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338"/>
        <w:gridCol w:w="3728"/>
      </w:tblGrid>
      <w:tr w:rsidR="008C3A8C" w:rsidRPr="002D54C7" w14:paraId="53BC137D" w14:textId="77777777" w:rsidTr="00E55677">
        <w:trPr>
          <w:trHeight w:val="720"/>
        </w:trPr>
        <w:tc>
          <w:tcPr>
            <w:tcW w:w="6352" w:type="dxa"/>
            <w:gridSpan w:val="2"/>
            <w:tcBorders>
              <w:bottom w:val="single" w:sz="18" w:space="0" w:color="auto"/>
            </w:tcBorders>
          </w:tcPr>
          <w:p w14:paraId="55073FEF" w14:textId="62030F0E" w:rsidR="008C3A8C" w:rsidRPr="002D54C7" w:rsidRDefault="008C3A8C" w:rsidP="00F16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2D54C7">
              <w:rPr>
                <w:rFonts w:ascii="Univers" w:hAnsi="Univers"/>
                <w:b/>
                <w:sz w:val="28"/>
                <w:szCs w:val="28"/>
                <w:lang w:val="es-ES_tradnl"/>
              </w:rPr>
              <w:t>NACIONES</w:t>
            </w:r>
            <w:r w:rsidRPr="002D54C7">
              <w:rPr>
                <w:rFonts w:ascii="Univers" w:hAnsi="Univers"/>
                <w:b/>
                <w:sz w:val="28"/>
                <w:szCs w:val="28"/>
                <w:lang w:val="es-ES_tradnl"/>
              </w:rPr>
              <w:br/>
            </w:r>
            <w:r w:rsidR="00F16A27" w:rsidRPr="002D54C7">
              <w:rPr>
                <w:rFonts w:ascii="Univers" w:hAnsi="Univers"/>
                <w:b/>
                <w:sz w:val="28"/>
                <w:szCs w:val="28"/>
                <w:lang w:val="es-ES_tradnl"/>
              </w:rPr>
              <w:t>UNIDAS</w:t>
            </w:r>
          </w:p>
        </w:tc>
        <w:tc>
          <w:tcPr>
            <w:tcW w:w="3728" w:type="dxa"/>
            <w:tcBorders>
              <w:bottom w:val="single" w:sz="18" w:space="0" w:color="auto"/>
            </w:tcBorders>
          </w:tcPr>
          <w:p w14:paraId="122C977B" w14:textId="77777777" w:rsidR="008C3A8C" w:rsidRPr="002D54C7" w:rsidRDefault="008C3A8C" w:rsidP="00D52B69">
            <w:pPr>
              <w:jc w:val="right"/>
              <w:rPr>
                <w:sz w:val="52"/>
                <w:szCs w:val="52"/>
                <w:lang w:val="es-ES_tradnl"/>
              </w:rPr>
            </w:pPr>
            <w:r w:rsidRPr="002D54C7">
              <w:rPr>
                <w:rFonts w:ascii="Univers Bold" w:hAnsi="Univers Bold"/>
                <w:b/>
                <w:sz w:val="72"/>
                <w:lang w:val="es-ES_tradnl"/>
              </w:rPr>
              <w:t>EP</w:t>
            </w:r>
          </w:p>
        </w:tc>
      </w:tr>
      <w:tr w:rsidR="008C3A8C" w:rsidRPr="002D54C7" w14:paraId="2BF2C142" w14:textId="77777777" w:rsidTr="00E556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1447906" w14:textId="77777777" w:rsidR="008C3A8C" w:rsidRPr="002D54C7" w:rsidRDefault="008C3A8C" w:rsidP="00D52B69">
            <w:pPr>
              <w:spacing w:before="120"/>
              <w:ind w:left="-9"/>
              <w:rPr>
                <w:lang w:val="es-ES_tradnl"/>
              </w:rPr>
            </w:pPr>
            <w:r w:rsidRPr="002D54C7">
              <w:rPr>
                <w:noProof/>
                <w:lang w:val="en-US" w:eastAsia="en-US"/>
              </w:rPr>
              <mc:AlternateContent>
                <mc:Choice Requires="wpg">
                  <w:drawing>
                    <wp:inline distT="0" distB="0" distL="0" distR="0" wp14:anchorId="698E99EE" wp14:editId="1EB42F1B">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175EC9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38" w:type="dxa"/>
            <w:tcBorders>
              <w:top w:val="nil"/>
              <w:left w:val="nil"/>
              <w:bottom w:val="single" w:sz="36" w:space="0" w:color="auto"/>
              <w:right w:val="nil"/>
            </w:tcBorders>
          </w:tcPr>
          <w:p w14:paraId="7D8F38F6" w14:textId="77777777" w:rsidR="00CA758D" w:rsidRPr="002D54C7" w:rsidRDefault="00CA758D" w:rsidP="00CA7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AE53297" w14:textId="77777777" w:rsidR="00CA758D" w:rsidRPr="002D54C7" w:rsidRDefault="00CA758D" w:rsidP="00CA7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4C7">
              <w:rPr>
                <w:rFonts w:ascii="Univers" w:hAnsi="Univers"/>
                <w:b/>
                <w:sz w:val="32"/>
                <w:lang w:val="es-ES_tradnl"/>
              </w:rPr>
              <w:t>Programa de las</w:t>
            </w:r>
          </w:p>
          <w:p w14:paraId="45D2D459" w14:textId="77777777" w:rsidR="00CA758D" w:rsidRPr="002D54C7" w:rsidRDefault="00CA758D" w:rsidP="00CA7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4C7">
              <w:rPr>
                <w:rFonts w:ascii="Univers" w:hAnsi="Univers"/>
                <w:b/>
                <w:sz w:val="32"/>
                <w:lang w:val="es-ES_tradnl"/>
              </w:rPr>
              <w:t>Naciones Unidas</w:t>
            </w:r>
          </w:p>
          <w:p w14:paraId="68871013" w14:textId="44294029" w:rsidR="008C3A8C" w:rsidRPr="002D54C7" w:rsidRDefault="00CA758D" w:rsidP="00CA7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2D54C7">
              <w:rPr>
                <w:rFonts w:ascii="Univers" w:hAnsi="Univers"/>
                <w:b/>
                <w:sz w:val="32"/>
                <w:lang w:val="es-ES_tradnl"/>
              </w:rPr>
              <w:t>para el Medio Ambiente</w:t>
            </w:r>
          </w:p>
        </w:tc>
        <w:tc>
          <w:tcPr>
            <w:tcW w:w="3728" w:type="dxa"/>
            <w:tcBorders>
              <w:top w:val="nil"/>
              <w:left w:val="nil"/>
              <w:bottom w:val="single" w:sz="36" w:space="0" w:color="auto"/>
              <w:right w:val="nil"/>
            </w:tcBorders>
          </w:tcPr>
          <w:p w14:paraId="20809BD8" w14:textId="77777777" w:rsidR="008C3A8C" w:rsidRPr="002D54C7" w:rsidRDefault="008C3A8C" w:rsidP="00D52B69">
            <w:pPr>
              <w:spacing w:before="240"/>
              <w:rPr>
                <w:lang w:val="es-ES_tradnl"/>
              </w:rPr>
            </w:pPr>
            <w:r w:rsidRPr="002D54C7">
              <w:rPr>
                <w:lang w:val="es-ES_tradnl"/>
              </w:rPr>
              <w:t>Distr.</w:t>
            </w:r>
          </w:p>
          <w:p w14:paraId="00E77960" w14:textId="77777777" w:rsidR="008C3A8C" w:rsidRPr="002D54C7" w:rsidRDefault="008C3A8C" w:rsidP="00D52B69">
            <w:pPr>
              <w:rPr>
                <w:lang w:val="es-ES_tradnl"/>
              </w:rPr>
            </w:pPr>
            <w:r w:rsidRPr="002D54C7">
              <w:rPr>
                <w:lang w:val="es-ES_tradnl"/>
              </w:rPr>
              <w:t>GENERAL</w:t>
            </w:r>
          </w:p>
          <w:p w14:paraId="4B280B6D" w14:textId="77777777" w:rsidR="008C3A8C" w:rsidRPr="002D54C7" w:rsidRDefault="008C3A8C" w:rsidP="00D52B69">
            <w:pPr>
              <w:rPr>
                <w:lang w:val="es-ES_tradnl"/>
              </w:rPr>
            </w:pPr>
          </w:p>
          <w:p w14:paraId="5A4B2D3D" w14:textId="77777777" w:rsidR="008C3A8C" w:rsidRPr="002D54C7" w:rsidRDefault="008C3A8C" w:rsidP="00D52B69">
            <w:pPr>
              <w:rPr>
                <w:lang w:val="es-ES_tradnl"/>
              </w:rPr>
            </w:pPr>
            <w:r w:rsidRPr="002D54C7">
              <w:rPr>
                <w:lang w:val="es-ES_tradnl"/>
              </w:rPr>
              <w:t>UNEP/OzL.Pro/ExCom/98/39</w:t>
            </w:r>
          </w:p>
          <w:p w14:paraId="11135DE5" w14:textId="77777777" w:rsidR="008C3A8C" w:rsidRPr="002D54C7" w:rsidRDefault="008C3A8C" w:rsidP="00D52B69">
            <w:pPr>
              <w:rPr>
                <w:lang w:val="es-ES_tradnl"/>
              </w:rPr>
            </w:pPr>
            <w:r w:rsidRPr="002D54C7">
              <w:rPr>
                <w:lang w:val="es-ES_tradnl"/>
              </w:rPr>
              <w:t>20 de mayo de 2026</w:t>
            </w:r>
          </w:p>
          <w:p w14:paraId="2F05E0C6" w14:textId="77777777" w:rsidR="008C3A8C" w:rsidRPr="002D54C7" w:rsidRDefault="008C3A8C" w:rsidP="00D52B69">
            <w:pPr>
              <w:rPr>
                <w:lang w:val="es-ES_tradnl"/>
              </w:rPr>
            </w:pPr>
          </w:p>
          <w:p w14:paraId="33893E01" w14:textId="331C8202" w:rsidR="00374797" w:rsidRPr="002D54C7" w:rsidRDefault="00374797" w:rsidP="00D52B69">
            <w:pPr>
              <w:rPr>
                <w:lang w:val="es-ES_tradnl"/>
              </w:rPr>
            </w:pPr>
            <w:r w:rsidRPr="002D54C7">
              <w:rPr>
                <w:lang w:val="es-ES_tradnl"/>
              </w:rPr>
              <w:t>ESPAÑOL</w:t>
            </w:r>
          </w:p>
          <w:p w14:paraId="0F8CE9D1" w14:textId="79C91DCD" w:rsidR="008C3A8C" w:rsidRPr="002D54C7" w:rsidRDefault="008C3A8C" w:rsidP="00D52B69">
            <w:pPr>
              <w:rPr>
                <w:lang w:val="es-ES_tradnl"/>
              </w:rPr>
            </w:pPr>
            <w:r w:rsidRPr="002D54C7">
              <w:rPr>
                <w:lang w:val="es-ES_tradnl"/>
              </w:rPr>
              <w:t>ORIGINAL: INGLÉS</w:t>
            </w:r>
          </w:p>
        </w:tc>
      </w:tr>
    </w:tbl>
    <w:p w14:paraId="1AECBBA6" w14:textId="09C0E58A" w:rsidR="008C3A8C" w:rsidRPr="002D54C7" w:rsidRDefault="00BE21ED" w:rsidP="008C3A8C">
      <w:pPr>
        <w:spacing w:before="60"/>
        <w:jc w:val="left"/>
        <w:rPr>
          <w:lang w:val="es-ES_tradnl"/>
        </w:rPr>
      </w:pPr>
      <w:r w:rsidRPr="002D54C7">
        <w:rPr>
          <w:lang w:val="es-ES_tradnl"/>
        </w:rPr>
        <w:t>COMITÉ EJECUTIVO DEL FONDO MULTILATERAL</w:t>
      </w:r>
      <w:r w:rsidRPr="002D54C7">
        <w:rPr>
          <w:lang w:val="es-ES_tradnl"/>
        </w:rPr>
        <w:br/>
        <w:t xml:space="preserve"> PARA LA APLICACIÓN DEL</w:t>
      </w:r>
      <w:r w:rsidRPr="002D54C7">
        <w:rPr>
          <w:lang w:val="es-ES_tradnl"/>
        </w:rPr>
        <w:br/>
        <w:t xml:space="preserve"> PROTOCOLO DE MONTREAL</w:t>
      </w:r>
      <w:r w:rsidR="008C3A8C" w:rsidRPr="002D54C7">
        <w:rPr>
          <w:lang w:val="es-ES_tradnl"/>
        </w:rPr>
        <w:br/>
      </w:r>
      <w:r w:rsidR="00786C98" w:rsidRPr="002D54C7">
        <w:rPr>
          <w:lang w:val="es-ES_tradnl"/>
        </w:rPr>
        <w:t>Nonagésima octava</w:t>
      </w:r>
      <w:r w:rsidR="008C3A8C" w:rsidRPr="002D54C7">
        <w:rPr>
          <w:lang w:val="es-ES_tradnl"/>
        </w:rPr>
        <w:t xml:space="preserve"> reunión</w:t>
      </w:r>
    </w:p>
    <w:p w14:paraId="06E78B67" w14:textId="77777777" w:rsidR="008C3A8C" w:rsidRPr="002D54C7" w:rsidRDefault="008C3A8C" w:rsidP="008C3A8C">
      <w:pPr>
        <w:jc w:val="left"/>
        <w:rPr>
          <w:lang w:val="es-ES_tradnl"/>
        </w:rPr>
      </w:pPr>
      <w:r w:rsidRPr="002D54C7">
        <w:rPr>
          <w:lang w:val="es-ES_tradnl"/>
        </w:rPr>
        <w:t>Montreal, 22-26 de junio de 2026</w:t>
      </w:r>
    </w:p>
    <w:p w14:paraId="7BDB9574" w14:textId="77777777" w:rsidR="008C3A8C" w:rsidRPr="002D54C7" w:rsidRDefault="008C3A8C" w:rsidP="008C3A8C">
      <w:pPr>
        <w:jc w:val="left"/>
        <w:rPr>
          <w:lang w:val="es-ES_tradnl"/>
        </w:rPr>
      </w:pPr>
      <w:r w:rsidRPr="002D54C7">
        <w:rPr>
          <w:lang w:val="es-ES_tradnl"/>
        </w:rPr>
        <w:t>Puntos 8 c) y 8 d) del orden del día provisional</w:t>
      </w:r>
      <w:r w:rsidRPr="002D54C7">
        <w:rPr>
          <w:rStyle w:val="FootnoteReference"/>
          <w:lang w:val="es-ES_tradnl"/>
        </w:rPr>
        <w:footnoteReference w:id="1"/>
      </w:r>
    </w:p>
    <w:p w14:paraId="32017555" w14:textId="77777777" w:rsidR="008C3A8C" w:rsidRPr="002D54C7" w:rsidRDefault="008C3A8C" w:rsidP="008C3A8C">
      <w:pPr>
        <w:jc w:val="left"/>
        <w:rPr>
          <w:lang w:val="es-ES_tradnl"/>
        </w:rPr>
      </w:pPr>
    </w:p>
    <w:p w14:paraId="7CFF10D2" w14:textId="77777777" w:rsidR="008C3A8C" w:rsidRPr="002D54C7" w:rsidRDefault="008C3A8C" w:rsidP="008C3A8C">
      <w:pPr>
        <w:pStyle w:val="Heading1"/>
        <w:numPr>
          <w:ilvl w:val="0"/>
          <w:numId w:val="0"/>
        </w:numPr>
        <w:spacing w:after="0"/>
        <w:rPr>
          <w:lang w:val="es-ES_tradnl"/>
        </w:rPr>
      </w:pPr>
    </w:p>
    <w:p w14:paraId="60354B69" w14:textId="77777777" w:rsidR="008C3A8C" w:rsidRPr="002D54C7" w:rsidRDefault="008C3A8C" w:rsidP="008C3A8C">
      <w:pPr>
        <w:rPr>
          <w:lang w:val="es-ES_tradnl"/>
        </w:rPr>
      </w:pPr>
    </w:p>
    <w:p w14:paraId="779AF68C" w14:textId="77777777" w:rsidR="008C3A8C" w:rsidRPr="002D54C7" w:rsidRDefault="008C3A8C" w:rsidP="008C3A8C">
      <w:pPr>
        <w:rPr>
          <w:lang w:val="es-ES_tradnl"/>
        </w:rPr>
      </w:pPr>
    </w:p>
    <w:p w14:paraId="0EF15F49" w14:textId="6E8DE80B" w:rsidR="008C3A8C" w:rsidRPr="002D54C7" w:rsidRDefault="00050FB3" w:rsidP="008C3A8C">
      <w:pPr>
        <w:jc w:val="center"/>
        <w:rPr>
          <w:b/>
          <w:lang w:val="es-ES_tradnl"/>
        </w:rPr>
      </w:pPr>
      <w:r w:rsidRPr="002D54C7">
        <w:rPr>
          <w:b/>
          <w:lang w:val="es-ES_tradnl"/>
        </w:rPr>
        <w:t>PROPUESTAS DE PROYECTO</w:t>
      </w:r>
      <w:r w:rsidR="008C3A8C" w:rsidRPr="002D54C7">
        <w:rPr>
          <w:b/>
          <w:lang w:val="es-ES_tradnl"/>
        </w:rPr>
        <w:t>: MÉXICO</w:t>
      </w:r>
    </w:p>
    <w:p w14:paraId="5CE121E6" w14:textId="77777777" w:rsidR="008C3A8C" w:rsidRPr="002D54C7" w:rsidRDefault="008C3A8C" w:rsidP="008C3A8C">
      <w:pPr>
        <w:rPr>
          <w:lang w:val="es-ES_tradnl"/>
        </w:rPr>
      </w:pPr>
    </w:p>
    <w:p w14:paraId="43DE5F1A" w14:textId="77777777" w:rsidR="008C3A8C" w:rsidRPr="002D54C7" w:rsidRDefault="008C3A8C" w:rsidP="008C3A8C">
      <w:pPr>
        <w:rPr>
          <w:lang w:val="es-ES_tradnl"/>
        </w:rPr>
      </w:pPr>
    </w:p>
    <w:p w14:paraId="44F34D86" w14:textId="77777777" w:rsidR="008C3A8C" w:rsidRPr="002D54C7" w:rsidRDefault="008C3A8C" w:rsidP="008C3A8C">
      <w:pPr>
        <w:ind w:firstLine="720"/>
        <w:rPr>
          <w:lang w:val="es-ES_tradnl"/>
        </w:rPr>
      </w:pPr>
      <w:r w:rsidRPr="002D54C7">
        <w:rPr>
          <w:lang w:val="es-ES_tradnl"/>
        </w:rPr>
        <w:t>El presente documento contiene las observaciones y recomendación de la Secretaría sobre las siguientes propuestas de proyecto:</w:t>
      </w:r>
    </w:p>
    <w:p w14:paraId="44F1E8CB" w14:textId="77777777" w:rsidR="008C3A8C" w:rsidRPr="002D54C7" w:rsidRDefault="008C3A8C" w:rsidP="008C3A8C">
      <w:pPr>
        <w:spacing w:before="240" w:after="240"/>
        <w:rPr>
          <w:u w:val="single"/>
          <w:lang w:val="es-ES_tradnl"/>
        </w:rPr>
      </w:pPr>
      <w:r w:rsidRPr="002D54C7">
        <w:rPr>
          <w:u w:val="single"/>
          <w:lang w:val="es-ES_tradnl"/>
        </w:rPr>
        <w:t>Eliminación</w:t>
      </w:r>
    </w:p>
    <w:tbl>
      <w:tblPr>
        <w:tblStyle w:val="TableGrid"/>
        <w:tblW w:w="947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615"/>
        <w:gridCol w:w="1819"/>
      </w:tblGrid>
      <w:tr w:rsidR="008C3A8C" w:rsidRPr="002D54C7" w14:paraId="59C7228D" w14:textId="77777777" w:rsidTr="00144E75">
        <w:trPr>
          <w:trHeight w:val="628"/>
        </w:trPr>
        <w:tc>
          <w:tcPr>
            <w:tcW w:w="5040" w:type="dxa"/>
          </w:tcPr>
          <w:p w14:paraId="0F7C88CB" w14:textId="77777777" w:rsidR="008C3A8C" w:rsidRPr="002D54C7" w:rsidRDefault="008C3A8C" w:rsidP="00144E75">
            <w:pPr>
              <w:pStyle w:val="ListParagraph"/>
              <w:numPr>
                <w:ilvl w:val="0"/>
                <w:numId w:val="8"/>
              </w:numPr>
              <w:ind w:hanging="830"/>
              <w:rPr>
                <w:lang w:val="es-ES_tradnl"/>
              </w:rPr>
            </w:pPr>
            <w:r w:rsidRPr="002D54C7">
              <w:rPr>
                <w:lang w:val="es-ES_tradnl"/>
              </w:rPr>
              <w:t>Control y eliminación de las emisiones de HFC-23 en la producción de HCFC-22 en Quimobásicos (quinto tramo)</w:t>
            </w:r>
          </w:p>
        </w:tc>
        <w:tc>
          <w:tcPr>
            <w:tcW w:w="2615" w:type="dxa"/>
          </w:tcPr>
          <w:p w14:paraId="37988D71" w14:textId="77777777" w:rsidR="008C3A8C" w:rsidRPr="002D54C7" w:rsidRDefault="008C3A8C" w:rsidP="00D52B69">
            <w:pPr>
              <w:jc w:val="center"/>
              <w:rPr>
                <w:highlight w:val="cyan"/>
                <w:lang w:val="es-ES_tradnl"/>
              </w:rPr>
            </w:pPr>
            <w:r w:rsidRPr="002D54C7">
              <w:rPr>
                <w:lang w:val="es-ES_tradnl"/>
              </w:rPr>
              <w:t>ONUDI</w:t>
            </w:r>
          </w:p>
        </w:tc>
        <w:tc>
          <w:tcPr>
            <w:tcW w:w="1819" w:type="dxa"/>
          </w:tcPr>
          <w:p w14:paraId="7276FCA4" w14:textId="3429F4C8" w:rsidR="008C3A8C" w:rsidRPr="002D54C7" w:rsidRDefault="00564550" w:rsidP="00D52B69">
            <w:pPr>
              <w:jc w:val="right"/>
              <w:rPr>
                <w:highlight w:val="cyan"/>
                <w:lang w:val="es-ES_tradnl"/>
              </w:rPr>
            </w:pPr>
            <w:r w:rsidRPr="002D54C7">
              <w:rPr>
                <w:lang w:val="es-ES_tradnl"/>
              </w:rPr>
              <w:t xml:space="preserve">Aprobación </w:t>
            </w:r>
            <w:r w:rsidR="008C3A8C" w:rsidRPr="002D54C7">
              <w:rPr>
                <w:lang w:val="es-ES_tradnl"/>
              </w:rPr>
              <w:t>general</w:t>
            </w:r>
          </w:p>
        </w:tc>
      </w:tr>
      <w:tr w:rsidR="008C3A8C" w:rsidRPr="002D54C7" w14:paraId="1BEDD9A2" w14:textId="77777777" w:rsidTr="00144E75">
        <w:trPr>
          <w:trHeight w:val="547"/>
        </w:trPr>
        <w:tc>
          <w:tcPr>
            <w:tcW w:w="5040" w:type="dxa"/>
            <w:vAlign w:val="center"/>
          </w:tcPr>
          <w:p w14:paraId="4785688B" w14:textId="128E19FF" w:rsidR="008C3A8C" w:rsidRPr="002D54C7" w:rsidRDefault="00DB2318" w:rsidP="00D52B69">
            <w:pPr>
              <w:pStyle w:val="ListParagraph"/>
              <w:spacing w:before="360"/>
              <w:ind w:left="-108"/>
              <w:contextualSpacing w:val="0"/>
              <w:jc w:val="left"/>
              <w:rPr>
                <w:lang w:val="es-ES_tradnl"/>
              </w:rPr>
            </w:pPr>
            <w:r w:rsidRPr="002D54C7">
              <w:rPr>
                <w:u w:val="single"/>
                <w:lang w:val="es-ES_tradnl"/>
              </w:rPr>
              <w:t>Reducción</w:t>
            </w:r>
          </w:p>
        </w:tc>
        <w:tc>
          <w:tcPr>
            <w:tcW w:w="2615" w:type="dxa"/>
          </w:tcPr>
          <w:p w14:paraId="640876DC" w14:textId="77777777" w:rsidR="008C3A8C" w:rsidRPr="002D54C7" w:rsidRDefault="008C3A8C" w:rsidP="00D52B69">
            <w:pPr>
              <w:jc w:val="center"/>
              <w:rPr>
                <w:lang w:val="es-ES_tradnl"/>
              </w:rPr>
            </w:pPr>
          </w:p>
        </w:tc>
        <w:tc>
          <w:tcPr>
            <w:tcW w:w="1819" w:type="dxa"/>
          </w:tcPr>
          <w:p w14:paraId="33C4B203" w14:textId="77777777" w:rsidR="008C3A8C" w:rsidRPr="002D54C7" w:rsidRDefault="008C3A8C" w:rsidP="00D52B69">
            <w:pPr>
              <w:jc w:val="right"/>
              <w:rPr>
                <w:lang w:val="es-ES_tradnl"/>
              </w:rPr>
            </w:pPr>
          </w:p>
        </w:tc>
      </w:tr>
      <w:tr w:rsidR="008C3A8C" w:rsidRPr="002D54C7" w14:paraId="33A60919" w14:textId="77777777" w:rsidTr="00144E75">
        <w:trPr>
          <w:trHeight w:val="628"/>
        </w:trPr>
        <w:tc>
          <w:tcPr>
            <w:tcW w:w="5040" w:type="dxa"/>
          </w:tcPr>
          <w:p w14:paraId="0EC2ECB4" w14:textId="738CEB57" w:rsidR="008C3A8C" w:rsidRPr="002D54C7" w:rsidRDefault="008C3A8C" w:rsidP="00144E75">
            <w:pPr>
              <w:pStyle w:val="ListParagraph"/>
              <w:numPr>
                <w:ilvl w:val="0"/>
                <w:numId w:val="8"/>
              </w:numPr>
              <w:spacing w:before="240"/>
              <w:ind w:hanging="828"/>
              <w:contextualSpacing w:val="0"/>
              <w:rPr>
                <w:lang w:val="es-ES_tradnl"/>
              </w:rPr>
            </w:pPr>
            <w:r w:rsidRPr="002D54C7">
              <w:rPr>
                <w:lang w:val="es-ES_tradnl"/>
              </w:rPr>
              <w:t>Plan de aplicación de la Enmienda de Kigali relativa a los HFC (</w:t>
            </w:r>
            <w:r w:rsidRPr="002D54C7">
              <w:rPr>
                <w:shd w:val="clear" w:color="auto" w:fill="FFFFFF" w:themeFill="background1"/>
                <w:lang w:val="es-ES_tradnl"/>
              </w:rPr>
              <w:t>etapa I, segundo tramo</w:t>
            </w:r>
            <w:r w:rsidRPr="002D54C7">
              <w:rPr>
                <w:lang w:val="es-ES_tradnl"/>
              </w:rPr>
              <w:t>)</w:t>
            </w:r>
          </w:p>
        </w:tc>
        <w:tc>
          <w:tcPr>
            <w:tcW w:w="2615" w:type="dxa"/>
          </w:tcPr>
          <w:p w14:paraId="66FF687D" w14:textId="77777777" w:rsidR="008C3A8C" w:rsidRPr="002D54C7" w:rsidRDefault="008C3A8C" w:rsidP="00D52B69">
            <w:pPr>
              <w:jc w:val="center"/>
              <w:rPr>
                <w:lang w:val="es-ES_tradnl"/>
              </w:rPr>
            </w:pPr>
          </w:p>
          <w:p w14:paraId="6F587EF7" w14:textId="77777777" w:rsidR="008C3A8C" w:rsidRPr="002D54C7" w:rsidRDefault="008C3A8C" w:rsidP="00D52B69">
            <w:pPr>
              <w:jc w:val="center"/>
              <w:rPr>
                <w:lang w:val="es-ES_tradnl"/>
              </w:rPr>
            </w:pPr>
            <w:r w:rsidRPr="002D54C7">
              <w:rPr>
                <w:lang w:val="es-ES_tradnl"/>
              </w:rPr>
              <w:t>ONUDI, PNUD y PNUMA</w:t>
            </w:r>
          </w:p>
        </w:tc>
        <w:tc>
          <w:tcPr>
            <w:tcW w:w="1819" w:type="dxa"/>
          </w:tcPr>
          <w:p w14:paraId="310BB7BA" w14:textId="77777777" w:rsidR="008C3A8C" w:rsidRPr="002D54C7" w:rsidRDefault="008C3A8C" w:rsidP="00D52B69">
            <w:pPr>
              <w:jc w:val="right"/>
              <w:rPr>
                <w:lang w:val="es-ES_tradnl"/>
              </w:rPr>
            </w:pPr>
          </w:p>
          <w:p w14:paraId="299426ED" w14:textId="5CA6A415" w:rsidR="008C3A8C" w:rsidRPr="002D54C7" w:rsidRDefault="00564550" w:rsidP="00D52B69">
            <w:pPr>
              <w:jc w:val="right"/>
              <w:rPr>
                <w:lang w:val="es-ES_tradnl"/>
              </w:rPr>
            </w:pPr>
            <w:r w:rsidRPr="002D54C7">
              <w:rPr>
                <w:lang w:val="es-ES_tradnl"/>
              </w:rPr>
              <w:t xml:space="preserve">Consideración </w:t>
            </w:r>
            <w:r w:rsidR="008C3A8C" w:rsidRPr="002D54C7">
              <w:rPr>
                <w:lang w:val="es-ES_tradnl"/>
              </w:rPr>
              <w:t>individual</w:t>
            </w:r>
          </w:p>
        </w:tc>
      </w:tr>
    </w:tbl>
    <w:p w14:paraId="03B7C400" w14:textId="77777777" w:rsidR="008C3A8C" w:rsidRPr="002D54C7" w:rsidRDefault="008C3A8C" w:rsidP="008C3A8C">
      <w:pPr>
        <w:pStyle w:val="Heading1"/>
        <w:numPr>
          <w:ilvl w:val="0"/>
          <w:numId w:val="0"/>
        </w:numPr>
        <w:tabs>
          <w:tab w:val="left" w:pos="1280"/>
        </w:tabs>
        <w:spacing w:after="0"/>
        <w:jc w:val="left"/>
        <w:rPr>
          <w:lang w:val="es-ES_tradnl"/>
        </w:rPr>
      </w:pPr>
    </w:p>
    <w:p w14:paraId="3BE6E527" w14:textId="77777777" w:rsidR="008C3A8C" w:rsidRPr="002D54C7" w:rsidRDefault="008C3A8C" w:rsidP="008C3A8C">
      <w:pPr>
        <w:jc w:val="left"/>
        <w:rPr>
          <w:lang w:val="es-ES_tradnl"/>
        </w:rPr>
      </w:pPr>
    </w:p>
    <w:p w14:paraId="23F1E901" w14:textId="77777777" w:rsidR="008C3A8C" w:rsidRPr="002D54C7" w:rsidRDefault="008C3A8C" w:rsidP="008C3A8C">
      <w:pPr>
        <w:jc w:val="left"/>
        <w:rPr>
          <w:lang w:val="es-ES_tradnl"/>
        </w:rPr>
      </w:pPr>
    </w:p>
    <w:p w14:paraId="12848B0E" w14:textId="77777777" w:rsidR="008C3A8C" w:rsidRPr="002D54C7" w:rsidRDefault="008C3A8C" w:rsidP="008C3A8C">
      <w:pPr>
        <w:jc w:val="left"/>
        <w:rPr>
          <w:lang w:val="es-ES_tradnl"/>
        </w:rPr>
      </w:pPr>
    </w:p>
    <w:p w14:paraId="01D75AB4" w14:textId="77777777" w:rsidR="008C3A8C" w:rsidRPr="002D54C7" w:rsidRDefault="008C3A8C" w:rsidP="008C3A8C">
      <w:pPr>
        <w:spacing w:after="120"/>
        <w:jc w:val="center"/>
        <w:rPr>
          <w:b/>
          <w:lang w:val="es-ES_tradnl"/>
        </w:rPr>
      </w:pPr>
      <w:r w:rsidRPr="002D54C7">
        <w:rPr>
          <w:b/>
          <w:lang w:val="es-ES_tradnl"/>
        </w:rPr>
        <w:br w:type="page"/>
      </w:r>
    </w:p>
    <w:p w14:paraId="3DBF4ADC" w14:textId="77777777" w:rsidR="008C3A8C" w:rsidRPr="002D54C7" w:rsidRDefault="008C3A8C" w:rsidP="008C3A8C">
      <w:pPr>
        <w:rPr>
          <w:highlight w:val="yellow"/>
          <w:lang w:val="es-ES_tradnl"/>
        </w:rPr>
      </w:pPr>
    </w:p>
    <w:p w14:paraId="6EA7BEDA" w14:textId="77777777" w:rsidR="008C3A8C" w:rsidRPr="002D54C7" w:rsidRDefault="008C3A8C" w:rsidP="008C3A8C">
      <w:pPr>
        <w:spacing w:after="120"/>
        <w:jc w:val="center"/>
        <w:rPr>
          <w:b/>
          <w:caps/>
          <w:lang w:val="es-ES_tradnl"/>
        </w:rPr>
      </w:pPr>
      <w:r w:rsidRPr="002D54C7">
        <w:rPr>
          <w:b/>
          <w:caps/>
          <w:lang w:val="es-ES_tradnl"/>
        </w:rPr>
        <w:t>Hoja de evaluación - Proyectos plurianuales</w:t>
      </w:r>
    </w:p>
    <w:p w14:paraId="34519560" w14:textId="77777777" w:rsidR="008C3A8C" w:rsidRPr="002D54C7" w:rsidRDefault="008C3A8C" w:rsidP="008C3A8C">
      <w:pPr>
        <w:spacing w:after="200"/>
        <w:jc w:val="center"/>
        <w:rPr>
          <w:b/>
          <w:bCs/>
          <w:lang w:val="es-ES_tradnl"/>
        </w:rPr>
      </w:pPr>
      <w:r w:rsidRPr="002D54C7">
        <w:rPr>
          <w:b/>
          <w:bCs/>
          <w:lang w:val="es-ES_tradnl"/>
        </w:rPr>
        <w:t>México</w:t>
      </w:r>
    </w:p>
    <w:tbl>
      <w:tblPr>
        <w:tblStyle w:val="TableGrid"/>
        <w:tblW w:w="11376" w:type="dxa"/>
        <w:jc w:val="center"/>
        <w:tblLook w:val="04A0" w:firstRow="1" w:lastRow="0" w:firstColumn="1" w:lastColumn="0" w:noHBand="0" w:noVBand="1"/>
      </w:tblPr>
      <w:tblGrid>
        <w:gridCol w:w="4230"/>
        <w:gridCol w:w="2019"/>
        <w:gridCol w:w="1851"/>
        <w:gridCol w:w="3276"/>
      </w:tblGrid>
      <w:tr w:rsidR="008C3A8C" w:rsidRPr="002D54C7" w14:paraId="05D610AB" w14:textId="77777777" w:rsidTr="00113C49">
        <w:trPr>
          <w:trHeight w:val="233"/>
          <w:jc w:val="center"/>
        </w:trPr>
        <w:tc>
          <w:tcPr>
            <w:tcW w:w="4230" w:type="dxa"/>
            <w:vAlign w:val="center"/>
            <w:hideMark/>
          </w:tcPr>
          <w:p w14:paraId="38DC582C" w14:textId="7131B96B" w:rsidR="008C3A8C" w:rsidRPr="002D54C7" w:rsidRDefault="008C3A8C" w:rsidP="00D52B69">
            <w:pPr>
              <w:spacing w:before="20" w:after="20"/>
              <w:jc w:val="center"/>
              <w:rPr>
                <w:b/>
                <w:sz w:val="20"/>
                <w:szCs w:val="20"/>
                <w:lang w:val="es-ES_tradnl"/>
              </w:rPr>
            </w:pPr>
            <w:r w:rsidRPr="002D54C7">
              <w:rPr>
                <w:b/>
                <w:sz w:val="20"/>
                <w:szCs w:val="20"/>
                <w:lang w:val="es-ES_tradnl"/>
              </w:rPr>
              <w:t>PROYECTO</w:t>
            </w:r>
          </w:p>
        </w:tc>
        <w:tc>
          <w:tcPr>
            <w:tcW w:w="2019" w:type="dxa"/>
            <w:vAlign w:val="center"/>
            <w:hideMark/>
          </w:tcPr>
          <w:p w14:paraId="782F50B8" w14:textId="77777777" w:rsidR="008C3A8C" w:rsidRPr="002D54C7" w:rsidRDefault="008C3A8C" w:rsidP="00D52B69">
            <w:pPr>
              <w:spacing w:before="20" w:after="20"/>
              <w:jc w:val="center"/>
              <w:rPr>
                <w:b/>
                <w:sz w:val="20"/>
                <w:szCs w:val="20"/>
                <w:lang w:val="es-ES_tradnl"/>
              </w:rPr>
            </w:pPr>
            <w:r w:rsidRPr="002D54C7">
              <w:rPr>
                <w:b/>
                <w:sz w:val="20"/>
                <w:szCs w:val="20"/>
                <w:lang w:val="es-ES_tradnl"/>
              </w:rPr>
              <w:t>ORGANISMO</w:t>
            </w:r>
          </w:p>
        </w:tc>
        <w:tc>
          <w:tcPr>
            <w:tcW w:w="1851" w:type="dxa"/>
            <w:vAlign w:val="center"/>
            <w:hideMark/>
          </w:tcPr>
          <w:p w14:paraId="4A38A0A6" w14:textId="61C853EA" w:rsidR="008C3A8C" w:rsidRPr="002D54C7" w:rsidRDefault="00CB74EE" w:rsidP="00D52B69">
            <w:pPr>
              <w:spacing w:before="20" w:after="20"/>
              <w:jc w:val="center"/>
              <w:rPr>
                <w:b/>
                <w:sz w:val="20"/>
                <w:szCs w:val="20"/>
                <w:lang w:val="es-ES_tradnl"/>
              </w:rPr>
            </w:pPr>
            <w:r w:rsidRPr="002D54C7">
              <w:rPr>
                <w:b/>
                <w:sz w:val="20"/>
                <w:szCs w:val="20"/>
                <w:lang w:val="es-ES_tradnl"/>
              </w:rPr>
              <w:t>APROBADO EN LA REUNIÓN</w:t>
            </w:r>
          </w:p>
        </w:tc>
        <w:tc>
          <w:tcPr>
            <w:tcW w:w="3276" w:type="dxa"/>
            <w:vAlign w:val="center"/>
            <w:hideMark/>
          </w:tcPr>
          <w:p w14:paraId="7977D93E" w14:textId="77777777" w:rsidR="008C3A8C" w:rsidRPr="002D54C7" w:rsidRDefault="008C3A8C" w:rsidP="00D52B69">
            <w:pPr>
              <w:spacing w:before="20" w:after="20"/>
              <w:jc w:val="center"/>
              <w:rPr>
                <w:b/>
                <w:sz w:val="20"/>
                <w:szCs w:val="20"/>
                <w:lang w:val="es-ES_tradnl"/>
              </w:rPr>
            </w:pPr>
            <w:r w:rsidRPr="002D54C7">
              <w:rPr>
                <w:b/>
                <w:sz w:val="20"/>
                <w:szCs w:val="20"/>
                <w:lang w:val="es-ES_tradnl"/>
              </w:rPr>
              <w:t>MEDIDA DE CONTROL</w:t>
            </w:r>
          </w:p>
        </w:tc>
      </w:tr>
      <w:tr w:rsidR="008C3A8C" w:rsidRPr="00113C49" w14:paraId="056EF9EB" w14:textId="77777777" w:rsidTr="00113C49">
        <w:trPr>
          <w:trHeight w:val="233"/>
          <w:jc w:val="center"/>
        </w:trPr>
        <w:tc>
          <w:tcPr>
            <w:tcW w:w="4230" w:type="dxa"/>
            <w:vAlign w:val="center"/>
            <w:hideMark/>
          </w:tcPr>
          <w:p w14:paraId="004A2E64" w14:textId="7BA263B6" w:rsidR="008C3A8C" w:rsidRPr="002D54C7" w:rsidRDefault="008C3A8C" w:rsidP="00D52B69">
            <w:pPr>
              <w:ind w:left="-110" w:right="-104"/>
              <w:jc w:val="center"/>
              <w:rPr>
                <w:sz w:val="20"/>
                <w:szCs w:val="20"/>
                <w:lang w:val="es-ES_tradnl"/>
              </w:rPr>
            </w:pPr>
            <w:r w:rsidRPr="002D54C7">
              <w:rPr>
                <w:sz w:val="20"/>
                <w:szCs w:val="20"/>
                <w:lang w:val="es-ES_tradnl"/>
              </w:rPr>
              <w:t xml:space="preserve">Control y </w:t>
            </w:r>
            <w:r w:rsidR="0014760D" w:rsidRPr="002D54C7">
              <w:rPr>
                <w:sz w:val="20"/>
                <w:szCs w:val="20"/>
                <w:lang w:val="es-ES_tradnl"/>
              </w:rPr>
              <w:t>eliminación</w:t>
            </w:r>
            <w:r w:rsidRPr="002D54C7">
              <w:rPr>
                <w:sz w:val="20"/>
                <w:szCs w:val="20"/>
                <w:lang w:val="es-ES_tradnl"/>
              </w:rPr>
              <w:t xml:space="preserve"> de las emisiones de HFC-23 en la producción de HCFC-22 en Quimobásicos</w:t>
            </w:r>
          </w:p>
        </w:tc>
        <w:tc>
          <w:tcPr>
            <w:tcW w:w="2019" w:type="dxa"/>
            <w:vAlign w:val="center"/>
          </w:tcPr>
          <w:p w14:paraId="38E263A2" w14:textId="7DBA1971" w:rsidR="008C3A8C" w:rsidRPr="002D54C7" w:rsidRDefault="008C3A8C" w:rsidP="00A1453A">
            <w:pPr>
              <w:jc w:val="center"/>
              <w:rPr>
                <w:sz w:val="20"/>
                <w:szCs w:val="20"/>
                <w:lang w:val="es-ES_tradnl"/>
              </w:rPr>
            </w:pPr>
            <w:r w:rsidRPr="002D54C7">
              <w:rPr>
                <w:color w:val="000000" w:themeColor="text1"/>
                <w:sz w:val="20"/>
                <w:szCs w:val="20"/>
                <w:lang w:val="es-ES_tradnl"/>
              </w:rPr>
              <w:t>ONUDI (principal)</w:t>
            </w:r>
          </w:p>
        </w:tc>
        <w:tc>
          <w:tcPr>
            <w:tcW w:w="1851" w:type="dxa"/>
            <w:vAlign w:val="center"/>
          </w:tcPr>
          <w:p w14:paraId="60150542" w14:textId="6F4BF0B5" w:rsidR="008C3A8C" w:rsidRPr="002D54C7" w:rsidRDefault="008C3A8C" w:rsidP="00D52B69">
            <w:pPr>
              <w:jc w:val="center"/>
              <w:rPr>
                <w:lang w:val="es-ES_tradnl"/>
              </w:rPr>
            </w:pPr>
            <w:r w:rsidRPr="002D54C7">
              <w:rPr>
                <w:lang w:val="es-ES_tradnl"/>
              </w:rPr>
              <w:t>86ª</w:t>
            </w:r>
          </w:p>
        </w:tc>
        <w:tc>
          <w:tcPr>
            <w:tcW w:w="3276" w:type="dxa"/>
            <w:vAlign w:val="center"/>
          </w:tcPr>
          <w:p w14:paraId="2177A12D" w14:textId="5BF06135" w:rsidR="008C3A8C" w:rsidRPr="002D54C7" w:rsidRDefault="008C3A8C" w:rsidP="00B073AB">
            <w:pPr>
              <w:jc w:val="center"/>
              <w:rPr>
                <w:sz w:val="20"/>
                <w:szCs w:val="20"/>
                <w:lang w:val="es-ES_tradnl"/>
              </w:rPr>
            </w:pPr>
            <w:r w:rsidRPr="002D54C7">
              <w:rPr>
                <w:sz w:val="20"/>
                <w:szCs w:val="20"/>
                <w:lang w:val="es-ES_tradnl"/>
              </w:rPr>
              <w:t xml:space="preserve">Eliminación en la medida de lo posible </w:t>
            </w:r>
            <w:r w:rsidR="00B073AB" w:rsidRPr="002D54C7">
              <w:rPr>
                <w:sz w:val="20"/>
                <w:szCs w:val="20"/>
                <w:lang w:val="es-ES_tradnl"/>
              </w:rPr>
              <w:t xml:space="preserve">al </w:t>
            </w:r>
            <w:r w:rsidRPr="002D54C7">
              <w:rPr>
                <w:sz w:val="20"/>
                <w:szCs w:val="20"/>
                <w:lang w:val="es-ES_tradnl"/>
              </w:rPr>
              <w:t>1º de enero de 2022*</w:t>
            </w:r>
          </w:p>
        </w:tc>
      </w:tr>
    </w:tbl>
    <w:p w14:paraId="0D765330" w14:textId="120E8CFD" w:rsidR="008C3A8C" w:rsidRPr="002D54C7" w:rsidRDefault="008C3A8C" w:rsidP="00BC7C58">
      <w:pPr>
        <w:ind w:left="-855" w:right="-990" w:hanging="135"/>
        <w:rPr>
          <w:sz w:val="20"/>
          <w:szCs w:val="20"/>
          <w:lang w:val="es-ES_tradnl"/>
        </w:rPr>
      </w:pPr>
      <w:r w:rsidRPr="002D54C7">
        <w:rPr>
          <w:sz w:val="18"/>
          <w:szCs w:val="18"/>
          <w:lang w:val="es-ES_tradnl"/>
        </w:rPr>
        <w:t>*</w:t>
      </w:r>
      <w:r w:rsidR="00D530B8">
        <w:rPr>
          <w:sz w:val="18"/>
          <w:szCs w:val="18"/>
          <w:lang w:val="es-ES_tradnl"/>
        </w:rPr>
        <w:t xml:space="preserve"> </w:t>
      </w:r>
      <w:r w:rsidRPr="002D54C7">
        <w:rPr>
          <w:sz w:val="18"/>
          <w:szCs w:val="18"/>
          <w:lang w:val="es-ES_tradnl"/>
        </w:rPr>
        <w:t xml:space="preserve">El proyecto </w:t>
      </w:r>
      <w:r w:rsidR="00EF3CF3" w:rsidRPr="002D54C7">
        <w:rPr>
          <w:sz w:val="18"/>
          <w:szCs w:val="18"/>
          <w:lang w:val="es-ES_tradnl"/>
        </w:rPr>
        <w:t xml:space="preserve">se aprobó </w:t>
      </w:r>
      <w:r w:rsidRPr="002D54C7">
        <w:rPr>
          <w:sz w:val="18"/>
          <w:szCs w:val="18"/>
          <w:lang w:val="es-ES_tradnl"/>
        </w:rPr>
        <w:t xml:space="preserve">en el entendido de que </w:t>
      </w:r>
      <w:r w:rsidR="00BD09D1" w:rsidRPr="002D54C7">
        <w:rPr>
          <w:sz w:val="18"/>
          <w:szCs w:val="18"/>
          <w:lang w:val="es-ES_tradnl"/>
        </w:rPr>
        <w:t>a partir d</w:t>
      </w:r>
      <w:r w:rsidR="00A73E18">
        <w:rPr>
          <w:sz w:val="18"/>
          <w:szCs w:val="18"/>
          <w:lang w:val="es-ES_tradnl"/>
        </w:rPr>
        <w:t>e</w:t>
      </w:r>
      <w:r w:rsidRPr="002D54C7">
        <w:rPr>
          <w:sz w:val="18"/>
          <w:szCs w:val="18"/>
          <w:lang w:val="es-ES_tradnl"/>
        </w:rPr>
        <w:t xml:space="preserve"> </w:t>
      </w:r>
      <w:r w:rsidR="00A73E18">
        <w:rPr>
          <w:sz w:val="18"/>
          <w:szCs w:val="18"/>
          <w:lang w:val="es-ES_tradnl"/>
        </w:rPr>
        <w:t xml:space="preserve">esta fecha </w:t>
      </w:r>
      <w:r w:rsidR="00481E8E" w:rsidRPr="002D54C7">
        <w:rPr>
          <w:sz w:val="18"/>
          <w:szCs w:val="18"/>
          <w:lang w:val="es-ES_tradnl"/>
        </w:rPr>
        <w:t xml:space="preserve">el Gobierno de México garantizaría </w:t>
      </w:r>
      <w:r w:rsidR="00444483" w:rsidRPr="002D54C7">
        <w:rPr>
          <w:sz w:val="18"/>
          <w:szCs w:val="18"/>
          <w:lang w:val="es-ES_tradnl"/>
        </w:rPr>
        <w:t xml:space="preserve">la destrucción de </w:t>
      </w:r>
      <w:r w:rsidRPr="002D54C7">
        <w:rPr>
          <w:sz w:val="18"/>
          <w:szCs w:val="18"/>
          <w:lang w:val="es-ES_tradnl"/>
        </w:rPr>
        <w:t xml:space="preserve">las emisiones de HFC-23 procedentes de las líneas de producción de HCFC-22 </w:t>
      </w:r>
      <w:r w:rsidR="001B01D1" w:rsidRPr="002D54C7">
        <w:rPr>
          <w:sz w:val="18"/>
          <w:szCs w:val="18"/>
          <w:lang w:val="es-ES_tradnl"/>
        </w:rPr>
        <w:t xml:space="preserve">conforme al </w:t>
      </w:r>
      <w:r w:rsidRPr="002D54C7">
        <w:rPr>
          <w:sz w:val="18"/>
          <w:szCs w:val="18"/>
          <w:lang w:val="es-ES_tradnl"/>
        </w:rPr>
        <w:t xml:space="preserve">Protocolo de Montreal, de modo </w:t>
      </w:r>
      <w:r w:rsidR="00A001EB" w:rsidRPr="002D54C7">
        <w:rPr>
          <w:sz w:val="18"/>
          <w:szCs w:val="18"/>
          <w:lang w:val="es-ES_tradnl"/>
        </w:rPr>
        <w:t xml:space="preserve">tal </w:t>
      </w:r>
      <w:r w:rsidRPr="002D54C7">
        <w:rPr>
          <w:sz w:val="18"/>
          <w:szCs w:val="18"/>
          <w:lang w:val="es-ES_tradnl"/>
        </w:rPr>
        <w:t xml:space="preserve">que </w:t>
      </w:r>
      <w:r w:rsidR="006B0476" w:rsidRPr="002D54C7">
        <w:rPr>
          <w:sz w:val="18"/>
          <w:szCs w:val="18"/>
          <w:lang w:val="es-ES_tradnl"/>
        </w:rPr>
        <w:t xml:space="preserve">dichas </w:t>
      </w:r>
      <w:r w:rsidRPr="002D54C7">
        <w:rPr>
          <w:sz w:val="18"/>
          <w:szCs w:val="18"/>
          <w:lang w:val="es-ES_tradnl"/>
        </w:rPr>
        <w:t xml:space="preserve">emisiones </w:t>
      </w:r>
      <w:r w:rsidR="008F5AFE" w:rsidRPr="002D54C7">
        <w:rPr>
          <w:sz w:val="18"/>
          <w:szCs w:val="18"/>
          <w:lang w:val="es-ES_tradnl"/>
        </w:rPr>
        <w:t>no super</w:t>
      </w:r>
      <w:r w:rsidR="0015092C">
        <w:rPr>
          <w:sz w:val="18"/>
          <w:szCs w:val="18"/>
          <w:lang w:val="es-ES_tradnl"/>
        </w:rPr>
        <w:t>as</w:t>
      </w:r>
      <w:r w:rsidR="008F5AFE" w:rsidRPr="002D54C7">
        <w:rPr>
          <w:sz w:val="18"/>
          <w:szCs w:val="18"/>
          <w:lang w:val="es-ES_tradnl"/>
        </w:rPr>
        <w:t>en los</w:t>
      </w:r>
      <w:r w:rsidR="00BB43C7" w:rsidRPr="002D54C7">
        <w:rPr>
          <w:sz w:val="18"/>
          <w:szCs w:val="18"/>
          <w:lang w:val="es-ES_tradnl"/>
        </w:rPr>
        <w:t xml:space="preserve"> 0,1 </w:t>
      </w:r>
      <w:r w:rsidRPr="002D54C7">
        <w:rPr>
          <w:sz w:val="18"/>
          <w:szCs w:val="18"/>
          <w:lang w:val="es-ES_tradnl"/>
        </w:rPr>
        <w:t>kg de HFC-23 por cada 100 kg de HCFC-22 producido.</w:t>
      </w:r>
      <w:r w:rsidR="000C461C">
        <w:rPr>
          <w:sz w:val="18"/>
          <w:szCs w:val="18"/>
          <w:lang w:val="es-ES_tradnl"/>
        </w:rPr>
        <w:softHyphen/>
      </w:r>
    </w:p>
    <w:p w14:paraId="0F620F5D" w14:textId="77777777" w:rsidR="008C3A8C" w:rsidRPr="002D54C7" w:rsidRDefault="008C3A8C" w:rsidP="008C3A8C">
      <w:pPr>
        <w:jc w:val="center"/>
        <w:rPr>
          <w:sz w:val="20"/>
          <w:szCs w:val="20"/>
          <w:lang w:val="es-ES_tradnl"/>
        </w:rPr>
      </w:pPr>
    </w:p>
    <w:tbl>
      <w:tblPr>
        <w:tblStyle w:val="TableGrid"/>
        <w:tblW w:w="11330" w:type="dxa"/>
        <w:jc w:val="center"/>
        <w:tblLook w:val="04A0" w:firstRow="1" w:lastRow="0" w:firstColumn="1" w:lastColumn="0" w:noHBand="0" w:noVBand="1"/>
      </w:tblPr>
      <w:tblGrid>
        <w:gridCol w:w="6965"/>
        <w:gridCol w:w="1813"/>
        <w:gridCol w:w="2552"/>
      </w:tblGrid>
      <w:tr w:rsidR="008C3A8C" w:rsidRPr="002D54C7" w14:paraId="3551E1B6" w14:textId="77777777" w:rsidTr="00BC7C58">
        <w:trPr>
          <w:trHeight w:val="43"/>
          <w:jc w:val="center"/>
        </w:trPr>
        <w:tc>
          <w:tcPr>
            <w:tcW w:w="6965" w:type="dxa"/>
            <w:hideMark/>
          </w:tcPr>
          <w:p w14:paraId="3FF41BBB" w14:textId="77777777" w:rsidR="008C3A8C" w:rsidRPr="002D54C7" w:rsidRDefault="008C3A8C" w:rsidP="00D52B69">
            <w:pPr>
              <w:spacing w:before="20" w:after="20"/>
              <w:jc w:val="left"/>
              <w:rPr>
                <w:b/>
                <w:sz w:val="20"/>
                <w:szCs w:val="20"/>
                <w:lang w:val="es-ES_tradnl"/>
              </w:rPr>
            </w:pPr>
            <w:r w:rsidRPr="002D54C7">
              <w:rPr>
                <w:b/>
                <w:sz w:val="20"/>
                <w:szCs w:val="20"/>
                <w:lang w:val="es-ES_tradnl"/>
              </w:rPr>
              <w:t>ÚLTIMOS DATOS DEL ARTÍCULO 7 (Anexo C, Grupo I)</w:t>
            </w:r>
          </w:p>
        </w:tc>
        <w:tc>
          <w:tcPr>
            <w:tcW w:w="1813" w:type="dxa"/>
            <w:hideMark/>
          </w:tcPr>
          <w:p w14:paraId="12D8B093" w14:textId="77777777" w:rsidR="008C3A8C" w:rsidRPr="002D54C7" w:rsidRDefault="008C3A8C" w:rsidP="00D52B69">
            <w:pPr>
              <w:spacing w:before="20" w:after="20"/>
              <w:jc w:val="center"/>
              <w:rPr>
                <w:sz w:val="20"/>
                <w:szCs w:val="20"/>
                <w:lang w:val="es-ES_tradnl"/>
              </w:rPr>
            </w:pPr>
            <w:r w:rsidRPr="002D54C7">
              <w:rPr>
                <w:sz w:val="20"/>
                <w:szCs w:val="20"/>
                <w:lang w:val="es-ES_tradnl"/>
              </w:rPr>
              <w:t>Año: 2024</w:t>
            </w:r>
          </w:p>
        </w:tc>
        <w:tc>
          <w:tcPr>
            <w:tcW w:w="2552" w:type="dxa"/>
            <w:hideMark/>
          </w:tcPr>
          <w:p w14:paraId="1DFAB080" w14:textId="1A215687" w:rsidR="008C3A8C" w:rsidRPr="002D54C7" w:rsidRDefault="00BB43C7" w:rsidP="00D52B69">
            <w:pPr>
              <w:spacing w:before="20" w:after="20"/>
              <w:jc w:val="right"/>
              <w:rPr>
                <w:sz w:val="20"/>
                <w:szCs w:val="20"/>
                <w:lang w:val="es-ES_tradnl"/>
              </w:rPr>
            </w:pPr>
            <w:r w:rsidRPr="002D54C7">
              <w:rPr>
                <w:sz w:val="20"/>
                <w:szCs w:val="20"/>
                <w:lang w:val="es-ES_tradnl"/>
              </w:rPr>
              <w:t xml:space="preserve">165,78 </w:t>
            </w:r>
            <w:r w:rsidR="008C3A8C" w:rsidRPr="002D54C7">
              <w:rPr>
                <w:sz w:val="20"/>
                <w:szCs w:val="20"/>
                <w:lang w:val="es-ES_tradnl"/>
              </w:rPr>
              <w:t>toneladas PAO</w:t>
            </w:r>
          </w:p>
        </w:tc>
      </w:tr>
    </w:tbl>
    <w:p w14:paraId="214CDA56" w14:textId="77777777" w:rsidR="008C3A8C" w:rsidRPr="002D54C7" w:rsidRDefault="008C3A8C" w:rsidP="008C3A8C">
      <w:pPr>
        <w:jc w:val="center"/>
        <w:rPr>
          <w:sz w:val="20"/>
          <w:szCs w:val="20"/>
          <w:lang w:val="es-ES_tradnl"/>
        </w:rPr>
      </w:pPr>
    </w:p>
    <w:tbl>
      <w:tblPr>
        <w:tblStyle w:val="TableGrid"/>
        <w:tblW w:w="5884"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175"/>
        <w:gridCol w:w="5094"/>
      </w:tblGrid>
      <w:tr w:rsidR="008C3A8C" w:rsidRPr="002D54C7" w14:paraId="2FCCFD4A" w14:textId="77777777" w:rsidTr="00BC7C58">
        <w:trPr>
          <w:trHeight w:val="249"/>
          <w:jc w:val="center"/>
        </w:trPr>
        <w:tc>
          <w:tcPr>
            <w:tcW w:w="6175" w:type="dxa"/>
            <w:hideMark/>
          </w:tcPr>
          <w:p w14:paraId="1C60D934" w14:textId="77777777" w:rsidR="008C3A8C" w:rsidRPr="002D54C7" w:rsidRDefault="008C3A8C" w:rsidP="00D52B69">
            <w:pPr>
              <w:spacing w:before="20" w:after="20"/>
              <w:jc w:val="left"/>
              <w:rPr>
                <w:b/>
                <w:sz w:val="20"/>
                <w:szCs w:val="20"/>
                <w:lang w:val="es-ES_tradnl"/>
              </w:rPr>
            </w:pPr>
            <w:r w:rsidRPr="002D54C7">
              <w:rPr>
                <w:b/>
                <w:sz w:val="20"/>
                <w:szCs w:val="20"/>
                <w:lang w:val="es-ES_tradnl"/>
              </w:rPr>
              <w:t>DATOS DE PRODUCCIÓN VERIFICADOS (tm)</w:t>
            </w:r>
          </w:p>
        </w:tc>
        <w:tc>
          <w:tcPr>
            <w:tcW w:w="5094" w:type="dxa"/>
            <w:hideMark/>
          </w:tcPr>
          <w:p w14:paraId="4A797010" w14:textId="77777777" w:rsidR="008C3A8C" w:rsidRPr="002D54C7" w:rsidRDefault="008C3A8C" w:rsidP="00D52B69">
            <w:pPr>
              <w:tabs>
                <w:tab w:val="left" w:pos="1159"/>
              </w:tabs>
              <w:spacing w:before="20" w:after="20"/>
              <w:ind w:right="179"/>
              <w:jc w:val="right"/>
              <w:rPr>
                <w:b/>
                <w:sz w:val="20"/>
                <w:szCs w:val="20"/>
                <w:lang w:val="es-ES_tradnl"/>
              </w:rPr>
            </w:pPr>
            <w:r w:rsidRPr="002D54C7">
              <w:rPr>
                <w:b/>
                <w:sz w:val="20"/>
                <w:szCs w:val="20"/>
                <w:lang w:val="es-ES_tradnl"/>
              </w:rPr>
              <w:t>Año: 2025</w:t>
            </w:r>
          </w:p>
        </w:tc>
      </w:tr>
      <w:tr w:rsidR="008C3A8C" w:rsidRPr="002D54C7" w14:paraId="134E66C5" w14:textId="77777777" w:rsidTr="00BC7C58">
        <w:trPr>
          <w:trHeight w:val="249"/>
          <w:jc w:val="center"/>
        </w:trPr>
        <w:tc>
          <w:tcPr>
            <w:tcW w:w="6175" w:type="dxa"/>
            <w:hideMark/>
          </w:tcPr>
          <w:p w14:paraId="661DD3CD" w14:textId="78B652AE" w:rsidR="008C3A8C" w:rsidRPr="002D54C7" w:rsidRDefault="00474540" w:rsidP="00D52B69">
            <w:pPr>
              <w:jc w:val="left"/>
              <w:rPr>
                <w:sz w:val="20"/>
                <w:szCs w:val="20"/>
                <w:lang w:val="es-ES_tradnl"/>
              </w:rPr>
            </w:pPr>
            <w:r w:rsidRPr="002D54C7">
              <w:rPr>
                <w:sz w:val="20"/>
                <w:szCs w:val="20"/>
                <w:lang w:val="es-ES_tradnl"/>
              </w:rPr>
              <w:t xml:space="preserve">Producción </w:t>
            </w:r>
            <w:r w:rsidR="008C3A8C" w:rsidRPr="002D54C7">
              <w:rPr>
                <w:sz w:val="20"/>
                <w:szCs w:val="20"/>
                <w:lang w:val="es-ES_tradnl"/>
              </w:rPr>
              <w:t>de HCFC-22*</w:t>
            </w:r>
          </w:p>
        </w:tc>
        <w:tc>
          <w:tcPr>
            <w:tcW w:w="5094" w:type="dxa"/>
          </w:tcPr>
          <w:p w14:paraId="21534A19" w14:textId="05C0D405" w:rsidR="008C3A8C" w:rsidRPr="002D54C7" w:rsidRDefault="0036120D" w:rsidP="00D52B69">
            <w:pPr>
              <w:ind w:right="179"/>
              <w:jc w:val="right"/>
              <w:rPr>
                <w:sz w:val="20"/>
                <w:szCs w:val="20"/>
                <w:lang w:val="es-ES_tradnl"/>
              </w:rPr>
            </w:pPr>
            <w:r w:rsidRPr="002D54C7">
              <w:rPr>
                <w:color w:val="000000" w:themeColor="text1"/>
                <w:sz w:val="20"/>
                <w:szCs w:val="20"/>
                <w:lang w:val="es-ES_tradnl"/>
              </w:rPr>
              <w:t>2.220,23</w:t>
            </w:r>
          </w:p>
        </w:tc>
      </w:tr>
      <w:tr w:rsidR="008C3A8C" w:rsidRPr="002D54C7" w14:paraId="7011BBAA" w14:textId="77777777" w:rsidTr="00BC7C58">
        <w:trPr>
          <w:trHeight w:val="249"/>
          <w:jc w:val="center"/>
        </w:trPr>
        <w:tc>
          <w:tcPr>
            <w:tcW w:w="6175" w:type="dxa"/>
            <w:hideMark/>
          </w:tcPr>
          <w:p w14:paraId="41C94432" w14:textId="77777777" w:rsidR="008C3A8C" w:rsidRPr="002D54C7" w:rsidRDefault="008C3A8C" w:rsidP="00D52B69">
            <w:pPr>
              <w:jc w:val="left"/>
              <w:rPr>
                <w:sz w:val="20"/>
                <w:szCs w:val="20"/>
                <w:lang w:val="es-ES_tradnl"/>
              </w:rPr>
            </w:pPr>
            <w:r w:rsidRPr="002D54C7">
              <w:rPr>
                <w:sz w:val="20"/>
                <w:szCs w:val="20"/>
                <w:lang w:val="es-ES_tradnl"/>
              </w:rPr>
              <w:t>Generación de HFC-23</w:t>
            </w:r>
          </w:p>
        </w:tc>
        <w:tc>
          <w:tcPr>
            <w:tcW w:w="5094" w:type="dxa"/>
          </w:tcPr>
          <w:p w14:paraId="614A0795" w14:textId="37072E23" w:rsidR="008C3A8C" w:rsidRPr="002D54C7" w:rsidRDefault="00BB43C7" w:rsidP="00D52B69">
            <w:pPr>
              <w:ind w:right="179"/>
              <w:jc w:val="right"/>
              <w:rPr>
                <w:sz w:val="20"/>
                <w:szCs w:val="20"/>
                <w:lang w:val="es-ES_tradnl"/>
              </w:rPr>
            </w:pPr>
            <w:r w:rsidRPr="002D54C7">
              <w:rPr>
                <w:color w:val="000000" w:themeColor="text1"/>
                <w:sz w:val="20"/>
                <w:szCs w:val="20"/>
                <w:lang w:val="es-ES_tradnl"/>
              </w:rPr>
              <w:t>22,58</w:t>
            </w:r>
          </w:p>
        </w:tc>
      </w:tr>
      <w:tr w:rsidR="008C3A8C" w:rsidRPr="002D54C7" w14:paraId="6A309F8F" w14:textId="77777777" w:rsidTr="00BC7C58">
        <w:trPr>
          <w:trHeight w:val="249"/>
          <w:jc w:val="center"/>
        </w:trPr>
        <w:tc>
          <w:tcPr>
            <w:tcW w:w="6175" w:type="dxa"/>
            <w:hideMark/>
          </w:tcPr>
          <w:p w14:paraId="73594F1B" w14:textId="77777777" w:rsidR="008C3A8C" w:rsidRPr="002D54C7" w:rsidRDefault="008C3A8C" w:rsidP="00D52B69">
            <w:pPr>
              <w:jc w:val="left"/>
              <w:rPr>
                <w:sz w:val="20"/>
                <w:szCs w:val="20"/>
                <w:lang w:val="es-ES_tradnl"/>
              </w:rPr>
            </w:pPr>
            <w:r w:rsidRPr="002D54C7">
              <w:rPr>
                <w:sz w:val="20"/>
                <w:szCs w:val="20"/>
                <w:lang w:val="es-ES_tradnl"/>
              </w:rPr>
              <w:t>Emisiones de HFC-23</w:t>
            </w:r>
          </w:p>
        </w:tc>
        <w:tc>
          <w:tcPr>
            <w:tcW w:w="5094" w:type="dxa"/>
          </w:tcPr>
          <w:p w14:paraId="443CC3CE" w14:textId="4C9D4EEB" w:rsidR="008C3A8C" w:rsidRPr="002D54C7" w:rsidRDefault="00BB43C7" w:rsidP="00D52B69">
            <w:pPr>
              <w:jc w:val="right"/>
              <w:rPr>
                <w:sz w:val="20"/>
                <w:szCs w:val="20"/>
                <w:lang w:val="es-ES_tradnl"/>
              </w:rPr>
            </w:pPr>
            <w:r w:rsidRPr="002D54C7">
              <w:rPr>
                <w:color w:val="000000" w:themeColor="text1"/>
                <w:sz w:val="20"/>
                <w:szCs w:val="20"/>
                <w:lang w:val="es-ES_tradnl"/>
              </w:rPr>
              <w:t>0,</w:t>
            </w:r>
            <w:r w:rsidR="008C3A8C" w:rsidRPr="002D54C7">
              <w:rPr>
                <w:color w:val="000000" w:themeColor="text1"/>
                <w:sz w:val="20"/>
                <w:szCs w:val="20"/>
                <w:lang w:val="es-ES_tradnl"/>
              </w:rPr>
              <w:t>00**</w:t>
            </w:r>
          </w:p>
        </w:tc>
      </w:tr>
    </w:tbl>
    <w:p w14:paraId="6666161A" w14:textId="22C99D7F" w:rsidR="008C3A8C" w:rsidRPr="002D54C7" w:rsidRDefault="008C3A8C" w:rsidP="00BC7C58">
      <w:pPr>
        <w:ind w:left="-284" w:right="-649" w:hanging="706"/>
        <w:rPr>
          <w:sz w:val="18"/>
          <w:szCs w:val="18"/>
          <w:lang w:val="es-ES_tradnl"/>
        </w:rPr>
      </w:pPr>
      <w:r w:rsidRPr="002D54C7">
        <w:rPr>
          <w:sz w:val="18"/>
          <w:szCs w:val="18"/>
          <w:lang w:val="es-ES_tradnl"/>
        </w:rPr>
        <w:t xml:space="preserve">* Incluye producción </w:t>
      </w:r>
      <w:r w:rsidR="00C048CD" w:rsidRPr="002D54C7">
        <w:rPr>
          <w:sz w:val="18"/>
          <w:szCs w:val="18"/>
          <w:lang w:val="es-ES_tradnl"/>
        </w:rPr>
        <w:t>como insumo</w:t>
      </w:r>
      <w:r w:rsidR="0085016C" w:rsidRPr="002D54C7">
        <w:rPr>
          <w:sz w:val="18"/>
          <w:szCs w:val="18"/>
          <w:lang w:val="es-ES_tradnl"/>
        </w:rPr>
        <w:t xml:space="preserve"> y </w:t>
      </w:r>
      <w:r w:rsidRPr="002D54C7">
        <w:rPr>
          <w:sz w:val="18"/>
          <w:szCs w:val="18"/>
          <w:lang w:val="es-ES_tradnl"/>
        </w:rPr>
        <w:t>para usos controlados.</w:t>
      </w:r>
    </w:p>
    <w:p w14:paraId="756AC586" w14:textId="1B2FA2E0" w:rsidR="008C3A8C" w:rsidRPr="002D54C7" w:rsidRDefault="008C3A8C" w:rsidP="00BC7C58">
      <w:pPr>
        <w:ind w:left="-284" w:right="-649" w:hanging="706"/>
        <w:rPr>
          <w:sz w:val="18"/>
          <w:szCs w:val="18"/>
          <w:lang w:val="es-ES_tradnl"/>
        </w:rPr>
      </w:pPr>
      <w:r w:rsidRPr="002D54C7">
        <w:rPr>
          <w:sz w:val="18"/>
          <w:szCs w:val="18"/>
          <w:lang w:val="es-ES_tradnl"/>
        </w:rPr>
        <w:t xml:space="preserve">** </w:t>
      </w:r>
      <w:r w:rsidR="007D116C" w:rsidRPr="002D54C7">
        <w:rPr>
          <w:sz w:val="18"/>
          <w:szCs w:val="18"/>
          <w:lang w:val="es-ES_tradnl"/>
        </w:rPr>
        <w:t xml:space="preserve">El volumen emitido </w:t>
      </w:r>
      <w:r w:rsidR="00835047">
        <w:rPr>
          <w:sz w:val="18"/>
          <w:szCs w:val="18"/>
          <w:lang w:val="es-ES_tradnl"/>
        </w:rPr>
        <w:t>fue de</w:t>
      </w:r>
      <w:r w:rsidR="007D116C" w:rsidRPr="002D54C7">
        <w:rPr>
          <w:sz w:val="18"/>
          <w:szCs w:val="18"/>
          <w:lang w:val="es-ES_tradnl"/>
        </w:rPr>
        <w:t xml:space="preserve"> </w:t>
      </w:r>
      <w:r w:rsidRPr="002D54C7">
        <w:rPr>
          <w:sz w:val="18"/>
          <w:szCs w:val="18"/>
          <w:lang w:val="es-ES_tradnl"/>
        </w:rPr>
        <w:t>0,0003451 tm.</w:t>
      </w:r>
    </w:p>
    <w:p w14:paraId="1C289CF8" w14:textId="77777777" w:rsidR="008C3A8C" w:rsidRPr="002D54C7" w:rsidRDefault="008C3A8C" w:rsidP="008C3A8C">
      <w:pPr>
        <w:jc w:val="left"/>
        <w:rPr>
          <w:sz w:val="20"/>
          <w:szCs w:val="20"/>
          <w:highlight w:val="yellow"/>
          <w:lang w:val="es-ES_tradnl"/>
        </w:rPr>
      </w:pPr>
    </w:p>
    <w:tbl>
      <w:tblPr>
        <w:tblStyle w:val="TableGrid"/>
        <w:tblW w:w="5897" w:type="pct"/>
        <w:jc w:val="center"/>
        <w:tblLook w:val="04A0" w:firstRow="1" w:lastRow="0" w:firstColumn="1" w:lastColumn="0" w:noHBand="0" w:noVBand="1"/>
      </w:tblPr>
      <w:tblGrid>
        <w:gridCol w:w="2870"/>
        <w:gridCol w:w="2462"/>
        <w:gridCol w:w="1507"/>
        <w:gridCol w:w="1507"/>
        <w:gridCol w:w="1507"/>
        <w:gridCol w:w="1441"/>
      </w:tblGrid>
      <w:tr w:rsidR="008C3A8C" w:rsidRPr="002D54C7" w14:paraId="025788F1" w14:textId="77777777" w:rsidTr="00BC7C58">
        <w:trPr>
          <w:trHeight w:val="245"/>
          <w:jc w:val="center"/>
        </w:trPr>
        <w:tc>
          <w:tcPr>
            <w:tcW w:w="2360" w:type="pct"/>
            <w:gridSpan w:val="2"/>
            <w:hideMark/>
          </w:tcPr>
          <w:p w14:paraId="5D1A9029" w14:textId="77777777" w:rsidR="008C3A8C" w:rsidRPr="002D54C7" w:rsidRDefault="008C3A8C" w:rsidP="00D52B69">
            <w:pPr>
              <w:spacing w:before="20" w:after="20"/>
              <w:jc w:val="left"/>
              <w:rPr>
                <w:b/>
                <w:sz w:val="20"/>
                <w:szCs w:val="20"/>
                <w:lang w:val="es-ES_tradnl"/>
              </w:rPr>
            </w:pPr>
            <w:r w:rsidRPr="002D54C7">
              <w:rPr>
                <w:b/>
                <w:sz w:val="20"/>
                <w:szCs w:val="20"/>
                <w:lang w:val="es-ES_tradnl"/>
              </w:rPr>
              <w:t>PLAN ADMINISTRATIVO APROBADO</w:t>
            </w:r>
          </w:p>
        </w:tc>
        <w:tc>
          <w:tcPr>
            <w:tcW w:w="667" w:type="pct"/>
            <w:hideMark/>
          </w:tcPr>
          <w:p w14:paraId="5F196C54" w14:textId="77777777" w:rsidR="008C3A8C" w:rsidRPr="002D54C7" w:rsidRDefault="008C3A8C" w:rsidP="00D52B69">
            <w:pPr>
              <w:spacing w:before="20" w:after="20"/>
              <w:jc w:val="center"/>
              <w:rPr>
                <w:b/>
                <w:sz w:val="20"/>
                <w:szCs w:val="20"/>
                <w:lang w:val="es-ES_tradnl"/>
              </w:rPr>
            </w:pPr>
            <w:r w:rsidRPr="002D54C7">
              <w:rPr>
                <w:b/>
                <w:sz w:val="20"/>
                <w:szCs w:val="20"/>
                <w:lang w:val="es-ES_tradnl"/>
              </w:rPr>
              <w:t>2026</w:t>
            </w:r>
          </w:p>
        </w:tc>
        <w:tc>
          <w:tcPr>
            <w:tcW w:w="667" w:type="pct"/>
          </w:tcPr>
          <w:p w14:paraId="6D5DC0E2" w14:textId="77777777" w:rsidR="008C3A8C" w:rsidRPr="002D54C7" w:rsidRDefault="008C3A8C" w:rsidP="00D52B69">
            <w:pPr>
              <w:spacing w:before="20" w:after="20"/>
              <w:jc w:val="center"/>
              <w:rPr>
                <w:b/>
                <w:sz w:val="20"/>
                <w:szCs w:val="20"/>
                <w:lang w:val="es-ES_tradnl"/>
              </w:rPr>
            </w:pPr>
            <w:r w:rsidRPr="002D54C7">
              <w:rPr>
                <w:b/>
                <w:sz w:val="20"/>
                <w:szCs w:val="20"/>
                <w:lang w:val="es-ES_tradnl"/>
              </w:rPr>
              <w:t>2027</w:t>
            </w:r>
          </w:p>
        </w:tc>
        <w:tc>
          <w:tcPr>
            <w:tcW w:w="667" w:type="pct"/>
          </w:tcPr>
          <w:p w14:paraId="40BD8D4C" w14:textId="77777777" w:rsidR="008C3A8C" w:rsidRPr="002D54C7" w:rsidRDefault="008C3A8C" w:rsidP="00D52B69">
            <w:pPr>
              <w:spacing w:before="20" w:after="20"/>
              <w:jc w:val="center"/>
              <w:rPr>
                <w:b/>
                <w:sz w:val="20"/>
                <w:szCs w:val="20"/>
                <w:lang w:val="es-ES_tradnl"/>
              </w:rPr>
            </w:pPr>
            <w:r w:rsidRPr="002D54C7">
              <w:rPr>
                <w:b/>
                <w:sz w:val="20"/>
                <w:szCs w:val="20"/>
                <w:lang w:val="es-ES_tradnl"/>
              </w:rPr>
              <w:t>2028</w:t>
            </w:r>
          </w:p>
        </w:tc>
        <w:tc>
          <w:tcPr>
            <w:tcW w:w="638" w:type="pct"/>
            <w:hideMark/>
          </w:tcPr>
          <w:p w14:paraId="42E2655D" w14:textId="77777777" w:rsidR="008C3A8C" w:rsidRPr="002D54C7" w:rsidRDefault="008C3A8C" w:rsidP="00D52B69">
            <w:pPr>
              <w:spacing w:before="20" w:after="20"/>
              <w:jc w:val="center"/>
              <w:rPr>
                <w:b/>
                <w:sz w:val="20"/>
                <w:szCs w:val="20"/>
                <w:lang w:val="es-ES_tradnl"/>
              </w:rPr>
            </w:pPr>
            <w:r w:rsidRPr="002D54C7">
              <w:rPr>
                <w:b/>
                <w:sz w:val="20"/>
                <w:szCs w:val="20"/>
                <w:lang w:val="es-ES_tradnl"/>
              </w:rPr>
              <w:t>Total</w:t>
            </w:r>
          </w:p>
        </w:tc>
      </w:tr>
      <w:tr w:rsidR="008C3A8C" w:rsidRPr="002D54C7" w14:paraId="7429BE7E" w14:textId="77777777" w:rsidTr="00BC7C58">
        <w:trPr>
          <w:trHeight w:val="245"/>
          <w:jc w:val="center"/>
        </w:trPr>
        <w:tc>
          <w:tcPr>
            <w:tcW w:w="1270" w:type="pct"/>
            <w:vAlign w:val="center"/>
            <w:hideMark/>
          </w:tcPr>
          <w:p w14:paraId="732D2518" w14:textId="77777777" w:rsidR="008C3A8C" w:rsidRPr="002D54C7" w:rsidRDefault="008C3A8C" w:rsidP="00D52B69">
            <w:pPr>
              <w:spacing w:before="20" w:after="20"/>
              <w:jc w:val="left"/>
              <w:rPr>
                <w:sz w:val="20"/>
                <w:szCs w:val="20"/>
                <w:lang w:val="es-ES_tradnl"/>
              </w:rPr>
            </w:pPr>
            <w:r w:rsidRPr="002D54C7">
              <w:rPr>
                <w:sz w:val="20"/>
                <w:szCs w:val="20"/>
                <w:lang w:val="es-ES_tradnl"/>
              </w:rPr>
              <w:t>ONUDI</w:t>
            </w:r>
          </w:p>
        </w:tc>
        <w:tc>
          <w:tcPr>
            <w:tcW w:w="1090" w:type="pct"/>
            <w:hideMark/>
          </w:tcPr>
          <w:p w14:paraId="25F4F59F" w14:textId="1F8E2886" w:rsidR="008C3A8C" w:rsidRPr="002D54C7" w:rsidRDefault="008C3A8C" w:rsidP="00D52B69">
            <w:pPr>
              <w:spacing w:before="20" w:after="20"/>
              <w:jc w:val="left"/>
              <w:rPr>
                <w:sz w:val="20"/>
                <w:szCs w:val="20"/>
                <w:lang w:val="es-ES_tradnl"/>
              </w:rPr>
            </w:pPr>
            <w:r w:rsidRPr="002D54C7">
              <w:rPr>
                <w:sz w:val="20"/>
                <w:szCs w:val="20"/>
                <w:lang w:val="es-ES_tradnl"/>
              </w:rPr>
              <w:t>Financiamiento (USD)</w:t>
            </w:r>
          </w:p>
        </w:tc>
        <w:tc>
          <w:tcPr>
            <w:tcW w:w="667" w:type="pct"/>
          </w:tcPr>
          <w:p w14:paraId="417F8E88" w14:textId="303FED9A" w:rsidR="008C3A8C" w:rsidRPr="002D54C7" w:rsidRDefault="00BB43C7" w:rsidP="00D52B69">
            <w:pPr>
              <w:spacing w:before="20" w:after="20"/>
              <w:jc w:val="right"/>
              <w:rPr>
                <w:sz w:val="20"/>
                <w:szCs w:val="20"/>
                <w:lang w:val="es-ES_tradnl"/>
              </w:rPr>
            </w:pPr>
            <w:r w:rsidRPr="002D54C7">
              <w:rPr>
                <w:sz w:val="20"/>
                <w:szCs w:val="20"/>
                <w:lang w:val="es-ES_tradnl"/>
              </w:rPr>
              <w:t>4</w:t>
            </w:r>
            <w:r w:rsidR="00497E50" w:rsidRPr="002D54C7">
              <w:rPr>
                <w:sz w:val="20"/>
                <w:szCs w:val="20"/>
                <w:lang w:val="es-ES_tradnl"/>
              </w:rPr>
              <w:t>63.</w:t>
            </w:r>
            <w:r w:rsidRPr="002D54C7">
              <w:rPr>
                <w:sz w:val="20"/>
                <w:szCs w:val="20"/>
                <w:lang w:val="es-ES_tradnl"/>
              </w:rPr>
              <w:t>450</w:t>
            </w:r>
          </w:p>
        </w:tc>
        <w:tc>
          <w:tcPr>
            <w:tcW w:w="667" w:type="pct"/>
          </w:tcPr>
          <w:p w14:paraId="558BD2F8" w14:textId="76A46E4E" w:rsidR="008C3A8C" w:rsidRPr="002D54C7" w:rsidRDefault="00BB43C7" w:rsidP="00D52B69">
            <w:pPr>
              <w:spacing w:before="20" w:after="20"/>
              <w:jc w:val="right"/>
              <w:rPr>
                <w:sz w:val="20"/>
                <w:szCs w:val="20"/>
                <w:lang w:val="es-ES_tradnl"/>
              </w:rPr>
            </w:pPr>
            <w:r w:rsidRPr="002D54C7">
              <w:rPr>
                <w:sz w:val="20"/>
                <w:szCs w:val="20"/>
                <w:lang w:val="es-ES_tradnl"/>
              </w:rPr>
              <w:t>443</w:t>
            </w:r>
            <w:r w:rsidR="001E6B92" w:rsidRPr="002D54C7">
              <w:rPr>
                <w:sz w:val="20"/>
                <w:szCs w:val="20"/>
                <w:lang w:val="es-ES_tradnl"/>
              </w:rPr>
              <w:t>.</w:t>
            </w:r>
            <w:r w:rsidRPr="002D54C7">
              <w:rPr>
                <w:sz w:val="20"/>
                <w:szCs w:val="20"/>
                <w:lang w:val="es-ES_tradnl"/>
              </w:rPr>
              <w:t>388</w:t>
            </w:r>
          </w:p>
        </w:tc>
        <w:tc>
          <w:tcPr>
            <w:tcW w:w="667" w:type="pct"/>
          </w:tcPr>
          <w:p w14:paraId="70294C95" w14:textId="5F1C7EA9" w:rsidR="008C3A8C" w:rsidRPr="002D54C7" w:rsidRDefault="00BB43C7" w:rsidP="00D52B69">
            <w:pPr>
              <w:spacing w:before="20" w:after="20"/>
              <w:jc w:val="right"/>
              <w:rPr>
                <w:sz w:val="20"/>
                <w:szCs w:val="20"/>
                <w:lang w:val="es-ES_tradnl"/>
              </w:rPr>
            </w:pPr>
            <w:r w:rsidRPr="002D54C7">
              <w:rPr>
                <w:sz w:val="20"/>
                <w:szCs w:val="20"/>
                <w:lang w:val="es-ES_tradnl"/>
              </w:rPr>
              <w:t>4</w:t>
            </w:r>
            <w:r w:rsidR="00E461A4" w:rsidRPr="002D54C7">
              <w:rPr>
                <w:sz w:val="20"/>
                <w:szCs w:val="20"/>
                <w:lang w:val="es-ES_tradnl"/>
              </w:rPr>
              <w:t>00.</w:t>
            </w:r>
            <w:r w:rsidRPr="002D54C7">
              <w:rPr>
                <w:sz w:val="20"/>
                <w:szCs w:val="20"/>
                <w:lang w:val="es-ES_tradnl"/>
              </w:rPr>
              <w:t>588</w:t>
            </w:r>
          </w:p>
        </w:tc>
        <w:tc>
          <w:tcPr>
            <w:tcW w:w="638" w:type="pct"/>
          </w:tcPr>
          <w:p w14:paraId="7B6BDDD2" w14:textId="162558D0" w:rsidR="008C3A8C" w:rsidRPr="002D54C7" w:rsidRDefault="008C3A8C" w:rsidP="00D52B69">
            <w:pPr>
              <w:spacing w:before="20" w:after="20"/>
              <w:jc w:val="right"/>
              <w:rPr>
                <w:sz w:val="20"/>
                <w:szCs w:val="20"/>
                <w:lang w:val="es-ES_tradnl"/>
              </w:rPr>
            </w:pPr>
            <w:r w:rsidRPr="002D54C7">
              <w:rPr>
                <w:sz w:val="20"/>
                <w:szCs w:val="20"/>
                <w:lang w:val="es-ES_tradnl"/>
              </w:rPr>
              <w:fldChar w:fldCharType="begin"/>
            </w:r>
            <w:r w:rsidRPr="002D54C7">
              <w:rPr>
                <w:sz w:val="20"/>
                <w:szCs w:val="20"/>
                <w:lang w:val="es-ES_tradnl"/>
              </w:rPr>
              <w:instrText xml:space="preserve"> =SUM(LEFT) </w:instrText>
            </w:r>
            <w:r w:rsidRPr="002D54C7">
              <w:rPr>
                <w:sz w:val="20"/>
                <w:szCs w:val="20"/>
                <w:lang w:val="es-ES_tradnl"/>
              </w:rPr>
              <w:fldChar w:fldCharType="separate"/>
            </w:r>
            <w:r w:rsidR="00BB43C7" w:rsidRPr="002D54C7">
              <w:rPr>
                <w:sz w:val="20"/>
                <w:szCs w:val="20"/>
                <w:lang w:val="es-ES_tradnl"/>
              </w:rPr>
              <w:t>1.307</w:t>
            </w:r>
            <w:r w:rsidR="00FE5E91" w:rsidRPr="002D54C7">
              <w:rPr>
                <w:sz w:val="20"/>
                <w:szCs w:val="20"/>
                <w:lang w:val="es-ES_tradnl"/>
              </w:rPr>
              <w:t>.</w:t>
            </w:r>
            <w:r w:rsidRPr="002D54C7">
              <w:rPr>
                <w:sz w:val="20"/>
                <w:szCs w:val="20"/>
                <w:lang w:val="es-ES_tradnl"/>
              </w:rPr>
              <w:t>426</w:t>
            </w:r>
            <w:r w:rsidRPr="002D54C7">
              <w:rPr>
                <w:sz w:val="20"/>
                <w:szCs w:val="20"/>
                <w:lang w:val="es-ES_tradnl"/>
              </w:rPr>
              <w:fldChar w:fldCharType="end"/>
            </w:r>
          </w:p>
        </w:tc>
      </w:tr>
    </w:tbl>
    <w:p w14:paraId="007DD5B3" w14:textId="77777777" w:rsidR="008C3A8C" w:rsidRPr="002D54C7" w:rsidRDefault="008C3A8C" w:rsidP="008C3A8C">
      <w:pPr>
        <w:rPr>
          <w:sz w:val="20"/>
          <w:szCs w:val="20"/>
          <w:highlight w:val="yellow"/>
          <w:lang w:val="es-ES_tradnl"/>
        </w:rPr>
      </w:pPr>
    </w:p>
    <w:tbl>
      <w:tblPr>
        <w:tblStyle w:val="TableGrid"/>
        <w:tblW w:w="5975" w:type="pct"/>
        <w:jc w:val="center"/>
        <w:tblCellMar>
          <w:left w:w="57" w:type="dxa"/>
          <w:right w:w="85" w:type="dxa"/>
        </w:tblCellMar>
        <w:tblLook w:val="04A0" w:firstRow="1" w:lastRow="0" w:firstColumn="1" w:lastColumn="0" w:noHBand="0" w:noVBand="1"/>
      </w:tblPr>
      <w:tblGrid>
        <w:gridCol w:w="1431"/>
        <w:gridCol w:w="720"/>
        <w:gridCol w:w="1554"/>
        <w:gridCol w:w="700"/>
        <w:gridCol w:w="475"/>
        <w:gridCol w:w="700"/>
        <w:gridCol w:w="700"/>
        <w:gridCol w:w="700"/>
        <w:gridCol w:w="700"/>
        <w:gridCol w:w="702"/>
        <w:gridCol w:w="702"/>
        <w:gridCol w:w="702"/>
        <w:gridCol w:w="702"/>
        <w:gridCol w:w="835"/>
      </w:tblGrid>
      <w:tr w:rsidR="0078612A" w:rsidRPr="002D54C7" w14:paraId="596DBECB" w14:textId="77777777" w:rsidTr="00BC7C58">
        <w:trPr>
          <w:trHeight w:val="286"/>
          <w:jc w:val="center"/>
        </w:trPr>
        <w:tc>
          <w:tcPr>
            <w:tcW w:w="1636" w:type="pct"/>
            <w:gridSpan w:val="3"/>
            <w:tcMar>
              <w:right w:w="58" w:type="dxa"/>
            </w:tcMar>
            <w:hideMark/>
          </w:tcPr>
          <w:p w14:paraId="767BD31F" w14:textId="77777777" w:rsidR="008C3A8C" w:rsidRPr="002D54C7" w:rsidRDefault="008C3A8C" w:rsidP="00D52B69">
            <w:pPr>
              <w:spacing w:before="20" w:after="20"/>
              <w:jc w:val="left"/>
              <w:rPr>
                <w:b/>
                <w:sz w:val="18"/>
                <w:szCs w:val="18"/>
                <w:lang w:val="es-ES_tradnl"/>
              </w:rPr>
            </w:pPr>
            <w:r w:rsidRPr="002D54C7">
              <w:rPr>
                <w:b/>
                <w:sz w:val="18"/>
                <w:szCs w:val="18"/>
                <w:lang w:val="es-ES_tradnl"/>
              </w:rPr>
              <w:t>DATOS DEL PROYECTO</w:t>
            </w:r>
          </w:p>
        </w:tc>
        <w:tc>
          <w:tcPr>
            <w:tcW w:w="0" w:type="auto"/>
            <w:tcMar>
              <w:right w:w="58" w:type="dxa"/>
            </w:tcMar>
            <w:hideMark/>
          </w:tcPr>
          <w:p w14:paraId="075F34B7"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2021</w:t>
            </w:r>
          </w:p>
        </w:tc>
        <w:tc>
          <w:tcPr>
            <w:tcW w:w="0" w:type="auto"/>
            <w:tcMar>
              <w:right w:w="58" w:type="dxa"/>
            </w:tcMar>
          </w:tcPr>
          <w:p w14:paraId="6A76176F"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2022</w:t>
            </w:r>
          </w:p>
        </w:tc>
        <w:tc>
          <w:tcPr>
            <w:tcW w:w="0" w:type="auto"/>
            <w:tcMar>
              <w:right w:w="58" w:type="dxa"/>
            </w:tcMar>
          </w:tcPr>
          <w:p w14:paraId="4F6DFE0D"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2023</w:t>
            </w:r>
          </w:p>
        </w:tc>
        <w:tc>
          <w:tcPr>
            <w:tcW w:w="0" w:type="auto"/>
            <w:tcMar>
              <w:right w:w="58" w:type="dxa"/>
            </w:tcMar>
          </w:tcPr>
          <w:p w14:paraId="49B814CF"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2024</w:t>
            </w:r>
          </w:p>
        </w:tc>
        <w:tc>
          <w:tcPr>
            <w:tcW w:w="0" w:type="auto"/>
            <w:tcMar>
              <w:right w:w="58" w:type="dxa"/>
            </w:tcMar>
          </w:tcPr>
          <w:p w14:paraId="36032C1B"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2025</w:t>
            </w:r>
          </w:p>
        </w:tc>
        <w:tc>
          <w:tcPr>
            <w:tcW w:w="0" w:type="auto"/>
            <w:tcMar>
              <w:right w:w="58" w:type="dxa"/>
            </w:tcMar>
          </w:tcPr>
          <w:p w14:paraId="32BFD8A8"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2026</w:t>
            </w:r>
          </w:p>
        </w:tc>
        <w:tc>
          <w:tcPr>
            <w:tcW w:w="310" w:type="pct"/>
            <w:tcMar>
              <w:right w:w="58" w:type="dxa"/>
            </w:tcMar>
          </w:tcPr>
          <w:p w14:paraId="04E77E80"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2027</w:t>
            </w:r>
          </w:p>
        </w:tc>
        <w:tc>
          <w:tcPr>
            <w:tcW w:w="310" w:type="pct"/>
            <w:tcMar>
              <w:right w:w="58" w:type="dxa"/>
            </w:tcMar>
          </w:tcPr>
          <w:p w14:paraId="3FECA355"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2028</w:t>
            </w:r>
          </w:p>
        </w:tc>
        <w:tc>
          <w:tcPr>
            <w:tcW w:w="310" w:type="pct"/>
            <w:tcMar>
              <w:right w:w="58" w:type="dxa"/>
            </w:tcMar>
          </w:tcPr>
          <w:p w14:paraId="7442BB82"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2029</w:t>
            </w:r>
          </w:p>
        </w:tc>
        <w:tc>
          <w:tcPr>
            <w:tcW w:w="310" w:type="pct"/>
            <w:tcMar>
              <w:right w:w="58" w:type="dxa"/>
            </w:tcMar>
          </w:tcPr>
          <w:p w14:paraId="3F205CF1"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2030</w:t>
            </w:r>
          </w:p>
        </w:tc>
        <w:tc>
          <w:tcPr>
            <w:tcW w:w="0" w:type="auto"/>
            <w:tcMar>
              <w:right w:w="58" w:type="dxa"/>
            </w:tcMar>
            <w:hideMark/>
          </w:tcPr>
          <w:p w14:paraId="579A66FC" w14:textId="77777777" w:rsidR="008C3A8C" w:rsidRPr="002D54C7" w:rsidRDefault="008C3A8C" w:rsidP="00D52B69">
            <w:pPr>
              <w:spacing w:before="20" w:after="20"/>
              <w:jc w:val="center"/>
              <w:rPr>
                <w:b/>
                <w:sz w:val="18"/>
                <w:szCs w:val="18"/>
                <w:lang w:val="es-ES_tradnl"/>
              </w:rPr>
            </w:pPr>
            <w:r w:rsidRPr="002D54C7">
              <w:rPr>
                <w:b/>
                <w:sz w:val="18"/>
                <w:szCs w:val="18"/>
                <w:lang w:val="es-ES_tradnl"/>
              </w:rPr>
              <w:t>Total</w:t>
            </w:r>
          </w:p>
        </w:tc>
      </w:tr>
      <w:tr w:rsidR="0078612A" w:rsidRPr="002D54C7" w14:paraId="61DB580E" w14:textId="77777777" w:rsidTr="00BC7C58">
        <w:trPr>
          <w:trHeight w:val="170"/>
          <w:jc w:val="center"/>
        </w:trPr>
        <w:tc>
          <w:tcPr>
            <w:tcW w:w="1636" w:type="pct"/>
            <w:gridSpan w:val="3"/>
            <w:tcMar>
              <w:right w:w="58" w:type="dxa"/>
            </w:tcMar>
            <w:hideMark/>
          </w:tcPr>
          <w:p w14:paraId="623D4524" w14:textId="189C434A" w:rsidR="008C3A8C" w:rsidRPr="002D54C7" w:rsidRDefault="008C3A8C" w:rsidP="00EC475B">
            <w:pPr>
              <w:spacing w:afterLines="20" w:after="48"/>
              <w:jc w:val="left"/>
              <w:rPr>
                <w:sz w:val="18"/>
                <w:szCs w:val="18"/>
                <w:lang w:val="es-ES_tradnl"/>
              </w:rPr>
            </w:pPr>
            <w:r w:rsidRPr="002D54C7">
              <w:rPr>
                <w:color w:val="000000"/>
                <w:sz w:val="18"/>
                <w:szCs w:val="18"/>
                <w:lang w:val="es-ES_tradnl" w:eastAsia="en-CA"/>
              </w:rPr>
              <w:t>Emisiones máximas permitidas de s</w:t>
            </w:r>
            <w:r w:rsidR="00D57AE2" w:rsidRPr="002D54C7">
              <w:rPr>
                <w:color w:val="000000"/>
                <w:sz w:val="18"/>
                <w:szCs w:val="18"/>
                <w:lang w:val="es-ES_tradnl" w:eastAsia="en-CA"/>
              </w:rPr>
              <w:t>ustancias del Anexo F, grupo II</w:t>
            </w:r>
            <w:r w:rsidRPr="002D54C7">
              <w:rPr>
                <w:color w:val="000000"/>
                <w:sz w:val="18"/>
                <w:szCs w:val="18"/>
                <w:lang w:val="es-ES_tradnl" w:eastAsia="en-CA"/>
              </w:rPr>
              <w:t xml:space="preserve"> por cada 100 kg de s</w:t>
            </w:r>
            <w:r w:rsidR="00EC475B" w:rsidRPr="002D54C7">
              <w:rPr>
                <w:color w:val="000000"/>
                <w:sz w:val="18"/>
                <w:szCs w:val="18"/>
                <w:lang w:val="es-ES_tradnl" w:eastAsia="en-CA"/>
              </w:rPr>
              <w:t xml:space="preserve">ustancias </w:t>
            </w:r>
            <w:r w:rsidR="00A90453" w:rsidRPr="002D54C7">
              <w:rPr>
                <w:color w:val="000000"/>
                <w:sz w:val="18"/>
                <w:szCs w:val="18"/>
                <w:lang w:val="es-ES_tradnl" w:eastAsia="en-CA"/>
              </w:rPr>
              <w:t xml:space="preserve">producidas </w:t>
            </w:r>
            <w:r w:rsidR="00EC475B" w:rsidRPr="002D54C7">
              <w:rPr>
                <w:color w:val="000000"/>
                <w:sz w:val="18"/>
                <w:szCs w:val="18"/>
                <w:lang w:val="es-ES_tradnl" w:eastAsia="en-CA"/>
              </w:rPr>
              <w:t xml:space="preserve">del Anexo C, Grupo I </w:t>
            </w:r>
            <w:r w:rsidRPr="002D54C7">
              <w:rPr>
                <w:color w:val="000000"/>
                <w:sz w:val="18"/>
                <w:szCs w:val="18"/>
                <w:lang w:val="es-ES_tradnl" w:eastAsia="en-CA"/>
              </w:rPr>
              <w:t>(kg)</w:t>
            </w:r>
          </w:p>
        </w:tc>
        <w:tc>
          <w:tcPr>
            <w:tcW w:w="0" w:type="auto"/>
            <w:tcMar>
              <w:right w:w="58" w:type="dxa"/>
            </w:tcMar>
          </w:tcPr>
          <w:p w14:paraId="63925649"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n.a.</w:t>
            </w:r>
          </w:p>
        </w:tc>
        <w:tc>
          <w:tcPr>
            <w:tcW w:w="0" w:type="auto"/>
            <w:tcMar>
              <w:right w:w="58" w:type="dxa"/>
            </w:tcMar>
          </w:tcPr>
          <w:p w14:paraId="0005110E" w14:textId="6AF718AC"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0" w:type="auto"/>
            <w:tcMar>
              <w:right w:w="58" w:type="dxa"/>
            </w:tcMar>
          </w:tcPr>
          <w:p w14:paraId="5D6BF417" w14:textId="1552ECAB"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0" w:type="auto"/>
            <w:tcMar>
              <w:right w:w="58" w:type="dxa"/>
            </w:tcMar>
          </w:tcPr>
          <w:p w14:paraId="1180046E" w14:textId="5AAE9338"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0" w:type="auto"/>
            <w:tcMar>
              <w:right w:w="58" w:type="dxa"/>
            </w:tcMar>
          </w:tcPr>
          <w:p w14:paraId="7736AAC7" w14:textId="2C8E6DEE"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0" w:type="auto"/>
            <w:tcMar>
              <w:right w:w="58" w:type="dxa"/>
            </w:tcMar>
          </w:tcPr>
          <w:p w14:paraId="074284B0" w14:textId="3FC934A2"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310" w:type="pct"/>
            <w:tcMar>
              <w:right w:w="58" w:type="dxa"/>
            </w:tcMar>
          </w:tcPr>
          <w:p w14:paraId="1DE91919" w14:textId="04FC605B"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310" w:type="pct"/>
            <w:tcMar>
              <w:right w:w="58" w:type="dxa"/>
            </w:tcMar>
          </w:tcPr>
          <w:p w14:paraId="1274A0A9" w14:textId="79C72A8C"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310" w:type="pct"/>
            <w:tcMar>
              <w:right w:w="58" w:type="dxa"/>
            </w:tcMar>
          </w:tcPr>
          <w:p w14:paraId="1F443F4D" w14:textId="08C9965C"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310" w:type="pct"/>
            <w:tcMar>
              <w:right w:w="58" w:type="dxa"/>
            </w:tcMar>
          </w:tcPr>
          <w:p w14:paraId="183D2087" w14:textId="04344D36"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0,10</w:t>
            </w:r>
          </w:p>
        </w:tc>
        <w:tc>
          <w:tcPr>
            <w:tcW w:w="0" w:type="auto"/>
            <w:tcMar>
              <w:right w:w="58" w:type="dxa"/>
            </w:tcMar>
            <w:hideMark/>
          </w:tcPr>
          <w:p w14:paraId="7C158D51" w14:textId="77777777" w:rsidR="008C3A8C" w:rsidRPr="002D54C7" w:rsidRDefault="008C3A8C" w:rsidP="00D52B69">
            <w:pPr>
              <w:spacing w:afterLines="20" w:after="48"/>
              <w:jc w:val="right"/>
              <w:rPr>
                <w:sz w:val="18"/>
                <w:szCs w:val="18"/>
                <w:lang w:val="es-ES_tradnl"/>
              </w:rPr>
            </w:pPr>
            <w:r w:rsidRPr="002D54C7">
              <w:rPr>
                <w:sz w:val="18"/>
                <w:szCs w:val="18"/>
                <w:lang w:val="es-ES_tradnl"/>
              </w:rPr>
              <w:t>n.a.</w:t>
            </w:r>
          </w:p>
        </w:tc>
      </w:tr>
      <w:tr w:rsidR="0078612A" w:rsidRPr="002D54C7" w14:paraId="38A65A02" w14:textId="77777777" w:rsidTr="00BC7C58">
        <w:trPr>
          <w:trHeight w:val="343"/>
          <w:jc w:val="center"/>
        </w:trPr>
        <w:tc>
          <w:tcPr>
            <w:tcW w:w="632" w:type="pct"/>
            <w:vMerge w:val="restart"/>
            <w:tcMar>
              <w:right w:w="58" w:type="dxa"/>
            </w:tcMar>
            <w:vAlign w:val="center"/>
            <w:hideMark/>
          </w:tcPr>
          <w:p w14:paraId="36CE0633" w14:textId="5B63483A" w:rsidR="008C3A8C" w:rsidRPr="002D54C7" w:rsidRDefault="008B60FC" w:rsidP="00D52B69">
            <w:pPr>
              <w:spacing w:afterLines="20" w:after="48"/>
              <w:jc w:val="left"/>
              <w:rPr>
                <w:sz w:val="18"/>
                <w:szCs w:val="18"/>
                <w:lang w:val="es-ES_tradnl"/>
              </w:rPr>
            </w:pPr>
            <w:r w:rsidRPr="002D54C7">
              <w:rPr>
                <w:sz w:val="18"/>
                <w:szCs w:val="18"/>
                <w:lang w:val="es-ES_tradnl"/>
              </w:rPr>
              <w:t>Fondos aprobados en principio (USD)</w:t>
            </w:r>
          </w:p>
        </w:tc>
        <w:tc>
          <w:tcPr>
            <w:tcW w:w="318" w:type="pct"/>
            <w:vMerge w:val="restart"/>
            <w:tcMar>
              <w:right w:w="58" w:type="dxa"/>
            </w:tcMar>
            <w:vAlign w:val="center"/>
            <w:hideMark/>
          </w:tcPr>
          <w:p w14:paraId="18D0A8B3" w14:textId="77777777" w:rsidR="008C3A8C" w:rsidRPr="002D54C7" w:rsidRDefault="008C3A8C" w:rsidP="00D52B69">
            <w:pPr>
              <w:spacing w:afterLines="20" w:after="48"/>
              <w:jc w:val="center"/>
              <w:rPr>
                <w:sz w:val="18"/>
                <w:szCs w:val="18"/>
                <w:lang w:val="es-ES_tradnl"/>
              </w:rPr>
            </w:pPr>
            <w:r w:rsidRPr="002D54C7">
              <w:rPr>
                <w:color w:val="000000" w:themeColor="text1"/>
                <w:sz w:val="18"/>
                <w:szCs w:val="18"/>
                <w:lang w:val="es-ES_tradnl"/>
              </w:rPr>
              <w:t>ONUDI</w:t>
            </w:r>
          </w:p>
        </w:tc>
        <w:tc>
          <w:tcPr>
            <w:tcW w:w="686" w:type="pct"/>
            <w:tcMar>
              <w:right w:w="58" w:type="dxa"/>
            </w:tcMar>
            <w:hideMark/>
          </w:tcPr>
          <w:p w14:paraId="17E48A29" w14:textId="77777777" w:rsidR="008C3A8C" w:rsidRPr="002D54C7" w:rsidRDefault="008C3A8C" w:rsidP="00D52B69">
            <w:pPr>
              <w:spacing w:afterLines="20" w:after="48"/>
              <w:jc w:val="left"/>
              <w:rPr>
                <w:sz w:val="18"/>
                <w:szCs w:val="18"/>
                <w:lang w:val="es-ES_tradnl"/>
              </w:rPr>
            </w:pPr>
            <w:r w:rsidRPr="002D54C7">
              <w:rPr>
                <w:sz w:val="18"/>
                <w:szCs w:val="18"/>
                <w:lang w:val="es-ES_tradnl"/>
              </w:rPr>
              <w:t>Costos del proyecto</w:t>
            </w:r>
          </w:p>
        </w:tc>
        <w:tc>
          <w:tcPr>
            <w:tcW w:w="0" w:type="auto"/>
            <w:tcMar>
              <w:right w:w="58" w:type="dxa"/>
            </w:tcMar>
          </w:tcPr>
          <w:p w14:paraId="35950409" w14:textId="61930518"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48</w:t>
            </w:r>
            <w:r w:rsidR="00A75E25" w:rsidRPr="002D54C7">
              <w:rPr>
                <w:color w:val="000000"/>
                <w:sz w:val="18"/>
                <w:szCs w:val="18"/>
                <w:lang w:val="es-ES_tradnl" w:eastAsia="en-CA"/>
              </w:rPr>
              <w:t>3.</w:t>
            </w:r>
            <w:r w:rsidRPr="002D54C7">
              <w:rPr>
                <w:color w:val="000000"/>
                <w:sz w:val="18"/>
                <w:szCs w:val="18"/>
                <w:lang w:val="es-ES_tradnl" w:eastAsia="en-CA"/>
              </w:rPr>
              <w:t>058</w:t>
            </w:r>
          </w:p>
        </w:tc>
        <w:tc>
          <w:tcPr>
            <w:tcW w:w="0" w:type="auto"/>
            <w:tcMar>
              <w:right w:w="58" w:type="dxa"/>
            </w:tcMar>
          </w:tcPr>
          <w:p w14:paraId="30C8AF80"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0" w:type="auto"/>
            <w:tcMar>
              <w:right w:w="58" w:type="dxa"/>
            </w:tcMar>
          </w:tcPr>
          <w:p w14:paraId="1E01A05D" w14:textId="676C231B"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4</w:t>
            </w:r>
            <w:r w:rsidR="00F45B84" w:rsidRPr="002D54C7">
              <w:rPr>
                <w:color w:val="000000"/>
                <w:sz w:val="18"/>
                <w:szCs w:val="18"/>
                <w:lang w:val="es-ES_tradnl" w:eastAsia="en-CA"/>
              </w:rPr>
              <w:t>92.</w:t>
            </w:r>
            <w:r w:rsidRPr="002D54C7">
              <w:rPr>
                <w:color w:val="000000"/>
                <w:sz w:val="18"/>
                <w:szCs w:val="18"/>
                <w:lang w:val="es-ES_tradnl" w:eastAsia="en-CA"/>
              </w:rPr>
              <w:t>160</w:t>
            </w:r>
          </w:p>
        </w:tc>
        <w:tc>
          <w:tcPr>
            <w:tcW w:w="0" w:type="auto"/>
            <w:tcMar>
              <w:right w:w="58" w:type="dxa"/>
            </w:tcMar>
          </w:tcPr>
          <w:p w14:paraId="3F71C19D" w14:textId="4C680079"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021B2F" w:rsidRPr="002D54C7">
              <w:rPr>
                <w:color w:val="000000"/>
                <w:sz w:val="18"/>
                <w:szCs w:val="18"/>
                <w:lang w:val="es-ES_tradnl" w:eastAsia="en-CA"/>
              </w:rPr>
              <w:t>74.</w:t>
            </w:r>
            <w:r w:rsidRPr="002D54C7">
              <w:rPr>
                <w:color w:val="000000"/>
                <w:sz w:val="18"/>
                <w:szCs w:val="18"/>
                <w:lang w:val="es-ES_tradnl" w:eastAsia="en-CA"/>
              </w:rPr>
              <w:t>381</w:t>
            </w:r>
          </w:p>
        </w:tc>
        <w:tc>
          <w:tcPr>
            <w:tcW w:w="0" w:type="auto"/>
            <w:tcMar>
              <w:right w:w="58" w:type="dxa"/>
            </w:tcMar>
          </w:tcPr>
          <w:p w14:paraId="0A1D75DC" w14:textId="08442422" w:rsidR="008C3A8C" w:rsidRPr="002D54C7" w:rsidRDefault="00BB43C7" w:rsidP="00301055">
            <w:pPr>
              <w:spacing w:afterLines="20" w:after="48"/>
              <w:jc w:val="right"/>
              <w:rPr>
                <w:color w:val="000000"/>
                <w:sz w:val="18"/>
                <w:szCs w:val="18"/>
                <w:lang w:val="es-ES_tradnl" w:eastAsia="en-CA"/>
              </w:rPr>
            </w:pPr>
            <w:r w:rsidRPr="002D54C7">
              <w:rPr>
                <w:color w:val="000000"/>
                <w:sz w:val="18"/>
                <w:szCs w:val="18"/>
                <w:lang w:val="es-ES_tradnl" w:eastAsia="en-CA"/>
              </w:rPr>
              <w:t>473</w:t>
            </w:r>
            <w:r w:rsidR="00301055" w:rsidRPr="002D54C7">
              <w:rPr>
                <w:color w:val="000000"/>
                <w:sz w:val="18"/>
                <w:szCs w:val="18"/>
                <w:lang w:val="es-ES_tradnl" w:eastAsia="en-CA"/>
              </w:rPr>
              <w:t>.</w:t>
            </w:r>
            <w:r w:rsidRPr="002D54C7">
              <w:rPr>
                <w:color w:val="000000"/>
                <w:sz w:val="18"/>
                <w:szCs w:val="18"/>
                <w:lang w:val="es-ES_tradnl" w:eastAsia="en-CA"/>
              </w:rPr>
              <w:t>131</w:t>
            </w:r>
          </w:p>
        </w:tc>
        <w:tc>
          <w:tcPr>
            <w:tcW w:w="0" w:type="auto"/>
            <w:tcMar>
              <w:right w:w="58" w:type="dxa"/>
            </w:tcMar>
          </w:tcPr>
          <w:p w14:paraId="273F39E3" w14:textId="538CF0BE"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4</w:t>
            </w:r>
            <w:r w:rsidR="008F03A6" w:rsidRPr="002D54C7">
              <w:rPr>
                <w:color w:val="000000"/>
                <w:sz w:val="18"/>
                <w:szCs w:val="18"/>
                <w:lang w:val="es-ES_tradnl" w:eastAsia="en-CA"/>
              </w:rPr>
              <w:t>33.</w:t>
            </w:r>
            <w:r w:rsidRPr="002D54C7">
              <w:rPr>
                <w:color w:val="000000"/>
                <w:sz w:val="18"/>
                <w:szCs w:val="18"/>
                <w:lang w:val="es-ES_tradnl" w:eastAsia="en-CA"/>
              </w:rPr>
              <w:t>131</w:t>
            </w:r>
          </w:p>
        </w:tc>
        <w:tc>
          <w:tcPr>
            <w:tcW w:w="310" w:type="pct"/>
            <w:tcMar>
              <w:right w:w="58" w:type="dxa"/>
            </w:tcMar>
          </w:tcPr>
          <w:p w14:paraId="3F9C7F73" w14:textId="2F1CE1BC"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4</w:t>
            </w:r>
            <w:r w:rsidR="00644E97" w:rsidRPr="002D54C7">
              <w:rPr>
                <w:color w:val="000000"/>
                <w:sz w:val="18"/>
                <w:szCs w:val="18"/>
                <w:lang w:val="es-ES_tradnl" w:eastAsia="en-CA"/>
              </w:rPr>
              <w:t>14.</w:t>
            </w:r>
            <w:r w:rsidRPr="002D54C7">
              <w:rPr>
                <w:color w:val="000000"/>
                <w:sz w:val="18"/>
                <w:szCs w:val="18"/>
                <w:lang w:val="es-ES_tradnl" w:eastAsia="en-CA"/>
              </w:rPr>
              <w:t>381</w:t>
            </w:r>
          </w:p>
        </w:tc>
        <w:tc>
          <w:tcPr>
            <w:tcW w:w="310" w:type="pct"/>
            <w:tcMar>
              <w:right w:w="58" w:type="dxa"/>
            </w:tcMar>
          </w:tcPr>
          <w:p w14:paraId="71D22B47" w14:textId="28B9F861" w:rsidR="008C3A8C" w:rsidRPr="002D54C7" w:rsidRDefault="00BB43C7" w:rsidP="00F07F15">
            <w:pPr>
              <w:spacing w:afterLines="20" w:after="48"/>
              <w:rPr>
                <w:color w:val="000000"/>
                <w:sz w:val="18"/>
                <w:szCs w:val="18"/>
                <w:lang w:val="es-ES_tradnl" w:eastAsia="en-CA"/>
              </w:rPr>
            </w:pPr>
            <w:r w:rsidRPr="002D54C7">
              <w:rPr>
                <w:color w:val="000000"/>
                <w:sz w:val="18"/>
                <w:szCs w:val="18"/>
                <w:lang w:val="es-ES_tradnl" w:eastAsia="en-CA"/>
              </w:rPr>
              <w:t>3</w:t>
            </w:r>
            <w:r w:rsidR="00F07F15" w:rsidRPr="002D54C7">
              <w:rPr>
                <w:color w:val="000000"/>
                <w:sz w:val="18"/>
                <w:szCs w:val="18"/>
                <w:lang w:val="es-ES_tradnl" w:eastAsia="en-CA"/>
              </w:rPr>
              <w:t>74.</w:t>
            </w:r>
            <w:r w:rsidRPr="002D54C7">
              <w:rPr>
                <w:color w:val="000000"/>
                <w:sz w:val="18"/>
                <w:szCs w:val="18"/>
                <w:lang w:val="es-ES_tradnl" w:eastAsia="en-CA"/>
              </w:rPr>
              <w:t>381</w:t>
            </w:r>
          </w:p>
        </w:tc>
        <w:tc>
          <w:tcPr>
            <w:tcW w:w="310" w:type="pct"/>
            <w:tcMar>
              <w:right w:w="58" w:type="dxa"/>
            </w:tcMar>
          </w:tcPr>
          <w:p w14:paraId="26D32E18" w14:textId="1B1FB11E"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4</w:t>
            </w:r>
            <w:r w:rsidR="00731171" w:rsidRPr="002D54C7">
              <w:rPr>
                <w:color w:val="000000"/>
                <w:sz w:val="18"/>
                <w:szCs w:val="18"/>
                <w:lang w:val="es-ES_tradnl" w:eastAsia="en-CA"/>
              </w:rPr>
              <w:t>14.</w:t>
            </w:r>
            <w:r w:rsidRPr="002D54C7">
              <w:rPr>
                <w:color w:val="000000"/>
                <w:sz w:val="18"/>
                <w:szCs w:val="18"/>
                <w:lang w:val="es-ES_tradnl" w:eastAsia="en-CA"/>
              </w:rPr>
              <w:t>381</w:t>
            </w:r>
          </w:p>
        </w:tc>
        <w:tc>
          <w:tcPr>
            <w:tcW w:w="310" w:type="pct"/>
            <w:tcMar>
              <w:right w:w="58" w:type="dxa"/>
            </w:tcMar>
          </w:tcPr>
          <w:p w14:paraId="0E9C0665" w14:textId="5EE084AC"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C00288" w:rsidRPr="002D54C7">
              <w:rPr>
                <w:color w:val="000000"/>
                <w:sz w:val="18"/>
                <w:szCs w:val="18"/>
                <w:lang w:val="es-ES_tradnl" w:eastAsia="en-CA"/>
              </w:rPr>
              <w:t>74.</w:t>
            </w:r>
            <w:r w:rsidRPr="002D54C7">
              <w:rPr>
                <w:color w:val="000000"/>
                <w:sz w:val="18"/>
                <w:szCs w:val="18"/>
                <w:lang w:val="es-ES_tradnl" w:eastAsia="en-CA"/>
              </w:rPr>
              <w:t>380</w:t>
            </w:r>
          </w:p>
        </w:tc>
        <w:tc>
          <w:tcPr>
            <w:tcW w:w="0" w:type="auto"/>
            <w:tcMar>
              <w:right w:w="58" w:type="dxa"/>
            </w:tcMar>
          </w:tcPr>
          <w:p w14:paraId="12AE0299" w14:textId="1ACA2262"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rPr>
              <w:t>3</w:t>
            </w:r>
            <w:r w:rsidR="0084491E" w:rsidRPr="002D54C7">
              <w:rPr>
                <w:color w:val="000000"/>
                <w:sz w:val="18"/>
                <w:szCs w:val="18"/>
                <w:lang w:val="es-ES_tradnl"/>
              </w:rPr>
              <w:t>.</w:t>
            </w:r>
            <w:r w:rsidRPr="002D54C7">
              <w:rPr>
                <w:color w:val="000000"/>
                <w:sz w:val="18"/>
                <w:szCs w:val="18"/>
                <w:lang w:val="es-ES_tradnl"/>
              </w:rPr>
              <w:t>833</w:t>
            </w:r>
            <w:r w:rsidR="0084491E" w:rsidRPr="002D54C7">
              <w:rPr>
                <w:color w:val="000000"/>
                <w:sz w:val="18"/>
                <w:szCs w:val="18"/>
                <w:lang w:val="es-ES_tradnl"/>
              </w:rPr>
              <w:t>.</w:t>
            </w:r>
            <w:r w:rsidR="008C3A8C" w:rsidRPr="002D54C7">
              <w:rPr>
                <w:color w:val="000000"/>
                <w:sz w:val="18"/>
                <w:szCs w:val="18"/>
                <w:lang w:val="es-ES_tradnl"/>
              </w:rPr>
              <w:t>384</w:t>
            </w:r>
          </w:p>
        </w:tc>
      </w:tr>
      <w:tr w:rsidR="0078612A" w:rsidRPr="002D54C7" w14:paraId="0474607E" w14:textId="77777777" w:rsidTr="00BC7C58">
        <w:trPr>
          <w:trHeight w:val="344"/>
          <w:jc w:val="center"/>
        </w:trPr>
        <w:tc>
          <w:tcPr>
            <w:tcW w:w="632" w:type="pct"/>
            <w:vMerge/>
            <w:tcMar>
              <w:right w:w="58" w:type="dxa"/>
            </w:tcMar>
            <w:vAlign w:val="center"/>
            <w:hideMark/>
          </w:tcPr>
          <w:p w14:paraId="60D7E1EE" w14:textId="77777777" w:rsidR="008C3A8C" w:rsidRPr="002D54C7" w:rsidRDefault="008C3A8C" w:rsidP="00D52B69">
            <w:pPr>
              <w:rPr>
                <w:sz w:val="18"/>
                <w:szCs w:val="18"/>
                <w:lang w:val="es-ES_tradnl"/>
              </w:rPr>
            </w:pPr>
          </w:p>
        </w:tc>
        <w:tc>
          <w:tcPr>
            <w:tcW w:w="318" w:type="pct"/>
            <w:vMerge/>
            <w:tcMar>
              <w:right w:w="58" w:type="dxa"/>
            </w:tcMar>
            <w:vAlign w:val="center"/>
            <w:hideMark/>
          </w:tcPr>
          <w:p w14:paraId="5503542E" w14:textId="77777777" w:rsidR="008C3A8C" w:rsidRPr="002D54C7" w:rsidRDefault="008C3A8C" w:rsidP="00D52B69">
            <w:pPr>
              <w:jc w:val="center"/>
              <w:rPr>
                <w:sz w:val="18"/>
                <w:szCs w:val="18"/>
                <w:lang w:val="es-ES_tradnl"/>
              </w:rPr>
            </w:pPr>
          </w:p>
        </w:tc>
        <w:tc>
          <w:tcPr>
            <w:tcW w:w="686" w:type="pct"/>
            <w:tcMar>
              <w:right w:w="58" w:type="dxa"/>
            </w:tcMar>
            <w:hideMark/>
          </w:tcPr>
          <w:p w14:paraId="7BC1580D" w14:textId="77777777" w:rsidR="008C3A8C" w:rsidRPr="002D54C7" w:rsidRDefault="008C3A8C" w:rsidP="00D52B69">
            <w:pPr>
              <w:spacing w:afterLines="20" w:after="48"/>
              <w:jc w:val="left"/>
              <w:rPr>
                <w:sz w:val="18"/>
                <w:szCs w:val="18"/>
                <w:lang w:val="es-ES_tradnl"/>
              </w:rPr>
            </w:pPr>
            <w:r w:rsidRPr="002D54C7">
              <w:rPr>
                <w:sz w:val="18"/>
                <w:szCs w:val="18"/>
                <w:lang w:val="es-ES_tradnl"/>
              </w:rPr>
              <w:t>Gastos de apoyo</w:t>
            </w:r>
          </w:p>
        </w:tc>
        <w:tc>
          <w:tcPr>
            <w:tcW w:w="0" w:type="auto"/>
            <w:tcMar>
              <w:right w:w="58" w:type="dxa"/>
            </w:tcMar>
          </w:tcPr>
          <w:p w14:paraId="435BE7C7" w14:textId="6B6DA6CD"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7F32F0" w:rsidRPr="002D54C7">
              <w:rPr>
                <w:color w:val="000000"/>
                <w:sz w:val="18"/>
                <w:szCs w:val="18"/>
                <w:lang w:val="es-ES_tradnl" w:eastAsia="en-CA"/>
              </w:rPr>
              <w:t>3.</w:t>
            </w:r>
            <w:r w:rsidRPr="002D54C7">
              <w:rPr>
                <w:color w:val="000000"/>
                <w:sz w:val="18"/>
                <w:szCs w:val="18"/>
                <w:lang w:val="es-ES_tradnl" w:eastAsia="en-CA"/>
              </w:rPr>
              <w:t>814</w:t>
            </w:r>
          </w:p>
        </w:tc>
        <w:tc>
          <w:tcPr>
            <w:tcW w:w="0" w:type="auto"/>
            <w:tcMar>
              <w:right w:w="58" w:type="dxa"/>
            </w:tcMar>
          </w:tcPr>
          <w:p w14:paraId="37D79D47"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0" w:type="auto"/>
            <w:tcMar>
              <w:right w:w="58" w:type="dxa"/>
            </w:tcMar>
          </w:tcPr>
          <w:p w14:paraId="65B97A6B" w14:textId="7DFC878A"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rPr>
              <w:t>3</w:t>
            </w:r>
            <w:r w:rsidR="00E2334A" w:rsidRPr="002D54C7">
              <w:rPr>
                <w:color w:val="000000"/>
                <w:sz w:val="18"/>
                <w:szCs w:val="18"/>
                <w:lang w:val="es-ES_tradnl"/>
              </w:rPr>
              <w:t>4.</w:t>
            </w:r>
            <w:r w:rsidRPr="002D54C7">
              <w:rPr>
                <w:color w:val="000000"/>
                <w:sz w:val="18"/>
                <w:szCs w:val="18"/>
                <w:lang w:val="es-ES_tradnl"/>
              </w:rPr>
              <w:t>451</w:t>
            </w:r>
          </w:p>
        </w:tc>
        <w:tc>
          <w:tcPr>
            <w:tcW w:w="0" w:type="auto"/>
            <w:tcMar>
              <w:right w:w="58" w:type="dxa"/>
            </w:tcMar>
          </w:tcPr>
          <w:p w14:paraId="179A3B9B" w14:textId="70037289"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BB5619" w:rsidRPr="002D54C7">
              <w:rPr>
                <w:color w:val="000000"/>
                <w:sz w:val="18"/>
                <w:szCs w:val="18"/>
                <w:lang w:val="es-ES_tradnl" w:eastAsia="en-CA"/>
              </w:rPr>
              <w:t>6.</w:t>
            </w:r>
            <w:r w:rsidRPr="002D54C7">
              <w:rPr>
                <w:color w:val="000000"/>
                <w:sz w:val="18"/>
                <w:szCs w:val="18"/>
                <w:lang w:val="es-ES_tradnl" w:eastAsia="en-CA"/>
              </w:rPr>
              <w:t>207</w:t>
            </w:r>
          </w:p>
        </w:tc>
        <w:tc>
          <w:tcPr>
            <w:tcW w:w="0" w:type="auto"/>
            <w:tcMar>
              <w:right w:w="58" w:type="dxa"/>
            </w:tcMar>
          </w:tcPr>
          <w:p w14:paraId="12ED6FE5" w14:textId="40D0C767"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72548C" w:rsidRPr="002D54C7">
              <w:rPr>
                <w:color w:val="000000"/>
                <w:sz w:val="18"/>
                <w:szCs w:val="18"/>
                <w:lang w:val="es-ES_tradnl" w:eastAsia="en-CA"/>
              </w:rPr>
              <w:t>3.</w:t>
            </w:r>
            <w:r w:rsidRPr="002D54C7">
              <w:rPr>
                <w:color w:val="000000"/>
                <w:sz w:val="18"/>
                <w:szCs w:val="18"/>
                <w:lang w:val="es-ES_tradnl" w:eastAsia="en-CA"/>
              </w:rPr>
              <w:t>119</w:t>
            </w:r>
          </w:p>
        </w:tc>
        <w:tc>
          <w:tcPr>
            <w:tcW w:w="0" w:type="auto"/>
            <w:tcMar>
              <w:right w:w="58" w:type="dxa"/>
            </w:tcMar>
          </w:tcPr>
          <w:p w14:paraId="39EA5BB7" w14:textId="39E5B56F"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9430AF" w:rsidRPr="002D54C7">
              <w:rPr>
                <w:color w:val="000000"/>
                <w:sz w:val="18"/>
                <w:szCs w:val="18"/>
                <w:lang w:val="es-ES_tradnl" w:eastAsia="en-CA"/>
              </w:rPr>
              <w:t>0.</w:t>
            </w:r>
            <w:r w:rsidRPr="002D54C7">
              <w:rPr>
                <w:color w:val="000000"/>
                <w:sz w:val="18"/>
                <w:szCs w:val="18"/>
                <w:lang w:val="es-ES_tradnl" w:eastAsia="en-CA"/>
              </w:rPr>
              <w:t>319</w:t>
            </w:r>
          </w:p>
        </w:tc>
        <w:tc>
          <w:tcPr>
            <w:tcW w:w="310" w:type="pct"/>
            <w:tcMar>
              <w:right w:w="58" w:type="dxa"/>
            </w:tcMar>
          </w:tcPr>
          <w:p w14:paraId="6ECD45CF" w14:textId="4CE0756A"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FB1203" w:rsidRPr="002D54C7">
              <w:rPr>
                <w:color w:val="000000"/>
                <w:sz w:val="18"/>
                <w:szCs w:val="18"/>
                <w:lang w:val="es-ES_tradnl" w:eastAsia="en-CA"/>
              </w:rPr>
              <w:t>9.</w:t>
            </w:r>
            <w:r w:rsidRPr="002D54C7">
              <w:rPr>
                <w:color w:val="000000"/>
                <w:sz w:val="18"/>
                <w:szCs w:val="18"/>
                <w:lang w:val="es-ES_tradnl" w:eastAsia="en-CA"/>
              </w:rPr>
              <w:t>007</w:t>
            </w:r>
          </w:p>
        </w:tc>
        <w:tc>
          <w:tcPr>
            <w:tcW w:w="310" w:type="pct"/>
            <w:tcMar>
              <w:right w:w="58" w:type="dxa"/>
            </w:tcMar>
          </w:tcPr>
          <w:p w14:paraId="53FBF73B" w14:textId="7CA13FE1"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B4025E" w:rsidRPr="002D54C7">
              <w:rPr>
                <w:color w:val="000000"/>
                <w:sz w:val="18"/>
                <w:szCs w:val="18"/>
                <w:lang w:val="es-ES_tradnl" w:eastAsia="en-CA"/>
              </w:rPr>
              <w:t>6.</w:t>
            </w:r>
            <w:r w:rsidRPr="002D54C7">
              <w:rPr>
                <w:color w:val="000000"/>
                <w:sz w:val="18"/>
                <w:szCs w:val="18"/>
                <w:lang w:val="es-ES_tradnl" w:eastAsia="en-CA"/>
              </w:rPr>
              <w:t>207</w:t>
            </w:r>
          </w:p>
        </w:tc>
        <w:tc>
          <w:tcPr>
            <w:tcW w:w="310" w:type="pct"/>
            <w:tcMar>
              <w:right w:w="58" w:type="dxa"/>
            </w:tcMar>
          </w:tcPr>
          <w:p w14:paraId="044874F8" w14:textId="47FFF9EE"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29</w:t>
            </w:r>
            <w:r w:rsidR="007E575D" w:rsidRPr="002D54C7">
              <w:rPr>
                <w:color w:val="000000"/>
                <w:sz w:val="18"/>
                <w:szCs w:val="18"/>
                <w:lang w:val="es-ES_tradnl" w:eastAsia="en-CA"/>
              </w:rPr>
              <w:t>.</w:t>
            </w:r>
            <w:r w:rsidRPr="002D54C7">
              <w:rPr>
                <w:color w:val="000000"/>
                <w:sz w:val="18"/>
                <w:szCs w:val="18"/>
                <w:lang w:val="es-ES_tradnl" w:eastAsia="en-CA"/>
              </w:rPr>
              <w:t>007</w:t>
            </w:r>
          </w:p>
        </w:tc>
        <w:tc>
          <w:tcPr>
            <w:tcW w:w="310" w:type="pct"/>
            <w:tcMar>
              <w:right w:w="58" w:type="dxa"/>
            </w:tcMar>
          </w:tcPr>
          <w:p w14:paraId="6ABBFC19" w14:textId="2E6B927B"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400A2D" w:rsidRPr="002D54C7">
              <w:rPr>
                <w:color w:val="000000"/>
                <w:sz w:val="18"/>
                <w:szCs w:val="18"/>
                <w:lang w:val="es-ES_tradnl" w:eastAsia="en-CA"/>
              </w:rPr>
              <w:t>6.</w:t>
            </w:r>
            <w:r w:rsidRPr="002D54C7">
              <w:rPr>
                <w:color w:val="000000"/>
                <w:sz w:val="18"/>
                <w:szCs w:val="18"/>
                <w:lang w:val="es-ES_tradnl" w:eastAsia="en-CA"/>
              </w:rPr>
              <w:t>206</w:t>
            </w:r>
          </w:p>
        </w:tc>
        <w:tc>
          <w:tcPr>
            <w:tcW w:w="0" w:type="auto"/>
            <w:tcMar>
              <w:right w:w="58" w:type="dxa"/>
            </w:tcMar>
          </w:tcPr>
          <w:p w14:paraId="48C33927" w14:textId="6C71A3F6"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rPr>
              <w:t>2</w:t>
            </w:r>
            <w:r w:rsidR="00A14B09" w:rsidRPr="002D54C7">
              <w:rPr>
                <w:color w:val="000000"/>
                <w:sz w:val="18"/>
                <w:szCs w:val="18"/>
                <w:lang w:val="es-ES_tradnl"/>
              </w:rPr>
              <w:t>68.</w:t>
            </w:r>
            <w:r w:rsidRPr="002D54C7">
              <w:rPr>
                <w:color w:val="000000"/>
                <w:sz w:val="18"/>
                <w:szCs w:val="18"/>
                <w:lang w:val="es-ES_tradnl"/>
              </w:rPr>
              <w:t>337</w:t>
            </w:r>
          </w:p>
        </w:tc>
      </w:tr>
      <w:tr w:rsidR="0078612A" w:rsidRPr="002D54C7" w14:paraId="25BC51F6" w14:textId="77777777" w:rsidTr="00BC7C58">
        <w:trPr>
          <w:trHeight w:val="344"/>
          <w:jc w:val="center"/>
        </w:trPr>
        <w:tc>
          <w:tcPr>
            <w:tcW w:w="950" w:type="pct"/>
            <w:gridSpan w:val="2"/>
            <w:vMerge w:val="restart"/>
            <w:tcMar>
              <w:right w:w="58" w:type="dxa"/>
            </w:tcMar>
            <w:vAlign w:val="center"/>
            <w:hideMark/>
          </w:tcPr>
          <w:p w14:paraId="7FA674A5" w14:textId="5F4608F1" w:rsidR="008C3A8C" w:rsidRPr="002D54C7" w:rsidRDefault="00823A07" w:rsidP="00D52B69">
            <w:pPr>
              <w:spacing w:afterLines="20" w:after="48"/>
              <w:jc w:val="left"/>
              <w:rPr>
                <w:sz w:val="18"/>
                <w:szCs w:val="18"/>
                <w:lang w:val="es-ES_tradnl"/>
              </w:rPr>
            </w:pPr>
            <w:r w:rsidRPr="002D54C7">
              <w:rPr>
                <w:sz w:val="18"/>
                <w:szCs w:val="18"/>
                <w:lang w:val="es-ES_tradnl"/>
              </w:rPr>
              <w:t>Fondos aprobados por el Comité Ejecutivo (USD)</w:t>
            </w:r>
          </w:p>
        </w:tc>
        <w:tc>
          <w:tcPr>
            <w:tcW w:w="686" w:type="pct"/>
            <w:tcMar>
              <w:right w:w="58" w:type="dxa"/>
            </w:tcMar>
            <w:hideMark/>
          </w:tcPr>
          <w:p w14:paraId="2FD5EAF5" w14:textId="77777777" w:rsidR="008C3A8C" w:rsidRPr="002D54C7" w:rsidRDefault="008C3A8C" w:rsidP="00D52B69">
            <w:pPr>
              <w:spacing w:afterLines="20" w:after="48"/>
              <w:jc w:val="left"/>
              <w:rPr>
                <w:sz w:val="18"/>
                <w:szCs w:val="18"/>
                <w:lang w:val="es-ES_tradnl"/>
              </w:rPr>
            </w:pPr>
            <w:r w:rsidRPr="002D54C7">
              <w:rPr>
                <w:sz w:val="18"/>
                <w:szCs w:val="18"/>
                <w:lang w:val="es-ES_tradnl"/>
              </w:rPr>
              <w:t>Costos del proyecto</w:t>
            </w:r>
          </w:p>
        </w:tc>
        <w:tc>
          <w:tcPr>
            <w:tcW w:w="0" w:type="auto"/>
            <w:tcMar>
              <w:right w:w="58" w:type="dxa"/>
            </w:tcMar>
          </w:tcPr>
          <w:p w14:paraId="3CA38D26" w14:textId="3A07D309"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48</w:t>
            </w:r>
            <w:r w:rsidR="00BF264C" w:rsidRPr="002D54C7">
              <w:rPr>
                <w:color w:val="000000"/>
                <w:sz w:val="18"/>
                <w:szCs w:val="18"/>
                <w:lang w:val="es-ES_tradnl" w:eastAsia="en-CA"/>
              </w:rPr>
              <w:t>3.</w:t>
            </w:r>
            <w:r w:rsidRPr="002D54C7">
              <w:rPr>
                <w:color w:val="000000"/>
                <w:sz w:val="18"/>
                <w:szCs w:val="18"/>
                <w:lang w:val="es-ES_tradnl" w:eastAsia="en-CA"/>
              </w:rPr>
              <w:t>058</w:t>
            </w:r>
          </w:p>
        </w:tc>
        <w:tc>
          <w:tcPr>
            <w:tcW w:w="0" w:type="auto"/>
            <w:tcMar>
              <w:right w:w="58" w:type="dxa"/>
            </w:tcMar>
          </w:tcPr>
          <w:p w14:paraId="696AC3F8"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0" w:type="auto"/>
            <w:tcMar>
              <w:right w:w="58" w:type="dxa"/>
            </w:tcMar>
          </w:tcPr>
          <w:p w14:paraId="3FECE0C7" w14:textId="12F4AE0A"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B261DB" w:rsidRPr="002D54C7">
              <w:rPr>
                <w:color w:val="000000"/>
                <w:sz w:val="18"/>
                <w:szCs w:val="18"/>
                <w:lang w:val="es-ES_tradnl" w:eastAsia="en-CA"/>
              </w:rPr>
              <w:t>87.</w:t>
            </w:r>
            <w:r w:rsidRPr="002D54C7">
              <w:rPr>
                <w:color w:val="000000"/>
                <w:sz w:val="18"/>
                <w:szCs w:val="18"/>
                <w:lang w:val="es-ES_tradnl" w:eastAsia="en-CA"/>
              </w:rPr>
              <w:t>561</w:t>
            </w:r>
          </w:p>
        </w:tc>
        <w:tc>
          <w:tcPr>
            <w:tcW w:w="0" w:type="auto"/>
            <w:tcMar>
              <w:right w:w="58" w:type="dxa"/>
            </w:tcMar>
          </w:tcPr>
          <w:p w14:paraId="7D780A68" w14:textId="51DDBAF8"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F0690A" w:rsidRPr="002D54C7">
              <w:rPr>
                <w:color w:val="000000"/>
                <w:sz w:val="18"/>
                <w:szCs w:val="18"/>
                <w:lang w:val="es-ES_tradnl" w:eastAsia="en-CA"/>
              </w:rPr>
              <w:t>70.</w:t>
            </w:r>
            <w:r w:rsidRPr="002D54C7">
              <w:rPr>
                <w:color w:val="000000"/>
                <w:sz w:val="18"/>
                <w:szCs w:val="18"/>
                <w:lang w:val="es-ES_tradnl" w:eastAsia="en-CA"/>
              </w:rPr>
              <w:t>050</w:t>
            </w:r>
          </w:p>
        </w:tc>
        <w:tc>
          <w:tcPr>
            <w:tcW w:w="0" w:type="auto"/>
            <w:tcMar>
              <w:right w:w="58" w:type="dxa"/>
            </w:tcMar>
          </w:tcPr>
          <w:p w14:paraId="01342901" w14:textId="26041497"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DF7F0C" w:rsidRPr="002D54C7">
              <w:rPr>
                <w:color w:val="000000"/>
                <w:sz w:val="18"/>
                <w:szCs w:val="18"/>
                <w:lang w:val="es-ES_tradnl" w:eastAsia="en-CA"/>
              </w:rPr>
              <w:t>17.</w:t>
            </w:r>
            <w:r w:rsidRPr="002D54C7">
              <w:rPr>
                <w:color w:val="000000"/>
                <w:sz w:val="18"/>
                <w:szCs w:val="18"/>
                <w:lang w:val="es-ES_tradnl" w:eastAsia="en-CA"/>
              </w:rPr>
              <w:t>500</w:t>
            </w:r>
          </w:p>
        </w:tc>
        <w:tc>
          <w:tcPr>
            <w:tcW w:w="0" w:type="auto"/>
            <w:tcMar>
              <w:right w:w="58" w:type="dxa"/>
            </w:tcMar>
          </w:tcPr>
          <w:p w14:paraId="4915AA29"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5F2DB379"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774B0052"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1358420D"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3BEAB4BB"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0" w:type="auto"/>
            <w:tcMar>
              <w:right w:w="58" w:type="dxa"/>
            </w:tcMar>
          </w:tcPr>
          <w:p w14:paraId="362432C4" w14:textId="0E72C39B"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fldChar w:fldCharType="begin"/>
            </w:r>
            <w:r w:rsidRPr="002D54C7">
              <w:rPr>
                <w:color w:val="000000"/>
                <w:sz w:val="18"/>
                <w:szCs w:val="18"/>
                <w:lang w:val="es-ES_tradnl" w:eastAsia="en-CA"/>
              </w:rPr>
              <w:instrText xml:space="preserve"> =SUM(left) </w:instrText>
            </w:r>
            <w:r w:rsidRPr="002D54C7">
              <w:rPr>
                <w:color w:val="000000"/>
                <w:sz w:val="18"/>
                <w:szCs w:val="18"/>
                <w:lang w:val="es-ES_tradnl" w:eastAsia="en-CA"/>
              </w:rPr>
              <w:fldChar w:fldCharType="separate"/>
            </w:r>
            <w:r w:rsidR="00BB43C7" w:rsidRPr="002D54C7">
              <w:rPr>
                <w:color w:val="000000"/>
                <w:sz w:val="18"/>
                <w:szCs w:val="18"/>
                <w:lang w:val="es-ES_tradnl" w:eastAsia="en-CA"/>
              </w:rPr>
              <w:t>1.458</w:t>
            </w:r>
            <w:r w:rsidRPr="002D54C7">
              <w:rPr>
                <w:color w:val="000000"/>
                <w:sz w:val="18"/>
                <w:szCs w:val="18"/>
                <w:lang w:val="es-ES_tradnl" w:eastAsia="en-CA"/>
              </w:rPr>
              <w:t>,169</w:t>
            </w:r>
            <w:r w:rsidRPr="002D54C7">
              <w:rPr>
                <w:color w:val="000000"/>
                <w:sz w:val="18"/>
                <w:szCs w:val="18"/>
                <w:lang w:val="es-ES_tradnl" w:eastAsia="en-CA"/>
              </w:rPr>
              <w:fldChar w:fldCharType="end"/>
            </w:r>
          </w:p>
        </w:tc>
      </w:tr>
      <w:tr w:rsidR="0078612A" w:rsidRPr="002D54C7" w14:paraId="35E49FE0" w14:textId="77777777" w:rsidTr="00BC7C58">
        <w:trPr>
          <w:trHeight w:val="344"/>
          <w:jc w:val="center"/>
        </w:trPr>
        <w:tc>
          <w:tcPr>
            <w:tcW w:w="950" w:type="pct"/>
            <w:gridSpan w:val="2"/>
            <w:vMerge/>
            <w:tcMar>
              <w:right w:w="58" w:type="dxa"/>
            </w:tcMar>
            <w:vAlign w:val="center"/>
            <w:hideMark/>
          </w:tcPr>
          <w:p w14:paraId="44A10C27" w14:textId="77777777" w:rsidR="008C3A8C" w:rsidRPr="002D54C7" w:rsidRDefault="008C3A8C" w:rsidP="00D52B69">
            <w:pPr>
              <w:jc w:val="left"/>
              <w:rPr>
                <w:sz w:val="18"/>
                <w:szCs w:val="18"/>
                <w:lang w:val="es-ES_tradnl"/>
              </w:rPr>
            </w:pPr>
          </w:p>
        </w:tc>
        <w:tc>
          <w:tcPr>
            <w:tcW w:w="686" w:type="pct"/>
            <w:tcMar>
              <w:right w:w="58" w:type="dxa"/>
            </w:tcMar>
            <w:hideMark/>
          </w:tcPr>
          <w:p w14:paraId="715C2070" w14:textId="77777777" w:rsidR="008C3A8C" w:rsidRPr="002D54C7" w:rsidRDefault="008C3A8C" w:rsidP="00D52B69">
            <w:pPr>
              <w:spacing w:afterLines="20" w:after="48"/>
              <w:jc w:val="left"/>
              <w:rPr>
                <w:sz w:val="18"/>
                <w:szCs w:val="18"/>
                <w:lang w:val="es-ES_tradnl"/>
              </w:rPr>
            </w:pPr>
            <w:r w:rsidRPr="002D54C7">
              <w:rPr>
                <w:sz w:val="18"/>
                <w:szCs w:val="18"/>
                <w:lang w:val="es-ES_tradnl"/>
              </w:rPr>
              <w:t>Gastos de apoyo</w:t>
            </w:r>
          </w:p>
        </w:tc>
        <w:tc>
          <w:tcPr>
            <w:tcW w:w="0" w:type="auto"/>
            <w:tcMar>
              <w:right w:w="58" w:type="dxa"/>
            </w:tcMar>
          </w:tcPr>
          <w:p w14:paraId="76555495" w14:textId="4E2B1F94"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3</w:t>
            </w:r>
            <w:r w:rsidR="00A3049B" w:rsidRPr="002D54C7">
              <w:rPr>
                <w:color w:val="000000"/>
                <w:sz w:val="18"/>
                <w:szCs w:val="18"/>
                <w:lang w:val="es-ES_tradnl" w:eastAsia="en-CA"/>
              </w:rPr>
              <w:t>3.</w:t>
            </w:r>
            <w:r w:rsidRPr="002D54C7">
              <w:rPr>
                <w:color w:val="000000"/>
                <w:sz w:val="18"/>
                <w:szCs w:val="18"/>
                <w:lang w:val="es-ES_tradnl" w:eastAsia="en-CA"/>
              </w:rPr>
              <w:t>814</w:t>
            </w:r>
          </w:p>
        </w:tc>
        <w:tc>
          <w:tcPr>
            <w:tcW w:w="0" w:type="auto"/>
            <w:tcMar>
              <w:right w:w="58" w:type="dxa"/>
            </w:tcMar>
          </w:tcPr>
          <w:p w14:paraId="429AC78C"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0" w:type="auto"/>
            <w:tcMar>
              <w:right w:w="58" w:type="dxa"/>
            </w:tcMar>
          </w:tcPr>
          <w:p w14:paraId="46E62398" w14:textId="5F7AD7FC"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5C754B" w:rsidRPr="002D54C7">
              <w:rPr>
                <w:color w:val="000000"/>
                <w:sz w:val="18"/>
                <w:szCs w:val="18"/>
                <w:lang w:val="es-ES_tradnl" w:eastAsia="en-CA"/>
              </w:rPr>
              <w:t>7.</w:t>
            </w:r>
            <w:r w:rsidRPr="002D54C7">
              <w:rPr>
                <w:color w:val="000000"/>
                <w:sz w:val="18"/>
                <w:szCs w:val="18"/>
                <w:lang w:val="es-ES_tradnl" w:eastAsia="en-CA"/>
              </w:rPr>
              <w:t>129</w:t>
            </w:r>
          </w:p>
        </w:tc>
        <w:tc>
          <w:tcPr>
            <w:tcW w:w="0" w:type="auto"/>
            <w:tcMar>
              <w:right w:w="58" w:type="dxa"/>
            </w:tcMar>
          </w:tcPr>
          <w:p w14:paraId="05F060FA" w14:textId="1987B599"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1</w:t>
            </w:r>
            <w:r w:rsidR="00843D83" w:rsidRPr="002D54C7">
              <w:rPr>
                <w:color w:val="000000"/>
                <w:sz w:val="18"/>
                <w:szCs w:val="18"/>
                <w:lang w:val="es-ES_tradnl" w:eastAsia="en-CA"/>
              </w:rPr>
              <w:t>8.</w:t>
            </w:r>
            <w:r w:rsidRPr="002D54C7">
              <w:rPr>
                <w:color w:val="000000"/>
                <w:sz w:val="18"/>
                <w:szCs w:val="18"/>
                <w:lang w:val="es-ES_tradnl" w:eastAsia="en-CA"/>
              </w:rPr>
              <w:t>904</w:t>
            </w:r>
          </w:p>
        </w:tc>
        <w:tc>
          <w:tcPr>
            <w:tcW w:w="0" w:type="auto"/>
            <w:tcMar>
              <w:right w:w="58" w:type="dxa"/>
            </w:tcMar>
          </w:tcPr>
          <w:p w14:paraId="71C519BB" w14:textId="199C048E"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9941C7" w:rsidRPr="002D54C7">
              <w:rPr>
                <w:color w:val="000000"/>
                <w:sz w:val="18"/>
                <w:szCs w:val="18"/>
                <w:lang w:val="es-ES_tradnl" w:eastAsia="en-CA"/>
              </w:rPr>
              <w:t>2.</w:t>
            </w:r>
            <w:r w:rsidRPr="002D54C7">
              <w:rPr>
                <w:color w:val="000000"/>
                <w:sz w:val="18"/>
                <w:szCs w:val="18"/>
                <w:lang w:val="es-ES_tradnl" w:eastAsia="en-CA"/>
              </w:rPr>
              <w:t>225</w:t>
            </w:r>
          </w:p>
        </w:tc>
        <w:tc>
          <w:tcPr>
            <w:tcW w:w="0" w:type="auto"/>
            <w:tcMar>
              <w:right w:w="58" w:type="dxa"/>
            </w:tcMar>
          </w:tcPr>
          <w:p w14:paraId="3178FCA4"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0980F407"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331E58DB"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2E4398C2"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310" w:type="pct"/>
            <w:tcMar>
              <w:right w:w="58" w:type="dxa"/>
            </w:tcMar>
          </w:tcPr>
          <w:p w14:paraId="72482417" w14:textId="77777777"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t>0</w:t>
            </w:r>
          </w:p>
        </w:tc>
        <w:tc>
          <w:tcPr>
            <w:tcW w:w="0" w:type="auto"/>
            <w:tcMar>
              <w:right w:w="58" w:type="dxa"/>
            </w:tcMar>
          </w:tcPr>
          <w:p w14:paraId="549D697C" w14:textId="7376EE61" w:rsidR="008C3A8C" w:rsidRPr="002D54C7" w:rsidRDefault="008C3A8C" w:rsidP="00D52B69">
            <w:pPr>
              <w:spacing w:afterLines="20" w:after="48"/>
              <w:jc w:val="right"/>
              <w:rPr>
                <w:color w:val="000000"/>
                <w:sz w:val="18"/>
                <w:szCs w:val="18"/>
                <w:lang w:val="es-ES_tradnl" w:eastAsia="en-CA"/>
              </w:rPr>
            </w:pPr>
            <w:r w:rsidRPr="002D54C7">
              <w:rPr>
                <w:color w:val="000000"/>
                <w:sz w:val="18"/>
                <w:szCs w:val="18"/>
                <w:lang w:val="es-ES_tradnl" w:eastAsia="en-CA"/>
              </w:rPr>
              <w:fldChar w:fldCharType="begin"/>
            </w:r>
            <w:r w:rsidRPr="002D54C7">
              <w:rPr>
                <w:color w:val="000000"/>
                <w:sz w:val="18"/>
                <w:szCs w:val="18"/>
                <w:lang w:val="es-ES_tradnl" w:eastAsia="en-CA"/>
              </w:rPr>
              <w:instrText xml:space="preserve"> =SUM(left) </w:instrText>
            </w:r>
            <w:r w:rsidRPr="002D54C7">
              <w:rPr>
                <w:color w:val="000000"/>
                <w:sz w:val="18"/>
                <w:szCs w:val="18"/>
                <w:lang w:val="es-ES_tradnl" w:eastAsia="en-CA"/>
              </w:rPr>
              <w:fldChar w:fldCharType="separate"/>
            </w:r>
            <w:r w:rsidR="00BB43C7" w:rsidRPr="002D54C7">
              <w:rPr>
                <w:color w:val="000000"/>
                <w:sz w:val="18"/>
                <w:szCs w:val="18"/>
                <w:lang w:val="es-ES_tradnl" w:eastAsia="en-CA"/>
              </w:rPr>
              <w:t>102.072</w:t>
            </w:r>
            <w:r w:rsidRPr="002D54C7">
              <w:rPr>
                <w:color w:val="000000"/>
                <w:sz w:val="18"/>
                <w:szCs w:val="18"/>
                <w:lang w:val="es-ES_tradnl" w:eastAsia="en-CA"/>
              </w:rPr>
              <w:fldChar w:fldCharType="end"/>
            </w:r>
          </w:p>
        </w:tc>
      </w:tr>
      <w:tr w:rsidR="0078612A" w:rsidRPr="002D54C7" w14:paraId="1D486B48" w14:textId="77777777" w:rsidTr="00BC7C58">
        <w:trPr>
          <w:trHeight w:val="344"/>
          <w:jc w:val="center"/>
        </w:trPr>
        <w:tc>
          <w:tcPr>
            <w:tcW w:w="950" w:type="pct"/>
            <w:gridSpan w:val="2"/>
            <w:vMerge w:val="restart"/>
            <w:tcMar>
              <w:right w:w="58" w:type="dxa"/>
            </w:tcMar>
            <w:vAlign w:val="center"/>
            <w:hideMark/>
          </w:tcPr>
          <w:p w14:paraId="1ED62872" w14:textId="65118C2E" w:rsidR="008C3A8C" w:rsidRPr="002D54C7" w:rsidRDefault="007B1F8D" w:rsidP="00D52B69">
            <w:pPr>
              <w:spacing w:afterLines="20" w:after="48"/>
              <w:jc w:val="left"/>
              <w:rPr>
                <w:sz w:val="18"/>
                <w:szCs w:val="18"/>
                <w:lang w:val="es-ES_tradnl"/>
              </w:rPr>
            </w:pPr>
            <w:r w:rsidRPr="002D54C7">
              <w:rPr>
                <w:sz w:val="18"/>
                <w:szCs w:val="18"/>
                <w:lang w:val="es-ES_tradnl"/>
              </w:rPr>
              <w:t xml:space="preserve">Total </w:t>
            </w:r>
            <w:r w:rsidR="009516BD" w:rsidRPr="002D54C7">
              <w:rPr>
                <w:sz w:val="18"/>
                <w:szCs w:val="18"/>
                <w:lang w:val="es-ES_tradnl"/>
              </w:rPr>
              <w:t>fondos recomendados para aprobación en esta reunión (USD)</w:t>
            </w:r>
          </w:p>
        </w:tc>
        <w:tc>
          <w:tcPr>
            <w:tcW w:w="686" w:type="pct"/>
            <w:tcMar>
              <w:right w:w="58" w:type="dxa"/>
            </w:tcMar>
            <w:vAlign w:val="center"/>
            <w:hideMark/>
          </w:tcPr>
          <w:p w14:paraId="18DA6F9D" w14:textId="77777777" w:rsidR="008C3A8C" w:rsidRPr="002D54C7" w:rsidRDefault="008C3A8C" w:rsidP="00D52B69">
            <w:pPr>
              <w:spacing w:afterLines="20" w:after="48"/>
              <w:jc w:val="left"/>
              <w:rPr>
                <w:sz w:val="18"/>
                <w:szCs w:val="18"/>
                <w:lang w:val="es-ES_tradnl"/>
              </w:rPr>
            </w:pPr>
            <w:r w:rsidRPr="002D54C7">
              <w:rPr>
                <w:sz w:val="18"/>
                <w:szCs w:val="18"/>
                <w:lang w:val="es-ES_tradnl"/>
              </w:rPr>
              <w:t>Costos del proyecto</w:t>
            </w:r>
          </w:p>
        </w:tc>
        <w:tc>
          <w:tcPr>
            <w:tcW w:w="0" w:type="auto"/>
            <w:tcMar>
              <w:right w:w="58" w:type="dxa"/>
            </w:tcMar>
          </w:tcPr>
          <w:p w14:paraId="0EF8977B"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71D7FB0F"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05C76331"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4D350247"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05A52F78" w14:textId="77777777" w:rsidR="008C3A8C" w:rsidRPr="002D54C7" w:rsidRDefault="008C3A8C" w:rsidP="00D52B69">
            <w:pPr>
              <w:spacing w:afterLines="20" w:after="48"/>
              <w:jc w:val="right"/>
              <w:rPr>
                <w:color w:val="000000"/>
                <w:sz w:val="18"/>
                <w:szCs w:val="18"/>
                <w:highlight w:val="yellow"/>
                <w:lang w:val="es-ES_tradnl" w:eastAsia="en-CA"/>
              </w:rPr>
            </w:pPr>
          </w:p>
        </w:tc>
        <w:tc>
          <w:tcPr>
            <w:tcW w:w="0" w:type="auto"/>
            <w:tcMar>
              <w:right w:w="58" w:type="dxa"/>
            </w:tcMar>
          </w:tcPr>
          <w:p w14:paraId="2D1AC19F" w14:textId="19FE06A4"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2</w:t>
            </w:r>
            <w:r w:rsidR="00B51F52" w:rsidRPr="002D54C7">
              <w:rPr>
                <w:color w:val="000000"/>
                <w:sz w:val="18"/>
                <w:szCs w:val="18"/>
                <w:lang w:val="es-ES_tradnl" w:eastAsia="en-CA"/>
              </w:rPr>
              <w:t>15.</w:t>
            </w:r>
            <w:r w:rsidRPr="002D54C7">
              <w:rPr>
                <w:color w:val="000000"/>
                <w:sz w:val="18"/>
                <w:szCs w:val="18"/>
                <w:lang w:val="es-ES_tradnl" w:eastAsia="en-CA"/>
              </w:rPr>
              <w:t>109</w:t>
            </w:r>
          </w:p>
        </w:tc>
        <w:tc>
          <w:tcPr>
            <w:tcW w:w="310" w:type="pct"/>
            <w:tcMar>
              <w:right w:w="58" w:type="dxa"/>
            </w:tcMar>
          </w:tcPr>
          <w:p w14:paraId="7682BEFC" w14:textId="77777777" w:rsidR="008C3A8C" w:rsidRPr="002D54C7" w:rsidRDefault="008C3A8C" w:rsidP="00D52B69">
            <w:pPr>
              <w:spacing w:afterLines="20" w:after="48"/>
              <w:jc w:val="right"/>
              <w:rPr>
                <w:color w:val="000000"/>
                <w:sz w:val="18"/>
                <w:szCs w:val="18"/>
                <w:highlight w:val="yellow"/>
                <w:lang w:val="es-ES_tradnl" w:eastAsia="en-CA"/>
              </w:rPr>
            </w:pPr>
          </w:p>
        </w:tc>
        <w:tc>
          <w:tcPr>
            <w:tcW w:w="310" w:type="pct"/>
            <w:tcMar>
              <w:right w:w="58" w:type="dxa"/>
            </w:tcMar>
          </w:tcPr>
          <w:p w14:paraId="10E5BBAA" w14:textId="77777777" w:rsidR="008C3A8C" w:rsidRPr="002D54C7" w:rsidRDefault="008C3A8C" w:rsidP="00D52B69">
            <w:pPr>
              <w:spacing w:afterLines="20" w:after="48"/>
              <w:jc w:val="right"/>
              <w:rPr>
                <w:color w:val="000000"/>
                <w:sz w:val="18"/>
                <w:szCs w:val="18"/>
                <w:highlight w:val="yellow"/>
                <w:lang w:val="es-ES_tradnl" w:eastAsia="en-CA"/>
              </w:rPr>
            </w:pPr>
          </w:p>
        </w:tc>
        <w:tc>
          <w:tcPr>
            <w:tcW w:w="310" w:type="pct"/>
            <w:tcMar>
              <w:right w:w="58" w:type="dxa"/>
            </w:tcMar>
          </w:tcPr>
          <w:p w14:paraId="585D34CF" w14:textId="77777777" w:rsidR="008C3A8C" w:rsidRPr="002D54C7" w:rsidRDefault="008C3A8C" w:rsidP="00D52B69">
            <w:pPr>
              <w:spacing w:afterLines="20" w:after="48"/>
              <w:jc w:val="right"/>
              <w:rPr>
                <w:color w:val="000000"/>
                <w:sz w:val="18"/>
                <w:szCs w:val="18"/>
                <w:highlight w:val="yellow"/>
                <w:lang w:val="es-ES_tradnl" w:eastAsia="en-CA"/>
              </w:rPr>
            </w:pPr>
          </w:p>
        </w:tc>
        <w:tc>
          <w:tcPr>
            <w:tcW w:w="310" w:type="pct"/>
            <w:tcMar>
              <w:right w:w="58" w:type="dxa"/>
            </w:tcMar>
          </w:tcPr>
          <w:p w14:paraId="0ABFD10E" w14:textId="77777777" w:rsidR="008C3A8C" w:rsidRPr="002D54C7" w:rsidRDefault="008C3A8C" w:rsidP="00D52B69">
            <w:pPr>
              <w:spacing w:afterLines="20" w:after="48"/>
              <w:jc w:val="right"/>
              <w:rPr>
                <w:color w:val="000000"/>
                <w:sz w:val="18"/>
                <w:szCs w:val="18"/>
                <w:highlight w:val="yellow"/>
                <w:lang w:val="es-ES_tradnl" w:eastAsia="en-CA"/>
              </w:rPr>
            </w:pPr>
          </w:p>
        </w:tc>
        <w:tc>
          <w:tcPr>
            <w:tcW w:w="0" w:type="auto"/>
            <w:tcMar>
              <w:right w:w="58" w:type="dxa"/>
            </w:tcMar>
          </w:tcPr>
          <w:p w14:paraId="7BC3B01E" w14:textId="2DE02AC8" w:rsidR="008C3A8C" w:rsidRPr="002D54C7" w:rsidRDefault="00BB43C7" w:rsidP="00D52B69">
            <w:pPr>
              <w:spacing w:afterLines="20" w:after="48"/>
              <w:jc w:val="right"/>
              <w:rPr>
                <w:color w:val="000000"/>
                <w:sz w:val="18"/>
                <w:szCs w:val="18"/>
                <w:highlight w:val="yellow"/>
                <w:lang w:val="es-ES_tradnl" w:eastAsia="en-CA"/>
              </w:rPr>
            </w:pPr>
            <w:r w:rsidRPr="002D54C7">
              <w:rPr>
                <w:color w:val="000000"/>
                <w:sz w:val="18"/>
                <w:szCs w:val="18"/>
                <w:lang w:val="es-ES_tradnl" w:eastAsia="en-CA"/>
              </w:rPr>
              <w:t>2</w:t>
            </w:r>
            <w:r w:rsidR="008A7103" w:rsidRPr="002D54C7">
              <w:rPr>
                <w:color w:val="000000"/>
                <w:sz w:val="18"/>
                <w:szCs w:val="18"/>
                <w:lang w:val="es-ES_tradnl" w:eastAsia="en-CA"/>
              </w:rPr>
              <w:t>15.</w:t>
            </w:r>
            <w:r w:rsidRPr="002D54C7">
              <w:rPr>
                <w:color w:val="000000"/>
                <w:sz w:val="18"/>
                <w:szCs w:val="18"/>
                <w:lang w:val="es-ES_tradnl" w:eastAsia="en-CA"/>
              </w:rPr>
              <w:t>109</w:t>
            </w:r>
          </w:p>
        </w:tc>
      </w:tr>
      <w:tr w:rsidR="0078612A" w:rsidRPr="002D54C7" w14:paraId="12A29AF1" w14:textId="77777777" w:rsidTr="00BC7C58">
        <w:trPr>
          <w:trHeight w:val="344"/>
          <w:jc w:val="center"/>
        </w:trPr>
        <w:tc>
          <w:tcPr>
            <w:tcW w:w="950" w:type="pct"/>
            <w:gridSpan w:val="2"/>
            <w:vMerge/>
            <w:tcMar>
              <w:right w:w="58" w:type="dxa"/>
            </w:tcMar>
            <w:vAlign w:val="center"/>
            <w:hideMark/>
          </w:tcPr>
          <w:p w14:paraId="7E4870B6" w14:textId="77777777" w:rsidR="008C3A8C" w:rsidRPr="002D54C7" w:rsidRDefault="008C3A8C" w:rsidP="00D52B69">
            <w:pPr>
              <w:rPr>
                <w:sz w:val="18"/>
                <w:szCs w:val="18"/>
                <w:lang w:val="es-ES_tradnl"/>
              </w:rPr>
            </w:pPr>
          </w:p>
        </w:tc>
        <w:tc>
          <w:tcPr>
            <w:tcW w:w="686" w:type="pct"/>
            <w:tcMar>
              <w:right w:w="58" w:type="dxa"/>
            </w:tcMar>
            <w:vAlign w:val="center"/>
            <w:hideMark/>
          </w:tcPr>
          <w:p w14:paraId="3C18E1DD" w14:textId="77777777" w:rsidR="008C3A8C" w:rsidRPr="002D54C7" w:rsidRDefault="008C3A8C" w:rsidP="00D52B69">
            <w:pPr>
              <w:spacing w:afterLines="20" w:after="48"/>
              <w:jc w:val="left"/>
              <w:rPr>
                <w:sz w:val="18"/>
                <w:szCs w:val="18"/>
                <w:lang w:val="es-ES_tradnl"/>
              </w:rPr>
            </w:pPr>
            <w:r w:rsidRPr="002D54C7">
              <w:rPr>
                <w:sz w:val="18"/>
                <w:szCs w:val="18"/>
                <w:lang w:val="es-ES_tradnl"/>
              </w:rPr>
              <w:t>Gastos de apoyo</w:t>
            </w:r>
          </w:p>
        </w:tc>
        <w:tc>
          <w:tcPr>
            <w:tcW w:w="0" w:type="auto"/>
            <w:tcMar>
              <w:right w:w="58" w:type="dxa"/>
            </w:tcMar>
          </w:tcPr>
          <w:p w14:paraId="219DBCEB"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3B6550D9"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38DB67A1"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54235A50" w14:textId="77777777" w:rsidR="008C3A8C" w:rsidRPr="002D54C7" w:rsidRDefault="008C3A8C" w:rsidP="00D52B69">
            <w:pPr>
              <w:spacing w:afterLines="20" w:after="48"/>
              <w:jc w:val="right"/>
              <w:rPr>
                <w:color w:val="000000"/>
                <w:sz w:val="18"/>
                <w:szCs w:val="18"/>
                <w:lang w:val="es-ES_tradnl" w:eastAsia="en-CA"/>
              </w:rPr>
            </w:pPr>
          </w:p>
        </w:tc>
        <w:tc>
          <w:tcPr>
            <w:tcW w:w="0" w:type="auto"/>
            <w:tcMar>
              <w:right w:w="58" w:type="dxa"/>
            </w:tcMar>
          </w:tcPr>
          <w:p w14:paraId="6B4C8C32" w14:textId="77777777" w:rsidR="008C3A8C" w:rsidRPr="002D54C7" w:rsidRDefault="008C3A8C" w:rsidP="00D52B69">
            <w:pPr>
              <w:spacing w:afterLines="20" w:after="48"/>
              <w:jc w:val="right"/>
              <w:rPr>
                <w:color w:val="000000"/>
                <w:sz w:val="18"/>
                <w:szCs w:val="18"/>
                <w:highlight w:val="yellow"/>
                <w:lang w:val="es-ES_tradnl" w:eastAsia="en-CA"/>
              </w:rPr>
            </w:pPr>
          </w:p>
        </w:tc>
        <w:tc>
          <w:tcPr>
            <w:tcW w:w="0" w:type="auto"/>
            <w:tcMar>
              <w:right w:w="58" w:type="dxa"/>
            </w:tcMar>
          </w:tcPr>
          <w:p w14:paraId="72AB51E6" w14:textId="46F582EB" w:rsidR="008C3A8C" w:rsidRPr="002D54C7" w:rsidRDefault="00BB43C7" w:rsidP="00D52B69">
            <w:pPr>
              <w:spacing w:afterLines="20" w:after="48"/>
              <w:jc w:val="right"/>
              <w:rPr>
                <w:color w:val="000000"/>
                <w:sz w:val="18"/>
                <w:szCs w:val="18"/>
                <w:lang w:val="es-ES_tradnl" w:eastAsia="en-CA"/>
              </w:rPr>
            </w:pPr>
            <w:r w:rsidRPr="002D54C7">
              <w:rPr>
                <w:color w:val="000000"/>
                <w:sz w:val="18"/>
                <w:szCs w:val="18"/>
                <w:lang w:val="es-ES_tradnl" w:eastAsia="en-CA"/>
              </w:rPr>
              <w:t>1</w:t>
            </w:r>
            <w:r w:rsidR="00BA5383" w:rsidRPr="002D54C7">
              <w:rPr>
                <w:color w:val="000000"/>
                <w:sz w:val="18"/>
                <w:szCs w:val="18"/>
                <w:lang w:val="es-ES_tradnl" w:eastAsia="en-CA"/>
              </w:rPr>
              <w:t>5.</w:t>
            </w:r>
            <w:r w:rsidRPr="002D54C7">
              <w:rPr>
                <w:color w:val="000000"/>
                <w:sz w:val="18"/>
                <w:szCs w:val="18"/>
                <w:lang w:val="es-ES_tradnl" w:eastAsia="en-CA"/>
              </w:rPr>
              <w:t>058</w:t>
            </w:r>
          </w:p>
        </w:tc>
        <w:tc>
          <w:tcPr>
            <w:tcW w:w="310" w:type="pct"/>
            <w:tcMar>
              <w:right w:w="58" w:type="dxa"/>
            </w:tcMar>
          </w:tcPr>
          <w:p w14:paraId="3171C896" w14:textId="77777777" w:rsidR="008C3A8C" w:rsidRPr="002D54C7" w:rsidRDefault="008C3A8C" w:rsidP="00D52B69">
            <w:pPr>
              <w:spacing w:afterLines="20" w:after="48"/>
              <w:jc w:val="right"/>
              <w:rPr>
                <w:color w:val="000000"/>
                <w:sz w:val="18"/>
                <w:szCs w:val="18"/>
                <w:highlight w:val="yellow"/>
                <w:lang w:val="es-ES_tradnl" w:eastAsia="en-CA"/>
              </w:rPr>
            </w:pPr>
          </w:p>
        </w:tc>
        <w:tc>
          <w:tcPr>
            <w:tcW w:w="310" w:type="pct"/>
            <w:tcMar>
              <w:right w:w="58" w:type="dxa"/>
            </w:tcMar>
          </w:tcPr>
          <w:p w14:paraId="7528E8D9" w14:textId="77777777" w:rsidR="008C3A8C" w:rsidRPr="002D54C7" w:rsidRDefault="008C3A8C" w:rsidP="00D52B69">
            <w:pPr>
              <w:spacing w:afterLines="20" w:after="48"/>
              <w:jc w:val="right"/>
              <w:rPr>
                <w:color w:val="000000"/>
                <w:sz w:val="18"/>
                <w:szCs w:val="18"/>
                <w:highlight w:val="yellow"/>
                <w:lang w:val="es-ES_tradnl" w:eastAsia="en-CA"/>
              </w:rPr>
            </w:pPr>
          </w:p>
        </w:tc>
        <w:tc>
          <w:tcPr>
            <w:tcW w:w="310" w:type="pct"/>
            <w:tcMar>
              <w:right w:w="58" w:type="dxa"/>
            </w:tcMar>
          </w:tcPr>
          <w:p w14:paraId="3D79BC2D" w14:textId="77777777" w:rsidR="008C3A8C" w:rsidRPr="002D54C7" w:rsidRDefault="008C3A8C" w:rsidP="00D52B69">
            <w:pPr>
              <w:spacing w:afterLines="20" w:after="48"/>
              <w:jc w:val="right"/>
              <w:rPr>
                <w:color w:val="000000"/>
                <w:sz w:val="18"/>
                <w:szCs w:val="18"/>
                <w:highlight w:val="yellow"/>
                <w:lang w:val="es-ES_tradnl" w:eastAsia="en-CA"/>
              </w:rPr>
            </w:pPr>
          </w:p>
        </w:tc>
        <w:tc>
          <w:tcPr>
            <w:tcW w:w="310" w:type="pct"/>
            <w:tcMar>
              <w:right w:w="58" w:type="dxa"/>
            </w:tcMar>
          </w:tcPr>
          <w:p w14:paraId="0234E132" w14:textId="77777777" w:rsidR="008C3A8C" w:rsidRPr="002D54C7" w:rsidRDefault="008C3A8C" w:rsidP="00D52B69">
            <w:pPr>
              <w:spacing w:afterLines="20" w:after="48"/>
              <w:jc w:val="right"/>
              <w:rPr>
                <w:color w:val="000000"/>
                <w:sz w:val="18"/>
                <w:szCs w:val="18"/>
                <w:highlight w:val="yellow"/>
                <w:lang w:val="es-ES_tradnl" w:eastAsia="en-CA"/>
              </w:rPr>
            </w:pPr>
          </w:p>
        </w:tc>
        <w:tc>
          <w:tcPr>
            <w:tcW w:w="0" w:type="auto"/>
            <w:tcMar>
              <w:right w:w="58" w:type="dxa"/>
            </w:tcMar>
          </w:tcPr>
          <w:p w14:paraId="41AFDC48" w14:textId="3DF0DF49" w:rsidR="008C3A8C" w:rsidRPr="002D54C7" w:rsidRDefault="00BB43C7" w:rsidP="00D52B69">
            <w:pPr>
              <w:spacing w:afterLines="20" w:after="48"/>
              <w:jc w:val="right"/>
              <w:rPr>
                <w:color w:val="000000"/>
                <w:sz w:val="18"/>
                <w:szCs w:val="18"/>
                <w:highlight w:val="yellow"/>
                <w:lang w:val="es-ES_tradnl" w:eastAsia="en-CA"/>
              </w:rPr>
            </w:pPr>
            <w:r w:rsidRPr="002D54C7">
              <w:rPr>
                <w:color w:val="000000"/>
                <w:sz w:val="18"/>
                <w:szCs w:val="18"/>
                <w:lang w:val="es-ES_tradnl" w:eastAsia="en-CA"/>
              </w:rPr>
              <w:t>1</w:t>
            </w:r>
            <w:r w:rsidR="00F378E8" w:rsidRPr="002D54C7">
              <w:rPr>
                <w:color w:val="000000"/>
                <w:sz w:val="18"/>
                <w:szCs w:val="18"/>
                <w:lang w:val="es-ES_tradnl" w:eastAsia="en-CA"/>
              </w:rPr>
              <w:t>5.</w:t>
            </w:r>
            <w:r w:rsidRPr="002D54C7">
              <w:rPr>
                <w:color w:val="000000"/>
                <w:sz w:val="18"/>
                <w:szCs w:val="18"/>
                <w:lang w:val="es-ES_tradnl" w:eastAsia="en-CA"/>
              </w:rPr>
              <w:t>058</w:t>
            </w:r>
          </w:p>
        </w:tc>
      </w:tr>
    </w:tbl>
    <w:p w14:paraId="031EBF6F" w14:textId="77777777" w:rsidR="008C3A8C" w:rsidRPr="002D54C7" w:rsidRDefault="008C3A8C" w:rsidP="008C3A8C">
      <w:pPr>
        <w:jc w:val="center"/>
        <w:rPr>
          <w:sz w:val="20"/>
          <w:szCs w:val="20"/>
          <w:lang w:val="es-ES_tradnl"/>
        </w:rPr>
      </w:pPr>
    </w:p>
    <w:tbl>
      <w:tblPr>
        <w:tblStyle w:val="TableGrid"/>
        <w:tblW w:w="1133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69"/>
        <w:gridCol w:w="4962"/>
      </w:tblGrid>
      <w:tr w:rsidR="008C3A8C" w:rsidRPr="002D54C7" w14:paraId="629A9001" w14:textId="77777777" w:rsidTr="00BC7C58">
        <w:trPr>
          <w:trHeight w:val="42"/>
          <w:jc w:val="center"/>
        </w:trPr>
        <w:tc>
          <w:tcPr>
            <w:tcW w:w="6369" w:type="dxa"/>
            <w:hideMark/>
          </w:tcPr>
          <w:p w14:paraId="4DA2BB6C" w14:textId="77777777" w:rsidR="008C3A8C" w:rsidRPr="002D54C7" w:rsidRDefault="008C3A8C" w:rsidP="00D52B69">
            <w:pPr>
              <w:spacing w:before="20" w:after="60"/>
              <w:jc w:val="left"/>
              <w:rPr>
                <w:b/>
                <w:sz w:val="20"/>
                <w:szCs w:val="20"/>
                <w:lang w:val="es-ES_tradnl"/>
              </w:rPr>
            </w:pPr>
            <w:r w:rsidRPr="002D54C7">
              <w:rPr>
                <w:b/>
                <w:sz w:val="20"/>
                <w:szCs w:val="20"/>
                <w:lang w:val="es-ES_tradnl"/>
              </w:rPr>
              <w:t>Recomendación de la Secretaría:</w:t>
            </w:r>
          </w:p>
        </w:tc>
        <w:tc>
          <w:tcPr>
            <w:tcW w:w="4962" w:type="dxa"/>
            <w:hideMark/>
          </w:tcPr>
          <w:p w14:paraId="76FCFD9E" w14:textId="77777777" w:rsidR="008C3A8C" w:rsidRPr="002D54C7" w:rsidRDefault="008C3A8C" w:rsidP="00D52B69">
            <w:pPr>
              <w:spacing w:before="20" w:after="20"/>
              <w:jc w:val="center"/>
              <w:rPr>
                <w:sz w:val="20"/>
                <w:szCs w:val="20"/>
                <w:lang w:val="es-ES_tradnl"/>
              </w:rPr>
            </w:pPr>
            <w:r w:rsidRPr="002D54C7">
              <w:rPr>
                <w:sz w:val="20"/>
                <w:szCs w:val="20"/>
                <w:lang w:val="es-ES_tradnl"/>
              </w:rPr>
              <w:t>Aprobación general</w:t>
            </w:r>
          </w:p>
        </w:tc>
      </w:tr>
    </w:tbl>
    <w:p w14:paraId="5E936F12" w14:textId="77777777" w:rsidR="008C3A8C" w:rsidRPr="002D54C7" w:rsidRDefault="008C3A8C" w:rsidP="008C3A8C">
      <w:pPr>
        <w:spacing w:after="240"/>
        <w:jc w:val="center"/>
        <w:rPr>
          <w:b/>
          <w:lang w:val="es-ES_tradnl"/>
        </w:rPr>
      </w:pPr>
      <w:r w:rsidRPr="002D54C7">
        <w:rPr>
          <w:highlight w:val="yellow"/>
          <w:lang w:val="es-ES_tradnl"/>
        </w:rPr>
        <w:br w:type="page"/>
      </w:r>
      <w:r w:rsidRPr="002D54C7">
        <w:rPr>
          <w:b/>
          <w:lang w:val="es-ES_tradnl"/>
        </w:rPr>
        <w:lastRenderedPageBreak/>
        <w:t>DESCRIPCIÓN DEL PROYECTO</w:t>
      </w:r>
    </w:p>
    <w:p w14:paraId="5918F747" w14:textId="1FA56F58" w:rsidR="008C3A8C" w:rsidRPr="002D54C7" w:rsidRDefault="008C3A8C" w:rsidP="008C3A8C">
      <w:pPr>
        <w:pStyle w:val="Heading1"/>
        <w:rPr>
          <w:lang w:val="es-ES_tradnl"/>
        </w:rPr>
      </w:pPr>
      <w:r w:rsidRPr="002D54C7">
        <w:rPr>
          <w:lang w:val="es-ES_tradnl"/>
        </w:rPr>
        <w:t>En nombre del Gobierno de México, la ONUDI, en calidad de organismo de ejecución designa</w:t>
      </w:r>
      <w:r w:rsidR="00372DE7" w:rsidRPr="002D54C7">
        <w:rPr>
          <w:lang w:val="es-ES_tradnl"/>
        </w:rPr>
        <w:t>do, solicita financiamiento</w:t>
      </w:r>
      <w:r w:rsidRPr="002D54C7">
        <w:rPr>
          <w:lang w:val="es-ES_tradnl"/>
        </w:rPr>
        <w:t xml:space="preserve"> para el quinto tramo del proyecto destinado al </w:t>
      </w:r>
      <w:r w:rsidR="006D4E9A" w:rsidRPr="002D54C7">
        <w:rPr>
          <w:lang w:val="es-ES_tradnl"/>
        </w:rPr>
        <w:t>control y eliminación</w:t>
      </w:r>
      <w:r w:rsidRPr="002D54C7">
        <w:rPr>
          <w:lang w:val="es-ES_tradnl"/>
        </w:rPr>
        <w:t xml:space="preserve"> de las emisiones de HFC-23 en la producción de HCFC-22 en </w:t>
      </w:r>
      <w:r w:rsidR="00331A0B">
        <w:rPr>
          <w:lang w:val="es-ES_tradnl"/>
        </w:rPr>
        <w:t xml:space="preserve">la empresa </w:t>
      </w:r>
      <w:r w:rsidRPr="002D54C7">
        <w:rPr>
          <w:lang w:val="es-ES_tradnl"/>
        </w:rPr>
        <w:t xml:space="preserve">Quimobásicos (México), </w:t>
      </w:r>
      <w:r w:rsidR="005E74F8" w:rsidRPr="002D54C7">
        <w:rPr>
          <w:lang w:val="es-ES_tradnl"/>
        </w:rPr>
        <w:t>en la suma de</w:t>
      </w:r>
      <w:r w:rsidR="00BB43C7" w:rsidRPr="002D54C7">
        <w:rPr>
          <w:lang w:val="es-ES_tradnl"/>
        </w:rPr>
        <w:t xml:space="preserve"> </w:t>
      </w:r>
      <w:r w:rsidR="00EB732D">
        <w:rPr>
          <w:lang w:val="es-ES_tradnl"/>
        </w:rPr>
        <w:t>USD </w:t>
      </w:r>
      <w:r w:rsidR="00BB43C7" w:rsidRPr="002D54C7">
        <w:rPr>
          <w:lang w:val="es-ES_tradnl"/>
        </w:rPr>
        <w:t xml:space="preserve">383.798 </w:t>
      </w:r>
      <w:r w:rsidR="008178FE" w:rsidRPr="002D54C7">
        <w:rPr>
          <w:lang w:val="es-ES_tradnl"/>
        </w:rPr>
        <w:t>más gastos de apoyo</w:t>
      </w:r>
      <w:r w:rsidRPr="002D54C7">
        <w:rPr>
          <w:lang w:val="es-ES_tradnl"/>
        </w:rPr>
        <w:t xml:space="preserve"> </w:t>
      </w:r>
      <w:r w:rsidR="00C751F8" w:rsidRPr="002D54C7">
        <w:rPr>
          <w:lang w:val="es-ES_tradnl"/>
        </w:rPr>
        <w:t xml:space="preserve">de </w:t>
      </w:r>
      <w:r w:rsidR="00EB732D">
        <w:rPr>
          <w:lang w:val="es-ES_tradnl"/>
        </w:rPr>
        <w:t>USD </w:t>
      </w:r>
      <w:r w:rsidR="00BB43C7" w:rsidRPr="002D54C7">
        <w:rPr>
          <w:lang w:val="es-ES_tradnl"/>
        </w:rPr>
        <w:t>26.866</w:t>
      </w:r>
      <w:r w:rsidRPr="002D54C7">
        <w:rPr>
          <w:lang w:val="es-ES_tradnl"/>
        </w:rPr>
        <w:t>.</w:t>
      </w:r>
      <w:r w:rsidRPr="002D54C7">
        <w:rPr>
          <w:vertAlign w:val="superscript"/>
          <w:lang w:val="es-ES_tradnl"/>
        </w:rPr>
        <w:footnoteReference w:id="2"/>
      </w:r>
      <w:r w:rsidRPr="002D54C7">
        <w:rPr>
          <w:lang w:val="es-ES_tradnl"/>
        </w:rPr>
        <w:t xml:space="preserve"> La presentación incluye un informe sobre la </w:t>
      </w:r>
      <w:r w:rsidR="000D7E4D" w:rsidRPr="002D54C7">
        <w:rPr>
          <w:lang w:val="es-ES_tradnl"/>
        </w:rPr>
        <w:t>marcha del</w:t>
      </w:r>
      <w:r w:rsidRPr="002D54C7">
        <w:rPr>
          <w:lang w:val="es-ES_tradnl"/>
        </w:rPr>
        <w:t xml:space="preserve"> cuarto tramo, el </w:t>
      </w:r>
      <w:r w:rsidR="000D7E4D" w:rsidRPr="002D54C7">
        <w:rPr>
          <w:lang w:val="es-ES_tradnl"/>
        </w:rPr>
        <w:t>informe de verificación de la producción</w:t>
      </w:r>
      <w:r w:rsidRPr="002D54C7">
        <w:rPr>
          <w:lang w:val="es-ES_tradnl"/>
        </w:rPr>
        <w:t xml:space="preserve"> de HCFC-22 y </w:t>
      </w:r>
      <w:r w:rsidR="000D7E4D" w:rsidRPr="002D54C7">
        <w:rPr>
          <w:lang w:val="es-ES_tradnl"/>
        </w:rPr>
        <w:t xml:space="preserve">de </w:t>
      </w:r>
      <w:r w:rsidRPr="002D54C7">
        <w:rPr>
          <w:lang w:val="es-ES_tradnl"/>
        </w:rPr>
        <w:t xml:space="preserve">las emisiones </w:t>
      </w:r>
      <w:r w:rsidR="00FF4E15" w:rsidRPr="002D54C7">
        <w:rPr>
          <w:lang w:val="es-ES_tradnl"/>
        </w:rPr>
        <w:t>de HFC-23</w:t>
      </w:r>
      <w:r w:rsidRPr="002D54C7">
        <w:rPr>
          <w:lang w:val="es-ES_tradnl"/>
        </w:rPr>
        <w:t xml:space="preserve"> </w:t>
      </w:r>
      <w:r w:rsidR="00545EA3" w:rsidRPr="002D54C7">
        <w:rPr>
          <w:lang w:val="es-ES_tradnl"/>
        </w:rPr>
        <w:t>en el año</w:t>
      </w:r>
      <w:r w:rsidRPr="002D54C7">
        <w:rPr>
          <w:lang w:val="es-ES_tradnl"/>
        </w:rPr>
        <w:t xml:space="preserve"> 2025, y el plan de ejecución </w:t>
      </w:r>
      <w:r w:rsidR="00040A78" w:rsidRPr="002D54C7">
        <w:rPr>
          <w:lang w:val="es-ES_tradnl"/>
        </w:rPr>
        <w:t>del tramo 2026-2027</w:t>
      </w:r>
      <w:r w:rsidRPr="002D54C7">
        <w:rPr>
          <w:lang w:val="es-ES_tradnl"/>
        </w:rPr>
        <w:t>.</w:t>
      </w:r>
    </w:p>
    <w:p w14:paraId="2DD354A8" w14:textId="0184DD8E" w:rsidR="008C3A8C" w:rsidRPr="002D54C7" w:rsidRDefault="001F0C82" w:rsidP="008C3A8C">
      <w:pPr>
        <w:spacing w:after="240"/>
        <w:rPr>
          <w:u w:val="single"/>
          <w:lang w:val="es-ES_tradnl"/>
        </w:rPr>
      </w:pPr>
      <w:r w:rsidRPr="002D54C7">
        <w:rPr>
          <w:u w:val="single"/>
          <w:lang w:val="es-ES_tradnl"/>
        </w:rPr>
        <w:t>P</w:t>
      </w:r>
      <w:r w:rsidR="00E8568E" w:rsidRPr="002D54C7">
        <w:rPr>
          <w:u w:val="single"/>
          <w:lang w:val="es-ES_tradnl"/>
        </w:rPr>
        <w:t xml:space="preserve">roducción de HCFC-22 y </w:t>
      </w:r>
      <w:r w:rsidR="008C3A8C" w:rsidRPr="002D54C7">
        <w:rPr>
          <w:u w:val="single"/>
          <w:lang w:val="es-ES_tradnl"/>
        </w:rPr>
        <w:t>subproducto HFC-23 generado y emitido</w:t>
      </w:r>
    </w:p>
    <w:p w14:paraId="1F638028" w14:textId="3DCA768D" w:rsidR="008C3A8C" w:rsidRPr="002D54C7" w:rsidRDefault="00B33504" w:rsidP="008C3A8C">
      <w:pPr>
        <w:pStyle w:val="Heading1"/>
        <w:rPr>
          <w:lang w:val="es-ES_tradnl"/>
        </w:rPr>
      </w:pPr>
      <w:r w:rsidRPr="002D54C7">
        <w:rPr>
          <w:lang w:val="es-ES_tradnl"/>
        </w:rPr>
        <w:t xml:space="preserve">Según </w:t>
      </w:r>
      <w:r w:rsidR="008C3A8C" w:rsidRPr="002D54C7">
        <w:rPr>
          <w:lang w:val="es-ES_tradnl"/>
        </w:rPr>
        <w:t>confirma el informe de verificación</w:t>
      </w:r>
      <w:r w:rsidR="008D1662" w:rsidRPr="002D54C7">
        <w:rPr>
          <w:lang w:val="es-ES_tradnl"/>
        </w:rPr>
        <w:t xml:space="preserve"> y se muestra en el cuadro 1</w:t>
      </w:r>
      <w:r w:rsidR="008C3A8C" w:rsidRPr="002D54C7">
        <w:rPr>
          <w:lang w:val="es-ES_tradnl"/>
        </w:rPr>
        <w:t xml:space="preserve">, </w:t>
      </w:r>
      <w:r w:rsidR="004B2718" w:rsidRPr="002D54C7">
        <w:rPr>
          <w:lang w:val="es-ES_tradnl"/>
        </w:rPr>
        <w:t xml:space="preserve">en 2025 </w:t>
      </w:r>
      <w:r w:rsidR="008C3A8C" w:rsidRPr="002D54C7">
        <w:rPr>
          <w:lang w:val="es-ES_tradnl"/>
        </w:rPr>
        <w:t>el Gobierno de México notificó un</w:t>
      </w:r>
      <w:r w:rsidR="00770CFA" w:rsidRPr="002D54C7">
        <w:rPr>
          <w:lang w:val="es-ES_tradnl"/>
        </w:rPr>
        <w:t>a</w:t>
      </w:r>
      <w:r w:rsidR="008C3A8C" w:rsidRPr="002D54C7">
        <w:rPr>
          <w:lang w:val="es-ES_tradnl"/>
        </w:rPr>
        <w:t xml:space="preserve"> </w:t>
      </w:r>
      <w:r w:rsidR="00770CFA" w:rsidRPr="002D54C7">
        <w:rPr>
          <w:lang w:val="es-ES_tradnl"/>
        </w:rPr>
        <w:t xml:space="preserve">producción </w:t>
      </w:r>
      <w:r w:rsidR="008C3A8C" w:rsidRPr="002D54C7">
        <w:rPr>
          <w:lang w:val="es-ES_tradnl"/>
        </w:rPr>
        <w:t>total de</w:t>
      </w:r>
      <w:r w:rsidR="00BB43C7" w:rsidRPr="002D54C7">
        <w:rPr>
          <w:lang w:val="es-ES_tradnl"/>
        </w:rPr>
        <w:t xml:space="preserve"> 2.220,23 </w:t>
      </w:r>
      <w:r w:rsidR="00F5524D" w:rsidRPr="002D54C7">
        <w:rPr>
          <w:lang w:val="es-ES_tradnl"/>
        </w:rPr>
        <w:t>tm</w:t>
      </w:r>
      <w:r w:rsidR="008C3A8C" w:rsidRPr="002D54C7">
        <w:rPr>
          <w:lang w:val="es-ES_tradnl"/>
        </w:rPr>
        <w:t xml:space="preserve"> de HCFC-22,</w:t>
      </w:r>
      <w:r w:rsidR="008C3A8C" w:rsidRPr="002D54C7">
        <w:rPr>
          <w:rStyle w:val="FootnoteReference"/>
          <w:lang w:val="es-ES_tradnl"/>
        </w:rPr>
        <w:footnoteReference w:id="3"/>
      </w:r>
      <w:r w:rsidR="008C3A8C" w:rsidRPr="002D54C7">
        <w:rPr>
          <w:lang w:val="es-ES_tradnl"/>
        </w:rPr>
        <w:t xml:space="preserve"> </w:t>
      </w:r>
      <w:r w:rsidR="002960CE" w:rsidRPr="002D54C7">
        <w:rPr>
          <w:lang w:val="es-ES_tradnl"/>
        </w:rPr>
        <w:t xml:space="preserve">una generación </w:t>
      </w:r>
      <w:r w:rsidR="008C3A8C" w:rsidRPr="002D54C7">
        <w:rPr>
          <w:lang w:val="es-ES_tradnl"/>
        </w:rPr>
        <w:t xml:space="preserve">de </w:t>
      </w:r>
      <w:r w:rsidR="00E13144" w:rsidRPr="002D54C7">
        <w:rPr>
          <w:lang w:val="es-ES_tradnl"/>
        </w:rPr>
        <w:t>HFC-23</w:t>
      </w:r>
      <w:r w:rsidR="008C3A8C" w:rsidRPr="002D54C7">
        <w:rPr>
          <w:lang w:val="es-ES_tradnl"/>
        </w:rPr>
        <w:t xml:space="preserve"> </w:t>
      </w:r>
      <w:r w:rsidR="00CC6136" w:rsidRPr="002D54C7">
        <w:rPr>
          <w:lang w:val="es-ES_tradnl"/>
        </w:rPr>
        <w:t xml:space="preserve">de </w:t>
      </w:r>
      <w:r w:rsidR="00DD709D" w:rsidRPr="002D54C7">
        <w:rPr>
          <w:lang w:val="es-ES_tradnl"/>
        </w:rPr>
        <w:t xml:space="preserve">22,58 tm </w:t>
      </w:r>
      <w:r w:rsidR="008C3A8C" w:rsidRPr="002D54C7">
        <w:rPr>
          <w:lang w:val="es-ES_tradnl"/>
        </w:rPr>
        <w:t xml:space="preserve">y </w:t>
      </w:r>
      <w:r w:rsidR="00915867" w:rsidRPr="002D54C7">
        <w:rPr>
          <w:lang w:val="es-ES_tradnl"/>
        </w:rPr>
        <w:t xml:space="preserve">una emisión </w:t>
      </w:r>
      <w:r w:rsidR="008C3A8C" w:rsidRPr="002D54C7">
        <w:rPr>
          <w:lang w:val="es-ES_tradnl"/>
        </w:rPr>
        <w:t xml:space="preserve">de </w:t>
      </w:r>
      <w:r w:rsidR="00E13144" w:rsidRPr="002D54C7">
        <w:rPr>
          <w:lang w:val="es-ES_tradnl"/>
        </w:rPr>
        <w:t>HFC-23</w:t>
      </w:r>
      <w:r w:rsidR="008C3A8C" w:rsidRPr="002D54C7">
        <w:rPr>
          <w:lang w:val="es-ES_tradnl"/>
        </w:rPr>
        <w:t xml:space="preserve"> </w:t>
      </w:r>
      <w:r w:rsidR="00460659" w:rsidRPr="002D54C7">
        <w:rPr>
          <w:lang w:val="es-ES_tradnl"/>
        </w:rPr>
        <w:t>de 0,0003 tm</w:t>
      </w:r>
      <w:r w:rsidR="008C3A8C" w:rsidRPr="002D54C7">
        <w:rPr>
          <w:lang w:val="es-ES_tradnl"/>
        </w:rPr>
        <w:t>.</w:t>
      </w:r>
    </w:p>
    <w:p w14:paraId="4738512D" w14:textId="3BBA9A13" w:rsidR="008C3A8C" w:rsidRPr="002D54C7" w:rsidRDefault="008C3A8C" w:rsidP="008C3A8C">
      <w:pPr>
        <w:rPr>
          <w:b/>
          <w:lang w:val="es-ES_tradnl"/>
        </w:rPr>
      </w:pPr>
      <w:r w:rsidRPr="002D54C7">
        <w:rPr>
          <w:b/>
          <w:lang w:val="es-ES_tradnl"/>
        </w:rPr>
        <w:t xml:space="preserve">Cuadro 1. Producción total de HCFC-22 para </w:t>
      </w:r>
      <w:r w:rsidR="005207FF" w:rsidRPr="002D54C7">
        <w:rPr>
          <w:b/>
          <w:lang w:val="es-ES_tradnl"/>
        </w:rPr>
        <w:t>todo uso</w:t>
      </w:r>
      <w:r w:rsidRPr="002D54C7">
        <w:rPr>
          <w:b/>
          <w:lang w:val="es-ES_tradnl"/>
        </w:rPr>
        <w:t xml:space="preserve"> y HFC-23 generado, destruido y emitido en Quimobásicos en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0"/>
        <w:gridCol w:w="4241"/>
      </w:tblGrid>
      <w:tr w:rsidR="008C3A8C" w:rsidRPr="002D54C7" w14:paraId="4D0019FD" w14:textId="77777777" w:rsidTr="003578C1">
        <w:trPr>
          <w:tblHeader/>
        </w:trPr>
        <w:tc>
          <w:tcPr>
            <w:tcW w:w="0" w:type="auto"/>
            <w:noWrap/>
            <w:tcMar>
              <w:left w:w="43" w:type="dxa"/>
              <w:right w:w="43" w:type="dxa"/>
            </w:tcMar>
            <w:vAlign w:val="center"/>
            <w:hideMark/>
          </w:tcPr>
          <w:p w14:paraId="568F1299" w14:textId="77777777" w:rsidR="008C3A8C" w:rsidRPr="002D54C7" w:rsidRDefault="008C3A8C" w:rsidP="00D52B69">
            <w:pPr>
              <w:jc w:val="center"/>
              <w:rPr>
                <w:b/>
                <w:bCs/>
                <w:lang w:val="es-ES_tradnl"/>
              </w:rPr>
            </w:pPr>
            <w:r w:rsidRPr="002D54C7">
              <w:rPr>
                <w:b/>
                <w:bCs/>
                <w:lang w:val="es-ES_tradnl"/>
              </w:rPr>
              <w:t>Componente</w:t>
            </w:r>
          </w:p>
        </w:tc>
        <w:tc>
          <w:tcPr>
            <w:tcW w:w="0" w:type="auto"/>
            <w:noWrap/>
            <w:vAlign w:val="center"/>
            <w:hideMark/>
          </w:tcPr>
          <w:p w14:paraId="49C95CF6" w14:textId="77777777" w:rsidR="008C3A8C" w:rsidRPr="002D54C7" w:rsidRDefault="008C3A8C" w:rsidP="00D52B69">
            <w:pPr>
              <w:jc w:val="center"/>
              <w:rPr>
                <w:b/>
                <w:bCs/>
                <w:lang w:val="es-ES_tradnl"/>
              </w:rPr>
            </w:pPr>
            <w:r w:rsidRPr="002D54C7">
              <w:rPr>
                <w:b/>
                <w:bCs/>
                <w:lang w:val="es-ES_tradnl"/>
              </w:rPr>
              <w:t>Volumen (tm)</w:t>
            </w:r>
          </w:p>
        </w:tc>
      </w:tr>
      <w:tr w:rsidR="008C3A8C" w:rsidRPr="002D54C7" w14:paraId="5DB3CAB2" w14:textId="77777777" w:rsidTr="003578C1">
        <w:tc>
          <w:tcPr>
            <w:tcW w:w="0" w:type="auto"/>
            <w:noWrap/>
            <w:tcMar>
              <w:left w:w="43" w:type="dxa"/>
              <w:right w:w="43" w:type="dxa"/>
            </w:tcMar>
            <w:vAlign w:val="center"/>
          </w:tcPr>
          <w:p w14:paraId="17F1E9D6" w14:textId="77777777" w:rsidR="008C3A8C" w:rsidRPr="002D54C7" w:rsidRDefault="008C3A8C" w:rsidP="00D52B69">
            <w:pPr>
              <w:jc w:val="left"/>
              <w:rPr>
                <w:lang w:val="es-ES_tradnl"/>
              </w:rPr>
            </w:pPr>
            <w:r w:rsidRPr="002D54C7">
              <w:rPr>
                <w:lang w:val="es-ES_tradnl"/>
              </w:rPr>
              <w:t>HCFC-22 producido</w:t>
            </w:r>
          </w:p>
        </w:tc>
        <w:tc>
          <w:tcPr>
            <w:tcW w:w="0" w:type="auto"/>
            <w:noWrap/>
            <w:vAlign w:val="center"/>
          </w:tcPr>
          <w:p w14:paraId="36A471F0" w14:textId="0EB43AB7" w:rsidR="008C3A8C" w:rsidRPr="002D54C7" w:rsidRDefault="00BB43C7" w:rsidP="00D52B69">
            <w:pPr>
              <w:jc w:val="right"/>
              <w:rPr>
                <w:highlight w:val="yellow"/>
                <w:lang w:val="es-ES_tradnl"/>
              </w:rPr>
            </w:pPr>
            <w:r w:rsidRPr="002D54C7">
              <w:rPr>
                <w:lang w:val="es-ES_tradnl"/>
              </w:rPr>
              <w:t>2</w:t>
            </w:r>
            <w:r w:rsidR="00D37E42" w:rsidRPr="002D54C7">
              <w:rPr>
                <w:lang w:val="es-ES_tradnl"/>
              </w:rPr>
              <w:t>.</w:t>
            </w:r>
            <w:r w:rsidRPr="002D54C7">
              <w:rPr>
                <w:lang w:val="es-ES_tradnl"/>
              </w:rPr>
              <w:t>220</w:t>
            </w:r>
            <w:r w:rsidR="00D356ED">
              <w:rPr>
                <w:lang w:val="es-ES_tradnl"/>
              </w:rPr>
              <w:t>.</w:t>
            </w:r>
            <w:r w:rsidR="008C3A8C" w:rsidRPr="002D54C7">
              <w:rPr>
                <w:lang w:val="es-ES_tradnl"/>
              </w:rPr>
              <w:t>2330</w:t>
            </w:r>
          </w:p>
        </w:tc>
      </w:tr>
      <w:tr w:rsidR="008C3A8C" w:rsidRPr="002D54C7" w14:paraId="3102356D" w14:textId="77777777" w:rsidTr="003578C1">
        <w:tc>
          <w:tcPr>
            <w:tcW w:w="0" w:type="auto"/>
            <w:noWrap/>
            <w:tcMar>
              <w:left w:w="43" w:type="dxa"/>
              <w:right w:w="43" w:type="dxa"/>
            </w:tcMar>
            <w:vAlign w:val="center"/>
            <w:hideMark/>
          </w:tcPr>
          <w:p w14:paraId="5573E594" w14:textId="77777777" w:rsidR="008C3A8C" w:rsidRPr="002D54C7" w:rsidRDefault="008C3A8C" w:rsidP="00D52B69">
            <w:pPr>
              <w:jc w:val="left"/>
              <w:rPr>
                <w:lang w:val="es-ES_tradnl"/>
              </w:rPr>
            </w:pPr>
            <w:r w:rsidRPr="002D54C7">
              <w:rPr>
                <w:lang w:val="es-ES_tradnl"/>
              </w:rPr>
              <w:t>HFC-23 generado</w:t>
            </w:r>
          </w:p>
        </w:tc>
        <w:tc>
          <w:tcPr>
            <w:tcW w:w="0" w:type="auto"/>
            <w:noWrap/>
            <w:vAlign w:val="center"/>
          </w:tcPr>
          <w:p w14:paraId="5A3B5394" w14:textId="76483559" w:rsidR="008C3A8C" w:rsidRPr="002D54C7" w:rsidRDefault="00CF0825" w:rsidP="00D52B69">
            <w:pPr>
              <w:jc w:val="right"/>
              <w:rPr>
                <w:lang w:val="es-ES_tradnl"/>
              </w:rPr>
            </w:pPr>
            <w:r>
              <w:rPr>
                <w:lang w:val="es-ES_tradnl"/>
              </w:rPr>
              <w:t>22.</w:t>
            </w:r>
            <w:r w:rsidR="008C3A8C" w:rsidRPr="002D54C7">
              <w:rPr>
                <w:lang w:val="es-ES_tradnl"/>
              </w:rPr>
              <w:t>5832</w:t>
            </w:r>
          </w:p>
        </w:tc>
      </w:tr>
      <w:tr w:rsidR="008C3A8C" w:rsidRPr="002D54C7" w14:paraId="5982BF14" w14:textId="77777777" w:rsidTr="003578C1">
        <w:tc>
          <w:tcPr>
            <w:tcW w:w="0" w:type="auto"/>
            <w:noWrap/>
            <w:tcMar>
              <w:left w:w="43" w:type="dxa"/>
              <w:right w:w="43" w:type="dxa"/>
            </w:tcMar>
            <w:vAlign w:val="center"/>
            <w:hideMark/>
          </w:tcPr>
          <w:p w14:paraId="3CC85636" w14:textId="77777777" w:rsidR="008C3A8C" w:rsidRPr="002D54C7" w:rsidRDefault="008C3A8C" w:rsidP="00D52B69">
            <w:pPr>
              <w:jc w:val="left"/>
              <w:rPr>
                <w:lang w:val="es-ES_tradnl"/>
              </w:rPr>
            </w:pPr>
            <w:r w:rsidRPr="002D54C7">
              <w:rPr>
                <w:lang w:val="es-ES_tradnl"/>
              </w:rPr>
              <w:t>HFC-23 destruido</w:t>
            </w:r>
          </w:p>
        </w:tc>
        <w:tc>
          <w:tcPr>
            <w:tcW w:w="0" w:type="auto"/>
            <w:noWrap/>
            <w:vAlign w:val="center"/>
          </w:tcPr>
          <w:p w14:paraId="6CA0379F" w14:textId="76C99E15" w:rsidR="008C3A8C" w:rsidRPr="002D54C7" w:rsidRDefault="008C3A8C" w:rsidP="00D52B69">
            <w:pPr>
              <w:jc w:val="right"/>
              <w:rPr>
                <w:lang w:val="es-ES_tradnl"/>
              </w:rPr>
            </w:pPr>
            <w:r w:rsidRPr="002D54C7">
              <w:rPr>
                <w:lang w:val="es-ES_tradnl"/>
              </w:rPr>
              <w:t>22</w:t>
            </w:r>
            <w:r w:rsidR="00E70C2B">
              <w:rPr>
                <w:lang w:val="es-ES_tradnl"/>
              </w:rPr>
              <w:t>.</w:t>
            </w:r>
            <w:r w:rsidRPr="002D54C7">
              <w:rPr>
                <w:lang w:val="es-ES_tradnl"/>
              </w:rPr>
              <w:t>5829</w:t>
            </w:r>
          </w:p>
        </w:tc>
      </w:tr>
      <w:tr w:rsidR="008C3A8C" w:rsidRPr="002D54C7" w14:paraId="24153D55" w14:textId="77777777" w:rsidTr="003578C1">
        <w:tc>
          <w:tcPr>
            <w:tcW w:w="0" w:type="auto"/>
            <w:noWrap/>
            <w:tcMar>
              <w:left w:w="43" w:type="dxa"/>
              <w:right w:w="43" w:type="dxa"/>
            </w:tcMar>
            <w:vAlign w:val="center"/>
            <w:hideMark/>
          </w:tcPr>
          <w:p w14:paraId="07E946E6" w14:textId="77777777" w:rsidR="008C3A8C" w:rsidRPr="002D54C7" w:rsidRDefault="008C3A8C" w:rsidP="00D52B69">
            <w:pPr>
              <w:jc w:val="left"/>
              <w:rPr>
                <w:lang w:val="es-ES_tradnl"/>
              </w:rPr>
            </w:pPr>
            <w:r w:rsidRPr="002D54C7">
              <w:rPr>
                <w:lang w:val="es-ES_tradnl"/>
              </w:rPr>
              <w:t>HFC-23 emitido</w:t>
            </w:r>
          </w:p>
        </w:tc>
        <w:tc>
          <w:tcPr>
            <w:tcW w:w="0" w:type="auto"/>
            <w:noWrap/>
            <w:vAlign w:val="center"/>
          </w:tcPr>
          <w:p w14:paraId="1B5196DC" w14:textId="77777777" w:rsidR="008C3A8C" w:rsidRPr="002D54C7" w:rsidRDefault="008C3A8C" w:rsidP="00D52B69">
            <w:pPr>
              <w:jc w:val="right"/>
              <w:rPr>
                <w:highlight w:val="green"/>
                <w:lang w:val="es-ES_tradnl"/>
              </w:rPr>
            </w:pPr>
            <w:r w:rsidRPr="002D54C7">
              <w:rPr>
                <w:lang w:val="es-ES_tradnl"/>
              </w:rPr>
              <w:t>0,0003</w:t>
            </w:r>
          </w:p>
        </w:tc>
      </w:tr>
    </w:tbl>
    <w:p w14:paraId="5DDE9D53" w14:textId="614D9C1C" w:rsidR="008C3A8C" w:rsidRPr="002D54C7" w:rsidRDefault="008C3A8C" w:rsidP="008C3A8C">
      <w:pPr>
        <w:pStyle w:val="Heading1"/>
        <w:spacing w:before="240"/>
        <w:rPr>
          <w:lang w:val="es-ES_tradnl"/>
        </w:rPr>
      </w:pPr>
      <w:r w:rsidRPr="002D54C7">
        <w:rPr>
          <w:lang w:val="es-ES_tradnl"/>
        </w:rPr>
        <w:t xml:space="preserve">La producción de HCFC-22 en 2025 </w:t>
      </w:r>
      <w:r w:rsidR="00C71FEB" w:rsidRPr="002D54C7">
        <w:rPr>
          <w:lang w:val="es-ES_tradnl"/>
        </w:rPr>
        <w:t>bajó</w:t>
      </w:r>
      <w:r w:rsidRPr="002D54C7">
        <w:rPr>
          <w:lang w:val="es-ES_tradnl"/>
        </w:rPr>
        <w:t xml:space="preserve"> </w:t>
      </w:r>
      <w:r w:rsidR="002C39EB">
        <w:rPr>
          <w:lang w:val="es-ES_tradnl"/>
        </w:rPr>
        <w:t>respecto de</w:t>
      </w:r>
      <w:r w:rsidRPr="002D54C7">
        <w:rPr>
          <w:lang w:val="es-ES_tradnl"/>
        </w:rPr>
        <w:t>l año anterior y fue inferior a lo previsto en la 96</w:t>
      </w:r>
      <w:r w:rsidR="00401920" w:rsidRPr="002D54C7">
        <w:rPr>
          <w:lang w:val="es-ES_tradnl"/>
        </w:rPr>
        <w:t>ª</w:t>
      </w:r>
      <w:r w:rsidR="00A57986" w:rsidRPr="002D54C7">
        <w:rPr>
          <w:lang w:val="es-ES_tradnl"/>
        </w:rPr>
        <w:t xml:space="preserve"> r</w:t>
      </w:r>
      <w:r w:rsidRPr="002D54C7">
        <w:rPr>
          <w:lang w:val="es-ES_tradnl"/>
        </w:rPr>
        <w:t xml:space="preserve">eunión debido a una </w:t>
      </w:r>
      <w:r w:rsidR="000D3E72" w:rsidRPr="002D54C7">
        <w:rPr>
          <w:lang w:val="es-ES_tradnl"/>
        </w:rPr>
        <w:t>menor exportación</w:t>
      </w:r>
      <w:r w:rsidR="00355A0F" w:rsidRPr="002D54C7">
        <w:rPr>
          <w:lang w:val="es-ES_tradnl"/>
        </w:rPr>
        <w:t xml:space="preserve"> </w:t>
      </w:r>
      <w:r w:rsidR="00354402" w:rsidRPr="002D54C7">
        <w:rPr>
          <w:lang w:val="es-ES_tradnl"/>
        </w:rPr>
        <w:t>como insumo</w:t>
      </w:r>
      <w:r w:rsidRPr="002D54C7">
        <w:rPr>
          <w:lang w:val="es-ES_tradnl"/>
        </w:rPr>
        <w:t xml:space="preserve">. La tasa de </w:t>
      </w:r>
      <w:r w:rsidR="00B52B85" w:rsidRPr="002D54C7">
        <w:rPr>
          <w:lang w:val="es-ES_tradnl"/>
        </w:rPr>
        <w:t>generación de HFC-23</w:t>
      </w:r>
      <w:r w:rsidRPr="002D54C7">
        <w:rPr>
          <w:lang w:val="es-ES_tradnl"/>
        </w:rPr>
        <w:t xml:space="preserve"> en 2025 </w:t>
      </w:r>
      <w:r w:rsidR="00E07A82" w:rsidRPr="002D54C7">
        <w:rPr>
          <w:lang w:val="es-ES_tradnl"/>
        </w:rPr>
        <w:t>ascendió a</w:t>
      </w:r>
      <w:r w:rsidRPr="002D54C7">
        <w:rPr>
          <w:lang w:val="es-ES_tradnl"/>
        </w:rPr>
        <w:t>l</w:t>
      </w:r>
      <w:r w:rsidR="00BB43C7" w:rsidRPr="002D54C7">
        <w:rPr>
          <w:lang w:val="es-ES_tradnl"/>
        </w:rPr>
        <w:t xml:space="preserve"> 1,02</w:t>
      </w:r>
      <w:r w:rsidR="003C505E" w:rsidRPr="002D54C7">
        <w:rPr>
          <w:lang w:val="es-ES_tradnl"/>
        </w:rPr>
        <w:t xml:space="preserve"> por ciento</w:t>
      </w:r>
      <w:r w:rsidRPr="002D54C7">
        <w:rPr>
          <w:lang w:val="es-ES_tradnl"/>
        </w:rPr>
        <w:t xml:space="preserve">. El </w:t>
      </w:r>
      <w:r w:rsidR="00490F0F" w:rsidRPr="002D54C7">
        <w:rPr>
          <w:lang w:val="es-ES_tradnl"/>
        </w:rPr>
        <w:t>control y destrucción</w:t>
      </w:r>
      <w:r w:rsidRPr="002D54C7">
        <w:rPr>
          <w:lang w:val="es-ES_tradnl"/>
        </w:rPr>
        <w:t xml:space="preserve"> </w:t>
      </w:r>
      <w:r w:rsidR="00490F0F" w:rsidRPr="002D54C7">
        <w:rPr>
          <w:lang w:val="es-ES_tradnl"/>
        </w:rPr>
        <w:t>de HFC-23</w:t>
      </w:r>
      <w:r w:rsidRPr="002D54C7">
        <w:rPr>
          <w:lang w:val="es-ES_tradnl"/>
        </w:rPr>
        <w:t xml:space="preserve"> </w:t>
      </w:r>
      <w:r w:rsidR="00497B07" w:rsidRPr="002D54C7">
        <w:rPr>
          <w:lang w:val="es-ES_tradnl"/>
        </w:rPr>
        <w:t>se realiza</w:t>
      </w:r>
      <w:r w:rsidR="00EC03AE" w:rsidRPr="002D54C7">
        <w:rPr>
          <w:lang w:val="es-ES_tradnl"/>
        </w:rPr>
        <w:t>ro</w:t>
      </w:r>
      <w:r w:rsidR="00497B07" w:rsidRPr="002D54C7">
        <w:rPr>
          <w:lang w:val="es-ES_tradnl"/>
        </w:rPr>
        <w:t xml:space="preserve">n en la planta de destrucción por arco de plasma </w:t>
      </w:r>
      <w:r w:rsidR="00B923E5" w:rsidRPr="002D54C7">
        <w:rPr>
          <w:lang w:val="es-ES_tradnl"/>
        </w:rPr>
        <w:t xml:space="preserve">de </w:t>
      </w:r>
      <w:r w:rsidRPr="002D54C7">
        <w:rPr>
          <w:lang w:val="es-ES_tradnl"/>
        </w:rPr>
        <w:t>Quimobásicos</w:t>
      </w:r>
      <w:r w:rsidR="00AB7EBC" w:rsidRPr="002D54C7">
        <w:rPr>
          <w:lang w:val="es-ES_tradnl"/>
        </w:rPr>
        <w:t>.</w:t>
      </w:r>
    </w:p>
    <w:p w14:paraId="404662E0" w14:textId="77777777" w:rsidR="008C3A8C" w:rsidRPr="002D54C7" w:rsidRDefault="008C3A8C" w:rsidP="008C3A8C">
      <w:pPr>
        <w:spacing w:after="240"/>
        <w:rPr>
          <w:i/>
          <w:lang w:val="es-ES_tradnl"/>
        </w:rPr>
      </w:pPr>
      <w:r w:rsidRPr="002D54C7">
        <w:rPr>
          <w:i/>
          <w:lang w:val="es-ES_tradnl"/>
        </w:rPr>
        <w:t>Informe de verificación</w:t>
      </w:r>
    </w:p>
    <w:p w14:paraId="674C1087" w14:textId="546E42E8" w:rsidR="008C3A8C" w:rsidRPr="002D54C7" w:rsidRDefault="008C3A8C" w:rsidP="008C3A8C">
      <w:pPr>
        <w:pStyle w:val="Heading1"/>
        <w:rPr>
          <w:lang w:val="es-ES_tradnl"/>
        </w:rPr>
      </w:pPr>
      <w:r w:rsidRPr="002D54C7">
        <w:rPr>
          <w:lang w:val="es-ES_tradnl"/>
        </w:rPr>
        <w:t xml:space="preserve">El informe </w:t>
      </w:r>
      <w:r w:rsidR="00EF1626" w:rsidRPr="002D54C7">
        <w:rPr>
          <w:lang w:val="es-ES_tradnl"/>
        </w:rPr>
        <w:t>confirma</w:t>
      </w:r>
      <w:r w:rsidRPr="002D54C7">
        <w:rPr>
          <w:lang w:val="es-ES_tradnl"/>
        </w:rPr>
        <w:t xml:space="preserve"> que las cifras informadas para 2025 </w:t>
      </w:r>
      <w:r w:rsidR="007F1D6B" w:rsidRPr="002D54C7">
        <w:rPr>
          <w:lang w:val="es-ES_tradnl"/>
        </w:rPr>
        <w:t xml:space="preserve">representan de </w:t>
      </w:r>
      <w:r w:rsidR="00EA59F6" w:rsidRPr="002D54C7">
        <w:rPr>
          <w:lang w:val="es-ES_tradnl"/>
        </w:rPr>
        <w:t>forma</w:t>
      </w:r>
      <w:r w:rsidR="007F1D6B" w:rsidRPr="002D54C7">
        <w:rPr>
          <w:lang w:val="es-ES_tradnl"/>
        </w:rPr>
        <w:t xml:space="preserve"> </w:t>
      </w:r>
      <w:r w:rsidR="00334802" w:rsidRPr="002D54C7">
        <w:rPr>
          <w:lang w:val="es-ES_tradnl"/>
        </w:rPr>
        <w:t>fidedigna</w:t>
      </w:r>
      <w:r w:rsidRPr="002D54C7">
        <w:rPr>
          <w:lang w:val="es-ES_tradnl"/>
        </w:rPr>
        <w:t xml:space="preserve"> la producción total de HCFC-22 y la generación y destrucción </w:t>
      </w:r>
      <w:r w:rsidR="00FF4E15" w:rsidRPr="002D54C7">
        <w:rPr>
          <w:lang w:val="es-ES_tradnl"/>
        </w:rPr>
        <w:t>de HFC-23</w:t>
      </w:r>
      <w:r w:rsidRPr="002D54C7">
        <w:rPr>
          <w:lang w:val="es-ES_tradnl"/>
        </w:rPr>
        <w:t xml:space="preserve"> </w:t>
      </w:r>
      <w:r w:rsidR="00012371" w:rsidRPr="002D54C7">
        <w:rPr>
          <w:lang w:val="es-ES_tradnl"/>
        </w:rPr>
        <w:t>realiz</w:t>
      </w:r>
      <w:r w:rsidR="009B66A0" w:rsidRPr="002D54C7">
        <w:rPr>
          <w:lang w:val="es-ES_tradnl"/>
        </w:rPr>
        <w:t>a</w:t>
      </w:r>
      <w:r w:rsidR="00012371" w:rsidRPr="002D54C7">
        <w:rPr>
          <w:lang w:val="es-ES_tradnl"/>
        </w:rPr>
        <w:t xml:space="preserve">das en </w:t>
      </w:r>
      <w:r w:rsidRPr="002D54C7">
        <w:rPr>
          <w:lang w:val="es-ES_tradnl"/>
        </w:rPr>
        <w:t>Quimobásicos e</w:t>
      </w:r>
      <w:r w:rsidR="00BA6336" w:rsidRPr="002D54C7">
        <w:rPr>
          <w:lang w:val="es-ES_tradnl"/>
        </w:rPr>
        <w:t>n 2025</w:t>
      </w:r>
      <w:r w:rsidR="002762E1">
        <w:rPr>
          <w:lang w:val="es-ES_tradnl"/>
        </w:rPr>
        <w:t>,</w:t>
      </w:r>
      <w:r w:rsidR="00BA6336" w:rsidRPr="002D54C7">
        <w:rPr>
          <w:lang w:val="es-ES_tradnl"/>
        </w:rPr>
        <w:t xml:space="preserve"> y</w:t>
      </w:r>
      <w:r w:rsidR="002758A8" w:rsidRPr="002D54C7">
        <w:rPr>
          <w:lang w:val="es-ES_tradnl"/>
        </w:rPr>
        <w:t xml:space="preserve"> concluye</w:t>
      </w:r>
      <w:r w:rsidRPr="002D54C7">
        <w:rPr>
          <w:lang w:val="es-ES_tradnl"/>
        </w:rPr>
        <w:t xml:space="preserve"> que la empresa </w:t>
      </w:r>
      <w:r w:rsidR="009F3BE1" w:rsidRPr="002D54C7">
        <w:rPr>
          <w:lang w:val="es-ES_tradnl"/>
        </w:rPr>
        <w:t xml:space="preserve">se encuentra en </w:t>
      </w:r>
      <w:r w:rsidRPr="002D54C7">
        <w:rPr>
          <w:lang w:val="es-ES_tradnl"/>
        </w:rPr>
        <w:t xml:space="preserve">cumplimiento con el Acuerdo entre el país y el Comité Ejecutivo en </w:t>
      </w:r>
      <w:r w:rsidR="00791BD1" w:rsidRPr="002D54C7">
        <w:rPr>
          <w:lang w:val="es-ES_tradnl"/>
        </w:rPr>
        <w:t xml:space="preserve">cuanto a </w:t>
      </w:r>
      <w:r w:rsidR="00B164F6" w:rsidRPr="002D54C7">
        <w:rPr>
          <w:lang w:val="es-ES_tradnl"/>
        </w:rPr>
        <w:t xml:space="preserve">la </w:t>
      </w:r>
      <w:r w:rsidR="00B83853" w:rsidRPr="002D54C7">
        <w:rPr>
          <w:lang w:val="es-ES_tradnl"/>
        </w:rPr>
        <w:t>descarga</w:t>
      </w:r>
      <w:r w:rsidRPr="002D54C7">
        <w:rPr>
          <w:lang w:val="es-ES_tradnl"/>
        </w:rPr>
        <w:t xml:space="preserve"> </w:t>
      </w:r>
      <w:r w:rsidR="000E2E09" w:rsidRPr="002D54C7">
        <w:rPr>
          <w:lang w:val="es-ES_tradnl"/>
        </w:rPr>
        <w:t>de HFC-23</w:t>
      </w:r>
      <w:r w:rsidRPr="002D54C7">
        <w:rPr>
          <w:lang w:val="es-ES_tradnl"/>
        </w:rPr>
        <w:t xml:space="preserve"> a la atmósfera como resultado de la producción de HCFC-22. La verificación y el informe se </w:t>
      </w:r>
      <w:r w:rsidR="00A2027B" w:rsidRPr="002D54C7">
        <w:rPr>
          <w:lang w:val="es-ES_tradnl"/>
        </w:rPr>
        <w:t xml:space="preserve">hicieron </w:t>
      </w:r>
      <w:r w:rsidR="00FD449A" w:rsidRPr="002D54C7">
        <w:rPr>
          <w:lang w:val="es-ES_tradnl"/>
        </w:rPr>
        <w:t>c</w:t>
      </w:r>
      <w:r w:rsidR="00246B7C" w:rsidRPr="002D54C7">
        <w:rPr>
          <w:lang w:val="es-ES_tradnl"/>
        </w:rPr>
        <w:t xml:space="preserve">onforme a </w:t>
      </w:r>
      <w:r w:rsidRPr="002D54C7">
        <w:rPr>
          <w:lang w:val="es-ES_tradnl"/>
        </w:rPr>
        <w:t xml:space="preserve">las </w:t>
      </w:r>
      <w:r w:rsidR="00352619" w:rsidRPr="002D54C7">
        <w:rPr>
          <w:lang w:val="es-ES_tradnl"/>
        </w:rPr>
        <w:t xml:space="preserve">pautas vigentes </w:t>
      </w:r>
      <w:r w:rsidRPr="002D54C7">
        <w:rPr>
          <w:lang w:val="es-ES_tradnl"/>
        </w:rPr>
        <w:t>y el formato estánda</w:t>
      </w:r>
      <w:r w:rsidR="00E21B1E" w:rsidRPr="002D54C7">
        <w:rPr>
          <w:lang w:val="es-ES_tradnl"/>
        </w:rPr>
        <w:t xml:space="preserve">r para </w:t>
      </w:r>
      <w:r w:rsidR="00D905FB" w:rsidRPr="002D54C7">
        <w:rPr>
          <w:lang w:val="es-ES_tradnl"/>
        </w:rPr>
        <w:t xml:space="preserve">comprobar </w:t>
      </w:r>
      <w:r w:rsidRPr="002D54C7">
        <w:rPr>
          <w:lang w:val="es-ES_tradnl"/>
        </w:rPr>
        <w:t>la eliminación de la producción</w:t>
      </w:r>
      <w:r w:rsidR="000E759E" w:rsidRPr="002D54C7">
        <w:rPr>
          <w:lang w:val="es-ES_tradnl"/>
        </w:rPr>
        <w:t xml:space="preserve"> de SAO (decisión 93/102</w:t>
      </w:r>
      <w:r w:rsidR="00BE12D2" w:rsidRPr="002D54C7">
        <w:rPr>
          <w:lang w:val="es-ES_tradnl"/>
        </w:rPr>
        <w:t xml:space="preserve"> c)</w:t>
      </w:r>
      <w:r w:rsidR="000E759E" w:rsidRPr="002D54C7">
        <w:rPr>
          <w:lang w:val="es-ES_tradnl"/>
        </w:rPr>
        <w:t xml:space="preserve">), confirmándose </w:t>
      </w:r>
      <w:r w:rsidRPr="002D54C7">
        <w:rPr>
          <w:lang w:val="es-ES_tradnl"/>
        </w:rPr>
        <w:t xml:space="preserve">que la producción de HCFC-22 para usos controlados </w:t>
      </w:r>
      <w:r w:rsidR="00702980" w:rsidRPr="002D54C7">
        <w:rPr>
          <w:lang w:val="es-ES_tradnl"/>
        </w:rPr>
        <w:t xml:space="preserve">no supera </w:t>
      </w:r>
      <w:r w:rsidR="00AE4F60">
        <w:rPr>
          <w:lang w:val="es-ES_tradnl"/>
        </w:rPr>
        <w:t>la cuota asignada a la empresa ni</w:t>
      </w:r>
      <w:r w:rsidRPr="002D54C7">
        <w:rPr>
          <w:lang w:val="es-ES_tradnl"/>
        </w:rPr>
        <w:t xml:space="preserve"> los límites del Protocolo de Montreal para la producción de HCFC.</w:t>
      </w:r>
    </w:p>
    <w:p w14:paraId="6C22ED1F" w14:textId="3E55D65A" w:rsidR="008C3A8C" w:rsidRPr="002D54C7" w:rsidRDefault="008C3A8C" w:rsidP="008C3A8C">
      <w:pPr>
        <w:pStyle w:val="Heading1"/>
        <w:numPr>
          <w:ilvl w:val="0"/>
          <w:numId w:val="0"/>
        </w:numPr>
        <w:rPr>
          <w:u w:val="single"/>
          <w:lang w:val="es-ES_tradnl"/>
        </w:rPr>
      </w:pPr>
      <w:r w:rsidRPr="002D54C7">
        <w:rPr>
          <w:u w:val="single"/>
          <w:lang w:val="es-ES_tradnl"/>
        </w:rPr>
        <w:t xml:space="preserve">Informe sobre la </w:t>
      </w:r>
      <w:r w:rsidR="000D7E4D" w:rsidRPr="002D54C7">
        <w:rPr>
          <w:u w:val="single"/>
          <w:lang w:val="es-ES_tradnl"/>
        </w:rPr>
        <w:t>marcha del</w:t>
      </w:r>
      <w:r w:rsidR="00DE5165" w:rsidRPr="002D54C7">
        <w:rPr>
          <w:u w:val="single"/>
          <w:lang w:val="es-ES_tradnl"/>
        </w:rPr>
        <w:t xml:space="preserve"> cuarto tramo</w:t>
      </w:r>
    </w:p>
    <w:p w14:paraId="12EFB58D" w14:textId="3B6CCBBF" w:rsidR="008C3A8C" w:rsidRPr="002D54C7" w:rsidRDefault="008C3A8C" w:rsidP="008C3A8C">
      <w:pPr>
        <w:keepNext/>
        <w:spacing w:after="240"/>
        <w:rPr>
          <w:i/>
          <w:lang w:val="es-ES_tradnl"/>
        </w:rPr>
      </w:pPr>
      <w:r w:rsidRPr="002D54C7">
        <w:rPr>
          <w:i/>
          <w:lang w:val="es-ES_tradnl"/>
        </w:rPr>
        <w:t xml:space="preserve">Destrucción </w:t>
      </w:r>
      <w:r w:rsidR="00FF4E15" w:rsidRPr="002D54C7">
        <w:rPr>
          <w:i/>
          <w:lang w:val="es-ES_tradnl"/>
        </w:rPr>
        <w:t>de HFC-23</w:t>
      </w:r>
    </w:p>
    <w:p w14:paraId="11149C4C" w14:textId="2514D281" w:rsidR="008C3A8C" w:rsidRPr="002D54C7" w:rsidRDefault="00BF6D4A" w:rsidP="008C3A8C">
      <w:pPr>
        <w:pStyle w:val="Heading1"/>
        <w:rPr>
          <w:lang w:val="es-ES_tradnl"/>
        </w:rPr>
      </w:pPr>
      <w:r w:rsidRPr="00EA42C2">
        <w:rPr>
          <w:lang w:val="es-ES_tradnl"/>
        </w:rPr>
        <w:t>E</w:t>
      </w:r>
      <w:r w:rsidR="00EA42C2" w:rsidRPr="00EA42C2">
        <w:rPr>
          <w:lang w:val="es-ES_tradnl"/>
        </w:rPr>
        <w:t xml:space="preserve">l HFC-23 generado </w:t>
      </w:r>
      <w:r w:rsidRPr="00BF6D4A">
        <w:rPr>
          <w:lang w:val="es-ES_tradnl"/>
        </w:rPr>
        <w:t>en el año 2025</w:t>
      </w:r>
      <w:r>
        <w:rPr>
          <w:lang w:val="es-ES_tradnl"/>
        </w:rPr>
        <w:t xml:space="preserve"> </w:t>
      </w:r>
      <w:r w:rsidR="00EA42C2" w:rsidRPr="00EA42C2">
        <w:rPr>
          <w:lang w:val="es-ES_tradnl"/>
        </w:rPr>
        <w:t>a partir de la producción de HCFC-22</w:t>
      </w:r>
      <w:r w:rsidR="00EA42C2">
        <w:rPr>
          <w:lang w:val="es-ES_tradnl"/>
        </w:rPr>
        <w:t xml:space="preserve"> se </w:t>
      </w:r>
      <w:r w:rsidR="00CA3E5F" w:rsidRPr="002D54C7">
        <w:rPr>
          <w:lang w:val="es-ES_tradnl"/>
        </w:rPr>
        <w:t>destruyó</w:t>
      </w:r>
      <w:r w:rsidR="00EA42C2">
        <w:rPr>
          <w:lang w:val="es-ES_tradnl"/>
        </w:rPr>
        <w:t xml:space="preserve"> en </w:t>
      </w:r>
      <w:r w:rsidR="00EA42C2" w:rsidRPr="00EA42C2">
        <w:rPr>
          <w:lang w:val="es-ES_tradnl"/>
        </w:rPr>
        <w:t>la Unidad de Plasma 2 de Quimobásicos</w:t>
      </w:r>
      <w:r w:rsidR="00200EC9" w:rsidRPr="002D54C7">
        <w:rPr>
          <w:lang w:val="es-ES_tradnl"/>
        </w:rPr>
        <w:t>. L</w:t>
      </w:r>
      <w:r w:rsidR="008C3A8C" w:rsidRPr="002D54C7">
        <w:rPr>
          <w:lang w:val="es-ES_tradnl"/>
        </w:rPr>
        <w:t xml:space="preserve">a producción total para </w:t>
      </w:r>
      <w:r w:rsidR="005207FF" w:rsidRPr="002D54C7">
        <w:rPr>
          <w:lang w:val="es-ES_tradnl"/>
        </w:rPr>
        <w:t>todo uso</w:t>
      </w:r>
      <w:r w:rsidR="008C3A8C" w:rsidRPr="002D54C7">
        <w:rPr>
          <w:lang w:val="es-ES_tradnl"/>
        </w:rPr>
        <w:t xml:space="preserve"> fue </w:t>
      </w:r>
      <w:r w:rsidR="00BB43C7" w:rsidRPr="002D54C7">
        <w:rPr>
          <w:lang w:val="es-ES_tradnl"/>
        </w:rPr>
        <w:t xml:space="preserve">de 2.220,23 </w:t>
      </w:r>
      <w:r w:rsidR="008C3A8C" w:rsidRPr="002D54C7">
        <w:rPr>
          <w:lang w:val="es-ES_tradnl"/>
        </w:rPr>
        <w:t xml:space="preserve">tm </w:t>
      </w:r>
      <w:r w:rsidR="00273760" w:rsidRPr="002D54C7">
        <w:rPr>
          <w:lang w:val="es-ES_tradnl"/>
        </w:rPr>
        <w:t xml:space="preserve">y generó </w:t>
      </w:r>
      <w:r w:rsidR="00BB43C7" w:rsidRPr="002D54C7">
        <w:rPr>
          <w:lang w:val="es-ES_tradnl"/>
        </w:rPr>
        <w:t xml:space="preserve">22,58 </w:t>
      </w:r>
      <w:r w:rsidR="008C3A8C" w:rsidRPr="002D54C7">
        <w:rPr>
          <w:lang w:val="es-ES_tradnl"/>
        </w:rPr>
        <w:t xml:space="preserve">tm de </w:t>
      </w:r>
      <w:r w:rsidR="00E13144" w:rsidRPr="002D54C7">
        <w:rPr>
          <w:lang w:val="es-ES_tradnl"/>
        </w:rPr>
        <w:t>HFC-23</w:t>
      </w:r>
      <w:r w:rsidR="008C3A8C" w:rsidRPr="002D54C7">
        <w:rPr>
          <w:lang w:val="es-ES_tradnl"/>
        </w:rPr>
        <w:t xml:space="preserve"> </w:t>
      </w:r>
      <w:r w:rsidR="00DD7406" w:rsidRPr="002D54C7">
        <w:rPr>
          <w:lang w:val="es-ES_tradnl"/>
        </w:rPr>
        <w:t xml:space="preserve">que fueron posteriormente </w:t>
      </w:r>
      <w:r w:rsidR="008C3A8C" w:rsidRPr="002D54C7">
        <w:rPr>
          <w:lang w:val="es-ES_tradnl"/>
        </w:rPr>
        <w:t>destruidas.</w:t>
      </w:r>
    </w:p>
    <w:p w14:paraId="5EBCBA51" w14:textId="47306BAC" w:rsidR="008C3A8C" w:rsidRPr="002D54C7" w:rsidRDefault="008C3A8C" w:rsidP="008C3A8C">
      <w:pPr>
        <w:pStyle w:val="Heading1"/>
        <w:rPr>
          <w:lang w:val="es-ES_tradnl"/>
        </w:rPr>
      </w:pPr>
      <w:r w:rsidRPr="002D54C7">
        <w:rPr>
          <w:lang w:val="es-ES_tradnl"/>
        </w:rPr>
        <w:t xml:space="preserve">La </w:t>
      </w:r>
      <w:r w:rsidR="00B8513E" w:rsidRPr="002D54C7">
        <w:rPr>
          <w:lang w:val="es-ES_tradnl"/>
        </w:rPr>
        <w:t xml:space="preserve">Unidad de </w:t>
      </w:r>
      <w:r w:rsidR="00D7053A" w:rsidRPr="002D54C7">
        <w:rPr>
          <w:lang w:val="es-ES_tradnl"/>
        </w:rPr>
        <w:t xml:space="preserve">Plasma </w:t>
      </w:r>
      <w:r w:rsidR="005A2DB6" w:rsidRPr="002D54C7">
        <w:rPr>
          <w:lang w:val="es-ES_tradnl"/>
        </w:rPr>
        <w:t>se mantuvo operando</w:t>
      </w:r>
      <w:r w:rsidR="00295CC8" w:rsidRPr="002D54C7">
        <w:rPr>
          <w:lang w:val="es-ES_tradnl"/>
        </w:rPr>
        <w:t xml:space="preserve"> </w:t>
      </w:r>
      <w:r w:rsidR="00ED1DCF">
        <w:rPr>
          <w:lang w:val="es-ES_tradnl"/>
        </w:rPr>
        <w:t>por debajo de</w:t>
      </w:r>
      <w:r w:rsidR="00E47585" w:rsidRPr="002D54C7">
        <w:rPr>
          <w:lang w:val="es-ES_tradnl"/>
        </w:rPr>
        <w:t xml:space="preserve"> </w:t>
      </w:r>
      <w:r w:rsidRPr="002D54C7">
        <w:rPr>
          <w:lang w:val="es-ES_tradnl"/>
        </w:rPr>
        <w:t>la capacidad de diseño, lo que prolonga la vida útil de</w:t>
      </w:r>
      <w:r w:rsidR="009B1926" w:rsidRPr="002D54C7">
        <w:rPr>
          <w:lang w:val="es-ES_tradnl"/>
        </w:rPr>
        <w:t xml:space="preserve">l soplete </w:t>
      </w:r>
      <w:r w:rsidRPr="002D54C7">
        <w:rPr>
          <w:lang w:val="es-ES_tradnl"/>
        </w:rPr>
        <w:t xml:space="preserve">y garantiza una </w:t>
      </w:r>
      <w:r w:rsidR="00E934B7" w:rsidRPr="002D54C7">
        <w:rPr>
          <w:lang w:val="es-ES_tradnl"/>
        </w:rPr>
        <w:t xml:space="preserve">óptima </w:t>
      </w:r>
      <w:r w:rsidRPr="002D54C7">
        <w:rPr>
          <w:lang w:val="es-ES_tradnl"/>
        </w:rPr>
        <w:t>continuidad operativa</w:t>
      </w:r>
      <w:r w:rsidR="008F5F98" w:rsidRPr="002D54C7">
        <w:rPr>
          <w:lang w:val="es-ES_tradnl"/>
        </w:rPr>
        <w:t>. Las variaciones de procesamiento</w:t>
      </w:r>
      <w:r w:rsidRPr="002D54C7">
        <w:rPr>
          <w:lang w:val="es-ES_tradnl"/>
        </w:rPr>
        <w:t xml:space="preserve"> se </w:t>
      </w:r>
      <w:r w:rsidRPr="002D54C7">
        <w:rPr>
          <w:lang w:val="es-ES_tradnl"/>
        </w:rPr>
        <w:lastRenderedPageBreak/>
        <w:t>mantuvieron dent</w:t>
      </w:r>
      <w:r w:rsidR="00BD1ED9" w:rsidRPr="002D54C7">
        <w:rPr>
          <w:lang w:val="es-ES_tradnl"/>
        </w:rPr>
        <w:t>ro de límites normales y la operación de la planta fue en general estable</w:t>
      </w:r>
      <w:r w:rsidRPr="002D54C7">
        <w:rPr>
          <w:lang w:val="es-ES_tradnl"/>
        </w:rPr>
        <w:t xml:space="preserve">. </w:t>
      </w:r>
      <w:r w:rsidR="00023B29" w:rsidRPr="002D54C7">
        <w:rPr>
          <w:lang w:val="es-ES_tradnl"/>
        </w:rPr>
        <w:t>Aunque l</w:t>
      </w:r>
      <w:r w:rsidRPr="002D54C7">
        <w:rPr>
          <w:lang w:val="es-ES_tradnl"/>
        </w:rPr>
        <w:t xml:space="preserve">a </w:t>
      </w:r>
      <w:r w:rsidR="00BA796B" w:rsidRPr="002D54C7">
        <w:rPr>
          <w:lang w:val="es-ES_tradnl"/>
        </w:rPr>
        <w:t xml:space="preserve">baja </w:t>
      </w:r>
      <w:r w:rsidRPr="002D54C7">
        <w:rPr>
          <w:lang w:val="es-ES_tradnl"/>
        </w:rPr>
        <w:t xml:space="preserve">demanda </w:t>
      </w:r>
      <w:r w:rsidR="004569EA" w:rsidRPr="002D54C7">
        <w:rPr>
          <w:lang w:val="es-ES_tradnl"/>
        </w:rPr>
        <w:t>por HCFC-22</w:t>
      </w:r>
      <w:r w:rsidRPr="002D54C7">
        <w:rPr>
          <w:lang w:val="es-ES_tradnl"/>
        </w:rPr>
        <w:t xml:space="preserve"> </w:t>
      </w:r>
      <w:r w:rsidR="00BA796B" w:rsidRPr="002D54C7">
        <w:rPr>
          <w:lang w:val="es-ES_tradnl"/>
        </w:rPr>
        <w:t>hizo que la planta funcionara solamente</w:t>
      </w:r>
      <w:r w:rsidRPr="002D54C7">
        <w:rPr>
          <w:lang w:val="es-ES_tradnl"/>
        </w:rPr>
        <w:t xml:space="preserve"> entre 8 y 10 días al mes</w:t>
      </w:r>
      <w:r w:rsidR="00FF3074" w:rsidRPr="002D54C7">
        <w:rPr>
          <w:lang w:val="es-ES_tradnl"/>
        </w:rPr>
        <w:t>,</w:t>
      </w:r>
      <w:r w:rsidRPr="002D54C7">
        <w:rPr>
          <w:lang w:val="es-ES_tradnl"/>
        </w:rPr>
        <w:t xml:space="preserve"> </w:t>
      </w:r>
      <w:r w:rsidR="004F72EA">
        <w:rPr>
          <w:lang w:val="es-ES_tradnl"/>
        </w:rPr>
        <w:t xml:space="preserve">esto </w:t>
      </w:r>
      <w:r w:rsidR="00413599" w:rsidRPr="002D54C7">
        <w:rPr>
          <w:lang w:val="es-ES_tradnl"/>
        </w:rPr>
        <w:t>no afectó</w:t>
      </w:r>
      <w:r w:rsidRPr="002D54C7">
        <w:rPr>
          <w:lang w:val="es-ES_tradnl"/>
        </w:rPr>
        <w:t xml:space="preserve"> la eficiencia de destrucción y eliminación de </w:t>
      </w:r>
      <w:r w:rsidR="00D27808" w:rsidRPr="002D54C7">
        <w:rPr>
          <w:lang w:val="es-ES_tradnl"/>
        </w:rPr>
        <w:t>los equipos</w:t>
      </w:r>
      <w:r w:rsidRPr="002D54C7">
        <w:rPr>
          <w:lang w:val="es-ES_tradnl"/>
        </w:rPr>
        <w:t>.</w:t>
      </w:r>
    </w:p>
    <w:p w14:paraId="0944A3CC" w14:textId="4FADF086" w:rsidR="008C3A8C" w:rsidRPr="002D54C7" w:rsidRDefault="008C3A8C" w:rsidP="008C3A8C">
      <w:pPr>
        <w:spacing w:after="240"/>
        <w:rPr>
          <w:i/>
          <w:lang w:val="es-ES_tradnl"/>
        </w:rPr>
      </w:pPr>
      <w:r w:rsidRPr="002D54C7">
        <w:rPr>
          <w:i/>
          <w:lang w:val="es-ES_tradnl"/>
        </w:rPr>
        <w:t xml:space="preserve">Asistencia </w:t>
      </w:r>
      <w:r w:rsidR="00072246" w:rsidRPr="002D54C7">
        <w:rPr>
          <w:i/>
          <w:lang w:val="es-ES_tradnl"/>
        </w:rPr>
        <w:t>en materia de desarrollo de políticas</w:t>
      </w:r>
    </w:p>
    <w:p w14:paraId="294C91F1" w14:textId="42F6DBDA" w:rsidR="008C3A8C" w:rsidRPr="002D54C7" w:rsidRDefault="00D41CD0" w:rsidP="008C3A8C">
      <w:pPr>
        <w:pStyle w:val="Heading1"/>
        <w:rPr>
          <w:lang w:val="es-ES_tradnl"/>
        </w:rPr>
      </w:pPr>
      <w:r>
        <w:rPr>
          <w:lang w:val="es-ES_tradnl"/>
        </w:rPr>
        <w:t>En</w:t>
      </w:r>
      <w:r w:rsidR="00E86C28" w:rsidRPr="002D54C7">
        <w:rPr>
          <w:lang w:val="es-ES_tradnl"/>
        </w:rPr>
        <w:t xml:space="preserve"> </w:t>
      </w:r>
      <w:r w:rsidR="0013252F" w:rsidRPr="002D54C7">
        <w:rPr>
          <w:lang w:val="es-ES_tradnl"/>
        </w:rPr>
        <w:t>el cuarto tramo</w:t>
      </w:r>
      <w:r w:rsidR="008C3A8C" w:rsidRPr="002D54C7">
        <w:rPr>
          <w:lang w:val="es-ES_tradnl"/>
        </w:rPr>
        <w:t xml:space="preserve"> se asignaron fondos para </w:t>
      </w:r>
      <w:r w:rsidR="00067B19">
        <w:rPr>
          <w:lang w:val="es-ES_tradnl"/>
        </w:rPr>
        <w:t>un</w:t>
      </w:r>
      <w:r w:rsidR="0016002E" w:rsidRPr="002D54C7">
        <w:rPr>
          <w:lang w:val="es-ES_tradnl"/>
        </w:rPr>
        <w:t xml:space="preserve"> </w:t>
      </w:r>
      <w:r w:rsidR="008C3A8C" w:rsidRPr="002D54C7">
        <w:rPr>
          <w:lang w:val="es-ES_tradnl"/>
        </w:rPr>
        <w:t xml:space="preserve">análisis </w:t>
      </w:r>
      <w:r w:rsidR="001D1BF8">
        <w:rPr>
          <w:lang w:val="es-ES_tradnl"/>
        </w:rPr>
        <w:t xml:space="preserve">y </w:t>
      </w:r>
      <w:r w:rsidR="001D1BF8" w:rsidRPr="001D1BF8">
        <w:rPr>
          <w:lang w:val="es-ES_tradnl"/>
        </w:rPr>
        <w:t xml:space="preserve">estudio </w:t>
      </w:r>
      <w:r w:rsidR="008C3A8C" w:rsidRPr="002D54C7">
        <w:rPr>
          <w:lang w:val="es-ES_tradnl"/>
        </w:rPr>
        <w:t xml:space="preserve">de políticas y normativas nacionales </w:t>
      </w:r>
      <w:r w:rsidR="00067B19">
        <w:rPr>
          <w:lang w:val="es-ES_tradnl"/>
        </w:rPr>
        <w:t xml:space="preserve">orientado a </w:t>
      </w:r>
      <w:r w:rsidR="00D16216" w:rsidRPr="002D54C7">
        <w:rPr>
          <w:lang w:val="es-ES_tradnl"/>
        </w:rPr>
        <w:t xml:space="preserve">garantizar que, en la medida de lo posible, </w:t>
      </w:r>
      <w:r w:rsidR="008C3A8C" w:rsidRPr="002D54C7">
        <w:rPr>
          <w:lang w:val="es-ES_tradnl"/>
        </w:rPr>
        <w:t xml:space="preserve">las emisiones </w:t>
      </w:r>
      <w:r w:rsidR="00FF4E15" w:rsidRPr="002D54C7">
        <w:rPr>
          <w:lang w:val="es-ES_tradnl"/>
        </w:rPr>
        <w:t>de HFC-23</w:t>
      </w:r>
      <w:r w:rsidR="008C3A8C" w:rsidRPr="002D54C7">
        <w:rPr>
          <w:lang w:val="es-ES_tradnl"/>
        </w:rPr>
        <w:t xml:space="preserve"> </w:t>
      </w:r>
      <w:r w:rsidR="00C9336A" w:rsidRPr="002D54C7">
        <w:rPr>
          <w:lang w:val="es-ES_tradnl"/>
        </w:rPr>
        <w:t xml:space="preserve">se sigan controlando </w:t>
      </w:r>
      <w:r w:rsidR="008C3A8C" w:rsidRPr="002D54C7">
        <w:rPr>
          <w:lang w:val="es-ES_tradnl"/>
        </w:rPr>
        <w:t xml:space="preserve">tras </w:t>
      </w:r>
      <w:r w:rsidR="00FC3482" w:rsidRPr="002D54C7">
        <w:rPr>
          <w:lang w:val="es-ES_tradnl"/>
        </w:rPr>
        <w:t>el término</w:t>
      </w:r>
      <w:r w:rsidR="00236BCB" w:rsidRPr="002D54C7">
        <w:rPr>
          <w:lang w:val="es-ES_tradnl"/>
        </w:rPr>
        <w:t xml:space="preserve"> del proyecto. </w:t>
      </w:r>
      <w:r w:rsidR="00F657D1" w:rsidRPr="002D54C7">
        <w:rPr>
          <w:lang w:val="es-ES_tradnl"/>
        </w:rPr>
        <w:t xml:space="preserve">Los </w:t>
      </w:r>
      <w:r w:rsidR="00441F39" w:rsidRPr="002D54C7">
        <w:rPr>
          <w:lang w:val="es-ES_tradnl"/>
        </w:rPr>
        <w:t>t</w:t>
      </w:r>
      <w:r w:rsidR="0023766E" w:rsidRPr="002D54C7">
        <w:rPr>
          <w:lang w:val="es-ES_tradnl"/>
        </w:rPr>
        <w:t>érminos de referencia</w:t>
      </w:r>
      <w:r w:rsidR="00F657D1" w:rsidRPr="002D54C7">
        <w:rPr>
          <w:lang w:val="es-ES_tradnl"/>
        </w:rPr>
        <w:t xml:space="preserve"> están elaborados</w:t>
      </w:r>
      <w:r w:rsidR="000A5590">
        <w:rPr>
          <w:lang w:val="es-ES_tradnl"/>
        </w:rPr>
        <w:t xml:space="preserve">, </w:t>
      </w:r>
      <w:r w:rsidR="008C3A8C" w:rsidRPr="002D54C7">
        <w:rPr>
          <w:lang w:val="es-ES_tradnl"/>
        </w:rPr>
        <w:t xml:space="preserve">se </w:t>
      </w:r>
      <w:r w:rsidR="00205D21" w:rsidRPr="002D54C7">
        <w:rPr>
          <w:lang w:val="es-ES_tradnl"/>
        </w:rPr>
        <w:t xml:space="preserve">espera </w:t>
      </w:r>
      <w:r w:rsidR="008546BB" w:rsidRPr="002D54C7">
        <w:rPr>
          <w:lang w:val="es-ES_tradnl"/>
        </w:rPr>
        <w:t xml:space="preserve">licitar </w:t>
      </w:r>
      <w:r w:rsidR="005F5B28" w:rsidRPr="002D54C7">
        <w:rPr>
          <w:lang w:val="es-ES_tradnl"/>
        </w:rPr>
        <w:t xml:space="preserve">la actividad </w:t>
      </w:r>
      <w:r w:rsidR="005A2D1B" w:rsidRPr="002D54C7">
        <w:rPr>
          <w:lang w:val="es-ES_tradnl"/>
        </w:rPr>
        <w:t>en mayo de 2026</w:t>
      </w:r>
      <w:r w:rsidR="008C3A8C" w:rsidRPr="002D54C7">
        <w:rPr>
          <w:lang w:val="es-ES_tradnl"/>
        </w:rPr>
        <w:t xml:space="preserve"> </w:t>
      </w:r>
      <w:r w:rsidR="00753F64" w:rsidRPr="002D54C7">
        <w:rPr>
          <w:lang w:val="es-ES_tradnl"/>
        </w:rPr>
        <w:t>y concluir</w:t>
      </w:r>
      <w:r w:rsidR="005F5B28" w:rsidRPr="002D54C7">
        <w:rPr>
          <w:lang w:val="es-ES_tradnl"/>
        </w:rPr>
        <w:t>la</w:t>
      </w:r>
      <w:r w:rsidR="00753F64" w:rsidRPr="002D54C7">
        <w:rPr>
          <w:lang w:val="es-ES_tradnl"/>
        </w:rPr>
        <w:t xml:space="preserve"> </w:t>
      </w:r>
      <w:r w:rsidR="008C3A8C" w:rsidRPr="002D54C7">
        <w:rPr>
          <w:lang w:val="es-ES_tradnl"/>
        </w:rPr>
        <w:t xml:space="preserve">a fines de </w:t>
      </w:r>
      <w:r w:rsidR="004652EE" w:rsidRPr="002D54C7">
        <w:rPr>
          <w:lang w:val="es-ES_tradnl"/>
        </w:rPr>
        <w:t>ese año</w:t>
      </w:r>
      <w:r w:rsidR="008C3A8C" w:rsidRPr="002D54C7">
        <w:rPr>
          <w:lang w:val="es-ES_tradnl"/>
        </w:rPr>
        <w:t>.</w:t>
      </w:r>
    </w:p>
    <w:p w14:paraId="7987934E" w14:textId="77777777" w:rsidR="008C3A8C" w:rsidRPr="002D54C7" w:rsidRDefault="008C3A8C" w:rsidP="008C3A8C">
      <w:pPr>
        <w:spacing w:after="240"/>
        <w:rPr>
          <w:i/>
          <w:lang w:val="es-ES_tradnl"/>
        </w:rPr>
      </w:pPr>
      <w:r w:rsidRPr="002D54C7">
        <w:rPr>
          <w:i/>
          <w:lang w:val="es-ES_tradnl"/>
        </w:rPr>
        <w:t>Ejecución y supervisión del proyecto</w:t>
      </w:r>
    </w:p>
    <w:p w14:paraId="612AFF7C" w14:textId="1C7B1222" w:rsidR="008C3A8C" w:rsidRPr="002D54C7" w:rsidRDefault="00957F3D" w:rsidP="008C3A8C">
      <w:pPr>
        <w:pStyle w:val="Heading1"/>
        <w:rPr>
          <w:lang w:val="es-ES_tradnl"/>
        </w:rPr>
      </w:pPr>
      <w:r w:rsidRPr="002D54C7">
        <w:rPr>
          <w:lang w:val="es-ES_tradnl"/>
        </w:rPr>
        <w:t>Durante el cuarto</w:t>
      </w:r>
      <w:r w:rsidR="008C3A8C" w:rsidRPr="002D54C7">
        <w:rPr>
          <w:lang w:val="es-ES_tradnl"/>
        </w:rPr>
        <w:t xml:space="preserve"> tram</w:t>
      </w:r>
      <w:r w:rsidRPr="002D54C7">
        <w:rPr>
          <w:lang w:val="es-ES_tradnl"/>
        </w:rPr>
        <w:t>o</w:t>
      </w:r>
      <w:r w:rsidR="008C3A8C" w:rsidRPr="002D54C7">
        <w:rPr>
          <w:lang w:val="es-ES_tradnl"/>
        </w:rPr>
        <w:t xml:space="preserve"> se </w:t>
      </w:r>
      <w:r w:rsidR="00C20A95" w:rsidRPr="002D54C7">
        <w:rPr>
          <w:lang w:val="es-ES_tradnl"/>
        </w:rPr>
        <w:t xml:space="preserve">desembolsaron </w:t>
      </w:r>
      <w:r w:rsidR="00EB732D">
        <w:rPr>
          <w:lang w:val="es-ES_tradnl"/>
        </w:rPr>
        <w:t>USD </w:t>
      </w:r>
      <w:r w:rsidR="00FF7FF9" w:rsidRPr="002D54C7">
        <w:rPr>
          <w:lang w:val="es-ES_tradnl"/>
        </w:rPr>
        <w:t>3.869</w:t>
      </w:r>
      <w:r w:rsidR="00BB43C7" w:rsidRPr="002D54C7">
        <w:rPr>
          <w:lang w:val="es-ES_tradnl"/>
        </w:rPr>
        <w:t xml:space="preserve"> </w:t>
      </w:r>
      <w:r w:rsidR="008C3A8C" w:rsidRPr="002D54C7">
        <w:rPr>
          <w:lang w:val="es-ES_tradnl"/>
        </w:rPr>
        <w:t>para supervisión del proyecto, vigilancia de fugas y verificación de la destrucción. El proceso de verificación consistió en un examen documental de los dat</w:t>
      </w:r>
      <w:r w:rsidR="00892901" w:rsidRPr="002D54C7">
        <w:rPr>
          <w:lang w:val="es-ES_tradnl"/>
        </w:rPr>
        <w:t xml:space="preserve">os de producción y destrucción </w:t>
      </w:r>
      <w:r w:rsidR="00E75532" w:rsidRPr="002D54C7">
        <w:rPr>
          <w:lang w:val="es-ES_tradnl"/>
        </w:rPr>
        <w:t>más</w:t>
      </w:r>
      <w:r w:rsidR="00004925" w:rsidRPr="002D54C7">
        <w:rPr>
          <w:lang w:val="es-ES_tradnl"/>
        </w:rPr>
        <w:t xml:space="preserve"> </w:t>
      </w:r>
      <w:r w:rsidR="008C3A8C" w:rsidRPr="002D54C7">
        <w:rPr>
          <w:lang w:val="es-ES_tradnl"/>
        </w:rPr>
        <w:t>una ve</w:t>
      </w:r>
      <w:r w:rsidR="00D6732E" w:rsidRPr="002D54C7">
        <w:rPr>
          <w:lang w:val="es-ES_tradnl"/>
        </w:rPr>
        <w:t>rificación in situ</w:t>
      </w:r>
      <w:r w:rsidR="008C3A8C" w:rsidRPr="002D54C7">
        <w:rPr>
          <w:lang w:val="es-ES_tradnl"/>
        </w:rPr>
        <w:t xml:space="preserve"> que </w:t>
      </w:r>
      <w:r w:rsidR="00640AC9">
        <w:rPr>
          <w:lang w:val="es-ES_tradnl"/>
        </w:rPr>
        <w:t xml:space="preserve">sirvieron de base para </w:t>
      </w:r>
      <w:r w:rsidR="008C3A8C" w:rsidRPr="002D54C7">
        <w:rPr>
          <w:lang w:val="es-ES_tradnl"/>
        </w:rPr>
        <w:t xml:space="preserve">un informe independiente sobre </w:t>
      </w:r>
      <w:r w:rsidR="00114BE9" w:rsidRPr="002D54C7">
        <w:rPr>
          <w:lang w:val="es-ES_tradnl"/>
        </w:rPr>
        <w:t>el volumen de HCFC-22 producido</w:t>
      </w:r>
      <w:r w:rsidR="00E62581" w:rsidRPr="002D54C7">
        <w:rPr>
          <w:lang w:val="es-ES_tradnl"/>
        </w:rPr>
        <w:t xml:space="preserve"> y </w:t>
      </w:r>
      <w:r w:rsidR="007515C0" w:rsidRPr="002D54C7">
        <w:rPr>
          <w:lang w:val="es-ES_tradnl"/>
        </w:rPr>
        <w:t>de</w:t>
      </w:r>
      <w:r w:rsidR="00114BE9" w:rsidRPr="002D54C7">
        <w:rPr>
          <w:lang w:val="es-ES_tradnl"/>
        </w:rPr>
        <w:t xml:space="preserve"> H</w:t>
      </w:r>
      <w:r w:rsidR="00DD7406" w:rsidRPr="002D54C7">
        <w:rPr>
          <w:lang w:val="es-ES_tradnl"/>
        </w:rPr>
        <w:t>FC-23</w:t>
      </w:r>
      <w:r w:rsidR="00CB0C26" w:rsidRPr="002D54C7">
        <w:rPr>
          <w:lang w:val="es-ES_tradnl"/>
        </w:rPr>
        <w:t xml:space="preserve"> generado</w:t>
      </w:r>
      <w:r w:rsidR="007515C0" w:rsidRPr="002D54C7">
        <w:rPr>
          <w:lang w:val="es-ES_tradnl"/>
        </w:rPr>
        <w:t>, destruido, almacenado, vendido y/o descargado</w:t>
      </w:r>
      <w:r w:rsidR="008C3A8C" w:rsidRPr="002D54C7">
        <w:rPr>
          <w:lang w:val="es-ES_tradnl"/>
        </w:rPr>
        <w:t xml:space="preserve"> a la atmósfera.</w:t>
      </w:r>
    </w:p>
    <w:p w14:paraId="359ADBB8" w14:textId="77777777" w:rsidR="00084713" w:rsidRPr="002D54C7" w:rsidRDefault="008C3A8C" w:rsidP="008C3A8C">
      <w:pPr>
        <w:spacing w:after="240"/>
        <w:rPr>
          <w:u w:val="single"/>
          <w:lang w:val="es-ES_tradnl"/>
        </w:rPr>
      </w:pPr>
      <w:r w:rsidRPr="002D54C7">
        <w:rPr>
          <w:u w:val="single"/>
          <w:lang w:val="es-ES_tradnl"/>
        </w:rPr>
        <w:t>Nivel de desembolso de fondos</w:t>
      </w:r>
    </w:p>
    <w:p w14:paraId="6CBBE310" w14:textId="2512F676" w:rsidR="008C3A8C" w:rsidRPr="002D54C7" w:rsidRDefault="00AB50E3" w:rsidP="008C3A8C">
      <w:pPr>
        <w:pStyle w:val="Heading1"/>
        <w:rPr>
          <w:lang w:val="es-ES_tradnl"/>
        </w:rPr>
      </w:pPr>
      <w:r w:rsidRPr="002D54C7">
        <w:rPr>
          <w:lang w:val="es-ES_tradnl"/>
        </w:rPr>
        <w:t xml:space="preserve">Al mes de </w:t>
      </w:r>
      <w:r w:rsidR="008C3A8C" w:rsidRPr="002D54C7">
        <w:rPr>
          <w:lang w:val="es-ES_tradnl"/>
        </w:rPr>
        <w:t>abril de 2026, de los</w:t>
      </w:r>
      <w:r w:rsidR="00BB43C7" w:rsidRPr="002D54C7">
        <w:rPr>
          <w:lang w:val="es-ES_tradnl"/>
        </w:rPr>
        <w:t xml:space="preserve"> </w:t>
      </w:r>
      <w:r w:rsidR="00EB732D">
        <w:rPr>
          <w:lang w:val="es-ES_tradnl"/>
        </w:rPr>
        <w:t>USD </w:t>
      </w:r>
      <w:r w:rsidR="00BB43C7" w:rsidRPr="002D54C7">
        <w:rPr>
          <w:lang w:val="es-ES_tradnl"/>
        </w:rPr>
        <w:t>1.458</w:t>
      </w:r>
      <w:r w:rsidR="008C3A8C" w:rsidRPr="002D54C7">
        <w:rPr>
          <w:lang w:val="es-ES_tradnl"/>
        </w:rPr>
        <w:t xml:space="preserve">.169 aprobados </w:t>
      </w:r>
      <w:r w:rsidR="00C84BF3" w:rsidRPr="002D54C7">
        <w:rPr>
          <w:lang w:val="es-ES_tradnl"/>
        </w:rPr>
        <w:t>a la fecha</w:t>
      </w:r>
      <w:r w:rsidR="008C3A8C" w:rsidRPr="002D54C7">
        <w:rPr>
          <w:lang w:val="es-ES_tradnl"/>
        </w:rPr>
        <w:t xml:space="preserve"> se habían </w:t>
      </w:r>
      <w:r w:rsidR="00307058" w:rsidRPr="002D54C7">
        <w:rPr>
          <w:lang w:val="es-ES_tradnl"/>
        </w:rPr>
        <w:t xml:space="preserve">desembolsado </w:t>
      </w:r>
      <w:r w:rsidR="00EB732D">
        <w:rPr>
          <w:lang w:val="es-ES_tradnl"/>
        </w:rPr>
        <w:t>USD </w:t>
      </w:r>
      <w:r w:rsidR="00BB43C7" w:rsidRPr="002D54C7">
        <w:rPr>
          <w:lang w:val="es-ES_tradnl"/>
        </w:rPr>
        <w:t>1.391</w:t>
      </w:r>
      <w:r w:rsidR="008C3A8C" w:rsidRPr="002D54C7">
        <w:rPr>
          <w:lang w:val="es-ES_tradnl"/>
        </w:rPr>
        <w:t>.619 (95</w:t>
      </w:r>
      <w:r w:rsidR="00C07429" w:rsidRPr="002D54C7">
        <w:rPr>
          <w:lang w:val="es-ES_tradnl"/>
        </w:rPr>
        <w:t>%)</w:t>
      </w:r>
      <w:r w:rsidR="008C3A8C" w:rsidRPr="002D54C7">
        <w:rPr>
          <w:lang w:val="es-ES_tradnl"/>
        </w:rPr>
        <w:t xml:space="preserve">, </w:t>
      </w:r>
      <w:r w:rsidR="0068234E" w:rsidRPr="002D54C7">
        <w:rPr>
          <w:lang w:val="es-ES_tradnl"/>
        </w:rPr>
        <w:t>s</w:t>
      </w:r>
      <w:r w:rsidR="00B33504" w:rsidRPr="002D54C7">
        <w:rPr>
          <w:lang w:val="es-ES_tradnl"/>
        </w:rPr>
        <w:t xml:space="preserve">egún </w:t>
      </w:r>
      <w:r w:rsidR="008C3A8C" w:rsidRPr="002D54C7">
        <w:rPr>
          <w:lang w:val="es-ES_tradnl"/>
        </w:rPr>
        <w:t xml:space="preserve">se muestra en el Cuadro 2. </w:t>
      </w:r>
      <w:r w:rsidR="006615E4" w:rsidRPr="002D54C7">
        <w:rPr>
          <w:lang w:val="es-ES_tradnl"/>
        </w:rPr>
        <w:t xml:space="preserve">El </w:t>
      </w:r>
      <w:r w:rsidR="008C3A8C" w:rsidRPr="002D54C7">
        <w:rPr>
          <w:lang w:val="es-ES_tradnl"/>
        </w:rPr>
        <w:t xml:space="preserve">saldo </w:t>
      </w:r>
      <w:r w:rsidR="0096454C" w:rsidRPr="002D54C7">
        <w:rPr>
          <w:lang w:val="es-ES_tradnl"/>
        </w:rPr>
        <w:t>(</w:t>
      </w:r>
      <w:r w:rsidR="00EB732D">
        <w:rPr>
          <w:lang w:val="es-ES_tradnl"/>
        </w:rPr>
        <w:t>USD </w:t>
      </w:r>
      <w:r w:rsidR="00BB43C7" w:rsidRPr="002D54C7">
        <w:rPr>
          <w:lang w:val="es-ES_tradnl"/>
        </w:rPr>
        <w:t>66.550</w:t>
      </w:r>
      <w:r w:rsidR="0096454C" w:rsidRPr="002D54C7">
        <w:rPr>
          <w:lang w:val="es-ES_tradnl"/>
        </w:rPr>
        <w:t>)</w:t>
      </w:r>
      <w:r w:rsidR="00BB43C7" w:rsidRPr="002D54C7">
        <w:rPr>
          <w:lang w:val="es-ES_tradnl"/>
        </w:rPr>
        <w:t xml:space="preserve"> </w:t>
      </w:r>
      <w:r w:rsidR="006615E4" w:rsidRPr="002D54C7">
        <w:rPr>
          <w:lang w:val="es-ES_tradnl"/>
        </w:rPr>
        <w:t>se desembolsará durante el año 2026</w:t>
      </w:r>
      <w:r w:rsidR="008C3A8C" w:rsidRPr="002D54C7">
        <w:rPr>
          <w:lang w:val="es-ES_tradnl"/>
        </w:rPr>
        <w:t>.</w:t>
      </w:r>
    </w:p>
    <w:p w14:paraId="7F02C3FC" w14:textId="51592B91" w:rsidR="008C3A8C" w:rsidRPr="002D54C7" w:rsidRDefault="00680E0C" w:rsidP="008C3A8C">
      <w:pPr>
        <w:rPr>
          <w:lang w:val="es-ES_tradnl"/>
        </w:rPr>
      </w:pPr>
      <w:r w:rsidRPr="002D54C7">
        <w:rPr>
          <w:b/>
          <w:lang w:val="es-ES_tradnl"/>
        </w:rPr>
        <w:t>Cuadro</w:t>
      </w:r>
      <w:r w:rsidR="008C3A8C" w:rsidRPr="002D54C7">
        <w:rPr>
          <w:b/>
          <w:lang w:val="es-ES_tradnl"/>
        </w:rPr>
        <w:t xml:space="preserve"> 2. Informe financiero del proyecto </w:t>
      </w:r>
      <w:r w:rsidR="002E3E66" w:rsidRPr="002D54C7">
        <w:rPr>
          <w:b/>
          <w:lang w:val="es-ES_tradnl"/>
        </w:rPr>
        <w:t>de</w:t>
      </w:r>
      <w:r w:rsidR="008C3A8C" w:rsidRPr="002D54C7">
        <w:rPr>
          <w:b/>
          <w:lang w:val="es-ES_tradnl"/>
        </w:rPr>
        <w:t xml:space="preserve"> control de emisiones de HFC-23 en Quimobásicos (USD)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94"/>
        <w:gridCol w:w="1766"/>
        <w:gridCol w:w="2323"/>
        <w:gridCol w:w="2618"/>
        <w:gridCol w:w="1382"/>
      </w:tblGrid>
      <w:tr w:rsidR="000F2DD4" w:rsidRPr="002D54C7" w14:paraId="23B64453" w14:textId="77777777" w:rsidTr="003578C1">
        <w:trPr>
          <w:tblHeader/>
        </w:trPr>
        <w:tc>
          <w:tcPr>
            <w:tcW w:w="0" w:type="auto"/>
            <w:noWrap/>
            <w:tcMar>
              <w:left w:w="115" w:type="dxa"/>
              <w:right w:w="72" w:type="dxa"/>
            </w:tcMar>
            <w:vAlign w:val="center"/>
            <w:hideMark/>
          </w:tcPr>
          <w:p w14:paraId="28259F66" w14:textId="1F544C63" w:rsidR="008C3A8C" w:rsidRPr="002D54C7" w:rsidRDefault="008C3A8C" w:rsidP="001F32F8">
            <w:pPr>
              <w:keepNext/>
              <w:jc w:val="center"/>
              <w:rPr>
                <w:b/>
                <w:lang w:val="es-ES_tradnl" w:eastAsia="en-CA"/>
              </w:rPr>
            </w:pPr>
            <w:r w:rsidRPr="002D54C7">
              <w:rPr>
                <w:b/>
                <w:lang w:val="es-ES_tradnl" w:eastAsia="en-CA"/>
              </w:rPr>
              <w:t>Tramo</w:t>
            </w:r>
          </w:p>
        </w:tc>
        <w:tc>
          <w:tcPr>
            <w:tcW w:w="0" w:type="auto"/>
            <w:noWrap/>
            <w:tcMar>
              <w:left w:w="72" w:type="dxa"/>
              <w:right w:w="72" w:type="dxa"/>
            </w:tcMar>
            <w:vAlign w:val="center"/>
            <w:hideMark/>
          </w:tcPr>
          <w:p w14:paraId="4660C17A" w14:textId="18D416A3" w:rsidR="008C3A8C" w:rsidRPr="002D54C7" w:rsidRDefault="00BC2100" w:rsidP="00002C1E">
            <w:pPr>
              <w:keepNext/>
              <w:jc w:val="center"/>
              <w:rPr>
                <w:b/>
                <w:lang w:val="es-ES_tradnl" w:eastAsia="en-CA"/>
              </w:rPr>
            </w:pPr>
            <w:r w:rsidRPr="002D54C7">
              <w:rPr>
                <w:b/>
                <w:lang w:val="es-ES_tradnl" w:eastAsia="en-CA"/>
              </w:rPr>
              <w:t>A</w:t>
            </w:r>
            <w:r w:rsidR="008C3A8C" w:rsidRPr="002D54C7">
              <w:rPr>
                <w:b/>
                <w:lang w:val="es-ES_tradnl" w:eastAsia="en-CA"/>
              </w:rPr>
              <w:t>probado</w:t>
            </w:r>
          </w:p>
        </w:tc>
        <w:tc>
          <w:tcPr>
            <w:tcW w:w="0" w:type="auto"/>
            <w:noWrap/>
            <w:tcMar>
              <w:left w:w="72" w:type="dxa"/>
              <w:right w:w="72" w:type="dxa"/>
            </w:tcMar>
            <w:vAlign w:val="center"/>
            <w:hideMark/>
          </w:tcPr>
          <w:p w14:paraId="08EB52B8" w14:textId="56C95F9E" w:rsidR="008C3A8C" w:rsidRPr="002D54C7" w:rsidRDefault="00BC2100" w:rsidP="00002C1E">
            <w:pPr>
              <w:keepNext/>
              <w:jc w:val="center"/>
              <w:rPr>
                <w:b/>
                <w:lang w:val="es-ES_tradnl" w:eastAsia="en-CA"/>
              </w:rPr>
            </w:pPr>
            <w:r w:rsidRPr="002D54C7">
              <w:rPr>
                <w:b/>
                <w:lang w:val="es-ES_tradnl" w:eastAsia="en-CA"/>
              </w:rPr>
              <w:t>Desembolsado</w:t>
            </w:r>
          </w:p>
        </w:tc>
        <w:tc>
          <w:tcPr>
            <w:tcW w:w="0" w:type="auto"/>
            <w:noWrap/>
            <w:tcMar>
              <w:left w:w="72" w:type="dxa"/>
              <w:right w:w="72" w:type="dxa"/>
            </w:tcMar>
            <w:vAlign w:val="center"/>
            <w:hideMark/>
          </w:tcPr>
          <w:p w14:paraId="46D117D0" w14:textId="33D68D18" w:rsidR="008C3A8C" w:rsidRPr="002D54C7" w:rsidRDefault="0083348E" w:rsidP="00002C1E">
            <w:pPr>
              <w:keepNext/>
              <w:jc w:val="center"/>
              <w:rPr>
                <w:b/>
                <w:lang w:val="es-ES_tradnl" w:eastAsia="en-CA"/>
              </w:rPr>
            </w:pPr>
            <w:r w:rsidRPr="002D54C7">
              <w:rPr>
                <w:b/>
                <w:lang w:val="es-ES_tradnl" w:eastAsia="en-CA"/>
              </w:rPr>
              <w:t>D</w:t>
            </w:r>
            <w:r w:rsidR="008C3A8C" w:rsidRPr="002D54C7">
              <w:rPr>
                <w:b/>
                <w:lang w:val="es-ES_tradnl" w:eastAsia="en-CA"/>
              </w:rPr>
              <w:t xml:space="preserve">esembolso </w:t>
            </w:r>
            <w:r w:rsidR="002222D2" w:rsidRPr="002D54C7">
              <w:rPr>
                <w:b/>
                <w:lang w:val="es-ES_tradnl" w:eastAsia="en-CA"/>
              </w:rPr>
              <w:t>(%)</w:t>
            </w:r>
          </w:p>
        </w:tc>
        <w:tc>
          <w:tcPr>
            <w:tcW w:w="0" w:type="auto"/>
            <w:vAlign w:val="center"/>
          </w:tcPr>
          <w:p w14:paraId="5E8B5E87" w14:textId="2EDCD04E" w:rsidR="008C3A8C" w:rsidRPr="002D54C7" w:rsidRDefault="008C3A8C" w:rsidP="00925712">
            <w:pPr>
              <w:keepNext/>
              <w:jc w:val="center"/>
              <w:rPr>
                <w:b/>
                <w:highlight w:val="green"/>
                <w:lang w:val="es-ES_tradnl" w:eastAsia="en-CA"/>
              </w:rPr>
            </w:pPr>
            <w:r w:rsidRPr="002D54C7">
              <w:rPr>
                <w:b/>
                <w:lang w:val="es-ES_tradnl" w:eastAsia="en-CA"/>
              </w:rPr>
              <w:t>Saldo</w:t>
            </w:r>
          </w:p>
        </w:tc>
      </w:tr>
      <w:tr w:rsidR="00A557A0" w:rsidRPr="002D54C7" w14:paraId="7C16FBC6" w14:textId="77777777" w:rsidTr="003578C1">
        <w:tc>
          <w:tcPr>
            <w:tcW w:w="0" w:type="auto"/>
            <w:noWrap/>
            <w:tcMar>
              <w:left w:w="115" w:type="dxa"/>
              <w:right w:w="72" w:type="dxa"/>
            </w:tcMar>
            <w:vAlign w:val="center"/>
            <w:hideMark/>
          </w:tcPr>
          <w:p w14:paraId="2267F17B" w14:textId="79ADA487" w:rsidR="00A557A0" w:rsidRPr="002D54C7" w:rsidRDefault="00A557A0" w:rsidP="00002C1E">
            <w:pPr>
              <w:jc w:val="left"/>
              <w:rPr>
                <w:lang w:val="es-ES_tradnl" w:eastAsia="en-CA"/>
              </w:rPr>
            </w:pPr>
            <w:r w:rsidRPr="002D54C7">
              <w:rPr>
                <w:lang w:val="es-ES_tradnl" w:eastAsia="en-CA"/>
              </w:rPr>
              <w:t>Primer</w:t>
            </w:r>
            <w:r w:rsidR="007A1CF1" w:rsidRPr="002D54C7">
              <w:rPr>
                <w:lang w:val="es-ES_tradnl" w:eastAsia="en-CA"/>
              </w:rPr>
              <w:t>o</w:t>
            </w:r>
          </w:p>
        </w:tc>
        <w:tc>
          <w:tcPr>
            <w:tcW w:w="0" w:type="auto"/>
            <w:noWrap/>
            <w:tcMar>
              <w:left w:w="72" w:type="dxa"/>
              <w:right w:w="115" w:type="dxa"/>
            </w:tcMar>
            <w:vAlign w:val="center"/>
            <w:hideMark/>
          </w:tcPr>
          <w:p w14:paraId="08A7C08C" w14:textId="20D0A63C" w:rsidR="00A557A0" w:rsidRPr="002D54C7" w:rsidRDefault="00A557A0" w:rsidP="00002C1E">
            <w:pPr>
              <w:ind w:right="65"/>
              <w:jc w:val="right"/>
              <w:rPr>
                <w:lang w:val="es-ES_tradnl" w:eastAsia="en-CA"/>
              </w:rPr>
            </w:pPr>
            <w:r w:rsidRPr="002D54C7">
              <w:rPr>
                <w:lang w:val="es-ES_tradnl"/>
              </w:rPr>
              <w:t>483.058</w:t>
            </w:r>
          </w:p>
        </w:tc>
        <w:tc>
          <w:tcPr>
            <w:tcW w:w="0" w:type="auto"/>
            <w:noWrap/>
            <w:tcMar>
              <w:left w:w="72" w:type="dxa"/>
              <w:right w:w="115" w:type="dxa"/>
            </w:tcMar>
            <w:vAlign w:val="center"/>
            <w:hideMark/>
          </w:tcPr>
          <w:p w14:paraId="26926B91" w14:textId="54AA1A90" w:rsidR="00A557A0" w:rsidRPr="002D54C7" w:rsidRDefault="00A557A0" w:rsidP="00002C1E">
            <w:pPr>
              <w:ind w:right="65"/>
              <w:jc w:val="right"/>
              <w:rPr>
                <w:lang w:val="es-ES_tradnl" w:eastAsia="en-CA"/>
              </w:rPr>
            </w:pPr>
            <w:r w:rsidRPr="002D54C7">
              <w:rPr>
                <w:lang w:val="es-ES_tradnl"/>
              </w:rPr>
              <w:t>483.058</w:t>
            </w:r>
          </w:p>
        </w:tc>
        <w:tc>
          <w:tcPr>
            <w:tcW w:w="0" w:type="auto"/>
            <w:noWrap/>
            <w:tcMar>
              <w:left w:w="72" w:type="dxa"/>
              <w:right w:w="72" w:type="dxa"/>
            </w:tcMar>
            <w:vAlign w:val="center"/>
            <w:hideMark/>
          </w:tcPr>
          <w:p w14:paraId="5A354FB3" w14:textId="0A2CECE0" w:rsidR="00A557A0" w:rsidRPr="002D54C7" w:rsidRDefault="00A557A0" w:rsidP="00002C1E">
            <w:pPr>
              <w:jc w:val="center"/>
              <w:rPr>
                <w:lang w:val="es-ES_tradnl" w:eastAsia="en-CA"/>
              </w:rPr>
            </w:pPr>
            <w:r w:rsidRPr="002D54C7">
              <w:rPr>
                <w:lang w:val="es-ES_tradnl"/>
              </w:rPr>
              <w:t>100</w:t>
            </w:r>
          </w:p>
        </w:tc>
        <w:tc>
          <w:tcPr>
            <w:tcW w:w="0" w:type="auto"/>
            <w:vAlign w:val="center"/>
          </w:tcPr>
          <w:p w14:paraId="4A3F5E71" w14:textId="142841C9" w:rsidR="00A557A0" w:rsidRPr="002D54C7" w:rsidRDefault="00A557A0" w:rsidP="00002C1E">
            <w:pPr>
              <w:ind w:right="65"/>
              <w:jc w:val="right"/>
              <w:rPr>
                <w:lang w:val="es-ES_tradnl" w:eastAsia="en-CA"/>
              </w:rPr>
            </w:pPr>
            <w:r w:rsidRPr="002D54C7">
              <w:rPr>
                <w:lang w:val="es-ES_tradnl"/>
              </w:rPr>
              <w:t>0</w:t>
            </w:r>
          </w:p>
        </w:tc>
      </w:tr>
      <w:tr w:rsidR="00A557A0" w:rsidRPr="002D54C7" w14:paraId="54601978" w14:textId="77777777" w:rsidTr="003578C1">
        <w:trPr>
          <w:trHeight w:val="70"/>
        </w:trPr>
        <w:tc>
          <w:tcPr>
            <w:tcW w:w="0" w:type="auto"/>
            <w:noWrap/>
            <w:tcMar>
              <w:left w:w="115" w:type="dxa"/>
              <w:right w:w="72" w:type="dxa"/>
            </w:tcMar>
            <w:vAlign w:val="center"/>
            <w:hideMark/>
          </w:tcPr>
          <w:p w14:paraId="18C5DC42" w14:textId="77777777" w:rsidR="00A557A0" w:rsidRPr="002D54C7" w:rsidRDefault="00A557A0" w:rsidP="00002C1E">
            <w:pPr>
              <w:jc w:val="left"/>
              <w:rPr>
                <w:lang w:val="es-ES_tradnl" w:eastAsia="en-CA"/>
              </w:rPr>
            </w:pPr>
            <w:r w:rsidRPr="002D54C7">
              <w:rPr>
                <w:lang w:val="es-ES_tradnl" w:eastAsia="en-CA"/>
              </w:rPr>
              <w:t>Segundo</w:t>
            </w:r>
          </w:p>
        </w:tc>
        <w:tc>
          <w:tcPr>
            <w:tcW w:w="0" w:type="auto"/>
            <w:noWrap/>
            <w:tcMar>
              <w:left w:w="72" w:type="dxa"/>
              <w:right w:w="115" w:type="dxa"/>
            </w:tcMar>
            <w:vAlign w:val="center"/>
            <w:hideMark/>
          </w:tcPr>
          <w:p w14:paraId="799F973B" w14:textId="5FD9A827" w:rsidR="00A557A0" w:rsidRPr="002D54C7" w:rsidRDefault="00A557A0" w:rsidP="00002C1E">
            <w:pPr>
              <w:ind w:right="65"/>
              <w:jc w:val="right"/>
              <w:rPr>
                <w:lang w:val="es-ES_tradnl" w:eastAsia="en-CA"/>
              </w:rPr>
            </w:pPr>
            <w:r w:rsidRPr="002D54C7">
              <w:rPr>
                <w:lang w:val="es-ES_tradnl"/>
              </w:rPr>
              <w:t>387.561</w:t>
            </w:r>
          </w:p>
        </w:tc>
        <w:tc>
          <w:tcPr>
            <w:tcW w:w="0" w:type="auto"/>
            <w:noWrap/>
            <w:tcMar>
              <w:left w:w="72" w:type="dxa"/>
              <w:right w:w="115" w:type="dxa"/>
            </w:tcMar>
            <w:vAlign w:val="center"/>
            <w:hideMark/>
          </w:tcPr>
          <w:p w14:paraId="7A79A8AB" w14:textId="02E2E862" w:rsidR="00A557A0" w:rsidRPr="002D54C7" w:rsidRDefault="00A557A0" w:rsidP="00002C1E">
            <w:pPr>
              <w:ind w:right="65"/>
              <w:jc w:val="right"/>
              <w:rPr>
                <w:lang w:val="es-ES_tradnl" w:eastAsia="en-CA"/>
              </w:rPr>
            </w:pPr>
            <w:r w:rsidRPr="002D54C7">
              <w:rPr>
                <w:lang w:val="es-ES_tradnl"/>
              </w:rPr>
              <w:t>387.561</w:t>
            </w:r>
          </w:p>
        </w:tc>
        <w:tc>
          <w:tcPr>
            <w:tcW w:w="0" w:type="auto"/>
            <w:noWrap/>
            <w:tcMar>
              <w:left w:w="72" w:type="dxa"/>
              <w:right w:w="72" w:type="dxa"/>
            </w:tcMar>
            <w:vAlign w:val="center"/>
            <w:hideMark/>
          </w:tcPr>
          <w:p w14:paraId="28489A3D" w14:textId="6807DA36" w:rsidR="00A557A0" w:rsidRPr="002D54C7" w:rsidRDefault="00A557A0" w:rsidP="00002C1E">
            <w:pPr>
              <w:jc w:val="center"/>
              <w:rPr>
                <w:lang w:val="es-ES_tradnl" w:eastAsia="en-CA"/>
              </w:rPr>
            </w:pPr>
            <w:r w:rsidRPr="002D54C7">
              <w:rPr>
                <w:lang w:val="es-ES_tradnl"/>
              </w:rPr>
              <w:t>100</w:t>
            </w:r>
          </w:p>
        </w:tc>
        <w:tc>
          <w:tcPr>
            <w:tcW w:w="0" w:type="auto"/>
            <w:vAlign w:val="center"/>
          </w:tcPr>
          <w:p w14:paraId="0451E237" w14:textId="30B84D5B" w:rsidR="00A557A0" w:rsidRPr="002D54C7" w:rsidRDefault="00A557A0" w:rsidP="00002C1E">
            <w:pPr>
              <w:ind w:right="65"/>
              <w:jc w:val="right"/>
              <w:rPr>
                <w:lang w:val="es-ES_tradnl" w:eastAsia="en-CA"/>
              </w:rPr>
            </w:pPr>
            <w:r w:rsidRPr="002D54C7">
              <w:rPr>
                <w:lang w:val="es-ES_tradnl"/>
              </w:rPr>
              <w:t>0</w:t>
            </w:r>
          </w:p>
        </w:tc>
      </w:tr>
      <w:tr w:rsidR="00A557A0" w:rsidRPr="002D54C7" w14:paraId="0A74938F" w14:textId="77777777" w:rsidTr="003578C1">
        <w:tc>
          <w:tcPr>
            <w:tcW w:w="0" w:type="auto"/>
            <w:noWrap/>
            <w:tcMar>
              <w:left w:w="115" w:type="dxa"/>
              <w:right w:w="72" w:type="dxa"/>
            </w:tcMar>
            <w:vAlign w:val="center"/>
            <w:hideMark/>
          </w:tcPr>
          <w:p w14:paraId="05BDE0FF" w14:textId="77777777" w:rsidR="00A557A0" w:rsidRPr="002D54C7" w:rsidRDefault="00A557A0" w:rsidP="00002C1E">
            <w:pPr>
              <w:jc w:val="left"/>
              <w:rPr>
                <w:lang w:val="es-ES_tradnl" w:eastAsia="en-CA"/>
              </w:rPr>
            </w:pPr>
            <w:r w:rsidRPr="002D54C7">
              <w:rPr>
                <w:lang w:val="es-ES_tradnl" w:eastAsia="en-CA"/>
              </w:rPr>
              <w:t>Tercero</w:t>
            </w:r>
          </w:p>
        </w:tc>
        <w:tc>
          <w:tcPr>
            <w:tcW w:w="0" w:type="auto"/>
            <w:noWrap/>
            <w:tcMar>
              <w:left w:w="72" w:type="dxa"/>
              <w:right w:w="115" w:type="dxa"/>
            </w:tcMar>
            <w:vAlign w:val="center"/>
            <w:hideMark/>
          </w:tcPr>
          <w:p w14:paraId="606D464A" w14:textId="225A1D0E" w:rsidR="00A557A0" w:rsidRPr="002D54C7" w:rsidRDefault="00A557A0" w:rsidP="00002C1E">
            <w:pPr>
              <w:ind w:right="65"/>
              <w:jc w:val="right"/>
              <w:rPr>
                <w:lang w:val="es-ES_tradnl" w:eastAsia="en-CA"/>
              </w:rPr>
            </w:pPr>
            <w:r w:rsidRPr="002D54C7">
              <w:rPr>
                <w:lang w:val="es-ES_tradnl"/>
              </w:rPr>
              <w:t>270.050</w:t>
            </w:r>
          </w:p>
        </w:tc>
        <w:tc>
          <w:tcPr>
            <w:tcW w:w="0" w:type="auto"/>
            <w:noWrap/>
            <w:tcMar>
              <w:left w:w="72" w:type="dxa"/>
              <w:right w:w="115" w:type="dxa"/>
            </w:tcMar>
            <w:vAlign w:val="center"/>
            <w:hideMark/>
          </w:tcPr>
          <w:p w14:paraId="5B2E72CD" w14:textId="46221968" w:rsidR="00A557A0" w:rsidRPr="002D54C7" w:rsidRDefault="00A557A0" w:rsidP="00002C1E">
            <w:pPr>
              <w:ind w:right="65"/>
              <w:jc w:val="right"/>
              <w:rPr>
                <w:lang w:val="es-ES_tradnl"/>
              </w:rPr>
            </w:pPr>
            <w:r w:rsidRPr="002D54C7">
              <w:rPr>
                <w:lang w:val="es-ES_tradnl"/>
              </w:rPr>
              <w:t>268.562</w:t>
            </w:r>
          </w:p>
        </w:tc>
        <w:tc>
          <w:tcPr>
            <w:tcW w:w="0" w:type="auto"/>
            <w:noWrap/>
            <w:tcMar>
              <w:left w:w="72" w:type="dxa"/>
              <w:right w:w="72" w:type="dxa"/>
            </w:tcMar>
            <w:vAlign w:val="center"/>
            <w:hideMark/>
          </w:tcPr>
          <w:p w14:paraId="1FF70E39" w14:textId="0F842C94" w:rsidR="00A557A0" w:rsidRPr="002D54C7" w:rsidRDefault="00A557A0" w:rsidP="00002C1E">
            <w:pPr>
              <w:jc w:val="center"/>
              <w:rPr>
                <w:lang w:val="es-ES_tradnl"/>
              </w:rPr>
            </w:pPr>
            <w:r w:rsidRPr="002D54C7">
              <w:rPr>
                <w:lang w:val="es-ES_tradnl"/>
              </w:rPr>
              <w:t>99</w:t>
            </w:r>
          </w:p>
        </w:tc>
        <w:tc>
          <w:tcPr>
            <w:tcW w:w="0" w:type="auto"/>
            <w:vAlign w:val="center"/>
          </w:tcPr>
          <w:p w14:paraId="63E95BD3" w14:textId="3AC3ACB2" w:rsidR="00A557A0" w:rsidRPr="002D54C7" w:rsidRDefault="00A557A0" w:rsidP="00002C1E">
            <w:pPr>
              <w:ind w:right="65"/>
              <w:jc w:val="right"/>
              <w:rPr>
                <w:lang w:val="es-ES_tradnl" w:eastAsia="en-CA"/>
              </w:rPr>
            </w:pPr>
            <w:r w:rsidRPr="002D54C7">
              <w:rPr>
                <w:lang w:val="es-ES_tradnl"/>
              </w:rPr>
              <w:t>1.488</w:t>
            </w:r>
          </w:p>
        </w:tc>
      </w:tr>
      <w:tr w:rsidR="00A557A0" w:rsidRPr="002D54C7" w14:paraId="0213E650" w14:textId="77777777" w:rsidTr="003578C1">
        <w:tc>
          <w:tcPr>
            <w:tcW w:w="0" w:type="auto"/>
            <w:noWrap/>
            <w:tcMar>
              <w:left w:w="115" w:type="dxa"/>
              <w:right w:w="72" w:type="dxa"/>
            </w:tcMar>
            <w:vAlign w:val="center"/>
          </w:tcPr>
          <w:p w14:paraId="354D89A0" w14:textId="77777777" w:rsidR="00A557A0" w:rsidRPr="002D54C7" w:rsidRDefault="00A557A0" w:rsidP="00002C1E">
            <w:pPr>
              <w:keepNext/>
              <w:keepLines/>
              <w:jc w:val="left"/>
              <w:rPr>
                <w:lang w:val="es-ES_tradnl" w:eastAsia="en-CA"/>
              </w:rPr>
            </w:pPr>
            <w:r w:rsidRPr="002D54C7">
              <w:rPr>
                <w:lang w:val="es-ES_tradnl" w:eastAsia="en-CA"/>
              </w:rPr>
              <w:t>Cuarto</w:t>
            </w:r>
          </w:p>
        </w:tc>
        <w:tc>
          <w:tcPr>
            <w:tcW w:w="0" w:type="auto"/>
            <w:noWrap/>
            <w:tcMar>
              <w:left w:w="72" w:type="dxa"/>
              <w:right w:w="115" w:type="dxa"/>
            </w:tcMar>
            <w:vAlign w:val="center"/>
          </w:tcPr>
          <w:p w14:paraId="7AA58D32" w14:textId="453FD20D" w:rsidR="00A557A0" w:rsidRPr="002D54C7" w:rsidRDefault="00A557A0" w:rsidP="00002C1E">
            <w:pPr>
              <w:ind w:right="65"/>
              <w:jc w:val="right"/>
              <w:rPr>
                <w:lang w:val="es-ES_tradnl" w:eastAsia="en-CA"/>
              </w:rPr>
            </w:pPr>
            <w:r w:rsidRPr="002D54C7">
              <w:rPr>
                <w:lang w:val="es-ES_tradnl"/>
              </w:rPr>
              <w:t>317.500</w:t>
            </w:r>
          </w:p>
        </w:tc>
        <w:tc>
          <w:tcPr>
            <w:tcW w:w="0" w:type="auto"/>
            <w:noWrap/>
            <w:tcMar>
              <w:left w:w="72" w:type="dxa"/>
              <w:right w:w="115" w:type="dxa"/>
            </w:tcMar>
            <w:vAlign w:val="center"/>
          </w:tcPr>
          <w:p w14:paraId="3C26C1B5" w14:textId="4CB6E692" w:rsidR="00A557A0" w:rsidRPr="002D54C7" w:rsidRDefault="00A557A0" w:rsidP="00002C1E">
            <w:pPr>
              <w:ind w:right="65"/>
              <w:jc w:val="right"/>
              <w:rPr>
                <w:lang w:val="es-ES_tradnl"/>
              </w:rPr>
            </w:pPr>
            <w:r w:rsidRPr="002D54C7">
              <w:rPr>
                <w:lang w:val="es-ES_tradnl"/>
              </w:rPr>
              <w:t>252.438</w:t>
            </w:r>
          </w:p>
        </w:tc>
        <w:tc>
          <w:tcPr>
            <w:tcW w:w="0" w:type="auto"/>
            <w:noWrap/>
            <w:tcMar>
              <w:left w:w="72" w:type="dxa"/>
              <w:right w:w="72" w:type="dxa"/>
            </w:tcMar>
            <w:vAlign w:val="center"/>
          </w:tcPr>
          <w:p w14:paraId="35E2110D" w14:textId="7C99E85B" w:rsidR="00A557A0" w:rsidRPr="002D54C7" w:rsidRDefault="00A557A0" w:rsidP="00002C1E">
            <w:pPr>
              <w:jc w:val="center"/>
              <w:rPr>
                <w:lang w:val="es-ES_tradnl"/>
              </w:rPr>
            </w:pPr>
            <w:r w:rsidRPr="002D54C7">
              <w:rPr>
                <w:lang w:val="es-ES_tradnl"/>
              </w:rPr>
              <w:t>80</w:t>
            </w:r>
          </w:p>
        </w:tc>
        <w:tc>
          <w:tcPr>
            <w:tcW w:w="0" w:type="auto"/>
            <w:vAlign w:val="center"/>
          </w:tcPr>
          <w:p w14:paraId="3CB4E076" w14:textId="72075E43" w:rsidR="00A557A0" w:rsidRPr="002D54C7" w:rsidRDefault="00A557A0" w:rsidP="00002C1E">
            <w:pPr>
              <w:ind w:right="65"/>
              <w:jc w:val="right"/>
              <w:rPr>
                <w:lang w:val="es-ES_tradnl" w:eastAsia="en-CA"/>
              </w:rPr>
            </w:pPr>
            <w:r w:rsidRPr="002D54C7">
              <w:rPr>
                <w:lang w:val="es-ES_tradnl" w:eastAsia="en-CA"/>
              </w:rPr>
              <w:t>65.062</w:t>
            </w:r>
          </w:p>
        </w:tc>
      </w:tr>
      <w:tr w:rsidR="00A557A0" w:rsidRPr="002D54C7" w14:paraId="40CCFB4E" w14:textId="77777777" w:rsidTr="003578C1">
        <w:tc>
          <w:tcPr>
            <w:tcW w:w="0" w:type="auto"/>
            <w:noWrap/>
            <w:tcMar>
              <w:left w:w="115" w:type="dxa"/>
              <w:right w:w="72" w:type="dxa"/>
            </w:tcMar>
            <w:vAlign w:val="center"/>
            <w:hideMark/>
          </w:tcPr>
          <w:p w14:paraId="50773D90" w14:textId="77777777" w:rsidR="00A557A0" w:rsidRPr="002D54C7" w:rsidRDefault="00A557A0" w:rsidP="00002C1E">
            <w:pPr>
              <w:jc w:val="left"/>
              <w:rPr>
                <w:b/>
                <w:lang w:val="es-ES_tradnl" w:eastAsia="en-CA"/>
              </w:rPr>
            </w:pPr>
            <w:r w:rsidRPr="002D54C7">
              <w:rPr>
                <w:b/>
                <w:lang w:val="es-ES_tradnl" w:eastAsia="en-CA"/>
              </w:rPr>
              <w:t>Total</w:t>
            </w:r>
          </w:p>
        </w:tc>
        <w:tc>
          <w:tcPr>
            <w:tcW w:w="0" w:type="auto"/>
            <w:noWrap/>
            <w:tcMar>
              <w:left w:w="72" w:type="dxa"/>
              <w:right w:w="115" w:type="dxa"/>
            </w:tcMar>
            <w:vAlign w:val="center"/>
            <w:hideMark/>
          </w:tcPr>
          <w:p w14:paraId="0981A77E" w14:textId="3D2BB0D5" w:rsidR="00A557A0" w:rsidRPr="002D54C7" w:rsidRDefault="00A557A0" w:rsidP="00002C1E">
            <w:pPr>
              <w:ind w:right="65"/>
              <w:jc w:val="right"/>
              <w:rPr>
                <w:b/>
                <w:bCs/>
                <w:lang w:val="es-ES_tradnl" w:eastAsia="en-CA"/>
              </w:rPr>
            </w:pPr>
            <w:r w:rsidRPr="002D54C7">
              <w:rPr>
                <w:b/>
                <w:bCs/>
                <w:lang w:val="es-ES_tradnl"/>
              </w:rPr>
              <w:t>1.458</w:t>
            </w:r>
            <w:r w:rsidR="000F2DD4" w:rsidRPr="002D54C7">
              <w:rPr>
                <w:b/>
                <w:bCs/>
                <w:lang w:val="es-ES_tradnl"/>
              </w:rPr>
              <w:t>.</w:t>
            </w:r>
            <w:r w:rsidRPr="002D54C7">
              <w:rPr>
                <w:b/>
                <w:bCs/>
                <w:lang w:val="es-ES_tradnl"/>
              </w:rPr>
              <w:t>169</w:t>
            </w:r>
          </w:p>
        </w:tc>
        <w:tc>
          <w:tcPr>
            <w:tcW w:w="0" w:type="auto"/>
            <w:noWrap/>
            <w:tcMar>
              <w:left w:w="72" w:type="dxa"/>
              <w:right w:w="115" w:type="dxa"/>
            </w:tcMar>
            <w:vAlign w:val="center"/>
            <w:hideMark/>
          </w:tcPr>
          <w:p w14:paraId="4E033FA6" w14:textId="34918F29" w:rsidR="00A557A0" w:rsidRPr="002D54C7" w:rsidRDefault="00A557A0" w:rsidP="00002C1E">
            <w:pPr>
              <w:ind w:right="65"/>
              <w:jc w:val="right"/>
              <w:rPr>
                <w:b/>
                <w:bCs/>
                <w:lang w:val="es-ES_tradnl" w:eastAsia="en-CA"/>
              </w:rPr>
            </w:pPr>
            <w:r w:rsidRPr="002D54C7">
              <w:rPr>
                <w:b/>
                <w:bCs/>
                <w:lang w:val="es-ES_tradnl"/>
              </w:rPr>
              <w:t>1.391</w:t>
            </w:r>
            <w:r w:rsidR="000F2DD4" w:rsidRPr="002D54C7">
              <w:rPr>
                <w:b/>
                <w:bCs/>
                <w:lang w:val="es-ES_tradnl"/>
              </w:rPr>
              <w:t>.</w:t>
            </w:r>
            <w:r w:rsidRPr="002D54C7">
              <w:rPr>
                <w:b/>
                <w:bCs/>
                <w:lang w:val="es-ES_tradnl"/>
              </w:rPr>
              <w:t>619</w:t>
            </w:r>
          </w:p>
        </w:tc>
        <w:tc>
          <w:tcPr>
            <w:tcW w:w="0" w:type="auto"/>
            <w:noWrap/>
            <w:tcMar>
              <w:left w:w="72" w:type="dxa"/>
              <w:right w:w="72" w:type="dxa"/>
            </w:tcMar>
            <w:vAlign w:val="center"/>
            <w:hideMark/>
          </w:tcPr>
          <w:p w14:paraId="6DADA9F4" w14:textId="2CC7AE7E" w:rsidR="00A557A0" w:rsidRPr="002D54C7" w:rsidRDefault="00A557A0" w:rsidP="00002C1E">
            <w:pPr>
              <w:jc w:val="center"/>
              <w:rPr>
                <w:b/>
                <w:bCs/>
                <w:lang w:val="es-ES_tradnl" w:eastAsia="en-CA"/>
              </w:rPr>
            </w:pPr>
            <w:r w:rsidRPr="002D54C7">
              <w:rPr>
                <w:b/>
                <w:bCs/>
                <w:lang w:val="es-ES_tradnl"/>
              </w:rPr>
              <w:t>95</w:t>
            </w:r>
          </w:p>
        </w:tc>
        <w:tc>
          <w:tcPr>
            <w:tcW w:w="0" w:type="auto"/>
            <w:vAlign w:val="center"/>
          </w:tcPr>
          <w:p w14:paraId="3A5DF000" w14:textId="10CAAFCC" w:rsidR="00A557A0" w:rsidRPr="002D54C7" w:rsidRDefault="00A557A0" w:rsidP="00002C1E">
            <w:pPr>
              <w:ind w:right="65"/>
              <w:jc w:val="right"/>
              <w:rPr>
                <w:b/>
                <w:bCs/>
                <w:lang w:val="es-ES_tradnl" w:eastAsia="en-CA"/>
              </w:rPr>
            </w:pPr>
            <w:r w:rsidRPr="002D54C7">
              <w:rPr>
                <w:b/>
                <w:bCs/>
                <w:lang w:val="es-ES_tradnl"/>
              </w:rPr>
              <w:t>66.550</w:t>
            </w:r>
          </w:p>
        </w:tc>
      </w:tr>
    </w:tbl>
    <w:p w14:paraId="12D1A7DF" w14:textId="77777777" w:rsidR="008C3A8C" w:rsidRPr="002D54C7" w:rsidRDefault="008C3A8C" w:rsidP="008C3A8C">
      <w:pPr>
        <w:spacing w:before="240" w:after="240"/>
        <w:rPr>
          <w:u w:val="single"/>
          <w:lang w:val="es-ES_tradnl"/>
        </w:rPr>
      </w:pPr>
      <w:r w:rsidRPr="002D54C7">
        <w:rPr>
          <w:u w:val="single"/>
          <w:lang w:val="es-ES_tradnl"/>
        </w:rPr>
        <w:t>Plan de ejecución del quinto tramo</w:t>
      </w:r>
    </w:p>
    <w:p w14:paraId="1021C2E6" w14:textId="77E33603" w:rsidR="008C3A8C" w:rsidRPr="002D54C7" w:rsidRDefault="008C3A8C" w:rsidP="008C3A8C">
      <w:pPr>
        <w:pStyle w:val="Heading1"/>
        <w:rPr>
          <w:lang w:val="es-ES_tradnl"/>
        </w:rPr>
      </w:pPr>
      <w:bookmarkStart w:id="0" w:name="_Hlk126934425"/>
      <w:bookmarkStart w:id="1" w:name="_Hlk126663552"/>
      <w:r w:rsidRPr="002D54C7">
        <w:rPr>
          <w:lang w:val="es-ES_tradnl"/>
        </w:rPr>
        <w:t xml:space="preserve">Entre julio de 2026 y diciembre de 2027 </w:t>
      </w:r>
      <w:r w:rsidR="00C95A00" w:rsidRPr="002D54C7">
        <w:rPr>
          <w:lang w:val="es-ES_tradnl"/>
        </w:rPr>
        <w:t>se realizarán las siguientes actividades</w:t>
      </w:r>
      <w:r w:rsidRPr="002D54C7">
        <w:rPr>
          <w:lang w:val="es-ES_tradnl"/>
        </w:rPr>
        <w:t>:</w:t>
      </w:r>
    </w:p>
    <w:bookmarkEnd w:id="0"/>
    <w:bookmarkEnd w:id="1"/>
    <w:p w14:paraId="7A3E9D76" w14:textId="21BA0D65" w:rsidR="008C3A8C" w:rsidRPr="002D54C7" w:rsidRDefault="00993816" w:rsidP="009F4692">
      <w:pPr>
        <w:pStyle w:val="Heading2"/>
        <w:rPr>
          <w:lang w:val="es-ES_tradnl"/>
        </w:rPr>
      </w:pPr>
      <w:r w:rsidRPr="002D54C7">
        <w:rPr>
          <w:lang w:val="es-ES_tradnl"/>
        </w:rPr>
        <w:t xml:space="preserve">Quimobásicos </w:t>
      </w:r>
      <w:r w:rsidR="00124C30" w:rsidRPr="002D54C7">
        <w:rPr>
          <w:lang w:val="es-ES_tradnl"/>
        </w:rPr>
        <w:t xml:space="preserve">mantendrá </w:t>
      </w:r>
      <w:r w:rsidR="008C3A8C" w:rsidRPr="002D54C7">
        <w:rPr>
          <w:lang w:val="es-ES_tradnl"/>
        </w:rPr>
        <w:t xml:space="preserve">la destrucción </w:t>
      </w:r>
      <w:r w:rsidR="00FF4E15" w:rsidRPr="002D54C7">
        <w:rPr>
          <w:lang w:val="es-ES_tradnl"/>
        </w:rPr>
        <w:t>de HFC-23</w:t>
      </w:r>
      <w:r w:rsidR="008C3A8C" w:rsidRPr="002D54C7">
        <w:rPr>
          <w:lang w:val="es-ES_tradnl"/>
        </w:rPr>
        <w:t xml:space="preserve"> </w:t>
      </w:r>
      <w:r w:rsidR="002277B2" w:rsidRPr="002D54C7">
        <w:rPr>
          <w:lang w:val="es-ES_tradnl"/>
        </w:rPr>
        <w:t xml:space="preserve">generado por </w:t>
      </w:r>
      <w:r w:rsidRPr="002D54C7">
        <w:rPr>
          <w:lang w:val="es-ES_tradnl"/>
        </w:rPr>
        <w:t>la producción de HCFC-22</w:t>
      </w:r>
      <w:r w:rsidR="008C3A8C" w:rsidRPr="002D54C7">
        <w:rPr>
          <w:lang w:val="es-ES_tradnl"/>
        </w:rPr>
        <w:t xml:space="preserve">; </w:t>
      </w:r>
      <w:r w:rsidR="008835EC" w:rsidRPr="002D54C7">
        <w:rPr>
          <w:lang w:val="es-ES_tradnl"/>
        </w:rPr>
        <w:t>se estima que</w:t>
      </w:r>
      <w:r w:rsidR="008C3A8C" w:rsidRPr="002D54C7">
        <w:rPr>
          <w:lang w:val="es-ES_tradnl"/>
        </w:rPr>
        <w:t xml:space="preserve"> la producción total de HCFC-22 para </w:t>
      </w:r>
      <w:r w:rsidR="005207FF" w:rsidRPr="002D54C7">
        <w:rPr>
          <w:lang w:val="es-ES_tradnl"/>
        </w:rPr>
        <w:t>todo uso</w:t>
      </w:r>
      <w:r w:rsidR="008C3A8C" w:rsidRPr="002D54C7">
        <w:rPr>
          <w:lang w:val="es-ES_tradnl"/>
        </w:rPr>
        <w:t xml:space="preserve"> </w:t>
      </w:r>
      <w:r w:rsidR="008835EC" w:rsidRPr="002D54C7">
        <w:rPr>
          <w:lang w:val="es-ES_tradnl"/>
        </w:rPr>
        <w:t xml:space="preserve">ascienda </w:t>
      </w:r>
      <w:r w:rsidR="005207FF" w:rsidRPr="002D54C7">
        <w:rPr>
          <w:lang w:val="es-ES_tradnl"/>
        </w:rPr>
        <w:t xml:space="preserve">en 2026 </w:t>
      </w:r>
      <w:r w:rsidR="008835EC" w:rsidRPr="002D54C7">
        <w:rPr>
          <w:lang w:val="es-ES_tradnl"/>
        </w:rPr>
        <w:t xml:space="preserve">a </w:t>
      </w:r>
      <w:r w:rsidR="00BB43C7" w:rsidRPr="002D54C7">
        <w:rPr>
          <w:lang w:val="es-ES_tradnl"/>
        </w:rPr>
        <w:t xml:space="preserve">2.698,00 </w:t>
      </w:r>
      <w:r w:rsidR="008C3A8C" w:rsidRPr="002D54C7">
        <w:rPr>
          <w:lang w:val="es-ES_tradnl"/>
        </w:rPr>
        <w:t xml:space="preserve">tm </w:t>
      </w:r>
      <w:r w:rsidR="0086284D" w:rsidRPr="002D54C7">
        <w:rPr>
          <w:lang w:val="es-ES_tradnl"/>
        </w:rPr>
        <w:t>y genere</w:t>
      </w:r>
      <w:r w:rsidR="00657E1B" w:rsidRPr="002D54C7">
        <w:rPr>
          <w:lang w:val="es-ES_tradnl"/>
        </w:rPr>
        <w:t xml:space="preserve"> </w:t>
      </w:r>
      <w:r w:rsidR="008C3A8C" w:rsidRPr="002D54C7">
        <w:rPr>
          <w:lang w:val="es-ES_tradnl"/>
        </w:rPr>
        <w:t xml:space="preserve">37.768 tm </w:t>
      </w:r>
      <w:r w:rsidR="00DD7406" w:rsidRPr="002D54C7">
        <w:rPr>
          <w:lang w:val="es-ES_tradnl"/>
        </w:rPr>
        <w:t>de HFC-23</w:t>
      </w:r>
      <w:r w:rsidR="008C3A8C" w:rsidRPr="002D54C7">
        <w:rPr>
          <w:lang w:val="es-ES_tradnl"/>
        </w:rPr>
        <w:t xml:space="preserve"> </w:t>
      </w:r>
      <w:r w:rsidR="00157FD1" w:rsidRPr="002D54C7">
        <w:rPr>
          <w:lang w:val="es-ES_tradnl"/>
        </w:rPr>
        <w:t>a</w:t>
      </w:r>
      <w:r w:rsidR="002C31C2" w:rsidRPr="002D54C7">
        <w:rPr>
          <w:lang w:val="es-ES_tradnl"/>
        </w:rPr>
        <w:t xml:space="preserve"> </w:t>
      </w:r>
      <w:r w:rsidR="007C1E0A" w:rsidRPr="002D54C7">
        <w:rPr>
          <w:lang w:val="es-ES_tradnl"/>
        </w:rPr>
        <w:t>des</w:t>
      </w:r>
      <w:r w:rsidR="00157FD1" w:rsidRPr="002D54C7">
        <w:rPr>
          <w:lang w:val="es-ES_tradnl"/>
        </w:rPr>
        <w:t xml:space="preserve">truir </w:t>
      </w:r>
      <w:r w:rsidR="008C3A8C" w:rsidRPr="002D54C7">
        <w:rPr>
          <w:lang w:val="es-ES_tradnl"/>
        </w:rPr>
        <w:t>(</w:t>
      </w:r>
      <w:r w:rsidR="00EB732D">
        <w:rPr>
          <w:lang w:val="es-ES_tradnl"/>
        </w:rPr>
        <w:t>USD </w:t>
      </w:r>
      <w:r w:rsidR="00BB43C7" w:rsidRPr="002D54C7">
        <w:rPr>
          <w:lang w:val="es-ES_tradnl"/>
        </w:rPr>
        <w:t>358.798</w:t>
      </w:r>
      <w:r w:rsidR="008C3A8C" w:rsidRPr="002D54C7">
        <w:rPr>
          <w:lang w:val="es-ES_tradnl"/>
        </w:rPr>
        <w:t>); y</w:t>
      </w:r>
    </w:p>
    <w:p w14:paraId="4F2BA2A4" w14:textId="23054F3D" w:rsidR="008C3A8C" w:rsidRPr="002D54C7" w:rsidRDefault="008C3A8C" w:rsidP="008C3A8C">
      <w:pPr>
        <w:pStyle w:val="Heading2"/>
        <w:rPr>
          <w:lang w:val="es-ES_tradnl"/>
        </w:rPr>
      </w:pPr>
      <w:r w:rsidRPr="002D54C7">
        <w:rPr>
          <w:lang w:val="es-ES_tradnl"/>
        </w:rPr>
        <w:t>Supervisión y verificación de la destrucción, incluyendo informe de verificación independiente (</w:t>
      </w:r>
      <w:r w:rsidR="00EB732D">
        <w:rPr>
          <w:lang w:val="es-ES_tradnl"/>
        </w:rPr>
        <w:t>USD </w:t>
      </w:r>
      <w:r w:rsidR="00BB43C7" w:rsidRPr="002D54C7">
        <w:rPr>
          <w:lang w:val="es-ES_tradnl"/>
        </w:rPr>
        <w:t>25.000</w:t>
      </w:r>
      <w:r w:rsidRPr="002D54C7">
        <w:rPr>
          <w:lang w:val="es-ES_tradnl"/>
        </w:rPr>
        <w:t>).</w:t>
      </w:r>
    </w:p>
    <w:p w14:paraId="580B4146" w14:textId="77777777" w:rsidR="008C3A8C" w:rsidRPr="002D54C7" w:rsidRDefault="008C3A8C" w:rsidP="00895488">
      <w:pPr>
        <w:keepNext/>
        <w:pageBreakBefore/>
        <w:spacing w:before="360" w:after="240"/>
        <w:jc w:val="center"/>
        <w:rPr>
          <w:b/>
          <w:lang w:val="es-ES_tradnl"/>
        </w:rPr>
      </w:pPr>
      <w:r w:rsidRPr="002D54C7">
        <w:rPr>
          <w:b/>
          <w:lang w:val="es-ES_tradnl"/>
        </w:rPr>
        <w:lastRenderedPageBreak/>
        <w:t>OBSERVACIONES Y RECOMENDACIÓN DE LA SECRETARÍA</w:t>
      </w:r>
    </w:p>
    <w:p w14:paraId="42D3F026" w14:textId="77777777" w:rsidR="008C3A8C" w:rsidRPr="002D54C7" w:rsidRDefault="008C3A8C" w:rsidP="008C3A8C">
      <w:pPr>
        <w:keepNext/>
        <w:keepLines/>
        <w:spacing w:after="240"/>
        <w:rPr>
          <w:b/>
          <w:lang w:val="es-ES_tradnl"/>
        </w:rPr>
      </w:pPr>
      <w:r w:rsidRPr="002D54C7">
        <w:rPr>
          <w:b/>
          <w:lang w:val="es-ES_tradnl"/>
        </w:rPr>
        <w:t>OBSERVACIONES</w:t>
      </w:r>
    </w:p>
    <w:p w14:paraId="57B0B3DA" w14:textId="77777777" w:rsidR="008C3A8C" w:rsidRPr="002D54C7" w:rsidRDefault="008C3A8C" w:rsidP="008C3A8C">
      <w:pPr>
        <w:keepNext/>
        <w:keepLines/>
        <w:spacing w:after="240"/>
        <w:rPr>
          <w:u w:val="single"/>
          <w:lang w:val="es-ES_tradnl"/>
        </w:rPr>
      </w:pPr>
      <w:r w:rsidRPr="002D54C7">
        <w:rPr>
          <w:u w:val="single"/>
          <w:lang w:val="es-ES_tradnl"/>
        </w:rPr>
        <w:t>Informe de verificación</w:t>
      </w:r>
    </w:p>
    <w:p w14:paraId="30F08810" w14:textId="134AF48C" w:rsidR="008C3A8C" w:rsidRPr="002D54C7" w:rsidRDefault="00496C63" w:rsidP="008C3A8C">
      <w:pPr>
        <w:pStyle w:val="Heading1"/>
        <w:rPr>
          <w:lang w:val="es-ES_tradnl"/>
        </w:rPr>
      </w:pPr>
      <w:r w:rsidRPr="002D54C7">
        <w:rPr>
          <w:lang w:val="es-ES_tradnl"/>
        </w:rPr>
        <w:t>Conforme a</w:t>
      </w:r>
      <w:r w:rsidR="008C3A8C" w:rsidRPr="002D54C7">
        <w:rPr>
          <w:lang w:val="es-ES_tradnl"/>
        </w:rPr>
        <w:t xml:space="preserve"> lo dispuesto en la decisión XXXVI/3, Quimobásicos </w:t>
      </w:r>
      <w:r w:rsidR="00B74356" w:rsidRPr="002D54C7">
        <w:rPr>
          <w:lang w:val="es-ES_tradnl"/>
        </w:rPr>
        <w:t xml:space="preserve">informó </w:t>
      </w:r>
      <w:r w:rsidR="008C3A8C" w:rsidRPr="002D54C7">
        <w:rPr>
          <w:lang w:val="es-ES_tradnl"/>
        </w:rPr>
        <w:t xml:space="preserve">al Gobierno su metodología </w:t>
      </w:r>
      <w:r w:rsidR="00F725FC" w:rsidRPr="002D54C7">
        <w:rPr>
          <w:lang w:val="es-ES_tradnl"/>
        </w:rPr>
        <w:t xml:space="preserve">de cálculo y notificación de </w:t>
      </w:r>
      <w:r w:rsidR="008C3A8C" w:rsidRPr="002D54C7">
        <w:rPr>
          <w:lang w:val="es-ES_tradnl"/>
        </w:rPr>
        <w:t xml:space="preserve">las emisiones de HFC-23 derivadas de la producción de HCFC-22, así como las tecnologías </w:t>
      </w:r>
      <w:r w:rsidR="00F725FC" w:rsidRPr="002D54C7">
        <w:rPr>
          <w:lang w:val="es-ES_tradnl"/>
        </w:rPr>
        <w:t xml:space="preserve">y </w:t>
      </w:r>
      <w:r w:rsidR="008C3A8C" w:rsidRPr="002D54C7">
        <w:rPr>
          <w:lang w:val="es-ES_tradnl"/>
        </w:rPr>
        <w:t xml:space="preserve">mejores prácticas </w:t>
      </w:r>
      <w:r w:rsidR="00F725FC" w:rsidRPr="002D54C7">
        <w:rPr>
          <w:lang w:val="es-ES_tradnl"/>
        </w:rPr>
        <w:t xml:space="preserve">adoptadas </w:t>
      </w:r>
      <w:r w:rsidR="008C3A8C" w:rsidRPr="002D54C7">
        <w:rPr>
          <w:lang w:val="es-ES_tradnl"/>
        </w:rPr>
        <w:t>para reducir</w:t>
      </w:r>
      <w:r w:rsidR="003849AB" w:rsidRPr="002D54C7">
        <w:rPr>
          <w:lang w:val="es-ES_tradnl"/>
        </w:rPr>
        <w:t>las</w:t>
      </w:r>
      <w:r w:rsidR="008C3A8C" w:rsidRPr="002D54C7">
        <w:rPr>
          <w:lang w:val="es-ES_tradnl"/>
        </w:rPr>
        <w:t xml:space="preserve">. El informe </w:t>
      </w:r>
      <w:r w:rsidR="004667DB" w:rsidRPr="002D54C7">
        <w:rPr>
          <w:lang w:val="es-ES_tradnl"/>
        </w:rPr>
        <w:t>destaca que</w:t>
      </w:r>
      <w:r w:rsidR="008C3A8C" w:rsidRPr="002D54C7">
        <w:rPr>
          <w:lang w:val="es-ES_tradnl"/>
        </w:rPr>
        <w:t xml:space="preserve"> </w:t>
      </w:r>
      <w:r w:rsidR="00FD3894" w:rsidRPr="002D54C7">
        <w:rPr>
          <w:lang w:val="es-ES_tradnl"/>
        </w:rPr>
        <w:t xml:space="preserve">el </w:t>
      </w:r>
      <w:r w:rsidR="008C3A8C" w:rsidRPr="002D54C7">
        <w:rPr>
          <w:lang w:val="es-ES_tradnl"/>
        </w:rPr>
        <w:t xml:space="preserve">sistema de recopilación de datos </w:t>
      </w:r>
      <w:r w:rsidR="005824F7">
        <w:rPr>
          <w:lang w:val="es-ES_tradnl"/>
        </w:rPr>
        <w:t>es</w:t>
      </w:r>
      <w:r w:rsidR="00856B59" w:rsidRPr="002D54C7">
        <w:rPr>
          <w:lang w:val="es-ES_tradnl"/>
        </w:rPr>
        <w:t xml:space="preserve"> encriptado </w:t>
      </w:r>
      <w:r w:rsidR="00A96696" w:rsidRPr="002D54C7">
        <w:rPr>
          <w:lang w:val="es-ES_tradnl"/>
        </w:rPr>
        <w:t>e inviolable</w:t>
      </w:r>
      <w:r w:rsidR="00701B84" w:rsidRPr="002D54C7">
        <w:rPr>
          <w:lang w:val="es-ES_tradnl"/>
        </w:rPr>
        <w:t xml:space="preserve"> y</w:t>
      </w:r>
      <w:r w:rsidR="008C3A8C" w:rsidRPr="002D54C7">
        <w:rPr>
          <w:lang w:val="es-ES_tradnl"/>
        </w:rPr>
        <w:t xml:space="preserve"> que </w:t>
      </w:r>
      <w:r w:rsidR="00021657" w:rsidRPr="002D54C7">
        <w:rPr>
          <w:lang w:val="es-ES_tradnl"/>
        </w:rPr>
        <w:t xml:space="preserve">fue </w:t>
      </w:r>
      <w:r w:rsidR="006B2AF8" w:rsidRPr="002D54C7">
        <w:rPr>
          <w:lang w:val="es-ES_tradnl"/>
        </w:rPr>
        <w:t>diseñado</w:t>
      </w:r>
      <w:r w:rsidR="008C3A8C" w:rsidRPr="002D54C7">
        <w:rPr>
          <w:lang w:val="es-ES_tradnl"/>
        </w:rPr>
        <w:t xml:space="preserve"> para garantizar la </w:t>
      </w:r>
      <w:r w:rsidR="0073296C" w:rsidRPr="002D54C7">
        <w:rPr>
          <w:lang w:val="es-ES_tradnl"/>
        </w:rPr>
        <w:t xml:space="preserve">exactitud </w:t>
      </w:r>
      <w:r w:rsidR="008C3A8C" w:rsidRPr="002D54C7">
        <w:rPr>
          <w:lang w:val="es-ES_tradnl"/>
        </w:rPr>
        <w:t xml:space="preserve">de los datos. </w:t>
      </w:r>
      <w:r w:rsidR="004A4422" w:rsidRPr="002D54C7">
        <w:rPr>
          <w:lang w:val="es-ES_tradnl"/>
        </w:rPr>
        <w:t xml:space="preserve">La </w:t>
      </w:r>
      <w:r w:rsidR="008C3A8C" w:rsidRPr="002D54C7">
        <w:rPr>
          <w:lang w:val="es-ES_tradnl"/>
        </w:rPr>
        <w:t xml:space="preserve">base de datos </w:t>
      </w:r>
      <w:r w:rsidR="004A4422" w:rsidRPr="002D54C7">
        <w:rPr>
          <w:lang w:val="es-ES_tradnl"/>
        </w:rPr>
        <w:t xml:space="preserve">sólo se puede consultar desde la red local </w:t>
      </w:r>
      <w:r w:rsidR="008C3A8C" w:rsidRPr="002D54C7">
        <w:rPr>
          <w:lang w:val="es-ES_tradnl"/>
        </w:rPr>
        <w:t>mediante un software especializado.</w:t>
      </w:r>
    </w:p>
    <w:p w14:paraId="49202EDD" w14:textId="37C179C9" w:rsidR="00084713" w:rsidRPr="002D54C7" w:rsidRDefault="008C3A8C" w:rsidP="008C3A8C">
      <w:pPr>
        <w:keepNext/>
        <w:keepLines/>
        <w:spacing w:after="240"/>
        <w:rPr>
          <w:u w:val="single"/>
          <w:lang w:val="es-ES_tradnl"/>
        </w:rPr>
      </w:pPr>
      <w:r w:rsidRPr="002D54C7">
        <w:rPr>
          <w:u w:val="single"/>
          <w:lang w:val="es-ES_tradnl"/>
        </w:rPr>
        <w:t xml:space="preserve">Informe </w:t>
      </w:r>
      <w:r w:rsidR="00084713" w:rsidRPr="002D54C7">
        <w:rPr>
          <w:u w:val="single"/>
          <w:lang w:val="es-ES_tradnl"/>
        </w:rPr>
        <w:t>sobre la marcha</w:t>
      </w:r>
      <w:r w:rsidR="000D7E4D" w:rsidRPr="002D54C7">
        <w:rPr>
          <w:u w:val="single"/>
          <w:lang w:val="es-ES_tradnl"/>
        </w:rPr>
        <w:t xml:space="preserve"> del</w:t>
      </w:r>
      <w:r w:rsidRPr="002D54C7">
        <w:rPr>
          <w:u w:val="single"/>
          <w:lang w:val="es-ES_tradnl"/>
        </w:rPr>
        <w:t xml:space="preserve"> cuarto tramo</w:t>
      </w:r>
    </w:p>
    <w:p w14:paraId="21871670" w14:textId="11D4176A" w:rsidR="00084713" w:rsidRPr="002D54C7" w:rsidRDefault="008C3A8C" w:rsidP="008C3A8C">
      <w:pPr>
        <w:pStyle w:val="Heading1"/>
        <w:rPr>
          <w:lang w:val="es-ES_tradnl"/>
        </w:rPr>
      </w:pPr>
      <w:r w:rsidRPr="002D54C7">
        <w:rPr>
          <w:lang w:val="es-ES_tradnl"/>
        </w:rPr>
        <w:t>Q</w:t>
      </w:r>
      <w:r w:rsidR="00534AE4" w:rsidRPr="002D54C7">
        <w:rPr>
          <w:lang w:val="es-ES_tradnl"/>
        </w:rPr>
        <w:t xml:space="preserve">uimobásicos </w:t>
      </w:r>
      <w:r w:rsidR="005C6BB8" w:rsidRPr="002D54C7">
        <w:rPr>
          <w:lang w:val="es-ES_tradnl"/>
        </w:rPr>
        <w:t>gestionó</w:t>
      </w:r>
      <w:r w:rsidRPr="002D54C7">
        <w:rPr>
          <w:lang w:val="es-ES_tradnl"/>
        </w:rPr>
        <w:t xml:space="preserve"> </w:t>
      </w:r>
      <w:r w:rsidR="009903BE" w:rsidRPr="002D54C7">
        <w:rPr>
          <w:lang w:val="es-ES_tradnl"/>
        </w:rPr>
        <w:t>la producción</w:t>
      </w:r>
      <w:r w:rsidRPr="002D54C7">
        <w:rPr>
          <w:lang w:val="es-ES_tradnl"/>
        </w:rPr>
        <w:t xml:space="preserve"> de HCFC-22 </w:t>
      </w:r>
      <w:r w:rsidR="009903BE" w:rsidRPr="002D54C7">
        <w:rPr>
          <w:lang w:val="es-ES_tradnl"/>
        </w:rPr>
        <w:t xml:space="preserve">de forma de </w:t>
      </w:r>
      <w:r w:rsidR="00CC2DA2" w:rsidRPr="002D54C7">
        <w:rPr>
          <w:lang w:val="es-ES_tradnl"/>
        </w:rPr>
        <w:t xml:space="preserve">reducir la </w:t>
      </w:r>
      <w:r w:rsidRPr="002D54C7">
        <w:rPr>
          <w:lang w:val="es-ES_tradnl"/>
        </w:rPr>
        <w:t xml:space="preserve">tasa de generación </w:t>
      </w:r>
      <w:r w:rsidR="005E02C4" w:rsidRPr="002D54C7">
        <w:rPr>
          <w:lang w:val="es-ES_tradnl"/>
        </w:rPr>
        <w:t>del subproducto</w:t>
      </w:r>
      <w:r w:rsidRPr="002D54C7">
        <w:rPr>
          <w:lang w:val="es-ES_tradnl"/>
        </w:rPr>
        <w:t xml:space="preserve"> </w:t>
      </w:r>
      <w:r w:rsidR="00AD172D" w:rsidRPr="002D54C7">
        <w:rPr>
          <w:lang w:val="es-ES_tradnl"/>
        </w:rPr>
        <w:t xml:space="preserve">de </w:t>
      </w:r>
      <w:r w:rsidR="005015B6" w:rsidRPr="002D54C7">
        <w:rPr>
          <w:lang w:val="es-ES_tradnl"/>
        </w:rPr>
        <w:t xml:space="preserve">1,18 por ciento en 2024 al </w:t>
      </w:r>
      <w:r w:rsidR="00BB43C7" w:rsidRPr="002D54C7">
        <w:rPr>
          <w:lang w:val="es-ES_tradnl"/>
        </w:rPr>
        <w:t>1,02</w:t>
      </w:r>
      <w:r w:rsidR="003C505E" w:rsidRPr="002D54C7">
        <w:rPr>
          <w:lang w:val="es-ES_tradnl"/>
        </w:rPr>
        <w:t xml:space="preserve"> por ciento</w:t>
      </w:r>
      <w:r w:rsidR="005015B6" w:rsidRPr="002D54C7">
        <w:rPr>
          <w:lang w:val="es-ES_tradnl"/>
        </w:rPr>
        <w:t xml:space="preserve"> en 2025</w:t>
      </w:r>
      <w:r w:rsidRPr="002D54C7">
        <w:rPr>
          <w:lang w:val="es-ES_tradnl"/>
        </w:rPr>
        <w:t xml:space="preserve">. </w:t>
      </w:r>
      <w:r w:rsidR="00E615C4" w:rsidRPr="002D54C7">
        <w:rPr>
          <w:lang w:val="es-ES_tradnl"/>
        </w:rPr>
        <w:t xml:space="preserve">Aunque estas cifras podrán </w:t>
      </w:r>
      <w:r w:rsidRPr="002D54C7">
        <w:rPr>
          <w:lang w:val="es-ES_tradnl"/>
        </w:rPr>
        <w:t xml:space="preserve">fluctuar </w:t>
      </w:r>
      <w:r w:rsidR="00C57F7E" w:rsidRPr="002D54C7">
        <w:rPr>
          <w:lang w:val="es-ES_tradnl"/>
        </w:rPr>
        <w:t xml:space="preserve">según </w:t>
      </w:r>
      <w:r w:rsidRPr="002D54C7">
        <w:rPr>
          <w:lang w:val="es-ES_tradnl"/>
        </w:rPr>
        <w:t>las variaciones del proceso,</w:t>
      </w:r>
      <w:r w:rsidRPr="002D54C7">
        <w:rPr>
          <w:rStyle w:val="FootnoteReference"/>
          <w:lang w:val="es-ES_tradnl"/>
        </w:rPr>
        <w:footnoteReference w:id="4"/>
      </w:r>
      <w:r w:rsidRPr="002D54C7">
        <w:rPr>
          <w:lang w:val="es-ES_tradnl"/>
        </w:rPr>
        <w:t xml:space="preserve"> </w:t>
      </w:r>
      <w:r w:rsidR="008602C7" w:rsidRPr="002D54C7">
        <w:rPr>
          <w:lang w:val="es-ES_tradnl"/>
        </w:rPr>
        <w:t>dicha</w:t>
      </w:r>
      <w:r w:rsidR="00366FDA" w:rsidRPr="002D54C7">
        <w:rPr>
          <w:lang w:val="es-ES_tradnl"/>
        </w:rPr>
        <w:t xml:space="preserve"> tasa </w:t>
      </w:r>
      <w:r w:rsidR="005C74CB" w:rsidRPr="002D54C7">
        <w:rPr>
          <w:lang w:val="es-ES_tradnl"/>
        </w:rPr>
        <w:t>fue muy inferior a</w:t>
      </w:r>
      <w:r w:rsidR="00A1753C" w:rsidRPr="002D54C7">
        <w:rPr>
          <w:lang w:val="es-ES_tradnl"/>
        </w:rPr>
        <w:t>l nivel histórico</w:t>
      </w:r>
      <w:r w:rsidRPr="002D54C7">
        <w:rPr>
          <w:lang w:val="es-ES_tradnl"/>
        </w:rPr>
        <w:t xml:space="preserve"> del</w:t>
      </w:r>
      <w:r w:rsidR="00BB43C7" w:rsidRPr="002D54C7">
        <w:rPr>
          <w:lang w:val="es-ES_tradnl"/>
        </w:rPr>
        <w:t xml:space="preserve"> 1,57</w:t>
      </w:r>
      <w:r w:rsidR="003C505E" w:rsidRPr="002D54C7">
        <w:rPr>
          <w:lang w:val="es-ES_tradnl"/>
        </w:rPr>
        <w:t xml:space="preserve"> por ciento</w:t>
      </w:r>
      <w:r w:rsidR="00BF6725" w:rsidRPr="002D54C7">
        <w:rPr>
          <w:lang w:val="es-ES_tradnl"/>
        </w:rPr>
        <w:t xml:space="preserve"> </w:t>
      </w:r>
      <w:r w:rsidR="003475BB">
        <w:rPr>
          <w:lang w:val="es-ES_tradnl"/>
        </w:rPr>
        <w:t xml:space="preserve">que registran </w:t>
      </w:r>
      <w:r w:rsidR="00BF6725" w:rsidRPr="002D54C7">
        <w:rPr>
          <w:lang w:val="es-ES_tradnl"/>
        </w:rPr>
        <w:t>la empresa</w:t>
      </w:r>
      <w:r w:rsidRPr="002D54C7">
        <w:rPr>
          <w:lang w:val="es-ES_tradnl"/>
        </w:rPr>
        <w:t xml:space="preserve"> </w:t>
      </w:r>
      <w:r w:rsidR="00662170" w:rsidRPr="002D54C7">
        <w:rPr>
          <w:lang w:val="es-ES_tradnl"/>
        </w:rPr>
        <w:t xml:space="preserve">y </w:t>
      </w:r>
      <w:r w:rsidRPr="002D54C7">
        <w:rPr>
          <w:lang w:val="es-ES_tradnl"/>
        </w:rPr>
        <w:t xml:space="preserve">muchos </w:t>
      </w:r>
      <w:r w:rsidR="004E4BF0" w:rsidRPr="002D54C7">
        <w:rPr>
          <w:lang w:val="es-ES_tradnl"/>
        </w:rPr>
        <w:t xml:space="preserve">otros países, </w:t>
      </w:r>
      <w:r w:rsidR="001550B6" w:rsidRPr="002D54C7">
        <w:rPr>
          <w:lang w:val="es-ES_tradnl"/>
        </w:rPr>
        <w:t xml:space="preserve">reflejando </w:t>
      </w:r>
      <w:r w:rsidR="0047188C">
        <w:rPr>
          <w:lang w:val="es-ES_tradnl"/>
        </w:rPr>
        <w:t xml:space="preserve">así </w:t>
      </w:r>
      <w:r w:rsidR="004E4BF0" w:rsidRPr="002D54C7">
        <w:rPr>
          <w:lang w:val="es-ES_tradnl"/>
        </w:rPr>
        <w:t xml:space="preserve">la </w:t>
      </w:r>
      <w:r w:rsidR="00C70C5D" w:rsidRPr="002D54C7">
        <w:rPr>
          <w:lang w:val="es-ES_tradnl"/>
        </w:rPr>
        <w:t>calidad</w:t>
      </w:r>
      <w:r w:rsidR="004E4BF0" w:rsidRPr="002D54C7">
        <w:rPr>
          <w:lang w:val="es-ES_tradnl"/>
        </w:rPr>
        <w:t xml:space="preserve"> de</w:t>
      </w:r>
      <w:r w:rsidR="00146574" w:rsidRPr="002D54C7">
        <w:rPr>
          <w:lang w:val="es-ES_tradnl"/>
        </w:rPr>
        <w:t xml:space="preserve"> los</w:t>
      </w:r>
      <w:r w:rsidR="00D22AE4">
        <w:rPr>
          <w:lang w:val="es-ES_tradnl"/>
        </w:rPr>
        <w:t xml:space="preserve"> controles y de la operación</w:t>
      </w:r>
      <w:r w:rsidRPr="002D54C7">
        <w:rPr>
          <w:lang w:val="es-ES_tradnl"/>
        </w:rPr>
        <w:t>.</w:t>
      </w:r>
    </w:p>
    <w:p w14:paraId="4E03A8FB" w14:textId="043ABE6A" w:rsidR="00084713" w:rsidRPr="002D54C7" w:rsidRDefault="008C3A8C" w:rsidP="008C3A8C">
      <w:pPr>
        <w:pStyle w:val="Heading1"/>
        <w:rPr>
          <w:lang w:val="es-ES_tradnl"/>
        </w:rPr>
      </w:pPr>
      <w:r w:rsidRPr="002D54C7">
        <w:rPr>
          <w:lang w:val="es-ES_tradnl"/>
        </w:rPr>
        <w:t>La ONUDI confirmó que, conforme a lo dispuesto en la decisión 86/96</w:t>
      </w:r>
      <w:r w:rsidR="004F28D8" w:rsidRPr="002D54C7">
        <w:rPr>
          <w:lang w:val="es-ES_tradnl"/>
        </w:rPr>
        <w:t xml:space="preserve"> b) vi)</w:t>
      </w:r>
      <w:r w:rsidRPr="002D54C7">
        <w:rPr>
          <w:lang w:val="es-ES_tradnl"/>
        </w:rPr>
        <w:t>, no se h</w:t>
      </w:r>
      <w:r w:rsidR="004F28D8" w:rsidRPr="002D54C7">
        <w:rPr>
          <w:lang w:val="es-ES_tradnl"/>
        </w:rPr>
        <w:t>an</w:t>
      </w:r>
      <w:r w:rsidRPr="002D54C7">
        <w:rPr>
          <w:lang w:val="es-ES_tradnl"/>
        </w:rPr>
        <w:t xml:space="preserve"> solicitado ni recibido </w:t>
      </w:r>
      <w:r w:rsidR="004F28D8" w:rsidRPr="002D54C7">
        <w:rPr>
          <w:lang w:val="es-ES_tradnl"/>
        </w:rPr>
        <w:t>de terceros</w:t>
      </w:r>
      <w:r w:rsidR="0071280F" w:rsidRPr="00ED05A0">
        <w:rPr>
          <w:lang w:val="es-ES"/>
        </w:rPr>
        <w:t xml:space="preserve"> </w:t>
      </w:r>
      <w:r w:rsidR="0071280F" w:rsidRPr="0071280F">
        <w:rPr>
          <w:lang w:val="es-ES_tradnl"/>
        </w:rPr>
        <w:t>fondos adicionales</w:t>
      </w:r>
      <w:r w:rsidRPr="002D54C7">
        <w:rPr>
          <w:lang w:val="es-ES_tradnl"/>
        </w:rPr>
        <w:t xml:space="preserve"> </w:t>
      </w:r>
      <w:r w:rsidR="009D3278" w:rsidRPr="002D54C7">
        <w:rPr>
          <w:lang w:val="es-ES_tradnl"/>
        </w:rPr>
        <w:t>tales</w:t>
      </w:r>
      <w:r w:rsidR="00EA67F0" w:rsidRPr="002D54C7">
        <w:rPr>
          <w:lang w:val="es-ES_tradnl"/>
        </w:rPr>
        <w:t xml:space="preserve"> como</w:t>
      </w:r>
      <w:r w:rsidRPr="002D54C7">
        <w:rPr>
          <w:lang w:val="es-ES_tradnl"/>
        </w:rPr>
        <w:t xml:space="preserve"> créditos </w:t>
      </w:r>
      <w:r w:rsidR="008033F4" w:rsidRPr="002D54C7">
        <w:rPr>
          <w:lang w:val="es-ES_tradnl"/>
        </w:rPr>
        <w:t xml:space="preserve">o rebajas </w:t>
      </w:r>
      <w:r w:rsidR="009371F2" w:rsidRPr="002D54C7">
        <w:rPr>
          <w:lang w:val="es-ES_tradnl"/>
        </w:rPr>
        <w:t xml:space="preserve">por </w:t>
      </w:r>
      <w:r w:rsidR="001562C0" w:rsidRPr="002D54C7">
        <w:rPr>
          <w:lang w:val="es-ES_tradnl"/>
        </w:rPr>
        <w:t xml:space="preserve">la </w:t>
      </w:r>
      <w:r w:rsidR="009371F2" w:rsidRPr="002D54C7">
        <w:rPr>
          <w:lang w:val="es-ES_tradnl"/>
        </w:rPr>
        <w:t>neutralización</w:t>
      </w:r>
      <w:r w:rsidRPr="002D54C7">
        <w:rPr>
          <w:lang w:val="es-ES_tradnl"/>
        </w:rPr>
        <w:t xml:space="preserve"> </w:t>
      </w:r>
      <w:r w:rsidR="004E33EF" w:rsidRPr="002D54C7">
        <w:rPr>
          <w:lang w:val="es-ES_tradnl"/>
        </w:rPr>
        <w:t xml:space="preserve">de </w:t>
      </w:r>
      <w:r w:rsidRPr="002D54C7">
        <w:rPr>
          <w:lang w:val="es-ES_tradnl"/>
        </w:rPr>
        <w:t xml:space="preserve">emisiones </w:t>
      </w:r>
      <w:r w:rsidR="000E2E09" w:rsidRPr="002D54C7">
        <w:rPr>
          <w:lang w:val="es-ES_tradnl"/>
        </w:rPr>
        <w:t>de HFC-23</w:t>
      </w:r>
      <w:r w:rsidRPr="002D54C7">
        <w:rPr>
          <w:lang w:val="es-ES_tradnl"/>
        </w:rPr>
        <w:t xml:space="preserve"> </w:t>
      </w:r>
      <w:r w:rsidR="00982D4D" w:rsidRPr="002D54C7">
        <w:rPr>
          <w:lang w:val="es-ES_tradnl"/>
        </w:rPr>
        <w:t xml:space="preserve">lograda por </w:t>
      </w:r>
      <w:r w:rsidRPr="002D54C7">
        <w:rPr>
          <w:lang w:val="es-ES_tradnl"/>
        </w:rPr>
        <w:t>Quimobásicos.</w:t>
      </w:r>
    </w:p>
    <w:p w14:paraId="5B61AA7D" w14:textId="56747D9C" w:rsidR="008C3A8C" w:rsidRPr="002D54C7" w:rsidRDefault="008C3A8C" w:rsidP="008C3A8C">
      <w:pPr>
        <w:spacing w:before="240" w:after="240"/>
        <w:rPr>
          <w:u w:val="single"/>
          <w:lang w:val="es-ES_tradnl"/>
        </w:rPr>
      </w:pPr>
      <w:r w:rsidRPr="002D54C7">
        <w:rPr>
          <w:u w:val="single"/>
          <w:lang w:val="es-ES_tradnl"/>
        </w:rPr>
        <w:t>Plan de ejecución del quinto tramo</w:t>
      </w:r>
    </w:p>
    <w:p w14:paraId="4CD65B4B" w14:textId="77777777" w:rsidR="008C3A8C" w:rsidRPr="002D54C7" w:rsidRDefault="008C3A8C" w:rsidP="008C3A8C">
      <w:pPr>
        <w:spacing w:after="240"/>
        <w:rPr>
          <w:i/>
          <w:iCs/>
          <w:lang w:val="es-ES_tradnl"/>
        </w:rPr>
      </w:pPr>
      <w:r w:rsidRPr="002D54C7">
        <w:rPr>
          <w:i/>
          <w:iCs/>
          <w:lang w:val="es-ES_tradnl"/>
        </w:rPr>
        <w:t>Solicitud de financiamiento</w:t>
      </w:r>
    </w:p>
    <w:p w14:paraId="56793CF0" w14:textId="03010190" w:rsidR="008C3A8C" w:rsidRPr="002D54C7" w:rsidRDefault="00496C63" w:rsidP="008C3A8C">
      <w:pPr>
        <w:pStyle w:val="Heading1"/>
        <w:rPr>
          <w:lang w:val="es-ES_tradnl"/>
        </w:rPr>
      </w:pPr>
      <w:r w:rsidRPr="002D54C7">
        <w:rPr>
          <w:lang w:val="es-ES_tradnl"/>
        </w:rPr>
        <w:t>Conforme</w:t>
      </w:r>
      <w:r w:rsidR="00835E7D" w:rsidRPr="002D54C7">
        <w:rPr>
          <w:lang w:val="es-ES_tradnl"/>
        </w:rPr>
        <w:t xml:space="preserve"> al </w:t>
      </w:r>
      <w:r w:rsidR="008C3A8C" w:rsidRPr="002D54C7">
        <w:rPr>
          <w:lang w:val="es-ES_tradnl"/>
        </w:rPr>
        <w:t xml:space="preserve">párrafo 6 del </w:t>
      </w:r>
      <w:r w:rsidR="00186271" w:rsidRPr="002D54C7">
        <w:rPr>
          <w:lang w:val="es-ES_tradnl"/>
        </w:rPr>
        <w:t>Acuerdo entre el Gobierno y el Comité</w:t>
      </w:r>
      <w:r w:rsidR="008C3A8C" w:rsidRPr="002D54C7">
        <w:rPr>
          <w:lang w:val="es-ES_tradnl"/>
        </w:rPr>
        <w:t xml:space="preserve"> Ejecutivo, el financiamiento del quinto tramo </w:t>
      </w:r>
      <w:r w:rsidR="00573460" w:rsidRPr="002D54C7">
        <w:rPr>
          <w:lang w:val="es-ES_tradnl"/>
        </w:rPr>
        <w:t xml:space="preserve">se fijó </w:t>
      </w:r>
      <w:r w:rsidR="00296569" w:rsidRPr="002D54C7">
        <w:rPr>
          <w:lang w:val="es-ES_tradnl"/>
        </w:rPr>
        <w:t>en</w:t>
      </w:r>
      <w:r w:rsidR="00BB43C7" w:rsidRPr="002D54C7">
        <w:rPr>
          <w:lang w:val="es-ES_tradnl"/>
        </w:rPr>
        <w:t xml:space="preserve"> </w:t>
      </w:r>
      <w:r w:rsidR="00EB732D">
        <w:rPr>
          <w:lang w:val="es-ES_tradnl"/>
        </w:rPr>
        <w:t>USD </w:t>
      </w:r>
      <w:r w:rsidR="00D31684" w:rsidRPr="002D54C7">
        <w:rPr>
          <w:lang w:val="es-ES_tradnl"/>
        </w:rPr>
        <w:t>215.</w:t>
      </w:r>
      <w:r w:rsidR="00BB43C7" w:rsidRPr="002D54C7">
        <w:rPr>
          <w:lang w:val="es-ES_tradnl"/>
        </w:rPr>
        <w:t xml:space="preserve">109 </w:t>
      </w:r>
      <w:r w:rsidR="003260DC">
        <w:rPr>
          <w:lang w:val="es-ES_tradnl"/>
        </w:rPr>
        <w:t xml:space="preserve">según la </w:t>
      </w:r>
      <w:r w:rsidR="008C3A8C" w:rsidRPr="002D54C7">
        <w:rPr>
          <w:lang w:val="es-ES_tradnl"/>
        </w:rPr>
        <w:t xml:space="preserve">tasa de generación </w:t>
      </w:r>
      <w:r w:rsidR="003F5AE0">
        <w:rPr>
          <w:lang w:val="es-ES_tradnl"/>
        </w:rPr>
        <w:t>de</w:t>
      </w:r>
      <w:r w:rsidR="005E02C4" w:rsidRPr="002D54C7">
        <w:rPr>
          <w:lang w:val="es-ES_tradnl"/>
        </w:rPr>
        <w:t xml:space="preserve"> subproducto</w:t>
      </w:r>
      <w:r w:rsidR="008C3A8C" w:rsidRPr="002D54C7">
        <w:rPr>
          <w:lang w:val="es-ES_tradnl"/>
        </w:rPr>
        <w:t xml:space="preserve"> para </w:t>
      </w:r>
      <w:r w:rsidR="00324229" w:rsidRPr="002D54C7">
        <w:rPr>
          <w:lang w:val="es-ES_tradnl"/>
        </w:rPr>
        <w:t xml:space="preserve">el año </w:t>
      </w:r>
      <w:r w:rsidR="008C3A8C" w:rsidRPr="002D54C7">
        <w:rPr>
          <w:lang w:val="es-ES_tradnl"/>
        </w:rPr>
        <w:t>2025 (</w:t>
      </w:r>
      <w:r w:rsidR="00BB43C7" w:rsidRPr="002D54C7">
        <w:rPr>
          <w:lang w:val="es-ES_tradnl"/>
        </w:rPr>
        <w:t>1,02</w:t>
      </w:r>
      <w:r w:rsidR="00C07429" w:rsidRPr="002D54C7">
        <w:rPr>
          <w:lang w:val="es-ES_tradnl"/>
        </w:rPr>
        <w:t>%)</w:t>
      </w:r>
      <w:r w:rsidR="008C3A8C" w:rsidRPr="002D54C7">
        <w:rPr>
          <w:lang w:val="es-ES_tradnl"/>
        </w:rPr>
        <w:t xml:space="preserve">, </w:t>
      </w:r>
      <w:r w:rsidR="00EC1871">
        <w:rPr>
          <w:lang w:val="es-ES_tradnl"/>
        </w:rPr>
        <w:t>una</w:t>
      </w:r>
      <w:r w:rsidR="00423F81" w:rsidRPr="002D54C7">
        <w:rPr>
          <w:lang w:val="es-ES_tradnl"/>
        </w:rPr>
        <w:t xml:space="preserve"> producción anual de</w:t>
      </w:r>
      <w:r w:rsidR="008C3A8C" w:rsidRPr="002D54C7">
        <w:rPr>
          <w:lang w:val="es-ES_tradnl"/>
        </w:rPr>
        <w:t xml:space="preserve"> HCFC-22 (</w:t>
      </w:r>
      <w:r w:rsidR="00BB43C7" w:rsidRPr="002D54C7">
        <w:rPr>
          <w:lang w:val="es-ES_tradnl"/>
        </w:rPr>
        <w:t xml:space="preserve">2.220,23 </w:t>
      </w:r>
      <w:r w:rsidR="008C3A8C" w:rsidRPr="002D54C7">
        <w:rPr>
          <w:lang w:val="es-ES_tradnl"/>
        </w:rPr>
        <w:t>tm) y sobrecostos de operación má</w:t>
      </w:r>
      <w:r w:rsidR="001E7CD7" w:rsidRPr="002D54C7">
        <w:rPr>
          <w:lang w:val="es-ES_tradnl"/>
        </w:rPr>
        <w:t xml:space="preserve">ximos admisibles para cada año de </w:t>
      </w:r>
      <w:r w:rsidR="00EB732D">
        <w:rPr>
          <w:lang w:val="es-ES_tradnl"/>
        </w:rPr>
        <w:t>USD </w:t>
      </w:r>
      <w:r w:rsidR="00BB43C7" w:rsidRPr="002D54C7">
        <w:rPr>
          <w:lang w:val="es-ES_tradnl"/>
        </w:rPr>
        <w:t>332.355</w:t>
      </w:r>
      <w:r w:rsidR="008C3A8C" w:rsidRPr="002D54C7">
        <w:rPr>
          <w:lang w:val="es-ES_tradnl"/>
        </w:rPr>
        <w:t xml:space="preserve">, </w:t>
      </w:r>
      <w:r w:rsidR="002E2A72" w:rsidRPr="002D54C7">
        <w:rPr>
          <w:lang w:val="es-ES_tradnl"/>
        </w:rPr>
        <w:t xml:space="preserve">según </w:t>
      </w:r>
      <w:r w:rsidR="008C3A8C" w:rsidRPr="002D54C7">
        <w:rPr>
          <w:lang w:val="es-ES_tradnl"/>
        </w:rPr>
        <w:t xml:space="preserve">se </w:t>
      </w:r>
      <w:r w:rsidR="00C35BFB" w:rsidRPr="002D54C7">
        <w:rPr>
          <w:lang w:val="es-ES_tradnl"/>
        </w:rPr>
        <w:t xml:space="preserve">indica </w:t>
      </w:r>
      <w:r w:rsidR="008C3A8C" w:rsidRPr="002D54C7">
        <w:rPr>
          <w:lang w:val="es-ES_tradnl"/>
        </w:rPr>
        <w:t xml:space="preserve">en el Acuerdo. El cálculo de los costos admisibles </w:t>
      </w:r>
      <w:r w:rsidR="00EB0AF6" w:rsidRPr="002D54C7">
        <w:rPr>
          <w:lang w:val="es-ES_tradnl"/>
        </w:rPr>
        <w:t>consta en el anexo</w:t>
      </w:r>
      <w:r w:rsidR="00031417">
        <w:rPr>
          <w:lang w:val="es-ES_tradnl"/>
        </w:rPr>
        <w:t xml:space="preserve"> I a</w:t>
      </w:r>
      <w:r w:rsidR="008C3A8C" w:rsidRPr="002D54C7">
        <w:rPr>
          <w:lang w:val="es-ES_tradnl"/>
        </w:rPr>
        <w:t>l presente documento.</w:t>
      </w:r>
    </w:p>
    <w:p w14:paraId="0423A439" w14:textId="4453E8D6" w:rsidR="008C3A8C" w:rsidRPr="002D54C7" w:rsidRDefault="008C3A8C" w:rsidP="008C3A8C">
      <w:pPr>
        <w:pStyle w:val="Heading1"/>
        <w:rPr>
          <w:lang w:val="es-ES_tradnl"/>
        </w:rPr>
      </w:pPr>
      <w:r w:rsidRPr="002D54C7">
        <w:rPr>
          <w:lang w:val="es-ES_tradnl"/>
        </w:rPr>
        <w:t>El financiamiento total acordado en la 86</w:t>
      </w:r>
      <w:r w:rsidR="00A57986" w:rsidRPr="002D54C7">
        <w:rPr>
          <w:lang w:val="es-ES_tradnl"/>
        </w:rPr>
        <w:t>ª r</w:t>
      </w:r>
      <w:r w:rsidRPr="002D54C7">
        <w:rPr>
          <w:lang w:val="es-ES_tradnl"/>
        </w:rPr>
        <w:t xml:space="preserve">eunión </w:t>
      </w:r>
      <w:r w:rsidR="006134FF" w:rsidRPr="002D54C7">
        <w:rPr>
          <w:lang w:val="es-ES_tradnl"/>
        </w:rPr>
        <w:t xml:space="preserve">incluía </w:t>
      </w:r>
      <w:r w:rsidRPr="002D54C7">
        <w:rPr>
          <w:lang w:val="es-ES_tradnl"/>
        </w:rPr>
        <w:t xml:space="preserve">asistencia </w:t>
      </w:r>
      <w:r w:rsidR="00072246" w:rsidRPr="002D54C7">
        <w:rPr>
          <w:lang w:val="es-ES_tradnl"/>
        </w:rPr>
        <w:t>en materia de desarrollo de políticas</w:t>
      </w:r>
      <w:r w:rsidRPr="002D54C7">
        <w:rPr>
          <w:lang w:val="es-ES_tradnl"/>
        </w:rPr>
        <w:t xml:space="preserve"> </w:t>
      </w:r>
      <w:r w:rsidR="00D866E8" w:rsidRPr="002D54C7">
        <w:rPr>
          <w:lang w:val="es-ES_tradnl"/>
        </w:rPr>
        <w:t xml:space="preserve">orientadas a </w:t>
      </w:r>
      <w:r w:rsidRPr="002D54C7">
        <w:rPr>
          <w:lang w:val="es-ES_tradnl"/>
        </w:rPr>
        <w:t>garantizar que</w:t>
      </w:r>
      <w:r w:rsidR="00952A82" w:rsidRPr="002D54C7">
        <w:rPr>
          <w:lang w:val="es-ES_tradnl"/>
        </w:rPr>
        <w:t>, en la medida de lo posible,</w:t>
      </w:r>
      <w:r w:rsidRPr="002D54C7">
        <w:rPr>
          <w:lang w:val="es-ES_tradnl"/>
        </w:rPr>
        <w:t xml:space="preserve"> las emisiones </w:t>
      </w:r>
      <w:r w:rsidR="00FF4E15" w:rsidRPr="002D54C7">
        <w:rPr>
          <w:lang w:val="es-ES_tradnl"/>
        </w:rPr>
        <w:t>de HFC-23</w:t>
      </w:r>
      <w:r w:rsidR="002602AF" w:rsidRPr="002D54C7">
        <w:rPr>
          <w:lang w:val="es-ES_tradnl"/>
        </w:rPr>
        <w:t xml:space="preserve"> </w:t>
      </w:r>
      <w:r w:rsidR="00962F34" w:rsidRPr="002D54C7">
        <w:rPr>
          <w:lang w:val="es-ES_tradnl"/>
        </w:rPr>
        <w:t xml:space="preserve">se sigan </w:t>
      </w:r>
      <w:r w:rsidR="002602AF" w:rsidRPr="002D54C7">
        <w:rPr>
          <w:lang w:val="es-ES_tradnl"/>
        </w:rPr>
        <w:t>control</w:t>
      </w:r>
      <w:r w:rsidR="00962F34" w:rsidRPr="002D54C7">
        <w:rPr>
          <w:lang w:val="es-ES_tradnl"/>
        </w:rPr>
        <w:t>ando</w:t>
      </w:r>
      <w:r w:rsidRPr="002D54C7">
        <w:rPr>
          <w:lang w:val="es-ES_tradnl"/>
        </w:rPr>
        <w:t xml:space="preserve"> tras </w:t>
      </w:r>
      <w:r w:rsidR="00FC3482" w:rsidRPr="002D54C7">
        <w:rPr>
          <w:lang w:val="es-ES_tradnl"/>
        </w:rPr>
        <w:t xml:space="preserve">el </w:t>
      </w:r>
      <w:r w:rsidR="004C3904">
        <w:rPr>
          <w:lang w:val="es-ES_tradnl"/>
        </w:rPr>
        <w:t>cierre</w:t>
      </w:r>
      <w:r w:rsidRPr="002D54C7">
        <w:rPr>
          <w:lang w:val="es-ES_tradnl"/>
        </w:rPr>
        <w:t xml:space="preserve"> del proyecto. En consecuencia, el cuarto tramo </w:t>
      </w:r>
      <w:r w:rsidR="00B87BE0" w:rsidRPr="002D54C7">
        <w:rPr>
          <w:lang w:val="es-ES_tradnl"/>
        </w:rPr>
        <w:t xml:space="preserve">contempló </w:t>
      </w:r>
      <w:r w:rsidR="002902B8" w:rsidRPr="002D54C7">
        <w:rPr>
          <w:lang w:val="es-ES_tradnl"/>
        </w:rPr>
        <w:t>el</w:t>
      </w:r>
      <w:r w:rsidRPr="002D54C7">
        <w:rPr>
          <w:lang w:val="es-ES_tradnl"/>
        </w:rPr>
        <w:t xml:space="preserve"> estudio y análisis de las políticas y norma</w:t>
      </w:r>
      <w:r w:rsidR="00B8180D" w:rsidRPr="002D54C7">
        <w:rPr>
          <w:lang w:val="es-ES_tradnl"/>
        </w:rPr>
        <w:t xml:space="preserve">tivas nacionales al respecto, en tanto que </w:t>
      </w:r>
      <w:r w:rsidRPr="002D54C7">
        <w:rPr>
          <w:lang w:val="es-ES_tradnl"/>
        </w:rPr>
        <w:t xml:space="preserve">el quinto </w:t>
      </w:r>
      <w:r w:rsidR="0033159A" w:rsidRPr="002D54C7">
        <w:rPr>
          <w:lang w:val="es-ES_tradnl"/>
        </w:rPr>
        <w:t>contempla</w:t>
      </w:r>
      <w:r w:rsidRPr="002D54C7">
        <w:rPr>
          <w:lang w:val="es-ES_tradnl"/>
        </w:rPr>
        <w:t xml:space="preserve"> </w:t>
      </w:r>
      <w:r w:rsidR="00423F96" w:rsidRPr="002D54C7">
        <w:rPr>
          <w:lang w:val="es-ES_tradnl"/>
        </w:rPr>
        <w:t xml:space="preserve">la elaboración de un </w:t>
      </w:r>
      <w:r w:rsidRPr="002D54C7">
        <w:rPr>
          <w:lang w:val="es-ES_tradnl"/>
        </w:rPr>
        <w:t xml:space="preserve">instrumento jurídico </w:t>
      </w:r>
      <w:r w:rsidR="00D94441" w:rsidRPr="002D54C7">
        <w:rPr>
          <w:lang w:val="es-ES_tradnl"/>
        </w:rPr>
        <w:t>que garantice</w:t>
      </w:r>
      <w:r w:rsidRPr="002D54C7">
        <w:rPr>
          <w:lang w:val="es-ES_tradnl"/>
        </w:rPr>
        <w:t xml:space="preserve"> </w:t>
      </w:r>
      <w:r w:rsidR="00BC7284" w:rsidRPr="002D54C7">
        <w:rPr>
          <w:lang w:val="es-ES_tradnl"/>
        </w:rPr>
        <w:t>mantener la destrucción</w:t>
      </w:r>
      <w:r w:rsidRPr="002D54C7">
        <w:rPr>
          <w:lang w:val="es-ES_tradnl"/>
        </w:rPr>
        <w:t xml:space="preserve"> de HFC-23.</w:t>
      </w:r>
    </w:p>
    <w:p w14:paraId="665FDACC" w14:textId="65482FB6" w:rsidR="008C3A8C" w:rsidRPr="002D54C7" w:rsidRDefault="00987F79" w:rsidP="008C3A8C">
      <w:pPr>
        <w:pStyle w:val="Heading1"/>
        <w:rPr>
          <w:lang w:val="es-ES_tradnl"/>
        </w:rPr>
      </w:pPr>
      <w:r w:rsidRPr="002D54C7">
        <w:rPr>
          <w:lang w:val="es-ES_tradnl"/>
        </w:rPr>
        <w:t>Con base en</w:t>
      </w:r>
      <w:r w:rsidR="008C3A8C" w:rsidRPr="002D54C7">
        <w:rPr>
          <w:lang w:val="es-ES_tradnl"/>
        </w:rPr>
        <w:t xml:space="preserve"> lo anterior, las actividades y financiamiento </w:t>
      </w:r>
      <w:r w:rsidR="00521BE5" w:rsidRPr="002D54C7">
        <w:rPr>
          <w:lang w:val="es-ES_tradnl"/>
        </w:rPr>
        <w:t>d</w:t>
      </w:r>
      <w:r w:rsidR="008C3A8C" w:rsidRPr="002D54C7">
        <w:rPr>
          <w:lang w:val="es-ES_tradnl"/>
        </w:rPr>
        <w:t xml:space="preserve">el quinto tramo </w:t>
      </w:r>
      <w:r w:rsidR="00E43613" w:rsidRPr="002D54C7">
        <w:rPr>
          <w:lang w:val="es-ES_tradnl"/>
        </w:rPr>
        <w:t xml:space="preserve">se acordaron </w:t>
      </w:r>
      <w:r w:rsidR="005E74F8" w:rsidRPr="002D54C7">
        <w:rPr>
          <w:lang w:val="es-ES_tradnl"/>
        </w:rPr>
        <w:t>en la suma de</w:t>
      </w:r>
      <w:r w:rsidR="00BB43C7" w:rsidRPr="002D54C7">
        <w:rPr>
          <w:lang w:val="es-ES_tradnl"/>
        </w:rPr>
        <w:t xml:space="preserve"> </w:t>
      </w:r>
      <w:r w:rsidR="00EB732D">
        <w:rPr>
          <w:lang w:val="es-ES_tradnl"/>
        </w:rPr>
        <w:t>USD </w:t>
      </w:r>
      <w:r w:rsidR="00BB43C7" w:rsidRPr="002D54C7">
        <w:rPr>
          <w:lang w:val="es-ES_tradnl"/>
        </w:rPr>
        <w:t>215.109</w:t>
      </w:r>
      <w:r w:rsidR="008C3A8C" w:rsidRPr="002D54C7">
        <w:rPr>
          <w:lang w:val="es-ES_tradnl"/>
        </w:rPr>
        <w:t xml:space="preserve">, </w:t>
      </w:r>
      <w:r w:rsidR="0018709D" w:rsidRPr="002D54C7">
        <w:rPr>
          <w:lang w:val="es-ES_tradnl"/>
        </w:rPr>
        <w:t>como sigue</w:t>
      </w:r>
      <w:r w:rsidR="008C3A8C" w:rsidRPr="002D54C7">
        <w:rPr>
          <w:lang w:val="es-ES_tradnl"/>
        </w:rPr>
        <w:t>:</w:t>
      </w:r>
    </w:p>
    <w:p w14:paraId="0659B7E1" w14:textId="515C748B" w:rsidR="008C3A8C" w:rsidRPr="002D54C7" w:rsidRDefault="00E61A70" w:rsidP="009F6101">
      <w:pPr>
        <w:pStyle w:val="Heading2"/>
        <w:rPr>
          <w:lang w:val="es-ES_tradnl"/>
        </w:rPr>
      </w:pPr>
      <w:r w:rsidRPr="002D54C7">
        <w:rPr>
          <w:lang w:val="es-ES_tradnl"/>
        </w:rPr>
        <w:t>D</w:t>
      </w:r>
      <w:r w:rsidR="008C3A8C" w:rsidRPr="002D54C7">
        <w:rPr>
          <w:lang w:val="es-ES_tradnl"/>
        </w:rPr>
        <w:t xml:space="preserve">estrucción </w:t>
      </w:r>
      <w:r w:rsidR="00FF4E15" w:rsidRPr="002D54C7">
        <w:rPr>
          <w:lang w:val="es-ES_tradnl"/>
        </w:rPr>
        <w:t>de HFC-23</w:t>
      </w:r>
      <w:r w:rsidR="008C3A8C" w:rsidRPr="002D54C7">
        <w:rPr>
          <w:lang w:val="es-ES_tradnl"/>
        </w:rPr>
        <w:t xml:space="preserve"> </w:t>
      </w:r>
      <w:r w:rsidR="00B702E2" w:rsidRPr="002D54C7">
        <w:rPr>
          <w:lang w:val="es-ES_tradnl"/>
        </w:rPr>
        <w:t>generado por la producción</w:t>
      </w:r>
      <w:r w:rsidR="008C3A8C" w:rsidRPr="002D54C7">
        <w:rPr>
          <w:lang w:val="es-ES_tradnl"/>
        </w:rPr>
        <w:t xml:space="preserve"> de HCFC-22 en Quimobásicos; </w:t>
      </w:r>
      <w:r w:rsidR="00DE4F40" w:rsidRPr="002D54C7">
        <w:rPr>
          <w:lang w:val="es-ES_tradnl"/>
        </w:rPr>
        <w:t xml:space="preserve">para 2026 </w:t>
      </w:r>
      <w:r w:rsidR="008835EC" w:rsidRPr="002D54C7">
        <w:rPr>
          <w:lang w:val="es-ES_tradnl"/>
        </w:rPr>
        <w:t>se estima que</w:t>
      </w:r>
      <w:r w:rsidR="008C3A8C" w:rsidRPr="002D54C7">
        <w:rPr>
          <w:lang w:val="es-ES_tradnl"/>
        </w:rPr>
        <w:t xml:space="preserve"> la producción total para </w:t>
      </w:r>
      <w:r w:rsidR="005207FF" w:rsidRPr="002D54C7">
        <w:rPr>
          <w:lang w:val="es-ES_tradnl"/>
        </w:rPr>
        <w:t>todo uso</w:t>
      </w:r>
      <w:r w:rsidR="008C3A8C" w:rsidRPr="002D54C7">
        <w:rPr>
          <w:lang w:val="es-ES_tradnl"/>
        </w:rPr>
        <w:t xml:space="preserve"> </w:t>
      </w:r>
      <w:r w:rsidR="00F02D7F" w:rsidRPr="002D54C7">
        <w:rPr>
          <w:lang w:val="es-ES_tradnl"/>
        </w:rPr>
        <w:t xml:space="preserve">ascienda </w:t>
      </w:r>
      <w:r w:rsidR="00BB43C7" w:rsidRPr="002D54C7">
        <w:rPr>
          <w:lang w:val="es-ES_tradnl"/>
        </w:rPr>
        <w:t xml:space="preserve">2.698,00 </w:t>
      </w:r>
      <w:r w:rsidR="008C3A8C" w:rsidRPr="002D54C7">
        <w:rPr>
          <w:lang w:val="es-ES_tradnl"/>
        </w:rPr>
        <w:t xml:space="preserve">tm, con la generación y posterior destrucción de 37.768 tm </w:t>
      </w:r>
      <w:r w:rsidR="00DD7406" w:rsidRPr="002D54C7">
        <w:rPr>
          <w:lang w:val="es-ES_tradnl"/>
        </w:rPr>
        <w:t>de HFC-23</w:t>
      </w:r>
      <w:r w:rsidR="008C3A8C" w:rsidRPr="002D54C7">
        <w:rPr>
          <w:lang w:val="es-ES_tradnl"/>
        </w:rPr>
        <w:t xml:space="preserve"> (</w:t>
      </w:r>
      <w:r w:rsidR="00EB732D">
        <w:rPr>
          <w:lang w:val="es-ES_tradnl"/>
        </w:rPr>
        <w:t>USD </w:t>
      </w:r>
      <w:r w:rsidR="00BB43C7" w:rsidRPr="002D54C7">
        <w:rPr>
          <w:lang w:val="es-ES_tradnl"/>
        </w:rPr>
        <w:t>175.171</w:t>
      </w:r>
      <w:r w:rsidR="008C3A8C" w:rsidRPr="002D54C7">
        <w:rPr>
          <w:lang w:val="es-ES_tradnl"/>
        </w:rPr>
        <w:t>);</w:t>
      </w:r>
    </w:p>
    <w:p w14:paraId="3AEFD834" w14:textId="40CEF306" w:rsidR="008C3A8C" w:rsidRPr="002D54C7" w:rsidRDefault="008C3A8C" w:rsidP="009F6101">
      <w:pPr>
        <w:pStyle w:val="Heading2"/>
        <w:rPr>
          <w:lang w:val="es-ES_tradnl"/>
        </w:rPr>
      </w:pPr>
      <w:r w:rsidRPr="002D54C7">
        <w:rPr>
          <w:lang w:val="es-ES_tradnl"/>
        </w:rPr>
        <w:lastRenderedPageBreak/>
        <w:t xml:space="preserve">Asistencia </w:t>
      </w:r>
      <w:r w:rsidR="00072246" w:rsidRPr="002D54C7">
        <w:rPr>
          <w:lang w:val="es-ES_tradnl"/>
        </w:rPr>
        <w:t>en materia de desarrollo de políticas</w:t>
      </w:r>
      <w:r w:rsidRPr="002D54C7">
        <w:rPr>
          <w:lang w:val="es-ES_tradnl"/>
        </w:rPr>
        <w:t xml:space="preserve"> </w:t>
      </w:r>
      <w:r w:rsidR="009F0327">
        <w:rPr>
          <w:lang w:val="es-ES_tradnl"/>
        </w:rPr>
        <w:t xml:space="preserve">que garanticen </w:t>
      </w:r>
      <w:r w:rsidRPr="002D54C7">
        <w:rPr>
          <w:lang w:val="es-ES_tradnl"/>
        </w:rPr>
        <w:t xml:space="preserve">que las emisiones </w:t>
      </w:r>
      <w:r w:rsidR="00FF4E15" w:rsidRPr="002D54C7">
        <w:rPr>
          <w:lang w:val="es-ES_tradnl"/>
        </w:rPr>
        <w:t>de HFC-23</w:t>
      </w:r>
      <w:r w:rsidRPr="002D54C7">
        <w:rPr>
          <w:lang w:val="es-ES_tradnl"/>
        </w:rPr>
        <w:t xml:space="preserve"> </w:t>
      </w:r>
      <w:r w:rsidR="007035E2" w:rsidRPr="002D54C7">
        <w:rPr>
          <w:lang w:val="es-ES_tradnl"/>
        </w:rPr>
        <w:t>se sigan controlando</w:t>
      </w:r>
      <w:r w:rsidRPr="002D54C7">
        <w:rPr>
          <w:lang w:val="es-ES_tradnl"/>
        </w:rPr>
        <w:t xml:space="preserve"> en la medida de lo posible tras </w:t>
      </w:r>
      <w:r w:rsidR="00FC3482" w:rsidRPr="002D54C7">
        <w:rPr>
          <w:lang w:val="es-ES_tradnl"/>
        </w:rPr>
        <w:t>el término</w:t>
      </w:r>
      <w:r w:rsidR="00845DD4" w:rsidRPr="002D54C7">
        <w:rPr>
          <w:lang w:val="es-ES_tradnl"/>
        </w:rPr>
        <w:t xml:space="preserve"> del proyecto.</w:t>
      </w:r>
      <w:r w:rsidR="00BA4B9C" w:rsidRPr="002D54C7">
        <w:rPr>
          <w:lang w:val="es-ES_tradnl"/>
        </w:rPr>
        <w:t xml:space="preserve"> </w:t>
      </w:r>
      <w:r w:rsidR="00845DD4" w:rsidRPr="002D54C7">
        <w:rPr>
          <w:lang w:val="es-ES_tradnl"/>
        </w:rPr>
        <w:t>I</w:t>
      </w:r>
      <w:r w:rsidR="00BA4B9C" w:rsidRPr="002D54C7">
        <w:rPr>
          <w:lang w:val="es-ES_tradnl"/>
        </w:rPr>
        <w:t>ncluye</w:t>
      </w:r>
      <w:r w:rsidR="00845DD4" w:rsidRPr="002D54C7">
        <w:rPr>
          <w:lang w:val="es-ES_tradnl"/>
        </w:rPr>
        <w:t xml:space="preserve"> </w:t>
      </w:r>
      <w:r w:rsidR="00BA4B9C" w:rsidRPr="002D54C7">
        <w:rPr>
          <w:lang w:val="es-ES_tradnl"/>
        </w:rPr>
        <w:t xml:space="preserve">el </w:t>
      </w:r>
      <w:r w:rsidRPr="002D54C7">
        <w:rPr>
          <w:lang w:val="es-ES_tradnl"/>
        </w:rPr>
        <w:t>estudio y análisis de las po</w:t>
      </w:r>
      <w:r w:rsidR="00BA4B9C" w:rsidRPr="002D54C7">
        <w:rPr>
          <w:lang w:val="es-ES_tradnl"/>
        </w:rPr>
        <w:t>líticas y normativas nacionales</w:t>
      </w:r>
      <w:r w:rsidRPr="002D54C7">
        <w:rPr>
          <w:lang w:val="es-ES_tradnl"/>
        </w:rPr>
        <w:t xml:space="preserve"> y la elaboración </w:t>
      </w:r>
      <w:r w:rsidR="00A0234C" w:rsidRPr="002D54C7">
        <w:rPr>
          <w:lang w:val="es-ES_tradnl"/>
        </w:rPr>
        <w:t xml:space="preserve">de un instrumento jurídico que </w:t>
      </w:r>
      <w:r w:rsidR="00D95CCC">
        <w:rPr>
          <w:lang w:val="es-ES_tradnl"/>
        </w:rPr>
        <w:t xml:space="preserve">mantenga </w:t>
      </w:r>
      <w:r w:rsidR="00A0234C" w:rsidRPr="002D54C7">
        <w:rPr>
          <w:lang w:val="es-ES_tradnl"/>
        </w:rPr>
        <w:t>la destrucción de HFC-23</w:t>
      </w:r>
      <w:r w:rsidRPr="002D54C7">
        <w:rPr>
          <w:lang w:val="es-ES_tradnl"/>
        </w:rPr>
        <w:t xml:space="preserve"> (</w:t>
      </w:r>
      <w:r w:rsidR="00EB732D">
        <w:rPr>
          <w:lang w:val="es-ES_tradnl"/>
        </w:rPr>
        <w:t>USD </w:t>
      </w:r>
      <w:r w:rsidR="00BB43C7" w:rsidRPr="002D54C7">
        <w:rPr>
          <w:lang w:val="es-ES_tradnl"/>
        </w:rPr>
        <w:t>14.938</w:t>
      </w:r>
      <w:r w:rsidRPr="002D54C7">
        <w:rPr>
          <w:lang w:val="es-ES_tradnl"/>
        </w:rPr>
        <w:t xml:space="preserve"> más</w:t>
      </w:r>
      <w:r w:rsidR="00BB43C7" w:rsidRPr="002D54C7">
        <w:rPr>
          <w:lang w:val="es-ES_tradnl"/>
        </w:rPr>
        <w:t xml:space="preserve"> </w:t>
      </w:r>
      <w:r w:rsidR="009542C8" w:rsidRPr="002D54C7">
        <w:rPr>
          <w:lang w:val="es-ES_tradnl"/>
        </w:rPr>
        <w:t xml:space="preserve">un </w:t>
      </w:r>
      <w:r w:rsidR="001004C0">
        <w:rPr>
          <w:lang w:val="es-ES_tradnl"/>
        </w:rPr>
        <w:t xml:space="preserve">saldo </w:t>
      </w:r>
      <w:r w:rsidR="009542C8" w:rsidRPr="002D54C7">
        <w:rPr>
          <w:lang w:val="es-ES_tradnl"/>
        </w:rPr>
        <w:t xml:space="preserve">remanente </w:t>
      </w:r>
      <w:r w:rsidR="00022AF1" w:rsidRPr="00022AF1">
        <w:rPr>
          <w:lang w:val="es-ES_tradnl"/>
        </w:rPr>
        <w:t xml:space="preserve">del cuarto tramo </w:t>
      </w:r>
      <w:r w:rsidR="009542C8" w:rsidRPr="002D54C7">
        <w:rPr>
          <w:lang w:val="es-ES_tradnl"/>
        </w:rPr>
        <w:t xml:space="preserve">de </w:t>
      </w:r>
      <w:r w:rsidR="00EB732D">
        <w:rPr>
          <w:lang w:val="es-ES_tradnl"/>
        </w:rPr>
        <w:t>USD </w:t>
      </w:r>
      <w:r w:rsidR="00BB43C7" w:rsidRPr="002D54C7">
        <w:rPr>
          <w:lang w:val="es-ES_tradnl"/>
        </w:rPr>
        <w:t>65.062</w:t>
      </w:r>
      <w:r w:rsidRPr="002D54C7">
        <w:rPr>
          <w:lang w:val="es-ES_tradnl"/>
        </w:rPr>
        <w:t>); y</w:t>
      </w:r>
    </w:p>
    <w:p w14:paraId="1E4615D7" w14:textId="423BC913" w:rsidR="008C3A8C" w:rsidRPr="002D54C7" w:rsidRDefault="008C3A8C" w:rsidP="009F6101">
      <w:pPr>
        <w:pStyle w:val="Heading2"/>
        <w:rPr>
          <w:lang w:val="es-ES_tradnl"/>
        </w:rPr>
      </w:pPr>
      <w:r w:rsidRPr="002D54C7">
        <w:rPr>
          <w:lang w:val="es-ES_tradnl"/>
        </w:rPr>
        <w:t>Supervisión y verificaci</w:t>
      </w:r>
      <w:r w:rsidR="00E67350" w:rsidRPr="002D54C7">
        <w:rPr>
          <w:lang w:val="es-ES_tradnl"/>
        </w:rPr>
        <w:t>ón de la destrucción; incluye</w:t>
      </w:r>
      <w:r w:rsidRPr="002D54C7">
        <w:rPr>
          <w:lang w:val="es-ES_tradnl"/>
        </w:rPr>
        <w:t xml:space="preserve"> informe de verificación independiente (</w:t>
      </w:r>
      <w:r w:rsidR="00EB732D">
        <w:rPr>
          <w:lang w:val="es-ES_tradnl"/>
        </w:rPr>
        <w:t>USD </w:t>
      </w:r>
      <w:r w:rsidR="00924453" w:rsidRPr="002D54C7">
        <w:rPr>
          <w:lang w:val="es-ES_tradnl"/>
        </w:rPr>
        <w:t>25.</w:t>
      </w:r>
      <w:r w:rsidR="00BB43C7" w:rsidRPr="002D54C7">
        <w:rPr>
          <w:lang w:val="es-ES_tradnl"/>
        </w:rPr>
        <w:t>000</w:t>
      </w:r>
      <w:r w:rsidRPr="002D54C7">
        <w:rPr>
          <w:lang w:val="es-ES_tradnl"/>
        </w:rPr>
        <w:t xml:space="preserve"> </w:t>
      </w:r>
      <w:r w:rsidR="003773FF" w:rsidRPr="002D54C7">
        <w:rPr>
          <w:lang w:val="es-ES_tradnl"/>
        </w:rPr>
        <w:t xml:space="preserve">más un </w:t>
      </w:r>
      <w:r w:rsidR="00C10519">
        <w:rPr>
          <w:lang w:val="es-ES_tradnl"/>
        </w:rPr>
        <w:t xml:space="preserve">saldo </w:t>
      </w:r>
      <w:r w:rsidR="003773FF" w:rsidRPr="002D54C7">
        <w:rPr>
          <w:lang w:val="es-ES_tradnl"/>
        </w:rPr>
        <w:t xml:space="preserve">remanente </w:t>
      </w:r>
      <w:r w:rsidRPr="002D54C7">
        <w:rPr>
          <w:lang w:val="es-ES_tradnl"/>
        </w:rPr>
        <w:t>del tercer tramo</w:t>
      </w:r>
      <w:r w:rsidR="00022AF1" w:rsidRPr="00ED05A0">
        <w:rPr>
          <w:lang w:val="es-ES"/>
        </w:rPr>
        <w:t xml:space="preserve"> </w:t>
      </w:r>
      <w:r w:rsidR="00022AF1" w:rsidRPr="00022AF1">
        <w:rPr>
          <w:lang w:val="es-ES_tradnl"/>
        </w:rPr>
        <w:t xml:space="preserve">de </w:t>
      </w:r>
      <w:r w:rsidR="00EB732D">
        <w:rPr>
          <w:lang w:val="es-ES_tradnl"/>
        </w:rPr>
        <w:t>USD </w:t>
      </w:r>
      <w:r w:rsidR="00022AF1" w:rsidRPr="00022AF1">
        <w:rPr>
          <w:lang w:val="es-ES_tradnl"/>
        </w:rPr>
        <w:t>1.488</w:t>
      </w:r>
      <w:r w:rsidRPr="002D54C7">
        <w:rPr>
          <w:lang w:val="es-ES_tradnl"/>
        </w:rPr>
        <w:t>).</w:t>
      </w:r>
    </w:p>
    <w:p w14:paraId="01C08F82" w14:textId="77777777" w:rsidR="008C3A8C" w:rsidRPr="002D54C7" w:rsidRDefault="008C3A8C" w:rsidP="008C3A8C">
      <w:pPr>
        <w:pStyle w:val="NormalWeb"/>
        <w:keepNext/>
        <w:keepLines/>
        <w:rPr>
          <w:sz w:val="22"/>
          <w:szCs w:val="22"/>
          <w:u w:val="single"/>
          <w:lang w:val="es-ES_tradnl"/>
        </w:rPr>
      </w:pPr>
      <w:r w:rsidRPr="002D54C7">
        <w:rPr>
          <w:sz w:val="22"/>
          <w:szCs w:val="22"/>
          <w:u w:val="single"/>
          <w:lang w:val="es-ES_tradnl"/>
        </w:rPr>
        <w:t>Sostenibilidad de la eliminación de HCFC y evaluación de riesgos</w:t>
      </w:r>
    </w:p>
    <w:p w14:paraId="534E1CC2" w14:textId="0B789961" w:rsidR="008C3A8C" w:rsidRPr="002D54C7" w:rsidRDefault="008C3A8C" w:rsidP="008C3A8C">
      <w:pPr>
        <w:pStyle w:val="Heading1"/>
        <w:rPr>
          <w:lang w:val="es-ES_tradnl"/>
        </w:rPr>
      </w:pPr>
      <w:r w:rsidRPr="002D54C7">
        <w:rPr>
          <w:lang w:val="es-ES_tradnl"/>
        </w:rPr>
        <w:t xml:space="preserve">La sostenibilidad del control de emisiones de HFC-23 se garantizará, </w:t>
      </w:r>
      <w:r w:rsidR="00C65E7C" w:rsidRPr="002D54C7">
        <w:rPr>
          <w:lang w:val="es-ES_tradnl"/>
        </w:rPr>
        <w:t>entre otros</w:t>
      </w:r>
      <w:r w:rsidR="005529B1" w:rsidRPr="002D54C7">
        <w:rPr>
          <w:lang w:val="es-ES_tradnl"/>
        </w:rPr>
        <w:t xml:space="preserve">, </w:t>
      </w:r>
      <w:r w:rsidRPr="002D54C7">
        <w:rPr>
          <w:lang w:val="es-ES_tradnl"/>
        </w:rPr>
        <w:t xml:space="preserve">mediante el compromiso de Quimobásicos de suspender la producción de HCFC-22 durante un máximo de dos semanas para permitir la reparación de la </w:t>
      </w:r>
      <w:r w:rsidR="009F16AC" w:rsidRPr="002D54C7">
        <w:rPr>
          <w:lang w:val="es-ES_tradnl"/>
        </w:rPr>
        <w:t>unidad de plasma</w:t>
      </w:r>
      <w:r w:rsidRPr="002D54C7">
        <w:rPr>
          <w:lang w:val="es-ES_tradnl"/>
        </w:rPr>
        <w:t xml:space="preserve">; </w:t>
      </w:r>
      <w:r w:rsidR="00AC4893" w:rsidRPr="002D54C7">
        <w:rPr>
          <w:lang w:val="es-ES_tradnl"/>
        </w:rPr>
        <w:t xml:space="preserve">de </w:t>
      </w:r>
      <w:r w:rsidRPr="002D54C7">
        <w:rPr>
          <w:lang w:val="es-ES_tradnl"/>
        </w:rPr>
        <w:t xml:space="preserve">la </w:t>
      </w:r>
      <w:r w:rsidR="00237FB7" w:rsidRPr="002D54C7">
        <w:rPr>
          <w:lang w:val="es-ES_tradnl"/>
        </w:rPr>
        <w:t xml:space="preserve">existencia de una </w:t>
      </w:r>
      <w:r w:rsidRPr="002D54C7">
        <w:rPr>
          <w:lang w:val="es-ES_tradnl"/>
        </w:rPr>
        <w:t xml:space="preserve">segunda </w:t>
      </w:r>
      <w:r w:rsidR="00B8513E" w:rsidRPr="002D54C7">
        <w:rPr>
          <w:lang w:val="es-ES_tradnl"/>
        </w:rPr>
        <w:t>unidad de plasma</w:t>
      </w:r>
      <w:r w:rsidR="00D7053A" w:rsidRPr="002D54C7">
        <w:rPr>
          <w:lang w:val="es-ES_tradnl"/>
        </w:rPr>
        <w:t xml:space="preserve"> </w:t>
      </w:r>
      <w:r w:rsidRPr="002D54C7">
        <w:rPr>
          <w:lang w:val="es-ES_tradnl"/>
        </w:rPr>
        <w:t>reacondicionada (</w:t>
      </w:r>
      <w:r w:rsidR="00B8513E" w:rsidRPr="002D54C7">
        <w:rPr>
          <w:lang w:val="es-ES_tradnl"/>
        </w:rPr>
        <w:t xml:space="preserve">Unidad </w:t>
      </w:r>
      <w:r w:rsidR="00FC52A1" w:rsidRPr="002D54C7">
        <w:rPr>
          <w:lang w:val="es-ES_tradnl"/>
        </w:rPr>
        <w:t>1)</w:t>
      </w:r>
      <w:r w:rsidRPr="002D54C7">
        <w:rPr>
          <w:lang w:val="es-ES_tradnl"/>
        </w:rPr>
        <w:t xml:space="preserve"> </w:t>
      </w:r>
      <w:r w:rsidR="00D37CAB" w:rsidRPr="002D54C7">
        <w:rPr>
          <w:lang w:val="es-ES_tradnl"/>
        </w:rPr>
        <w:t>que también presta</w:t>
      </w:r>
      <w:r w:rsidRPr="002D54C7">
        <w:rPr>
          <w:lang w:val="es-ES_tradnl"/>
        </w:rPr>
        <w:t xml:space="preserve"> serv</w:t>
      </w:r>
      <w:r w:rsidR="00DB4B68" w:rsidRPr="002D54C7">
        <w:rPr>
          <w:lang w:val="es-ES_tradnl"/>
        </w:rPr>
        <w:t>icios de destrucción a terceros,</w:t>
      </w:r>
      <w:r w:rsidRPr="002D54C7">
        <w:rPr>
          <w:lang w:val="es-ES_tradnl"/>
        </w:rPr>
        <w:t xml:space="preserve"> y </w:t>
      </w:r>
      <w:r w:rsidR="00DB4B68" w:rsidRPr="002D54C7">
        <w:rPr>
          <w:lang w:val="es-ES_tradnl"/>
        </w:rPr>
        <w:t>d</w:t>
      </w:r>
      <w:r w:rsidRPr="002D54C7">
        <w:rPr>
          <w:lang w:val="es-ES_tradnl"/>
        </w:rPr>
        <w:t xml:space="preserve">el compromiso del Gobierno de México de garantizar que las emisiones </w:t>
      </w:r>
      <w:r w:rsidR="00FF4E15" w:rsidRPr="002D54C7">
        <w:rPr>
          <w:lang w:val="es-ES_tradnl"/>
        </w:rPr>
        <w:t>de HFC-23</w:t>
      </w:r>
      <w:r w:rsidRPr="002D54C7">
        <w:rPr>
          <w:lang w:val="es-ES_tradnl"/>
        </w:rPr>
        <w:t xml:space="preserve"> derivadas de la producción de HCFC-22 </w:t>
      </w:r>
      <w:r w:rsidR="00C51928" w:rsidRPr="002D54C7">
        <w:rPr>
          <w:lang w:val="es-ES_tradnl"/>
        </w:rPr>
        <w:t xml:space="preserve">en </w:t>
      </w:r>
      <w:r w:rsidRPr="002D54C7">
        <w:rPr>
          <w:lang w:val="es-ES_tradnl"/>
        </w:rPr>
        <w:t xml:space="preserve">Quimobásicos </w:t>
      </w:r>
      <w:r w:rsidR="003A358B" w:rsidRPr="002D54C7">
        <w:rPr>
          <w:lang w:val="es-ES_tradnl"/>
        </w:rPr>
        <w:t xml:space="preserve">se </w:t>
      </w:r>
      <w:r w:rsidRPr="002D54C7">
        <w:rPr>
          <w:lang w:val="es-ES_tradnl"/>
        </w:rPr>
        <w:t xml:space="preserve">sigan </w:t>
      </w:r>
      <w:r w:rsidR="003A358B" w:rsidRPr="002D54C7">
        <w:rPr>
          <w:lang w:val="es-ES_tradnl"/>
        </w:rPr>
        <w:t>controlando</w:t>
      </w:r>
      <w:r w:rsidRPr="002D54C7">
        <w:rPr>
          <w:lang w:val="es-ES_tradnl"/>
        </w:rPr>
        <w:t xml:space="preserve"> y verifica</w:t>
      </w:r>
      <w:r w:rsidR="003A358B" w:rsidRPr="002D54C7">
        <w:rPr>
          <w:lang w:val="es-ES_tradnl"/>
        </w:rPr>
        <w:t>ndo</w:t>
      </w:r>
      <w:r w:rsidRPr="002D54C7">
        <w:rPr>
          <w:lang w:val="es-ES_tradnl"/>
        </w:rPr>
        <w:t xml:space="preserve"> de la misma manera tras el término del proyecto, </w:t>
      </w:r>
      <w:r w:rsidR="008E4BB8" w:rsidRPr="002D54C7">
        <w:rPr>
          <w:lang w:val="es-ES_tradnl"/>
        </w:rPr>
        <w:t xml:space="preserve">compromiso que </w:t>
      </w:r>
      <w:r w:rsidR="00C37C28" w:rsidRPr="002D54C7">
        <w:rPr>
          <w:lang w:val="es-ES_tradnl"/>
        </w:rPr>
        <w:t xml:space="preserve">contempla </w:t>
      </w:r>
      <w:r w:rsidR="00AC4DDF">
        <w:rPr>
          <w:lang w:val="es-ES_tradnl"/>
        </w:rPr>
        <w:t>elaborar</w:t>
      </w:r>
      <w:r w:rsidRPr="002D54C7">
        <w:rPr>
          <w:lang w:val="es-ES_tradnl"/>
        </w:rPr>
        <w:t xml:space="preserve"> un instrumento jurídico </w:t>
      </w:r>
      <w:r w:rsidR="000536C4" w:rsidRPr="002D54C7">
        <w:rPr>
          <w:lang w:val="es-ES_tradnl"/>
        </w:rPr>
        <w:t xml:space="preserve">que </w:t>
      </w:r>
      <w:r w:rsidR="0075072D">
        <w:rPr>
          <w:lang w:val="es-ES_tradnl"/>
        </w:rPr>
        <w:t xml:space="preserve">mantenga </w:t>
      </w:r>
      <w:r w:rsidR="000536C4" w:rsidRPr="002D54C7">
        <w:rPr>
          <w:lang w:val="es-ES_tradnl"/>
        </w:rPr>
        <w:t xml:space="preserve">la destrucción </w:t>
      </w:r>
      <w:r w:rsidRPr="002D54C7">
        <w:rPr>
          <w:lang w:val="es-ES_tradnl"/>
        </w:rPr>
        <w:t xml:space="preserve">sustentable que se </w:t>
      </w:r>
      <w:r w:rsidR="004E091C">
        <w:rPr>
          <w:lang w:val="es-ES_tradnl"/>
        </w:rPr>
        <w:t xml:space="preserve">logre </w:t>
      </w:r>
      <w:r w:rsidRPr="002D54C7">
        <w:rPr>
          <w:lang w:val="es-ES_tradnl"/>
        </w:rPr>
        <w:t xml:space="preserve">en el marco del quinto tramo. Las medidas </w:t>
      </w:r>
      <w:r w:rsidR="00D10219" w:rsidRPr="002D54C7">
        <w:rPr>
          <w:lang w:val="es-ES_tradnl"/>
        </w:rPr>
        <w:t xml:space="preserve">que ha adoptado </w:t>
      </w:r>
      <w:r w:rsidRPr="002D54C7">
        <w:rPr>
          <w:lang w:val="es-ES_tradnl"/>
        </w:rPr>
        <w:t xml:space="preserve">la empresa para garantizar el </w:t>
      </w:r>
      <w:r w:rsidR="009950A6" w:rsidRPr="002D54C7">
        <w:rPr>
          <w:lang w:val="es-ES_tradnl"/>
        </w:rPr>
        <w:t xml:space="preserve">óptimo </w:t>
      </w:r>
      <w:r w:rsidRPr="002D54C7">
        <w:rPr>
          <w:lang w:val="es-ES_tradnl"/>
        </w:rPr>
        <w:t xml:space="preserve">funcionamiento de la </w:t>
      </w:r>
      <w:r w:rsidR="00B8513E" w:rsidRPr="002D54C7">
        <w:rPr>
          <w:lang w:val="es-ES_tradnl"/>
        </w:rPr>
        <w:t>unidad de plasma</w:t>
      </w:r>
      <w:r w:rsidR="00D7053A" w:rsidRPr="002D54C7">
        <w:rPr>
          <w:lang w:val="es-ES_tradnl"/>
        </w:rPr>
        <w:t xml:space="preserve"> </w:t>
      </w:r>
      <w:r w:rsidRPr="002D54C7">
        <w:rPr>
          <w:lang w:val="es-ES_tradnl"/>
        </w:rPr>
        <w:t xml:space="preserve">y minimizar la </w:t>
      </w:r>
      <w:r w:rsidR="00B52B85" w:rsidRPr="002D54C7">
        <w:rPr>
          <w:lang w:val="es-ES_tradnl"/>
        </w:rPr>
        <w:t>generación de HFC-23</w:t>
      </w:r>
      <w:r w:rsidRPr="002D54C7">
        <w:rPr>
          <w:lang w:val="es-ES_tradnl"/>
        </w:rPr>
        <w:t xml:space="preserve">, incluyendo </w:t>
      </w:r>
      <w:r w:rsidR="00F410CD" w:rsidRPr="002D54C7">
        <w:rPr>
          <w:lang w:val="es-ES_tradnl"/>
        </w:rPr>
        <w:t xml:space="preserve">el </w:t>
      </w:r>
      <w:r w:rsidRPr="002D54C7">
        <w:rPr>
          <w:lang w:val="es-ES_tradnl"/>
        </w:rPr>
        <w:t xml:space="preserve">enfoque proactivo en materia de mantenimiento y prevención de fugas, reducen el riesgo de </w:t>
      </w:r>
      <w:r w:rsidR="00F3415A" w:rsidRPr="002D54C7">
        <w:rPr>
          <w:lang w:val="es-ES_tradnl"/>
        </w:rPr>
        <w:t>descarga</w:t>
      </w:r>
      <w:r w:rsidR="004B3E55" w:rsidRPr="002D54C7">
        <w:rPr>
          <w:lang w:val="es-ES_tradnl"/>
        </w:rPr>
        <w:t xml:space="preserve"> a la atmósfera </w:t>
      </w:r>
      <w:r w:rsidRPr="002D54C7">
        <w:rPr>
          <w:lang w:val="es-ES_tradnl"/>
        </w:rPr>
        <w:t>de HFC-23.</w:t>
      </w:r>
    </w:p>
    <w:p w14:paraId="76B21099" w14:textId="77777777" w:rsidR="008C3A8C" w:rsidRPr="002D54C7" w:rsidRDefault="008C3A8C" w:rsidP="008C3A8C">
      <w:pPr>
        <w:keepNext/>
        <w:spacing w:before="240" w:after="240"/>
        <w:rPr>
          <w:u w:val="single"/>
          <w:lang w:val="es-ES_tradnl"/>
        </w:rPr>
      </w:pPr>
      <w:r w:rsidRPr="002D54C7">
        <w:rPr>
          <w:u w:val="single"/>
          <w:lang w:val="es-ES_tradnl"/>
        </w:rPr>
        <w:t>Conclusión</w:t>
      </w:r>
    </w:p>
    <w:p w14:paraId="2833B16C" w14:textId="6191AE1C" w:rsidR="008C3A8C" w:rsidRPr="002D54C7" w:rsidRDefault="008C3A8C" w:rsidP="008C3A8C">
      <w:pPr>
        <w:pStyle w:val="Heading1"/>
        <w:rPr>
          <w:lang w:val="es-ES_tradnl"/>
        </w:rPr>
      </w:pPr>
      <w:r w:rsidRPr="002D54C7">
        <w:rPr>
          <w:lang w:val="es-ES_tradnl"/>
        </w:rPr>
        <w:t xml:space="preserve">Quimobásicos, con el apoyo del Gobierno de México y </w:t>
      </w:r>
      <w:r w:rsidR="00B35D74" w:rsidRPr="002D54C7">
        <w:rPr>
          <w:lang w:val="es-ES_tradnl"/>
        </w:rPr>
        <w:t xml:space="preserve">de </w:t>
      </w:r>
      <w:r w:rsidRPr="002D54C7">
        <w:rPr>
          <w:lang w:val="es-ES_tradnl"/>
        </w:rPr>
        <w:t xml:space="preserve">la ONUDI, </w:t>
      </w:r>
      <w:r w:rsidR="008800AA" w:rsidRPr="002D54C7">
        <w:rPr>
          <w:lang w:val="es-ES_tradnl"/>
        </w:rPr>
        <w:t xml:space="preserve">realiza </w:t>
      </w:r>
      <w:r w:rsidR="00AF35AB" w:rsidRPr="002D54C7">
        <w:rPr>
          <w:lang w:val="es-ES_tradnl"/>
        </w:rPr>
        <w:t xml:space="preserve">notables </w:t>
      </w:r>
      <w:r w:rsidRPr="002D54C7">
        <w:rPr>
          <w:lang w:val="es-ES_tradnl"/>
        </w:rPr>
        <w:t xml:space="preserve">esfuerzos para garantizar la destrucción </w:t>
      </w:r>
      <w:r w:rsidR="00FF4E15" w:rsidRPr="002D54C7">
        <w:rPr>
          <w:lang w:val="es-ES_tradnl"/>
        </w:rPr>
        <w:t>de</w:t>
      </w:r>
      <w:r w:rsidR="00BC4D3A" w:rsidRPr="002D54C7">
        <w:rPr>
          <w:lang w:val="es-ES_tradnl"/>
        </w:rPr>
        <w:t>l</w:t>
      </w:r>
      <w:r w:rsidR="00FF4E15" w:rsidRPr="002D54C7">
        <w:rPr>
          <w:lang w:val="es-ES_tradnl"/>
        </w:rPr>
        <w:t xml:space="preserve"> HFC-23</w:t>
      </w:r>
      <w:r w:rsidRPr="002D54C7">
        <w:rPr>
          <w:lang w:val="es-ES_tradnl"/>
        </w:rPr>
        <w:t xml:space="preserve"> generado </w:t>
      </w:r>
      <w:r w:rsidR="00E029F4" w:rsidRPr="002D54C7">
        <w:rPr>
          <w:lang w:val="es-ES_tradnl"/>
        </w:rPr>
        <w:t xml:space="preserve">por </w:t>
      </w:r>
      <w:r w:rsidR="00B94145" w:rsidRPr="002D54C7">
        <w:rPr>
          <w:lang w:val="es-ES_tradnl"/>
        </w:rPr>
        <w:t>la producción de HCFC-22</w:t>
      </w:r>
      <w:r w:rsidRPr="002D54C7">
        <w:rPr>
          <w:lang w:val="es-ES_tradnl"/>
        </w:rPr>
        <w:t xml:space="preserve"> </w:t>
      </w:r>
      <w:r w:rsidR="00496C63" w:rsidRPr="002D54C7">
        <w:rPr>
          <w:lang w:val="es-ES_tradnl"/>
        </w:rPr>
        <w:t>conforme</w:t>
      </w:r>
      <w:r w:rsidR="00835E7D" w:rsidRPr="002D54C7">
        <w:rPr>
          <w:lang w:val="es-ES_tradnl"/>
        </w:rPr>
        <w:t xml:space="preserve"> al </w:t>
      </w:r>
      <w:r w:rsidR="00186271" w:rsidRPr="002D54C7">
        <w:rPr>
          <w:lang w:val="es-ES_tradnl"/>
        </w:rPr>
        <w:t xml:space="preserve">Acuerdo </w:t>
      </w:r>
      <w:r w:rsidR="006E35BD" w:rsidRPr="002D54C7">
        <w:rPr>
          <w:lang w:val="es-ES_tradnl"/>
        </w:rPr>
        <w:t xml:space="preserve">alcanzado </w:t>
      </w:r>
      <w:r w:rsidR="00186271" w:rsidRPr="002D54C7">
        <w:rPr>
          <w:lang w:val="es-ES_tradnl"/>
        </w:rPr>
        <w:t>entre el Gobierno y el Comité</w:t>
      </w:r>
      <w:r w:rsidRPr="002D54C7">
        <w:rPr>
          <w:lang w:val="es-ES_tradnl"/>
        </w:rPr>
        <w:t xml:space="preserve">. Las emisiones </w:t>
      </w:r>
      <w:r w:rsidR="00FF4E15" w:rsidRPr="002D54C7">
        <w:rPr>
          <w:lang w:val="es-ES_tradnl"/>
        </w:rPr>
        <w:t>de HFC-23</w:t>
      </w:r>
      <w:r w:rsidRPr="002D54C7">
        <w:rPr>
          <w:lang w:val="es-ES_tradnl"/>
        </w:rPr>
        <w:t xml:space="preserve"> procedentes de la producción de HCFC-22 en </w:t>
      </w:r>
      <w:r w:rsidR="0079361E" w:rsidRPr="002D54C7">
        <w:rPr>
          <w:lang w:val="es-ES_tradnl"/>
        </w:rPr>
        <w:t>2025 han sido insignificantes y e</w:t>
      </w:r>
      <w:r w:rsidRPr="002D54C7">
        <w:rPr>
          <w:lang w:val="es-ES_tradnl"/>
        </w:rPr>
        <w:t>l porcentaje de desembolso se sitúa en el 95</w:t>
      </w:r>
      <w:r w:rsidR="003C505E" w:rsidRPr="002D54C7">
        <w:rPr>
          <w:lang w:val="es-ES_tradnl"/>
        </w:rPr>
        <w:t xml:space="preserve"> por ciento</w:t>
      </w:r>
      <w:r w:rsidRPr="002D54C7">
        <w:rPr>
          <w:lang w:val="es-ES_tradnl"/>
        </w:rPr>
        <w:t>.</w:t>
      </w:r>
    </w:p>
    <w:p w14:paraId="622A4F2E" w14:textId="77777777" w:rsidR="008C3A8C" w:rsidRPr="002D54C7" w:rsidRDefault="008C3A8C" w:rsidP="008C3A8C">
      <w:pPr>
        <w:spacing w:before="360" w:after="240"/>
        <w:rPr>
          <w:b/>
          <w:lang w:val="es-ES_tradnl"/>
        </w:rPr>
      </w:pPr>
      <w:r w:rsidRPr="002D54C7">
        <w:rPr>
          <w:b/>
          <w:lang w:val="es-ES_tradnl"/>
        </w:rPr>
        <w:t>RECOMENDACIÓN</w:t>
      </w:r>
    </w:p>
    <w:p w14:paraId="0C2C747A" w14:textId="066C9E38" w:rsidR="008C3A8C" w:rsidRPr="002D54C7" w:rsidRDefault="008C3A8C" w:rsidP="008C3A8C">
      <w:pPr>
        <w:pStyle w:val="Heading1"/>
        <w:rPr>
          <w:lang w:val="es-ES_tradnl"/>
        </w:rPr>
      </w:pPr>
      <w:bookmarkStart w:id="2" w:name="_Hlk122622077"/>
      <w:r w:rsidRPr="002D54C7">
        <w:rPr>
          <w:lang w:val="es-ES_tradnl"/>
        </w:rPr>
        <w:t xml:space="preserve">La Secretaría del Fondo recomienda </w:t>
      </w:r>
      <w:r w:rsidR="00E036D5" w:rsidRPr="002D54C7">
        <w:rPr>
          <w:lang w:val="es-ES_tradnl"/>
        </w:rPr>
        <w:t>al Comité Ejecutivo tomar</w:t>
      </w:r>
      <w:r w:rsidRPr="002D54C7">
        <w:rPr>
          <w:lang w:val="es-ES_tradnl"/>
        </w:rPr>
        <w:t xml:space="preserve"> nota del </w:t>
      </w:r>
      <w:r w:rsidR="006348B5" w:rsidRPr="002D54C7">
        <w:rPr>
          <w:lang w:val="es-ES_tradnl"/>
        </w:rPr>
        <w:t>informe sobre la ejecución de</w:t>
      </w:r>
      <w:r w:rsidRPr="002D54C7">
        <w:rPr>
          <w:lang w:val="es-ES_tradnl"/>
        </w:rPr>
        <w:t xml:space="preserve">l cuarto tramo del proyecto </w:t>
      </w:r>
      <w:r w:rsidR="00086785" w:rsidRPr="002D54C7">
        <w:rPr>
          <w:lang w:val="es-ES_tradnl"/>
        </w:rPr>
        <w:t xml:space="preserve">de </w:t>
      </w:r>
      <w:r w:rsidR="006D4E9A" w:rsidRPr="002D54C7">
        <w:rPr>
          <w:lang w:val="es-ES_tradnl"/>
        </w:rPr>
        <w:t>control y eliminación</w:t>
      </w:r>
      <w:r w:rsidRPr="002D54C7">
        <w:rPr>
          <w:lang w:val="es-ES_tradnl"/>
        </w:rPr>
        <w:t xml:space="preserve"> de las emisiones de HFC-23 en </w:t>
      </w:r>
      <w:r w:rsidR="00902B63" w:rsidRPr="002D54C7">
        <w:rPr>
          <w:lang w:val="es-ES_tradnl"/>
        </w:rPr>
        <w:t xml:space="preserve">la </w:t>
      </w:r>
      <w:r w:rsidR="00464811">
        <w:rPr>
          <w:lang w:val="es-ES_tradnl"/>
        </w:rPr>
        <w:t>empresa</w:t>
      </w:r>
      <w:r w:rsidR="00902B63" w:rsidRPr="002D54C7">
        <w:rPr>
          <w:lang w:val="es-ES_tradnl"/>
        </w:rPr>
        <w:t xml:space="preserve"> </w:t>
      </w:r>
      <w:r w:rsidRPr="002D54C7">
        <w:rPr>
          <w:lang w:val="es-ES_tradnl"/>
        </w:rPr>
        <w:t>Quimobásicos</w:t>
      </w:r>
      <w:r w:rsidR="00FA37C1" w:rsidRPr="002D54C7">
        <w:rPr>
          <w:lang w:val="es-ES_tradnl"/>
        </w:rPr>
        <w:t>,</w:t>
      </w:r>
      <w:r w:rsidRPr="002D54C7">
        <w:rPr>
          <w:lang w:val="es-ES_tradnl"/>
        </w:rPr>
        <w:t xml:space="preserve"> </w:t>
      </w:r>
      <w:r w:rsidR="00464811">
        <w:rPr>
          <w:lang w:val="es-ES_tradnl"/>
        </w:rPr>
        <w:t xml:space="preserve">y </w:t>
      </w:r>
      <w:r w:rsidR="00464811" w:rsidRPr="00464811">
        <w:rPr>
          <w:lang w:val="es-ES_tradnl"/>
        </w:rPr>
        <w:t xml:space="preserve">recomienda </w:t>
      </w:r>
      <w:r w:rsidRPr="002D54C7">
        <w:rPr>
          <w:lang w:val="es-ES_tradnl"/>
        </w:rPr>
        <w:t xml:space="preserve">además la aprobación general del quinto tramo y </w:t>
      </w:r>
      <w:r w:rsidR="00646848">
        <w:rPr>
          <w:lang w:val="es-ES_tradnl"/>
        </w:rPr>
        <w:t>d</w:t>
      </w:r>
      <w:r w:rsidRPr="002D54C7">
        <w:rPr>
          <w:lang w:val="es-ES_tradnl"/>
        </w:rPr>
        <w:t xml:space="preserve">el correspondiente plan de ejecución 2026-2027, </w:t>
      </w:r>
      <w:r w:rsidR="006D04DF" w:rsidRPr="002D54C7">
        <w:rPr>
          <w:lang w:val="es-ES_tradnl"/>
        </w:rPr>
        <w:t>a</w:t>
      </w:r>
      <w:r w:rsidRPr="002D54C7">
        <w:rPr>
          <w:lang w:val="es-ES_tradnl"/>
        </w:rPr>
        <w:t xml:space="preserve">l nivel de financiamiento que se indica </w:t>
      </w:r>
      <w:r w:rsidR="00D8046C" w:rsidRPr="002D54C7">
        <w:rPr>
          <w:lang w:val="es-ES_tradnl"/>
        </w:rPr>
        <w:t>a continuación</w:t>
      </w:r>
      <w:r w:rsidRPr="002D54C7">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C65E7C" w:rsidRPr="002D54C7" w14:paraId="01203ECE" w14:textId="77777777" w:rsidTr="009F6101">
        <w:trPr>
          <w:trHeight w:val="575"/>
          <w:tblHeader/>
        </w:trPr>
        <w:tc>
          <w:tcPr>
            <w:tcW w:w="556" w:type="dxa"/>
            <w:vAlign w:val="center"/>
          </w:tcPr>
          <w:p w14:paraId="207D1ADA" w14:textId="77777777" w:rsidR="00C65E7C" w:rsidRPr="002D54C7" w:rsidRDefault="00C65E7C" w:rsidP="00D52B69">
            <w:pPr>
              <w:jc w:val="center"/>
              <w:rPr>
                <w:b/>
                <w:bCs/>
                <w:lang w:val="es-ES_tradnl"/>
              </w:rPr>
            </w:pPr>
          </w:p>
        </w:tc>
        <w:tc>
          <w:tcPr>
            <w:tcW w:w="4439" w:type="dxa"/>
            <w:vAlign w:val="center"/>
          </w:tcPr>
          <w:p w14:paraId="7A7BEF50" w14:textId="164F846E" w:rsidR="00C65E7C" w:rsidRPr="002D54C7" w:rsidRDefault="00C65E7C" w:rsidP="00D52B69">
            <w:pPr>
              <w:jc w:val="center"/>
              <w:rPr>
                <w:b/>
                <w:bCs/>
                <w:lang w:val="es-ES_tradnl"/>
              </w:rPr>
            </w:pPr>
            <w:r w:rsidRPr="002D54C7">
              <w:rPr>
                <w:b/>
                <w:bCs/>
                <w:sz w:val="20"/>
                <w:szCs w:val="20"/>
                <w:lang w:val="es-ES_tradnl"/>
              </w:rPr>
              <w:t>Proyecto</w:t>
            </w:r>
          </w:p>
        </w:tc>
        <w:tc>
          <w:tcPr>
            <w:tcW w:w="1501" w:type="dxa"/>
            <w:tcMar>
              <w:left w:w="29" w:type="dxa"/>
              <w:right w:w="29" w:type="dxa"/>
            </w:tcMar>
            <w:vAlign w:val="center"/>
          </w:tcPr>
          <w:p w14:paraId="7F98D342" w14:textId="00ED1656" w:rsidR="00C65E7C" w:rsidRPr="002D54C7" w:rsidRDefault="00C65E7C" w:rsidP="00D52B69">
            <w:pPr>
              <w:jc w:val="center"/>
              <w:rPr>
                <w:b/>
                <w:bCs/>
                <w:lang w:val="es-ES_tradnl"/>
              </w:rPr>
            </w:pPr>
            <w:r w:rsidRPr="002D54C7">
              <w:rPr>
                <w:b/>
                <w:bCs/>
                <w:sz w:val="20"/>
                <w:szCs w:val="20"/>
                <w:lang w:val="es-ES_tradnl"/>
              </w:rPr>
              <w:t>Financiamiento (USD)</w:t>
            </w:r>
          </w:p>
        </w:tc>
        <w:tc>
          <w:tcPr>
            <w:tcW w:w="1419" w:type="dxa"/>
            <w:tcMar>
              <w:left w:w="29" w:type="dxa"/>
              <w:right w:w="29" w:type="dxa"/>
            </w:tcMar>
            <w:vAlign w:val="center"/>
          </w:tcPr>
          <w:p w14:paraId="24ED8D47" w14:textId="6A72E72A" w:rsidR="00C65E7C" w:rsidRPr="002D54C7" w:rsidRDefault="00C65E7C" w:rsidP="00D52B69">
            <w:pPr>
              <w:jc w:val="center"/>
              <w:rPr>
                <w:b/>
                <w:bCs/>
                <w:lang w:val="es-ES_tradnl"/>
              </w:rPr>
            </w:pPr>
            <w:r w:rsidRPr="002D54C7">
              <w:rPr>
                <w:b/>
                <w:bCs/>
                <w:sz w:val="20"/>
                <w:szCs w:val="20"/>
                <w:lang w:val="es-ES_tradnl"/>
              </w:rPr>
              <w:t>Gastos de apoyo (USD)</w:t>
            </w:r>
          </w:p>
        </w:tc>
        <w:tc>
          <w:tcPr>
            <w:tcW w:w="1582" w:type="dxa"/>
            <w:tcBorders>
              <w:bottom w:val="single" w:sz="4" w:space="0" w:color="auto"/>
            </w:tcBorders>
            <w:tcMar>
              <w:left w:w="29" w:type="dxa"/>
              <w:right w:w="29" w:type="dxa"/>
            </w:tcMar>
            <w:vAlign w:val="center"/>
          </w:tcPr>
          <w:p w14:paraId="4851B1D6" w14:textId="0E90DF41" w:rsidR="00C65E7C" w:rsidRPr="002D54C7" w:rsidRDefault="00C65E7C" w:rsidP="00D52B69">
            <w:pPr>
              <w:jc w:val="center"/>
              <w:rPr>
                <w:b/>
                <w:bCs/>
                <w:lang w:val="es-ES_tradnl"/>
              </w:rPr>
            </w:pPr>
            <w:r w:rsidRPr="002D54C7">
              <w:rPr>
                <w:b/>
                <w:bCs/>
                <w:sz w:val="20"/>
                <w:szCs w:val="20"/>
                <w:lang w:val="es-ES_tradnl"/>
              </w:rPr>
              <w:t>Organismo de ejecución</w:t>
            </w:r>
          </w:p>
        </w:tc>
      </w:tr>
      <w:tr w:rsidR="008C3A8C" w:rsidRPr="002D54C7" w14:paraId="77B0DAC9" w14:textId="77777777" w:rsidTr="003578C1">
        <w:tc>
          <w:tcPr>
            <w:tcW w:w="556" w:type="dxa"/>
            <w:vAlign w:val="center"/>
          </w:tcPr>
          <w:p w14:paraId="4D161311" w14:textId="69CEA08E" w:rsidR="008C3A8C" w:rsidRPr="002D54C7" w:rsidRDefault="008C3A8C" w:rsidP="00D52B69">
            <w:pPr>
              <w:rPr>
                <w:lang w:val="es-ES_tradnl"/>
              </w:rPr>
            </w:pPr>
            <w:r w:rsidRPr="002D54C7">
              <w:rPr>
                <w:lang w:val="es-ES_tradnl"/>
              </w:rPr>
              <w:t>a)</w:t>
            </w:r>
          </w:p>
        </w:tc>
        <w:tc>
          <w:tcPr>
            <w:tcW w:w="4439" w:type="dxa"/>
            <w:vAlign w:val="center"/>
          </w:tcPr>
          <w:p w14:paraId="62E64FC9" w14:textId="2BD0F83E" w:rsidR="008C3A8C" w:rsidRPr="002D54C7" w:rsidRDefault="008C3A8C" w:rsidP="00D52B69">
            <w:pPr>
              <w:jc w:val="left"/>
              <w:rPr>
                <w:lang w:val="es-ES_tradnl"/>
              </w:rPr>
            </w:pPr>
            <w:r w:rsidRPr="002D54C7">
              <w:rPr>
                <w:lang w:val="es-ES_tradnl"/>
              </w:rPr>
              <w:t xml:space="preserve">Control y </w:t>
            </w:r>
            <w:r w:rsidR="0014760D" w:rsidRPr="002D54C7">
              <w:rPr>
                <w:lang w:val="es-ES_tradnl"/>
              </w:rPr>
              <w:t>eliminación</w:t>
            </w:r>
            <w:r w:rsidRPr="002D54C7">
              <w:rPr>
                <w:lang w:val="es-ES_tradnl"/>
              </w:rPr>
              <w:t xml:space="preserve"> de las emisiones de HFC-23 en la producción de HCFC-22 en Quimobásicos (quinto tramo)</w:t>
            </w:r>
          </w:p>
        </w:tc>
        <w:tc>
          <w:tcPr>
            <w:tcW w:w="1501" w:type="dxa"/>
            <w:vAlign w:val="center"/>
          </w:tcPr>
          <w:p w14:paraId="388FCACE" w14:textId="6601B58A" w:rsidR="008C3A8C" w:rsidRPr="002D54C7" w:rsidRDefault="00327AB3" w:rsidP="00D52B69">
            <w:pPr>
              <w:jc w:val="right"/>
              <w:rPr>
                <w:highlight w:val="yellow"/>
                <w:lang w:val="es-ES_tradnl"/>
              </w:rPr>
            </w:pPr>
            <w:r w:rsidRPr="002D54C7">
              <w:rPr>
                <w:lang w:val="es-ES_tradnl"/>
              </w:rPr>
              <w:t>215.</w:t>
            </w:r>
            <w:r w:rsidR="00BB43C7" w:rsidRPr="002D54C7">
              <w:rPr>
                <w:lang w:val="es-ES_tradnl"/>
              </w:rPr>
              <w:t>109</w:t>
            </w:r>
          </w:p>
        </w:tc>
        <w:tc>
          <w:tcPr>
            <w:tcW w:w="1419" w:type="dxa"/>
            <w:vAlign w:val="center"/>
          </w:tcPr>
          <w:p w14:paraId="7F64132E" w14:textId="205DFEBD" w:rsidR="008C3A8C" w:rsidRPr="002D54C7" w:rsidRDefault="0073390A" w:rsidP="00D52B69">
            <w:pPr>
              <w:jc w:val="right"/>
              <w:rPr>
                <w:lang w:val="es-ES_tradnl"/>
              </w:rPr>
            </w:pPr>
            <w:r w:rsidRPr="002D54C7">
              <w:rPr>
                <w:lang w:val="es-ES_tradnl"/>
              </w:rPr>
              <w:t>15.</w:t>
            </w:r>
            <w:r w:rsidR="00BB43C7" w:rsidRPr="002D54C7">
              <w:rPr>
                <w:lang w:val="es-ES_tradnl"/>
              </w:rPr>
              <w:t>058</w:t>
            </w:r>
          </w:p>
        </w:tc>
        <w:tc>
          <w:tcPr>
            <w:tcW w:w="1582" w:type="dxa"/>
            <w:tcBorders>
              <w:top w:val="single" w:sz="4" w:space="0" w:color="auto"/>
            </w:tcBorders>
            <w:vAlign w:val="center"/>
          </w:tcPr>
          <w:p w14:paraId="3D40BD74" w14:textId="77777777" w:rsidR="008C3A8C" w:rsidRPr="002D54C7" w:rsidRDefault="008C3A8C" w:rsidP="00D52B69">
            <w:pPr>
              <w:jc w:val="center"/>
              <w:rPr>
                <w:lang w:val="es-ES_tradnl"/>
              </w:rPr>
            </w:pPr>
            <w:r w:rsidRPr="002D54C7">
              <w:rPr>
                <w:lang w:val="es-ES_tradnl"/>
              </w:rPr>
              <w:t>ONUDI</w:t>
            </w:r>
          </w:p>
        </w:tc>
      </w:tr>
    </w:tbl>
    <w:p w14:paraId="56C65471" w14:textId="77777777" w:rsidR="008C3A8C" w:rsidRPr="002D54C7" w:rsidRDefault="008C3A8C" w:rsidP="008C3A8C">
      <w:pPr>
        <w:rPr>
          <w:lang w:val="es-ES_tradnl"/>
        </w:rPr>
      </w:pPr>
    </w:p>
    <w:p w14:paraId="11A263F9" w14:textId="77777777" w:rsidR="008C3A8C" w:rsidRPr="002D54C7" w:rsidRDefault="008C3A8C" w:rsidP="008C3A8C">
      <w:pPr>
        <w:rPr>
          <w:lang w:val="es-ES_tradnl"/>
        </w:rPr>
      </w:pPr>
    </w:p>
    <w:p w14:paraId="1DE1F0AC" w14:textId="77777777" w:rsidR="008C3A8C" w:rsidRPr="002D54C7" w:rsidRDefault="008C3A8C" w:rsidP="008C3A8C">
      <w:pPr>
        <w:rPr>
          <w:lang w:val="es-ES_tradnl"/>
        </w:rPr>
        <w:sectPr w:rsidR="008C3A8C" w:rsidRPr="002D54C7" w:rsidSect="002466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bookmarkEnd w:id="2"/>
    <w:p w14:paraId="7FDAA636" w14:textId="77777777" w:rsidR="008C3A8C" w:rsidRPr="002D54C7" w:rsidRDefault="008C3A8C" w:rsidP="008C3A8C">
      <w:pPr>
        <w:spacing w:after="120"/>
        <w:jc w:val="center"/>
        <w:rPr>
          <w:b/>
          <w:lang w:val="es-ES_tradnl"/>
        </w:rPr>
      </w:pPr>
      <w:r w:rsidRPr="002D54C7">
        <w:rPr>
          <w:b/>
          <w:lang w:val="es-ES_tradnl"/>
        </w:rPr>
        <w:lastRenderedPageBreak/>
        <w:t>HOJA DE EVALUACIÓN - PROYECTOS PLURIANUALES</w:t>
      </w:r>
    </w:p>
    <w:p w14:paraId="02275A82" w14:textId="77777777" w:rsidR="008C3A8C" w:rsidRPr="002D54C7" w:rsidRDefault="008C3A8C" w:rsidP="008C3A8C">
      <w:pPr>
        <w:spacing w:after="200"/>
        <w:jc w:val="center"/>
        <w:rPr>
          <w:b/>
          <w:lang w:val="es-ES_tradnl"/>
        </w:rPr>
      </w:pPr>
      <w:r w:rsidRPr="002D54C7">
        <w:rPr>
          <w:b/>
          <w:lang w:val="es-ES_tradnl"/>
        </w:rPr>
        <w:t>México</w:t>
      </w:r>
    </w:p>
    <w:tbl>
      <w:tblPr>
        <w:tblStyle w:val="TableGrid"/>
        <w:tblW w:w="5733" w:type="pct"/>
        <w:tblInd w:w="-612" w:type="dxa"/>
        <w:tblCellMar>
          <w:top w:w="28" w:type="dxa"/>
          <w:bottom w:w="28" w:type="dxa"/>
        </w:tblCellMar>
        <w:tblLook w:val="04A0" w:firstRow="1" w:lastRow="0" w:firstColumn="1" w:lastColumn="0" w:noHBand="0" w:noVBand="1"/>
      </w:tblPr>
      <w:tblGrid>
        <w:gridCol w:w="3366"/>
        <w:gridCol w:w="2934"/>
        <w:gridCol w:w="2071"/>
        <w:gridCol w:w="2609"/>
      </w:tblGrid>
      <w:tr w:rsidR="00284562" w:rsidRPr="002D54C7" w14:paraId="5B76F60E" w14:textId="77777777" w:rsidTr="009F6101">
        <w:trPr>
          <w:trHeight w:val="248"/>
        </w:trPr>
        <w:tc>
          <w:tcPr>
            <w:tcW w:w="1533" w:type="pct"/>
            <w:vAlign w:val="center"/>
          </w:tcPr>
          <w:p w14:paraId="3AC7EE7D" w14:textId="4407CB8C" w:rsidR="00284562" w:rsidRPr="002D54C7" w:rsidRDefault="00284562" w:rsidP="00D52B69">
            <w:pPr>
              <w:jc w:val="center"/>
              <w:rPr>
                <w:b/>
                <w:sz w:val="20"/>
                <w:lang w:val="es-ES_tradnl"/>
              </w:rPr>
            </w:pPr>
            <w:r w:rsidRPr="002D54C7">
              <w:rPr>
                <w:b/>
                <w:sz w:val="20"/>
                <w:szCs w:val="20"/>
                <w:lang w:val="es-ES_tradnl"/>
              </w:rPr>
              <w:t>PROYECTO</w:t>
            </w:r>
          </w:p>
        </w:tc>
        <w:tc>
          <w:tcPr>
            <w:tcW w:w="1336" w:type="pct"/>
            <w:vAlign w:val="center"/>
          </w:tcPr>
          <w:p w14:paraId="23151345" w14:textId="1AE73736" w:rsidR="00284562" w:rsidRPr="002D54C7" w:rsidRDefault="00284562" w:rsidP="00D52B69">
            <w:pPr>
              <w:jc w:val="center"/>
              <w:rPr>
                <w:b/>
                <w:sz w:val="20"/>
                <w:lang w:val="es-ES_tradnl"/>
              </w:rPr>
            </w:pPr>
            <w:r w:rsidRPr="002D54C7">
              <w:rPr>
                <w:b/>
                <w:sz w:val="20"/>
                <w:szCs w:val="20"/>
                <w:lang w:val="es-ES_tradnl"/>
              </w:rPr>
              <w:t>ORGANISMO</w:t>
            </w:r>
          </w:p>
        </w:tc>
        <w:tc>
          <w:tcPr>
            <w:tcW w:w="943" w:type="pct"/>
            <w:vAlign w:val="center"/>
          </w:tcPr>
          <w:p w14:paraId="7A911115" w14:textId="670FF3EB" w:rsidR="00284562" w:rsidRPr="002D54C7" w:rsidRDefault="00284562" w:rsidP="00D52B69">
            <w:pPr>
              <w:jc w:val="center"/>
              <w:rPr>
                <w:b/>
                <w:sz w:val="20"/>
                <w:lang w:val="es-ES_tradnl"/>
              </w:rPr>
            </w:pPr>
            <w:r w:rsidRPr="002D54C7">
              <w:rPr>
                <w:b/>
                <w:sz w:val="20"/>
                <w:szCs w:val="20"/>
                <w:lang w:val="es-ES_tradnl"/>
              </w:rPr>
              <w:t>APROBADO EN LA REUNIÓN</w:t>
            </w:r>
          </w:p>
        </w:tc>
        <w:tc>
          <w:tcPr>
            <w:tcW w:w="1188" w:type="pct"/>
            <w:vAlign w:val="center"/>
          </w:tcPr>
          <w:p w14:paraId="2A495CB9" w14:textId="20FD3340" w:rsidR="00284562" w:rsidRPr="002D54C7" w:rsidRDefault="00284562" w:rsidP="00D52B69">
            <w:pPr>
              <w:jc w:val="center"/>
              <w:rPr>
                <w:b/>
                <w:sz w:val="20"/>
                <w:lang w:val="es-ES_tradnl"/>
              </w:rPr>
            </w:pPr>
            <w:r w:rsidRPr="002D54C7">
              <w:rPr>
                <w:b/>
                <w:sz w:val="20"/>
                <w:szCs w:val="20"/>
                <w:lang w:val="es-ES_tradnl"/>
              </w:rPr>
              <w:t>MEDIDA DE CONTROL</w:t>
            </w:r>
          </w:p>
        </w:tc>
      </w:tr>
      <w:tr w:rsidR="00284562" w:rsidRPr="002D54C7" w14:paraId="5251F03B" w14:textId="77777777" w:rsidTr="009F6101">
        <w:trPr>
          <w:trHeight w:val="40"/>
        </w:trPr>
        <w:tc>
          <w:tcPr>
            <w:tcW w:w="1533" w:type="pct"/>
            <w:vAlign w:val="center"/>
          </w:tcPr>
          <w:p w14:paraId="7DCA508C" w14:textId="1D202EC8" w:rsidR="00284562" w:rsidRPr="002D54C7" w:rsidRDefault="00284562" w:rsidP="009109E7">
            <w:pPr>
              <w:jc w:val="center"/>
              <w:rPr>
                <w:color w:val="000000" w:themeColor="text1"/>
                <w:sz w:val="20"/>
                <w:lang w:val="es-ES_tradnl"/>
              </w:rPr>
            </w:pPr>
            <w:r w:rsidRPr="002D54C7">
              <w:rPr>
                <w:color w:val="000000" w:themeColor="text1"/>
                <w:sz w:val="20"/>
                <w:lang w:val="es-ES_tradnl"/>
              </w:rPr>
              <w:t>Plan de aplicación de la Enmienda de Kigali (etapa I)</w:t>
            </w:r>
          </w:p>
        </w:tc>
        <w:tc>
          <w:tcPr>
            <w:tcW w:w="1336" w:type="pct"/>
            <w:vAlign w:val="center"/>
          </w:tcPr>
          <w:p w14:paraId="5581066A" w14:textId="77777777" w:rsidR="00284562" w:rsidRPr="002D54C7" w:rsidRDefault="00284562" w:rsidP="00D52B69">
            <w:pPr>
              <w:jc w:val="center"/>
              <w:rPr>
                <w:color w:val="000000" w:themeColor="text1"/>
                <w:sz w:val="20"/>
                <w:lang w:val="es-ES_tradnl"/>
              </w:rPr>
            </w:pPr>
            <w:r w:rsidRPr="002D54C7">
              <w:rPr>
                <w:color w:val="000000" w:themeColor="text1"/>
                <w:sz w:val="20"/>
                <w:lang w:val="es-ES_tradnl"/>
              </w:rPr>
              <w:t>ONUDI (principal), PNUD y PNUMA</w:t>
            </w:r>
          </w:p>
        </w:tc>
        <w:tc>
          <w:tcPr>
            <w:tcW w:w="943" w:type="pct"/>
            <w:vAlign w:val="center"/>
          </w:tcPr>
          <w:p w14:paraId="51DFFE94" w14:textId="75D8AFC7" w:rsidR="00284562" w:rsidRPr="002D54C7" w:rsidRDefault="00284562" w:rsidP="00D52B69">
            <w:pPr>
              <w:jc w:val="center"/>
              <w:rPr>
                <w:lang w:val="es-ES_tradnl"/>
              </w:rPr>
            </w:pPr>
            <w:r w:rsidRPr="002D54C7">
              <w:rPr>
                <w:lang w:val="es-ES_tradnl"/>
              </w:rPr>
              <w:t>93ª</w:t>
            </w:r>
          </w:p>
        </w:tc>
        <w:tc>
          <w:tcPr>
            <w:tcW w:w="1188" w:type="pct"/>
            <w:vAlign w:val="center"/>
          </w:tcPr>
          <w:p w14:paraId="19364717" w14:textId="05F9E71D" w:rsidR="00284562" w:rsidRPr="002D54C7" w:rsidRDefault="00284562" w:rsidP="00365A19">
            <w:pPr>
              <w:jc w:val="center"/>
              <w:rPr>
                <w:color w:val="000000" w:themeColor="text1"/>
                <w:sz w:val="20"/>
                <w:lang w:val="es-ES_tradnl"/>
              </w:rPr>
            </w:pPr>
            <w:r w:rsidRPr="002D54C7">
              <w:rPr>
                <w:color w:val="000000" w:themeColor="text1"/>
                <w:sz w:val="20"/>
                <w:lang w:val="es-ES_tradnl"/>
              </w:rPr>
              <w:t>Eliminación del 10</w:t>
            </w:r>
            <w:r w:rsidR="00365A19" w:rsidRPr="002D54C7">
              <w:rPr>
                <w:color w:val="000000" w:themeColor="text1"/>
                <w:sz w:val="20"/>
                <w:lang w:val="es-ES_tradnl"/>
              </w:rPr>
              <w:t>%</w:t>
            </w:r>
            <w:r w:rsidRPr="002D54C7">
              <w:rPr>
                <w:color w:val="000000" w:themeColor="text1"/>
                <w:sz w:val="20"/>
                <w:lang w:val="es-ES_tradnl"/>
              </w:rPr>
              <w:t xml:space="preserve"> al año 2029</w:t>
            </w:r>
          </w:p>
        </w:tc>
      </w:tr>
    </w:tbl>
    <w:p w14:paraId="2C79EE16" w14:textId="77777777" w:rsidR="008C3A8C" w:rsidRPr="002D54C7" w:rsidRDefault="008C3A8C" w:rsidP="008C3A8C">
      <w:pPr>
        <w:jc w:val="center"/>
        <w:rPr>
          <w:lang w:val="es-ES_tradnl"/>
        </w:rPr>
      </w:pPr>
    </w:p>
    <w:tbl>
      <w:tblPr>
        <w:tblStyle w:val="TableGrid"/>
        <w:tblW w:w="5733" w:type="pct"/>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4831"/>
        <w:gridCol w:w="1293"/>
        <w:gridCol w:w="1599"/>
        <w:gridCol w:w="3257"/>
      </w:tblGrid>
      <w:tr w:rsidR="008C3A8C" w:rsidRPr="002D54C7" w14:paraId="4B839BCF" w14:textId="77777777" w:rsidTr="009F6101">
        <w:trPr>
          <w:trHeight w:val="77"/>
        </w:trPr>
        <w:tc>
          <w:tcPr>
            <w:tcW w:w="2200" w:type="pct"/>
          </w:tcPr>
          <w:p w14:paraId="5CAF95FC" w14:textId="77777777" w:rsidR="008C3A8C" w:rsidRPr="002D54C7" w:rsidRDefault="008C3A8C" w:rsidP="00D52B69">
            <w:pPr>
              <w:jc w:val="left"/>
              <w:rPr>
                <w:b/>
                <w:sz w:val="20"/>
                <w:lang w:val="es-ES_tradnl"/>
              </w:rPr>
            </w:pPr>
            <w:r w:rsidRPr="002D54C7">
              <w:rPr>
                <w:b/>
                <w:sz w:val="20"/>
                <w:lang w:val="es-ES_tradnl"/>
              </w:rPr>
              <w:t>DATOS DEL ARTÍCULO 7 (Anexo F)</w:t>
            </w:r>
          </w:p>
        </w:tc>
        <w:tc>
          <w:tcPr>
            <w:tcW w:w="589" w:type="pct"/>
          </w:tcPr>
          <w:p w14:paraId="5719D623" w14:textId="77777777" w:rsidR="008C3A8C" w:rsidRPr="002D54C7" w:rsidRDefault="008C3A8C" w:rsidP="00D52B69">
            <w:pPr>
              <w:ind w:right="-247"/>
              <w:jc w:val="center"/>
              <w:rPr>
                <w:sz w:val="20"/>
                <w:lang w:val="es-ES_tradnl"/>
              </w:rPr>
            </w:pPr>
            <w:r w:rsidRPr="002D54C7">
              <w:rPr>
                <w:b/>
                <w:bCs/>
                <w:sz w:val="20"/>
                <w:lang w:val="es-ES_tradnl"/>
              </w:rPr>
              <w:t>Año:</w:t>
            </w:r>
            <w:r w:rsidRPr="002D54C7">
              <w:rPr>
                <w:color w:val="000000" w:themeColor="text1"/>
                <w:sz w:val="20"/>
                <w:lang w:val="es-ES_tradnl"/>
              </w:rPr>
              <w:t xml:space="preserve"> 2024</w:t>
            </w:r>
          </w:p>
        </w:tc>
        <w:tc>
          <w:tcPr>
            <w:tcW w:w="728" w:type="pct"/>
          </w:tcPr>
          <w:p w14:paraId="1538E4A5" w14:textId="1EC01733" w:rsidR="008C3A8C" w:rsidRPr="002D54C7" w:rsidRDefault="00582D2F" w:rsidP="00D52B69">
            <w:pPr>
              <w:ind w:left="-109"/>
              <w:jc w:val="right"/>
              <w:rPr>
                <w:sz w:val="20"/>
                <w:lang w:val="es-ES_tradnl"/>
              </w:rPr>
            </w:pPr>
            <w:r w:rsidRPr="002D54C7">
              <w:rPr>
                <w:color w:val="000000" w:themeColor="text1"/>
                <w:sz w:val="20"/>
                <w:lang w:val="es-ES_tradnl"/>
              </w:rPr>
              <w:t>38.992</w:t>
            </w:r>
            <w:r w:rsidR="00BB43C7" w:rsidRPr="002D54C7">
              <w:rPr>
                <w:color w:val="000000" w:themeColor="text1"/>
                <w:sz w:val="20"/>
                <w:lang w:val="es-ES_tradnl"/>
              </w:rPr>
              <w:t xml:space="preserve"> </w:t>
            </w:r>
            <w:r w:rsidR="008C3A8C" w:rsidRPr="002D54C7">
              <w:rPr>
                <w:sz w:val="20"/>
                <w:lang w:val="es-ES_tradnl"/>
              </w:rPr>
              <w:t>tm</w:t>
            </w:r>
          </w:p>
        </w:tc>
        <w:tc>
          <w:tcPr>
            <w:tcW w:w="1483" w:type="pct"/>
          </w:tcPr>
          <w:p w14:paraId="42A83EF2" w14:textId="6FBC2332" w:rsidR="008C3A8C" w:rsidRPr="002D54C7" w:rsidRDefault="001D76A3" w:rsidP="00D52B69">
            <w:pPr>
              <w:ind w:left="-110" w:right="33"/>
              <w:jc w:val="right"/>
              <w:rPr>
                <w:sz w:val="20"/>
                <w:lang w:val="es-ES_tradnl"/>
              </w:rPr>
            </w:pPr>
            <w:r w:rsidRPr="002D54C7">
              <w:rPr>
                <w:color w:val="000000" w:themeColor="text1"/>
                <w:sz w:val="20"/>
                <w:lang w:val="es-ES_tradnl"/>
              </w:rPr>
              <w:t>43.</w:t>
            </w:r>
            <w:r w:rsidR="00BB43C7" w:rsidRPr="002D54C7">
              <w:rPr>
                <w:color w:val="000000" w:themeColor="text1"/>
                <w:sz w:val="20"/>
                <w:lang w:val="es-ES_tradnl"/>
              </w:rPr>
              <w:t>614</w:t>
            </w:r>
            <w:r w:rsidR="00903B23" w:rsidRPr="002D54C7">
              <w:rPr>
                <w:color w:val="000000" w:themeColor="text1"/>
                <w:sz w:val="20"/>
                <w:lang w:val="es-ES_tradnl"/>
              </w:rPr>
              <w:t>.</w:t>
            </w:r>
            <w:r w:rsidR="008C3A8C" w:rsidRPr="002D54C7">
              <w:rPr>
                <w:color w:val="000000" w:themeColor="text1"/>
                <w:sz w:val="20"/>
                <w:lang w:val="es-ES_tradnl"/>
              </w:rPr>
              <w:t xml:space="preserve">902 </w:t>
            </w:r>
            <w:r w:rsidR="00582D2F" w:rsidRPr="002D54C7">
              <w:rPr>
                <w:sz w:val="20"/>
                <w:lang w:val="es-ES_tradnl"/>
              </w:rPr>
              <w:t xml:space="preserve">tons. </w:t>
            </w:r>
            <w:r w:rsidR="00582D2F" w:rsidRPr="002D54C7">
              <w:rPr>
                <w:rFonts w:eastAsia="MS Mincho"/>
                <w:sz w:val="20"/>
                <w:lang w:val="es-ES_tradnl"/>
              </w:rPr>
              <w:t>CO</w:t>
            </w:r>
            <w:r w:rsidR="00582D2F" w:rsidRPr="002D54C7">
              <w:rPr>
                <w:rFonts w:eastAsia="MS Mincho"/>
                <w:sz w:val="20"/>
                <w:vertAlign w:val="subscript"/>
                <w:lang w:val="es-ES_tradnl"/>
              </w:rPr>
              <w:t>2</w:t>
            </w:r>
            <w:r w:rsidR="00582D2F" w:rsidRPr="002D54C7">
              <w:rPr>
                <w:sz w:val="20"/>
                <w:lang w:val="es-ES_tradnl"/>
              </w:rPr>
              <w:t xml:space="preserve"> eq.</w:t>
            </w:r>
          </w:p>
        </w:tc>
      </w:tr>
    </w:tbl>
    <w:p w14:paraId="12FD427F" w14:textId="77777777" w:rsidR="008C3A8C" w:rsidRPr="002D54C7" w:rsidRDefault="008C3A8C" w:rsidP="008C3A8C">
      <w:pPr>
        <w:jc w:val="center"/>
        <w:rPr>
          <w:lang w:val="es-ES_tradnl"/>
        </w:rPr>
      </w:pPr>
    </w:p>
    <w:tbl>
      <w:tblPr>
        <w:tblStyle w:val="TableGrid"/>
        <w:tblW w:w="10980" w:type="dxa"/>
        <w:tblInd w:w="-612" w:type="dxa"/>
        <w:tblLayout w:type="fixed"/>
        <w:tblLook w:val="04A0" w:firstRow="1" w:lastRow="0" w:firstColumn="1" w:lastColumn="0" w:noHBand="0" w:noVBand="1"/>
      </w:tblPr>
      <w:tblGrid>
        <w:gridCol w:w="1080"/>
        <w:gridCol w:w="990"/>
        <w:gridCol w:w="900"/>
        <w:gridCol w:w="1323"/>
        <w:gridCol w:w="1276"/>
        <w:gridCol w:w="1361"/>
        <w:gridCol w:w="900"/>
        <w:gridCol w:w="1170"/>
        <w:gridCol w:w="900"/>
        <w:gridCol w:w="1080"/>
      </w:tblGrid>
      <w:tr w:rsidR="004F68D2" w:rsidRPr="002D54C7" w14:paraId="46529699" w14:textId="77777777" w:rsidTr="009F6101">
        <w:trPr>
          <w:trHeight w:val="250"/>
        </w:trPr>
        <w:tc>
          <w:tcPr>
            <w:tcW w:w="7830" w:type="dxa"/>
            <w:gridSpan w:val="7"/>
            <w:tcBorders>
              <w:right w:val="single" w:sz="4" w:space="0" w:color="auto"/>
            </w:tcBorders>
          </w:tcPr>
          <w:p w14:paraId="18ECC400" w14:textId="3B026E70" w:rsidR="008C3A8C" w:rsidRPr="002D54C7" w:rsidRDefault="008C3A8C" w:rsidP="00D52B69">
            <w:pPr>
              <w:spacing w:after="60"/>
              <w:ind w:right="33"/>
              <w:jc w:val="left"/>
              <w:rPr>
                <w:b/>
                <w:sz w:val="20"/>
                <w:lang w:val="es-ES_tradnl"/>
              </w:rPr>
            </w:pPr>
            <w:r w:rsidRPr="002D54C7">
              <w:rPr>
                <w:b/>
                <w:sz w:val="20"/>
                <w:szCs w:val="20"/>
                <w:lang w:val="es-ES_tradnl"/>
              </w:rPr>
              <w:t xml:space="preserve">DATOS SECTORIALES DEL PROGRAMA PAÍS </w:t>
            </w:r>
            <w:r w:rsidRPr="002D54C7">
              <w:rPr>
                <w:b/>
                <w:sz w:val="20"/>
                <w:lang w:val="es-ES_tradnl"/>
              </w:rPr>
              <w:t>(</w:t>
            </w:r>
            <w:r w:rsidR="001C3737" w:rsidRPr="002D54C7">
              <w:rPr>
                <w:b/>
                <w:sz w:val="20"/>
                <w:lang w:val="es-ES_tradnl"/>
              </w:rPr>
              <w:t xml:space="preserve">tons. </w:t>
            </w:r>
            <w:r w:rsidR="001C3737" w:rsidRPr="002D54C7">
              <w:rPr>
                <w:rFonts w:eastAsia="MS Mincho"/>
                <w:b/>
                <w:sz w:val="20"/>
                <w:lang w:val="es-ES_tradnl"/>
              </w:rPr>
              <w:t>CO</w:t>
            </w:r>
            <w:r w:rsidR="001C3737" w:rsidRPr="002D54C7">
              <w:rPr>
                <w:rFonts w:eastAsia="MS Mincho"/>
                <w:b/>
                <w:sz w:val="20"/>
                <w:vertAlign w:val="subscript"/>
                <w:lang w:val="es-ES_tradnl"/>
              </w:rPr>
              <w:t>2</w:t>
            </w:r>
            <w:r w:rsidR="001C3737" w:rsidRPr="002D54C7">
              <w:rPr>
                <w:b/>
                <w:sz w:val="20"/>
                <w:lang w:val="es-ES_tradnl"/>
              </w:rPr>
              <w:t xml:space="preserve"> eq.</w:t>
            </w:r>
            <w:r w:rsidRPr="002D54C7">
              <w:rPr>
                <w:b/>
                <w:sz w:val="20"/>
                <w:lang w:val="es-ES_tradnl"/>
              </w:rPr>
              <w:t>)</w:t>
            </w:r>
          </w:p>
        </w:tc>
        <w:tc>
          <w:tcPr>
            <w:tcW w:w="2070" w:type="dxa"/>
            <w:gridSpan w:val="2"/>
            <w:tcBorders>
              <w:top w:val="single" w:sz="4" w:space="0" w:color="auto"/>
              <w:left w:val="single" w:sz="4" w:space="0" w:color="auto"/>
              <w:bottom w:val="single" w:sz="4" w:space="0" w:color="auto"/>
              <w:right w:val="nil"/>
            </w:tcBorders>
            <w:vAlign w:val="center"/>
          </w:tcPr>
          <w:p w14:paraId="4E2800E0" w14:textId="77777777" w:rsidR="008C3A8C" w:rsidRPr="002D54C7" w:rsidRDefault="008C3A8C" w:rsidP="00D52B69">
            <w:pPr>
              <w:spacing w:after="60"/>
              <w:ind w:right="33"/>
              <w:jc w:val="right"/>
              <w:rPr>
                <w:b/>
                <w:sz w:val="20"/>
                <w:lang w:val="es-ES_tradnl"/>
              </w:rPr>
            </w:pPr>
            <w:r w:rsidRPr="002D54C7">
              <w:rPr>
                <w:b/>
                <w:sz w:val="20"/>
                <w:lang w:val="es-ES_tradnl"/>
              </w:rPr>
              <w:t>Año:</w:t>
            </w:r>
          </w:p>
        </w:tc>
        <w:tc>
          <w:tcPr>
            <w:tcW w:w="1080" w:type="dxa"/>
            <w:tcBorders>
              <w:top w:val="single" w:sz="4" w:space="0" w:color="auto"/>
              <w:left w:val="nil"/>
              <w:bottom w:val="single" w:sz="4" w:space="0" w:color="auto"/>
              <w:right w:val="single" w:sz="4" w:space="0" w:color="auto"/>
            </w:tcBorders>
            <w:vAlign w:val="center"/>
          </w:tcPr>
          <w:p w14:paraId="6FB67926" w14:textId="77777777" w:rsidR="008C3A8C" w:rsidRPr="002D54C7" w:rsidRDefault="008C3A8C" w:rsidP="00D52B69">
            <w:pPr>
              <w:spacing w:after="60"/>
              <w:ind w:right="33"/>
              <w:jc w:val="center"/>
              <w:rPr>
                <w:bCs/>
                <w:sz w:val="20"/>
                <w:lang w:val="es-ES_tradnl"/>
              </w:rPr>
            </w:pPr>
            <w:r w:rsidRPr="002D54C7">
              <w:rPr>
                <w:bCs/>
                <w:sz w:val="20"/>
                <w:lang w:val="es-ES_tradnl"/>
              </w:rPr>
              <w:t>2025</w:t>
            </w:r>
          </w:p>
        </w:tc>
      </w:tr>
      <w:tr w:rsidR="00B777B3" w:rsidRPr="002D54C7" w14:paraId="5B28E6F5" w14:textId="77777777" w:rsidTr="009F6101">
        <w:trPr>
          <w:trHeight w:val="96"/>
        </w:trPr>
        <w:tc>
          <w:tcPr>
            <w:tcW w:w="1080" w:type="dxa"/>
            <w:vMerge w:val="restart"/>
            <w:tcMar>
              <w:left w:w="85" w:type="dxa"/>
              <w:right w:w="85" w:type="dxa"/>
            </w:tcMar>
            <w:vAlign w:val="center"/>
          </w:tcPr>
          <w:p w14:paraId="696845B8" w14:textId="77777777" w:rsidR="008C3A8C" w:rsidRPr="002D54C7" w:rsidRDefault="008C3A8C" w:rsidP="00D52B69">
            <w:pPr>
              <w:jc w:val="center"/>
              <w:rPr>
                <w:sz w:val="20"/>
                <w:lang w:val="es-ES_tradnl"/>
              </w:rPr>
            </w:pPr>
            <w:r w:rsidRPr="002D54C7">
              <w:rPr>
                <w:sz w:val="20"/>
                <w:lang w:val="es-ES_tradnl"/>
              </w:rPr>
              <w:t>Sustancia</w:t>
            </w:r>
          </w:p>
        </w:tc>
        <w:tc>
          <w:tcPr>
            <w:tcW w:w="990" w:type="dxa"/>
            <w:vMerge w:val="restart"/>
            <w:tcMar>
              <w:left w:w="85" w:type="dxa"/>
              <w:right w:w="85" w:type="dxa"/>
            </w:tcMar>
            <w:vAlign w:val="center"/>
          </w:tcPr>
          <w:p w14:paraId="60479163" w14:textId="57EB61DE" w:rsidR="008C3A8C" w:rsidRPr="002D54C7" w:rsidRDefault="00B835DD" w:rsidP="00D52B69">
            <w:pPr>
              <w:jc w:val="center"/>
              <w:rPr>
                <w:sz w:val="20"/>
                <w:lang w:val="es-ES_tradnl"/>
              </w:rPr>
            </w:pPr>
            <w:r w:rsidRPr="002D54C7">
              <w:rPr>
                <w:sz w:val="20"/>
                <w:lang w:val="es-ES_tradnl"/>
              </w:rPr>
              <w:t>Aerosol</w:t>
            </w:r>
          </w:p>
        </w:tc>
        <w:tc>
          <w:tcPr>
            <w:tcW w:w="900" w:type="dxa"/>
            <w:vMerge w:val="restart"/>
            <w:tcMar>
              <w:left w:w="85" w:type="dxa"/>
              <w:right w:w="85" w:type="dxa"/>
            </w:tcMar>
            <w:vAlign w:val="center"/>
          </w:tcPr>
          <w:p w14:paraId="34A1723C" w14:textId="77777777" w:rsidR="008C3A8C" w:rsidRPr="002D54C7" w:rsidRDefault="008C3A8C" w:rsidP="00D52B69">
            <w:pPr>
              <w:jc w:val="center"/>
              <w:rPr>
                <w:sz w:val="20"/>
                <w:lang w:val="es-ES_tradnl"/>
              </w:rPr>
            </w:pPr>
            <w:r w:rsidRPr="002D54C7">
              <w:rPr>
                <w:sz w:val="20"/>
                <w:lang w:val="es-ES_tradnl"/>
              </w:rPr>
              <w:t>Espuma</w:t>
            </w:r>
          </w:p>
        </w:tc>
        <w:tc>
          <w:tcPr>
            <w:tcW w:w="1323" w:type="dxa"/>
            <w:vMerge w:val="restart"/>
            <w:tcMar>
              <w:left w:w="85" w:type="dxa"/>
              <w:right w:w="85" w:type="dxa"/>
            </w:tcMar>
            <w:vAlign w:val="center"/>
          </w:tcPr>
          <w:p w14:paraId="30A83786" w14:textId="77777777" w:rsidR="008C3A8C" w:rsidRPr="002D54C7" w:rsidRDefault="008C3A8C" w:rsidP="00D52B69">
            <w:pPr>
              <w:jc w:val="center"/>
              <w:rPr>
                <w:sz w:val="20"/>
                <w:lang w:val="es-ES_tradnl"/>
              </w:rPr>
            </w:pPr>
            <w:r w:rsidRPr="002D54C7">
              <w:rPr>
                <w:sz w:val="20"/>
                <w:lang w:val="es-ES_tradnl"/>
              </w:rPr>
              <w:t>Extinción de incendios</w:t>
            </w:r>
          </w:p>
        </w:tc>
        <w:tc>
          <w:tcPr>
            <w:tcW w:w="4707" w:type="dxa"/>
            <w:gridSpan w:val="4"/>
            <w:tcMar>
              <w:left w:w="85" w:type="dxa"/>
              <w:right w:w="85" w:type="dxa"/>
            </w:tcMar>
            <w:vAlign w:val="center"/>
          </w:tcPr>
          <w:p w14:paraId="4066CD59" w14:textId="77777777" w:rsidR="008C3A8C" w:rsidRPr="002D54C7" w:rsidRDefault="008C3A8C" w:rsidP="00D52B69">
            <w:pPr>
              <w:jc w:val="center"/>
              <w:rPr>
                <w:sz w:val="20"/>
                <w:lang w:val="es-ES_tradnl"/>
              </w:rPr>
            </w:pPr>
            <w:r w:rsidRPr="002D54C7">
              <w:rPr>
                <w:sz w:val="20"/>
                <w:lang w:val="es-ES_tradnl"/>
              </w:rPr>
              <w:t>Climatización y refrigeración</w:t>
            </w:r>
          </w:p>
        </w:tc>
        <w:tc>
          <w:tcPr>
            <w:tcW w:w="900" w:type="dxa"/>
            <w:vMerge w:val="restart"/>
            <w:tcMar>
              <w:left w:w="85" w:type="dxa"/>
              <w:right w:w="85" w:type="dxa"/>
            </w:tcMar>
            <w:vAlign w:val="center"/>
          </w:tcPr>
          <w:p w14:paraId="42E0959D" w14:textId="2605ABC8" w:rsidR="008C3A8C" w:rsidRPr="002D54C7" w:rsidRDefault="00E471D5" w:rsidP="00D52B69">
            <w:pPr>
              <w:ind w:left="-229" w:right="-230"/>
              <w:jc w:val="center"/>
              <w:rPr>
                <w:sz w:val="20"/>
                <w:lang w:val="es-ES_tradnl"/>
              </w:rPr>
            </w:pPr>
            <w:r w:rsidRPr="002D54C7">
              <w:rPr>
                <w:sz w:val="20"/>
                <w:lang w:val="es-ES_tradnl"/>
              </w:rPr>
              <w:t>S</w:t>
            </w:r>
            <w:r w:rsidR="008C3A8C" w:rsidRPr="002D54C7">
              <w:rPr>
                <w:sz w:val="20"/>
                <w:lang w:val="es-ES_tradnl"/>
              </w:rPr>
              <w:t>olvente</w:t>
            </w:r>
            <w:r w:rsidRPr="002D54C7">
              <w:rPr>
                <w:sz w:val="20"/>
                <w:lang w:val="es-ES_tradnl"/>
              </w:rPr>
              <w:t>s</w:t>
            </w:r>
          </w:p>
        </w:tc>
        <w:tc>
          <w:tcPr>
            <w:tcW w:w="1080" w:type="dxa"/>
            <w:vMerge w:val="restart"/>
            <w:tcMar>
              <w:left w:w="85" w:type="dxa"/>
              <w:right w:w="85" w:type="dxa"/>
            </w:tcMar>
            <w:vAlign w:val="center"/>
          </w:tcPr>
          <w:p w14:paraId="3CD89069" w14:textId="77777777" w:rsidR="008C3A8C" w:rsidRPr="002D54C7" w:rsidRDefault="008C3A8C" w:rsidP="00D52B69">
            <w:pPr>
              <w:jc w:val="center"/>
              <w:rPr>
                <w:sz w:val="20"/>
                <w:lang w:val="es-ES_tradnl"/>
              </w:rPr>
            </w:pPr>
            <w:r w:rsidRPr="002D54C7">
              <w:rPr>
                <w:sz w:val="20"/>
                <w:lang w:val="es-ES_tradnl"/>
              </w:rPr>
              <w:t>Otros*</w:t>
            </w:r>
          </w:p>
        </w:tc>
      </w:tr>
      <w:tr w:rsidR="004F68D2" w:rsidRPr="002D54C7" w14:paraId="46A1A2E7" w14:textId="77777777" w:rsidTr="009F6101">
        <w:trPr>
          <w:trHeight w:val="96"/>
        </w:trPr>
        <w:tc>
          <w:tcPr>
            <w:tcW w:w="1080" w:type="dxa"/>
            <w:vMerge/>
            <w:tcMar>
              <w:left w:w="85" w:type="dxa"/>
              <w:right w:w="85" w:type="dxa"/>
            </w:tcMar>
            <w:vAlign w:val="center"/>
          </w:tcPr>
          <w:p w14:paraId="4B31248A" w14:textId="77777777" w:rsidR="008C3A8C" w:rsidRPr="002D54C7" w:rsidRDefault="008C3A8C" w:rsidP="00D52B69">
            <w:pPr>
              <w:jc w:val="center"/>
              <w:rPr>
                <w:sz w:val="20"/>
                <w:lang w:val="es-ES_tradnl"/>
              </w:rPr>
            </w:pPr>
          </w:p>
        </w:tc>
        <w:tc>
          <w:tcPr>
            <w:tcW w:w="990" w:type="dxa"/>
            <w:vMerge/>
            <w:tcMar>
              <w:left w:w="85" w:type="dxa"/>
              <w:right w:w="85" w:type="dxa"/>
            </w:tcMar>
            <w:vAlign w:val="center"/>
          </w:tcPr>
          <w:p w14:paraId="37538C50" w14:textId="77777777" w:rsidR="008C3A8C" w:rsidRPr="002D54C7" w:rsidRDefault="008C3A8C" w:rsidP="00D52B69">
            <w:pPr>
              <w:jc w:val="center"/>
              <w:rPr>
                <w:sz w:val="20"/>
                <w:lang w:val="es-ES_tradnl"/>
              </w:rPr>
            </w:pPr>
          </w:p>
        </w:tc>
        <w:tc>
          <w:tcPr>
            <w:tcW w:w="900" w:type="dxa"/>
            <w:vMerge/>
            <w:tcMar>
              <w:left w:w="85" w:type="dxa"/>
              <w:right w:w="85" w:type="dxa"/>
            </w:tcMar>
            <w:vAlign w:val="center"/>
          </w:tcPr>
          <w:p w14:paraId="1B3AAC29" w14:textId="77777777" w:rsidR="008C3A8C" w:rsidRPr="002D54C7" w:rsidRDefault="008C3A8C" w:rsidP="00D52B69">
            <w:pPr>
              <w:jc w:val="center"/>
              <w:rPr>
                <w:sz w:val="20"/>
                <w:lang w:val="es-ES_tradnl"/>
              </w:rPr>
            </w:pPr>
          </w:p>
        </w:tc>
        <w:tc>
          <w:tcPr>
            <w:tcW w:w="1323" w:type="dxa"/>
            <w:vMerge/>
            <w:tcMar>
              <w:left w:w="85" w:type="dxa"/>
              <w:right w:w="85" w:type="dxa"/>
            </w:tcMar>
            <w:vAlign w:val="center"/>
          </w:tcPr>
          <w:p w14:paraId="34EB653B" w14:textId="77777777" w:rsidR="008C3A8C" w:rsidRPr="002D54C7" w:rsidRDefault="008C3A8C" w:rsidP="00D52B69">
            <w:pPr>
              <w:jc w:val="center"/>
              <w:rPr>
                <w:sz w:val="20"/>
                <w:lang w:val="es-ES_tradnl"/>
              </w:rPr>
            </w:pPr>
          </w:p>
        </w:tc>
        <w:tc>
          <w:tcPr>
            <w:tcW w:w="3537" w:type="dxa"/>
            <w:gridSpan w:val="3"/>
            <w:tcMar>
              <w:left w:w="85" w:type="dxa"/>
              <w:right w:w="85" w:type="dxa"/>
            </w:tcMar>
            <w:vAlign w:val="center"/>
          </w:tcPr>
          <w:p w14:paraId="45975516" w14:textId="77777777" w:rsidR="008C3A8C" w:rsidRPr="002D54C7" w:rsidRDefault="008C3A8C" w:rsidP="00D52B69">
            <w:pPr>
              <w:jc w:val="center"/>
              <w:rPr>
                <w:sz w:val="20"/>
                <w:lang w:val="es-ES_tradnl"/>
              </w:rPr>
            </w:pPr>
            <w:r w:rsidRPr="002D54C7">
              <w:rPr>
                <w:sz w:val="20"/>
                <w:lang w:val="es-ES_tradnl"/>
              </w:rPr>
              <w:t>Fabricación</w:t>
            </w:r>
          </w:p>
        </w:tc>
        <w:tc>
          <w:tcPr>
            <w:tcW w:w="1170" w:type="dxa"/>
            <w:vMerge w:val="restart"/>
            <w:tcMar>
              <w:left w:w="85" w:type="dxa"/>
              <w:right w:w="85" w:type="dxa"/>
            </w:tcMar>
            <w:vAlign w:val="center"/>
          </w:tcPr>
          <w:p w14:paraId="59A7FFDD" w14:textId="77777777" w:rsidR="008C3A8C" w:rsidRPr="002D54C7" w:rsidRDefault="008C3A8C" w:rsidP="00D52B69">
            <w:pPr>
              <w:jc w:val="center"/>
              <w:rPr>
                <w:sz w:val="20"/>
                <w:lang w:val="es-ES_tradnl"/>
              </w:rPr>
            </w:pPr>
            <w:r w:rsidRPr="002D54C7">
              <w:rPr>
                <w:sz w:val="20"/>
                <w:lang w:val="es-ES_tradnl"/>
              </w:rPr>
              <w:t>Servicio técnico</w:t>
            </w:r>
          </w:p>
        </w:tc>
        <w:tc>
          <w:tcPr>
            <w:tcW w:w="900" w:type="dxa"/>
            <w:vMerge/>
            <w:tcMar>
              <w:left w:w="85" w:type="dxa"/>
              <w:right w:w="85" w:type="dxa"/>
            </w:tcMar>
            <w:vAlign w:val="center"/>
          </w:tcPr>
          <w:p w14:paraId="1D0F9715" w14:textId="77777777" w:rsidR="008C3A8C" w:rsidRPr="002D54C7" w:rsidRDefault="008C3A8C" w:rsidP="00D52B69">
            <w:pPr>
              <w:jc w:val="center"/>
              <w:rPr>
                <w:sz w:val="20"/>
                <w:lang w:val="es-ES_tradnl"/>
              </w:rPr>
            </w:pPr>
          </w:p>
        </w:tc>
        <w:tc>
          <w:tcPr>
            <w:tcW w:w="1080" w:type="dxa"/>
            <w:vMerge/>
            <w:tcMar>
              <w:left w:w="85" w:type="dxa"/>
              <w:right w:w="85" w:type="dxa"/>
            </w:tcMar>
            <w:vAlign w:val="center"/>
          </w:tcPr>
          <w:p w14:paraId="7A23B347" w14:textId="77777777" w:rsidR="008C3A8C" w:rsidRPr="002D54C7" w:rsidRDefault="008C3A8C" w:rsidP="00D52B69">
            <w:pPr>
              <w:jc w:val="center"/>
              <w:rPr>
                <w:sz w:val="20"/>
                <w:lang w:val="es-ES_tradnl"/>
              </w:rPr>
            </w:pPr>
          </w:p>
        </w:tc>
      </w:tr>
      <w:tr w:rsidR="004F68D2" w:rsidRPr="002D54C7" w14:paraId="202340B0" w14:textId="77777777" w:rsidTr="009F6101">
        <w:trPr>
          <w:trHeight w:val="96"/>
        </w:trPr>
        <w:tc>
          <w:tcPr>
            <w:tcW w:w="1080" w:type="dxa"/>
            <w:vMerge/>
            <w:tcMar>
              <w:left w:w="85" w:type="dxa"/>
              <w:right w:w="85" w:type="dxa"/>
            </w:tcMar>
            <w:vAlign w:val="center"/>
          </w:tcPr>
          <w:p w14:paraId="41F3585A" w14:textId="77777777" w:rsidR="008C3A8C" w:rsidRPr="002D54C7" w:rsidRDefault="008C3A8C" w:rsidP="00D52B69">
            <w:pPr>
              <w:jc w:val="center"/>
              <w:rPr>
                <w:sz w:val="20"/>
                <w:lang w:val="es-ES_tradnl"/>
              </w:rPr>
            </w:pPr>
          </w:p>
        </w:tc>
        <w:tc>
          <w:tcPr>
            <w:tcW w:w="990" w:type="dxa"/>
            <w:vMerge/>
            <w:tcMar>
              <w:left w:w="85" w:type="dxa"/>
              <w:right w:w="85" w:type="dxa"/>
            </w:tcMar>
            <w:vAlign w:val="center"/>
          </w:tcPr>
          <w:p w14:paraId="2F9145C5" w14:textId="77777777" w:rsidR="008C3A8C" w:rsidRPr="002D54C7" w:rsidRDefault="008C3A8C" w:rsidP="00D52B69">
            <w:pPr>
              <w:jc w:val="center"/>
              <w:rPr>
                <w:sz w:val="20"/>
                <w:lang w:val="es-ES_tradnl"/>
              </w:rPr>
            </w:pPr>
          </w:p>
        </w:tc>
        <w:tc>
          <w:tcPr>
            <w:tcW w:w="900" w:type="dxa"/>
            <w:vMerge/>
            <w:tcMar>
              <w:left w:w="85" w:type="dxa"/>
              <w:right w:w="85" w:type="dxa"/>
            </w:tcMar>
            <w:vAlign w:val="center"/>
          </w:tcPr>
          <w:p w14:paraId="732E5E92" w14:textId="77777777" w:rsidR="008C3A8C" w:rsidRPr="002D54C7" w:rsidRDefault="008C3A8C" w:rsidP="00D52B69">
            <w:pPr>
              <w:jc w:val="center"/>
              <w:rPr>
                <w:sz w:val="20"/>
                <w:lang w:val="es-ES_tradnl"/>
              </w:rPr>
            </w:pPr>
          </w:p>
        </w:tc>
        <w:tc>
          <w:tcPr>
            <w:tcW w:w="1323" w:type="dxa"/>
            <w:vMerge/>
            <w:tcMar>
              <w:left w:w="85" w:type="dxa"/>
              <w:right w:w="85" w:type="dxa"/>
            </w:tcMar>
            <w:vAlign w:val="center"/>
          </w:tcPr>
          <w:p w14:paraId="54EEF63B" w14:textId="77777777" w:rsidR="008C3A8C" w:rsidRPr="002D54C7" w:rsidRDefault="008C3A8C" w:rsidP="00D52B69">
            <w:pPr>
              <w:jc w:val="center"/>
              <w:rPr>
                <w:sz w:val="20"/>
                <w:lang w:val="es-ES_tradnl"/>
              </w:rPr>
            </w:pPr>
          </w:p>
        </w:tc>
        <w:tc>
          <w:tcPr>
            <w:tcW w:w="1276" w:type="dxa"/>
            <w:tcMar>
              <w:left w:w="85" w:type="dxa"/>
              <w:right w:w="85" w:type="dxa"/>
            </w:tcMar>
            <w:vAlign w:val="center"/>
          </w:tcPr>
          <w:p w14:paraId="6E69248D" w14:textId="77777777" w:rsidR="008C3A8C" w:rsidRPr="002D54C7" w:rsidRDefault="008C3A8C" w:rsidP="00D52B69">
            <w:pPr>
              <w:ind w:left="-35" w:right="-41"/>
              <w:jc w:val="center"/>
              <w:rPr>
                <w:sz w:val="20"/>
                <w:lang w:val="es-ES_tradnl"/>
              </w:rPr>
            </w:pPr>
            <w:r w:rsidRPr="002D54C7">
              <w:rPr>
                <w:sz w:val="20"/>
                <w:lang w:val="es-ES_tradnl"/>
              </w:rPr>
              <w:t>Refrigeración</w:t>
            </w:r>
          </w:p>
        </w:tc>
        <w:tc>
          <w:tcPr>
            <w:tcW w:w="1361" w:type="dxa"/>
            <w:tcMar>
              <w:left w:w="85" w:type="dxa"/>
              <w:right w:w="85" w:type="dxa"/>
            </w:tcMar>
            <w:vAlign w:val="center"/>
          </w:tcPr>
          <w:p w14:paraId="52AC1D5F" w14:textId="348CE68C" w:rsidR="008C3A8C" w:rsidRPr="002D54C7" w:rsidRDefault="00677F61" w:rsidP="00D52B69">
            <w:pPr>
              <w:jc w:val="center"/>
              <w:rPr>
                <w:sz w:val="20"/>
                <w:lang w:val="es-ES_tradnl"/>
              </w:rPr>
            </w:pPr>
            <w:r w:rsidRPr="002D54C7">
              <w:rPr>
                <w:sz w:val="20"/>
                <w:lang w:val="es-ES_tradnl"/>
              </w:rPr>
              <w:t>Climatización</w:t>
            </w:r>
          </w:p>
        </w:tc>
        <w:tc>
          <w:tcPr>
            <w:tcW w:w="900" w:type="dxa"/>
            <w:vAlign w:val="center"/>
          </w:tcPr>
          <w:p w14:paraId="2FEFB1EF" w14:textId="77777777" w:rsidR="008C3A8C" w:rsidRPr="002D54C7" w:rsidRDefault="008C3A8C" w:rsidP="00D52B69">
            <w:pPr>
              <w:ind w:left="-109" w:right="-110"/>
              <w:jc w:val="center"/>
              <w:rPr>
                <w:sz w:val="20"/>
                <w:lang w:val="es-ES_tradnl"/>
              </w:rPr>
            </w:pPr>
            <w:r w:rsidRPr="002D54C7">
              <w:rPr>
                <w:sz w:val="20"/>
                <w:lang w:val="es-ES_tradnl"/>
              </w:rPr>
              <w:t>Otros</w:t>
            </w:r>
          </w:p>
        </w:tc>
        <w:tc>
          <w:tcPr>
            <w:tcW w:w="1170" w:type="dxa"/>
            <w:vMerge/>
            <w:tcMar>
              <w:left w:w="85" w:type="dxa"/>
              <w:right w:w="85" w:type="dxa"/>
            </w:tcMar>
            <w:vAlign w:val="center"/>
          </w:tcPr>
          <w:p w14:paraId="1989F14C" w14:textId="77777777" w:rsidR="008C3A8C" w:rsidRPr="002D54C7" w:rsidRDefault="008C3A8C" w:rsidP="00D52B69">
            <w:pPr>
              <w:jc w:val="center"/>
              <w:rPr>
                <w:sz w:val="20"/>
                <w:lang w:val="es-ES_tradnl"/>
              </w:rPr>
            </w:pPr>
          </w:p>
        </w:tc>
        <w:tc>
          <w:tcPr>
            <w:tcW w:w="900" w:type="dxa"/>
            <w:vMerge/>
            <w:tcMar>
              <w:left w:w="85" w:type="dxa"/>
              <w:right w:w="85" w:type="dxa"/>
            </w:tcMar>
            <w:vAlign w:val="center"/>
          </w:tcPr>
          <w:p w14:paraId="5BFAB16C" w14:textId="77777777" w:rsidR="008C3A8C" w:rsidRPr="002D54C7" w:rsidRDefault="008C3A8C" w:rsidP="00D52B69">
            <w:pPr>
              <w:jc w:val="center"/>
              <w:rPr>
                <w:sz w:val="20"/>
                <w:lang w:val="es-ES_tradnl"/>
              </w:rPr>
            </w:pPr>
          </w:p>
        </w:tc>
        <w:tc>
          <w:tcPr>
            <w:tcW w:w="1080" w:type="dxa"/>
            <w:vMerge/>
            <w:tcMar>
              <w:left w:w="85" w:type="dxa"/>
              <w:right w:w="85" w:type="dxa"/>
            </w:tcMar>
            <w:vAlign w:val="center"/>
          </w:tcPr>
          <w:p w14:paraId="3B755AA5" w14:textId="77777777" w:rsidR="008C3A8C" w:rsidRPr="002D54C7" w:rsidRDefault="008C3A8C" w:rsidP="00D52B69">
            <w:pPr>
              <w:jc w:val="center"/>
              <w:rPr>
                <w:sz w:val="20"/>
                <w:lang w:val="es-ES_tradnl"/>
              </w:rPr>
            </w:pPr>
          </w:p>
        </w:tc>
      </w:tr>
      <w:tr w:rsidR="00B777B3" w:rsidRPr="002D54C7" w14:paraId="70DBAC95" w14:textId="77777777" w:rsidTr="009F6101">
        <w:trPr>
          <w:trHeight w:val="121"/>
        </w:trPr>
        <w:tc>
          <w:tcPr>
            <w:tcW w:w="1080" w:type="dxa"/>
            <w:vAlign w:val="center"/>
          </w:tcPr>
          <w:p w14:paraId="03756420" w14:textId="77777777" w:rsidR="001C1536" w:rsidRPr="002D54C7" w:rsidRDefault="001C1536" w:rsidP="00D52B69">
            <w:pPr>
              <w:spacing w:before="120" w:after="120"/>
              <w:jc w:val="left"/>
              <w:rPr>
                <w:sz w:val="20"/>
                <w:lang w:val="es-ES_tradnl"/>
              </w:rPr>
            </w:pPr>
            <w:r w:rsidRPr="002D54C7">
              <w:rPr>
                <w:sz w:val="20"/>
                <w:lang w:val="es-ES_tradnl"/>
              </w:rPr>
              <w:t>HFC</w:t>
            </w:r>
          </w:p>
        </w:tc>
        <w:tc>
          <w:tcPr>
            <w:tcW w:w="990" w:type="dxa"/>
            <w:vAlign w:val="center"/>
          </w:tcPr>
          <w:p w14:paraId="498EDE57" w14:textId="0EB734B5" w:rsidR="001C1536" w:rsidRPr="002D54C7" w:rsidRDefault="001C1536" w:rsidP="009F6101">
            <w:pPr>
              <w:spacing w:before="120" w:after="120"/>
              <w:ind w:left="-241"/>
              <w:jc w:val="right"/>
              <w:rPr>
                <w:sz w:val="20"/>
                <w:lang w:val="es-ES_tradnl"/>
              </w:rPr>
            </w:pPr>
            <w:r w:rsidRPr="002D54C7">
              <w:rPr>
                <w:sz w:val="20"/>
                <w:lang w:val="es-ES_tradnl"/>
              </w:rPr>
              <w:t>1.532.496</w:t>
            </w:r>
          </w:p>
        </w:tc>
        <w:tc>
          <w:tcPr>
            <w:tcW w:w="900" w:type="dxa"/>
            <w:vAlign w:val="center"/>
          </w:tcPr>
          <w:p w14:paraId="08F48AB9" w14:textId="78535724" w:rsidR="001C1536" w:rsidRPr="002D54C7" w:rsidRDefault="001C1536" w:rsidP="009F6101">
            <w:pPr>
              <w:spacing w:before="120" w:after="120"/>
              <w:ind w:left="-120" w:right="-9" w:hanging="15"/>
              <w:jc w:val="right"/>
              <w:rPr>
                <w:sz w:val="20"/>
                <w:lang w:val="es-ES_tradnl"/>
              </w:rPr>
            </w:pPr>
            <w:r w:rsidRPr="002D54C7">
              <w:rPr>
                <w:sz w:val="20"/>
                <w:lang w:val="es-ES_tradnl"/>
              </w:rPr>
              <w:t>848.346</w:t>
            </w:r>
            <w:r w:rsidR="009F6101">
              <w:rPr>
                <w:sz w:val="20"/>
                <w:lang w:val="es-ES_tradnl"/>
              </w:rPr>
              <w:t xml:space="preserve"> </w:t>
            </w:r>
          </w:p>
        </w:tc>
        <w:tc>
          <w:tcPr>
            <w:tcW w:w="1323" w:type="dxa"/>
            <w:vAlign w:val="center"/>
          </w:tcPr>
          <w:p w14:paraId="287A89E4" w14:textId="4AF5ABD8" w:rsidR="001C1536" w:rsidRPr="002D54C7" w:rsidRDefault="001C1536" w:rsidP="009F6101">
            <w:pPr>
              <w:spacing w:before="120" w:after="120"/>
              <w:ind w:left="-110" w:right="-27"/>
              <w:jc w:val="right"/>
              <w:rPr>
                <w:sz w:val="20"/>
                <w:lang w:val="es-ES_tradnl"/>
              </w:rPr>
            </w:pPr>
            <w:r w:rsidRPr="002D54C7">
              <w:rPr>
                <w:sz w:val="20"/>
                <w:lang w:val="es-ES_tradnl"/>
              </w:rPr>
              <w:t>709.197</w:t>
            </w:r>
          </w:p>
        </w:tc>
        <w:tc>
          <w:tcPr>
            <w:tcW w:w="1276" w:type="dxa"/>
            <w:vAlign w:val="center"/>
          </w:tcPr>
          <w:p w14:paraId="0008A987" w14:textId="02BE436E" w:rsidR="001C1536" w:rsidRPr="002D54C7" w:rsidRDefault="001C1536" w:rsidP="009F6101">
            <w:pPr>
              <w:spacing w:before="120" w:after="120"/>
              <w:ind w:left="-108"/>
              <w:jc w:val="right"/>
              <w:rPr>
                <w:sz w:val="20"/>
                <w:lang w:val="es-ES_tradnl"/>
              </w:rPr>
            </w:pPr>
            <w:r w:rsidRPr="002D54C7">
              <w:rPr>
                <w:sz w:val="20"/>
                <w:lang w:val="es-ES_tradnl"/>
              </w:rPr>
              <w:t>1.339.826</w:t>
            </w:r>
          </w:p>
        </w:tc>
        <w:tc>
          <w:tcPr>
            <w:tcW w:w="1361" w:type="dxa"/>
            <w:vAlign w:val="center"/>
          </w:tcPr>
          <w:p w14:paraId="675C4E46" w14:textId="68290A3A" w:rsidR="001C1536" w:rsidRPr="002D54C7" w:rsidRDefault="001C1536" w:rsidP="009F6101">
            <w:pPr>
              <w:spacing w:before="120" w:after="120"/>
              <w:ind w:left="-106"/>
              <w:jc w:val="right"/>
              <w:rPr>
                <w:sz w:val="20"/>
                <w:lang w:val="es-ES_tradnl"/>
              </w:rPr>
            </w:pPr>
            <w:r w:rsidRPr="002D54C7">
              <w:rPr>
                <w:sz w:val="20"/>
                <w:lang w:val="es-ES_tradnl"/>
              </w:rPr>
              <w:t>10.142.072</w:t>
            </w:r>
          </w:p>
        </w:tc>
        <w:tc>
          <w:tcPr>
            <w:tcW w:w="900" w:type="dxa"/>
            <w:vAlign w:val="center"/>
          </w:tcPr>
          <w:p w14:paraId="5B33B00B" w14:textId="324FD355" w:rsidR="001C1536" w:rsidRPr="002D54C7" w:rsidRDefault="001C1536" w:rsidP="009F6101">
            <w:pPr>
              <w:spacing w:before="120" w:after="120"/>
              <w:ind w:left="-106"/>
              <w:jc w:val="right"/>
              <w:rPr>
                <w:sz w:val="20"/>
                <w:lang w:val="es-ES_tradnl"/>
              </w:rPr>
            </w:pPr>
            <w:r w:rsidRPr="002D54C7">
              <w:rPr>
                <w:sz w:val="20"/>
                <w:lang w:val="es-ES_tradnl"/>
              </w:rPr>
              <w:t>0</w:t>
            </w:r>
          </w:p>
        </w:tc>
        <w:tc>
          <w:tcPr>
            <w:tcW w:w="1170" w:type="dxa"/>
            <w:vAlign w:val="center"/>
          </w:tcPr>
          <w:p w14:paraId="68F56A97" w14:textId="17F2BE25" w:rsidR="001C1536" w:rsidRPr="002D54C7" w:rsidRDefault="001C1536" w:rsidP="009F6101">
            <w:pPr>
              <w:spacing w:before="120" w:after="120"/>
              <w:ind w:left="-110" w:right="-63"/>
              <w:jc w:val="right"/>
              <w:rPr>
                <w:sz w:val="20"/>
                <w:lang w:val="es-ES_tradnl"/>
              </w:rPr>
            </w:pPr>
            <w:r w:rsidRPr="002D54C7">
              <w:rPr>
                <w:sz w:val="20"/>
                <w:lang w:val="es-ES_tradnl"/>
              </w:rPr>
              <w:t>19.883.521</w:t>
            </w:r>
          </w:p>
        </w:tc>
        <w:tc>
          <w:tcPr>
            <w:tcW w:w="900" w:type="dxa"/>
            <w:vAlign w:val="center"/>
          </w:tcPr>
          <w:p w14:paraId="2A06FF78" w14:textId="6E0F63F4" w:rsidR="001C1536" w:rsidRPr="002D54C7" w:rsidRDefault="001C1536" w:rsidP="009F6101">
            <w:pPr>
              <w:spacing w:before="120" w:after="120"/>
              <w:ind w:left="-108" w:right="-16"/>
              <w:jc w:val="right"/>
              <w:rPr>
                <w:sz w:val="20"/>
                <w:lang w:val="es-ES_tradnl"/>
              </w:rPr>
            </w:pPr>
            <w:r w:rsidRPr="002D54C7">
              <w:rPr>
                <w:sz w:val="20"/>
                <w:lang w:val="es-ES_tradnl"/>
              </w:rPr>
              <w:t>23.703</w:t>
            </w:r>
          </w:p>
        </w:tc>
        <w:tc>
          <w:tcPr>
            <w:tcW w:w="1080" w:type="dxa"/>
            <w:vAlign w:val="center"/>
          </w:tcPr>
          <w:p w14:paraId="6983658C" w14:textId="75D4F399" w:rsidR="001C1536" w:rsidRPr="002D54C7" w:rsidRDefault="001C1536" w:rsidP="009F6101">
            <w:pPr>
              <w:spacing w:before="120" w:after="120"/>
              <w:ind w:left="-114" w:right="-10"/>
              <w:jc w:val="right"/>
              <w:rPr>
                <w:sz w:val="20"/>
                <w:lang w:val="es-ES_tradnl"/>
              </w:rPr>
            </w:pPr>
            <w:r w:rsidRPr="002D54C7">
              <w:rPr>
                <w:sz w:val="20"/>
                <w:lang w:val="es-ES_tradnl"/>
              </w:rPr>
              <w:t>6.027.787</w:t>
            </w:r>
          </w:p>
        </w:tc>
      </w:tr>
    </w:tbl>
    <w:p w14:paraId="3678D294" w14:textId="627AC679" w:rsidR="008C3A8C" w:rsidRPr="002D54C7" w:rsidRDefault="008C3A8C" w:rsidP="001A039C">
      <w:pPr>
        <w:spacing w:after="240"/>
        <w:ind w:hanging="720"/>
        <w:jc w:val="left"/>
        <w:rPr>
          <w:sz w:val="18"/>
          <w:szCs w:val="18"/>
          <w:lang w:val="es-ES_tradnl"/>
        </w:rPr>
      </w:pPr>
      <w:r w:rsidRPr="002D54C7">
        <w:rPr>
          <w:sz w:val="18"/>
          <w:szCs w:val="18"/>
          <w:shd w:val="clear" w:color="auto" w:fill="FFFFFF" w:themeFill="background1"/>
          <w:lang w:val="es-ES_tradnl"/>
        </w:rPr>
        <w:t xml:space="preserve">* </w:t>
      </w:r>
      <w:r w:rsidRPr="002D54C7">
        <w:rPr>
          <w:sz w:val="18"/>
          <w:szCs w:val="18"/>
          <w:lang w:val="es-ES_tradnl"/>
        </w:rPr>
        <w:t>Mezcla</w:t>
      </w:r>
      <w:r w:rsidR="00274679" w:rsidRPr="002D54C7">
        <w:rPr>
          <w:sz w:val="18"/>
          <w:szCs w:val="18"/>
          <w:lang w:val="es-ES_tradnl"/>
        </w:rPr>
        <w:t>s</w:t>
      </w:r>
      <w:r w:rsidRPr="002D54C7">
        <w:rPr>
          <w:sz w:val="18"/>
          <w:szCs w:val="18"/>
          <w:lang w:val="es-ES_tradnl"/>
        </w:rPr>
        <w:t xml:space="preserve"> local</w:t>
      </w:r>
      <w:r w:rsidR="00274679" w:rsidRPr="002D54C7">
        <w:rPr>
          <w:sz w:val="18"/>
          <w:szCs w:val="18"/>
          <w:lang w:val="es-ES_tradnl"/>
        </w:rPr>
        <w:t>es</w:t>
      </w:r>
      <w:r w:rsidRPr="002D54C7">
        <w:rPr>
          <w:sz w:val="18"/>
          <w:szCs w:val="18"/>
          <w:lang w:val="es-ES_tradnl"/>
        </w:rPr>
        <w:t xml:space="preserve"> para uso en refrigeración y climatización</w:t>
      </w:r>
      <w:r w:rsidR="00767E6F" w:rsidRPr="002D54C7">
        <w:rPr>
          <w:sz w:val="18"/>
          <w:szCs w:val="18"/>
          <w:lang w:val="es-ES_tradnl"/>
        </w:rPr>
        <w:t>.</w:t>
      </w:r>
    </w:p>
    <w:tbl>
      <w:tblPr>
        <w:tblStyle w:val="TableGrid"/>
        <w:tblW w:w="10980" w:type="dxa"/>
        <w:tblInd w:w="-612" w:type="dxa"/>
        <w:tblLayout w:type="fixed"/>
        <w:tblLook w:val="04A0" w:firstRow="1" w:lastRow="0" w:firstColumn="1" w:lastColumn="0" w:noHBand="0" w:noVBand="1"/>
      </w:tblPr>
      <w:tblGrid>
        <w:gridCol w:w="2789"/>
        <w:gridCol w:w="1354"/>
        <w:gridCol w:w="4978"/>
        <w:gridCol w:w="1859"/>
      </w:tblGrid>
      <w:tr w:rsidR="008C3A8C" w:rsidRPr="00113C49" w14:paraId="512D2934" w14:textId="77777777" w:rsidTr="009F6101">
        <w:trPr>
          <w:trHeight w:val="276"/>
        </w:trPr>
        <w:tc>
          <w:tcPr>
            <w:tcW w:w="10980" w:type="dxa"/>
            <w:gridSpan w:val="4"/>
            <w:hideMark/>
          </w:tcPr>
          <w:p w14:paraId="54335ABF" w14:textId="7098BD3E" w:rsidR="008C3A8C" w:rsidRPr="002D54C7" w:rsidRDefault="008C3A8C" w:rsidP="00D52B69">
            <w:pPr>
              <w:jc w:val="left"/>
              <w:rPr>
                <w:b/>
                <w:sz w:val="20"/>
                <w:szCs w:val="20"/>
                <w:lang w:val="es-ES_tradnl"/>
              </w:rPr>
            </w:pPr>
            <w:r w:rsidRPr="002D54C7">
              <w:rPr>
                <w:b/>
                <w:sz w:val="20"/>
                <w:szCs w:val="20"/>
                <w:lang w:val="es-ES_tradnl"/>
              </w:rPr>
              <w:t xml:space="preserve">DATOS DE CONSUMO </w:t>
            </w:r>
            <w:r w:rsidR="00A776A7" w:rsidRPr="002D54C7">
              <w:rPr>
                <w:b/>
                <w:sz w:val="20"/>
                <w:lang w:val="es-ES_tradnl"/>
              </w:rPr>
              <w:t xml:space="preserve">(tons. </w:t>
            </w:r>
            <w:r w:rsidR="00A776A7" w:rsidRPr="002D54C7">
              <w:rPr>
                <w:rFonts w:eastAsia="MS Mincho"/>
                <w:b/>
                <w:sz w:val="20"/>
                <w:lang w:val="es-ES_tradnl"/>
              </w:rPr>
              <w:t>CO</w:t>
            </w:r>
            <w:r w:rsidR="00A776A7" w:rsidRPr="002D54C7">
              <w:rPr>
                <w:rFonts w:eastAsia="MS Mincho"/>
                <w:b/>
                <w:sz w:val="20"/>
                <w:vertAlign w:val="subscript"/>
                <w:lang w:val="es-ES_tradnl"/>
              </w:rPr>
              <w:t>2</w:t>
            </w:r>
            <w:r w:rsidR="00A776A7" w:rsidRPr="002D54C7">
              <w:rPr>
                <w:b/>
                <w:sz w:val="20"/>
                <w:lang w:val="es-ES_tradnl"/>
              </w:rPr>
              <w:t xml:space="preserve"> eq.)</w:t>
            </w:r>
          </w:p>
        </w:tc>
      </w:tr>
      <w:tr w:rsidR="00DB3DDA" w:rsidRPr="002D54C7" w14:paraId="288E833A" w14:textId="77777777" w:rsidTr="009F6101">
        <w:trPr>
          <w:trHeight w:val="276"/>
        </w:trPr>
        <w:tc>
          <w:tcPr>
            <w:tcW w:w="2790" w:type="dxa"/>
            <w:hideMark/>
          </w:tcPr>
          <w:p w14:paraId="4C92853C" w14:textId="495B05C9" w:rsidR="008C3A8C" w:rsidRPr="002D54C7" w:rsidRDefault="00D25FC3" w:rsidP="00D52B69">
            <w:pPr>
              <w:jc w:val="center"/>
              <w:rPr>
                <w:sz w:val="20"/>
                <w:szCs w:val="20"/>
                <w:lang w:val="es-ES_tradnl"/>
              </w:rPr>
            </w:pPr>
            <w:r w:rsidRPr="002D54C7">
              <w:rPr>
                <w:sz w:val="20"/>
                <w:szCs w:val="20"/>
                <w:lang w:val="es-ES_tradnl"/>
              </w:rPr>
              <w:t>Base de comparación HFC</w:t>
            </w:r>
          </w:p>
        </w:tc>
        <w:tc>
          <w:tcPr>
            <w:tcW w:w="1354" w:type="dxa"/>
            <w:hideMark/>
          </w:tcPr>
          <w:p w14:paraId="2C0E245E" w14:textId="2050E059" w:rsidR="008C3A8C" w:rsidRPr="002D54C7" w:rsidRDefault="00303F1E" w:rsidP="00D52B69">
            <w:pPr>
              <w:jc w:val="right"/>
              <w:rPr>
                <w:sz w:val="20"/>
                <w:szCs w:val="20"/>
                <w:lang w:val="es-ES_tradnl"/>
              </w:rPr>
            </w:pPr>
            <w:r>
              <w:rPr>
                <w:color w:val="000000" w:themeColor="text1"/>
                <w:sz w:val="20"/>
                <w:szCs w:val="20"/>
                <w:lang w:val="es-ES_tradnl"/>
              </w:rPr>
              <w:t>76.982.</w:t>
            </w:r>
            <w:r w:rsidR="00C520BD" w:rsidRPr="002D54C7">
              <w:rPr>
                <w:color w:val="000000" w:themeColor="text1"/>
                <w:sz w:val="20"/>
                <w:szCs w:val="20"/>
                <w:lang w:val="es-ES_tradnl"/>
              </w:rPr>
              <w:t>664</w:t>
            </w:r>
          </w:p>
        </w:tc>
        <w:tc>
          <w:tcPr>
            <w:tcW w:w="4976" w:type="dxa"/>
            <w:hideMark/>
          </w:tcPr>
          <w:p w14:paraId="3595EE42" w14:textId="77777777" w:rsidR="008C3A8C" w:rsidRPr="002D54C7" w:rsidRDefault="008C3A8C" w:rsidP="00D52B69">
            <w:pPr>
              <w:jc w:val="center"/>
              <w:rPr>
                <w:sz w:val="20"/>
                <w:szCs w:val="20"/>
                <w:lang w:val="es-ES_tradnl"/>
              </w:rPr>
            </w:pPr>
            <w:r w:rsidRPr="002D54C7">
              <w:rPr>
                <w:sz w:val="20"/>
                <w:szCs w:val="20"/>
                <w:lang w:val="es-ES_tradnl"/>
              </w:rPr>
              <w:t>Punto de partida para reducciones acumulativas sostenidas:</w:t>
            </w:r>
          </w:p>
        </w:tc>
        <w:tc>
          <w:tcPr>
            <w:tcW w:w="1860" w:type="dxa"/>
            <w:hideMark/>
          </w:tcPr>
          <w:p w14:paraId="53E23816" w14:textId="77777777" w:rsidR="008C3A8C" w:rsidRPr="002D54C7" w:rsidRDefault="008C3A8C" w:rsidP="00D52B69">
            <w:pPr>
              <w:jc w:val="center"/>
              <w:rPr>
                <w:sz w:val="20"/>
                <w:szCs w:val="20"/>
                <w:lang w:val="es-ES_tradnl"/>
              </w:rPr>
            </w:pPr>
            <w:r w:rsidRPr="002D54C7">
              <w:rPr>
                <w:color w:val="000000" w:themeColor="text1"/>
                <w:sz w:val="20"/>
                <w:szCs w:val="20"/>
                <w:lang w:val="es-ES_tradnl"/>
              </w:rPr>
              <w:t>Pendiente</w:t>
            </w:r>
          </w:p>
        </w:tc>
      </w:tr>
      <w:tr w:rsidR="008C3A8C" w:rsidRPr="002D54C7" w14:paraId="6F54623D" w14:textId="77777777" w:rsidTr="009F6101">
        <w:trPr>
          <w:trHeight w:val="276"/>
        </w:trPr>
        <w:tc>
          <w:tcPr>
            <w:tcW w:w="10980" w:type="dxa"/>
            <w:gridSpan w:val="4"/>
            <w:hideMark/>
          </w:tcPr>
          <w:p w14:paraId="7E4D1CBC" w14:textId="778A01E0" w:rsidR="008C3A8C" w:rsidRPr="002D54C7" w:rsidRDefault="008C3A8C" w:rsidP="00D52B69">
            <w:pPr>
              <w:rPr>
                <w:b/>
                <w:sz w:val="20"/>
                <w:szCs w:val="20"/>
                <w:lang w:val="es-ES_tradnl"/>
              </w:rPr>
            </w:pPr>
            <w:r w:rsidRPr="002D54C7">
              <w:rPr>
                <w:b/>
                <w:sz w:val="20"/>
                <w:szCs w:val="20"/>
                <w:lang w:val="es-ES_tradnl"/>
              </w:rPr>
              <w:t xml:space="preserve">CONSUMO ADMISIBLE PARA </w:t>
            </w:r>
            <w:r w:rsidR="00372DE7" w:rsidRPr="002D54C7">
              <w:rPr>
                <w:b/>
                <w:sz w:val="20"/>
                <w:szCs w:val="20"/>
                <w:lang w:val="es-ES_tradnl"/>
              </w:rPr>
              <w:t>FINANCIAMIENTO</w:t>
            </w:r>
          </w:p>
        </w:tc>
      </w:tr>
      <w:tr w:rsidR="00DB3DDA" w:rsidRPr="002D54C7" w14:paraId="544B04FD" w14:textId="77777777" w:rsidTr="009F6101">
        <w:trPr>
          <w:trHeight w:val="276"/>
        </w:trPr>
        <w:tc>
          <w:tcPr>
            <w:tcW w:w="2790" w:type="dxa"/>
            <w:hideMark/>
          </w:tcPr>
          <w:p w14:paraId="1349A770" w14:textId="77777777" w:rsidR="008C3A8C" w:rsidRPr="002D54C7" w:rsidRDefault="008C3A8C" w:rsidP="00D52B69">
            <w:pPr>
              <w:jc w:val="center"/>
              <w:rPr>
                <w:sz w:val="20"/>
                <w:szCs w:val="20"/>
                <w:lang w:val="es-ES_tradnl"/>
              </w:rPr>
            </w:pPr>
            <w:r w:rsidRPr="002D54C7">
              <w:rPr>
                <w:sz w:val="20"/>
                <w:szCs w:val="20"/>
                <w:lang w:val="es-ES_tradnl"/>
              </w:rPr>
              <w:t>Previamente aprobado:</w:t>
            </w:r>
          </w:p>
        </w:tc>
        <w:tc>
          <w:tcPr>
            <w:tcW w:w="1350" w:type="dxa"/>
            <w:hideMark/>
          </w:tcPr>
          <w:p w14:paraId="0BA92F1C" w14:textId="28AB5E6A" w:rsidR="008C3A8C" w:rsidRPr="002D54C7" w:rsidRDefault="00EE4B8A" w:rsidP="00D52B69">
            <w:pPr>
              <w:jc w:val="right"/>
              <w:rPr>
                <w:sz w:val="20"/>
                <w:szCs w:val="20"/>
                <w:lang w:val="es-ES_tradnl"/>
              </w:rPr>
            </w:pPr>
            <w:r w:rsidRPr="002D54C7">
              <w:rPr>
                <w:color w:val="000000" w:themeColor="text1"/>
                <w:sz w:val="20"/>
                <w:szCs w:val="20"/>
                <w:lang w:val="es-ES_tradnl"/>
              </w:rPr>
              <w:t>7.698.</w:t>
            </w:r>
            <w:r w:rsidR="00034CDA" w:rsidRPr="002D54C7">
              <w:rPr>
                <w:color w:val="000000" w:themeColor="text1"/>
                <w:sz w:val="20"/>
                <w:szCs w:val="20"/>
                <w:lang w:val="es-ES_tradnl"/>
              </w:rPr>
              <w:t>266</w:t>
            </w:r>
          </w:p>
        </w:tc>
        <w:tc>
          <w:tcPr>
            <w:tcW w:w="4980" w:type="dxa"/>
            <w:hideMark/>
          </w:tcPr>
          <w:p w14:paraId="7480FA38" w14:textId="77777777" w:rsidR="008C3A8C" w:rsidRPr="002D54C7" w:rsidRDefault="008C3A8C" w:rsidP="00D52B69">
            <w:pPr>
              <w:jc w:val="center"/>
              <w:rPr>
                <w:i/>
                <w:sz w:val="20"/>
                <w:szCs w:val="20"/>
                <w:lang w:val="es-ES_tradnl"/>
              </w:rPr>
            </w:pPr>
            <w:r w:rsidRPr="002D54C7">
              <w:rPr>
                <w:sz w:val="20"/>
                <w:szCs w:val="20"/>
                <w:lang w:val="es-ES_tradnl"/>
              </w:rPr>
              <w:t>Remanente:</w:t>
            </w:r>
          </w:p>
        </w:tc>
        <w:tc>
          <w:tcPr>
            <w:tcW w:w="1860" w:type="dxa"/>
            <w:hideMark/>
          </w:tcPr>
          <w:p w14:paraId="130C2744" w14:textId="77777777" w:rsidR="008C3A8C" w:rsidRPr="002D54C7" w:rsidRDefault="008C3A8C" w:rsidP="00D52B69">
            <w:pPr>
              <w:jc w:val="center"/>
              <w:rPr>
                <w:sz w:val="20"/>
                <w:szCs w:val="20"/>
                <w:lang w:val="es-ES_tradnl"/>
              </w:rPr>
            </w:pPr>
            <w:r w:rsidRPr="002D54C7">
              <w:rPr>
                <w:color w:val="000000" w:themeColor="text1"/>
                <w:sz w:val="20"/>
                <w:szCs w:val="20"/>
                <w:lang w:val="es-ES_tradnl"/>
              </w:rPr>
              <w:t>Pendiente</w:t>
            </w:r>
          </w:p>
        </w:tc>
      </w:tr>
    </w:tbl>
    <w:p w14:paraId="5D0B3AF8" w14:textId="77777777" w:rsidR="008C3A8C" w:rsidRPr="002D54C7" w:rsidRDefault="008C3A8C" w:rsidP="008C3A8C">
      <w:pPr>
        <w:jc w:val="center"/>
        <w:rPr>
          <w:lang w:val="es-ES_tradnl"/>
        </w:rPr>
      </w:pPr>
    </w:p>
    <w:tbl>
      <w:tblPr>
        <w:tblStyle w:val="TableGrid"/>
        <w:tblW w:w="5733" w:type="pct"/>
        <w:tblInd w:w="-612" w:type="dxa"/>
        <w:tblLook w:val="04A0" w:firstRow="1" w:lastRow="0" w:firstColumn="1" w:lastColumn="0" w:noHBand="0" w:noVBand="1"/>
      </w:tblPr>
      <w:tblGrid>
        <w:gridCol w:w="1710"/>
        <w:gridCol w:w="2610"/>
        <w:gridCol w:w="1665"/>
        <w:gridCol w:w="1665"/>
        <w:gridCol w:w="1665"/>
        <w:gridCol w:w="1665"/>
      </w:tblGrid>
      <w:tr w:rsidR="008C3A8C" w:rsidRPr="002D54C7" w14:paraId="02798062" w14:textId="77777777" w:rsidTr="00390EA8">
        <w:trPr>
          <w:trHeight w:val="264"/>
        </w:trPr>
        <w:tc>
          <w:tcPr>
            <w:tcW w:w="1968" w:type="pct"/>
            <w:gridSpan w:val="2"/>
            <w:hideMark/>
          </w:tcPr>
          <w:p w14:paraId="12E22CDD" w14:textId="77777777" w:rsidR="008C3A8C" w:rsidRPr="002D54C7" w:rsidRDefault="008C3A8C" w:rsidP="00D52B69">
            <w:pPr>
              <w:jc w:val="left"/>
              <w:rPr>
                <w:b/>
                <w:sz w:val="20"/>
                <w:szCs w:val="20"/>
                <w:lang w:val="es-ES_tradnl"/>
              </w:rPr>
            </w:pPr>
            <w:r w:rsidRPr="002D54C7">
              <w:rPr>
                <w:b/>
                <w:sz w:val="20"/>
                <w:szCs w:val="20"/>
                <w:lang w:val="es-ES_tradnl"/>
              </w:rPr>
              <w:t>PLAN ADMINISTRATIVO APROBADO</w:t>
            </w:r>
          </w:p>
        </w:tc>
        <w:tc>
          <w:tcPr>
            <w:tcW w:w="758" w:type="pct"/>
            <w:vAlign w:val="center"/>
            <w:hideMark/>
          </w:tcPr>
          <w:p w14:paraId="09DFDBED" w14:textId="77777777" w:rsidR="008C3A8C" w:rsidRPr="002D54C7" w:rsidRDefault="008C3A8C" w:rsidP="00D52B69">
            <w:pPr>
              <w:jc w:val="center"/>
              <w:rPr>
                <w:b/>
                <w:sz w:val="20"/>
                <w:szCs w:val="20"/>
                <w:lang w:val="es-ES_tradnl"/>
              </w:rPr>
            </w:pPr>
            <w:r w:rsidRPr="002D54C7">
              <w:rPr>
                <w:b/>
                <w:sz w:val="20"/>
                <w:szCs w:val="20"/>
                <w:lang w:val="es-ES_tradnl"/>
              </w:rPr>
              <w:t>2026</w:t>
            </w:r>
          </w:p>
        </w:tc>
        <w:tc>
          <w:tcPr>
            <w:tcW w:w="758" w:type="pct"/>
            <w:vAlign w:val="center"/>
            <w:hideMark/>
          </w:tcPr>
          <w:p w14:paraId="6C04CB11" w14:textId="77777777" w:rsidR="008C3A8C" w:rsidRPr="002D54C7" w:rsidRDefault="008C3A8C" w:rsidP="00D52B69">
            <w:pPr>
              <w:jc w:val="center"/>
              <w:rPr>
                <w:b/>
                <w:sz w:val="20"/>
                <w:szCs w:val="20"/>
                <w:lang w:val="es-ES_tradnl"/>
              </w:rPr>
            </w:pPr>
            <w:r w:rsidRPr="002D54C7">
              <w:rPr>
                <w:b/>
                <w:sz w:val="20"/>
                <w:szCs w:val="20"/>
                <w:lang w:val="es-ES_tradnl"/>
              </w:rPr>
              <w:t>2027</w:t>
            </w:r>
          </w:p>
        </w:tc>
        <w:tc>
          <w:tcPr>
            <w:tcW w:w="758" w:type="pct"/>
            <w:vAlign w:val="center"/>
            <w:hideMark/>
          </w:tcPr>
          <w:p w14:paraId="0EEF3F51" w14:textId="77777777" w:rsidR="008C3A8C" w:rsidRPr="002D54C7" w:rsidRDefault="008C3A8C" w:rsidP="00D52B69">
            <w:pPr>
              <w:jc w:val="center"/>
              <w:rPr>
                <w:b/>
                <w:sz w:val="20"/>
                <w:szCs w:val="20"/>
                <w:lang w:val="es-ES_tradnl"/>
              </w:rPr>
            </w:pPr>
            <w:r w:rsidRPr="002D54C7">
              <w:rPr>
                <w:b/>
                <w:sz w:val="20"/>
                <w:szCs w:val="20"/>
                <w:lang w:val="es-ES_tradnl"/>
              </w:rPr>
              <w:t>2028</w:t>
            </w:r>
          </w:p>
        </w:tc>
        <w:tc>
          <w:tcPr>
            <w:tcW w:w="758" w:type="pct"/>
            <w:vAlign w:val="center"/>
            <w:hideMark/>
          </w:tcPr>
          <w:p w14:paraId="0B5CCEE3" w14:textId="77777777" w:rsidR="008C3A8C" w:rsidRPr="002D54C7" w:rsidRDefault="008C3A8C" w:rsidP="00D52B69">
            <w:pPr>
              <w:jc w:val="center"/>
              <w:rPr>
                <w:b/>
                <w:sz w:val="20"/>
                <w:szCs w:val="20"/>
                <w:lang w:val="es-ES_tradnl"/>
              </w:rPr>
            </w:pPr>
            <w:r w:rsidRPr="002D54C7">
              <w:rPr>
                <w:b/>
                <w:sz w:val="20"/>
                <w:szCs w:val="20"/>
                <w:lang w:val="es-ES_tradnl"/>
              </w:rPr>
              <w:t>Total</w:t>
            </w:r>
          </w:p>
        </w:tc>
      </w:tr>
      <w:tr w:rsidR="005F5588" w:rsidRPr="002D54C7" w14:paraId="3B756E89" w14:textId="77777777" w:rsidTr="00390EA8">
        <w:trPr>
          <w:trHeight w:val="227"/>
        </w:trPr>
        <w:tc>
          <w:tcPr>
            <w:tcW w:w="779" w:type="pct"/>
            <w:vMerge w:val="restart"/>
            <w:vAlign w:val="center"/>
            <w:hideMark/>
          </w:tcPr>
          <w:p w14:paraId="0A3EDFA2" w14:textId="77777777" w:rsidR="005F5588" w:rsidRPr="002D54C7" w:rsidRDefault="005F5588" w:rsidP="00D52B69">
            <w:pPr>
              <w:jc w:val="center"/>
              <w:rPr>
                <w:sz w:val="20"/>
                <w:szCs w:val="20"/>
                <w:lang w:val="es-ES_tradnl"/>
              </w:rPr>
            </w:pPr>
            <w:r w:rsidRPr="002D54C7">
              <w:rPr>
                <w:color w:val="000000" w:themeColor="text1"/>
                <w:sz w:val="20"/>
                <w:szCs w:val="20"/>
                <w:lang w:val="es-ES_tradnl"/>
              </w:rPr>
              <w:t>ONUDI</w:t>
            </w:r>
          </w:p>
        </w:tc>
        <w:tc>
          <w:tcPr>
            <w:tcW w:w="1189" w:type="pct"/>
            <w:hideMark/>
          </w:tcPr>
          <w:p w14:paraId="29160DE4" w14:textId="0536B742" w:rsidR="005F5588" w:rsidRPr="002D54C7" w:rsidRDefault="005F5588" w:rsidP="00B30207">
            <w:pPr>
              <w:jc w:val="left"/>
              <w:rPr>
                <w:sz w:val="20"/>
                <w:szCs w:val="20"/>
                <w:lang w:val="es-ES_tradnl"/>
              </w:rPr>
            </w:pPr>
            <w:r w:rsidRPr="002D54C7">
              <w:rPr>
                <w:sz w:val="20"/>
                <w:szCs w:val="20"/>
                <w:lang w:val="es-ES_tradnl"/>
              </w:rPr>
              <w:t>Reducción de HFC (</w:t>
            </w:r>
            <w:r w:rsidRPr="002D54C7">
              <w:rPr>
                <w:sz w:val="20"/>
                <w:lang w:val="es-ES_tradnl"/>
              </w:rPr>
              <w:t>tm</w:t>
            </w:r>
            <w:r w:rsidRPr="002D54C7">
              <w:rPr>
                <w:sz w:val="20"/>
                <w:szCs w:val="20"/>
                <w:lang w:val="es-ES_tradnl"/>
              </w:rPr>
              <w:t>)</w:t>
            </w:r>
          </w:p>
        </w:tc>
        <w:tc>
          <w:tcPr>
            <w:tcW w:w="758" w:type="pct"/>
          </w:tcPr>
          <w:p w14:paraId="4E1FAB99" w14:textId="1499F8F3" w:rsidR="005F5588" w:rsidRPr="002D54C7" w:rsidRDefault="005F5588" w:rsidP="00D52B69">
            <w:pPr>
              <w:jc w:val="right"/>
              <w:rPr>
                <w:sz w:val="20"/>
                <w:szCs w:val="20"/>
                <w:lang w:val="es-ES_tradnl"/>
              </w:rPr>
            </w:pPr>
            <w:r w:rsidRPr="002D54C7">
              <w:rPr>
                <w:sz w:val="20"/>
                <w:szCs w:val="20"/>
                <w:lang w:val="es-ES_tradnl"/>
              </w:rPr>
              <w:t>715.84</w:t>
            </w:r>
          </w:p>
        </w:tc>
        <w:tc>
          <w:tcPr>
            <w:tcW w:w="758" w:type="pct"/>
          </w:tcPr>
          <w:p w14:paraId="3006FDFD" w14:textId="26EF02ED" w:rsidR="005F5588" w:rsidRPr="002D54C7" w:rsidRDefault="005F5588" w:rsidP="00D52B69">
            <w:pPr>
              <w:jc w:val="right"/>
              <w:rPr>
                <w:sz w:val="20"/>
                <w:szCs w:val="20"/>
                <w:lang w:val="es-ES_tradnl"/>
              </w:rPr>
            </w:pPr>
            <w:r w:rsidRPr="002D54C7">
              <w:rPr>
                <w:sz w:val="20"/>
                <w:szCs w:val="20"/>
                <w:lang w:val="es-ES_tradnl"/>
              </w:rPr>
              <w:t>697.56</w:t>
            </w:r>
          </w:p>
        </w:tc>
        <w:tc>
          <w:tcPr>
            <w:tcW w:w="758" w:type="pct"/>
          </w:tcPr>
          <w:p w14:paraId="174A9633" w14:textId="2A6BC9A0" w:rsidR="005F5588" w:rsidRPr="002D54C7" w:rsidRDefault="005F5588" w:rsidP="00D52B69">
            <w:pPr>
              <w:jc w:val="right"/>
              <w:rPr>
                <w:sz w:val="20"/>
                <w:szCs w:val="20"/>
                <w:lang w:val="es-ES_tradnl"/>
              </w:rPr>
            </w:pPr>
            <w:r w:rsidRPr="002D54C7">
              <w:rPr>
                <w:sz w:val="20"/>
                <w:szCs w:val="20"/>
                <w:lang w:val="es-ES_tradnl"/>
              </w:rPr>
              <w:t>0.0</w:t>
            </w:r>
          </w:p>
        </w:tc>
        <w:tc>
          <w:tcPr>
            <w:tcW w:w="758" w:type="pct"/>
            <w:vAlign w:val="center"/>
          </w:tcPr>
          <w:p w14:paraId="2370DA5A" w14:textId="4435B814" w:rsidR="005F5588" w:rsidRPr="002D54C7" w:rsidRDefault="005F5588" w:rsidP="00D52B69">
            <w:pPr>
              <w:jc w:val="right"/>
              <w:rPr>
                <w:sz w:val="20"/>
                <w:szCs w:val="20"/>
                <w:lang w:val="es-ES_tradnl"/>
              </w:rPr>
            </w:pPr>
            <w:r w:rsidRPr="002D54C7">
              <w:rPr>
                <w:color w:val="000000"/>
                <w:sz w:val="20"/>
                <w:szCs w:val="20"/>
                <w:lang w:val="es-ES_tradnl"/>
              </w:rPr>
              <w:t>1.413.40</w:t>
            </w:r>
          </w:p>
        </w:tc>
      </w:tr>
      <w:tr w:rsidR="005F5588" w:rsidRPr="002D54C7" w14:paraId="76F74353" w14:textId="77777777" w:rsidTr="00390EA8">
        <w:trPr>
          <w:trHeight w:val="227"/>
        </w:trPr>
        <w:tc>
          <w:tcPr>
            <w:tcW w:w="779" w:type="pct"/>
            <w:vMerge/>
            <w:vAlign w:val="center"/>
            <w:hideMark/>
          </w:tcPr>
          <w:p w14:paraId="231E4E52" w14:textId="77777777" w:rsidR="005F5588" w:rsidRPr="002D54C7" w:rsidRDefault="005F5588" w:rsidP="00D52B69">
            <w:pPr>
              <w:rPr>
                <w:sz w:val="20"/>
                <w:szCs w:val="20"/>
                <w:lang w:val="es-ES_tradnl"/>
              </w:rPr>
            </w:pPr>
          </w:p>
        </w:tc>
        <w:tc>
          <w:tcPr>
            <w:tcW w:w="1189" w:type="pct"/>
            <w:hideMark/>
          </w:tcPr>
          <w:p w14:paraId="5CAF5D61" w14:textId="3010B58A" w:rsidR="005F5588" w:rsidRPr="002D54C7" w:rsidRDefault="005F5588" w:rsidP="00D52B69">
            <w:pPr>
              <w:jc w:val="left"/>
              <w:rPr>
                <w:sz w:val="20"/>
                <w:szCs w:val="20"/>
                <w:lang w:val="es-ES_tradnl"/>
              </w:rPr>
            </w:pPr>
            <w:r w:rsidRPr="002D54C7">
              <w:rPr>
                <w:sz w:val="20"/>
                <w:szCs w:val="20"/>
                <w:lang w:val="es-ES_tradnl"/>
              </w:rPr>
              <w:t>Financiamiento (USD)</w:t>
            </w:r>
          </w:p>
        </w:tc>
        <w:tc>
          <w:tcPr>
            <w:tcW w:w="758" w:type="pct"/>
          </w:tcPr>
          <w:p w14:paraId="4E9E37EA" w14:textId="4B920D83" w:rsidR="005F5588" w:rsidRPr="002D54C7" w:rsidRDefault="005F5588" w:rsidP="00D52B69">
            <w:pPr>
              <w:jc w:val="right"/>
              <w:rPr>
                <w:sz w:val="20"/>
                <w:szCs w:val="20"/>
                <w:lang w:val="es-ES_tradnl"/>
              </w:rPr>
            </w:pPr>
            <w:r w:rsidRPr="002D54C7">
              <w:rPr>
                <w:sz w:val="20"/>
                <w:szCs w:val="20"/>
                <w:lang w:val="es-ES_tradnl"/>
              </w:rPr>
              <w:t>4.054.820</w:t>
            </w:r>
          </w:p>
        </w:tc>
        <w:tc>
          <w:tcPr>
            <w:tcW w:w="758" w:type="pct"/>
          </w:tcPr>
          <w:p w14:paraId="26D3F881" w14:textId="2403F68D" w:rsidR="005F5588" w:rsidRPr="002D54C7" w:rsidRDefault="005F5588" w:rsidP="00D52B69">
            <w:pPr>
              <w:jc w:val="right"/>
              <w:rPr>
                <w:sz w:val="20"/>
                <w:szCs w:val="20"/>
                <w:lang w:val="es-ES_tradnl"/>
              </w:rPr>
            </w:pPr>
            <w:r w:rsidRPr="002D54C7">
              <w:rPr>
                <w:sz w:val="20"/>
                <w:szCs w:val="20"/>
                <w:lang w:val="es-ES_tradnl"/>
              </w:rPr>
              <w:t>3.951.257</w:t>
            </w:r>
          </w:p>
        </w:tc>
        <w:tc>
          <w:tcPr>
            <w:tcW w:w="758" w:type="pct"/>
          </w:tcPr>
          <w:p w14:paraId="2CF1474E" w14:textId="3A0B4A0B" w:rsidR="005F5588" w:rsidRPr="002D54C7" w:rsidRDefault="005F5588" w:rsidP="00D52B69">
            <w:pPr>
              <w:jc w:val="right"/>
              <w:rPr>
                <w:sz w:val="20"/>
                <w:szCs w:val="20"/>
                <w:lang w:val="es-ES_tradnl"/>
              </w:rPr>
            </w:pPr>
            <w:r w:rsidRPr="002D54C7">
              <w:rPr>
                <w:sz w:val="20"/>
                <w:szCs w:val="20"/>
                <w:lang w:val="es-ES_tradnl"/>
              </w:rPr>
              <w:t>0</w:t>
            </w:r>
          </w:p>
        </w:tc>
        <w:tc>
          <w:tcPr>
            <w:tcW w:w="758" w:type="pct"/>
            <w:vAlign w:val="center"/>
          </w:tcPr>
          <w:p w14:paraId="3F493807" w14:textId="357C5866" w:rsidR="005F5588" w:rsidRPr="002D54C7" w:rsidRDefault="005F5588" w:rsidP="00D52B69">
            <w:pPr>
              <w:jc w:val="right"/>
              <w:rPr>
                <w:sz w:val="20"/>
                <w:szCs w:val="20"/>
                <w:lang w:val="es-ES_tradnl"/>
              </w:rPr>
            </w:pPr>
            <w:r w:rsidRPr="002D54C7">
              <w:rPr>
                <w:color w:val="000000"/>
                <w:sz w:val="20"/>
                <w:szCs w:val="20"/>
                <w:lang w:val="es-ES_tradnl"/>
              </w:rPr>
              <w:t>8.006.077</w:t>
            </w:r>
          </w:p>
        </w:tc>
      </w:tr>
      <w:tr w:rsidR="005F5588" w:rsidRPr="002D54C7" w14:paraId="25831E5F" w14:textId="77777777" w:rsidTr="00390EA8">
        <w:trPr>
          <w:trHeight w:val="227"/>
        </w:trPr>
        <w:tc>
          <w:tcPr>
            <w:tcW w:w="779" w:type="pct"/>
            <w:vMerge w:val="restart"/>
            <w:vAlign w:val="center"/>
            <w:hideMark/>
          </w:tcPr>
          <w:p w14:paraId="06DEBEBE" w14:textId="77777777" w:rsidR="005F5588" w:rsidRPr="002D54C7" w:rsidRDefault="005F5588" w:rsidP="00D52B69">
            <w:pPr>
              <w:jc w:val="center"/>
              <w:rPr>
                <w:sz w:val="20"/>
                <w:szCs w:val="20"/>
                <w:lang w:val="es-ES_tradnl"/>
              </w:rPr>
            </w:pPr>
            <w:r w:rsidRPr="002D54C7">
              <w:rPr>
                <w:color w:val="000000" w:themeColor="text1"/>
                <w:sz w:val="20"/>
                <w:szCs w:val="20"/>
                <w:lang w:val="es-ES_tradnl"/>
              </w:rPr>
              <w:t>PNUD</w:t>
            </w:r>
          </w:p>
        </w:tc>
        <w:tc>
          <w:tcPr>
            <w:tcW w:w="1189" w:type="pct"/>
            <w:hideMark/>
          </w:tcPr>
          <w:p w14:paraId="2A482E9B" w14:textId="5144162B" w:rsidR="005F5588" w:rsidRPr="002D54C7" w:rsidRDefault="005F5588" w:rsidP="001F0A8C">
            <w:pPr>
              <w:jc w:val="left"/>
              <w:rPr>
                <w:sz w:val="20"/>
                <w:szCs w:val="20"/>
                <w:lang w:val="es-ES_tradnl"/>
              </w:rPr>
            </w:pPr>
            <w:r w:rsidRPr="002D54C7">
              <w:rPr>
                <w:sz w:val="20"/>
                <w:szCs w:val="20"/>
                <w:lang w:val="es-ES_tradnl"/>
              </w:rPr>
              <w:t>Reducción de HFC (</w:t>
            </w:r>
            <w:r w:rsidRPr="002D54C7">
              <w:rPr>
                <w:sz w:val="20"/>
                <w:lang w:val="es-ES_tradnl"/>
              </w:rPr>
              <w:t>tm</w:t>
            </w:r>
            <w:r w:rsidRPr="002D54C7">
              <w:rPr>
                <w:sz w:val="20"/>
                <w:szCs w:val="20"/>
                <w:lang w:val="es-ES_tradnl"/>
              </w:rPr>
              <w:t>)</w:t>
            </w:r>
          </w:p>
        </w:tc>
        <w:tc>
          <w:tcPr>
            <w:tcW w:w="758" w:type="pct"/>
          </w:tcPr>
          <w:p w14:paraId="2E30B0E6" w14:textId="112FC15B" w:rsidR="005F5588" w:rsidRPr="002D54C7" w:rsidRDefault="005F5588" w:rsidP="00D52B69">
            <w:pPr>
              <w:jc w:val="right"/>
              <w:rPr>
                <w:sz w:val="20"/>
                <w:szCs w:val="20"/>
                <w:lang w:val="es-ES_tradnl"/>
              </w:rPr>
            </w:pPr>
            <w:r w:rsidRPr="002D54C7">
              <w:rPr>
                <w:sz w:val="20"/>
                <w:szCs w:val="20"/>
                <w:lang w:val="es-ES_tradnl"/>
              </w:rPr>
              <w:t>387.86</w:t>
            </w:r>
          </w:p>
        </w:tc>
        <w:tc>
          <w:tcPr>
            <w:tcW w:w="758" w:type="pct"/>
          </w:tcPr>
          <w:p w14:paraId="1CFF3110" w14:textId="1B21A411" w:rsidR="005F5588" w:rsidRPr="002D54C7" w:rsidRDefault="005F5588" w:rsidP="00D52B69">
            <w:pPr>
              <w:jc w:val="right"/>
              <w:rPr>
                <w:sz w:val="20"/>
                <w:szCs w:val="20"/>
                <w:lang w:val="es-ES_tradnl"/>
              </w:rPr>
            </w:pPr>
            <w:r w:rsidRPr="002D54C7">
              <w:rPr>
                <w:sz w:val="20"/>
                <w:szCs w:val="20"/>
                <w:lang w:val="es-ES_tradnl"/>
              </w:rPr>
              <w:t>227.82</w:t>
            </w:r>
          </w:p>
        </w:tc>
        <w:tc>
          <w:tcPr>
            <w:tcW w:w="758" w:type="pct"/>
          </w:tcPr>
          <w:p w14:paraId="0509ED8F" w14:textId="32877F57" w:rsidR="005F5588" w:rsidRPr="002D54C7" w:rsidRDefault="005F5588" w:rsidP="00D52B69">
            <w:pPr>
              <w:jc w:val="right"/>
              <w:rPr>
                <w:sz w:val="20"/>
                <w:szCs w:val="20"/>
                <w:lang w:val="es-ES_tradnl"/>
              </w:rPr>
            </w:pPr>
            <w:r w:rsidRPr="002D54C7">
              <w:rPr>
                <w:sz w:val="20"/>
                <w:szCs w:val="20"/>
                <w:lang w:val="es-ES_tradnl"/>
              </w:rPr>
              <w:t>0.0</w:t>
            </w:r>
          </w:p>
        </w:tc>
        <w:tc>
          <w:tcPr>
            <w:tcW w:w="758" w:type="pct"/>
            <w:vAlign w:val="center"/>
          </w:tcPr>
          <w:p w14:paraId="68EB4A02" w14:textId="4151959A" w:rsidR="005F5588" w:rsidRPr="002D54C7" w:rsidRDefault="005F5588" w:rsidP="00D52B69">
            <w:pPr>
              <w:jc w:val="right"/>
              <w:rPr>
                <w:sz w:val="20"/>
                <w:szCs w:val="20"/>
                <w:lang w:val="es-ES_tradnl"/>
              </w:rPr>
            </w:pPr>
            <w:r w:rsidRPr="002D54C7">
              <w:rPr>
                <w:color w:val="000000"/>
                <w:sz w:val="20"/>
                <w:szCs w:val="20"/>
                <w:lang w:val="es-ES_tradnl"/>
              </w:rPr>
              <w:t>615.68</w:t>
            </w:r>
          </w:p>
        </w:tc>
      </w:tr>
      <w:tr w:rsidR="005F5588" w:rsidRPr="002D54C7" w14:paraId="31A910CC" w14:textId="77777777" w:rsidTr="00390EA8">
        <w:trPr>
          <w:trHeight w:val="227"/>
        </w:trPr>
        <w:tc>
          <w:tcPr>
            <w:tcW w:w="779" w:type="pct"/>
            <w:vMerge/>
            <w:vAlign w:val="center"/>
          </w:tcPr>
          <w:p w14:paraId="3230EEB7" w14:textId="77777777" w:rsidR="005F5588" w:rsidRPr="002D54C7" w:rsidRDefault="005F5588" w:rsidP="00D52B69">
            <w:pPr>
              <w:jc w:val="center"/>
              <w:rPr>
                <w:color w:val="000000" w:themeColor="text1"/>
                <w:sz w:val="20"/>
                <w:szCs w:val="20"/>
                <w:lang w:val="es-ES_tradnl"/>
              </w:rPr>
            </w:pPr>
          </w:p>
        </w:tc>
        <w:tc>
          <w:tcPr>
            <w:tcW w:w="1189" w:type="pct"/>
          </w:tcPr>
          <w:p w14:paraId="1A42B1E8" w14:textId="0B6629F2" w:rsidR="005F5588" w:rsidRPr="002D54C7" w:rsidRDefault="005F5588" w:rsidP="00D52B69">
            <w:pPr>
              <w:jc w:val="left"/>
              <w:rPr>
                <w:sz w:val="20"/>
                <w:szCs w:val="20"/>
                <w:lang w:val="es-ES_tradnl"/>
              </w:rPr>
            </w:pPr>
            <w:r w:rsidRPr="002D54C7">
              <w:rPr>
                <w:sz w:val="20"/>
                <w:szCs w:val="20"/>
                <w:lang w:val="es-ES_tradnl"/>
              </w:rPr>
              <w:t>Financiamiento (USD)</w:t>
            </w:r>
          </w:p>
        </w:tc>
        <w:tc>
          <w:tcPr>
            <w:tcW w:w="758" w:type="pct"/>
          </w:tcPr>
          <w:p w14:paraId="0BAFD971" w14:textId="7DDC2B03" w:rsidR="005F5588" w:rsidRPr="002D54C7" w:rsidRDefault="005F5588" w:rsidP="00D52B69">
            <w:pPr>
              <w:jc w:val="right"/>
              <w:rPr>
                <w:sz w:val="20"/>
                <w:szCs w:val="20"/>
                <w:lang w:val="es-ES_tradnl"/>
              </w:rPr>
            </w:pPr>
            <w:r w:rsidRPr="002D54C7">
              <w:rPr>
                <w:sz w:val="20"/>
                <w:szCs w:val="20"/>
                <w:lang w:val="es-ES_tradnl"/>
              </w:rPr>
              <w:t>2.196.994</w:t>
            </w:r>
          </w:p>
        </w:tc>
        <w:tc>
          <w:tcPr>
            <w:tcW w:w="758" w:type="pct"/>
          </w:tcPr>
          <w:p w14:paraId="74357474" w14:textId="60A998FE" w:rsidR="005F5588" w:rsidRPr="002D54C7" w:rsidRDefault="005F5588" w:rsidP="00D52B69">
            <w:pPr>
              <w:jc w:val="right"/>
              <w:rPr>
                <w:sz w:val="20"/>
                <w:szCs w:val="20"/>
                <w:lang w:val="es-ES_tradnl"/>
              </w:rPr>
            </w:pPr>
            <w:r w:rsidRPr="002D54C7">
              <w:rPr>
                <w:sz w:val="20"/>
                <w:szCs w:val="20"/>
                <w:lang w:val="es-ES_tradnl"/>
              </w:rPr>
              <w:t>1.290.474</w:t>
            </w:r>
          </w:p>
        </w:tc>
        <w:tc>
          <w:tcPr>
            <w:tcW w:w="758" w:type="pct"/>
          </w:tcPr>
          <w:p w14:paraId="41C16D04" w14:textId="0EA6AFF6" w:rsidR="005F5588" w:rsidRPr="002D54C7" w:rsidRDefault="005F5588" w:rsidP="00D52B69">
            <w:pPr>
              <w:jc w:val="right"/>
              <w:rPr>
                <w:sz w:val="20"/>
                <w:szCs w:val="20"/>
                <w:lang w:val="es-ES_tradnl"/>
              </w:rPr>
            </w:pPr>
            <w:r w:rsidRPr="002D54C7">
              <w:rPr>
                <w:sz w:val="20"/>
                <w:szCs w:val="20"/>
                <w:lang w:val="es-ES_tradnl"/>
              </w:rPr>
              <w:t>0</w:t>
            </w:r>
          </w:p>
        </w:tc>
        <w:tc>
          <w:tcPr>
            <w:tcW w:w="758" w:type="pct"/>
            <w:vAlign w:val="center"/>
          </w:tcPr>
          <w:p w14:paraId="34801B6E" w14:textId="7AF6CC3D" w:rsidR="005F5588" w:rsidRPr="002D54C7" w:rsidRDefault="005F5588" w:rsidP="00D52B69">
            <w:pPr>
              <w:jc w:val="right"/>
              <w:rPr>
                <w:sz w:val="20"/>
                <w:szCs w:val="20"/>
                <w:lang w:val="es-ES_tradnl"/>
              </w:rPr>
            </w:pPr>
            <w:r w:rsidRPr="002D54C7">
              <w:rPr>
                <w:color w:val="000000"/>
                <w:sz w:val="20"/>
                <w:szCs w:val="20"/>
                <w:lang w:val="es-ES_tradnl"/>
              </w:rPr>
              <w:t>3.487.468</w:t>
            </w:r>
          </w:p>
        </w:tc>
      </w:tr>
      <w:tr w:rsidR="005F5588" w:rsidRPr="002D54C7" w14:paraId="11521AC2" w14:textId="77777777" w:rsidTr="00390EA8">
        <w:trPr>
          <w:trHeight w:val="227"/>
        </w:trPr>
        <w:tc>
          <w:tcPr>
            <w:tcW w:w="779" w:type="pct"/>
            <w:vMerge w:val="restart"/>
            <w:vAlign w:val="center"/>
          </w:tcPr>
          <w:p w14:paraId="3DF620AD" w14:textId="77777777" w:rsidR="005F5588" w:rsidRPr="002D54C7" w:rsidRDefault="005F5588" w:rsidP="00D52B69">
            <w:pPr>
              <w:jc w:val="center"/>
              <w:rPr>
                <w:color w:val="000000" w:themeColor="text1"/>
                <w:sz w:val="20"/>
                <w:szCs w:val="20"/>
                <w:lang w:val="es-ES_tradnl"/>
              </w:rPr>
            </w:pPr>
            <w:r w:rsidRPr="002D54C7">
              <w:rPr>
                <w:color w:val="000000" w:themeColor="text1"/>
                <w:sz w:val="20"/>
                <w:szCs w:val="20"/>
                <w:lang w:val="es-ES_tradnl"/>
              </w:rPr>
              <w:t>PNUMA</w:t>
            </w:r>
          </w:p>
        </w:tc>
        <w:tc>
          <w:tcPr>
            <w:tcW w:w="1189" w:type="pct"/>
          </w:tcPr>
          <w:p w14:paraId="26505A07" w14:textId="1AE7AD99" w:rsidR="005F5588" w:rsidRPr="002D54C7" w:rsidRDefault="005F5588" w:rsidP="00B841F5">
            <w:pPr>
              <w:jc w:val="left"/>
              <w:rPr>
                <w:sz w:val="20"/>
                <w:szCs w:val="20"/>
                <w:lang w:val="es-ES_tradnl"/>
              </w:rPr>
            </w:pPr>
            <w:r w:rsidRPr="002D54C7">
              <w:rPr>
                <w:sz w:val="20"/>
                <w:szCs w:val="20"/>
                <w:lang w:val="es-ES_tradnl"/>
              </w:rPr>
              <w:t>Reducción de HFC (</w:t>
            </w:r>
            <w:r w:rsidRPr="002D54C7">
              <w:rPr>
                <w:sz w:val="20"/>
                <w:lang w:val="es-ES_tradnl"/>
              </w:rPr>
              <w:t>tm</w:t>
            </w:r>
            <w:r w:rsidRPr="002D54C7">
              <w:rPr>
                <w:sz w:val="20"/>
                <w:szCs w:val="20"/>
                <w:lang w:val="es-ES_tradnl"/>
              </w:rPr>
              <w:t>)</w:t>
            </w:r>
          </w:p>
        </w:tc>
        <w:tc>
          <w:tcPr>
            <w:tcW w:w="758" w:type="pct"/>
          </w:tcPr>
          <w:p w14:paraId="739A7576" w14:textId="2DD4D912" w:rsidR="005F5588" w:rsidRPr="002D54C7" w:rsidRDefault="005F5588" w:rsidP="00D52B69">
            <w:pPr>
              <w:jc w:val="right"/>
              <w:rPr>
                <w:sz w:val="20"/>
                <w:szCs w:val="20"/>
                <w:lang w:val="es-ES_tradnl"/>
              </w:rPr>
            </w:pPr>
            <w:r w:rsidRPr="002D54C7">
              <w:rPr>
                <w:sz w:val="20"/>
                <w:szCs w:val="20"/>
                <w:lang w:val="es-ES_tradnl"/>
              </w:rPr>
              <w:t>43.03</w:t>
            </w:r>
          </w:p>
        </w:tc>
        <w:tc>
          <w:tcPr>
            <w:tcW w:w="758" w:type="pct"/>
          </w:tcPr>
          <w:p w14:paraId="0799358B" w14:textId="44418A67" w:rsidR="005F5588" w:rsidRPr="002D54C7" w:rsidRDefault="005F5588" w:rsidP="00D52B69">
            <w:pPr>
              <w:jc w:val="right"/>
              <w:rPr>
                <w:sz w:val="20"/>
                <w:szCs w:val="20"/>
                <w:lang w:val="es-ES_tradnl"/>
              </w:rPr>
            </w:pPr>
            <w:r w:rsidRPr="002D54C7">
              <w:rPr>
                <w:sz w:val="20"/>
                <w:szCs w:val="20"/>
                <w:lang w:val="es-ES_tradnl"/>
              </w:rPr>
              <w:t>44.03</w:t>
            </w:r>
          </w:p>
        </w:tc>
        <w:tc>
          <w:tcPr>
            <w:tcW w:w="758" w:type="pct"/>
          </w:tcPr>
          <w:p w14:paraId="1BA7CAC6" w14:textId="198D1D80" w:rsidR="005F5588" w:rsidRPr="002D54C7" w:rsidRDefault="005F5588" w:rsidP="00D52B69">
            <w:pPr>
              <w:jc w:val="right"/>
              <w:rPr>
                <w:sz w:val="20"/>
                <w:szCs w:val="20"/>
                <w:lang w:val="es-ES_tradnl"/>
              </w:rPr>
            </w:pPr>
            <w:r w:rsidRPr="002D54C7">
              <w:rPr>
                <w:sz w:val="20"/>
                <w:szCs w:val="20"/>
                <w:lang w:val="es-ES_tradnl"/>
              </w:rPr>
              <w:t>0.0</w:t>
            </w:r>
          </w:p>
        </w:tc>
        <w:tc>
          <w:tcPr>
            <w:tcW w:w="758" w:type="pct"/>
            <w:vAlign w:val="center"/>
          </w:tcPr>
          <w:p w14:paraId="0F1AC707" w14:textId="16BFF830" w:rsidR="005F5588" w:rsidRPr="002D54C7" w:rsidRDefault="005F5588" w:rsidP="00D52B69">
            <w:pPr>
              <w:jc w:val="right"/>
              <w:rPr>
                <w:sz w:val="20"/>
                <w:szCs w:val="20"/>
                <w:lang w:val="es-ES_tradnl"/>
              </w:rPr>
            </w:pPr>
            <w:r w:rsidRPr="002D54C7">
              <w:rPr>
                <w:color w:val="000000"/>
                <w:sz w:val="20"/>
                <w:szCs w:val="20"/>
                <w:lang w:val="es-ES_tradnl"/>
              </w:rPr>
              <w:t>87.06</w:t>
            </w:r>
          </w:p>
        </w:tc>
      </w:tr>
      <w:tr w:rsidR="005F5588" w:rsidRPr="002D54C7" w14:paraId="796D79AA" w14:textId="77777777" w:rsidTr="00390EA8">
        <w:trPr>
          <w:trHeight w:val="227"/>
        </w:trPr>
        <w:tc>
          <w:tcPr>
            <w:tcW w:w="779" w:type="pct"/>
            <w:vMerge/>
            <w:vAlign w:val="center"/>
            <w:hideMark/>
          </w:tcPr>
          <w:p w14:paraId="15D93555" w14:textId="77777777" w:rsidR="005F5588" w:rsidRPr="002D54C7" w:rsidRDefault="005F5588" w:rsidP="00D52B69">
            <w:pPr>
              <w:rPr>
                <w:sz w:val="20"/>
                <w:szCs w:val="20"/>
                <w:lang w:val="es-ES_tradnl"/>
              </w:rPr>
            </w:pPr>
          </w:p>
        </w:tc>
        <w:tc>
          <w:tcPr>
            <w:tcW w:w="1189" w:type="pct"/>
            <w:hideMark/>
          </w:tcPr>
          <w:p w14:paraId="48DFC1D7" w14:textId="396C1E95" w:rsidR="005F5588" w:rsidRPr="002D54C7" w:rsidRDefault="005F5588" w:rsidP="00D52B69">
            <w:pPr>
              <w:jc w:val="left"/>
              <w:rPr>
                <w:sz w:val="20"/>
                <w:szCs w:val="20"/>
                <w:lang w:val="es-ES_tradnl"/>
              </w:rPr>
            </w:pPr>
            <w:r w:rsidRPr="002D54C7">
              <w:rPr>
                <w:sz w:val="20"/>
                <w:szCs w:val="20"/>
                <w:lang w:val="es-ES_tradnl"/>
              </w:rPr>
              <w:t>Financiamiento (USD)</w:t>
            </w:r>
          </w:p>
        </w:tc>
        <w:tc>
          <w:tcPr>
            <w:tcW w:w="758" w:type="pct"/>
          </w:tcPr>
          <w:p w14:paraId="4B1C2547" w14:textId="053B815D" w:rsidR="005F5588" w:rsidRPr="002D54C7" w:rsidRDefault="005F5588" w:rsidP="00D52B69">
            <w:pPr>
              <w:jc w:val="right"/>
              <w:rPr>
                <w:sz w:val="20"/>
                <w:szCs w:val="20"/>
                <w:lang w:val="es-ES_tradnl"/>
              </w:rPr>
            </w:pPr>
            <w:r w:rsidRPr="002D54C7">
              <w:rPr>
                <w:sz w:val="20"/>
                <w:szCs w:val="20"/>
                <w:lang w:val="es-ES_tradnl"/>
              </w:rPr>
              <w:t>256.037</w:t>
            </w:r>
          </w:p>
        </w:tc>
        <w:tc>
          <w:tcPr>
            <w:tcW w:w="758" w:type="pct"/>
          </w:tcPr>
          <w:p w14:paraId="11CEFC46" w14:textId="307B410F" w:rsidR="005F5588" w:rsidRPr="002D54C7" w:rsidRDefault="005F5588" w:rsidP="00D52B69">
            <w:pPr>
              <w:jc w:val="right"/>
              <w:rPr>
                <w:sz w:val="20"/>
                <w:szCs w:val="20"/>
                <w:lang w:val="es-ES_tradnl"/>
              </w:rPr>
            </w:pPr>
            <w:r w:rsidRPr="002D54C7">
              <w:rPr>
                <w:sz w:val="20"/>
                <w:szCs w:val="20"/>
                <w:lang w:val="es-ES_tradnl"/>
              </w:rPr>
              <w:t>261.990</w:t>
            </w:r>
          </w:p>
        </w:tc>
        <w:tc>
          <w:tcPr>
            <w:tcW w:w="758" w:type="pct"/>
          </w:tcPr>
          <w:p w14:paraId="4CB0B6FC" w14:textId="3752DD00" w:rsidR="005F5588" w:rsidRPr="002D54C7" w:rsidRDefault="005F5588" w:rsidP="00D52B69">
            <w:pPr>
              <w:jc w:val="right"/>
              <w:rPr>
                <w:sz w:val="20"/>
                <w:szCs w:val="20"/>
                <w:lang w:val="es-ES_tradnl"/>
              </w:rPr>
            </w:pPr>
            <w:r w:rsidRPr="002D54C7">
              <w:rPr>
                <w:sz w:val="20"/>
                <w:szCs w:val="20"/>
                <w:lang w:val="es-ES_tradnl"/>
              </w:rPr>
              <w:t>0</w:t>
            </w:r>
          </w:p>
        </w:tc>
        <w:tc>
          <w:tcPr>
            <w:tcW w:w="758" w:type="pct"/>
            <w:vAlign w:val="center"/>
          </w:tcPr>
          <w:p w14:paraId="3268CC2C" w14:textId="587FB5AE" w:rsidR="005F5588" w:rsidRPr="002D54C7" w:rsidRDefault="005F5588" w:rsidP="00D52B69">
            <w:pPr>
              <w:jc w:val="right"/>
              <w:rPr>
                <w:sz w:val="20"/>
                <w:szCs w:val="20"/>
                <w:lang w:val="es-ES_tradnl"/>
              </w:rPr>
            </w:pPr>
            <w:r w:rsidRPr="002D54C7">
              <w:rPr>
                <w:color w:val="000000"/>
                <w:sz w:val="20"/>
                <w:szCs w:val="20"/>
                <w:lang w:val="es-ES_tradnl"/>
              </w:rPr>
              <w:t>518.027</w:t>
            </w:r>
          </w:p>
        </w:tc>
      </w:tr>
    </w:tbl>
    <w:p w14:paraId="77E16C1C" w14:textId="77777777" w:rsidR="008C3A8C" w:rsidRPr="002D54C7" w:rsidRDefault="008C3A8C" w:rsidP="008C3A8C">
      <w:pPr>
        <w:jc w:val="center"/>
        <w:rPr>
          <w:lang w:val="es-ES_tradnl"/>
        </w:rPr>
      </w:pPr>
    </w:p>
    <w:p w14:paraId="1DFD6A08" w14:textId="77777777" w:rsidR="008C3A8C" w:rsidRPr="002D54C7" w:rsidRDefault="008C3A8C" w:rsidP="008C3A8C">
      <w:pPr>
        <w:rPr>
          <w:lang w:val="es-ES_tradnl"/>
        </w:rPr>
        <w:sectPr w:rsidR="008C3A8C" w:rsidRPr="002D54C7" w:rsidSect="00C776D8">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r w:rsidRPr="002D54C7">
        <w:rPr>
          <w:lang w:val="es-ES_tradnl"/>
        </w:rPr>
        <w:br w:type="page"/>
      </w:r>
    </w:p>
    <w:tbl>
      <w:tblPr>
        <w:tblStyle w:val="1"/>
        <w:tblW w:w="5000" w:type="pct"/>
        <w:tblLayout w:type="fixed"/>
        <w:tblLook w:val="04A0" w:firstRow="1" w:lastRow="0" w:firstColumn="1" w:lastColumn="0" w:noHBand="0" w:noVBand="1"/>
      </w:tblPr>
      <w:tblGrid>
        <w:gridCol w:w="1710"/>
        <w:gridCol w:w="952"/>
        <w:gridCol w:w="1910"/>
        <w:gridCol w:w="1236"/>
        <w:gridCol w:w="1239"/>
        <w:gridCol w:w="1236"/>
        <w:gridCol w:w="1239"/>
        <w:gridCol w:w="1236"/>
        <w:gridCol w:w="1239"/>
        <w:gridCol w:w="1236"/>
        <w:gridCol w:w="1239"/>
      </w:tblGrid>
      <w:tr w:rsidR="008C3A8C" w:rsidRPr="002D54C7" w14:paraId="24945255" w14:textId="77777777" w:rsidTr="00910C19">
        <w:trPr>
          <w:trHeight w:val="216"/>
        </w:trPr>
        <w:tc>
          <w:tcPr>
            <w:tcW w:w="1580" w:type="pct"/>
            <w:gridSpan w:val="3"/>
          </w:tcPr>
          <w:p w14:paraId="1DD97220" w14:textId="77777777" w:rsidR="008C3A8C" w:rsidRPr="002D54C7" w:rsidRDefault="008C3A8C" w:rsidP="00D52B69">
            <w:pPr>
              <w:rPr>
                <w:b/>
                <w:bCs/>
                <w:sz w:val="20"/>
                <w:szCs w:val="20"/>
                <w:lang w:val="es-ES_tradnl"/>
              </w:rPr>
            </w:pPr>
            <w:r w:rsidRPr="002D54C7">
              <w:rPr>
                <w:b/>
                <w:bCs/>
                <w:sz w:val="20"/>
                <w:szCs w:val="20"/>
                <w:lang w:val="es-ES_tradnl"/>
              </w:rPr>
              <w:lastRenderedPageBreak/>
              <w:t>DATOS DEL PROYECTO</w:t>
            </w:r>
          </w:p>
        </w:tc>
        <w:tc>
          <w:tcPr>
            <w:tcW w:w="427" w:type="pct"/>
          </w:tcPr>
          <w:p w14:paraId="39FBF876" w14:textId="77777777" w:rsidR="008C3A8C" w:rsidRPr="002D54C7" w:rsidRDefault="008C3A8C" w:rsidP="00D52B69">
            <w:pPr>
              <w:jc w:val="center"/>
              <w:rPr>
                <w:b/>
                <w:bCs/>
                <w:sz w:val="20"/>
                <w:szCs w:val="20"/>
                <w:lang w:val="es-ES_tradnl"/>
              </w:rPr>
            </w:pPr>
            <w:r w:rsidRPr="002D54C7">
              <w:rPr>
                <w:b/>
                <w:bCs/>
                <w:sz w:val="20"/>
                <w:szCs w:val="20"/>
                <w:lang w:val="es-ES_tradnl"/>
              </w:rPr>
              <w:t>2023</w:t>
            </w:r>
          </w:p>
        </w:tc>
        <w:tc>
          <w:tcPr>
            <w:tcW w:w="428" w:type="pct"/>
          </w:tcPr>
          <w:p w14:paraId="1277A19C" w14:textId="77777777" w:rsidR="008C3A8C" w:rsidRPr="002D54C7" w:rsidRDefault="008C3A8C" w:rsidP="00D52B69">
            <w:pPr>
              <w:jc w:val="center"/>
              <w:rPr>
                <w:b/>
                <w:bCs/>
                <w:sz w:val="20"/>
                <w:szCs w:val="20"/>
                <w:lang w:val="es-ES_tradnl"/>
              </w:rPr>
            </w:pPr>
            <w:r w:rsidRPr="002D54C7">
              <w:rPr>
                <w:b/>
                <w:sz w:val="20"/>
                <w:szCs w:val="20"/>
                <w:lang w:val="es-ES_tradnl"/>
              </w:rPr>
              <w:t>2024</w:t>
            </w:r>
          </w:p>
        </w:tc>
        <w:tc>
          <w:tcPr>
            <w:tcW w:w="427" w:type="pct"/>
          </w:tcPr>
          <w:p w14:paraId="127F8FE0" w14:textId="77777777" w:rsidR="008C3A8C" w:rsidRPr="002D54C7" w:rsidRDefault="008C3A8C" w:rsidP="00D52B69">
            <w:pPr>
              <w:jc w:val="center"/>
              <w:rPr>
                <w:b/>
                <w:bCs/>
                <w:sz w:val="20"/>
                <w:szCs w:val="20"/>
                <w:lang w:val="es-ES_tradnl"/>
              </w:rPr>
            </w:pPr>
            <w:r w:rsidRPr="002D54C7">
              <w:rPr>
                <w:b/>
                <w:sz w:val="20"/>
                <w:szCs w:val="20"/>
                <w:lang w:val="es-ES_tradnl"/>
              </w:rPr>
              <w:t>2025</w:t>
            </w:r>
          </w:p>
        </w:tc>
        <w:tc>
          <w:tcPr>
            <w:tcW w:w="428" w:type="pct"/>
          </w:tcPr>
          <w:p w14:paraId="42BF52AD" w14:textId="77777777" w:rsidR="008C3A8C" w:rsidRPr="002D54C7" w:rsidRDefault="008C3A8C" w:rsidP="00D52B69">
            <w:pPr>
              <w:jc w:val="center"/>
              <w:rPr>
                <w:b/>
                <w:bCs/>
                <w:sz w:val="20"/>
                <w:szCs w:val="20"/>
                <w:lang w:val="es-ES_tradnl"/>
              </w:rPr>
            </w:pPr>
            <w:r w:rsidRPr="002D54C7">
              <w:rPr>
                <w:b/>
                <w:sz w:val="20"/>
                <w:szCs w:val="20"/>
                <w:lang w:val="es-ES_tradnl"/>
              </w:rPr>
              <w:t>2026*</w:t>
            </w:r>
          </w:p>
        </w:tc>
        <w:tc>
          <w:tcPr>
            <w:tcW w:w="427" w:type="pct"/>
          </w:tcPr>
          <w:p w14:paraId="40D38992" w14:textId="77777777" w:rsidR="008C3A8C" w:rsidRPr="002D54C7" w:rsidRDefault="008C3A8C" w:rsidP="00D52B69">
            <w:pPr>
              <w:jc w:val="center"/>
              <w:rPr>
                <w:b/>
                <w:bCs/>
                <w:sz w:val="20"/>
                <w:szCs w:val="20"/>
                <w:lang w:val="es-ES_tradnl"/>
              </w:rPr>
            </w:pPr>
            <w:r w:rsidRPr="002D54C7">
              <w:rPr>
                <w:b/>
                <w:bCs/>
                <w:sz w:val="20"/>
                <w:szCs w:val="20"/>
                <w:lang w:val="es-ES_tradnl"/>
              </w:rPr>
              <w:t>2027</w:t>
            </w:r>
          </w:p>
        </w:tc>
        <w:tc>
          <w:tcPr>
            <w:tcW w:w="428" w:type="pct"/>
          </w:tcPr>
          <w:p w14:paraId="0E516DE6" w14:textId="77777777" w:rsidR="008C3A8C" w:rsidRPr="002D54C7" w:rsidRDefault="008C3A8C" w:rsidP="00D52B69">
            <w:pPr>
              <w:jc w:val="center"/>
              <w:rPr>
                <w:b/>
                <w:bCs/>
                <w:sz w:val="20"/>
                <w:szCs w:val="20"/>
                <w:lang w:val="es-ES_tradnl"/>
              </w:rPr>
            </w:pPr>
            <w:r w:rsidRPr="002D54C7">
              <w:rPr>
                <w:b/>
                <w:bCs/>
                <w:sz w:val="20"/>
                <w:szCs w:val="20"/>
                <w:lang w:val="es-ES_tradnl"/>
              </w:rPr>
              <w:t>2028</w:t>
            </w:r>
          </w:p>
        </w:tc>
        <w:tc>
          <w:tcPr>
            <w:tcW w:w="427" w:type="pct"/>
          </w:tcPr>
          <w:p w14:paraId="64F1CB72" w14:textId="77777777" w:rsidR="008C3A8C" w:rsidRPr="002D54C7" w:rsidRDefault="008C3A8C" w:rsidP="00D52B69">
            <w:pPr>
              <w:jc w:val="center"/>
              <w:rPr>
                <w:b/>
                <w:bCs/>
                <w:sz w:val="20"/>
                <w:szCs w:val="20"/>
                <w:lang w:val="es-ES_tradnl"/>
              </w:rPr>
            </w:pPr>
            <w:r w:rsidRPr="002D54C7">
              <w:rPr>
                <w:b/>
                <w:bCs/>
                <w:sz w:val="20"/>
                <w:szCs w:val="20"/>
                <w:lang w:val="es-ES_tradnl"/>
              </w:rPr>
              <w:t>2029</w:t>
            </w:r>
          </w:p>
        </w:tc>
        <w:tc>
          <w:tcPr>
            <w:tcW w:w="428" w:type="pct"/>
            <w:vAlign w:val="center"/>
          </w:tcPr>
          <w:p w14:paraId="2B16CBC7" w14:textId="77777777" w:rsidR="008C3A8C" w:rsidRPr="002D54C7" w:rsidRDefault="008C3A8C" w:rsidP="00D52B69">
            <w:pPr>
              <w:jc w:val="center"/>
              <w:rPr>
                <w:b/>
                <w:bCs/>
                <w:sz w:val="20"/>
                <w:szCs w:val="20"/>
                <w:lang w:val="es-ES_tradnl"/>
              </w:rPr>
            </w:pPr>
            <w:r w:rsidRPr="002D54C7">
              <w:rPr>
                <w:b/>
                <w:bCs/>
                <w:sz w:val="20"/>
                <w:szCs w:val="20"/>
                <w:lang w:val="es-ES_tradnl"/>
              </w:rPr>
              <w:t>Total</w:t>
            </w:r>
          </w:p>
        </w:tc>
      </w:tr>
      <w:tr w:rsidR="008C3A8C" w:rsidRPr="002D54C7" w14:paraId="00A52175" w14:textId="77777777" w:rsidTr="00910C19">
        <w:trPr>
          <w:trHeight w:val="119"/>
        </w:trPr>
        <w:tc>
          <w:tcPr>
            <w:tcW w:w="591" w:type="pct"/>
            <w:vMerge w:val="restart"/>
            <w:vAlign w:val="center"/>
          </w:tcPr>
          <w:p w14:paraId="692753D4" w14:textId="6E2C20D5" w:rsidR="008C3A8C" w:rsidRPr="002D54C7" w:rsidRDefault="008C3A8C" w:rsidP="00D52B69">
            <w:pPr>
              <w:jc w:val="left"/>
              <w:rPr>
                <w:sz w:val="20"/>
                <w:szCs w:val="20"/>
                <w:lang w:val="es-ES_tradnl"/>
              </w:rPr>
            </w:pPr>
            <w:r w:rsidRPr="002D54C7">
              <w:rPr>
                <w:sz w:val="20"/>
                <w:szCs w:val="20"/>
                <w:lang w:val="es-ES_tradnl"/>
              </w:rPr>
              <w:t xml:space="preserve">Consumo </w:t>
            </w:r>
            <w:r w:rsidR="00B61BBE" w:rsidRPr="002D54C7">
              <w:rPr>
                <w:sz w:val="20"/>
                <w:lang w:val="es-ES_tradnl"/>
              </w:rPr>
              <w:t xml:space="preserve">(tons. </w:t>
            </w:r>
            <w:r w:rsidR="00B61BBE" w:rsidRPr="002D54C7">
              <w:rPr>
                <w:rFonts w:eastAsia="MS Mincho"/>
                <w:sz w:val="20"/>
                <w:lang w:val="es-ES_tradnl"/>
              </w:rPr>
              <w:t>CO</w:t>
            </w:r>
            <w:r w:rsidR="00B61BBE" w:rsidRPr="002D54C7">
              <w:rPr>
                <w:rFonts w:eastAsia="MS Mincho"/>
                <w:sz w:val="20"/>
                <w:vertAlign w:val="subscript"/>
                <w:lang w:val="es-ES_tradnl"/>
              </w:rPr>
              <w:t>2</w:t>
            </w:r>
            <w:r w:rsidR="00B61BBE" w:rsidRPr="002D54C7">
              <w:rPr>
                <w:sz w:val="20"/>
                <w:lang w:val="es-ES_tradnl"/>
              </w:rPr>
              <w:t xml:space="preserve"> eq.)</w:t>
            </w:r>
          </w:p>
        </w:tc>
        <w:tc>
          <w:tcPr>
            <w:tcW w:w="989" w:type="pct"/>
            <w:gridSpan w:val="2"/>
            <w:vAlign w:val="bottom"/>
          </w:tcPr>
          <w:p w14:paraId="24C7DAC3" w14:textId="66FAF9FB" w:rsidR="008C3A8C" w:rsidRPr="002D54C7" w:rsidRDefault="008C3A8C" w:rsidP="00D52B69">
            <w:pPr>
              <w:jc w:val="left"/>
              <w:rPr>
                <w:sz w:val="20"/>
                <w:szCs w:val="20"/>
                <w:lang w:val="es-ES_tradnl"/>
              </w:rPr>
            </w:pPr>
            <w:r w:rsidRPr="002D54C7">
              <w:rPr>
                <w:sz w:val="20"/>
                <w:szCs w:val="20"/>
                <w:lang w:val="es-ES_tradnl"/>
              </w:rPr>
              <w:t xml:space="preserve">Límites del Protocolo de </w:t>
            </w:r>
            <w:r w:rsidR="00A736CF" w:rsidRPr="002D54C7">
              <w:rPr>
                <w:sz w:val="20"/>
                <w:szCs w:val="20"/>
                <w:lang w:val="es-ES_tradnl"/>
              </w:rPr>
              <w:t>Montreal</w:t>
            </w:r>
          </w:p>
        </w:tc>
        <w:tc>
          <w:tcPr>
            <w:tcW w:w="427" w:type="pct"/>
            <w:tcBorders>
              <w:top w:val="nil"/>
              <w:left w:val="nil"/>
              <w:bottom w:val="single" w:sz="4" w:space="0" w:color="auto"/>
              <w:right w:val="single" w:sz="4" w:space="0" w:color="auto"/>
            </w:tcBorders>
            <w:shd w:val="clear" w:color="auto" w:fill="FFFFFF" w:themeFill="background1"/>
            <w:vAlign w:val="center"/>
          </w:tcPr>
          <w:p w14:paraId="22203027" w14:textId="77777777" w:rsidR="008C3A8C" w:rsidRPr="002D54C7" w:rsidRDefault="008C3A8C" w:rsidP="00D52B69">
            <w:pPr>
              <w:jc w:val="right"/>
              <w:rPr>
                <w:sz w:val="20"/>
                <w:szCs w:val="20"/>
                <w:lang w:val="es-ES_tradnl"/>
              </w:rPr>
            </w:pPr>
            <w:r w:rsidRPr="002D54C7">
              <w:rPr>
                <w:color w:val="000000"/>
                <w:sz w:val="20"/>
                <w:lang w:val="es-ES_tradnl" w:eastAsia="en-CA"/>
              </w:rPr>
              <w:t>n.a.</w:t>
            </w:r>
          </w:p>
        </w:tc>
        <w:tc>
          <w:tcPr>
            <w:tcW w:w="428" w:type="pct"/>
            <w:tcBorders>
              <w:top w:val="nil"/>
              <w:left w:val="nil"/>
              <w:bottom w:val="single" w:sz="4" w:space="0" w:color="auto"/>
              <w:right w:val="single" w:sz="4" w:space="0" w:color="auto"/>
            </w:tcBorders>
            <w:shd w:val="clear" w:color="auto" w:fill="FFFFFF" w:themeFill="background1"/>
            <w:vAlign w:val="center"/>
          </w:tcPr>
          <w:p w14:paraId="47E3FC51" w14:textId="3A7E2BED" w:rsidR="008C3A8C" w:rsidRPr="002D54C7" w:rsidRDefault="00326565" w:rsidP="00D52B69">
            <w:pPr>
              <w:jc w:val="right"/>
              <w:rPr>
                <w:sz w:val="20"/>
                <w:szCs w:val="20"/>
                <w:lang w:val="es-ES_tradnl"/>
              </w:rPr>
            </w:pPr>
            <w:r>
              <w:rPr>
                <w:color w:val="000000"/>
                <w:sz w:val="20"/>
                <w:lang w:val="es-ES_tradnl" w:eastAsia="es-MX"/>
              </w:rPr>
              <w:t>76.982.664</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10539974" w14:textId="4DB91EE4" w:rsidR="008C3A8C" w:rsidRPr="002D54C7" w:rsidRDefault="00326565" w:rsidP="00D52B69">
            <w:pPr>
              <w:jc w:val="right"/>
              <w:rPr>
                <w:sz w:val="20"/>
                <w:szCs w:val="20"/>
                <w:lang w:val="es-ES_tradnl"/>
              </w:rPr>
            </w:pPr>
            <w:r>
              <w:rPr>
                <w:color w:val="000000"/>
                <w:sz w:val="20"/>
                <w:lang w:val="es-ES_tradnl"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2AB70" w14:textId="08BEDA64" w:rsidR="008C3A8C" w:rsidRPr="002D54C7" w:rsidRDefault="00326565" w:rsidP="00D52B69">
            <w:pPr>
              <w:jc w:val="right"/>
              <w:rPr>
                <w:sz w:val="20"/>
                <w:szCs w:val="20"/>
                <w:lang w:val="es-ES_tradnl"/>
              </w:rPr>
            </w:pPr>
            <w:r>
              <w:rPr>
                <w:color w:val="000000"/>
                <w:sz w:val="20"/>
                <w:lang w:val="es-ES_tradnl"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7DFA6" w14:textId="7DAE6E98" w:rsidR="008C3A8C" w:rsidRPr="002D54C7" w:rsidRDefault="00326565" w:rsidP="00D52B69">
            <w:pPr>
              <w:jc w:val="right"/>
              <w:rPr>
                <w:sz w:val="20"/>
                <w:szCs w:val="20"/>
                <w:lang w:val="es-ES_tradnl"/>
              </w:rPr>
            </w:pPr>
            <w:r>
              <w:rPr>
                <w:color w:val="000000"/>
                <w:sz w:val="20"/>
                <w:lang w:val="es-ES_tradnl"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BB5CE" w14:textId="4F9F7516" w:rsidR="008C3A8C" w:rsidRPr="002D54C7" w:rsidRDefault="00326565" w:rsidP="00D52B69">
            <w:pPr>
              <w:jc w:val="right"/>
              <w:rPr>
                <w:sz w:val="20"/>
                <w:szCs w:val="20"/>
                <w:lang w:val="es-ES_tradnl"/>
              </w:rPr>
            </w:pPr>
            <w:r>
              <w:rPr>
                <w:color w:val="000000"/>
                <w:sz w:val="20"/>
                <w:lang w:val="es-ES_tradnl"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FA52C9" w14:textId="323520DF" w:rsidR="008C3A8C" w:rsidRPr="002D54C7" w:rsidRDefault="00C520BD" w:rsidP="00D52B69">
            <w:pPr>
              <w:jc w:val="right"/>
              <w:rPr>
                <w:sz w:val="20"/>
                <w:szCs w:val="20"/>
                <w:lang w:val="es-ES_tradnl"/>
              </w:rPr>
            </w:pPr>
            <w:r w:rsidRPr="002D54C7">
              <w:rPr>
                <w:sz w:val="20"/>
                <w:lang w:val="es-ES_tradnl"/>
              </w:rPr>
              <w:t>69.284,</w:t>
            </w:r>
            <w:r w:rsidR="005F0FB6" w:rsidRPr="002D54C7">
              <w:rPr>
                <w:sz w:val="20"/>
                <w:lang w:val="es-ES_tradnl"/>
              </w:rPr>
              <w:t>397</w:t>
            </w:r>
          </w:p>
        </w:tc>
        <w:tc>
          <w:tcPr>
            <w:tcW w:w="428" w:type="pct"/>
            <w:vAlign w:val="center"/>
          </w:tcPr>
          <w:p w14:paraId="6846D6A3" w14:textId="77777777" w:rsidR="008C3A8C" w:rsidRPr="002D54C7" w:rsidRDefault="008C3A8C" w:rsidP="00D52B69">
            <w:pPr>
              <w:jc w:val="right"/>
              <w:rPr>
                <w:sz w:val="20"/>
                <w:szCs w:val="20"/>
                <w:lang w:val="es-ES_tradnl"/>
              </w:rPr>
            </w:pPr>
            <w:r w:rsidRPr="002D54C7">
              <w:rPr>
                <w:sz w:val="20"/>
                <w:szCs w:val="20"/>
                <w:lang w:val="es-ES_tradnl"/>
              </w:rPr>
              <w:t>n.a.</w:t>
            </w:r>
          </w:p>
        </w:tc>
      </w:tr>
      <w:tr w:rsidR="008C3A8C" w:rsidRPr="002D54C7" w14:paraId="24BFF2D8" w14:textId="77777777" w:rsidTr="00910C19">
        <w:trPr>
          <w:trHeight w:val="46"/>
        </w:trPr>
        <w:tc>
          <w:tcPr>
            <w:tcW w:w="591" w:type="pct"/>
            <w:vMerge/>
          </w:tcPr>
          <w:p w14:paraId="5A012ABE" w14:textId="77777777" w:rsidR="008C3A8C" w:rsidRPr="002D54C7" w:rsidRDefault="008C3A8C" w:rsidP="00D52B69">
            <w:pPr>
              <w:rPr>
                <w:sz w:val="20"/>
                <w:szCs w:val="20"/>
                <w:lang w:val="es-ES_tradnl"/>
              </w:rPr>
            </w:pPr>
          </w:p>
        </w:tc>
        <w:tc>
          <w:tcPr>
            <w:tcW w:w="989" w:type="pct"/>
            <w:gridSpan w:val="2"/>
            <w:vAlign w:val="bottom"/>
          </w:tcPr>
          <w:p w14:paraId="79D19F6D" w14:textId="77777777" w:rsidR="008C3A8C" w:rsidRPr="002D54C7" w:rsidRDefault="008C3A8C" w:rsidP="00D52B69">
            <w:pPr>
              <w:jc w:val="left"/>
              <w:rPr>
                <w:sz w:val="20"/>
                <w:szCs w:val="20"/>
                <w:lang w:val="es-ES_tradnl"/>
              </w:rPr>
            </w:pPr>
            <w:r w:rsidRPr="002D54C7">
              <w:rPr>
                <w:sz w:val="20"/>
                <w:szCs w:val="20"/>
                <w:lang w:val="es-ES_tradnl"/>
              </w:rPr>
              <w:t>Máximo permitido</w:t>
            </w:r>
          </w:p>
        </w:tc>
        <w:tc>
          <w:tcPr>
            <w:tcW w:w="427" w:type="pct"/>
            <w:vAlign w:val="center"/>
          </w:tcPr>
          <w:p w14:paraId="79DE0D2F" w14:textId="77777777" w:rsidR="008C3A8C" w:rsidRPr="002D54C7" w:rsidRDefault="008C3A8C" w:rsidP="00D52B69">
            <w:pPr>
              <w:jc w:val="right"/>
              <w:rPr>
                <w:sz w:val="20"/>
                <w:szCs w:val="20"/>
                <w:lang w:val="es-ES_tradnl"/>
              </w:rPr>
            </w:pPr>
            <w:r w:rsidRPr="002D54C7">
              <w:rPr>
                <w:color w:val="000000"/>
                <w:sz w:val="20"/>
                <w:lang w:val="es-ES_tradnl" w:eastAsia="en-CA"/>
              </w:rPr>
              <w:t>n.a.</w:t>
            </w:r>
          </w:p>
        </w:tc>
        <w:tc>
          <w:tcPr>
            <w:tcW w:w="428" w:type="pct"/>
            <w:shd w:val="clear" w:color="auto" w:fill="FFFFFF" w:themeFill="background1"/>
            <w:vAlign w:val="center"/>
          </w:tcPr>
          <w:p w14:paraId="56ACB630" w14:textId="5C58BF5A" w:rsidR="008C3A8C" w:rsidRPr="002D54C7" w:rsidRDefault="00326565" w:rsidP="00D52B69">
            <w:pPr>
              <w:jc w:val="right"/>
              <w:rPr>
                <w:sz w:val="20"/>
                <w:szCs w:val="20"/>
                <w:lang w:val="es-ES_tradnl"/>
              </w:rPr>
            </w:pPr>
            <w:r>
              <w:rPr>
                <w:color w:val="000000"/>
                <w:sz w:val="20"/>
                <w:lang w:val="es-ES_tradnl" w:eastAsia="es-MX"/>
              </w:rPr>
              <w:t>76.982.664</w:t>
            </w:r>
          </w:p>
        </w:tc>
        <w:tc>
          <w:tcPr>
            <w:tcW w:w="427" w:type="pct"/>
            <w:shd w:val="clear" w:color="auto" w:fill="FFFFFF" w:themeFill="background1"/>
            <w:vAlign w:val="center"/>
          </w:tcPr>
          <w:p w14:paraId="3AD641DB" w14:textId="690FB5EC" w:rsidR="008C3A8C" w:rsidRPr="002D54C7" w:rsidRDefault="00326565" w:rsidP="00D52B69">
            <w:pPr>
              <w:jc w:val="right"/>
              <w:rPr>
                <w:sz w:val="20"/>
                <w:szCs w:val="20"/>
                <w:lang w:val="es-ES_tradnl"/>
              </w:rPr>
            </w:pPr>
            <w:r>
              <w:rPr>
                <w:color w:val="000000"/>
                <w:sz w:val="20"/>
                <w:lang w:val="es-ES_tradnl" w:eastAsia="es-MX"/>
              </w:rPr>
              <w:t>76.982.664</w:t>
            </w:r>
          </w:p>
        </w:tc>
        <w:tc>
          <w:tcPr>
            <w:tcW w:w="428" w:type="pct"/>
            <w:shd w:val="clear" w:color="auto" w:fill="FFFFFF" w:themeFill="background1"/>
            <w:vAlign w:val="center"/>
          </w:tcPr>
          <w:p w14:paraId="48A9300C" w14:textId="4AC8CBE2" w:rsidR="008C3A8C" w:rsidRPr="002D54C7" w:rsidRDefault="00326565" w:rsidP="00D52B69">
            <w:pPr>
              <w:jc w:val="right"/>
              <w:rPr>
                <w:sz w:val="20"/>
                <w:szCs w:val="20"/>
                <w:lang w:val="es-ES_tradnl"/>
              </w:rPr>
            </w:pPr>
            <w:r>
              <w:rPr>
                <w:color w:val="000000"/>
                <w:sz w:val="20"/>
                <w:lang w:val="es-ES_tradnl" w:eastAsia="es-MX"/>
              </w:rPr>
              <w:t>76.982.664</w:t>
            </w:r>
          </w:p>
        </w:tc>
        <w:tc>
          <w:tcPr>
            <w:tcW w:w="427" w:type="pct"/>
            <w:shd w:val="clear" w:color="auto" w:fill="FFFFFF" w:themeFill="background1"/>
            <w:vAlign w:val="center"/>
          </w:tcPr>
          <w:p w14:paraId="1DA50CC3" w14:textId="68E65053" w:rsidR="008C3A8C" w:rsidRPr="002D54C7" w:rsidRDefault="005F0FB6" w:rsidP="00D52B69">
            <w:pPr>
              <w:jc w:val="right"/>
              <w:rPr>
                <w:sz w:val="20"/>
                <w:szCs w:val="20"/>
                <w:lang w:val="es-ES_tradnl"/>
              </w:rPr>
            </w:pPr>
            <w:r w:rsidRPr="002D54C7">
              <w:rPr>
                <w:color w:val="000000"/>
                <w:sz w:val="20"/>
                <w:lang w:val="es-ES_tradnl" w:eastAsia="es-MX"/>
              </w:rPr>
              <w:t>71.054</w:t>
            </w:r>
            <w:r w:rsidR="00856707">
              <w:rPr>
                <w:sz w:val="20"/>
                <w:lang w:val="es-ES_tradnl"/>
              </w:rPr>
              <w:t>.</w:t>
            </w:r>
            <w:r w:rsidRPr="002D54C7">
              <w:rPr>
                <w:color w:val="000000"/>
                <w:sz w:val="20"/>
                <w:lang w:val="es-ES_tradnl" w:eastAsia="es-MX"/>
              </w:rPr>
              <w:t>999</w:t>
            </w:r>
          </w:p>
        </w:tc>
        <w:tc>
          <w:tcPr>
            <w:tcW w:w="428" w:type="pct"/>
            <w:shd w:val="clear" w:color="auto" w:fill="FFFFFF" w:themeFill="background1"/>
            <w:vAlign w:val="center"/>
          </w:tcPr>
          <w:p w14:paraId="5FE7447E" w14:textId="4AD24ECC" w:rsidR="008C3A8C" w:rsidRPr="002D54C7" w:rsidRDefault="005F0FB6" w:rsidP="00D52B69">
            <w:pPr>
              <w:jc w:val="right"/>
              <w:rPr>
                <w:sz w:val="20"/>
                <w:szCs w:val="20"/>
                <w:lang w:val="es-ES_tradnl"/>
              </w:rPr>
            </w:pPr>
            <w:r w:rsidRPr="002D54C7">
              <w:rPr>
                <w:color w:val="000000"/>
                <w:sz w:val="20"/>
                <w:lang w:val="es-ES_tradnl" w:eastAsia="es-MX"/>
              </w:rPr>
              <w:t>63.356</w:t>
            </w:r>
            <w:r w:rsidR="00856707">
              <w:rPr>
                <w:sz w:val="20"/>
                <w:lang w:val="es-ES_tradnl"/>
              </w:rPr>
              <w:t>.</w:t>
            </w:r>
            <w:r w:rsidRPr="002D54C7">
              <w:rPr>
                <w:color w:val="000000"/>
                <w:sz w:val="20"/>
                <w:lang w:val="es-ES_tradnl" w:eastAsia="es-MX"/>
              </w:rPr>
              <w:t>732</w:t>
            </w:r>
          </w:p>
        </w:tc>
        <w:tc>
          <w:tcPr>
            <w:tcW w:w="427" w:type="pct"/>
            <w:shd w:val="clear" w:color="auto" w:fill="FFFFFF" w:themeFill="background1"/>
            <w:vAlign w:val="center"/>
          </w:tcPr>
          <w:p w14:paraId="463B83B1" w14:textId="21D32A56" w:rsidR="008C3A8C" w:rsidRPr="002D54C7" w:rsidRDefault="005F0FB6" w:rsidP="00D52B69">
            <w:pPr>
              <w:jc w:val="right"/>
              <w:rPr>
                <w:sz w:val="20"/>
                <w:szCs w:val="20"/>
                <w:lang w:val="es-ES_tradnl"/>
              </w:rPr>
            </w:pPr>
            <w:r w:rsidRPr="002D54C7">
              <w:rPr>
                <w:sz w:val="20"/>
                <w:lang w:val="es-ES_tradnl"/>
              </w:rPr>
              <w:t>55.667</w:t>
            </w:r>
            <w:r w:rsidR="00856707">
              <w:rPr>
                <w:sz w:val="20"/>
                <w:lang w:val="es-ES_tradnl"/>
              </w:rPr>
              <w:t>.</w:t>
            </w:r>
            <w:r w:rsidRPr="002D54C7">
              <w:rPr>
                <w:sz w:val="20"/>
                <w:lang w:val="es-ES_tradnl"/>
              </w:rPr>
              <w:t>579</w:t>
            </w:r>
          </w:p>
        </w:tc>
        <w:tc>
          <w:tcPr>
            <w:tcW w:w="428" w:type="pct"/>
            <w:vAlign w:val="center"/>
          </w:tcPr>
          <w:p w14:paraId="7438090B" w14:textId="77777777" w:rsidR="008C3A8C" w:rsidRPr="002D54C7" w:rsidRDefault="008C3A8C" w:rsidP="00D52B69">
            <w:pPr>
              <w:jc w:val="right"/>
              <w:rPr>
                <w:sz w:val="20"/>
                <w:szCs w:val="20"/>
                <w:lang w:val="es-ES_tradnl"/>
              </w:rPr>
            </w:pPr>
            <w:r w:rsidRPr="002D54C7">
              <w:rPr>
                <w:sz w:val="20"/>
                <w:szCs w:val="20"/>
                <w:lang w:val="es-ES_tradnl"/>
              </w:rPr>
              <w:t>n.a.</w:t>
            </w:r>
          </w:p>
        </w:tc>
      </w:tr>
      <w:tr w:rsidR="008C3A8C" w:rsidRPr="002D54C7" w14:paraId="7C9E1863" w14:textId="77777777" w:rsidTr="00910C19">
        <w:trPr>
          <w:trHeight w:val="46"/>
        </w:trPr>
        <w:tc>
          <w:tcPr>
            <w:tcW w:w="591" w:type="pct"/>
            <w:vMerge/>
          </w:tcPr>
          <w:p w14:paraId="72D40815" w14:textId="77777777" w:rsidR="008C3A8C" w:rsidRPr="002D54C7" w:rsidRDefault="008C3A8C" w:rsidP="00D52B69">
            <w:pPr>
              <w:rPr>
                <w:sz w:val="20"/>
                <w:szCs w:val="20"/>
                <w:lang w:val="es-ES_tradnl"/>
              </w:rPr>
            </w:pPr>
          </w:p>
        </w:tc>
        <w:tc>
          <w:tcPr>
            <w:tcW w:w="989" w:type="pct"/>
            <w:gridSpan w:val="2"/>
            <w:vAlign w:val="bottom"/>
          </w:tcPr>
          <w:p w14:paraId="4B46EFA2" w14:textId="13ADEDA3" w:rsidR="008C3A8C" w:rsidRPr="002D54C7" w:rsidRDefault="00452223" w:rsidP="00D52B69">
            <w:pPr>
              <w:jc w:val="left"/>
              <w:rPr>
                <w:sz w:val="20"/>
                <w:szCs w:val="20"/>
                <w:lang w:val="es-ES_tradnl"/>
              </w:rPr>
            </w:pPr>
            <w:r>
              <w:rPr>
                <w:sz w:val="20"/>
                <w:szCs w:val="20"/>
                <w:lang w:val="es-ES_tradnl"/>
              </w:rPr>
              <w:t xml:space="preserve">Reducción respecto de </w:t>
            </w:r>
            <w:r w:rsidR="008C3A8C" w:rsidRPr="002D54C7">
              <w:rPr>
                <w:sz w:val="20"/>
                <w:szCs w:val="20"/>
                <w:lang w:val="es-ES_tradnl"/>
              </w:rPr>
              <w:t xml:space="preserve">la base de comparación </w:t>
            </w:r>
            <w:r w:rsidR="002222D2" w:rsidRPr="002D54C7">
              <w:rPr>
                <w:sz w:val="20"/>
                <w:szCs w:val="20"/>
                <w:lang w:val="es-ES_tradnl"/>
              </w:rPr>
              <w:t>(%)</w:t>
            </w:r>
          </w:p>
        </w:tc>
        <w:tc>
          <w:tcPr>
            <w:tcW w:w="427" w:type="pct"/>
            <w:vAlign w:val="center"/>
          </w:tcPr>
          <w:p w14:paraId="7B640A2A" w14:textId="77777777" w:rsidR="008C3A8C" w:rsidRPr="002D54C7" w:rsidRDefault="008C3A8C" w:rsidP="00D52B69">
            <w:pPr>
              <w:jc w:val="right"/>
              <w:rPr>
                <w:sz w:val="20"/>
                <w:szCs w:val="20"/>
                <w:lang w:val="es-ES_tradnl"/>
              </w:rPr>
            </w:pPr>
            <w:r w:rsidRPr="002D54C7">
              <w:rPr>
                <w:sz w:val="20"/>
                <w:szCs w:val="20"/>
                <w:lang w:val="es-ES_tradnl"/>
              </w:rPr>
              <w:t>n.a.</w:t>
            </w:r>
          </w:p>
        </w:tc>
        <w:tc>
          <w:tcPr>
            <w:tcW w:w="428" w:type="pct"/>
            <w:vAlign w:val="center"/>
          </w:tcPr>
          <w:p w14:paraId="47E6F82D" w14:textId="77777777" w:rsidR="008C3A8C" w:rsidRPr="002D54C7" w:rsidRDefault="008C3A8C" w:rsidP="00D52B69">
            <w:pPr>
              <w:jc w:val="center"/>
              <w:rPr>
                <w:sz w:val="20"/>
                <w:szCs w:val="20"/>
                <w:lang w:val="es-ES_tradnl"/>
              </w:rPr>
            </w:pPr>
            <w:r w:rsidRPr="002D54C7">
              <w:rPr>
                <w:sz w:val="20"/>
                <w:szCs w:val="20"/>
                <w:lang w:val="es-ES_tradnl"/>
              </w:rPr>
              <w:t>0</w:t>
            </w:r>
          </w:p>
        </w:tc>
        <w:tc>
          <w:tcPr>
            <w:tcW w:w="427" w:type="pct"/>
            <w:vAlign w:val="center"/>
          </w:tcPr>
          <w:p w14:paraId="02CBA733" w14:textId="77777777" w:rsidR="008C3A8C" w:rsidRPr="002D54C7" w:rsidRDefault="008C3A8C" w:rsidP="00D52B69">
            <w:pPr>
              <w:jc w:val="center"/>
              <w:rPr>
                <w:sz w:val="20"/>
                <w:szCs w:val="20"/>
                <w:lang w:val="es-ES_tradnl"/>
              </w:rPr>
            </w:pPr>
            <w:r w:rsidRPr="002D54C7">
              <w:rPr>
                <w:sz w:val="20"/>
                <w:szCs w:val="20"/>
                <w:lang w:val="es-ES_tradnl"/>
              </w:rPr>
              <w:t>0</w:t>
            </w:r>
          </w:p>
        </w:tc>
        <w:tc>
          <w:tcPr>
            <w:tcW w:w="428" w:type="pct"/>
            <w:vAlign w:val="center"/>
          </w:tcPr>
          <w:p w14:paraId="59DA02A1" w14:textId="77777777" w:rsidR="008C3A8C" w:rsidRPr="002D54C7" w:rsidRDefault="008C3A8C" w:rsidP="00D52B69">
            <w:pPr>
              <w:jc w:val="center"/>
              <w:rPr>
                <w:sz w:val="20"/>
                <w:szCs w:val="20"/>
                <w:lang w:val="es-ES_tradnl"/>
              </w:rPr>
            </w:pPr>
            <w:r w:rsidRPr="002D54C7">
              <w:rPr>
                <w:sz w:val="20"/>
                <w:szCs w:val="20"/>
                <w:lang w:val="es-ES_tradnl"/>
              </w:rPr>
              <w:t>0</w:t>
            </w:r>
          </w:p>
        </w:tc>
        <w:tc>
          <w:tcPr>
            <w:tcW w:w="427" w:type="pct"/>
            <w:vAlign w:val="center"/>
          </w:tcPr>
          <w:p w14:paraId="1BA3AFB0" w14:textId="7AACA5A1" w:rsidR="008C3A8C" w:rsidRPr="002D54C7" w:rsidRDefault="00BB43C7" w:rsidP="00D52B69">
            <w:pPr>
              <w:jc w:val="center"/>
              <w:rPr>
                <w:sz w:val="20"/>
                <w:szCs w:val="20"/>
                <w:lang w:val="es-ES_tradnl"/>
              </w:rPr>
            </w:pPr>
            <w:r w:rsidRPr="002D54C7">
              <w:rPr>
                <w:sz w:val="20"/>
                <w:szCs w:val="20"/>
                <w:lang w:val="es-ES_tradnl"/>
              </w:rPr>
              <w:t>7,7</w:t>
            </w:r>
          </w:p>
        </w:tc>
        <w:tc>
          <w:tcPr>
            <w:tcW w:w="428" w:type="pct"/>
            <w:vAlign w:val="center"/>
          </w:tcPr>
          <w:p w14:paraId="7197AB35" w14:textId="494FE10B" w:rsidR="008C3A8C" w:rsidRPr="002D54C7" w:rsidRDefault="00BB43C7" w:rsidP="00D52B69">
            <w:pPr>
              <w:jc w:val="center"/>
              <w:rPr>
                <w:sz w:val="20"/>
                <w:szCs w:val="20"/>
                <w:lang w:val="es-ES_tradnl"/>
              </w:rPr>
            </w:pPr>
            <w:r w:rsidRPr="002D54C7">
              <w:rPr>
                <w:sz w:val="20"/>
                <w:szCs w:val="20"/>
                <w:lang w:val="es-ES_tradnl"/>
              </w:rPr>
              <w:t>17,7</w:t>
            </w:r>
          </w:p>
        </w:tc>
        <w:tc>
          <w:tcPr>
            <w:tcW w:w="427" w:type="pct"/>
            <w:vAlign w:val="center"/>
          </w:tcPr>
          <w:p w14:paraId="628FF9E7" w14:textId="41AC2DC5" w:rsidR="008C3A8C" w:rsidRPr="002D54C7" w:rsidRDefault="00BB43C7" w:rsidP="00D52B69">
            <w:pPr>
              <w:jc w:val="center"/>
              <w:rPr>
                <w:sz w:val="20"/>
                <w:szCs w:val="20"/>
                <w:lang w:val="es-ES_tradnl"/>
              </w:rPr>
            </w:pPr>
            <w:r w:rsidRPr="002D54C7">
              <w:rPr>
                <w:sz w:val="20"/>
                <w:szCs w:val="20"/>
                <w:lang w:val="es-ES_tradnl"/>
              </w:rPr>
              <w:t>27,7</w:t>
            </w:r>
          </w:p>
        </w:tc>
        <w:tc>
          <w:tcPr>
            <w:tcW w:w="428" w:type="pct"/>
            <w:vAlign w:val="center"/>
          </w:tcPr>
          <w:p w14:paraId="4872F141" w14:textId="77777777" w:rsidR="008C3A8C" w:rsidRPr="002D54C7" w:rsidRDefault="008C3A8C" w:rsidP="00D52B69">
            <w:pPr>
              <w:jc w:val="right"/>
              <w:rPr>
                <w:sz w:val="20"/>
                <w:szCs w:val="20"/>
                <w:lang w:val="es-ES_tradnl"/>
              </w:rPr>
            </w:pPr>
            <w:r w:rsidRPr="002D54C7">
              <w:rPr>
                <w:sz w:val="20"/>
                <w:szCs w:val="20"/>
                <w:lang w:val="es-ES_tradnl"/>
              </w:rPr>
              <w:t>n.a.</w:t>
            </w:r>
          </w:p>
        </w:tc>
      </w:tr>
      <w:tr w:rsidR="008C3A8C" w:rsidRPr="002D54C7" w14:paraId="4B8E6555" w14:textId="77777777" w:rsidTr="00910C19">
        <w:trPr>
          <w:trHeight w:val="46"/>
        </w:trPr>
        <w:tc>
          <w:tcPr>
            <w:tcW w:w="591" w:type="pct"/>
            <w:vMerge w:val="restart"/>
            <w:vAlign w:val="center"/>
          </w:tcPr>
          <w:p w14:paraId="581A7CA2" w14:textId="3C3BA71D" w:rsidR="008C3A8C" w:rsidRPr="002D54C7" w:rsidRDefault="00045C8C" w:rsidP="00D52B69">
            <w:pPr>
              <w:jc w:val="left"/>
              <w:rPr>
                <w:sz w:val="20"/>
                <w:szCs w:val="20"/>
                <w:lang w:val="es-ES_tradnl"/>
              </w:rPr>
            </w:pPr>
            <w:r w:rsidRPr="002D54C7">
              <w:rPr>
                <w:sz w:val="20"/>
                <w:szCs w:val="20"/>
                <w:lang w:val="es-ES_tradnl"/>
              </w:rPr>
              <w:t>Fondos aprobados en principio (USD)</w:t>
            </w:r>
          </w:p>
        </w:tc>
        <w:tc>
          <w:tcPr>
            <w:tcW w:w="329" w:type="pct"/>
            <w:vMerge w:val="restart"/>
            <w:vAlign w:val="center"/>
          </w:tcPr>
          <w:p w14:paraId="0B2C37A2" w14:textId="77777777" w:rsidR="008C3A8C" w:rsidRPr="002D54C7" w:rsidRDefault="008C3A8C" w:rsidP="00D52B69">
            <w:pPr>
              <w:jc w:val="center"/>
              <w:rPr>
                <w:sz w:val="20"/>
                <w:szCs w:val="20"/>
                <w:lang w:val="es-ES_tradnl"/>
              </w:rPr>
            </w:pPr>
            <w:r w:rsidRPr="002D54C7">
              <w:rPr>
                <w:color w:val="000000" w:themeColor="text1"/>
                <w:sz w:val="20"/>
                <w:szCs w:val="20"/>
                <w:lang w:val="es-ES_tradnl"/>
              </w:rPr>
              <w:t>ONUDI</w:t>
            </w:r>
          </w:p>
        </w:tc>
        <w:tc>
          <w:tcPr>
            <w:tcW w:w="660" w:type="pct"/>
            <w:vAlign w:val="center"/>
          </w:tcPr>
          <w:p w14:paraId="3A5F0117" w14:textId="77777777" w:rsidR="008C3A8C" w:rsidRPr="002D54C7" w:rsidRDefault="008C3A8C" w:rsidP="00D52B69">
            <w:pPr>
              <w:jc w:val="left"/>
              <w:rPr>
                <w:sz w:val="20"/>
                <w:szCs w:val="20"/>
                <w:lang w:val="es-ES_tradnl"/>
              </w:rPr>
            </w:pPr>
            <w:r w:rsidRPr="002D54C7">
              <w:rPr>
                <w:sz w:val="20"/>
                <w:szCs w:val="20"/>
                <w:lang w:val="es-ES_tradnl"/>
              </w:rPr>
              <w:t>Costos del proyecto</w:t>
            </w:r>
          </w:p>
        </w:tc>
        <w:tc>
          <w:tcPr>
            <w:tcW w:w="427" w:type="pct"/>
            <w:vAlign w:val="center"/>
          </w:tcPr>
          <w:p w14:paraId="69B9B4E2" w14:textId="3F974F9E" w:rsidR="008C3A8C" w:rsidRPr="002D54C7" w:rsidRDefault="00BB43C7" w:rsidP="00D52B69">
            <w:pPr>
              <w:jc w:val="right"/>
              <w:rPr>
                <w:sz w:val="20"/>
                <w:szCs w:val="20"/>
                <w:lang w:val="es-ES_tradnl"/>
              </w:rPr>
            </w:pPr>
            <w:r w:rsidRPr="002D54C7">
              <w:rPr>
                <w:color w:val="000000"/>
                <w:sz w:val="20"/>
                <w:lang w:val="es-ES_tradnl" w:eastAsia="es-MX"/>
              </w:rPr>
              <w:t>5.085</w:t>
            </w:r>
            <w:r w:rsidR="008C3A8C" w:rsidRPr="002D54C7">
              <w:rPr>
                <w:color w:val="000000"/>
                <w:sz w:val="20"/>
                <w:lang w:val="es-ES_tradnl" w:eastAsia="es-MX"/>
              </w:rPr>
              <w:t>.390</w:t>
            </w:r>
          </w:p>
        </w:tc>
        <w:tc>
          <w:tcPr>
            <w:tcW w:w="428" w:type="pct"/>
          </w:tcPr>
          <w:p w14:paraId="145D20AA"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53BAD613" w14:textId="019D9FFE" w:rsidR="008C3A8C" w:rsidRPr="002D54C7" w:rsidRDefault="00BB43C7" w:rsidP="00D52B69">
            <w:pPr>
              <w:jc w:val="right"/>
              <w:rPr>
                <w:sz w:val="20"/>
                <w:szCs w:val="20"/>
                <w:lang w:val="es-ES_tradnl"/>
              </w:rPr>
            </w:pPr>
            <w:r w:rsidRPr="002D54C7">
              <w:rPr>
                <w:color w:val="000000"/>
                <w:sz w:val="20"/>
                <w:lang w:val="es-ES_tradnl" w:eastAsia="es-MX"/>
              </w:rPr>
              <w:t>3.789</w:t>
            </w:r>
            <w:r w:rsidR="008C3A8C" w:rsidRPr="002D54C7">
              <w:rPr>
                <w:color w:val="000000"/>
                <w:sz w:val="20"/>
                <w:lang w:val="es-ES_tradnl" w:eastAsia="es-MX"/>
              </w:rPr>
              <w:t>.551</w:t>
            </w:r>
          </w:p>
        </w:tc>
        <w:tc>
          <w:tcPr>
            <w:tcW w:w="428" w:type="pct"/>
          </w:tcPr>
          <w:p w14:paraId="41B37935"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1D3DCC15" w14:textId="05E259B2" w:rsidR="008C3A8C" w:rsidRPr="002D54C7" w:rsidRDefault="00BB43C7" w:rsidP="00D52B69">
            <w:pPr>
              <w:jc w:val="right"/>
              <w:rPr>
                <w:sz w:val="20"/>
                <w:szCs w:val="20"/>
                <w:lang w:val="es-ES_tradnl"/>
              </w:rPr>
            </w:pPr>
            <w:r w:rsidRPr="002D54C7">
              <w:rPr>
                <w:color w:val="000000"/>
                <w:sz w:val="20"/>
                <w:lang w:val="es-ES_tradnl" w:eastAsia="es-MX"/>
              </w:rPr>
              <w:t>3</w:t>
            </w:r>
            <w:r w:rsidR="00B47761" w:rsidRPr="002D54C7">
              <w:rPr>
                <w:color w:val="000000"/>
                <w:sz w:val="20"/>
                <w:lang w:val="es-ES_tradnl" w:eastAsia="es-MX"/>
              </w:rPr>
              <w:t>.</w:t>
            </w:r>
            <w:r w:rsidRPr="002D54C7">
              <w:rPr>
                <w:color w:val="000000"/>
                <w:sz w:val="20"/>
                <w:lang w:val="es-ES_tradnl" w:eastAsia="es-MX"/>
              </w:rPr>
              <w:t>692</w:t>
            </w:r>
            <w:r w:rsidR="00B47761" w:rsidRPr="002D54C7">
              <w:rPr>
                <w:color w:val="000000"/>
                <w:sz w:val="20"/>
                <w:lang w:val="es-ES_tradnl" w:eastAsia="es-MX"/>
              </w:rPr>
              <w:t>.</w:t>
            </w:r>
            <w:r w:rsidR="008C3A8C" w:rsidRPr="002D54C7">
              <w:rPr>
                <w:color w:val="000000"/>
                <w:sz w:val="20"/>
                <w:lang w:val="es-ES_tradnl" w:eastAsia="es-MX"/>
              </w:rPr>
              <w:t>764</w:t>
            </w:r>
          </w:p>
        </w:tc>
        <w:tc>
          <w:tcPr>
            <w:tcW w:w="428" w:type="pct"/>
          </w:tcPr>
          <w:p w14:paraId="66CB15B2"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180C463A" w14:textId="65374B00" w:rsidR="008C3A8C" w:rsidRPr="002D54C7" w:rsidRDefault="00BB43C7" w:rsidP="00D52B69">
            <w:pPr>
              <w:jc w:val="right"/>
              <w:rPr>
                <w:sz w:val="20"/>
                <w:szCs w:val="20"/>
                <w:lang w:val="es-ES_tradnl"/>
              </w:rPr>
            </w:pPr>
            <w:r w:rsidRPr="002D54C7">
              <w:rPr>
                <w:color w:val="000000"/>
                <w:sz w:val="20"/>
                <w:lang w:val="es-ES_tradnl" w:eastAsia="es-MX"/>
              </w:rPr>
              <w:t>1</w:t>
            </w:r>
            <w:r w:rsidR="00212C61" w:rsidRPr="002D54C7">
              <w:rPr>
                <w:color w:val="000000"/>
                <w:sz w:val="20"/>
                <w:lang w:val="es-ES_tradnl" w:eastAsia="es-MX"/>
              </w:rPr>
              <w:t>.</w:t>
            </w:r>
            <w:r w:rsidRPr="002D54C7">
              <w:rPr>
                <w:color w:val="000000"/>
                <w:sz w:val="20"/>
                <w:lang w:val="es-ES_tradnl" w:eastAsia="es-MX"/>
              </w:rPr>
              <w:t>593</w:t>
            </w:r>
            <w:r w:rsidR="00212C61" w:rsidRPr="002D54C7">
              <w:rPr>
                <w:color w:val="000000"/>
                <w:sz w:val="20"/>
                <w:lang w:val="es-ES_tradnl" w:eastAsia="es-MX"/>
              </w:rPr>
              <w:t>.</w:t>
            </w:r>
            <w:r w:rsidR="008C3A8C" w:rsidRPr="002D54C7">
              <w:rPr>
                <w:color w:val="000000"/>
                <w:sz w:val="20"/>
                <w:lang w:val="es-ES_tradnl" w:eastAsia="es-MX"/>
              </w:rPr>
              <w:t>351</w:t>
            </w:r>
          </w:p>
        </w:tc>
        <w:tc>
          <w:tcPr>
            <w:tcW w:w="428" w:type="pct"/>
            <w:vAlign w:val="center"/>
          </w:tcPr>
          <w:p w14:paraId="29EEDC83" w14:textId="4A5EAF6E" w:rsidR="008C3A8C" w:rsidRPr="002D54C7" w:rsidRDefault="00BB43C7" w:rsidP="00D52B69">
            <w:pPr>
              <w:jc w:val="right"/>
              <w:rPr>
                <w:sz w:val="20"/>
                <w:szCs w:val="20"/>
                <w:lang w:val="es-ES_tradnl"/>
              </w:rPr>
            </w:pPr>
            <w:r w:rsidRPr="002D54C7">
              <w:rPr>
                <w:color w:val="0D0D0D"/>
                <w:sz w:val="20"/>
                <w:lang w:val="es-ES_tradnl" w:eastAsia="es-MX"/>
              </w:rPr>
              <w:t>14</w:t>
            </w:r>
            <w:r w:rsidR="00302B74" w:rsidRPr="002D54C7">
              <w:rPr>
                <w:color w:val="000000"/>
                <w:sz w:val="20"/>
                <w:lang w:val="es-ES_tradnl" w:eastAsia="es-MX"/>
              </w:rPr>
              <w:t>.</w:t>
            </w:r>
            <w:r w:rsidRPr="002D54C7">
              <w:rPr>
                <w:color w:val="0D0D0D"/>
                <w:sz w:val="20"/>
                <w:lang w:val="es-ES_tradnl" w:eastAsia="es-MX"/>
              </w:rPr>
              <w:t>161</w:t>
            </w:r>
            <w:r w:rsidR="00302B74" w:rsidRPr="002D54C7">
              <w:rPr>
                <w:color w:val="000000"/>
                <w:sz w:val="20"/>
                <w:lang w:val="es-ES_tradnl" w:eastAsia="es-MX"/>
              </w:rPr>
              <w:t>.</w:t>
            </w:r>
            <w:r w:rsidR="008C3A8C" w:rsidRPr="002D54C7">
              <w:rPr>
                <w:color w:val="0D0D0D"/>
                <w:sz w:val="20"/>
                <w:lang w:val="es-ES_tradnl" w:eastAsia="es-MX"/>
              </w:rPr>
              <w:t>056</w:t>
            </w:r>
          </w:p>
        </w:tc>
      </w:tr>
      <w:tr w:rsidR="008C3A8C" w:rsidRPr="002D54C7" w14:paraId="323A7F67" w14:textId="77777777" w:rsidTr="00910C19">
        <w:trPr>
          <w:trHeight w:val="46"/>
        </w:trPr>
        <w:tc>
          <w:tcPr>
            <w:tcW w:w="591" w:type="pct"/>
            <w:vMerge/>
          </w:tcPr>
          <w:p w14:paraId="30D23C41" w14:textId="77777777" w:rsidR="008C3A8C" w:rsidRPr="002D54C7" w:rsidRDefault="008C3A8C" w:rsidP="00D52B69">
            <w:pPr>
              <w:rPr>
                <w:sz w:val="20"/>
                <w:szCs w:val="20"/>
                <w:lang w:val="es-ES_tradnl"/>
              </w:rPr>
            </w:pPr>
          </w:p>
        </w:tc>
        <w:tc>
          <w:tcPr>
            <w:tcW w:w="329" w:type="pct"/>
            <w:vMerge/>
            <w:vAlign w:val="center"/>
          </w:tcPr>
          <w:p w14:paraId="0C5E634E" w14:textId="77777777" w:rsidR="008C3A8C" w:rsidRPr="002D54C7" w:rsidRDefault="008C3A8C" w:rsidP="00D52B69">
            <w:pPr>
              <w:jc w:val="center"/>
              <w:rPr>
                <w:sz w:val="20"/>
                <w:szCs w:val="20"/>
                <w:lang w:val="es-ES_tradnl"/>
              </w:rPr>
            </w:pPr>
          </w:p>
        </w:tc>
        <w:tc>
          <w:tcPr>
            <w:tcW w:w="660" w:type="pct"/>
            <w:vAlign w:val="center"/>
          </w:tcPr>
          <w:p w14:paraId="1C146B13" w14:textId="77777777" w:rsidR="008C3A8C" w:rsidRPr="002D54C7" w:rsidRDefault="008C3A8C" w:rsidP="00D52B69">
            <w:pPr>
              <w:jc w:val="left"/>
              <w:rPr>
                <w:sz w:val="20"/>
                <w:szCs w:val="20"/>
                <w:lang w:val="es-ES_tradnl"/>
              </w:rPr>
            </w:pPr>
            <w:r w:rsidRPr="002D54C7">
              <w:rPr>
                <w:sz w:val="20"/>
                <w:szCs w:val="20"/>
                <w:lang w:val="es-ES_tradnl"/>
              </w:rPr>
              <w:t>Gastos de apoyo</w:t>
            </w:r>
          </w:p>
        </w:tc>
        <w:tc>
          <w:tcPr>
            <w:tcW w:w="427" w:type="pct"/>
            <w:vAlign w:val="center"/>
          </w:tcPr>
          <w:p w14:paraId="565C732B" w14:textId="4E40A8D2" w:rsidR="008C3A8C" w:rsidRPr="002D54C7" w:rsidRDefault="00CE3C24" w:rsidP="00D52B69">
            <w:pPr>
              <w:jc w:val="right"/>
              <w:rPr>
                <w:sz w:val="20"/>
                <w:szCs w:val="20"/>
                <w:lang w:val="es-ES_tradnl"/>
              </w:rPr>
            </w:pPr>
            <w:r w:rsidRPr="002D54C7">
              <w:rPr>
                <w:color w:val="000000"/>
                <w:sz w:val="20"/>
                <w:lang w:val="es-ES_tradnl" w:eastAsia="en-CA"/>
              </w:rPr>
              <w:t>355.977</w:t>
            </w:r>
          </w:p>
        </w:tc>
        <w:tc>
          <w:tcPr>
            <w:tcW w:w="428" w:type="pct"/>
          </w:tcPr>
          <w:p w14:paraId="33BB2C76"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2EA57DAA" w14:textId="43F7D711" w:rsidR="008C3A8C" w:rsidRPr="002D54C7" w:rsidRDefault="00BB43C7" w:rsidP="00D52B69">
            <w:pPr>
              <w:jc w:val="right"/>
              <w:rPr>
                <w:sz w:val="20"/>
                <w:szCs w:val="20"/>
                <w:lang w:val="es-ES_tradnl"/>
              </w:rPr>
            </w:pPr>
            <w:r w:rsidRPr="002D54C7">
              <w:rPr>
                <w:color w:val="000000"/>
                <w:sz w:val="20"/>
                <w:lang w:val="es-ES_tradnl" w:eastAsia="es-MX"/>
              </w:rPr>
              <w:t>265</w:t>
            </w:r>
            <w:r w:rsidR="00C5616C" w:rsidRPr="002D54C7">
              <w:rPr>
                <w:color w:val="000000"/>
                <w:sz w:val="20"/>
                <w:lang w:val="es-ES_tradnl" w:eastAsia="es-MX"/>
              </w:rPr>
              <w:t>.</w:t>
            </w:r>
            <w:r w:rsidRPr="002D54C7">
              <w:rPr>
                <w:color w:val="000000"/>
                <w:sz w:val="20"/>
                <w:lang w:val="es-ES_tradnl" w:eastAsia="es-MX"/>
              </w:rPr>
              <w:t>269</w:t>
            </w:r>
          </w:p>
        </w:tc>
        <w:tc>
          <w:tcPr>
            <w:tcW w:w="428" w:type="pct"/>
          </w:tcPr>
          <w:p w14:paraId="1DD2B196"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36F37E44" w14:textId="26DBA369" w:rsidR="008C3A8C" w:rsidRPr="002D54C7" w:rsidRDefault="00BB43C7" w:rsidP="00D52B69">
            <w:pPr>
              <w:jc w:val="right"/>
              <w:rPr>
                <w:sz w:val="20"/>
                <w:szCs w:val="20"/>
                <w:lang w:val="es-ES_tradnl"/>
              </w:rPr>
            </w:pPr>
            <w:r w:rsidRPr="002D54C7">
              <w:rPr>
                <w:color w:val="000000"/>
                <w:sz w:val="20"/>
                <w:lang w:val="es-ES_tradnl" w:eastAsia="es-MX"/>
              </w:rPr>
              <w:t>258</w:t>
            </w:r>
            <w:r w:rsidR="00B47761" w:rsidRPr="002D54C7">
              <w:rPr>
                <w:color w:val="000000"/>
                <w:sz w:val="20"/>
                <w:lang w:val="es-ES_tradnl" w:eastAsia="es-MX"/>
              </w:rPr>
              <w:t>.</w:t>
            </w:r>
            <w:r w:rsidRPr="002D54C7">
              <w:rPr>
                <w:color w:val="000000"/>
                <w:sz w:val="20"/>
                <w:lang w:val="es-ES_tradnl" w:eastAsia="es-MX"/>
              </w:rPr>
              <w:t>493</w:t>
            </w:r>
          </w:p>
        </w:tc>
        <w:tc>
          <w:tcPr>
            <w:tcW w:w="428" w:type="pct"/>
          </w:tcPr>
          <w:p w14:paraId="363FC814"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47EB64C8" w14:textId="395F2CC9" w:rsidR="008C3A8C" w:rsidRPr="002D54C7" w:rsidRDefault="00BB43C7" w:rsidP="00D52B69">
            <w:pPr>
              <w:jc w:val="right"/>
              <w:rPr>
                <w:sz w:val="20"/>
                <w:szCs w:val="20"/>
                <w:lang w:val="es-ES_tradnl"/>
              </w:rPr>
            </w:pPr>
            <w:r w:rsidRPr="002D54C7">
              <w:rPr>
                <w:color w:val="000000"/>
                <w:sz w:val="20"/>
                <w:lang w:val="es-ES_tradnl" w:eastAsia="es-MX"/>
              </w:rPr>
              <w:t>111</w:t>
            </w:r>
            <w:r w:rsidR="0078541D" w:rsidRPr="002D54C7">
              <w:rPr>
                <w:color w:val="000000"/>
                <w:sz w:val="20"/>
                <w:lang w:val="es-ES_tradnl" w:eastAsia="es-MX"/>
              </w:rPr>
              <w:t>.</w:t>
            </w:r>
            <w:r w:rsidRPr="002D54C7">
              <w:rPr>
                <w:color w:val="000000"/>
                <w:sz w:val="20"/>
                <w:lang w:val="es-ES_tradnl" w:eastAsia="es-MX"/>
              </w:rPr>
              <w:t>535</w:t>
            </w:r>
          </w:p>
        </w:tc>
        <w:tc>
          <w:tcPr>
            <w:tcW w:w="428" w:type="pct"/>
            <w:vAlign w:val="center"/>
          </w:tcPr>
          <w:p w14:paraId="2C862B5E" w14:textId="4C01BCA5" w:rsidR="008C3A8C" w:rsidRPr="002D54C7" w:rsidRDefault="00BB43C7" w:rsidP="00D52B69">
            <w:pPr>
              <w:jc w:val="right"/>
              <w:rPr>
                <w:sz w:val="20"/>
                <w:szCs w:val="20"/>
                <w:lang w:val="es-ES_tradnl"/>
              </w:rPr>
            </w:pPr>
            <w:r w:rsidRPr="002D54C7">
              <w:rPr>
                <w:color w:val="0D0D0D"/>
                <w:sz w:val="20"/>
                <w:lang w:val="es-ES_tradnl" w:eastAsia="en-CA"/>
              </w:rPr>
              <w:t>991</w:t>
            </w:r>
            <w:r w:rsidR="0014485C" w:rsidRPr="002D54C7">
              <w:rPr>
                <w:color w:val="000000"/>
                <w:sz w:val="20"/>
                <w:lang w:val="es-ES_tradnl" w:eastAsia="es-MX"/>
              </w:rPr>
              <w:t>.</w:t>
            </w:r>
            <w:r w:rsidRPr="002D54C7">
              <w:rPr>
                <w:color w:val="0D0D0D"/>
                <w:sz w:val="20"/>
                <w:lang w:val="es-ES_tradnl" w:eastAsia="en-CA"/>
              </w:rPr>
              <w:t>274</w:t>
            </w:r>
          </w:p>
        </w:tc>
      </w:tr>
      <w:tr w:rsidR="008C3A8C" w:rsidRPr="002D54C7" w14:paraId="56C97F95" w14:textId="77777777" w:rsidTr="00910C19">
        <w:trPr>
          <w:trHeight w:val="46"/>
        </w:trPr>
        <w:tc>
          <w:tcPr>
            <w:tcW w:w="591" w:type="pct"/>
            <w:vMerge/>
          </w:tcPr>
          <w:p w14:paraId="09366C7C" w14:textId="77777777" w:rsidR="008C3A8C" w:rsidRPr="002D54C7" w:rsidRDefault="008C3A8C" w:rsidP="00D52B69">
            <w:pPr>
              <w:rPr>
                <w:sz w:val="20"/>
                <w:szCs w:val="20"/>
                <w:lang w:val="es-ES_tradnl"/>
              </w:rPr>
            </w:pPr>
          </w:p>
        </w:tc>
        <w:tc>
          <w:tcPr>
            <w:tcW w:w="329" w:type="pct"/>
            <w:vMerge w:val="restart"/>
            <w:vAlign w:val="center"/>
          </w:tcPr>
          <w:p w14:paraId="07EC9144" w14:textId="77777777" w:rsidR="008C3A8C" w:rsidRPr="002D54C7" w:rsidRDefault="008C3A8C" w:rsidP="00D52B69">
            <w:pPr>
              <w:jc w:val="center"/>
              <w:rPr>
                <w:sz w:val="20"/>
                <w:szCs w:val="20"/>
                <w:lang w:val="es-ES_tradnl"/>
              </w:rPr>
            </w:pPr>
            <w:r w:rsidRPr="002D54C7">
              <w:rPr>
                <w:color w:val="000000" w:themeColor="text1"/>
                <w:sz w:val="20"/>
                <w:szCs w:val="20"/>
                <w:lang w:val="es-ES_tradnl"/>
              </w:rPr>
              <w:t>PNUD</w:t>
            </w:r>
          </w:p>
        </w:tc>
        <w:tc>
          <w:tcPr>
            <w:tcW w:w="660" w:type="pct"/>
            <w:vAlign w:val="center"/>
          </w:tcPr>
          <w:p w14:paraId="198D845E" w14:textId="77777777" w:rsidR="008C3A8C" w:rsidRPr="002D54C7" w:rsidRDefault="008C3A8C" w:rsidP="00D52B69">
            <w:pPr>
              <w:jc w:val="left"/>
              <w:rPr>
                <w:sz w:val="20"/>
                <w:szCs w:val="20"/>
                <w:lang w:val="es-ES_tradnl"/>
              </w:rPr>
            </w:pPr>
            <w:r w:rsidRPr="002D54C7">
              <w:rPr>
                <w:sz w:val="20"/>
                <w:szCs w:val="20"/>
                <w:lang w:val="es-ES_tradnl"/>
              </w:rPr>
              <w:t>Costos del proyecto</w:t>
            </w:r>
          </w:p>
        </w:tc>
        <w:tc>
          <w:tcPr>
            <w:tcW w:w="427" w:type="pct"/>
            <w:vAlign w:val="center"/>
          </w:tcPr>
          <w:p w14:paraId="651BD97F" w14:textId="1C4811BC" w:rsidR="008C3A8C" w:rsidRPr="002D54C7" w:rsidRDefault="00D40A87" w:rsidP="00D52B69">
            <w:pPr>
              <w:jc w:val="right"/>
              <w:rPr>
                <w:sz w:val="20"/>
                <w:szCs w:val="20"/>
                <w:lang w:val="es-ES_tradnl"/>
              </w:rPr>
            </w:pPr>
            <w:r w:rsidRPr="002D54C7">
              <w:rPr>
                <w:color w:val="0D0D0D"/>
                <w:sz w:val="20"/>
                <w:lang w:val="es-ES_tradnl" w:eastAsia="es-MX"/>
              </w:rPr>
              <w:t>1.</w:t>
            </w:r>
            <w:r w:rsidR="00BB43C7" w:rsidRPr="002D54C7">
              <w:rPr>
                <w:color w:val="0D0D0D"/>
                <w:sz w:val="20"/>
                <w:lang w:val="es-ES_tradnl" w:eastAsia="es-MX"/>
              </w:rPr>
              <w:t>433</w:t>
            </w:r>
            <w:r w:rsidRPr="002D54C7">
              <w:rPr>
                <w:color w:val="0D0D0D"/>
                <w:sz w:val="20"/>
                <w:lang w:val="es-ES_tradnl" w:eastAsia="es-MX"/>
              </w:rPr>
              <w:t>.</w:t>
            </w:r>
            <w:r w:rsidR="008C3A8C" w:rsidRPr="002D54C7">
              <w:rPr>
                <w:color w:val="0D0D0D"/>
                <w:sz w:val="20"/>
                <w:lang w:val="es-ES_tradnl" w:eastAsia="es-MX"/>
              </w:rPr>
              <w:t>738</w:t>
            </w:r>
          </w:p>
        </w:tc>
        <w:tc>
          <w:tcPr>
            <w:tcW w:w="428" w:type="pct"/>
          </w:tcPr>
          <w:p w14:paraId="7873C4AF"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0C4D6ED4" w14:textId="19F0489A" w:rsidR="008C3A8C" w:rsidRPr="002D54C7" w:rsidRDefault="00C5616C" w:rsidP="00D52B69">
            <w:pPr>
              <w:jc w:val="right"/>
              <w:rPr>
                <w:sz w:val="20"/>
                <w:szCs w:val="20"/>
                <w:lang w:val="es-ES_tradnl"/>
              </w:rPr>
            </w:pPr>
            <w:r w:rsidRPr="002D54C7">
              <w:rPr>
                <w:color w:val="0D0D0D"/>
                <w:sz w:val="20"/>
                <w:lang w:val="es-ES_tradnl" w:eastAsia="es-MX"/>
              </w:rPr>
              <w:t>2.</w:t>
            </w:r>
            <w:r w:rsidR="00BB43C7" w:rsidRPr="002D54C7">
              <w:rPr>
                <w:color w:val="0D0D0D"/>
                <w:sz w:val="20"/>
                <w:lang w:val="es-ES_tradnl" w:eastAsia="es-MX"/>
              </w:rPr>
              <w:t>053</w:t>
            </w:r>
            <w:r w:rsidRPr="002D54C7">
              <w:rPr>
                <w:color w:val="0D0D0D"/>
                <w:sz w:val="20"/>
                <w:lang w:val="es-ES_tradnl" w:eastAsia="es-MX"/>
              </w:rPr>
              <w:t>.</w:t>
            </w:r>
            <w:r w:rsidR="008C3A8C" w:rsidRPr="002D54C7">
              <w:rPr>
                <w:color w:val="0D0D0D"/>
                <w:sz w:val="20"/>
                <w:lang w:val="es-ES_tradnl" w:eastAsia="es-MX"/>
              </w:rPr>
              <w:t>265</w:t>
            </w:r>
          </w:p>
        </w:tc>
        <w:tc>
          <w:tcPr>
            <w:tcW w:w="428" w:type="pct"/>
          </w:tcPr>
          <w:p w14:paraId="11A17B3B"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7B015375" w14:textId="4DCFEFE8" w:rsidR="008C3A8C" w:rsidRPr="002D54C7" w:rsidRDefault="00BB43C7" w:rsidP="00D52B69">
            <w:pPr>
              <w:jc w:val="right"/>
              <w:rPr>
                <w:sz w:val="20"/>
                <w:szCs w:val="20"/>
                <w:lang w:val="es-ES_tradnl"/>
              </w:rPr>
            </w:pPr>
            <w:r w:rsidRPr="002D54C7">
              <w:rPr>
                <w:color w:val="0D0D0D"/>
                <w:sz w:val="20"/>
                <w:lang w:val="es-ES_tradnl" w:eastAsia="es-MX"/>
              </w:rPr>
              <w:t>1.206</w:t>
            </w:r>
            <w:r w:rsidR="008C3A8C" w:rsidRPr="002D54C7">
              <w:rPr>
                <w:color w:val="0D0D0D"/>
                <w:sz w:val="20"/>
                <w:lang w:val="es-ES_tradnl" w:eastAsia="es-MX"/>
              </w:rPr>
              <w:t>.050</w:t>
            </w:r>
          </w:p>
        </w:tc>
        <w:tc>
          <w:tcPr>
            <w:tcW w:w="428" w:type="pct"/>
          </w:tcPr>
          <w:p w14:paraId="7CEBA536"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772E169A" w14:textId="493D26BB" w:rsidR="008C3A8C" w:rsidRPr="002D54C7" w:rsidRDefault="00BB43C7" w:rsidP="00D52B69">
            <w:pPr>
              <w:jc w:val="right"/>
              <w:rPr>
                <w:sz w:val="20"/>
                <w:szCs w:val="20"/>
                <w:lang w:val="es-ES_tradnl"/>
              </w:rPr>
            </w:pPr>
            <w:r w:rsidRPr="002D54C7">
              <w:rPr>
                <w:color w:val="0D0D0D"/>
                <w:sz w:val="20"/>
                <w:lang w:val="es-ES_tradnl" w:eastAsia="es-MX"/>
              </w:rPr>
              <w:t>63</w:t>
            </w:r>
            <w:r w:rsidR="00230D27" w:rsidRPr="002D54C7">
              <w:rPr>
                <w:color w:val="000000"/>
                <w:sz w:val="20"/>
                <w:lang w:val="es-ES_tradnl" w:eastAsia="es-MX"/>
              </w:rPr>
              <w:t>.</w:t>
            </w:r>
            <w:r w:rsidRPr="002D54C7">
              <w:rPr>
                <w:color w:val="0D0D0D"/>
                <w:sz w:val="20"/>
                <w:lang w:val="es-ES_tradnl" w:eastAsia="es-MX"/>
              </w:rPr>
              <w:t>541</w:t>
            </w:r>
          </w:p>
        </w:tc>
        <w:tc>
          <w:tcPr>
            <w:tcW w:w="428" w:type="pct"/>
            <w:vAlign w:val="center"/>
          </w:tcPr>
          <w:p w14:paraId="3E261A3E" w14:textId="11B46FF9" w:rsidR="008C3A8C" w:rsidRPr="002D54C7" w:rsidRDefault="00BB43C7" w:rsidP="00D52B69">
            <w:pPr>
              <w:jc w:val="right"/>
              <w:rPr>
                <w:sz w:val="20"/>
                <w:szCs w:val="20"/>
                <w:lang w:val="es-ES_tradnl"/>
              </w:rPr>
            </w:pPr>
            <w:r w:rsidRPr="002D54C7">
              <w:rPr>
                <w:color w:val="0D0D0D"/>
                <w:sz w:val="20"/>
                <w:lang w:val="es-ES_tradnl" w:eastAsia="es-MX"/>
              </w:rPr>
              <w:t>4</w:t>
            </w:r>
            <w:r w:rsidR="00A51FE2" w:rsidRPr="002D54C7">
              <w:rPr>
                <w:color w:val="0D0D0D"/>
                <w:sz w:val="20"/>
                <w:lang w:val="es-ES_tradnl" w:eastAsia="es-MX"/>
              </w:rPr>
              <w:t>.</w:t>
            </w:r>
            <w:r w:rsidRPr="002D54C7">
              <w:rPr>
                <w:color w:val="0D0D0D"/>
                <w:sz w:val="20"/>
                <w:lang w:val="es-ES_tradnl" w:eastAsia="es-MX"/>
              </w:rPr>
              <w:t>756</w:t>
            </w:r>
            <w:r w:rsidR="00A51FE2" w:rsidRPr="002D54C7">
              <w:rPr>
                <w:color w:val="0D0D0D"/>
                <w:sz w:val="20"/>
                <w:lang w:val="es-ES_tradnl" w:eastAsia="es-MX"/>
              </w:rPr>
              <w:t>.</w:t>
            </w:r>
            <w:r w:rsidR="008C3A8C" w:rsidRPr="002D54C7">
              <w:rPr>
                <w:color w:val="0D0D0D"/>
                <w:sz w:val="20"/>
                <w:lang w:val="es-ES_tradnl" w:eastAsia="es-MX"/>
              </w:rPr>
              <w:t>594</w:t>
            </w:r>
          </w:p>
        </w:tc>
      </w:tr>
      <w:tr w:rsidR="008C3A8C" w:rsidRPr="002D54C7" w14:paraId="14F7B5A6" w14:textId="77777777" w:rsidTr="00910C19">
        <w:trPr>
          <w:trHeight w:val="46"/>
        </w:trPr>
        <w:tc>
          <w:tcPr>
            <w:tcW w:w="591" w:type="pct"/>
            <w:vMerge/>
          </w:tcPr>
          <w:p w14:paraId="0B3066C7" w14:textId="77777777" w:rsidR="008C3A8C" w:rsidRPr="002D54C7" w:rsidRDefault="008C3A8C" w:rsidP="00D52B69">
            <w:pPr>
              <w:rPr>
                <w:sz w:val="20"/>
                <w:szCs w:val="20"/>
                <w:lang w:val="es-ES_tradnl"/>
              </w:rPr>
            </w:pPr>
          </w:p>
        </w:tc>
        <w:tc>
          <w:tcPr>
            <w:tcW w:w="329" w:type="pct"/>
            <w:vMerge/>
          </w:tcPr>
          <w:p w14:paraId="5AE38621" w14:textId="77777777" w:rsidR="008C3A8C" w:rsidRPr="002D54C7" w:rsidRDefault="008C3A8C" w:rsidP="00D52B69">
            <w:pPr>
              <w:jc w:val="left"/>
              <w:rPr>
                <w:sz w:val="20"/>
                <w:szCs w:val="20"/>
                <w:lang w:val="es-ES_tradnl"/>
              </w:rPr>
            </w:pPr>
          </w:p>
        </w:tc>
        <w:tc>
          <w:tcPr>
            <w:tcW w:w="660" w:type="pct"/>
            <w:vAlign w:val="center"/>
          </w:tcPr>
          <w:p w14:paraId="659D95C6" w14:textId="77777777" w:rsidR="008C3A8C" w:rsidRPr="002D54C7" w:rsidRDefault="008C3A8C" w:rsidP="00D52B69">
            <w:pPr>
              <w:jc w:val="left"/>
              <w:rPr>
                <w:sz w:val="20"/>
                <w:szCs w:val="20"/>
                <w:lang w:val="es-ES_tradnl"/>
              </w:rPr>
            </w:pPr>
            <w:r w:rsidRPr="002D54C7">
              <w:rPr>
                <w:sz w:val="20"/>
                <w:szCs w:val="20"/>
                <w:lang w:val="es-ES_tradnl"/>
              </w:rPr>
              <w:t>Gastos de apoyo</w:t>
            </w:r>
          </w:p>
        </w:tc>
        <w:tc>
          <w:tcPr>
            <w:tcW w:w="427" w:type="pct"/>
            <w:vAlign w:val="center"/>
          </w:tcPr>
          <w:p w14:paraId="6987BB72" w14:textId="70C7D7F7" w:rsidR="008C3A8C" w:rsidRPr="002D54C7" w:rsidRDefault="002F4D7D" w:rsidP="00D52B69">
            <w:pPr>
              <w:jc w:val="right"/>
              <w:rPr>
                <w:sz w:val="20"/>
                <w:szCs w:val="20"/>
                <w:lang w:val="es-ES_tradnl"/>
              </w:rPr>
            </w:pPr>
            <w:r w:rsidRPr="002D54C7">
              <w:rPr>
                <w:color w:val="0D0D0D"/>
                <w:sz w:val="20"/>
                <w:lang w:val="es-ES_tradnl" w:eastAsia="en-CA"/>
              </w:rPr>
              <w:t>100.</w:t>
            </w:r>
            <w:r w:rsidR="00BB43C7" w:rsidRPr="002D54C7">
              <w:rPr>
                <w:color w:val="0D0D0D"/>
                <w:sz w:val="20"/>
                <w:lang w:val="es-ES_tradnl" w:eastAsia="en-CA"/>
              </w:rPr>
              <w:t>362</w:t>
            </w:r>
          </w:p>
        </w:tc>
        <w:tc>
          <w:tcPr>
            <w:tcW w:w="428" w:type="pct"/>
          </w:tcPr>
          <w:p w14:paraId="172F018C"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015B1860" w14:textId="1A453F32" w:rsidR="008C3A8C" w:rsidRPr="002D54C7" w:rsidRDefault="00BB43C7" w:rsidP="00D52B69">
            <w:pPr>
              <w:jc w:val="right"/>
              <w:rPr>
                <w:sz w:val="20"/>
                <w:szCs w:val="20"/>
                <w:lang w:val="es-ES_tradnl"/>
              </w:rPr>
            </w:pPr>
            <w:r w:rsidRPr="002D54C7">
              <w:rPr>
                <w:color w:val="0D0D0D"/>
                <w:sz w:val="20"/>
                <w:lang w:val="es-ES_tradnl" w:eastAsia="es-MX"/>
              </w:rPr>
              <w:t>143</w:t>
            </w:r>
            <w:r w:rsidR="0022481D" w:rsidRPr="002D54C7">
              <w:rPr>
                <w:color w:val="0D0D0D"/>
                <w:sz w:val="20"/>
                <w:lang w:val="es-ES_tradnl" w:eastAsia="es-MX"/>
              </w:rPr>
              <w:t>.</w:t>
            </w:r>
            <w:r w:rsidRPr="002D54C7">
              <w:rPr>
                <w:color w:val="0D0D0D"/>
                <w:sz w:val="20"/>
                <w:lang w:val="es-ES_tradnl" w:eastAsia="es-MX"/>
              </w:rPr>
              <w:t>729</w:t>
            </w:r>
          </w:p>
        </w:tc>
        <w:tc>
          <w:tcPr>
            <w:tcW w:w="428" w:type="pct"/>
          </w:tcPr>
          <w:p w14:paraId="1EC2DD6A"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34B4EA60" w14:textId="33B39175" w:rsidR="008C3A8C" w:rsidRPr="002D54C7" w:rsidRDefault="00BB43C7" w:rsidP="00D52B69">
            <w:pPr>
              <w:jc w:val="right"/>
              <w:rPr>
                <w:sz w:val="20"/>
                <w:szCs w:val="20"/>
                <w:lang w:val="es-ES_tradnl"/>
              </w:rPr>
            </w:pPr>
            <w:r w:rsidRPr="002D54C7">
              <w:rPr>
                <w:color w:val="0D0D0D"/>
                <w:sz w:val="20"/>
                <w:lang w:val="es-ES_tradnl" w:eastAsia="es-MX"/>
              </w:rPr>
              <w:t>84</w:t>
            </w:r>
            <w:r w:rsidR="0022481D" w:rsidRPr="002D54C7">
              <w:rPr>
                <w:color w:val="0D0D0D"/>
                <w:sz w:val="20"/>
                <w:lang w:val="es-ES_tradnl" w:eastAsia="es-MX"/>
              </w:rPr>
              <w:t>.</w:t>
            </w:r>
            <w:r w:rsidRPr="002D54C7">
              <w:rPr>
                <w:color w:val="0D0D0D"/>
                <w:sz w:val="20"/>
                <w:lang w:val="es-ES_tradnl" w:eastAsia="es-MX"/>
              </w:rPr>
              <w:t>424</w:t>
            </w:r>
          </w:p>
        </w:tc>
        <w:tc>
          <w:tcPr>
            <w:tcW w:w="428" w:type="pct"/>
          </w:tcPr>
          <w:p w14:paraId="1B903311"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0603C844" w14:textId="33317D3E" w:rsidR="008C3A8C" w:rsidRPr="002D54C7" w:rsidRDefault="00BB43C7" w:rsidP="00D52B69">
            <w:pPr>
              <w:jc w:val="right"/>
              <w:rPr>
                <w:sz w:val="20"/>
                <w:szCs w:val="20"/>
                <w:lang w:val="es-ES_tradnl"/>
              </w:rPr>
            </w:pPr>
            <w:r w:rsidRPr="002D54C7">
              <w:rPr>
                <w:color w:val="0D0D0D"/>
                <w:sz w:val="20"/>
                <w:lang w:val="es-ES_tradnl" w:eastAsia="es-MX"/>
              </w:rPr>
              <w:t>4.448</w:t>
            </w:r>
          </w:p>
        </w:tc>
        <w:tc>
          <w:tcPr>
            <w:tcW w:w="428" w:type="pct"/>
            <w:vAlign w:val="center"/>
          </w:tcPr>
          <w:p w14:paraId="5A26938F" w14:textId="4C4727DA" w:rsidR="008C3A8C" w:rsidRPr="002D54C7" w:rsidRDefault="00BB43C7" w:rsidP="00D52B69">
            <w:pPr>
              <w:jc w:val="right"/>
              <w:rPr>
                <w:sz w:val="20"/>
                <w:szCs w:val="20"/>
                <w:lang w:val="es-ES_tradnl"/>
              </w:rPr>
            </w:pPr>
            <w:r w:rsidRPr="002D54C7">
              <w:rPr>
                <w:color w:val="0D0D0D"/>
                <w:sz w:val="20"/>
                <w:lang w:val="es-ES_tradnl" w:eastAsia="en-CA"/>
              </w:rPr>
              <w:t>332</w:t>
            </w:r>
            <w:r w:rsidR="0022481D" w:rsidRPr="002D54C7">
              <w:rPr>
                <w:color w:val="0D0D0D"/>
                <w:sz w:val="20"/>
                <w:lang w:val="es-ES_tradnl" w:eastAsia="en-CA"/>
              </w:rPr>
              <w:t>.</w:t>
            </w:r>
            <w:r w:rsidRPr="002D54C7">
              <w:rPr>
                <w:color w:val="0D0D0D"/>
                <w:sz w:val="20"/>
                <w:lang w:val="es-ES_tradnl" w:eastAsia="en-CA"/>
              </w:rPr>
              <w:t>962</w:t>
            </w:r>
          </w:p>
        </w:tc>
      </w:tr>
      <w:tr w:rsidR="008C3A8C" w:rsidRPr="002D54C7" w14:paraId="5435DD48" w14:textId="77777777" w:rsidTr="00910C19">
        <w:trPr>
          <w:trHeight w:val="62"/>
        </w:trPr>
        <w:tc>
          <w:tcPr>
            <w:tcW w:w="591" w:type="pct"/>
            <w:vMerge/>
            <w:vAlign w:val="center"/>
          </w:tcPr>
          <w:p w14:paraId="7E005141" w14:textId="77777777" w:rsidR="008C3A8C" w:rsidRPr="002D54C7" w:rsidRDefault="008C3A8C" w:rsidP="00D52B69">
            <w:pPr>
              <w:jc w:val="left"/>
              <w:rPr>
                <w:sz w:val="20"/>
                <w:szCs w:val="20"/>
                <w:lang w:val="es-ES_tradnl"/>
              </w:rPr>
            </w:pPr>
          </w:p>
        </w:tc>
        <w:tc>
          <w:tcPr>
            <w:tcW w:w="329" w:type="pct"/>
            <w:vMerge w:val="restart"/>
            <w:vAlign w:val="center"/>
          </w:tcPr>
          <w:p w14:paraId="6D3A3467" w14:textId="77777777" w:rsidR="008C3A8C" w:rsidRPr="002D54C7" w:rsidRDefault="008C3A8C" w:rsidP="00D52B69">
            <w:pPr>
              <w:jc w:val="center"/>
              <w:rPr>
                <w:sz w:val="20"/>
                <w:szCs w:val="20"/>
                <w:lang w:val="es-ES_tradnl"/>
              </w:rPr>
            </w:pPr>
            <w:r w:rsidRPr="002D54C7">
              <w:rPr>
                <w:color w:val="000000" w:themeColor="text1"/>
                <w:sz w:val="20"/>
                <w:szCs w:val="20"/>
                <w:lang w:val="es-ES_tradnl"/>
              </w:rPr>
              <w:t>PNUMA</w:t>
            </w:r>
          </w:p>
        </w:tc>
        <w:tc>
          <w:tcPr>
            <w:tcW w:w="660" w:type="pct"/>
            <w:vAlign w:val="center"/>
          </w:tcPr>
          <w:p w14:paraId="6CF9551E" w14:textId="77777777" w:rsidR="008C3A8C" w:rsidRPr="002D54C7" w:rsidRDefault="008C3A8C" w:rsidP="00D52B69">
            <w:pPr>
              <w:jc w:val="left"/>
              <w:rPr>
                <w:sz w:val="20"/>
                <w:szCs w:val="20"/>
                <w:lang w:val="es-ES_tradnl"/>
              </w:rPr>
            </w:pPr>
            <w:r w:rsidRPr="002D54C7">
              <w:rPr>
                <w:sz w:val="20"/>
                <w:szCs w:val="20"/>
                <w:lang w:val="es-ES_tradnl"/>
              </w:rPr>
              <w:t>Costos del proyecto</w:t>
            </w:r>
          </w:p>
        </w:tc>
        <w:tc>
          <w:tcPr>
            <w:tcW w:w="427" w:type="pct"/>
            <w:vAlign w:val="center"/>
          </w:tcPr>
          <w:p w14:paraId="344349EC" w14:textId="44063806" w:rsidR="008C3A8C" w:rsidRPr="002D54C7" w:rsidRDefault="00BB43C7" w:rsidP="00D52B69">
            <w:pPr>
              <w:jc w:val="right"/>
              <w:rPr>
                <w:sz w:val="20"/>
                <w:szCs w:val="20"/>
                <w:lang w:val="es-ES_tradnl"/>
              </w:rPr>
            </w:pPr>
            <w:r w:rsidRPr="002D54C7">
              <w:rPr>
                <w:color w:val="0D0D0D"/>
                <w:sz w:val="20"/>
                <w:lang w:val="es-ES_tradnl" w:eastAsia="es-MX"/>
              </w:rPr>
              <w:t>227</w:t>
            </w:r>
            <w:r w:rsidR="0022481D" w:rsidRPr="002D54C7">
              <w:rPr>
                <w:color w:val="0D0D0D"/>
                <w:sz w:val="20"/>
                <w:lang w:val="es-ES_tradnl" w:eastAsia="es-MX"/>
              </w:rPr>
              <w:t>.</w:t>
            </w:r>
            <w:r w:rsidRPr="002D54C7">
              <w:rPr>
                <w:color w:val="0D0D0D"/>
                <w:sz w:val="20"/>
                <w:lang w:val="es-ES_tradnl" w:eastAsia="es-MX"/>
              </w:rPr>
              <w:t>795</w:t>
            </w:r>
          </w:p>
        </w:tc>
        <w:tc>
          <w:tcPr>
            <w:tcW w:w="428" w:type="pct"/>
          </w:tcPr>
          <w:p w14:paraId="1477BD7A"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50ACA386" w14:textId="41AF4A86" w:rsidR="008C3A8C" w:rsidRPr="002D54C7" w:rsidRDefault="00BB43C7" w:rsidP="00D52B69">
            <w:pPr>
              <w:jc w:val="right"/>
              <w:rPr>
                <w:sz w:val="20"/>
                <w:szCs w:val="20"/>
                <w:lang w:val="es-ES_tradnl"/>
              </w:rPr>
            </w:pPr>
            <w:r w:rsidRPr="002D54C7">
              <w:rPr>
                <w:color w:val="0D0D0D"/>
                <w:sz w:val="20"/>
                <w:lang w:val="es-ES_tradnl" w:eastAsia="es-MX"/>
              </w:rPr>
              <w:t>227</w:t>
            </w:r>
            <w:r w:rsidR="0022481D" w:rsidRPr="002D54C7">
              <w:rPr>
                <w:color w:val="0D0D0D"/>
                <w:sz w:val="20"/>
                <w:lang w:val="es-ES_tradnl" w:eastAsia="es-MX"/>
              </w:rPr>
              <w:t>.</w:t>
            </w:r>
            <w:r w:rsidRPr="002D54C7">
              <w:rPr>
                <w:color w:val="0D0D0D"/>
                <w:sz w:val="20"/>
                <w:lang w:val="es-ES_tradnl" w:eastAsia="es-MX"/>
              </w:rPr>
              <w:t>795</w:t>
            </w:r>
          </w:p>
        </w:tc>
        <w:tc>
          <w:tcPr>
            <w:tcW w:w="428" w:type="pct"/>
          </w:tcPr>
          <w:p w14:paraId="0A0A19FC"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409384E8" w14:textId="0ACE1A14" w:rsidR="008C3A8C" w:rsidRPr="002D54C7" w:rsidRDefault="00BB43C7" w:rsidP="00D52B69">
            <w:pPr>
              <w:jc w:val="right"/>
              <w:rPr>
                <w:sz w:val="20"/>
                <w:szCs w:val="20"/>
                <w:lang w:val="es-ES_tradnl"/>
              </w:rPr>
            </w:pPr>
            <w:r w:rsidRPr="002D54C7">
              <w:rPr>
                <w:color w:val="0D0D0D"/>
                <w:sz w:val="20"/>
                <w:lang w:val="es-ES_tradnl" w:eastAsia="es-MX"/>
              </w:rPr>
              <w:t>233</w:t>
            </w:r>
            <w:r w:rsidR="0022481D" w:rsidRPr="002D54C7">
              <w:rPr>
                <w:color w:val="0D0D0D"/>
                <w:sz w:val="20"/>
                <w:lang w:val="es-ES_tradnl" w:eastAsia="es-MX"/>
              </w:rPr>
              <w:t>.</w:t>
            </w:r>
            <w:r w:rsidRPr="002D54C7">
              <w:rPr>
                <w:color w:val="0D0D0D"/>
                <w:sz w:val="20"/>
                <w:lang w:val="es-ES_tradnl" w:eastAsia="es-MX"/>
              </w:rPr>
              <w:t>091</w:t>
            </w:r>
          </w:p>
        </w:tc>
        <w:tc>
          <w:tcPr>
            <w:tcW w:w="428" w:type="pct"/>
          </w:tcPr>
          <w:p w14:paraId="765E8022"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22669FF9" w14:textId="5169C662" w:rsidR="008C3A8C" w:rsidRPr="002D54C7" w:rsidRDefault="00BB43C7" w:rsidP="00D52B69">
            <w:pPr>
              <w:jc w:val="right"/>
              <w:rPr>
                <w:sz w:val="20"/>
                <w:szCs w:val="20"/>
                <w:lang w:val="es-ES_tradnl"/>
              </w:rPr>
            </w:pPr>
            <w:r w:rsidRPr="002D54C7">
              <w:rPr>
                <w:color w:val="0D0D0D"/>
                <w:sz w:val="20"/>
                <w:lang w:val="es-ES_tradnl" w:eastAsia="es-MX"/>
              </w:rPr>
              <w:t>26</w:t>
            </w:r>
            <w:r w:rsidR="0022481D" w:rsidRPr="002D54C7">
              <w:rPr>
                <w:color w:val="0D0D0D"/>
                <w:sz w:val="20"/>
                <w:lang w:val="es-ES_tradnl" w:eastAsia="es-MX"/>
              </w:rPr>
              <w:t>.</w:t>
            </w:r>
            <w:r w:rsidRPr="002D54C7">
              <w:rPr>
                <w:color w:val="0D0D0D"/>
                <w:sz w:val="20"/>
                <w:lang w:val="es-ES_tradnl" w:eastAsia="es-MX"/>
              </w:rPr>
              <w:t>476</w:t>
            </w:r>
          </w:p>
        </w:tc>
        <w:tc>
          <w:tcPr>
            <w:tcW w:w="428" w:type="pct"/>
            <w:vAlign w:val="center"/>
          </w:tcPr>
          <w:p w14:paraId="5613E49A" w14:textId="467E496E" w:rsidR="008C3A8C" w:rsidRPr="002D54C7" w:rsidRDefault="00BB43C7" w:rsidP="00D52B69">
            <w:pPr>
              <w:jc w:val="right"/>
              <w:rPr>
                <w:sz w:val="20"/>
                <w:szCs w:val="20"/>
                <w:lang w:val="es-ES_tradnl"/>
              </w:rPr>
            </w:pPr>
            <w:r w:rsidRPr="002D54C7">
              <w:rPr>
                <w:color w:val="0D0D0D"/>
                <w:sz w:val="20"/>
                <w:lang w:val="es-ES_tradnl" w:eastAsia="es-MX"/>
              </w:rPr>
              <w:t>715</w:t>
            </w:r>
            <w:r w:rsidR="0022481D" w:rsidRPr="002D54C7">
              <w:rPr>
                <w:color w:val="0D0D0D"/>
                <w:sz w:val="20"/>
                <w:lang w:val="es-ES_tradnl" w:eastAsia="es-MX"/>
              </w:rPr>
              <w:t>.</w:t>
            </w:r>
            <w:r w:rsidRPr="002D54C7">
              <w:rPr>
                <w:color w:val="0D0D0D"/>
                <w:sz w:val="20"/>
                <w:lang w:val="es-ES_tradnl" w:eastAsia="es-MX"/>
              </w:rPr>
              <w:t>157</w:t>
            </w:r>
          </w:p>
        </w:tc>
      </w:tr>
      <w:tr w:rsidR="008C3A8C" w:rsidRPr="002D54C7" w14:paraId="57E56055" w14:textId="77777777" w:rsidTr="00910C19">
        <w:trPr>
          <w:trHeight w:val="62"/>
        </w:trPr>
        <w:tc>
          <w:tcPr>
            <w:tcW w:w="591" w:type="pct"/>
            <w:vMerge/>
            <w:vAlign w:val="center"/>
          </w:tcPr>
          <w:p w14:paraId="3176FE3B" w14:textId="77777777" w:rsidR="008C3A8C" w:rsidRPr="002D54C7" w:rsidRDefault="008C3A8C" w:rsidP="00D52B69">
            <w:pPr>
              <w:jc w:val="left"/>
              <w:rPr>
                <w:sz w:val="20"/>
                <w:szCs w:val="20"/>
                <w:lang w:val="es-ES_tradnl"/>
              </w:rPr>
            </w:pPr>
          </w:p>
        </w:tc>
        <w:tc>
          <w:tcPr>
            <w:tcW w:w="329" w:type="pct"/>
            <w:vMerge/>
            <w:vAlign w:val="center"/>
          </w:tcPr>
          <w:p w14:paraId="3D03E690" w14:textId="77777777" w:rsidR="008C3A8C" w:rsidRPr="002D54C7" w:rsidRDefault="008C3A8C" w:rsidP="00D52B69">
            <w:pPr>
              <w:jc w:val="left"/>
              <w:rPr>
                <w:sz w:val="20"/>
                <w:szCs w:val="20"/>
                <w:lang w:val="es-ES_tradnl"/>
              </w:rPr>
            </w:pPr>
          </w:p>
        </w:tc>
        <w:tc>
          <w:tcPr>
            <w:tcW w:w="660" w:type="pct"/>
            <w:vAlign w:val="center"/>
          </w:tcPr>
          <w:p w14:paraId="59B106F1" w14:textId="77777777" w:rsidR="008C3A8C" w:rsidRPr="002D54C7" w:rsidRDefault="008C3A8C" w:rsidP="00D52B69">
            <w:pPr>
              <w:jc w:val="left"/>
              <w:rPr>
                <w:sz w:val="20"/>
                <w:szCs w:val="20"/>
                <w:lang w:val="es-ES_tradnl"/>
              </w:rPr>
            </w:pPr>
            <w:r w:rsidRPr="002D54C7">
              <w:rPr>
                <w:sz w:val="20"/>
                <w:szCs w:val="20"/>
                <w:lang w:val="es-ES_tradnl"/>
              </w:rPr>
              <w:t>Gastos de apoyo</w:t>
            </w:r>
          </w:p>
        </w:tc>
        <w:tc>
          <w:tcPr>
            <w:tcW w:w="427" w:type="pct"/>
            <w:vAlign w:val="center"/>
          </w:tcPr>
          <w:p w14:paraId="77642337" w14:textId="5DA5A350" w:rsidR="008C3A8C" w:rsidRPr="002D54C7" w:rsidRDefault="00BB43C7" w:rsidP="00D52B69">
            <w:pPr>
              <w:jc w:val="right"/>
              <w:rPr>
                <w:sz w:val="20"/>
                <w:szCs w:val="20"/>
                <w:lang w:val="es-ES_tradnl"/>
              </w:rPr>
            </w:pPr>
            <w:r w:rsidRPr="002D54C7">
              <w:rPr>
                <w:color w:val="0D0D0D"/>
                <w:sz w:val="20"/>
                <w:lang w:val="es-ES_tradnl" w:eastAsia="en-CA"/>
              </w:rPr>
              <w:t>28</w:t>
            </w:r>
            <w:r w:rsidR="0022481D" w:rsidRPr="002D54C7">
              <w:rPr>
                <w:color w:val="0D0D0D"/>
                <w:sz w:val="20"/>
                <w:lang w:val="es-ES_tradnl" w:eastAsia="en-CA"/>
              </w:rPr>
              <w:t>.</w:t>
            </w:r>
            <w:r w:rsidRPr="002D54C7">
              <w:rPr>
                <w:color w:val="0D0D0D"/>
                <w:sz w:val="20"/>
                <w:lang w:val="es-ES_tradnl" w:eastAsia="en-CA"/>
              </w:rPr>
              <w:t>243</w:t>
            </w:r>
          </w:p>
        </w:tc>
        <w:tc>
          <w:tcPr>
            <w:tcW w:w="428" w:type="pct"/>
          </w:tcPr>
          <w:p w14:paraId="57A7E2C0"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5EB2BDA2" w14:textId="12799048" w:rsidR="008C3A8C" w:rsidRPr="002D54C7" w:rsidRDefault="00BB43C7" w:rsidP="00D52B69">
            <w:pPr>
              <w:jc w:val="right"/>
              <w:rPr>
                <w:sz w:val="20"/>
                <w:szCs w:val="20"/>
                <w:lang w:val="es-ES_tradnl"/>
              </w:rPr>
            </w:pPr>
            <w:r w:rsidRPr="002D54C7">
              <w:rPr>
                <w:color w:val="0D0D0D"/>
                <w:sz w:val="20"/>
                <w:lang w:val="es-ES_tradnl" w:eastAsia="es-MX"/>
              </w:rPr>
              <w:t>28</w:t>
            </w:r>
            <w:r w:rsidR="0022481D" w:rsidRPr="002D54C7">
              <w:rPr>
                <w:color w:val="0D0D0D"/>
                <w:sz w:val="20"/>
                <w:lang w:val="es-ES_tradnl" w:eastAsia="es-MX"/>
              </w:rPr>
              <w:t>.</w:t>
            </w:r>
            <w:r w:rsidRPr="002D54C7">
              <w:rPr>
                <w:color w:val="0D0D0D"/>
                <w:sz w:val="20"/>
                <w:lang w:val="es-ES_tradnl" w:eastAsia="es-MX"/>
              </w:rPr>
              <w:t>242</w:t>
            </w:r>
          </w:p>
        </w:tc>
        <w:tc>
          <w:tcPr>
            <w:tcW w:w="428" w:type="pct"/>
          </w:tcPr>
          <w:p w14:paraId="0A21E08C"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50B01587" w14:textId="1ECCDF3C" w:rsidR="008C3A8C" w:rsidRPr="002D54C7" w:rsidRDefault="00BB43C7" w:rsidP="00D52B69">
            <w:pPr>
              <w:jc w:val="right"/>
              <w:rPr>
                <w:sz w:val="20"/>
                <w:szCs w:val="20"/>
                <w:lang w:val="es-ES_tradnl"/>
              </w:rPr>
            </w:pPr>
            <w:r w:rsidRPr="002D54C7">
              <w:rPr>
                <w:color w:val="0D0D0D"/>
                <w:sz w:val="20"/>
                <w:lang w:val="es-ES_tradnl" w:eastAsia="es-MX"/>
              </w:rPr>
              <w:t>28</w:t>
            </w:r>
            <w:r w:rsidR="0022481D" w:rsidRPr="002D54C7">
              <w:rPr>
                <w:color w:val="0D0D0D"/>
                <w:sz w:val="20"/>
                <w:lang w:val="es-ES_tradnl" w:eastAsia="es-MX"/>
              </w:rPr>
              <w:t>.</w:t>
            </w:r>
            <w:r w:rsidRPr="002D54C7">
              <w:rPr>
                <w:color w:val="0D0D0D"/>
                <w:sz w:val="20"/>
                <w:lang w:val="es-ES_tradnl" w:eastAsia="es-MX"/>
              </w:rPr>
              <w:t>899</w:t>
            </w:r>
          </w:p>
        </w:tc>
        <w:tc>
          <w:tcPr>
            <w:tcW w:w="428" w:type="pct"/>
          </w:tcPr>
          <w:p w14:paraId="0E36BE81"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vAlign w:val="center"/>
          </w:tcPr>
          <w:p w14:paraId="653701E6" w14:textId="374E6335" w:rsidR="008C3A8C" w:rsidRPr="002D54C7" w:rsidRDefault="00BB43C7" w:rsidP="00D52B69">
            <w:pPr>
              <w:jc w:val="right"/>
              <w:rPr>
                <w:sz w:val="20"/>
                <w:szCs w:val="20"/>
                <w:lang w:val="es-ES_tradnl"/>
              </w:rPr>
            </w:pPr>
            <w:r w:rsidRPr="002D54C7">
              <w:rPr>
                <w:color w:val="0D0D0D"/>
                <w:sz w:val="20"/>
                <w:lang w:val="es-ES_tradnl" w:eastAsia="es-MX"/>
              </w:rPr>
              <w:t>3</w:t>
            </w:r>
            <w:r w:rsidR="00501E31" w:rsidRPr="002D54C7">
              <w:rPr>
                <w:color w:val="0D0D0D"/>
                <w:sz w:val="20"/>
                <w:lang w:val="es-ES_tradnl" w:eastAsia="es-MX"/>
              </w:rPr>
              <w:t>.</w:t>
            </w:r>
            <w:r w:rsidRPr="002D54C7">
              <w:rPr>
                <w:color w:val="0D0D0D"/>
                <w:sz w:val="20"/>
                <w:lang w:val="es-ES_tradnl" w:eastAsia="es-MX"/>
              </w:rPr>
              <w:t>283</w:t>
            </w:r>
          </w:p>
        </w:tc>
        <w:tc>
          <w:tcPr>
            <w:tcW w:w="428" w:type="pct"/>
            <w:vAlign w:val="center"/>
          </w:tcPr>
          <w:p w14:paraId="0A50C6C0" w14:textId="7CE49A44" w:rsidR="008C3A8C" w:rsidRPr="002D54C7" w:rsidRDefault="00BB43C7" w:rsidP="00D52B69">
            <w:pPr>
              <w:jc w:val="right"/>
              <w:rPr>
                <w:sz w:val="20"/>
                <w:szCs w:val="20"/>
                <w:lang w:val="es-ES_tradnl"/>
              </w:rPr>
            </w:pPr>
            <w:r w:rsidRPr="002D54C7">
              <w:rPr>
                <w:color w:val="0D0D0D"/>
                <w:sz w:val="20"/>
                <w:lang w:val="es-ES_tradnl" w:eastAsia="en-CA"/>
              </w:rPr>
              <w:t>88</w:t>
            </w:r>
            <w:r w:rsidR="0022481D" w:rsidRPr="002D54C7">
              <w:rPr>
                <w:color w:val="0D0D0D"/>
                <w:sz w:val="20"/>
                <w:lang w:val="es-ES_tradnl" w:eastAsia="en-CA"/>
              </w:rPr>
              <w:t>.</w:t>
            </w:r>
            <w:r w:rsidRPr="002D54C7">
              <w:rPr>
                <w:color w:val="0D0D0D"/>
                <w:sz w:val="20"/>
                <w:lang w:val="es-ES_tradnl" w:eastAsia="en-CA"/>
              </w:rPr>
              <w:t>667</w:t>
            </w:r>
          </w:p>
        </w:tc>
      </w:tr>
      <w:tr w:rsidR="008C3A8C" w:rsidRPr="002D54C7" w14:paraId="6691F349" w14:textId="77777777" w:rsidTr="00910C19">
        <w:trPr>
          <w:trHeight w:val="62"/>
        </w:trPr>
        <w:tc>
          <w:tcPr>
            <w:tcW w:w="920" w:type="pct"/>
            <w:gridSpan w:val="2"/>
            <w:vMerge w:val="restart"/>
            <w:vAlign w:val="center"/>
          </w:tcPr>
          <w:p w14:paraId="15AD79A5" w14:textId="39DBF4BF" w:rsidR="008C3A8C" w:rsidRPr="002D54C7" w:rsidRDefault="007D440A" w:rsidP="00D52B69">
            <w:pPr>
              <w:jc w:val="left"/>
              <w:rPr>
                <w:sz w:val="20"/>
                <w:szCs w:val="20"/>
                <w:lang w:val="es-ES_tradnl"/>
              </w:rPr>
            </w:pPr>
            <w:r w:rsidRPr="002D54C7">
              <w:rPr>
                <w:sz w:val="20"/>
                <w:szCs w:val="20"/>
                <w:lang w:val="es-ES_tradnl"/>
              </w:rPr>
              <w:t>Fondos aprobados por el Comité Ejecutivo (USD)</w:t>
            </w:r>
          </w:p>
        </w:tc>
        <w:tc>
          <w:tcPr>
            <w:tcW w:w="660" w:type="pct"/>
            <w:vAlign w:val="center"/>
          </w:tcPr>
          <w:p w14:paraId="3B205D79" w14:textId="77777777" w:rsidR="008C3A8C" w:rsidRPr="002D54C7" w:rsidRDefault="008C3A8C" w:rsidP="00D52B69">
            <w:pPr>
              <w:jc w:val="left"/>
              <w:rPr>
                <w:sz w:val="20"/>
                <w:szCs w:val="20"/>
                <w:lang w:val="es-ES_tradnl"/>
              </w:rPr>
            </w:pPr>
            <w:r w:rsidRPr="002D54C7">
              <w:rPr>
                <w:sz w:val="20"/>
                <w:szCs w:val="20"/>
                <w:lang w:val="es-ES_tradnl"/>
              </w:rPr>
              <w:t>Costos del proyecto</w:t>
            </w:r>
          </w:p>
        </w:tc>
        <w:tc>
          <w:tcPr>
            <w:tcW w:w="427" w:type="pct"/>
            <w:tcBorders>
              <w:top w:val="nil"/>
              <w:left w:val="nil"/>
              <w:bottom w:val="single" w:sz="4" w:space="0" w:color="auto"/>
              <w:right w:val="single" w:sz="4" w:space="0" w:color="auto"/>
            </w:tcBorders>
            <w:shd w:val="clear" w:color="auto" w:fill="FFFFFF" w:themeFill="background1"/>
            <w:vAlign w:val="center"/>
          </w:tcPr>
          <w:p w14:paraId="63AEBD14" w14:textId="2F5ED9BD" w:rsidR="008C3A8C" w:rsidRPr="002D54C7" w:rsidRDefault="00BB43C7" w:rsidP="00D52B69">
            <w:pPr>
              <w:jc w:val="right"/>
              <w:rPr>
                <w:sz w:val="20"/>
                <w:szCs w:val="20"/>
                <w:lang w:val="es-ES_tradnl"/>
              </w:rPr>
            </w:pPr>
            <w:r w:rsidRPr="002D54C7">
              <w:rPr>
                <w:color w:val="0D0D0D"/>
                <w:sz w:val="20"/>
                <w:lang w:val="es-ES_tradnl" w:eastAsia="es-MX"/>
              </w:rPr>
              <w:t>6</w:t>
            </w:r>
            <w:r w:rsidR="0022481D" w:rsidRPr="002D54C7">
              <w:rPr>
                <w:color w:val="0D0D0D"/>
                <w:sz w:val="20"/>
                <w:lang w:val="es-ES_tradnl" w:eastAsia="es-MX"/>
              </w:rPr>
              <w:t>.</w:t>
            </w:r>
            <w:r w:rsidRPr="002D54C7">
              <w:rPr>
                <w:color w:val="0D0D0D"/>
                <w:sz w:val="20"/>
                <w:lang w:val="es-ES_tradnl" w:eastAsia="es-MX"/>
              </w:rPr>
              <w:t>746</w:t>
            </w:r>
            <w:r w:rsidR="0022481D" w:rsidRPr="002D54C7">
              <w:rPr>
                <w:color w:val="0D0D0D"/>
                <w:sz w:val="20"/>
                <w:lang w:val="es-ES_tradnl" w:eastAsia="es-MX"/>
              </w:rPr>
              <w:t>.</w:t>
            </w:r>
            <w:r w:rsidR="008C3A8C" w:rsidRPr="002D54C7">
              <w:rPr>
                <w:color w:val="0D0D0D"/>
                <w:sz w:val="20"/>
                <w:lang w:val="es-ES_tradnl" w:eastAsia="es-MX"/>
              </w:rPr>
              <w:t>923</w:t>
            </w:r>
          </w:p>
        </w:tc>
        <w:tc>
          <w:tcPr>
            <w:tcW w:w="428" w:type="pct"/>
            <w:tcBorders>
              <w:top w:val="nil"/>
              <w:left w:val="nil"/>
              <w:bottom w:val="single" w:sz="4" w:space="0" w:color="auto"/>
              <w:right w:val="single" w:sz="4" w:space="0" w:color="auto"/>
            </w:tcBorders>
            <w:shd w:val="clear" w:color="auto" w:fill="FFFFFF" w:themeFill="background1"/>
          </w:tcPr>
          <w:p w14:paraId="4198851A"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1337124F" w14:textId="77777777" w:rsidR="008C3A8C" w:rsidRPr="002D54C7" w:rsidRDefault="008C3A8C" w:rsidP="00D52B69">
            <w:pPr>
              <w:jc w:val="right"/>
              <w:rPr>
                <w:sz w:val="20"/>
                <w:szCs w:val="20"/>
                <w:lang w:val="es-ES_tradnl"/>
              </w:rPr>
            </w:pPr>
            <w:r w:rsidRPr="002D54C7">
              <w:rPr>
                <w:sz w:val="20"/>
                <w:szCs w:val="20"/>
                <w:lang w:val="es-ES_tradnl"/>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42C62EB3"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A663D" w14:textId="77777777" w:rsidR="008C3A8C" w:rsidRPr="002D54C7" w:rsidRDefault="008C3A8C" w:rsidP="00D52B69">
            <w:pPr>
              <w:jc w:val="right"/>
              <w:rPr>
                <w:sz w:val="20"/>
                <w:szCs w:val="20"/>
                <w:lang w:val="es-ES_tradnl"/>
              </w:rPr>
            </w:pPr>
            <w:r w:rsidRPr="002D54C7">
              <w:rPr>
                <w:sz w:val="20"/>
                <w:szCs w:val="20"/>
                <w:lang w:val="es-ES_tradnl"/>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6C310A80"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CB042" w14:textId="77777777" w:rsidR="008C3A8C" w:rsidRPr="002D54C7" w:rsidRDefault="008C3A8C" w:rsidP="00D52B69">
            <w:pPr>
              <w:jc w:val="right"/>
              <w:rPr>
                <w:sz w:val="20"/>
                <w:szCs w:val="20"/>
                <w:lang w:val="es-ES_tradnl"/>
              </w:rPr>
            </w:pPr>
            <w:r w:rsidRPr="002D54C7">
              <w:rPr>
                <w:sz w:val="20"/>
                <w:szCs w:val="20"/>
                <w:lang w:val="es-ES_tradnl"/>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2B336" w14:textId="7474C4F7" w:rsidR="008C3A8C" w:rsidRPr="002D54C7" w:rsidRDefault="00BB43C7" w:rsidP="00D52B69">
            <w:pPr>
              <w:jc w:val="right"/>
              <w:rPr>
                <w:sz w:val="20"/>
                <w:szCs w:val="20"/>
                <w:lang w:val="es-ES_tradnl"/>
              </w:rPr>
            </w:pPr>
            <w:r w:rsidRPr="002D54C7">
              <w:rPr>
                <w:color w:val="0D0D0D"/>
                <w:sz w:val="20"/>
                <w:lang w:val="es-ES_tradnl" w:eastAsia="es-MX"/>
              </w:rPr>
              <w:t>6.746</w:t>
            </w:r>
            <w:r w:rsidR="008C3A8C" w:rsidRPr="002D54C7">
              <w:rPr>
                <w:color w:val="0D0D0D"/>
                <w:sz w:val="20"/>
                <w:lang w:val="es-ES_tradnl" w:eastAsia="es-MX"/>
              </w:rPr>
              <w:t>.923</w:t>
            </w:r>
          </w:p>
        </w:tc>
      </w:tr>
      <w:tr w:rsidR="008C3A8C" w:rsidRPr="002D54C7" w14:paraId="636B4092" w14:textId="77777777" w:rsidTr="00910C19">
        <w:trPr>
          <w:trHeight w:val="62"/>
        </w:trPr>
        <w:tc>
          <w:tcPr>
            <w:tcW w:w="920" w:type="pct"/>
            <w:gridSpan w:val="2"/>
            <w:vMerge/>
            <w:vAlign w:val="center"/>
          </w:tcPr>
          <w:p w14:paraId="082F1B1A" w14:textId="77777777" w:rsidR="008C3A8C" w:rsidRPr="002D54C7" w:rsidRDefault="008C3A8C" w:rsidP="00D52B69">
            <w:pPr>
              <w:jc w:val="left"/>
              <w:rPr>
                <w:sz w:val="20"/>
                <w:szCs w:val="20"/>
                <w:lang w:val="es-ES_tradnl"/>
              </w:rPr>
            </w:pPr>
          </w:p>
        </w:tc>
        <w:tc>
          <w:tcPr>
            <w:tcW w:w="660" w:type="pct"/>
            <w:vAlign w:val="center"/>
          </w:tcPr>
          <w:p w14:paraId="122F7749" w14:textId="77777777" w:rsidR="008C3A8C" w:rsidRPr="002D54C7" w:rsidRDefault="008C3A8C" w:rsidP="00D52B69">
            <w:pPr>
              <w:jc w:val="left"/>
              <w:rPr>
                <w:sz w:val="20"/>
                <w:szCs w:val="20"/>
                <w:lang w:val="es-ES_tradnl"/>
              </w:rPr>
            </w:pPr>
            <w:r w:rsidRPr="002D54C7">
              <w:rPr>
                <w:sz w:val="20"/>
                <w:szCs w:val="20"/>
                <w:lang w:val="es-ES_tradnl"/>
              </w:rPr>
              <w:t>Gastos de apoyo</w:t>
            </w:r>
          </w:p>
        </w:tc>
        <w:tc>
          <w:tcPr>
            <w:tcW w:w="427" w:type="pct"/>
            <w:tcBorders>
              <w:top w:val="nil"/>
              <w:left w:val="nil"/>
              <w:bottom w:val="single" w:sz="4" w:space="0" w:color="auto"/>
              <w:right w:val="single" w:sz="4" w:space="0" w:color="auto"/>
            </w:tcBorders>
            <w:shd w:val="clear" w:color="auto" w:fill="FFFFFF" w:themeFill="background1"/>
            <w:vAlign w:val="center"/>
          </w:tcPr>
          <w:p w14:paraId="41FFDFE5" w14:textId="31CF19C1" w:rsidR="008C3A8C" w:rsidRPr="002D54C7" w:rsidRDefault="00BB43C7" w:rsidP="00D52B69">
            <w:pPr>
              <w:jc w:val="right"/>
              <w:rPr>
                <w:sz w:val="20"/>
                <w:szCs w:val="20"/>
                <w:lang w:val="es-ES_tradnl"/>
              </w:rPr>
            </w:pPr>
            <w:r w:rsidRPr="002D54C7">
              <w:rPr>
                <w:color w:val="0D0D0D"/>
                <w:sz w:val="20"/>
                <w:lang w:val="es-ES_tradnl" w:eastAsia="en-CA"/>
              </w:rPr>
              <w:t>484</w:t>
            </w:r>
            <w:r w:rsidR="0022481D" w:rsidRPr="002D54C7">
              <w:rPr>
                <w:color w:val="0D0D0D"/>
                <w:sz w:val="20"/>
                <w:lang w:val="es-ES_tradnl" w:eastAsia="en-CA"/>
              </w:rPr>
              <w:t>.</w:t>
            </w:r>
            <w:r w:rsidRPr="002D54C7">
              <w:rPr>
                <w:color w:val="0D0D0D"/>
                <w:sz w:val="20"/>
                <w:lang w:val="es-ES_tradnl" w:eastAsia="en-CA"/>
              </w:rPr>
              <w:t>582</w:t>
            </w:r>
          </w:p>
        </w:tc>
        <w:tc>
          <w:tcPr>
            <w:tcW w:w="428" w:type="pct"/>
            <w:tcBorders>
              <w:top w:val="nil"/>
              <w:left w:val="nil"/>
              <w:bottom w:val="single" w:sz="4" w:space="0" w:color="auto"/>
              <w:right w:val="single" w:sz="4" w:space="0" w:color="auto"/>
            </w:tcBorders>
            <w:shd w:val="clear" w:color="auto" w:fill="FFFFFF" w:themeFill="background1"/>
          </w:tcPr>
          <w:p w14:paraId="103D2CC3"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15EADCC8" w14:textId="77777777" w:rsidR="008C3A8C" w:rsidRPr="002D54C7" w:rsidRDefault="008C3A8C" w:rsidP="00D52B69">
            <w:pPr>
              <w:jc w:val="right"/>
              <w:rPr>
                <w:sz w:val="20"/>
                <w:szCs w:val="20"/>
                <w:lang w:val="es-ES_tradnl"/>
              </w:rPr>
            </w:pPr>
            <w:r w:rsidRPr="002D54C7">
              <w:rPr>
                <w:sz w:val="20"/>
                <w:szCs w:val="20"/>
                <w:lang w:val="es-ES_tradnl"/>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6E249103"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C0E50" w14:textId="77777777" w:rsidR="008C3A8C" w:rsidRPr="002D54C7" w:rsidRDefault="008C3A8C" w:rsidP="00D52B69">
            <w:pPr>
              <w:jc w:val="right"/>
              <w:rPr>
                <w:sz w:val="20"/>
                <w:szCs w:val="20"/>
                <w:lang w:val="es-ES_tradnl"/>
              </w:rPr>
            </w:pPr>
            <w:r w:rsidRPr="002D54C7">
              <w:rPr>
                <w:sz w:val="20"/>
                <w:szCs w:val="20"/>
                <w:lang w:val="es-ES_tradnl"/>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141DCE09" w14:textId="77777777" w:rsidR="008C3A8C" w:rsidRPr="002D54C7" w:rsidRDefault="008C3A8C" w:rsidP="00D52B69">
            <w:pPr>
              <w:jc w:val="right"/>
              <w:rPr>
                <w:sz w:val="20"/>
                <w:szCs w:val="20"/>
                <w:lang w:val="es-ES_tradnl"/>
              </w:rPr>
            </w:pPr>
            <w:r w:rsidRPr="002D54C7">
              <w:rPr>
                <w:color w:val="000000"/>
                <w:sz w:val="20"/>
                <w:lang w:val="es-ES_tradnl"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75E0DF" w14:textId="77777777" w:rsidR="008C3A8C" w:rsidRPr="002D54C7" w:rsidRDefault="008C3A8C" w:rsidP="00D52B69">
            <w:pPr>
              <w:jc w:val="right"/>
              <w:rPr>
                <w:sz w:val="20"/>
                <w:szCs w:val="20"/>
                <w:lang w:val="es-ES_tradnl"/>
              </w:rPr>
            </w:pPr>
            <w:r w:rsidRPr="002D54C7">
              <w:rPr>
                <w:sz w:val="20"/>
                <w:szCs w:val="20"/>
                <w:lang w:val="es-ES_tradnl"/>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0AE4C" w14:textId="531C064A" w:rsidR="008C3A8C" w:rsidRPr="002D54C7" w:rsidRDefault="00BB43C7" w:rsidP="00D52B69">
            <w:pPr>
              <w:jc w:val="right"/>
              <w:rPr>
                <w:sz w:val="20"/>
                <w:szCs w:val="20"/>
                <w:lang w:val="es-ES_tradnl"/>
              </w:rPr>
            </w:pPr>
            <w:r w:rsidRPr="002D54C7">
              <w:rPr>
                <w:color w:val="0D0D0D"/>
                <w:sz w:val="20"/>
                <w:lang w:val="es-ES_tradnl" w:eastAsia="en-CA"/>
              </w:rPr>
              <w:t>484</w:t>
            </w:r>
            <w:r w:rsidR="0022481D" w:rsidRPr="002D54C7">
              <w:rPr>
                <w:color w:val="0D0D0D"/>
                <w:sz w:val="20"/>
                <w:lang w:val="es-ES_tradnl" w:eastAsia="en-CA"/>
              </w:rPr>
              <w:t>.</w:t>
            </w:r>
            <w:r w:rsidRPr="002D54C7">
              <w:rPr>
                <w:color w:val="0D0D0D"/>
                <w:sz w:val="20"/>
                <w:lang w:val="es-ES_tradnl" w:eastAsia="en-CA"/>
              </w:rPr>
              <w:t>582</w:t>
            </w:r>
          </w:p>
        </w:tc>
      </w:tr>
      <w:tr w:rsidR="008C3A8C" w:rsidRPr="002D54C7" w14:paraId="693CA37F" w14:textId="77777777" w:rsidTr="00910C19">
        <w:trPr>
          <w:trHeight w:val="62"/>
        </w:trPr>
        <w:tc>
          <w:tcPr>
            <w:tcW w:w="920" w:type="pct"/>
            <w:gridSpan w:val="2"/>
            <w:vMerge w:val="restart"/>
            <w:vAlign w:val="center"/>
          </w:tcPr>
          <w:p w14:paraId="24990C44" w14:textId="270B8589" w:rsidR="008C3A8C" w:rsidRPr="002D54C7" w:rsidRDefault="00B61E85" w:rsidP="00D52B69">
            <w:pPr>
              <w:jc w:val="left"/>
              <w:rPr>
                <w:sz w:val="20"/>
                <w:szCs w:val="20"/>
                <w:lang w:val="es-ES_tradnl"/>
              </w:rPr>
            </w:pPr>
            <w:r w:rsidRPr="002D54C7">
              <w:rPr>
                <w:sz w:val="20"/>
                <w:szCs w:val="20"/>
                <w:lang w:val="es-ES_tradnl"/>
              </w:rPr>
              <w:t>Total fondos recomendados para aprobación en esta reunión (USD)</w:t>
            </w:r>
          </w:p>
        </w:tc>
        <w:tc>
          <w:tcPr>
            <w:tcW w:w="660" w:type="pct"/>
            <w:vAlign w:val="center"/>
          </w:tcPr>
          <w:p w14:paraId="1E785469" w14:textId="77777777" w:rsidR="008C3A8C" w:rsidRPr="002D54C7" w:rsidRDefault="008C3A8C" w:rsidP="00D52B69">
            <w:pPr>
              <w:jc w:val="left"/>
              <w:rPr>
                <w:sz w:val="20"/>
                <w:szCs w:val="20"/>
                <w:lang w:val="es-ES_tradnl"/>
              </w:rPr>
            </w:pPr>
            <w:r w:rsidRPr="002D54C7">
              <w:rPr>
                <w:sz w:val="20"/>
                <w:szCs w:val="20"/>
                <w:lang w:val="es-ES_tradnl"/>
              </w:rPr>
              <w:t>Costos del proyecto</w:t>
            </w:r>
          </w:p>
        </w:tc>
        <w:tc>
          <w:tcPr>
            <w:tcW w:w="427" w:type="pct"/>
          </w:tcPr>
          <w:p w14:paraId="094B1378" w14:textId="77777777" w:rsidR="008C3A8C" w:rsidRPr="002D54C7" w:rsidRDefault="008C3A8C" w:rsidP="00D52B69">
            <w:pPr>
              <w:jc w:val="right"/>
              <w:rPr>
                <w:sz w:val="20"/>
                <w:szCs w:val="20"/>
                <w:lang w:val="es-ES_tradnl"/>
              </w:rPr>
            </w:pPr>
          </w:p>
        </w:tc>
        <w:tc>
          <w:tcPr>
            <w:tcW w:w="428" w:type="pct"/>
          </w:tcPr>
          <w:p w14:paraId="20369579" w14:textId="77777777" w:rsidR="008C3A8C" w:rsidRPr="002D54C7" w:rsidRDefault="008C3A8C" w:rsidP="00D52B69">
            <w:pPr>
              <w:jc w:val="right"/>
              <w:rPr>
                <w:sz w:val="20"/>
                <w:szCs w:val="20"/>
                <w:lang w:val="es-ES_tradnl"/>
              </w:rPr>
            </w:pPr>
          </w:p>
        </w:tc>
        <w:tc>
          <w:tcPr>
            <w:tcW w:w="427" w:type="pct"/>
            <w:vAlign w:val="center"/>
          </w:tcPr>
          <w:p w14:paraId="6911033E" w14:textId="77777777" w:rsidR="008C3A8C" w:rsidRPr="002D54C7" w:rsidRDefault="008C3A8C" w:rsidP="00D52B69">
            <w:pPr>
              <w:jc w:val="right"/>
              <w:rPr>
                <w:sz w:val="20"/>
                <w:szCs w:val="20"/>
                <w:lang w:val="es-ES_tradnl"/>
              </w:rPr>
            </w:pPr>
          </w:p>
        </w:tc>
        <w:tc>
          <w:tcPr>
            <w:tcW w:w="428" w:type="pct"/>
            <w:vAlign w:val="center"/>
          </w:tcPr>
          <w:p w14:paraId="4CB65BE2" w14:textId="5F00823D" w:rsidR="008C3A8C" w:rsidRPr="002D54C7" w:rsidRDefault="00BB43C7" w:rsidP="00D52B69">
            <w:pPr>
              <w:jc w:val="right"/>
              <w:rPr>
                <w:sz w:val="20"/>
                <w:szCs w:val="20"/>
                <w:lang w:val="es-ES_tradnl"/>
              </w:rPr>
            </w:pPr>
            <w:r w:rsidRPr="002D54C7">
              <w:rPr>
                <w:color w:val="0D0D0D"/>
                <w:sz w:val="20"/>
                <w:lang w:val="es-ES_tradnl" w:eastAsia="es-MX"/>
              </w:rPr>
              <w:t>6</w:t>
            </w:r>
            <w:r w:rsidR="0022481D" w:rsidRPr="002D54C7">
              <w:rPr>
                <w:color w:val="0D0D0D"/>
                <w:sz w:val="20"/>
                <w:lang w:val="es-ES_tradnl" w:eastAsia="es-MX"/>
              </w:rPr>
              <w:t>.</w:t>
            </w:r>
            <w:r w:rsidRPr="002D54C7">
              <w:rPr>
                <w:color w:val="0D0D0D"/>
                <w:sz w:val="20"/>
                <w:lang w:val="es-ES_tradnl" w:eastAsia="es-MX"/>
              </w:rPr>
              <w:t>070</w:t>
            </w:r>
            <w:r w:rsidR="0022481D" w:rsidRPr="002D54C7">
              <w:rPr>
                <w:color w:val="0D0D0D"/>
                <w:sz w:val="20"/>
                <w:lang w:val="es-ES_tradnl" w:eastAsia="es-MX"/>
              </w:rPr>
              <w:t>.</w:t>
            </w:r>
            <w:r w:rsidR="008C3A8C" w:rsidRPr="002D54C7">
              <w:rPr>
                <w:color w:val="0D0D0D"/>
                <w:sz w:val="20"/>
                <w:lang w:val="es-ES_tradnl" w:eastAsia="es-MX"/>
              </w:rPr>
              <w:t>611</w:t>
            </w:r>
          </w:p>
        </w:tc>
        <w:tc>
          <w:tcPr>
            <w:tcW w:w="427" w:type="pct"/>
          </w:tcPr>
          <w:p w14:paraId="0AEFB855" w14:textId="77777777" w:rsidR="008C3A8C" w:rsidRPr="002D54C7" w:rsidRDefault="008C3A8C" w:rsidP="00D52B69">
            <w:pPr>
              <w:jc w:val="right"/>
              <w:rPr>
                <w:sz w:val="20"/>
                <w:szCs w:val="20"/>
                <w:lang w:val="es-ES_tradnl"/>
              </w:rPr>
            </w:pPr>
          </w:p>
        </w:tc>
        <w:tc>
          <w:tcPr>
            <w:tcW w:w="428" w:type="pct"/>
          </w:tcPr>
          <w:p w14:paraId="297F5671" w14:textId="77777777" w:rsidR="008C3A8C" w:rsidRPr="002D54C7" w:rsidRDefault="008C3A8C" w:rsidP="00D52B69">
            <w:pPr>
              <w:jc w:val="right"/>
              <w:rPr>
                <w:sz w:val="20"/>
                <w:szCs w:val="20"/>
                <w:lang w:val="es-ES_tradnl"/>
              </w:rPr>
            </w:pPr>
          </w:p>
        </w:tc>
        <w:tc>
          <w:tcPr>
            <w:tcW w:w="427" w:type="pct"/>
          </w:tcPr>
          <w:p w14:paraId="1524046C" w14:textId="77777777" w:rsidR="008C3A8C" w:rsidRPr="002D54C7" w:rsidRDefault="008C3A8C" w:rsidP="00D52B69">
            <w:pPr>
              <w:jc w:val="right"/>
              <w:rPr>
                <w:sz w:val="20"/>
                <w:szCs w:val="20"/>
                <w:lang w:val="es-ES_tradnl"/>
              </w:rPr>
            </w:pPr>
          </w:p>
        </w:tc>
        <w:tc>
          <w:tcPr>
            <w:tcW w:w="428" w:type="pct"/>
            <w:vAlign w:val="center"/>
          </w:tcPr>
          <w:p w14:paraId="21CA4EC5" w14:textId="66837328" w:rsidR="008C3A8C" w:rsidRPr="002D54C7" w:rsidRDefault="00BB43C7" w:rsidP="00D52B69">
            <w:pPr>
              <w:jc w:val="right"/>
              <w:rPr>
                <w:sz w:val="20"/>
                <w:szCs w:val="20"/>
                <w:lang w:val="es-ES_tradnl"/>
              </w:rPr>
            </w:pPr>
            <w:r w:rsidRPr="002D54C7">
              <w:rPr>
                <w:color w:val="0D0D0D"/>
                <w:sz w:val="20"/>
                <w:lang w:val="es-ES_tradnl" w:eastAsia="es-MX"/>
              </w:rPr>
              <w:t>6.070</w:t>
            </w:r>
            <w:r w:rsidR="008C3A8C" w:rsidRPr="002D54C7">
              <w:rPr>
                <w:color w:val="0D0D0D"/>
                <w:sz w:val="20"/>
                <w:lang w:val="es-ES_tradnl" w:eastAsia="es-MX"/>
              </w:rPr>
              <w:t>.611</w:t>
            </w:r>
          </w:p>
        </w:tc>
      </w:tr>
      <w:tr w:rsidR="008C3A8C" w:rsidRPr="002D54C7" w14:paraId="5D8C7EAA" w14:textId="77777777" w:rsidTr="00910C19">
        <w:trPr>
          <w:trHeight w:val="62"/>
        </w:trPr>
        <w:tc>
          <w:tcPr>
            <w:tcW w:w="920" w:type="pct"/>
            <w:gridSpan w:val="2"/>
            <w:vMerge/>
            <w:vAlign w:val="center"/>
          </w:tcPr>
          <w:p w14:paraId="5659275C" w14:textId="77777777" w:rsidR="008C3A8C" w:rsidRPr="002D54C7" w:rsidRDefault="008C3A8C" w:rsidP="00D52B69">
            <w:pPr>
              <w:jc w:val="left"/>
              <w:rPr>
                <w:sz w:val="20"/>
                <w:szCs w:val="20"/>
                <w:lang w:val="es-ES_tradnl"/>
              </w:rPr>
            </w:pPr>
          </w:p>
        </w:tc>
        <w:tc>
          <w:tcPr>
            <w:tcW w:w="660" w:type="pct"/>
            <w:vAlign w:val="center"/>
          </w:tcPr>
          <w:p w14:paraId="3547E7AA" w14:textId="77777777" w:rsidR="008C3A8C" w:rsidRPr="002D54C7" w:rsidRDefault="008C3A8C" w:rsidP="00D52B69">
            <w:pPr>
              <w:jc w:val="left"/>
              <w:rPr>
                <w:sz w:val="20"/>
                <w:szCs w:val="20"/>
                <w:lang w:val="es-ES_tradnl"/>
              </w:rPr>
            </w:pPr>
            <w:r w:rsidRPr="002D54C7">
              <w:rPr>
                <w:sz w:val="20"/>
                <w:szCs w:val="20"/>
                <w:lang w:val="es-ES_tradnl"/>
              </w:rPr>
              <w:t>Gastos de apoyo</w:t>
            </w:r>
          </w:p>
        </w:tc>
        <w:tc>
          <w:tcPr>
            <w:tcW w:w="427" w:type="pct"/>
          </w:tcPr>
          <w:p w14:paraId="228F262C" w14:textId="77777777" w:rsidR="008C3A8C" w:rsidRPr="002D54C7" w:rsidRDefault="008C3A8C" w:rsidP="00D52B69">
            <w:pPr>
              <w:jc w:val="right"/>
              <w:rPr>
                <w:sz w:val="20"/>
                <w:szCs w:val="20"/>
                <w:lang w:val="es-ES_tradnl"/>
              </w:rPr>
            </w:pPr>
          </w:p>
        </w:tc>
        <w:tc>
          <w:tcPr>
            <w:tcW w:w="428" w:type="pct"/>
          </w:tcPr>
          <w:p w14:paraId="68B82F69" w14:textId="77777777" w:rsidR="008C3A8C" w:rsidRPr="002D54C7" w:rsidRDefault="008C3A8C" w:rsidP="00D52B69">
            <w:pPr>
              <w:jc w:val="right"/>
              <w:rPr>
                <w:sz w:val="20"/>
                <w:szCs w:val="20"/>
                <w:lang w:val="es-ES_tradnl"/>
              </w:rPr>
            </w:pPr>
          </w:p>
        </w:tc>
        <w:tc>
          <w:tcPr>
            <w:tcW w:w="427" w:type="pct"/>
            <w:vAlign w:val="center"/>
          </w:tcPr>
          <w:p w14:paraId="7CFFCFA5" w14:textId="77777777" w:rsidR="008C3A8C" w:rsidRPr="002D54C7" w:rsidRDefault="008C3A8C" w:rsidP="00D52B69">
            <w:pPr>
              <w:jc w:val="right"/>
              <w:rPr>
                <w:sz w:val="20"/>
                <w:szCs w:val="20"/>
                <w:lang w:val="es-ES_tradnl"/>
              </w:rPr>
            </w:pPr>
          </w:p>
        </w:tc>
        <w:tc>
          <w:tcPr>
            <w:tcW w:w="428" w:type="pct"/>
            <w:vAlign w:val="center"/>
          </w:tcPr>
          <w:p w14:paraId="7CCDDA7C" w14:textId="438CD851" w:rsidR="008C3A8C" w:rsidRPr="002D54C7" w:rsidRDefault="00BB43C7" w:rsidP="00D52B69">
            <w:pPr>
              <w:jc w:val="right"/>
              <w:rPr>
                <w:sz w:val="20"/>
                <w:szCs w:val="20"/>
                <w:lang w:val="es-ES_tradnl"/>
              </w:rPr>
            </w:pPr>
            <w:r w:rsidRPr="002D54C7">
              <w:rPr>
                <w:color w:val="0D0D0D"/>
                <w:sz w:val="20"/>
                <w:lang w:val="es-ES_tradnl" w:eastAsia="en-CA"/>
              </w:rPr>
              <w:t>437</w:t>
            </w:r>
            <w:r w:rsidR="0022481D" w:rsidRPr="002D54C7">
              <w:rPr>
                <w:color w:val="0D0D0D"/>
                <w:sz w:val="20"/>
                <w:lang w:val="es-ES_tradnl" w:eastAsia="en-CA"/>
              </w:rPr>
              <w:t>.</w:t>
            </w:r>
            <w:r w:rsidRPr="002D54C7">
              <w:rPr>
                <w:color w:val="0D0D0D"/>
                <w:sz w:val="20"/>
                <w:lang w:val="es-ES_tradnl" w:eastAsia="en-CA"/>
              </w:rPr>
              <w:t>240</w:t>
            </w:r>
          </w:p>
        </w:tc>
        <w:tc>
          <w:tcPr>
            <w:tcW w:w="427" w:type="pct"/>
          </w:tcPr>
          <w:p w14:paraId="0043B678" w14:textId="77777777" w:rsidR="008C3A8C" w:rsidRPr="002D54C7" w:rsidRDefault="008C3A8C" w:rsidP="00D52B69">
            <w:pPr>
              <w:jc w:val="right"/>
              <w:rPr>
                <w:sz w:val="20"/>
                <w:szCs w:val="20"/>
                <w:lang w:val="es-ES_tradnl"/>
              </w:rPr>
            </w:pPr>
          </w:p>
        </w:tc>
        <w:tc>
          <w:tcPr>
            <w:tcW w:w="428" w:type="pct"/>
          </w:tcPr>
          <w:p w14:paraId="40BBD0F7" w14:textId="77777777" w:rsidR="008C3A8C" w:rsidRPr="002D54C7" w:rsidRDefault="008C3A8C" w:rsidP="00D52B69">
            <w:pPr>
              <w:jc w:val="right"/>
              <w:rPr>
                <w:sz w:val="20"/>
                <w:szCs w:val="20"/>
                <w:lang w:val="es-ES_tradnl"/>
              </w:rPr>
            </w:pPr>
          </w:p>
        </w:tc>
        <w:tc>
          <w:tcPr>
            <w:tcW w:w="427" w:type="pct"/>
          </w:tcPr>
          <w:p w14:paraId="004C767E" w14:textId="77777777" w:rsidR="008C3A8C" w:rsidRPr="002D54C7" w:rsidRDefault="008C3A8C" w:rsidP="00D52B69">
            <w:pPr>
              <w:jc w:val="right"/>
              <w:rPr>
                <w:sz w:val="20"/>
                <w:szCs w:val="20"/>
                <w:lang w:val="es-ES_tradnl"/>
              </w:rPr>
            </w:pPr>
          </w:p>
        </w:tc>
        <w:tc>
          <w:tcPr>
            <w:tcW w:w="428" w:type="pct"/>
            <w:vAlign w:val="center"/>
          </w:tcPr>
          <w:p w14:paraId="106A6AB6" w14:textId="53CC9A23" w:rsidR="008C3A8C" w:rsidRPr="002D54C7" w:rsidRDefault="00BB43C7" w:rsidP="00D52B69">
            <w:pPr>
              <w:jc w:val="right"/>
              <w:rPr>
                <w:sz w:val="20"/>
                <w:szCs w:val="20"/>
                <w:lang w:val="es-ES_tradnl"/>
              </w:rPr>
            </w:pPr>
            <w:r w:rsidRPr="002D54C7">
              <w:rPr>
                <w:color w:val="0D0D0D"/>
                <w:sz w:val="20"/>
                <w:lang w:val="es-ES_tradnl" w:eastAsia="en-CA"/>
              </w:rPr>
              <w:t>437</w:t>
            </w:r>
            <w:r w:rsidR="0022481D" w:rsidRPr="002D54C7">
              <w:rPr>
                <w:color w:val="0D0D0D"/>
                <w:sz w:val="20"/>
                <w:lang w:val="es-ES_tradnl" w:eastAsia="en-CA"/>
              </w:rPr>
              <w:t>.</w:t>
            </w:r>
            <w:r w:rsidRPr="002D54C7">
              <w:rPr>
                <w:color w:val="0D0D0D"/>
                <w:sz w:val="20"/>
                <w:lang w:val="es-ES_tradnl" w:eastAsia="en-CA"/>
              </w:rPr>
              <w:t>240</w:t>
            </w:r>
          </w:p>
        </w:tc>
      </w:tr>
    </w:tbl>
    <w:p w14:paraId="71E430F4" w14:textId="2BEA442F" w:rsidR="008C3A8C" w:rsidRPr="002D54C7" w:rsidRDefault="008C3A8C" w:rsidP="008C3A8C">
      <w:pPr>
        <w:jc w:val="left"/>
        <w:rPr>
          <w:sz w:val="18"/>
          <w:szCs w:val="18"/>
          <w:lang w:val="es-ES_tradnl"/>
        </w:rPr>
      </w:pPr>
      <w:r w:rsidRPr="002D54C7">
        <w:rPr>
          <w:sz w:val="18"/>
          <w:szCs w:val="18"/>
          <w:lang w:val="es-ES_tradnl"/>
        </w:rPr>
        <w:t xml:space="preserve">*Tramo presentado inicialmente en 2025, </w:t>
      </w:r>
      <w:r w:rsidR="00693A89" w:rsidRPr="00693A89">
        <w:rPr>
          <w:sz w:val="18"/>
          <w:szCs w:val="18"/>
          <w:lang w:val="es-ES_tradnl"/>
        </w:rPr>
        <w:t>pospuesto</w:t>
      </w:r>
      <w:r w:rsidR="003B4881" w:rsidRPr="002D54C7">
        <w:rPr>
          <w:sz w:val="18"/>
          <w:szCs w:val="18"/>
          <w:lang w:val="es-ES_tradnl"/>
        </w:rPr>
        <w:t xml:space="preserve"> </w:t>
      </w:r>
      <w:r w:rsidR="005A7447">
        <w:rPr>
          <w:sz w:val="18"/>
          <w:szCs w:val="18"/>
          <w:lang w:val="es-ES_tradnl"/>
        </w:rPr>
        <w:t>a</w:t>
      </w:r>
      <w:r w:rsidR="009267B9" w:rsidRPr="002D54C7">
        <w:rPr>
          <w:sz w:val="18"/>
          <w:szCs w:val="18"/>
          <w:lang w:val="es-ES_tradnl"/>
        </w:rPr>
        <w:t xml:space="preserve">l </w:t>
      </w:r>
      <w:r w:rsidRPr="002D54C7">
        <w:rPr>
          <w:sz w:val="18"/>
          <w:szCs w:val="18"/>
          <w:lang w:val="es-ES_tradnl"/>
        </w:rPr>
        <w:t xml:space="preserve">2026 </w:t>
      </w:r>
      <w:r w:rsidR="009267B9" w:rsidRPr="002D54C7">
        <w:rPr>
          <w:sz w:val="18"/>
          <w:szCs w:val="18"/>
          <w:lang w:val="es-ES_tradnl"/>
        </w:rPr>
        <w:t xml:space="preserve">según </w:t>
      </w:r>
      <w:r w:rsidRPr="002D54C7">
        <w:rPr>
          <w:sz w:val="18"/>
          <w:szCs w:val="18"/>
          <w:lang w:val="es-ES_tradnl"/>
        </w:rPr>
        <w:t>decisión 97/62</w:t>
      </w:r>
      <w:r w:rsidR="000809D1" w:rsidRPr="002D54C7">
        <w:rPr>
          <w:sz w:val="18"/>
          <w:szCs w:val="18"/>
          <w:lang w:val="es-ES_tradnl"/>
        </w:rPr>
        <w:t xml:space="preserve"> b)</w:t>
      </w:r>
      <w:r w:rsidRPr="002D54C7">
        <w:rPr>
          <w:sz w:val="18"/>
          <w:szCs w:val="18"/>
          <w:lang w:val="es-ES_tradnl"/>
        </w:rPr>
        <w:t>, y cuya aprobación se recomienda en esta reunión</w:t>
      </w:r>
      <w:r w:rsidR="00D62351" w:rsidRPr="002D54C7">
        <w:rPr>
          <w:sz w:val="18"/>
          <w:szCs w:val="18"/>
          <w:lang w:val="es-ES_tradnl"/>
        </w:rPr>
        <w:t>.</w:t>
      </w:r>
    </w:p>
    <w:p w14:paraId="5A36F3F4" w14:textId="77777777" w:rsidR="008C3A8C" w:rsidRPr="002D54C7" w:rsidRDefault="008C3A8C" w:rsidP="008C3A8C">
      <w:pPr>
        <w:jc w:val="center"/>
        <w:rPr>
          <w:lang w:val="es-ES_tradnl"/>
        </w:rPr>
      </w:pPr>
    </w:p>
    <w:tbl>
      <w:tblPr>
        <w:tblStyle w:val="TableGrid"/>
        <w:tblW w:w="5000" w:type="pct"/>
        <w:tblLook w:val="04A0" w:firstRow="1" w:lastRow="0" w:firstColumn="1" w:lastColumn="0" w:noHBand="0" w:noVBand="1"/>
      </w:tblPr>
      <w:tblGrid>
        <w:gridCol w:w="7051"/>
        <w:gridCol w:w="7421"/>
      </w:tblGrid>
      <w:tr w:rsidR="008C3A8C" w:rsidRPr="002D54C7" w14:paraId="1AF186D6" w14:textId="77777777" w:rsidTr="00D52B69">
        <w:trPr>
          <w:trHeight w:hRule="exact" w:val="283"/>
        </w:trPr>
        <w:tc>
          <w:tcPr>
            <w:tcW w:w="2436" w:type="pct"/>
          </w:tcPr>
          <w:p w14:paraId="0939C677" w14:textId="77777777" w:rsidR="008C3A8C" w:rsidRPr="002D54C7" w:rsidRDefault="008C3A8C" w:rsidP="00D52B69">
            <w:pPr>
              <w:jc w:val="left"/>
              <w:rPr>
                <w:b/>
                <w:color w:val="000000" w:themeColor="text1"/>
                <w:sz w:val="20"/>
                <w:lang w:val="es-ES_tradnl"/>
              </w:rPr>
            </w:pPr>
            <w:r w:rsidRPr="002D54C7">
              <w:rPr>
                <w:b/>
                <w:color w:val="000000" w:themeColor="text1"/>
                <w:sz w:val="20"/>
                <w:lang w:val="es-ES_tradnl"/>
              </w:rPr>
              <w:t>Recomendación de la Secretaría</w:t>
            </w:r>
          </w:p>
        </w:tc>
        <w:tc>
          <w:tcPr>
            <w:tcW w:w="2564" w:type="pct"/>
          </w:tcPr>
          <w:p w14:paraId="087F6926" w14:textId="233DEC95" w:rsidR="008C3A8C" w:rsidRPr="002D54C7" w:rsidRDefault="000809D1" w:rsidP="00D52B69">
            <w:pPr>
              <w:jc w:val="center"/>
              <w:rPr>
                <w:color w:val="000000" w:themeColor="text1"/>
                <w:sz w:val="20"/>
                <w:highlight w:val="cyan"/>
                <w:lang w:val="es-ES_tradnl"/>
              </w:rPr>
            </w:pPr>
            <w:r w:rsidRPr="002D54C7">
              <w:rPr>
                <w:color w:val="000000" w:themeColor="text1"/>
                <w:sz w:val="20"/>
                <w:lang w:val="es-ES_tradnl"/>
              </w:rPr>
              <w:t>C</w:t>
            </w:r>
            <w:r w:rsidR="008C3A8C" w:rsidRPr="002D54C7">
              <w:rPr>
                <w:color w:val="000000" w:themeColor="text1"/>
                <w:sz w:val="20"/>
                <w:lang w:val="es-ES_tradnl"/>
              </w:rPr>
              <w:t>onsideración individual</w:t>
            </w:r>
          </w:p>
        </w:tc>
      </w:tr>
    </w:tbl>
    <w:p w14:paraId="3ECE83C7" w14:textId="77777777" w:rsidR="008C3A8C" w:rsidRPr="002D54C7" w:rsidRDefault="008C3A8C" w:rsidP="008C3A8C">
      <w:pPr>
        <w:jc w:val="left"/>
        <w:rPr>
          <w:b/>
          <w:lang w:val="es-ES_tradnl"/>
        </w:rPr>
        <w:sectPr w:rsidR="008C3A8C" w:rsidRPr="002D54C7" w:rsidSect="00133206">
          <w:headerReference w:type="default" r:id="rId25"/>
          <w:footerReference w:type="default" r:id="rId26"/>
          <w:pgSz w:w="15840" w:h="12240" w:orient="landscape" w:code="1"/>
          <w:pgMar w:top="1440" w:right="720" w:bottom="1440" w:left="864" w:header="720" w:footer="475" w:gutter="0"/>
          <w:cols w:space="720"/>
          <w:docGrid w:linePitch="299"/>
        </w:sectPr>
      </w:pPr>
      <w:r w:rsidRPr="002D54C7">
        <w:rPr>
          <w:b/>
          <w:lang w:val="es-ES_tradnl"/>
        </w:rPr>
        <w:br w:type="page"/>
      </w:r>
    </w:p>
    <w:p w14:paraId="13A24070" w14:textId="77777777" w:rsidR="008C3A8C" w:rsidRPr="002D54C7" w:rsidRDefault="008C3A8C" w:rsidP="008C3A8C">
      <w:pPr>
        <w:tabs>
          <w:tab w:val="left" w:pos="2880"/>
          <w:tab w:val="left" w:pos="5760"/>
        </w:tabs>
        <w:spacing w:before="240" w:after="240"/>
        <w:jc w:val="center"/>
        <w:rPr>
          <w:b/>
          <w:lang w:val="es-ES_tradnl"/>
        </w:rPr>
      </w:pPr>
      <w:r w:rsidRPr="002D54C7">
        <w:rPr>
          <w:b/>
          <w:lang w:val="es-ES_tradnl"/>
        </w:rPr>
        <w:lastRenderedPageBreak/>
        <w:t>Nota de la Secretaría</w:t>
      </w:r>
    </w:p>
    <w:p w14:paraId="528EC5AE" w14:textId="2BC1FC88" w:rsidR="008C3A8C" w:rsidRPr="002D54C7" w:rsidRDefault="001A6D81" w:rsidP="008C3A8C">
      <w:pPr>
        <w:pStyle w:val="Heading1"/>
        <w:rPr>
          <w:b/>
          <w:lang w:val="es-ES_tradnl"/>
        </w:rPr>
      </w:pPr>
      <w:r w:rsidRPr="002D54C7">
        <w:rPr>
          <w:lang w:val="es-ES_tradnl"/>
        </w:rPr>
        <w:t>Durante la 97ª reunión, e</w:t>
      </w:r>
      <w:r w:rsidR="008C3A8C" w:rsidRPr="002D54C7">
        <w:rPr>
          <w:lang w:val="es-ES_tradnl"/>
        </w:rPr>
        <w:t xml:space="preserve">l Comité Ejecutivo </w:t>
      </w:r>
      <w:r w:rsidR="00F3044C" w:rsidRPr="002D54C7">
        <w:rPr>
          <w:lang w:val="es-ES_tradnl"/>
        </w:rPr>
        <w:t xml:space="preserve">sometió a consideración </w:t>
      </w:r>
      <w:r w:rsidR="008C3A8C" w:rsidRPr="002D54C7">
        <w:rPr>
          <w:lang w:val="es-ES_tradnl"/>
        </w:rPr>
        <w:t>la solicitud de financiamiento corresp</w:t>
      </w:r>
      <w:r w:rsidR="00462DA4" w:rsidRPr="002D54C7">
        <w:rPr>
          <w:lang w:val="es-ES_tradnl"/>
        </w:rPr>
        <w:t xml:space="preserve">ondiente al segundo tramo, </w:t>
      </w:r>
      <w:r w:rsidR="008C3A8C" w:rsidRPr="002D54C7">
        <w:rPr>
          <w:lang w:val="es-ES_tradnl"/>
        </w:rPr>
        <w:t xml:space="preserve">etapa I del </w:t>
      </w:r>
      <w:r w:rsidR="00D301BA" w:rsidRPr="002D54C7">
        <w:rPr>
          <w:lang w:val="es-ES_tradnl"/>
        </w:rPr>
        <w:t xml:space="preserve">Plan de aplicación de la Enmienda de Kigali relativa a los HFC (PAK) </w:t>
      </w:r>
      <w:r w:rsidR="00D340CC" w:rsidRPr="002D54C7">
        <w:rPr>
          <w:lang w:val="es-ES_tradnl"/>
        </w:rPr>
        <w:t xml:space="preserve">para México, </w:t>
      </w:r>
      <w:r w:rsidR="00694741">
        <w:rPr>
          <w:lang w:val="es-ES_tradnl"/>
        </w:rPr>
        <w:t xml:space="preserve">tras lo cual resolvió </w:t>
      </w:r>
      <w:r w:rsidR="0096570B" w:rsidRPr="002D54C7">
        <w:rPr>
          <w:lang w:val="es-ES_tradnl"/>
        </w:rPr>
        <w:t>aplazarla para</w:t>
      </w:r>
      <w:r w:rsidR="008C3A8C" w:rsidRPr="002D54C7">
        <w:rPr>
          <w:lang w:val="es-ES_tradnl"/>
        </w:rPr>
        <w:t xml:space="preserve"> la 98</w:t>
      </w:r>
      <w:r w:rsidR="00A57986" w:rsidRPr="002D54C7">
        <w:rPr>
          <w:lang w:val="es-ES_tradnl"/>
        </w:rPr>
        <w:t>ª r</w:t>
      </w:r>
      <w:r w:rsidR="008C3A8C" w:rsidRPr="002D54C7">
        <w:rPr>
          <w:lang w:val="es-ES_tradnl"/>
        </w:rPr>
        <w:t>eunión.</w:t>
      </w:r>
      <w:r w:rsidR="008C3A8C" w:rsidRPr="002D54C7">
        <w:rPr>
          <w:rStyle w:val="FootnoteReference"/>
          <w:lang w:val="es-ES_tradnl"/>
        </w:rPr>
        <w:footnoteReference w:id="5"/>
      </w:r>
      <w:r w:rsidR="008C3A8C" w:rsidRPr="002D54C7">
        <w:rPr>
          <w:lang w:val="es-ES_tradnl"/>
        </w:rPr>
        <w:t xml:space="preserve"> La presente nota </w:t>
      </w:r>
      <w:r w:rsidR="00506C42" w:rsidRPr="002D54C7">
        <w:rPr>
          <w:lang w:val="es-ES_tradnl"/>
        </w:rPr>
        <w:t xml:space="preserve">informa </w:t>
      </w:r>
      <w:r w:rsidR="008C3A8C" w:rsidRPr="002D54C7">
        <w:rPr>
          <w:lang w:val="es-ES_tradnl"/>
        </w:rPr>
        <w:t>sobre el hecho de que el Comité consideró la solicitud en la 97</w:t>
      </w:r>
      <w:r w:rsidR="00A57986" w:rsidRPr="002D54C7">
        <w:rPr>
          <w:lang w:val="es-ES_tradnl"/>
        </w:rPr>
        <w:t>ª r</w:t>
      </w:r>
      <w:r w:rsidR="008C3A8C" w:rsidRPr="002D54C7">
        <w:rPr>
          <w:lang w:val="es-ES_tradnl"/>
        </w:rPr>
        <w:t xml:space="preserve">eunión </w:t>
      </w:r>
      <w:r w:rsidR="0009596D" w:rsidRPr="002D54C7">
        <w:rPr>
          <w:lang w:val="es-ES_tradnl"/>
        </w:rPr>
        <w:t xml:space="preserve">y </w:t>
      </w:r>
      <w:r w:rsidR="00023E28" w:rsidRPr="002D54C7">
        <w:rPr>
          <w:lang w:val="es-ES_tradnl"/>
        </w:rPr>
        <w:t>proporciona</w:t>
      </w:r>
      <w:r w:rsidR="0009596D" w:rsidRPr="002D54C7">
        <w:rPr>
          <w:lang w:val="es-ES_tradnl"/>
        </w:rPr>
        <w:t xml:space="preserve"> </w:t>
      </w:r>
      <w:r w:rsidR="00A82FF7" w:rsidRPr="002D54C7">
        <w:rPr>
          <w:lang w:val="es-ES_tradnl"/>
        </w:rPr>
        <w:t xml:space="preserve">los </w:t>
      </w:r>
      <w:r w:rsidR="0009596D" w:rsidRPr="002D54C7">
        <w:rPr>
          <w:lang w:val="es-ES_tradnl"/>
        </w:rPr>
        <w:t xml:space="preserve">antecedentes </w:t>
      </w:r>
      <w:r w:rsidR="008C3A8C" w:rsidRPr="002D54C7">
        <w:rPr>
          <w:lang w:val="es-ES_tradnl"/>
        </w:rPr>
        <w:t>adicional</w:t>
      </w:r>
      <w:r w:rsidR="0009596D" w:rsidRPr="002D54C7">
        <w:rPr>
          <w:lang w:val="es-ES_tradnl"/>
        </w:rPr>
        <w:t>es</w:t>
      </w:r>
      <w:r w:rsidR="00DF0BAA" w:rsidRPr="002D54C7">
        <w:rPr>
          <w:lang w:val="es-ES_tradnl"/>
        </w:rPr>
        <w:t xml:space="preserve"> </w:t>
      </w:r>
      <w:r w:rsidR="00D51904">
        <w:rPr>
          <w:lang w:val="es-ES_tradnl"/>
        </w:rPr>
        <w:t xml:space="preserve">que se </w:t>
      </w:r>
      <w:r w:rsidR="002B5F60">
        <w:rPr>
          <w:lang w:val="es-ES_tradnl"/>
        </w:rPr>
        <w:t>adjunta</w:t>
      </w:r>
      <w:r w:rsidR="00D51904">
        <w:rPr>
          <w:lang w:val="es-ES_tradnl"/>
        </w:rPr>
        <w:t>n</w:t>
      </w:r>
      <w:r w:rsidR="00B93185" w:rsidRPr="002D54C7">
        <w:rPr>
          <w:lang w:val="es-ES_tradnl"/>
        </w:rPr>
        <w:t xml:space="preserve"> a </w:t>
      </w:r>
      <w:r w:rsidR="008C3A8C" w:rsidRPr="002D54C7">
        <w:rPr>
          <w:lang w:val="es-ES_tradnl"/>
        </w:rPr>
        <w:t xml:space="preserve">la </w:t>
      </w:r>
      <w:r w:rsidR="00F57B68" w:rsidRPr="002D54C7">
        <w:rPr>
          <w:lang w:val="es-ES_tradnl"/>
        </w:rPr>
        <w:t xml:space="preserve">segunda </w:t>
      </w:r>
      <w:r w:rsidR="008C3A8C" w:rsidRPr="002D54C7">
        <w:rPr>
          <w:lang w:val="es-ES_tradnl"/>
        </w:rPr>
        <w:t>presentación a solicitud del Comité, las observaciones y recomenda</w:t>
      </w:r>
      <w:r w:rsidR="00FA1E1F" w:rsidRPr="002D54C7">
        <w:rPr>
          <w:lang w:val="es-ES_tradnl"/>
        </w:rPr>
        <w:t xml:space="preserve">ción de la </w:t>
      </w:r>
      <w:r w:rsidR="0025366B" w:rsidRPr="002D54C7">
        <w:rPr>
          <w:lang w:val="es-ES_tradnl"/>
        </w:rPr>
        <w:t>Secretaría,</w:t>
      </w:r>
      <w:r w:rsidR="008C3A8C" w:rsidRPr="002D54C7">
        <w:rPr>
          <w:lang w:val="es-ES_tradnl"/>
        </w:rPr>
        <w:t xml:space="preserve"> y el proyecto de Acuerdo entre el Gobierno y el Comité Ejecutivo, </w:t>
      </w:r>
      <w:r w:rsidR="00E313D0">
        <w:rPr>
          <w:lang w:val="es-ES_tradnl"/>
        </w:rPr>
        <w:t xml:space="preserve">inclusive </w:t>
      </w:r>
      <w:r w:rsidR="00FD7C4A" w:rsidRPr="002D54C7">
        <w:rPr>
          <w:lang w:val="es-ES_tradnl"/>
        </w:rPr>
        <w:t xml:space="preserve">los ajustes a </w:t>
      </w:r>
      <w:r w:rsidR="008C3A8C" w:rsidRPr="002D54C7">
        <w:rPr>
          <w:lang w:val="es-ES_tradnl"/>
        </w:rPr>
        <w:t xml:space="preserve">las metas de reducción de HFC que </w:t>
      </w:r>
      <w:r w:rsidR="00EB0AF6" w:rsidRPr="002D54C7">
        <w:rPr>
          <w:lang w:val="es-ES_tradnl"/>
        </w:rPr>
        <w:t>consta</w:t>
      </w:r>
      <w:r w:rsidR="00667C85" w:rsidRPr="002D54C7">
        <w:rPr>
          <w:lang w:val="es-ES_tradnl"/>
        </w:rPr>
        <w:t>n</w:t>
      </w:r>
      <w:r w:rsidR="00EB0AF6" w:rsidRPr="002D54C7">
        <w:rPr>
          <w:lang w:val="es-ES_tradnl"/>
        </w:rPr>
        <w:t xml:space="preserve"> en el anexo</w:t>
      </w:r>
      <w:r w:rsidR="008C3A8C" w:rsidRPr="002D54C7">
        <w:rPr>
          <w:shd w:val="clear" w:color="auto" w:fill="FFFFFF" w:themeFill="background1"/>
          <w:lang w:val="es-ES_tradnl"/>
        </w:rPr>
        <w:t xml:space="preserve"> II </w:t>
      </w:r>
      <w:r w:rsidR="006E2D10" w:rsidRPr="002D54C7">
        <w:rPr>
          <w:lang w:val="es-ES_tradnl"/>
        </w:rPr>
        <w:t>a</w:t>
      </w:r>
      <w:r w:rsidR="008C3A8C" w:rsidRPr="002D54C7">
        <w:rPr>
          <w:lang w:val="es-ES_tradnl"/>
        </w:rPr>
        <w:t>l presente documento. La solicitud de tramo presentada en la 97</w:t>
      </w:r>
      <w:r w:rsidR="00A57986" w:rsidRPr="002D54C7">
        <w:rPr>
          <w:lang w:val="es-ES_tradnl"/>
        </w:rPr>
        <w:t>ª r</w:t>
      </w:r>
      <w:r w:rsidR="008C3A8C" w:rsidRPr="002D54C7">
        <w:rPr>
          <w:lang w:val="es-ES_tradnl"/>
        </w:rPr>
        <w:t xml:space="preserve">eunión se recoge en el documento </w:t>
      </w:r>
      <w:hyperlink r:id="rId27" w:history="1">
        <w:r w:rsidR="008C3A8C" w:rsidRPr="002D54C7">
          <w:rPr>
            <w:rStyle w:val="Hyperlink"/>
            <w:lang w:val="es-ES_tradnl"/>
          </w:rPr>
          <w:t>UNEP/OzL.Pro/ExCom/97/60</w:t>
        </w:r>
      </w:hyperlink>
      <w:r w:rsidR="008C3A8C" w:rsidRPr="002D54C7">
        <w:rPr>
          <w:lang w:val="es-ES_tradnl"/>
        </w:rPr>
        <w:t>.</w:t>
      </w:r>
    </w:p>
    <w:p w14:paraId="4A427881" w14:textId="77777777" w:rsidR="008C3A8C" w:rsidRPr="002D54C7" w:rsidRDefault="008C3A8C" w:rsidP="008C3A8C">
      <w:pPr>
        <w:pStyle w:val="Heading1"/>
        <w:numPr>
          <w:ilvl w:val="0"/>
          <w:numId w:val="0"/>
        </w:numPr>
        <w:rPr>
          <w:b/>
          <w:lang w:val="es-ES_tradnl"/>
        </w:rPr>
      </w:pPr>
      <w:r w:rsidRPr="002D54C7">
        <w:rPr>
          <w:b/>
          <w:lang w:val="es-ES_tradnl"/>
        </w:rPr>
        <w:t>Antecedentes</w:t>
      </w:r>
    </w:p>
    <w:p w14:paraId="7315D3F6" w14:textId="0F91E7D7" w:rsidR="008C3A8C" w:rsidRPr="002D54C7" w:rsidRDefault="008C3A8C" w:rsidP="008C3A8C">
      <w:pPr>
        <w:pStyle w:val="Heading1"/>
        <w:rPr>
          <w:lang w:val="es-ES_tradnl"/>
        </w:rPr>
      </w:pPr>
      <w:r w:rsidRPr="002D54C7">
        <w:rPr>
          <w:lang w:val="es-ES_tradnl"/>
        </w:rPr>
        <w:t xml:space="preserve">Al </w:t>
      </w:r>
      <w:r w:rsidR="0024528D" w:rsidRPr="002D54C7">
        <w:rPr>
          <w:lang w:val="es-ES_tradnl"/>
        </w:rPr>
        <w:t xml:space="preserve">someter a consideración </w:t>
      </w:r>
      <w:r w:rsidRPr="002D54C7">
        <w:rPr>
          <w:lang w:val="es-ES_tradnl"/>
        </w:rPr>
        <w:t xml:space="preserve">la etapa I del PAK para México en </w:t>
      </w:r>
      <w:r w:rsidR="006620AB" w:rsidRPr="002D54C7">
        <w:rPr>
          <w:lang w:val="es-ES_tradnl"/>
        </w:rPr>
        <w:t xml:space="preserve">la </w:t>
      </w:r>
      <w:r w:rsidRPr="002D54C7">
        <w:rPr>
          <w:lang w:val="es-ES_tradnl"/>
        </w:rPr>
        <w:t>93</w:t>
      </w:r>
      <w:r w:rsidR="00A57986" w:rsidRPr="002D54C7">
        <w:rPr>
          <w:lang w:val="es-ES_tradnl"/>
        </w:rPr>
        <w:t>ª r</w:t>
      </w:r>
      <w:r w:rsidRPr="002D54C7">
        <w:rPr>
          <w:lang w:val="es-ES_tradnl"/>
        </w:rPr>
        <w:t xml:space="preserve">eunión, el Comité Ejecutivo </w:t>
      </w:r>
      <w:r w:rsidR="00A9676E" w:rsidRPr="002D54C7">
        <w:rPr>
          <w:lang w:val="es-ES_tradnl"/>
        </w:rPr>
        <w:t xml:space="preserve">constató </w:t>
      </w:r>
      <w:r w:rsidRPr="002D54C7">
        <w:rPr>
          <w:lang w:val="es-ES_tradnl"/>
        </w:rPr>
        <w:t xml:space="preserve">un aumento significativo en los niveles de importación de HFC </w:t>
      </w:r>
      <w:r w:rsidR="004B4E68" w:rsidRPr="002D54C7">
        <w:rPr>
          <w:lang w:val="es-ES_tradnl"/>
        </w:rPr>
        <w:t>durante el año</w:t>
      </w:r>
      <w:r w:rsidRPr="002D54C7">
        <w:rPr>
          <w:lang w:val="es-ES_tradnl"/>
        </w:rPr>
        <w:t xml:space="preserve"> 2022, </w:t>
      </w:r>
      <w:r w:rsidR="002A440E" w:rsidRPr="002D54C7">
        <w:rPr>
          <w:lang w:val="es-ES_tradnl"/>
        </w:rPr>
        <w:t xml:space="preserve">lo que se atribuyó </w:t>
      </w:r>
      <w:r w:rsidRPr="002D54C7">
        <w:rPr>
          <w:lang w:val="es-ES_tradnl"/>
        </w:rPr>
        <w:t xml:space="preserve">principalmente </w:t>
      </w:r>
      <w:r w:rsidR="00826B47" w:rsidRPr="002D54C7">
        <w:rPr>
          <w:lang w:val="es-ES_tradnl"/>
        </w:rPr>
        <w:t xml:space="preserve">al ingreso al </w:t>
      </w:r>
      <w:r w:rsidRPr="002D54C7">
        <w:rPr>
          <w:lang w:val="es-ES_tradnl"/>
        </w:rPr>
        <w:t xml:space="preserve">mercado de dos </w:t>
      </w:r>
      <w:r w:rsidR="00F11FDD" w:rsidRPr="002D54C7">
        <w:rPr>
          <w:lang w:val="es-ES_tradnl"/>
        </w:rPr>
        <w:t>nuevos importadores. Dado que este</w:t>
      </w:r>
      <w:r w:rsidRPr="002D54C7">
        <w:rPr>
          <w:lang w:val="es-ES_tradnl"/>
        </w:rPr>
        <w:t xml:space="preserve"> </w:t>
      </w:r>
      <w:r w:rsidR="00507B5B" w:rsidRPr="002D54C7">
        <w:rPr>
          <w:lang w:val="es-ES_tradnl"/>
        </w:rPr>
        <w:t xml:space="preserve">repentino </w:t>
      </w:r>
      <w:r w:rsidRPr="002D54C7">
        <w:rPr>
          <w:lang w:val="es-ES_tradnl"/>
        </w:rPr>
        <w:t xml:space="preserve">aumento de las importaciones no </w:t>
      </w:r>
      <w:r w:rsidR="00E2291C" w:rsidRPr="002D54C7">
        <w:rPr>
          <w:lang w:val="es-ES_tradnl"/>
        </w:rPr>
        <w:t>se podía contrastar</w:t>
      </w:r>
      <w:r w:rsidRPr="002D54C7">
        <w:rPr>
          <w:lang w:val="es-ES_tradnl"/>
        </w:rPr>
        <w:t xml:space="preserve"> con la demanda real, el Comité no </w:t>
      </w:r>
      <w:r w:rsidR="00885CE9" w:rsidRPr="002D54C7">
        <w:rPr>
          <w:lang w:val="es-ES_tradnl"/>
        </w:rPr>
        <w:t xml:space="preserve">estuvo en condiciones </w:t>
      </w:r>
      <w:r w:rsidR="006325CD" w:rsidRPr="002D54C7">
        <w:rPr>
          <w:lang w:val="es-ES_tradnl"/>
        </w:rPr>
        <w:t>de</w:t>
      </w:r>
      <w:r w:rsidRPr="002D54C7">
        <w:rPr>
          <w:lang w:val="es-ES_tradnl"/>
        </w:rPr>
        <w:t xml:space="preserve"> </w:t>
      </w:r>
      <w:r w:rsidR="00F81102" w:rsidRPr="002D54C7">
        <w:rPr>
          <w:lang w:val="es-ES_tradnl"/>
        </w:rPr>
        <w:t>establecer</w:t>
      </w:r>
      <w:r w:rsidRPr="002D54C7">
        <w:rPr>
          <w:lang w:val="es-ES_tradnl"/>
        </w:rPr>
        <w:t xml:space="preserve"> si el consumo previsto para </w:t>
      </w:r>
      <w:r w:rsidR="00380CE8" w:rsidRPr="002D54C7">
        <w:rPr>
          <w:lang w:val="es-ES_tradnl"/>
        </w:rPr>
        <w:t xml:space="preserve">el año </w:t>
      </w:r>
      <w:r w:rsidRPr="002D54C7">
        <w:rPr>
          <w:lang w:val="es-ES_tradnl"/>
        </w:rPr>
        <w:t xml:space="preserve">2022 </w:t>
      </w:r>
      <w:r w:rsidR="003A7E58" w:rsidRPr="002D54C7">
        <w:rPr>
          <w:lang w:val="es-ES_tradnl"/>
        </w:rPr>
        <w:t>efecti</w:t>
      </w:r>
      <w:r w:rsidR="00C656F6" w:rsidRPr="002D54C7">
        <w:rPr>
          <w:lang w:val="es-ES_tradnl"/>
        </w:rPr>
        <w:t>va</w:t>
      </w:r>
      <w:r w:rsidR="003A7E58" w:rsidRPr="002D54C7">
        <w:rPr>
          <w:lang w:val="es-ES_tradnl"/>
        </w:rPr>
        <w:t>m</w:t>
      </w:r>
      <w:r w:rsidR="00327AD8" w:rsidRPr="002D54C7">
        <w:rPr>
          <w:lang w:val="es-ES_tradnl"/>
        </w:rPr>
        <w:t xml:space="preserve">ente </w:t>
      </w:r>
      <w:r w:rsidRPr="002D54C7">
        <w:rPr>
          <w:lang w:val="es-ES_tradnl"/>
        </w:rPr>
        <w:t xml:space="preserve">reflejaba las necesidades </w:t>
      </w:r>
      <w:r w:rsidR="00557D4F" w:rsidRPr="002D54C7">
        <w:rPr>
          <w:lang w:val="es-ES_tradnl"/>
        </w:rPr>
        <w:t>norm</w:t>
      </w:r>
      <w:r w:rsidR="004D0ECA" w:rsidRPr="002D54C7">
        <w:rPr>
          <w:lang w:val="es-ES_tradnl"/>
        </w:rPr>
        <w:t>ales</w:t>
      </w:r>
      <w:r w:rsidRPr="002D54C7">
        <w:rPr>
          <w:lang w:val="es-ES_tradnl"/>
        </w:rPr>
        <w:t xml:space="preserve"> de fabricación y mantenimiento </w:t>
      </w:r>
      <w:r w:rsidR="00C43B9C" w:rsidRPr="002D54C7">
        <w:rPr>
          <w:lang w:val="es-ES_tradnl"/>
        </w:rPr>
        <w:t>del país</w:t>
      </w:r>
      <w:r w:rsidRPr="002D54C7">
        <w:rPr>
          <w:lang w:val="es-ES_tradnl"/>
        </w:rPr>
        <w:t xml:space="preserve">. </w:t>
      </w:r>
      <w:r w:rsidR="003069A1" w:rsidRPr="002D54C7">
        <w:rPr>
          <w:lang w:val="es-ES_tradnl"/>
        </w:rPr>
        <w:t xml:space="preserve">Por </w:t>
      </w:r>
      <w:r w:rsidR="00CD689A">
        <w:rPr>
          <w:lang w:val="es-ES_tradnl"/>
        </w:rPr>
        <w:t>tanto</w:t>
      </w:r>
      <w:r w:rsidRPr="002D54C7">
        <w:rPr>
          <w:lang w:val="es-ES_tradnl"/>
        </w:rPr>
        <w:t xml:space="preserve">, se solicitó al Gobierno </w:t>
      </w:r>
      <w:r w:rsidR="004E31E7">
        <w:rPr>
          <w:lang w:val="es-ES_tradnl"/>
        </w:rPr>
        <w:t xml:space="preserve">hacer un </w:t>
      </w:r>
      <w:r w:rsidRPr="002D54C7">
        <w:rPr>
          <w:lang w:val="es-ES_tradnl"/>
        </w:rPr>
        <w:t>seguimiento de</w:t>
      </w:r>
      <w:r w:rsidR="00B755A7" w:rsidRPr="002D54C7">
        <w:rPr>
          <w:lang w:val="es-ES_tradnl"/>
        </w:rPr>
        <w:t>l</w:t>
      </w:r>
      <w:r w:rsidRPr="002D54C7">
        <w:rPr>
          <w:lang w:val="es-ES_tradnl"/>
        </w:rPr>
        <w:t xml:space="preserve"> </w:t>
      </w:r>
      <w:r w:rsidR="00B755A7" w:rsidRPr="002D54C7">
        <w:rPr>
          <w:lang w:val="es-ES_tradnl"/>
        </w:rPr>
        <w:t>nivel</w:t>
      </w:r>
      <w:r w:rsidRPr="002D54C7">
        <w:rPr>
          <w:lang w:val="es-ES_tradnl"/>
        </w:rPr>
        <w:t xml:space="preserve"> de consumo de HFC </w:t>
      </w:r>
      <w:r w:rsidR="00481A1D" w:rsidRPr="002D54C7">
        <w:rPr>
          <w:lang w:val="es-ES_tradnl"/>
        </w:rPr>
        <w:t>a fin de</w:t>
      </w:r>
      <w:r w:rsidRPr="002D54C7">
        <w:rPr>
          <w:lang w:val="es-ES_tradnl"/>
        </w:rPr>
        <w:t xml:space="preserve"> </w:t>
      </w:r>
      <w:r w:rsidR="00815246" w:rsidRPr="002D54C7">
        <w:rPr>
          <w:lang w:val="es-ES_tradnl"/>
        </w:rPr>
        <w:t>determinar</w:t>
      </w:r>
      <w:r w:rsidRPr="002D54C7">
        <w:rPr>
          <w:lang w:val="es-ES_tradnl"/>
        </w:rPr>
        <w:t xml:space="preserve"> </w:t>
      </w:r>
      <w:r w:rsidR="003D4DF1" w:rsidRPr="002D54C7">
        <w:rPr>
          <w:lang w:val="es-ES_tradnl"/>
        </w:rPr>
        <w:t xml:space="preserve">si </w:t>
      </w:r>
      <w:r w:rsidR="002232E4">
        <w:rPr>
          <w:lang w:val="es-ES_tradnl"/>
        </w:rPr>
        <w:t xml:space="preserve">lo </w:t>
      </w:r>
      <w:r w:rsidRPr="002D54C7">
        <w:rPr>
          <w:lang w:val="es-ES_tradnl"/>
        </w:rPr>
        <w:t xml:space="preserve">notificado en los años de referencia </w:t>
      </w:r>
      <w:r w:rsidR="00507867" w:rsidRPr="002D54C7">
        <w:rPr>
          <w:lang w:val="es-ES_tradnl"/>
        </w:rPr>
        <w:t>efectivamente representaba</w:t>
      </w:r>
      <w:r w:rsidRPr="002D54C7">
        <w:rPr>
          <w:lang w:val="es-ES_tradnl"/>
        </w:rPr>
        <w:t xml:space="preserve"> las necesidades del mercado nacional y evaluar </w:t>
      </w:r>
      <w:r w:rsidR="007249C5" w:rsidRPr="002D54C7">
        <w:rPr>
          <w:lang w:val="es-ES_tradnl"/>
        </w:rPr>
        <w:t xml:space="preserve">así </w:t>
      </w:r>
      <w:r w:rsidRPr="002D54C7">
        <w:rPr>
          <w:lang w:val="es-ES_tradnl"/>
        </w:rPr>
        <w:t xml:space="preserve">la demanda futura, y </w:t>
      </w:r>
      <w:r w:rsidR="00155C20" w:rsidRPr="002D54C7">
        <w:rPr>
          <w:lang w:val="es-ES_tradnl"/>
        </w:rPr>
        <w:t>presentar</w:t>
      </w:r>
      <w:r w:rsidRPr="002D54C7">
        <w:rPr>
          <w:lang w:val="es-ES_tradnl"/>
        </w:rPr>
        <w:t xml:space="preserve"> los resultados de este análisis al solicitar el segundo tramo del PAK.</w:t>
      </w:r>
      <w:r w:rsidRPr="002D54C7">
        <w:rPr>
          <w:rStyle w:val="FootnoteReference"/>
          <w:rFonts w:eastAsiaTheme="minorHAnsi"/>
          <w:lang w:val="es-ES_tradnl"/>
        </w:rPr>
        <w:footnoteReference w:id="6"/>
      </w:r>
    </w:p>
    <w:p w14:paraId="2771822C" w14:textId="6461FD36" w:rsidR="008C3A8C" w:rsidRPr="002D54C7" w:rsidRDefault="008C3A8C" w:rsidP="008C3A8C">
      <w:pPr>
        <w:pStyle w:val="Heading1"/>
        <w:rPr>
          <w:lang w:val="es-ES_tradnl"/>
        </w:rPr>
      </w:pPr>
      <w:r w:rsidRPr="002D54C7">
        <w:rPr>
          <w:lang w:val="es-ES_tradnl"/>
        </w:rPr>
        <w:t>En la 97</w:t>
      </w:r>
      <w:r w:rsidR="00A57986" w:rsidRPr="002D54C7">
        <w:rPr>
          <w:lang w:val="es-ES_tradnl"/>
        </w:rPr>
        <w:t>ª r</w:t>
      </w:r>
      <w:r w:rsidRPr="002D54C7">
        <w:rPr>
          <w:lang w:val="es-ES_tradnl"/>
        </w:rPr>
        <w:t xml:space="preserve">eunión, el Comité Ejecutivo </w:t>
      </w:r>
      <w:r w:rsidR="004A0D65" w:rsidRPr="002D54C7">
        <w:rPr>
          <w:lang w:val="es-ES_tradnl"/>
        </w:rPr>
        <w:t xml:space="preserve">sometió a consideración </w:t>
      </w:r>
      <w:r w:rsidRPr="002D54C7">
        <w:rPr>
          <w:lang w:val="es-ES_tradnl"/>
        </w:rPr>
        <w:t xml:space="preserve">la solicitud del segundo tramo de la etapa I del PAK para México, </w:t>
      </w:r>
      <w:r w:rsidR="00FE32D1">
        <w:rPr>
          <w:lang w:val="es-ES_tradnl"/>
        </w:rPr>
        <w:t xml:space="preserve">el que incluyó </w:t>
      </w:r>
      <w:r w:rsidRPr="002D54C7">
        <w:rPr>
          <w:lang w:val="es-ES_tradnl"/>
        </w:rPr>
        <w:t xml:space="preserve">un informe de verificación independiente </w:t>
      </w:r>
      <w:r w:rsidR="00757947">
        <w:rPr>
          <w:lang w:val="es-ES_tradnl"/>
        </w:rPr>
        <w:t>que contenía</w:t>
      </w:r>
      <w:r w:rsidRPr="002D54C7">
        <w:rPr>
          <w:lang w:val="es-ES_tradnl"/>
        </w:rPr>
        <w:t xml:space="preserve"> un análisis exhaustivo</w:t>
      </w:r>
      <w:r w:rsidR="006E7C95" w:rsidRPr="002D54C7">
        <w:rPr>
          <w:lang w:val="es-ES_tradnl"/>
        </w:rPr>
        <w:t xml:space="preserve"> de</w:t>
      </w:r>
      <w:r w:rsidR="007C4128" w:rsidRPr="002D54C7">
        <w:rPr>
          <w:lang w:val="es-ES_tradnl"/>
        </w:rPr>
        <w:t xml:space="preserve">l </w:t>
      </w:r>
      <w:r w:rsidR="007B56B9" w:rsidRPr="002D54C7">
        <w:rPr>
          <w:lang w:val="es-ES_tradnl"/>
        </w:rPr>
        <w:t>llamativo</w:t>
      </w:r>
      <w:r w:rsidR="006E7C95" w:rsidRPr="002D54C7">
        <w:rPr>
          <w:lang w:val="es-ES_tradnl"/>
        </w:rPr>
        <w:t xml:space="preserve"> </w:t>
      </w:r>
      <w:r w:rsidRPr="002D54C7">
        <w:rPr>
          <w:lang w:val="es-ES_tradnl"/>
        </w:rPr>
        <w:t xml:space="preserve">consumo </w:t>
      </w:r>
      <w:r w:rsidR="007B56B9" w:rsidRPr="002D54C7">
        <w:rPr>
          <w:lang w:val="es-ES_tradnl"/>
        </w:rPr>
        <w:t>producido</w:t>
      </w:r>
      <w:r w:rsidR="005C5DB4" w:rsidRPr="002D54C7">
        <w:rPr>
          <w:lang w:val="es-ES_tradnl"/>
        </w:rPr>
        <w:t xml:space="preserve"> en </w:t>
      </w:r>
      <w:r w:rsidR="00E55B69" w:rsidRPr="002D54C7">
        <w:rPr>
          <w:lang w:val="es-ES_tradnl"/>
        </w:rPr>
        <w:t xml:space="preserve">2022, concluyendo </w:t>
      </w:r>
      <w:r w:rsidRPr="002D54C7">
        <w:rPr>
          <w:lang w:val="es-ES_tradnl"/>
        </w:rPr>
        <w:t xml:space="preserve">que </w:t>
      </w:r>
      <w:r w:rsidR="00325BD3" w:rsidRPr="002D54C7">
        <w:rPr>
          <w:lang w:val="es-ES_tradnl"/>
        </w:rPr>
        <w:t xml:space="preserve">lo </w:t>
      </w:r>
      <w:r w:rsidR="009C4530" w:rsidRPr="002D54C7">
        <w:rPr>
          <w:lang w:val="es-ES_tradnl"/>
        </w:rPr>
        <w:t>notificado</w:t>
      </w:r>
      <w:r w:rsidR="00FC3DEF" w:rsidRPr="002D54C7">
        <w:rPr>
          <w:lang w:val="es-ES_tradnl"/>
        </w:rPr>
        <w:t xml:space="preserve"> para 2022 no reflejaba</w:t>
      </w:r>
      <w:r w:rsidRPr="002D54C7">
        <w:rPr>
          <w:lang w:val="es-ES_tradnl"/>
        </w:rPr>
        <w:t xml:space="preserve"> la dinámica real del mercado ni la demanda </w:t>
      </w:r>
      <w:r w:rsidR="007B2C9F" w:rsidRPr="002D54C7">
        <w:rPr>
          <w:lang w:val="es-ES_tradnl"/>
        </w:rPr>
        <w:t>nacional</w:t>
      </w:r>
      <w:r w:rsidR="004D60C2" w:rsidRPr="002D54C7">
        <w:rPr>
          <w:lang w:val="es-ES_tradnl"/>
        </w:rPr>
        <w:t>. Esto es l</w:t>
      </w:r>
      <w:r w:rsidRPr="002D54C7">
        <w:rPr>
          <w:lang w:val="es-ES_tradnl"/>
        </w:rPr>
        <w:t xml:space="preserve">o mismo </w:t>
      </w:r>
      <w:r w:rsidR="004D60C2" w:rsidRPr="002D54C7">
        <w:rPr>
          <w:lang w:val="es-ES_tradnl"/>
        </w:rPr>
        <w:t xml:space="preserve">que había ocurrido </w:t>
      </w:r>
      <w:r w:rsidR="005853A4" w:rsidRPr="002D54C7">
        <w:rPr>
          <w:lang w:val="es-ES_tradnl"/>
        </w:rPr>
        <w:t>en los dos años anteriores</w:t>
      </w:r>
      <w:r w:rsidRPr="002D54C7">
        <w:rPr>
          <w:lang w:val="es-ES_tradnl"/>
        </w:rPr>
        <w:t xml:space="preserve"> </w:t>
      </w:r>
      <w:r w:rsidR="00DF0E04" w:rsidRPr="002D54C7">
        <w:rPr>
          <w:lang w:val="es-ES_tradnl"/>
        </w:rPr>
        <w:t xml:space="preserve">en el marco de </w:t>
      </w:r>
      <w:r w:rsidRPr="002D54C7">
        <w:rPr>
          <w:lang w:val="es-ES_tradnl"/>
        </w:rPr>
        <w:t xml:space="preserve">la </w:t>
      </w:r>
      <w:r w:rsidR="005853A4" w:rsidRPr="002D54C7">
        <w:rPr>
          <w:lang w:val="es-ES_tradnl"/>
        </w:rPr>
        <w:t xml:space="preserve">pandemia </w:t>
      </w:r>
      <w:r w:rsidR="0033525E" w:rsidRPr="002D54C7">
        <w:rPr>
          <w:lang w:val="es-ES_tradnl"/>
        </w:rPr>
        <w:t xml:space="preserve">del </w:t>
      </w:r>
      <w:r w:rsidRPr="002D54C7">
        <w:rPr>
          <w:lang w:val="es-ES_tradnl"/>
        </w:rPr>
        <w:t xml:space="preserve">Covid-19. El análisis de los datos de años posteriores mostró que el consumo de HFC </w:t>
      </w:r>
      <w:r w:rsidR="002216FF" w:rsidRPr="002D54C7">
        <w:rPr>
          <w:lang w:val="es-ES_tradnl"/>
        </w:rPr>
        <w:t>en</w:t>
      </w:r>
      <w:r w:rsidRPr="002D54C7">
        <w:rPr>
          <w:lang w:val="es-ES_tradnl"/>
        </w:rPr>
        <w:t xml:space="preserve"> 2023 se vio distorsionado por exportaciones excepcionalmente elevadas (más del triple d</w:t>
      </w:r>
      <w:r w:rsidR="006E09BB" w:rsidRPr="002D54C7">
        <w:rPr>
          <w:lang w:val="es-ES_tradnl"/>
        </w:rPr>
        <w:t xml:space="preserve">el promedio </w:t>
      </w:r>
      <w:r w:rsidRPr="002D54C7">
        <w:rPr>
          <w:lang w:val="es-ES_tradnl"/>
        </w:rPr>
        <w:t>anual), posiblemente procedentes de las existencias de</w:t>
      </w:r>
      <w:r w:rsidR="0018381D" w:rsidRPr="002D54C7">
        <w:rPr>
          <w:lang w:val="es-ES_tradnl"/>
        </w:rPr>
        <w:t>l año</w:t>
      </w:r>
      <w:r w:rsidRPr="002D54C7">
        <w:rPr>
          <w:lang w:val="es-ES_tradnl"/>
        </w:rPr>
        <w:t xml:space="preserve"> 2022, y que el consumo de</w:t>
      </w:r>
      <w:r w:rsidR="00DA0293" w:rsidRPr="002D54C7">
        <w:rPr>
          <w:lang w:val="es-ES_tradnl"/>
        </w:rPr>
        <w:t>l año</w:t>
      </w:r>
      <w:r w:rsidRPr="002D54C7">
        <w:rPr>
          <w:lang w:val="es-ES_tradnl"/>
        </w:rPr>
        <w:t xml:space="preserve"> 2024 fue </w:t>
      </w:r>
      <w:r w:rsidR="00564D32" w:rsidRPr="002D54C7">
        <w:rPr>
          <w:lang w:val="es-ES_tradnl"/>
        </w:rPr>
        <w:t>excepcionalmente</w:t>
      </w:r>
      <w:r w:rsidRPr="002D54C7">
        <w:rPr>
          <w:lang w:val="es-ES_tradnl"/>
        </w:rPr>
        <w:t xml:space="preserve"> bajo debido a problemas administrativos </w:t>
      </w:r>
      <w:r w:rsidR="00D840B2" w:rsidRPr="002D54C7">
        <w:rPr>
          <w:lang w:val="es-ES_tradnl"/>
        </w:rPr>
        <w:t xml:space="preserve">relativos a </w:t>
      </w:r>
      <w:r w:rsidRPr="002D54C7">
        <w:rPr>
          <w:lang w:val="es-ES_tradnl"/>
        </w:rPr>
        <w:t xml:space="preserve">la asignación de cuotas. Sobre esta base, el Gobierno de México </w:t>
      </w:r>
      <w:r w:rsidR="00640FF9" w:rsidRPr="002D54C7">
        <w:rPr>
          <w:lang w:val="es-ES_tradnl"/>
        </w:rPr>
        <w:t xml:space="preserve">estimó </w:t>
      </w:r>
      <w:r w:rsidRPr="002D54C7">
        <w:rPr>
          <w:lang w:val="es-ES_tradnl"/>
        </w:rPr>
        <w:t xml:space="preserve">necesario analizar </w:t>
      </w:r>
      <w:r w:rsidR="0070780E" w:rsidRPr="002D54C7">
        <w:rPr>
          <w:lang w:val="es-ES_tradnl"/>
        </w:rPr>
        <w:t>además</w:t>
      </w:r>
      <w:r w:rsidRPr="002D54C7">
        <w:rPr>
          <w:lang w:val="es-ES_tradnl"/>
        </w:rPr>
        <w:t xml:space="preserve"> los datos de importación de</w:t>
      </w:r>
      <w:r w:rsidR="002008B3" w:rsidRPr="002D54C7">
        <w:rPr>
          <w:lang w:val="es-ES_tradnl"/>
        </w:rPr>
        <w:t>l año</w:t>
      </w:r>
      <w:r w:rsidRPr="002D54C7">
        <w:rPr>
          <w:lang w:val="es-ES_tradnl"/>
        </w:rPr>
        <w:t xml:space="preserve"> 2025 </w:t>
      </w:r>
      <w:r w:rsidR="00B12403" w:rsidRPr="002D54C7">
        <w:rPr>
          <w:lang w:val="es-ES_tradnl"/>
        </w:rPr>
        <w:t>a fin de</w:t>
      </w:r>
      <w:r w:rsidRPr="002D54C7">
        <w:rPr>
          <w:lang w:val="es-ES_tradnl"/>
        </w:rPr>
        <w:t xml:space="preserve"> </w:t>
      </w:r>
      <w:r w:rsidR="00AA176A">
        <w:rPr>
          <w:lang w:val="es-ES_tradnl"/>
        </w:rPr>
        <w:t>determinar</w:t>
      </w:r>
      <w:r w:rsidR="0029352F" w:rsidRPr="002D54C7">
        <w:rPr>
          <w:lang w:val="es-ES_tradnl"/>
        </w:rPr>
        <w:t xml:space="preserve"> </w:t>
      </w:r>
      <w:r w:rsidRPr="002D54C7">
        <w:rPr>
          <w:lang w:val="es-ES_tradnl"/>
        </w:rPr>
        <w:t>si</w:t>
      </w:r>
      <w:r w:rsidR="00B90E6E" w:rsidRPr="002D54C7">
        <w:rPr>
          <w:lang w:val="es-ES_tradnl"/>
        </w:rPr>
        <w:t>, conforme a lo dispuesto en la decisión 93/68 c) vii)</w:t>
      </w:r>
      <w:r w:rsidR="006215B1" w:rsidRPr="002D54C7">
        <w:rPr>
          <w:lang w:val="es-ES_tradnl"/>
        </w:rPr>
        <w:t>, sería</w:t>
      </w:r>
      <w:r w:rsidRPr="002D54C7">
        <w:rPr>
          <w:lang w:val="es-ES_tradnl"/>
        </w:rPr>
        <w:t xml:space="preserve"> </w:t>
      </w:r>
      <w:r w:rsidR="008104E1" w:rsidRPr="002D54C7">
        <w:rPr>
          <w:lang w:val="es-ES_tradnl"/>
        </w:rPr>
        <w:t xml:space="preserve">preciso </w:t>
      </w:r>
      <w:r w:rsidRPr="002D54C7">
        <w:rPr>
          <w:lang w:val="es-ES_tradnl"/>
        </w:rPr>
        <w:t xml:space="preserve">ajustar </w:t>
      </w:r>
      <w:r w:rsidR="009E04B6" w:rsidRPr="002D54C7">
        <w:rPr>
          <w:lang w:val="es-ES_tradnl"/>
        </w:rPr>
        <w:t xml:space="preserve">el consumo máximo permitido </w:t>
      </w:r>
      <w:r w:rsidRPr="002D54C7">
        <w:rPr>
          <w:lang w:val="es-ES_tradnl"/>
        </w:rPr>
        <w:t xml:space="preserve">para los </w:t>
      </w:r>
      <w:r w:rsidR="007E4E72" w:rsidRPr="002D54C7">
        <w:rPr>
          <w:lang w:val="es-ES_tradnl"/>
        </w:rPr>
        <w:t xml:space="preserve">restantes </w:t>
      </w:r>
      <w:r w:rsidRPr="002D54C7">
        <w:rPr>
          <w:lang w:val="es-ES_tradnl"/>
        </w:rPr>
        <w:t xml:space="preserve">años </w:t>
      </w:r>
      <w:r w:rsidR="00B90E6E" w:rsidRPr="002D54C7">
        <w:rPr>
          <w:lang w:val="es-ES_tradnl"/>
        </w:rPr>
        <w:t>de la etapa I del PAK</w:t>
      </w:r>
      <w:r w:rsidRPr="002D54C7">
        <w:rPr>
          <w:lang w:val="es-ES_tradnl"/>
        </w:rPr>
        <w:t>.</w:t>
      </w:r>
    </w:p>
    <w:p w14:paraId="489BAAED" w14:textId="16FEB70E" w:rsidR="008C3A8C" w:rsidRPr="002D54C7" w:rsidRDefault="008C3A8C" w:rsidP="008C3A8C">
      <w:pPr>
        <w:pStyle w:val="Heading1"/>
        <w:rPr>
          <w:lang w:val="es-ES_tradnl"/>
        </w:rPr>
      </w:pPr>
      <w:r w:rsidRPr="002D54C7">
        <w:rPr>
          <w:lang w:val="es-ES_tradnl"/>
        </w:rPr>
        <w:t xml:space="preserve">Al </w:t>
      </w:r>
      <w:r w:rsidR="00AC501E" w:rsidRPr="002D54C7">
        <w:rPr>
          <w:lang w:val="es-ES_tradnl"/>
        </w:rPr>
        <w:t>estudiar</w:t>
      </w:r>
      <w:r w:rsidRPr="002D54C7">
        <w:rPr>
          <w:lang w:val="es-ES_tradnl"/>
        </w:rPr>
        <w:t xml:space="preserve"> la solicitud de tramo a la luz de </w:t>
      </w:r>
      <w:r w:rsidR="00932367" w:rsidRPr="002D54C7">
        <w:rPr>
          <w:lang w:val="es-ES_tradnl"/>
        </w:rPr>
        <w:t>estos antecedentes</w:t>
      </w:r>
      <w:r w:rsidRPr="002D54C7">
        <w:rPr>
          <w:lang w:val="es-ES_tradnl"/>
        </w:rPr>
        <w:t xml:space="preserve">, varios miembros del Comité </w:t>
      </w:r>
      <w:r w:rsidR="00C92E40" w:rsidRPr="002D54C7">
        <w:rPr>
          <w:lang w:val="es-ES_tradnl"/>
        </w:rPr>
        <w:t xml:space="preserve">estimaron </w:t>
      </w:r>
      <w:r w:rsidRPr="002D54C7">
        <w:rPr>
          <w:lang w:val="es-ES_tradnl"/>
        </w:rPr>
        <w:t xml:space="preserve">que </w:t>
      </w:r>
      <w:r w:rsidR="00683DCD">
        <w:rPr>
          <w:lang w:val="es-ES_tradnl"/>
        </w:rPr>
        <w:t xml:space="preserve">se </w:t>
      </w:r>
      <w:r w:rsidRPr="002D54C7">
        <w:rPr>
          <w:lang w:val="es-ES_tradnl"/>
        </w:rPr>
        <w:t xml:space="preserve">necesitarían los datos de 2025 para evaluar si el consumo de HFC notificado durante los años de referencia </w:t>
      </w:r>
      <w:r w:rsidR="00666D52" w:rsidRPr="002D54C7">
        <w:rPr>
          <w:lang w:val="es-ES_tradnl"/>
        </w:rPr>
        <w:t>representaba</w:t>
      </w:r>
      <w:r w:rsidRPr="002D54C7">
        <w:rPr>
          <w:lang w:val="es-ES_tradnl"/>
        </w:rPr>
        <w:t xml:space="preserve"> la </w:t>
      </w:r>
      <w:r w:rsidR="00E70BBB" w:rsidRPr="002D54C7">
        <w:rPr>
          <w:lang w:val="es-ES_tradnl"/>
        </w:rPr>
        <w:t xml:space="preserve">real </w:t>
      </w:r>
      <w:r w:rsidR="0000670E" w:rsidRPr="002D54C7">
        <w:rPr>
          <w:lang w:val="es-ES_tradnl"/>
        </w:rPr>
        <w:t>demanda de mercado</w:t>
      </w:r>
      <w:r w:rsidRPr="002D54C7">
        <w:rPr>
          <w:lang w:val="es-ES_tradnl"/>
        </w:rPr>
        <w:t xml:space="preserve">. Se expresaron </w:t>
      </w:r>
      <w:r w:rsidR="00A9738E" w:rsidRPr="002D54C7">
        <w:rPr>
          <w:lang w:val="es-ES_tradnl"/>
        </w:rPr>
        <w:t xml:space="preserve">diversas </w:t>
      </w:r>
      <w:r w:rsidRPr="002D54C7">
        <w:rPr>
          <w:lang w:val="es-ES_tradnl"/>
        </w:rPr>
        <w:t xml:space="preserve">opiniones sobre </w:t>
      </w:r>
      <w:r w:rsidR="00D05512" w:rsidRPr="002D54C7">
        <w:rPr>
          <w:lang w:val="es-ES_tradnl"/>
        </w:rPr>
        <w:t>aprobar</w:t>
      </w:r>
      <w:r w:rsidR="00623E12" w:rsidRPr="002D54C7">
        <w:rPr>
          <w:lang w:val="es-ES_tradnl"/>
        </w:rPr>
        <w:t xml:space="preserve"> la </w:t>
      </w:r>
      <w:r w:rsidRPr="002D54C7">
        <w:rPr>
          <w:lang w:val="es-ES_tradnl"/>
        </w:rPr>
        <w:t xml:space="preserve">solicitud de tramo </w:t>
      </w:r>
      <w:r w:rsidR="00623E12" w:rsidRPr="002D54C7">
        <w:rPr>
          <w:lang w:val="es-ES_tradnl"/>
        </w:rPr>
        <w:t xml:space="preserve">durante </w:t>
      </w:r>
      <w:r w:rsidRPr="002D54C7">
        <w:rPr>
          <w:lang w:val="es-ES_tradnl"/>
        </w:rPr>
        <w:t>la 97</w:t>
      </w:r>
      <w:r w:rsidR="00A57986" w:rsidRPr="002D54C7">
        <w:rPr>
          <w:lang w:val="es-ES_tradnl"/>
        </w:rPr>
        <w:t>ª r</w:t>
      </w:r>
      <w:r w:rsidRPr="002D54C7">
        <w:rPr>
          <w:lang w:val="es-ES_tradnl"/>
        </w:rPr>
        <w:t>eunión</w:t>
      </w:r>
      <w:r w:rsidR="00AA18A9" w:rsidRPr="002D54C7">
        <w:rPr>
          <w:lang w:val="es-ES_tradnl"/>
        </w:rPr>
        <w:t xml:space="preserve">, entre ellas la de </w:t>
      </w:r>
      <w:r w:rsidRPr="002D54C7">
        <w:rPr>
          <w:lang w:val="es-ES_tradnl"/>
        </w:rPr>
        <w:t xml:space="preserve">un miembro </w:t>
      </w:r>
      <w:r w:rsidR="00AA18A9" w:rsidRPr="002D54C7">
        <w:rPr>
          <w:lang w:val="es-ES_tradnl"/>
        </w:rPr>
        <w:t xml:space="preserve">que </w:t>
      </w:r>
      <w:r w:rsidR="001D6F77" w:rsidRPr="002D54C7">
        <w:rPr>
          <w:lang w:val="es-ES_tradnl"/>
        </w:rPr>
        <w:t xml:space="preserve">hizo notar </w:t>
      </w:r>
      <w:r w:rsidRPr="002D54C7">
        <w:rPr>
          <w:lang w:val="es-ES_tradnl"/>
        </w:rPr>
        <w:t xml:space="preserve">que el consumo máximo permitido </w:t>
      </w:r>
      <w:r w:rsidR="00E3420A" w:rsidRPr="002D54C7">
        <w:rPr>
          <w:lang w:val="es-ES_tradnl"/>
        </w:rPr>
        <w:t>superaba</w:t>
      </w:r>
      <w:r w:rsidRPr="002D54C7">
        <w:rPr>
          <w:lang w:val="es-ES_tradnl"/>
        </w:rPr>
        <w:t xml:space="preserve"> considerablemente la</w:t>
      </w:r>
      <w:r w:rsidR="008A29C3" w:rsidRPr="002D54C7">
        <w:rPr>
          <w:lang w:val="es-ES_tradnl"/>
        </w:rPr>
        <w:t>s</w:t>
      </w:r>
      <w:r w:rsidRPr="002D54C7">
        <w:rPr>
          <w:lang w:val="es-ES_tradnl"/>
        </w:rPr>
        <w:t xml:space="preserve"> </w:t>
      </w:r>
      <w:r w:rsidR="008A29C3" w:rsidRPr="002D54C7">
        <w:rPr>
          <w:lang w:val="es-ES_tradnl"/>
        </w:rPr>
        <w:t xml:space="preserve">reales </w:t>
      </w:r>
      <w:r w:rsidRPr="002D54C7">
        <w:rPr>
          <w:lang w:val="es-ES_tradnl"/>
        </w:rPr>
        <w:t>necesidad</w:t>
      </w:r>
      <w:r w:rsidR="008A29C3" w:rsidRPr="002D54C7">
        <w:rPr>
          <w:lang w:val="es-ES_tradnl"/>
        </w:rPr>
        <w:t>es</w:t>
      </w:r>
      <w:r w:rsidRPr="002D54C7">
        <w:rPr>
          <w:lang w:val="es-ES_tradnl"/>
        </w:rPr>
        <w:t xml:space="preserve"> del mercado, lo que dificultaba determinar si el financiamiento </w:t>
      </w:r>
      <w:r w:rsidR="000D5E31" w:rsidRPr="002D54C7">
        <w:rPr>
          <w:lang w:val="es-ES_tradnl"/>
        </w:rPr>
        <w:t>entregado</w:t>
      </w:r>
      <w:r w:rsidRPr="002D54C7">
        <w:rPr>
          <w:lang w:val="es-ES_tradnl"/>
        </w:rPr>
        <w:t xml:space="preserve"> estaba teniendo </w:t>
      </w:r>
      <w:r w:rsidR="00602B50" w:rsidRPr="002D54C7">
        <w:rPr>
          <w:lang w:val="es-ES_tradnl"/>
        </w:rPr>
        <w:t xml:space="preserve">efectos </w:t>
      </w:r>
      <w:r w:rsidRPr="002D54C7">
        <w:rPr>
          <w:lang w:val="es-ES_tradnl"/>
        </w:rPr>
        <w:t>positivo</w:t>
      </w:r>
      <w:r w:rsidR="00602B50" w:rsidRPr="002D54C7">
        <w:rPr>
          <w:lang w:val="es-ES_tradnl"/>
        </w:rPr>
        <w:t>s</w:t>
      </w:r>
      <w:r w:rsidRPr="002D54C7">
        <w:rPr>
          <w:lang w:val="es-ES_tradnl"/>
        </w:rPr>
        <w:t xml:space="preserve">. </w:t>
      </w:r>
      <w:r w:rsidR="006E483C" w:rsidRPr="002D54C7">
        <w:rPr>
          <w:lang w:val="es-ES_tradnl"/>
        </w:rPr>
        <w:t>Asimismo</w:t>
      </w:r>
      <w:r w:rsidRPr="002D54C7">
        <w:rPr>
          <w:lang w:val="es-ES_tradnl"/>
        </w:rPr>
        <w:t xml:space="preserve">, </w:t>
      </w:r>
      <w:r w:rsidR="00221042" w:rsidRPr="002D54C7">
        <w:rPr>
          <w:lang w:val="es-ES_tradnl"/>
        </w:rPr>
        <w:t xml:space="preserve">no </w:t>
      </w:r>
      <w:r w:rsidRPr="002D54C7">
        <w:rPr>
          <w:lang w:val="es-ES_tradnl"/>
        </w:rPr>
        <w:t xml:space="preserve">parecía haber </w:t>
      </w:r>
      <w:r w:rsidR="006415FA" w:rsidRPr="002D54C7">
        <w:rPr>
          <w:lang w:val="es-ES_tradnl"/>
        </w:rPr>
        <w:t>sufic</w:t>
      </w:r>
      <w:r w:rsidR="00F4411C" w:rsidRPr="002D54C7">
        <w:rPr>
          <w:lang w:val="es-ES_tradnl"/>
        </w:rPr>
        <w:t xml:space="preserve">iente </w:t>
      </w:r>
      <w:r w:rsidRPr="002D54C7">
        <w:rPr>
          <w:lang w:val="es-ES_tradnl"/>
        </w:rPr>
        <w:t xml:space="preserve">justificación para </w:t>
      </w:r>
      <w:r w:rsidR="00A1166E" w:rsidRPr="002D54C7">
        <w:rPr>
          <w:lang w:val="es-ES_tradnl"/>
        </w:rPr>
        <w:t>aprobar</w:t>
      </w:r>
      <w:r w:rsidRPr="002D54C7">
        <w:rPr>
          <w:lang w:val="es-ES_tradnl"/>
        </w:rPr>
        <w:t xml:space="preserve"> inmediata</w:t>
      </w:r>
      <w:r w:rsidR="00A1166E" w:rsidRPr="002D54C7">
        <w:rPr>
          <w:lang w:val="es-ES_tradnl"/>
        </w:rPr>
        <w:t>mente</w:t>
      </w:r>
      <w:r w:rsidRPr="002D54C7">
        <w:rPr>
          <w:lang w:val="es-ES_tradnl"/>
        </w:rPr>
        <w:t xml:space="preserve"> </w:t>
      </w:r>
      <w:r w:rsidR="005C4BE3" w:rsidRPr="002D54C7">
        <w:rPr>
          <w:lang w:val="es-ES_tradnl"/>
        </w:rPr>
        <w:t>un tramo adicional</w:t>
      </w:r>
      <w:r w:rsidR="00005749">
        <w:rPr>
          <w:lang w:val="es-ES_tradnl"/>
        </w:rPr>
        <w:t>,</w:t>
      </w:r>
      <w:r w:rsidRPr="002D54C7">
        <w:rPr>
          <w:lang w:val="es-ES_tradnl"/>
        </w:rPr>
        <w:t xml:space="preserve"> ya </w:t>
      </w:r>
      <w:r w:rsidR="00DB51C6" w:rsidRPr="002D54C7">
        <w:rPr>
          <w:lang w:val="es-ES_tradnl"/>
        </w:rPr>
        <w:t xml:space="preserve">seguía sin </w:t>
      </w:r>
      <w:r w:rsidR="00980334" w:rsidRPr="002D54C7">
        <w:rPr>
          <w:lang w:val="es-ES_tradnl"/>
        </w:rPr>
        <w:t>desembolsarse</w:t>
      </w:r>
      <w:r w:rsidR="00DB51C6" w:rsidRPr="002D54C7">
        <w:rPr>
          <w:lang w:val="es-ES_tradnl"/>
        </w:rPr>
        <w:t xml:space="preserve"> </w:t>
      </w:r>
      <w:r w:rsidR="006A2EAB">
        <w:rPr>
          <w:lang w:val="es-ES_tradnl"/>
        </w:rPr>
        <w:t>cerca d</w:t>
      </w:r>
      <w:r w:rsidRPr="002D54C7">
        <w:rPr>
          <w:lang w:val="es-ES_tradnl"/>
        </w:rPr>
        <w:t>el 80</w:t>
      </w:r>
      <w:r w:rsidR="003C505E" w:rsidRPr="002D54C7">
        <w:rPr>
          <w:lang w:val="es-ES_tradnl"/>
        </w:rPr>
        <w:t xml:space="preserve"> por ciento</w:t>
      </w:r>
      <w:r w:rsidR="002D3649">
        <w:rPr>
          <w:lang w:val="es-ES_tradnl"/>
        </w:rPr>
        <w:t xml:space="preserve"> de los fondos </w:t>
      </w:r>
      <w:r w:rsidRPr="002D54C7">
        <w:rPr>
          <w:lang w:val="es-ES_tradnl"/>
        </w:rPr>
        <w:t>del primer tramo.</w:t>
      </w:r>
    </w:p>
    <w:p w14:paraId="16F910E1" w14:textId="259BAD55" w:rsidR="008C3A8C" w:rsidRPr="002D54C7" w:rsidRDefault="00E42171" w:rsidP="008C3A8C">
      <w:pPr>
        <w:pStyle w:val="Heading1"/>
        <w:rPr>
          <w:lang w:val="es-ES_tradnl"/>
        </w:rPr>
      </w:pPr>
      <w:r>
        <w:rPr>
          <w:lang w:val="es-ES_tradnl"/>
        </w:rPr>
        <w:t>En consecuencia</w:t>
      </w:r>
      <w:r w:rsidR="008C3A8C" w:rsidRPr="002D54C7">
        <w:rPr>
          <w:lang w:val="es-ES_tradnl"/>
        </w:rPr>
        <w:t xml:space="preserve">, el Comité Ejecutivo decidió </w:t>
      </w:r>
      <w:r w:rsidR="003B5AE7" w:rsidRPr="002D54C7">
        <w:rPr>
          <w:lang w:val="es-ES_tradnl"/>
        </w:rPr>
        <w:t xml:space="preserve">postergar el estudio </w:t>
      </w:r>
      <w:r w:rsidR="008C3A8C" w:rsidRPr="002D54C7">
        <w:rPr>
          <w:lang w:val="es-ES_tradnl"/>
        </w:rPr>
        <w:t>del segundo tramo hasta la 98</w:t>
      </w:r>
      <w:r w:rsidR="00A57986" w:rsidRPr="002D54C7">
        <w:rPr>
          <w:lang w:val="es-ES_tradnl"/>
        </w:rPr>
        <w:t>ª r</w:t>
      </w:r>
      <w:r w:rsidR="008C3A8C" w:rsidRPr="002D54C7">
        <w:rPr>
          <w:lang w:val="es-ES_tradnl"/>
        </w:rPr>
        <w:t xml:space="preserve">eunión </w:t>
      </w:r>
      <w:r w:rsidR="006D235B" w:rsidRPr="002D54C7">
        <w:rPr>
          <w:lang w:val="es-ES_tradnl"/>
        </w:rPr>
        <w:t xml:space="preserve">y retomarlo </w:t>
      </w:r>
      <w:r w:rsidR="008C3A8C" w:rsidRPr="002D54C7">
        <w:rPr>
          <w:lang w:val="es-ES_tradnl"/>
        </w:rPr>
        <w:t xml:space="preserve">a la luz de </w:t>
      </w:r>
      <w:r w:rsidR="00092B07" w:rsidRPr="002D54C7">
        <w:rPr>
          <w:lang w:val="es-ES_tradnl"/>
        </w:rPr>
        <w:t xml:space="preserve">mayores antecedentes </w:t>
      </w:r>
      <w:r w:rsidR="008C3A8C" w:rsidRPr="002D54C7">
        <w:rPr>
          <w:lang w:val="es-ES_tradnl"/>
        </w:rPr>
        <w:t xml:space="preserve">sobre el consumo, en </w:t>
      </w:r>
      <w:r w:rsidR="004152ED" w:rsidRPr="002D54C7">
        <w:rPr>
          <w:lang w:val="es-ES_tradnl"/>
        </w:rPr>
        <w:t xml:space="preserve">especial los datos del </w:t>
      </w:r>
      <w:r w:rsidR="008C3A8C" w:rsidRPr="002D54C7">
        <w:rPr>
          <w:lang w:val="es-ES_tradnl"/>
        </w:rPr>
        <w:t>año 2025.</w:t>
      </w:r>
    </w:p>
    <w:p w14:paraId="3AC9AC4A" w14:textId="66E92997" w:rsidR="008C3A8C" w:rsidRPr="002D54C7" w:rsidRDefault="002A37EA" w:rsidP="008C3A8C">
      <w:pPr>
        <w:keepNext/>
        <w:tabs>
          <w:tab w:val="left" w:pos="2880"/>
          <w:tab w:val="left" w:pos="5760"/>
        </w:tabs>
        <w:spacing w:before="240" w:after="240"/>
        <w:jc w:val="center"/>
        <w:rPr>
          <w:b/>
          <w:lang w:val="es-ES_tradnl"/>
        </w:rPr>
      </w:pPr>
      <w:r w:rsidRPr="002D54C7">
        <w:rPr>
          <w:b/>
          <w:lang w:val="es-ES_tradnl"/>
        </w:rPr>
        <w:lastRenderedPageBreak/>
        <w:t xml:space="preserve">Reposición </w:t>
      </w:r>
      <w:r w:rsidR="008C3A8C" w:rsidRPr="002D54C7">
        <w:rPr>
          <w:b/>
          <w:lang w:val="es-ES_tradnl"/>
        </w:rPr>
        <w:t>del segundo tramo de la etapa I del plan de apli</w:t>
      </w:r>
      <w:r w:rsidR="00C22C0E" w:rsidRPr="002D54C7">
        <w:rPr>
          <w:b/>
          <w:lang w:val="es-ES_tradnl"/>
        </w:rPr>
        <w:t>cación de la Enmienda de Kigali</w:t>
      </w:r>
    </w:p>
    <w:p w14:paraId="65E36288" w14:textId="77777777" w:rsidR="008C3A8C" w:rsidRPr="002D54C7" w:rsidRDefault="008C3A8C" w:rsidP="008C3A8C">
      <w:pPr>
        <w:keepNext/>
        <w:tabs>
          <w:tab w:val="left" w:pos="2880"/>
          <w:tab w:val="left" w:pos="5760"/>
        </w:tabs>
        <w:spacing w:before="240" w:after="240"/>
        <w:jc w:val="center"/>
        <w:rPr>
          <w:b/>
          <w:lang w:val="es-ES_tradnl"/>
        </w:rPr>
      </w:pPr>
      <w:r w:rsidRPr="002D54C7">
        <w:rPr>
          <w:b/>
          <w:lang w:val="es-ES_tradnl"/>
        </w:rPr>
        <w:t>DESCRIPCIÓN DEL PROYECTO</w:t>
      </w:r>
    </w:p>
    <w:p w14:paraId="5F47D877" w14:textId="76523655" w:rsidR="008C3A8C" w:rsidRPr="002D54C7" w:rsidRDefault="008C3A8C" w:rsidP="008C3A8C">
      <w:pPr>
        <w:pStyle w:val="Heading1"/>
        <w:rPr>
          <w:lang w:val="es-ES_tradnl"/>
        </w:rPr>
      </w:pPr>
      <w:r w:rsidRPr="002D54C7">
        <w:rPr>
          <w:lang w:val="es-ES_tradnl"/>
        </w:rPr>
        <w:t xml:space="preserve">En nombre del Gobierno de México, la ONUDI, en calidad de </w:t>
      </w:r>
      <w:r w:rsidR="00C0068A" w:rsidRPr="002D54C7">
        <w:rPr>
          <w:lang w:val="es-ES_tradnl"/>
        </w:rPr>
        <w:t>principal organismo de ejecución</w:t>
      </w:r>
      <w:r w:rsidRPr="002D54C7">
        <w:rPr>
          <w:lang w:val="es-ES_tradnl"/>
        </w:rPr>
        <w:t xml:space="preserve">, </w:t>
      </w:r>
      <w:r w:rsidR="002E7C72" w:rsidRPr="002D54C7">
        <w:rPr>
          <w:lang w:val="es-ES_tradnl"/>
        </w:rPr>
        <w:t xml:space="preserve">repone ante </w:t>
      </w:r>
      <w:r w:rsidRPr="002D54C7">
        <w:rPr>
          <w:lang w:val="es-ES_tradnl"/>
        </w:rPr>
        <w:t>la 98</w:t>
      </w:r>
      <w:r w:rsidR="00A57986" w:rsidRPr="002D54C7">
        <w:rPr>
          <w:lang w:val="es-ES_tradnl"/>
        </w:rPr>
        <w:t>ª r</w:t>
      </w:r>
      <w:r w:rsidRPr="002D54C7">
        <w:rPr>
          <w:lang w:val="es-ES_tradnl"/>
        </w:rPr>
        <w:t xml:space="preserve">eunión la solicitud de financiamiento para el segundo tramo de la </w:t>
      </w:r>
      <w:r w:rsidR="00100A78" w:rsidRPr="002D54C7">
        <w:rPr>
          <w:lang w:val="es-ES_tradnl"/>
        </w:rPr>
        <w:t>etapa</w:t>
      </w:r>
      <w:r w:rsidRPr="002D54C7">
        <w:rPr>
          <w:lang w:val="es-ES_tradnl"/>
        </w:rPr>
        <w:t xml:space="preserve"> I del</w:t>
      </w:r>
      <w:r w:rsidR="00805456" w:rsidRPr="002D54C7">
        <w:rPr>
          <w:lang w:val="es-ES_tradnl"/>
        </w:rPr>
        <w:t xml:space="preserve"> </w:t>
      </w:r>
      <w:r w:rsidR="00A74BBD" w:rsidRPr="002D54C7">
        <w:rPr>
          <w:lang w:val="es-ES_tradnl"/>
        </w:rPr>
        <w:t>p</w:t>
      </w:r>
      <w:r w:rsidR="00805456" w:rsidRPr="002D54C7">
        <w:rPr>
          <w:lang w:val="es-ES_tradnl"/>
        </w:rPr>
        <w:t>lan de aplicación de la Enmienda de Kigali</w:t>
      </w:r>
      <w:r w:rsidRPr="002D54C7">
        <w:rPr>
          <w:lang w:val="es-ES_tradnl"/>
        </w:rPr>
        <w:t xml:space="preserve">, </w:t>
      </w:r>
      <w:r w:rsidR="005C2FF8" w:rsidRPr="002D54C7">
        <w:rPr>
          <w:lang w:val="es-ES_tradnl"/>
        </w:rPr>
        <w:t xml:space="preserve">en la suma </w:t>
      </w:r>
      <w:r w:rsidRPr="002D54C7">
        <w:rPr>
          <w:lang w:val="es-ES_tradnl"/>
        </w:rPr>
        <w:t>total de</w:t>
      </w:r>
      <w:r w:rsidR="00BB43C7" w:rsidRPr="002D54C7">
        <w:rPr>
          <w:lang w:val="es-ES_tradnl"/>
        </w:rPr>
        <w:t xml:space="preserve"> </w:t>
      </w:r>
      <w:r w:rsidR="00EB732D">
        <w:rPr>
          <w:lang w:val="es-ES_tradnl"/>
        </w:rPr>
        <w:t>USD </w:t>
      </w:r>
      <w:r w:rsidR="00BB43C7" w:rsidRPr="002D54C7">
        <w:rPr>
          <w:lang w:val="es-ES_tradnl"/>
        </w:rPr>
        <w:t>6.507</w:t>
      </w:r>
      <w:r w:rsidRPr="002D54C7">
        <w:rPr>
          <w:lang w:val="es-ES_tradnl"/>
        </w:rPr>
        <w:t xml:space="preserve">.851, </w:t>
      </w:r>
      <w:r w:rsidR="00702275" w:rsidRPr="002D54C7">
        <w:rPr>
          <w:lang w:val="es-ES_tradnl"/>
        </w:rPr>
        <w:t xml:space="preserve">cifra </w:t>
      </w:r>
      <w:r w:rsidRPr="002D54C7">
        <w:rPr>
          <w:lang w:val="es-ES_tradnl"/>
        </w:rPr>
        <w:t>consistente en</w:t>
      </w:r>
      <w:r w:rsidR="00BB43C7" w:rsidRPr="002D54C7">
        <w:rPr>
          <w:lang w:val="es-ES_tradnl"/>
        </w:rPr>
        <w:t xml:space="preserve"> </w:t>
      </w:r>
      <w:r w:rsidR="00EB732D">
        <w:rPr>
          <w:lang w:val="es-ES_tradnl"/>
        </w:rPr>
        <w:t>USD </w:t>
      </w:r>
      <w:r w:rsidR="00BB43C7" w:rsidRPr="002D54C7">
        <w:rPr>
          <w:lang w:val="es-ES_tradnl"/>
        </w:rPr>
        <w:t>3.789</w:t>
      </w:r>
      <w:r w:rsidRPr="002D54C7">
        <w:rPr>
          <w:lang w:val="es-ES_tradnl"/>
        </w:rPr>
        <w:t xml:space="preserve">.551 </w:t>
      </w:r>
      <w:r w:rsidR="008178FE" w:rsidRPr="002D54C7">
        <w:rPr>
          <w:lang w:val="es-ES_tradnl"/>
        </w:rPr>
        <w:t>más gastos de apoyo</w:t>
      </w:r>
      <w:r w:rsidRPr="002D54C7">
        <w:rPr>
          <w:lang w:val="es-ES_tradnl"/>
        </w:rPr>
        <w:t xml:space="preserve"> de</w:t>
      </w:r>
      <w:r w:rsidR="00BB43C7" w:rsidRPr="002D54C7">
        <w:rPr>
          <w:lang w:val="es-ES_tradnl"/>
        </w:rPr>
        <w:t xml:space="preserve"> </w:t>
      </w:r>
      <w:r w:rsidR="00EB732D">
        <w:rPr>
          <w:lang w:val="es-ES_tradnl"/>
        </w:rPr>
        <w:t>USD </w:t>
      </w:r>
      <w:r w:rsidR="00BB43C7" w:rsidRPr="002D54C7">
        <w:rPr>
          <w:lang w:val="es-ES_tradnl"/>
        </w:rPr>
        <w:t xml:space="preserve">265.269 </w:t>
      </w:r>
      <w:r w:rsidRPr="002D54C7">
        <w:rPr>
          <w:lang w:val="es-ES_tradnl"/>
        </w:rPr>
        <w:t xml:space="preserve">para la ONUDI, </w:t>
      </w:r>
      <w:r w:rsidR="00EB732D">
        <w:rPr>
          <w:lang w:val="es-ES_tradnl"/>
        </w:rPr>
        <w:t>USD </w:t>
      </w:r>
      <w:r w:rsidR="00BB43C7" w:rsidRPr="002D54C7">
        <w:rPr>
          <w:lang w:val="es-ES_tradnl"/>
        </w:rPr>
        <w:t>2.053</w:t>
      </w:r>
      <w:r w:rsidRPr="002D54C7">
        <w:rPr>
          <w:lang w:val="es-ES_tradnl"/>
        </w:rPr>
        <w:t xml:space="preserve">.265 más </w:t>
      </w:r>
      <w:r w:rsidR="006B6FAC" w:rsidRPr="002D54C7">
        <w:rPr>
          <w:lang w:val="es-ES_tradnl"/>
        </w:rPr>
        <w:t>gastos de apoyo</w:t>
      </w:r>
      <w:r w:rsidRPr="002D54C7">
        <w:rPr>
          <w:lang w:val="es-ES_tradnl"/>
        </w:rPr>
        <w:t xml:space="preserve"> </w:t>
      </w:r>
      <w:r w:rsidR="006B6FAC" w:rsidRPr="002D54C7">
        <w:rPr>
          <w:lang w:val="es-ES_tradnl"/>
        </w:rPr>
        <w:t xml:space="preserve">de </w:t>
      </w:r>
      <w:r w:rsidR="00EB732D">
        <w:rPr>
          <w:lang w:val="es-ES_tradnl"/>
        </w:rPr>
        <w:t>USD </w:t>
      </w:r>
      <w:r w:rsidR="00BB43C7" w:rsidRPr="002D54C7">
        <w:rPr>
          <w:lang w:val="es-ES_tradnl"/>
        </w:rPr>
        <w:t xml:space="preserve">143.729 </w:t>
      </w:r>
      <w:r w:rsidR="009B4632" w:rsidRPr="002D54C7">
        <w:rPr>
          <w:lang w:val="es-ES_tradnl"/>
        </w:rPr>
        <w:t>para</w:t>
      </w:r>
      <w:r w:rsidRPr="002D54C7">
        <w:rPr>
          <w:lang w:val="es-ES_tradnl"/>
        </w:rPr>
        <w:t xml:space="preserve"> el PNUD, y</w:t>
      </w:r>
      <w:r w:rsidR="00BB43C7" w:rsidRPr="002D54C7">
        <w:rPr>
          <w:lang w:val="es-ES_tradnl"/>
        </w:rPr>
        <w:t xml:space="preserve"> </w:t>
      </w:r>
      <w:r w:rsidR="00EB732D">
        <w:rPr>
          <w:lang w:val="es-ES_tradnl"/>
        </w:rPr>
        <w:t>USD </w:t>
      </w:r>
      <w:r w:rsidR="00BB43C7" w:rsidRPr="002D54C7">
        <w:rPr>
          <w:lang w:val="es-ES_tradnl"/>
        </w:rPr>
        <w:t xml:space="preserve">227.795 </w:t>
      </w:r>
      <w:r w:rsidRPr="002D54C7">
        <w:rPr>
          <w:lang w:val="es-ES_tradnl"/>
        </w:rPr>
        <w:t xml:space="preserve">más </w:t>
      </w:r>
      <w:r w:rsidR="006B6FAC" w:rsidRPr="002D54C7">
        <w:rPr>
          <w:lang w:val="es-ES_tradnl"/>
        </w:rPr>
        <w:t>gastos de apoyo</w:t>
      </w:r>
      <w:r w:rsidRPr="002D54C7">
        <w:rPr>
          <w:lang w:val="es-ES_tradnl"/>
        </w:rPr>
        <w:t xml:space="preserve"> de</w:t>
      </w:r>
      <w:r w:rsidR="00BB43C7" w:rsidRPr="002D54C7">
        <w:rPr>
          <w:lang w:val="es-ES_tradnl"/>
        </w:rPr>
        <w:t xml:space="preserve"> </w:t>
      </w:r>
      <w:r w:rsidR="00EB732D">
        <w:rPr>
          <w:lang w:val="es-ES_tradnl"/>
        </w:rPr>
        <w:t>USD </w:t>
      </w:r>
      <w:r w:rsidR="00BB43C7" w:rsidRPr="002D54C7">
        <w:rPr>
          <w:lang w:val="es-ES_tradnl"/>
        </w:rPr>
        <w:t xml:space="preserve">28.242 </w:t>
      </w:r>
      <w:r w:rsidR="009B4632" w:rsidRPr="002D54C7">
        <w:rPr>
          <w:lang w:val="es-ES_tradnl"/>
        </w:rPr>
        <w:t>para</w:t>
      </w:r>
      <w:r w:rsidRPr="002D54C7">
        <w:rPr>
          <w:lang w:val="es-ES_tradnl"/>
        </w:rPr>
        <w:t xml:space="preserve"> el PNUMA.</w:t>
      </w:r>
      <w:r w:rsidRPr="002D54C7">
        <w:rPr>
          <w:rStyle w:val="FootnoteReference"/>
          <w:lang w:val="es-ES_tradnl"/>
        </w:rPr>
        <w:footnoteReference w:id="7"/>
      </w:r>
      <w:r w:rsidRPr="002D54C7">
        <w:rPr>
          <w:lang w:val="es-ES_tradnl"/>
        </w:rPr>
        <w:t xml:space="preserve"> La presentación incluye el informe sobre la marcha del primer tramo, el informe de verificación del consumo de HFC para 2025 y el plan de ejecución del tramo para </w:t>
      </w:r>
      <w:r w:rsidR="00ED5A8A" w:rsidRPr="002D54C7">
        <w:rPr>
          <w:lang w:val="es-ES_tradnl"/>
        </w:rPr>
        <w:t xml:space="preserve">el período </w:t>
      </w:r>
      <w:r w:rsidRPr="002D54C7">
        <w:rPr>
          <w:lang w:val="es-ES_tradnl"/>
        </w:rPr>
        <w:t>2026-2027.</w:t>
      </w:r>
    </w:p>
    <w:p w14:paraId="62483DFF" w14:textId="7CBEE55D" w:rsidR="008C3A8C" w:rsidRPr="002D54C7" w:rsidRDefault="008C3A8C" w:rsidP="008C3A8C">
      <w:pPr>
        <w:tabs>
          <w:tab w:val="left" w:pos="2880"/>
          <w:tab w:val="left" w:pos="5760"/>
        </w:tabs>
        <w:spacing w:before="240" w:after="240"/>
        <w:jc w:val="left"/>
        <w:rPr>
          <w:bCs/>
          <w:u w:val="single"/>
          <w:lang w:val="es-ES_tradnl"/>
        </w:rPr>
      </w:pPr>
      <w:r w:rsidRPr="002D54C7">
        <w:rPr>
          <w:bCs/>
          <w:u w:val="single"/>
          <w:lang w:val="es-ES_tradnl"/>
        </w:rPr>
        <w:t>Informe actualizado sobre consumo de HFC</w:t>
      </w:r>
    </w:p>
    <w:p w14:paraId="087F47A4" w14:textId="7C55E03F" w:rsidR="008C3A8C" w:rsidRPr="002D54C7" w:rsidRDefault="00BB43C7" w:rsidP="008C3A8C">
      <w:pPr>
        <w:pStyle w:val="Heading1"/>
        <w:rPr>
          <w:lang w:val="es-ES_tradnl"/>
        </w:rPr>
      </w:pPr>
      <w:r w:rsidRPr="002D54C7">
        <w:rPr>
          <w:lang w:val="es-ES_tradnl"/>
        </w:rPr>
        <w:t>El</w:t>
      </w:r>
      <w:r w:rsidR="008C3A8C" w:rsidRPr="002D54C7">
        <w:rPr>
          <w:lang w:val="es-ES_tradnl"/>
        </w:rPr>
        <w:t xml:space="preserve"> consumo </w:t>
      </w:r>
      <w:r w:rsidR="00037E06" w:rsidRPr="002D54C7">
        <w:rPr>
          <w:lang w:val="es-ES_tradnl"/>
        </w:rPr>
        <w:t xml:space="preserve">informado por </w:t>
      </w:r>
      <w:r w:rsidR="005A2D95" w:rsidRPr="002D54C7">
        <w:rPr>
          <w:lang w:val="es-ES_tradnl"/>
        </w:rPr>
        <w:t xml:space="preserve">el </w:t>
      </w:r>
      <w:r w:rsidR="00037E06" w:rsidRPr="002D54C7">
        <w:rPr>
          <w:lang w:val="es-ES_tradnl"/>
        </w:rPr>
        <w:t xml:space="preserve">Gobierno de México </w:t>
      </w:r>
      <w:r w:rsidR="001D508F" w:rsidRPr="002D54C7">
        <w:rPr>
          <w:lang w:val="es-ES_tradnl"/>
        </w:rPr>
        <w:t xml:space="preserve">para 2024, </w:t>
      </w:r>
      <w:r w:rsidR="00DE7D5F" w:rsidRPr="002D54C7">
        <w:rPr>
          <w:lang w:val="es-ES_tradnl"/>
        </w:rPr>
        <w:t xml:space="preserve">ascendiente a </w:t>
      </w:r>
      <w:r w:rsidR="0090677A" w:rsidRPr="002D54C7">
        <w:rPr>
          <w:lang w:val="es-ES_tradnl"/>
        </w:rPr>
        <w:t>43.614.902</w:t>
      </w:r>
      <w:r w:rsidR="008C3A8C" w:rsidRPr="002D54C7">
        <w:rPr>
          <w:lang w:val="es-ES_tradnl"/>
        </w:rPr>
        <w:t xml:space="preserve"> toneladas </w:t>
      </w:r>
      <w:r w:rsidR="002562BD" w:rsidRPr="002D54C7">
        <w:rPr>
          <w:lang w:val="es-ES_tradnl"/>
        </w:rPr>
        <w:t xml:space="preserve">de </w:t>
      </w:r>
      <w:r w:rsidR="0033257D" w:rsidRPr="002D54C7">
        <w:rPr>
          <w:rFonts w:eastAsia="MS Mincho"/>
          <w:lang w:val="es-ES_tradnl"/>
        </w:rPr>
        <w:t>CO</w:t>
      </w:r>
      <w:r w:rsidR="0033257D" w:rsidRPr="002D54C7">
        <w:rPr>
          <w:rFonts w:eastAsia="MS Mincho"/>
          <w:vertAlign w:val="subscript"/>
          <w:lang w:val="es-ES_tradnl"/>
        </w:rPr>
        <w:t>2</w:t>
      </w:r>
      <w:r w:rsidR="002562BD" w:rsidRPr="002D54C7">
        <w:rPr>
          <w:lang w:val="es-ES_tradnl"/>
        </w:rPr>
        <w:t xml:space="preserve"> equivalente</w:t>
      </w:r>
      <w:r w:rsidR="008C3A8C" w:rsidRPr="002D54C7">
        <w:rPr>
          <w:lang w:val="es-ES_tradnl"/>
        </w:rPr>
        <w:t xml:space="preserve">, </w:t>
      </w:r>
      <w:r w:rsidR="004C4040" w:rsidRPr="002D54C7">
        <w:rPr>
          <w:lang w:val="es-ES_tradnl"/>
        </w:rPr>
        <w:t xml:space="preserve">es un </w:t>
      </w:r>
      <w:r w:rsidR="008C3A8C" w:rsidRPr="002D54C7">
        <w:rPr>
          <w:lang w:val="es-ES_tradnl"/>
        </w:rPr>
        <w:t>43</w:t>
      </w:r>
      <w:r w:rsidR="003C505E" w:rsidRPr="002D54C7">
        <w:rPr>
          <w:lang w:val="es-ES_tradnl"/>
        </w:rPr>
        <w:t xml:space="preserve"> por ciento</w:t>
      </w:r>
      <w:r w:rsidR="008C3A8C" w:rsidRPr="002D54C7">
        <w:rPr>
          <w:lang w:val="es-ES_tradnl"/>
        </w:rPr>
        <w:t xml:space="preserve"> </w:t>
      </w:r>
      <w:r w:rsidR="003A0EE5" w:rsidRPr="002D54C7">
        <w:rPr>
          <w:lang w:val="es-ES_tradnl"/>
        </w:rPr>
        <w:t xml:space="preserve">menor a </w:t>
      </w:r>
      <w:r w:rsidR="008C3A8C" w:rsidRPr="002D54C7">
        <w:rPr>
          <w:lang w:val="es-ES_tradnl"/>
        </w:rPr>
        <w:t xml:space="preserve">la base de comparación para </w:t>
      </w:r>
      <w:r w:rsidR="00F202D9" w:rsidRPr="002D54C7">
        <w:rPr>
          <w:lang w:val="es-ES_tradnl"/>
        </w:rPr>
        <w:t xml:space="preserve">fines de </w:t>
      </w:r>
      <w:r w:rsidR="008C3A8C" w:rsidRPr="002D54C7">
        <w:rPr>
          <w:lang w:val="es-ES_tradnl"/>
        </w:rPr>
        <w:t xml:space="preserve">cumplimiento. </w:t>
      </w:r>
      <w:r w:rsidR="00EA1B24">
        <w:rPr>
          <w:lang w:val="es-ES_tradnl"/>
        </w:rPr>
        <w:t xml:space="preserve">Los </w:t>
      </w:r>
      <w:r w:rsidR="008C3A8C" w:rsidRPr="002D54C7">
        <w:rPr>
          <w:lang w:val="es-ES_tradnl"/>
        </w:rPr>
        <w:t xml:space="preserve">datos del programa país </w:t>
      </w:r>
      <w:r w:rsidR="00865315" w:rsidRPr="002D54C7">
        <w:rPr>
          <w:lang w:val="es-ES_tradnl"/>
        </w:rPr>
        <w:t>para 2025, presentado</w:t>
      </w:r>
      <w:r w:rsidR="00EA1B24">
        <w:rPr>
          <w:lang w:val="es-ES_tradnl"/>
        </w:rPr>
        <w:t>s</w:t>
      </w:r>
      <w:r w:rsidR="00865315" w:rsidRPr="002D54C7">
        <w:rPr>
          <w:lang w:val="es-ES_tradnl"/>
        </w:rPr>
        <w:t xml:space="preserve"> </w:t>
      </w:r>
      <w:r w:rsidR="008C3A8C" w:rsidRPr="002D54C7">
        <w:rPr>
          <w:lang w:val="es-ES_tradnl"/>
        </w:rPr>
        <w:t>e</w:t>
      </w:r>
      <w:r w:rsidR="007D4BE4">
        <w:rPr>
          <w:lang w:val="es-ES_tradnl"/>
        </w:rPr>
        <w:t>l 15 de abril de 2026, indican</w:t>
      </w:r>
      <w:r w:rsidR="008C3A8C" w:rsidRPr="002D54C7">
        <w:rPr>
          <w:lang w:val="es-ES_tradnl"/>
        </w:rPr>
        <w:t xml:space="preserve"> un consumo de</w:t>
      </w:r>
      <w:r w:rsidRPr="002D54C7">
        <w:rPr>
          <w:lang w:val="es-ES_tradnl"/>
        </w:rPr>
        <w:t xml:space="preserve"> </w:t>
      </w:r>
      <w:r w:rsidR="00C40028" w:rsidRPr="002D54C7">
        <w:rPr>
          <w:lang w:val="es-ES_tradnl"/>
        </w:rPr>
        <w:t>40.497.374</w:t>
      </w:r>
      <w:r w:rsidR="008C3A8C" w:rsidRPr="002D54C7">
        <w:rPr>
          <w:lang w:val="es-ES_tradnl"/>
        </w:rPr>
        <w:t xml:space="preserve"> toneladas de </w:t>
      </w:r>
      <w:r w:rsidR="00DC2D27" w:rsidRPr="002D54C7">
        <w:rPr>
          <w:rFonts w:eastAsia="MS Mincho"/>
          <w:lang w:val="es-ES_tradnl"/>
        </w:rPr>
        <w:t>CO</w:t>
      </w:r>
      <w:r w:rsidR="00DC2D27" w:rsidRPr="002D54C7">
        <w:rPr>
          <w:rFonts w:eastAsia="MS Mincho"/>
          <w:vertAlign w:val="subscript"/>
          <w:lang w:val="es-ES_tradnl"/>
        </w:rPr>
        <w:t>2</w:t>
      </w:r>
      <w:r w:rsidR="00DC2D27" w:rsidRPr="002D54C7">
        <w:rPr>
          <w:lang w:val="es-ES_tradnl"/>
        </w:rPr>
        <w:t xml:space="preserve"> </w:t>
      </w:r>
      <w:r w:rsidR="00842CF3" w:rsidRPr="002D54C7">
        <w:rPr>
          <w:lang w:val="es-ES_tradnl"/>
        </w:rPr>
        <w:t>equivalente</w:t>
      </w:r>
      <w:r w:rsidR="008C3A8C" w:rsidRPr="002D54C7">
        <w:rPr>
          <w:lang w:val="es-ES_tradnl"/>
        </w:rPr>
        <w:t xml:space="preserve">. El consumo </w:t>
      </w:r>
      <w:r w:rsidR="00A046C7" w:rsidRPr="002D54C7">
        <w:rPr>
          <w:lang w:val="es-ES_tradnl"/>
        </w:rPr>
        <w:t xml:space="preserve">en </w:t>
      </w:r>
      <w:r w:rsidR="008C3A8C" w:rsidRPr="002D54C7">
        <w:rPr>
          <w:lang w:val="es-ES_tradnl"/>
        </w:rPr>
        <w:t>el período 2020-2025 se muestra en el cuadro 1.</w:t>
      </w:r>
    </w:p>
    <w:p w14:paraId="15EC168D" w14:textId="047028D9" w:rsidR="008C3A8C" w:rsidRPr="002D54C7" w:rsidRDefault="00680E0C" w:rsidP="008C3A8C">
      <w:pPr>
        <w:pStyle w:val="Heading1"/>
        <w:numPr>
          <w:ilvl w:val="0"/>
          <w:numId w:val="0"/>
        </w:numPr>
        <w:spacing w:after="0"/>
        <w:rPr>
          <w:b/>
          <w:bCs/>
          <w:lang w:val="es-ES_tradnl"/>
        </w:rPr>
      </w:pPr>
      <w:r w:rsidRPr="002D54C7">
        <w:rPr>
          <w:b/>
          <w:lang w:val="es-ES_tradnl"/>
        </w:rPr>
        <w:t>Cuadro</w:t>
      </w:r>
      <w:r w:rsidR="008C3A8C" w:rsidRPr="002D54C7">
        <w:rPr>
          <w:b/>
          <w:lang w:val="es-ES_tradnl"/>
        </w:rPr>
        <w:t xml:space="preserve"> 1. Consumo de HFC y base de comparación </w:t>
      </w:r>
      <w:r w:rsidR="00F0127C" w:rsidRPr="002D54C7">
        <w:rPr>
          <w:b/>
          <w:lang w:val="es-ES_tradnl"/>
        </w:rPr>
        <w:t xml:space="preserve">del país (2020-2025, con </w:t>
      </w:r>
      <w:r w:rsidR="00C46603" w:rsidRPr="002D54C7">
        <w:rPr>
          <w:b/>
          <w:lang w:val="es-ES_tradnl"/>
        </w:rPr>
        <w:t>datos del a</w:t>
      </w:r>
      <w:r w:rsidR="008C3A8C" w:rsidRPr="002D54C7">
        <w:rPr>
          <w:b/>
          <w:lang w:val="es-ES_tradnl"/>
        </w:rPr>
        <w:t>rtículo 7)</w:t>
      </w:r>
    </w:p>
    <w:tbl>
      <w:tblPr>
        <w:tblStyle w:val="TableGrid"/>
        <w:tblW w:w="5000" w:type="pct"/>
        <w:tblLayout w:type="fixed"/>
        <w:tblLook w:val="04A0" w:firstRow="1" w:lastRow="0" w:firstColumn="1" w:lastColumn="0" w:noHBand="0" w:noVBand="1"/>
      </w:tblPr>
      <w:tblGrid>
        <w:gridCol w:w="1316"/>
        <w:gridCol w:w="881"/>
        <w:gridCol w:w="978"/>
        <w:gridCol w:w="1168"/>
        <w:gridCol w:w="1168"/>
        <w:gridCol w:w="1086"/>
        <w:gridCol w:w="1023"/>
        <w:gridCol w:w="64"/>
        <w:gridCol w:w="1104"/>
        <w:gridCol w:w="878"/>
      </w:tblGrid>
      <w:tr w:rsidR="008C3A8C" w:rsidRPr="002D54C7" w14:paraId="16C1F068" w14:textId="77777777" w:rsidTr="00D52B69">
        <w:trPr>
          <w:tblHeader/>
        </w:trPr>
        <w:tc>
          <w:tcPr>
            <w:tcW w:w="681" w:type="pct"/>
            <w:tcBorders>
              <w:top w:val="single" w:sz="4" w:space="0" w:color="auto"/>
              <w:left w:val="single" w:sz="4" w:space="0" w:color="auto"/>
              <w:bottom w:val="single" w:sz="4" w:space="0" w:color="auto"/>
              <w:right w:val="single" w:sz="4" w:space="0" w:color="auto"/>
            </w:tcBorders>
            <w:vAlign w:val="center"/>
          </w:tcPr>
          <w:p w14:paraId="1D29ED00" w14:textId="77777777" w:rsidR="008C3A8C" w:rsidRPr="002D54C7" w:rsidRDefault="008C3A8C" w:rsidP="00D52B69">
            <w:pPr>
              <w:keepNext/>
              <w:keepLines/>
              <w:tabs>
                <w:tab w:val="left" w:pos="3141"/>
              </w:tabs>
              <w:suppressAutoHyphens/>
              <w:spacing w:before="40" w:after="40"/>
              <w:jc w:val="center"/>
              <w:rPr>
                <w:b/>
                <w:bCs/>
                <w:sz w:val="18"/>
                <w:szCs w:val="18"/>
                <w:lang w:val="es-ES_tradnl"/>
              </w:rPr>
            </w:pPr>
            <w:r w:rsidRPr="002D54C7">
              <w:rPr>
                <w:b/>
                <w:bCs/>
                <w:sz w:val="18"/>
                <w:szCs w:val="18"/>
                <w:lang w:val="es-ES_tradnl"/>
              </w:rPr>
              <w:t>HFC</w:t>
            </w:r>
          </w:p>
        </w:tc>
        <w:tc>
          <w:tcPr>
            <w:tcW w:w="456" w:type="pct"/>
            <w:tcBorders>
              <w:top w:val="single" w:sz="4" w:space="0" w:color="auto"/>
              <w:left w:val="single" w:sz="4" w:space="0" w:color="auto"/>
              <w:bottom w:val="single" w:sz="4" w:space="0" w:color="auto"/>
              <w:right w:val="single" w:sz="4" w:space="0" w:color="auto"/>
            </w:tcBorders>
            <w:vAlign w:val="center"/>
          </w:tcPr>
          <w:p w14:paraId="6C75E14E" w14:textId="77777777" w:rsidR="008C3A8C" w:rsidRPr="002D54C7" w:rsidRDefault="008C3A8C" w:rsidP="00D52B69">
            <w:pPr>
              <w:keepNext/>
              <w:keepLines/>
              <w:tabs>
                <w:tab w:val="left" w:pos="3141"/>
              </w:tabs>
              <w:suppressAutoHyphens/>
              <w:spacing w:before="40" w:after="40"/>
              <w:ind w:right="-19"/>
              <w:jc w:val="center"/>
              <w:rPr>
                <w:b/>
                <w:bCs/>
                <w:sz w:val="18"/>
                <w:szCs w:val="18"/>
                <w:lang w:val="es-ES_tradnl"/>
              </w:rPr>
            </w:pPr>
            <w:r w:rsidRPr="002D54C7">
              <w:rPr>
                <w:b/>
                <w:bCs/>
                <w:sz w:val="18"/>
                <w:szCs w:val="18"/>
                <w:lang w:val="es-ES_tradnl"/>
              </w:rPr>
              <w:t>PCA</w:t>
            </w:r>
          </w:p>
        </w:tc>
        <w:tc>
          <w:tcPr>
            <w:tcW w:w="506" w:type="pct"/>
            <w:tcBorders>
              <w:top w:val="single" w:sz="4" w:space="0" w:color="auto"/>
              <w:left w:val="single" w:sz="4" w:space="0" w:color="auto"/>
              <w:bottom w:val="single" w:sz="4" w:space="0" w:color="auto"/>
              <w:right w:val="single" w:sz="4" w:space="0" w:color="auto"/>
            </w:tcBorders>
            <w:vAlign w:val="center"/>
          </w:tcPr>
          <w:p w14:paraId="0151520B" w14:textId="77777777" w:rsidR="008C3A8C" w:rsidRPr="002D54C7" w:rsidRDefault="008C3A8C" w:rsidP="00D52B69">
            <w:pPr>
              <w:keepNext/>
              <w:keepLines/>
              <w:tabs>
                <w:tab w:val="left" w:pos="3141"/>
              </w:tabs>
              <w:suppressAutoHyphens/>
              <w:spacing w:before="40" w:after="40"/>
              <w:jc w:val="center"/>
              <w:rPr>
                <w:b/>
                <w:bCs/>
                <w:sz w:val="18"/>
                <w:szCs w:val="18"/>
                <w:lang w:val="es-ES_tradnl"/>
              </w:rPr>
            </w:pPr>
            <w:r w:rsidRPr="002D54C7">
              <w:rPr>
                <w:b/>
                <w:bCs/>
                <w:sz w:val="18"/>
                <w:szCs w:val="18"/>
                <w:lang w:val="es-ES_tradnl"/>
              </w:rPr>
              <w:t>2020</w:t>
            </w:r>
          </w:p>
        </w:tc>
        <w:tc>
          <w:tcPr>
            <w:tcW w:w="604" w:type="pct"/>
            <w:tcBorders>
              <w:top w:val="single" w:sz="4" w:space="0" w:color="auto"/>
              <w:left w:val="single" w:sz="4" w:space="0" w:color="auto"/>
              <w:bottom w:val="single" w:sz="4" w:space="0" w:color="auto"/>
              <w:right w:val="single" w:sz="4" w:space="0" w:color="auto"/>
            </w:tcBorders>
            <w:vAlign w:val="center"/>
          </w:tcPr>
          <w:p w14:paraId="27C52845" w14:textId="77777777" w:rsidR="008C3A8C" w:rsidRPr="002D54C7" w:rsidRDefault="008C3A8C" w:rsidP="00D52B69">
            <w:pPr>
              <w:keepNext/>
              <w:keepLines/>
              <w:tabs>
                <w:tab w:val="left" w:pos="3141"/>
              </w:tabs>
              <w:suppressAutoHyphens/>
              <w:spacing w:before="40" w:after="40"/>
              <w:jc w:val="center"/>
              <w:rPr>
                <w:b/>
                <w:bCs/>
                <w:sz w:val="18"/>
                <w:szCs w:val="18"/>
                <w:lang w:val="es-ES_tradnl"/>
              </w:rPr>
            </w:pPr>
            <w:r w:rsidRPr="002D54C7">
              <w:rPr>
                <w:b/>
                <w:bCs/>
                <w:sz w:val="18"/>
                <w:szCs w:val="18"/>
                <w:lang w:val="es-ES_tradnl"/>
              </w:rPr>
              <w:t>2021</w:t>
            </w:r>
          </w:p>
        </w:tc>
        <w:tc>
          <w:tcPr>
            <w:tcW w:w="604" w:type="pct"/>
            <w:tcBorders>
              <w:top w:val="single" w:sz="4" w:space="0" w:color="auto"/>
              <w:left w:val="single" w:sz="4" w:space="0" w:color="auto"/>
              <w:bottom w:val="single" w:sz="4" w:space="0" w:color="auto"/>
              <w:right w:val="single" w:sz="4" w:space="0" w:color="auto"/>
            </w:tcBorders>
            <w:vAlign w:val="center"/>
          </w:tcPr>
          <w:p w14:paraId="51A6A25A" w14:textId="77777777" w:rsidR="008C3A8C" w:rsidRPr="002D54C7" w:rsidRDefault="008C3A8C" w:rsidP="00D52B69">
            <w:pPr>
              <w:keepNext/>
              <w:keepLines/>
              <w:tabs>
                <w:tab w:val="left" w:pos="3141"/>
              </w:tabs>
              <w:suppressAutoHyphens/>
              <w:spacing w:before="40" w:after="40"/>
              <w:jc w:val="center"/>
              <w:rPr>
                <w:b/>
                <w:bCs/>
                <w:sz w:val="18"/>
                <w:szCs w:val="18"/>
                <w:lang w:val="es-ES_tradnl"/>
              </w:rPr>
            </w:pPr>
            <w:r w:rsidRPr="002D54C7">
              <w:rPr>
                <w:b/>
                <w:bCs/>
                <w:sz w:val="18"/>
                <w:szCs w:val="18"/>
                <w:lang w:val="es-ES_tradnl"/>
              </w:rPr>
              <w:t>2022</w:t>
            </w:r>
          </w:p>
        </w:tc>
        <w:tc>
          <w:tcPr>
            <w:tcW w:w="562" w:type="pct"/>
            <w:tcBorders>
              <w:top w:val="single" w:sz="4" w:space="0" w:color="auto"/>
              <w:left w:val="single" w:sz="4" w:space="0" w:color="auto"/>
              <w:bottom w:val="single" w:sz="4" w:space="0" w:color="auto"/>
              <w:right w:val="single" w:sz="4" w:space="0" w:color="auto"/>
            </w:tcBorders>
            <w:vAlign w:val="center"/>
          </w:tcPr>
          <w:p w14:paraId="00AF4063" w14:textId="77777777" w:rsidR="008C3A8C" w:rsidRPr="002D54C7" w:rsidRDefault="008C3A8C" w:rsidP="00D52B69">
            <w:pPr>
              <w:keepNext/>
              <w:keepLines/>
              <w:tabs>
                <w:tab w:val="left" w:pos="3141"/>
              </w:tabs>
              <w:suppressAutoHyphens/>
              <w:spacing w:before="40" w:after="40"/>
              <w:jc w:val="center"/>
              <w:rPr>
                <w:b/>
                <w:bCs/>
                <w:sz w:val="18"/>
                <w:szCs w:val="18"/>
                <w:lang w:val="es-ES_tradnl"/>
              </w:rPr>
            </w:pPr>
            <w:r w:rsidRPr="002D54C7">
              <w:rPr>
                <w:b/>
                <w:bCs/>
                <w:sz w:val="18"/>
                <w:szCs w:val="18"/>
                <w:lang w:val="es-ES_tradnl"/>
              </w:rPr>
              <w:t>2023</w:t>
            </w:r>
          </w:p>
        </w:tc>
        <w:tc>
          <w:tcPr>
            <w:tcW w:w="562" w:type="pct"/>
            <w:gridSpan w:val="2"/>
            <w:vAlign w:val="center"/>
          </w:tcPr>
          <w:p w14:paraId="5E45BE20" w14:textId="77777777" w:rsidR="008C3A8C" w:rsidRPr="002D54C7" w:rsidRDefault="008C3A8C" w:rsidP="00D52B69">
            <w:pPr>
              <w:keepNext/>
              <w:keepLines/>
              <w:tabs>
                <w:tab w:val="left" w:pos="3141"/>
              </w:tabs>
              <w:suppressAutoHyphens/>
              <w:spacing w:before="40" w:after="40"/>
              <w:ind w:left="-61" w:right="-105"/>
              <w:jc w:val="center"/>
              <w:rPr>
                <w:b/>
                <w:bCs/>
                <w:sz w:val="18"/>
                <w:szCs w:val="18"/>
                <w:lang w:val="es-ES_tradnl"/>
              </w:rPr>
            </w:pPr>
            <w:r w:rsidRPr="002D54C7">
              <w:rPr>
                <w:b/>
                <w:bCs/>
                <w:sz w:val="18"/>
                <w:szCs w:val="18"/>
                <w:lang w:val="es-ES_tradnl"/>
              </w:rPr>
              <w:t>2024</w:t>
            </w:r>
          </w:p>
        </w:tc>
        <w:tc>
          <w:tcPr>
            <w:tcW w:w="571" w:type="pct"/>
            <w:vAlign w:val="center"/>
          </w:tcPr>
          <w:p w14:paraId="349BB941" w14:textId="77777777" w:rsidR="008C3A8C" w:rsidRPr="002D54C7" w:rsidRDefault="008C3A8C" w:rsidP="00D52B69">
            <w:pPr>
              <w:keepNext/>
              <w:keepLines/>
              <w:tabs>
                <w:tab w:val="left" w:pos="3141"/>
              </w:tabs>
              <w:suppressAutoHyphens/>
              <w:spacing w:before="40" w:after="40"/>
              <w:ind w:left="-109" w:right="-118"/>
              <w:jc w:val="center"/>
              <w:rPr>
                <w:b/>
                <w:bCs/>
                <w:sz w:val="18"/>
                <w:szCs w:val="18"/>
                <w:lang w:val="es-ES_tradnl"/>
              </w:rPr>
            </w:pPr>
            <w:r w:rsidRPr="002D54C7">
              <w:rPr>
                <w:b/>
                <w:bCs/>
                <w:sz w:val="18"/>
                <w:szCs w:val="18"/>
                <w:lang w:val="es-ES_tradnl"/>
              </w:rPr>
              <w:t>2025*</w:t>
            </w:r>
          </w:p>
        </w:tc>
        <w:tc>
          <w:tcPr>
            <w:tcW w:w="454" w:type="pct"/>
            <w:tcBorders>
              <w:top w:val="single" w:sz="4" w:space="0" w:color="auto"/>
              <w:left w:val="single" w:sz="4" w:space="0" w:color="auto"/>
              <w:bottom w:val="single" w:sz="4" w:space="0" w:color="auto"/>
              <w:right w:val="single" w:sz="4" w:space="0" w:color="auto"/>
            </w:tcBorders>
            <w:vAlign w:val="center"/>
          </w:tcPr>
          <w:p w14:paraId="551EB992" w14:textId="121E9A70" w:rsidR="008C3A8C" w:rsidRPr="002D54C7" w:rsidRDefault="00A55379" w:rsidP="00A55379">
            <w:pPr>
              <w:keepNext/>
              <w:keepLines/>
              <w:tabs>
                <w:tab w:val="left" w:pos="3141"/>
              </w:tabs>
              <w:suppressAutoHyphens/>
              <w:spacing w:before="40" w:after="40"/>
              <w:ind w:left="-109" w:right="-118"/>
              <w:jc w:val="center"/>
              <w:rPr>
                <w:b/>
                <w:bCs/>
                <w:sz w:val="18"/>
                <w:szCs w:val="18"/>
                <w:lang w:val="es-ES_tradnl"/>
              </w:rPr>
            </w:pPr>
            <w:r w:rsidRPr="002D54C7">
              <w:rPr>
                <w:b/>
                <w:bCs/>
                <w:sz w:val="18"/>
                <w:szCs w:val="18"/>
                <w:lang w:val="es-ES_tradnl"/>
              </w:rPr>
              <w:t>C</w:t>
            </w:r>
            <w:r w:rsidR="008C3A8C" w:rsidRPr="002D54C7">
              <w:rPr>
                <w:b/>
                <w:bCs/>
                <w:sz w:val="18"/>
                <w:szCs w:val="18"/>
                <w:lang w:val="es-ES_tradnl"/>
              </w:rPr>
              <w:t xml:space="preserve">onsumo en 2025 </w:t>
            </w:r>
            <w:r w:rsidR="002222D2" w:rsidRPr="002D54C7">
              <w:rPr>
                <w:b/>
                <w:bCs/>
                <w:sz w:val="18"/>
                <w:szCs w:val="18"/>
                <w:lang w:val="es-ES_tradnl"/>
              </w:rPr>
              <w:t>(%)</w:t>
            </w:r>
          </w:p>
        </w:tc>
      </w:tr>
      <w:tr w:rsidR="008C3A8C" w:rsidRPr="002D54C7" w14:paraId="43FEE6C5" w14:textId="77777777" w:rsidTr="00D52B69">
        <w:trPr>
          <w:trHeight w:val="54"/>
        </w:trPr>
        <w:tc>
          <w:tcPr>
            <w:tcW w:w="5000" w:type="pct"/>
            <w:gridSpan w:val="10"/>
            <w:tcBorders>
              <w:right w:val="single" w:sz="4" w:space="0" w:color="auto"/>
            </w:tcBorders>
          </w:tcPr>
          <w:p w14:paraId="29307B82" w14:textId="1C13F5F7" w:rsidR="008C3A8C" w:rsidRPr="002D54C7" w:rsidRDefault="001F6839" w:rsidP="00D52B69">
            <w:pPr>
              <w:keepNext/>
              <w:keepLines/>
              <w:tabs>
                <w:tab w:val="left" w:pos="3141"/>
              </w:tabs>
              <w:suppressAutoHyphens/>
              <w:jc w:val="center"/>
              <w:rPr>
                <w:sz w:val="18"/>
                <w:szCs w:val="18"/>
                <w:lang w:val="es-ES_tradnl"/>
              </w:rPr>
            </w:pPr>
            <w:r w:rsidRPr="002D54C7">
              <w:rPr>
                <w:b/>
                <w:bCs/>
                <w:sz w:val="20"/>
                <w:szCs w:val="20"/>
                <w:lang w:val="es-ES_tradnl"/>
              </w:rPr>
              <w:t>Toneladas métricas (tm)</w:t>
            </w:r>
          </w:p>
        </w:tc>
      </w:tr>
      <w:tr w:rsidR="00397DAB" w:rsidRPr="002D54C7" w14:paraId="70BA2DD7" w14:textId="77777777" w:rsidTr="00D52B69">
        <w:tc>
          <w:tcPr>
            <w:tcW w:w="681" w:type="pct"/>
            <w:tcBorders>
              <w:top w:val="single" w:sz="4" w:space="0" w:color="auto"/>
              <w:left w:val="single" w:sz="4" w:space="0" w:color="auto"/>
              <w:bottom w:val="single" w:sz="4" w:space="0" w:color="auto"/>
              <w:right w:val="single" w:sz="4" w:space="0" w:color="auto"/>
            </w:tcBorders>
            <w:vAlign w:val="bottom"/>
          </w:tcPr>
          <w:p w14:paraId="24E7E46A" w14:textId="77777777" w:rsidR="00397DAB" w:rsidRPr="002D54C7" w:rsidRDefault="00397DAB" w:rsidP="00D52B69">
            <w:pPr>
              <w:keepNext/>
              <w:keepLines/>
              <w:tabs>
                <w:tab w:val="left" w:pos="3141"/>
              </w:tabs>
              <w:suppressAutoHyphens/>
              <w:rPr>
                <w:sz w:val="18"/>
                <w:szCs w:val="18"/>
                <w:lang w:val="es-ES_tradnl"/>
              </w:rPr>
            </w:pPr>
            <w:r w:rsidRPr="002D54C7">
              <w:rPr>
                <w:color w:val="000000"/>
                <w:sz w:val="18"/>
                <w:szCs w:val="18"/>
                <w:lang w:val="es-ES_tradnl"/>
              </w:rPr>
              <w:t>HFC-32</w:t>
            </w:r>
          </w:p>
        </w:tc>
        <w:tc>
          <w:tcPr>
            <w:tcW w:w="456" w:type="pct"/>
            <w:tcBorders>
              <w:top w:val="single" w:sz="4" w:space="0" w:color="auto"/>
              <w:left w:val="single" w:sz="4" w:space="0" w:color="auto"/>
              <w:bottom w:val="single" w:sz="4" w:space="0" w:color="auto"/>
              <w:right w:val="single" w:sz="4" w:space="0" w:color="auto"/>
            </w:tcBorders>
            <w:vAlign w:val="bottom"/>
          </w:tcPr>
          <w:p w14:paraId="6F328FF8" w14:textId="772D2B9C" w:rsidR="00397DAB" w:rsidRPr="002D54C7" w:rsidRDefault="00397DAB" w:rsidP="00D52B69">
            <w:pPr>
              <w:keepNext/>
              <w:keepLines/>
              <w:tabs>
                <w:tab w:val="left" w:pos="3141"/>
              </w:tabs>
              <w:suppressAutoHyphens/>
              <w:ind w:left="-109"/>
              <w:jc w:val="right"/>
              <w:rPr>
                <w:sz w:val="18"/>
                <w:szCs w:val="18"/>
                <w:lang w:val="es-ES_tradnl"/>
              </w:rPr>
            </w:pPr>
            <w:r w:rsidRPr="002D54C7">
              <w:rPr>
                <w:color w:val="000000"/>
                <w:sz w:val="18"/>
                <w:szCs w:val="18"/>
                <w:lang w:val="es-ES_tradnl"/>
              </w:rPr>
              <w:t>675</w:t>
            </w:r>
          </w:p>
        </w:tc>
        <w:tc>
          <w:tcPr>
            <w:tcW w:w="506" w:type="pct"/>
            <w:tcBorders>
              <w:top w:val="single" w:sz="4" w:space="0" w:color="auto"/>
              <w:left w:val="single" w:sz="4" w:space="0" w:color="auto"/>
              <w:bottom w:val="single" w:sz="4" w:space="0" w:color="auto"/>
              <w:right w:val="single" w:sz="4" w:space="0" w:color="auto"/>
            </w:tcBorders>
            <w:vAlign w:val="center"/>
          </w:tcPr>
          <w:p w14:paraId="01CA18A8" w14:textId="5CD571D0"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6,77</w:t>
            </w:r>
          </w:p>
        </w:tc>
        <w:tc>
          <w:tcPr>
            <w:tcW w:w="604" w:type="pct"/>
            <w:tcBorders>
              <w:top w:val="single" w:sz="4" w:space="0" w:color="auto"/>
              <w:left w:val="single" w:sz="4" w:space="0" w:color="auto"/>
              <w:bottom w:val="single" w:sz="4" w:space="0" w:color="auto"/>
              <w:right w:val="single" w:sz="4" w:space="0" w:color="auto"/>
            </w:tcBorders>
            <w:vAlign w:val="center"/>
          </w:tcPr>
          <w:p w14:paraId="41208660" w14:textId="4E3EB886"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221,42</w:t>
            </w:r>
          </w:p>
        </w:tc>
        <w:tc>
          <w:tcPr>
            <w:tcW w:w="604" w:type="pct"/>
            <w:tcBorders>
              <w:top w:val="single" w:sz="4" w:space="0" w:color="auto"/>
              <w:left w:val="single" w:sz="4" w:space="0" w:color="auto"/>
              <w:bottom w:val="single" w:sz="4" w:space="0" w:color="auto"/>
              <w:right w:val="single" w:sz="4" w:space="0" w:color="auto"/>
            </w:tcBorders>
            <w:vAlign w:val="center"/>
          </w:tcPr>
          <w:p w14:paraId="17CFE433" w14:textId="5E6D8EE4"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1.947,39</w:t>
            </w:r>
          </w:p>
        </w:tc>
        <w:tc>
          <w:tcPr>
            <w:tcW w:w="562" w:type="pct"/>
            <w:tcBorders>
              <w:top w:val="single" w:sz="4" w:space="0" w:color="auto"/>
              <w:left w:val="single" w:sz="4" w:space="0" w:color="auto"/>
              <w:bottom w:val="single" w:sz="4" w:space="0" w:color="auto"/>
              <w:right w:val="single" w:sz="4" w:space="0" w:color="auto"/>
            </w:tcBorders>
            <w:vAlign w:val="bottom"/>
          </w:tcPr>
          <w:p w14:paraId="1D724269" w14:textId="71EED2C7" w:rsidR="00397DAB" w:rsidRPr="002D54C7" w:rsidRDefault="00397DAB" w:rsidP="00D52B69">
            <w:pPr>
              <w:keepNext/>
              <w:keepLines/>
              <w:tabs>
                <w:tab w:val="left" w:pos="3141"/>
              </w:tabs>
              <w:suppressAutoHyphens/>
              <w:jc w:val="right"/>
              <w:rPr>
                <w:sz w:val="18"/>
                <w:szCs w:val="18"/>
                <w:lang w:val="es-ES_tradnl"/>
              </w:rPr>
            </w:pPr>
            <w:r w:rsidRPr="002D54C7">
              <w:rPr>
                <w:color w:val="000000"/>
                <w:sz w:val="18"/>
                <w:szCs w:val="18"/>
                <w:lang w:val="es-ES_tradnl"/>
              </w:rPr>
              <w:t>-1.945,11</w:t>
            </w:r>
          </w:p>
        </w:tc>
        <w:tc>
          <w:tcPr>
            <w:tcW w:w="562" w:type="pct"/>
            <w:gridSpan w:val="2"/>
            <w:tcBorders>
              <w:top w:val="single" w:sz="4" w:space="0" w:color="auto"/>
              <w:left w:val="single" w:sz="4" w:space="0" w:color="auto"/>
              <w:bottom w:val="single" w:sz="4" w:space="0" w:color="auto"/>
              <w:right w:val="single" w:sz="4" w:space="0" w:color="auto"/>
            </w:tcBorders>
            <w:shd w:val="clear" w:color="000000" w:fill="FFFFFF"/>
            <w:vAlign w:val="bottom"/>
          </w:tcPr>
          <w:p w14:paraId="436A6D5E" w14:textId="443C95CA" w:rsidR="00397DAB" w:rsidRPr="002D54C7" w:rsidRDefault="00397DAB" w:rsidP="00D52B69">
            <w:pPr>
              <w:jc w:val="right"/>
              <w:rPr>
                <w:sz w:val="18"/>
                <w:szCs w:val="18"/>
                <w:lang w:val="es-ES_tradnl"/>
              </w:rPr>
            </w:pPr>
            <w:r w:rsidRPr="002D54C7">
              <w:rPr>
                <w:sz w:val="18"/>
                <w:szCs w:val="18"/>
                <w:lang w:val="es-ES_tradnl"/>
              </w:rPr>
              <w:t>4.015,84</w:t>
            </w:r>
          </w:p>
        </w:tc>
        <w:tc>
          <w:tcPr>
            <w:tcW w:w="571" w:type="pct"/>
            <w:tcBorders>
              <w:top w:val="single" w:sz="4" w:space="0" w:color="auto"/>
              <w:left w:val="single" w:sz="4" w:space="0" w:color="auto"/>
              <w:bottom w:val="single" w:sz="4" w:space="0" w:color="auto"/>
              <w:right w:val="single" w:sz="4" w:space="0" w:color="auto"/>
            </w:tcBorders>
            <w:vAlign w:val="center"/>
          </w:tcPr>
          <w:p w14:paraId="64F283F7" w14:textId="5805A6B9" w:rsidR="00397DAB" w:rsidRPr="002D54C7" w:rsidRDefault="00397DAB" w:rsidP="00D52B69">
            <w:pPr>
              <w:keepNext/>
              <w:keepLines/>
              <w:tabs>
                <w:tab w:val="left" w:pos="3141"/>
              </w:tabs>
              <w:suppressAutoHyphens/>
              <w:jc w:val="right"/>
              <w:rPr>
                <w:color w:val="000000"/>
                <w:sz w:val="18"/>
                <w:szCs w:val="18"/>
                <w:lang w:val="es-ES_tradnl"/>
              </w:rPr>
            </w:pPr>
            <w:r w:rsidRPr="002D54C7">
              <w:rPr>
                <w:color w:val="000000"/>
                <w:sz w:val="18"/>
                <w:szCs w:val="18"/>
                <w:lang w:val="es-ES_tradnl"/>
              </w:rPr>
              <w:t>2.012,89</w:t>
            </w:r>
          </w:p>
        </w:tc>
        <w:tc>
          <w:tcPr>
            <w:tcW w:w="454" w:type="pct"/>
            <w:tcBorders>
              <w:top w:val="single" w:sz="4" w:space="0" w:color="auto"/>
              <w:left w:val="single" w:sz="4" w:space="0" w:color="auto"/>
              <w:bottom w:val="single" w:sz="4" w:space="0" w:color="auto"/>
              <w:right w:val="single" w:sz="4" w:space="0" w:color="auto"/>
            </w:tcBorders>
            <w:vAlign w:val="center"/>
          </w:tcPr>
          <w:p w14:paraId="46BD8C3F" w14:textId="23F3F47F" w:rsidR="00397DAB" w:rsidRPr="002D54C7" w:rsidRDefault="00397DAB" w:rsidP="00D52B69">
            <w:pPr>
              <w:keepNext/>
              <w:keepLines/>
              <w:tabs>
                <w:tab w:val="left" w:pos="3141"/>
              </w:tabs>
              <w:suppressAutoHyphens/>
              <w:jc w:val="center"/>
              <w:rPr>
                <w:sz w:val="18"/>
                <w:szCs w:val="18"/>
                <w:lang w:val="es-ES_tradnl"/>
              </w:rPr>
            </w:pPr>
            <w:r w:rsidRPr="002D54C7">
              <w:rPr>
                <w:sz w:val="18"/>
                <w:szCs w:val="18"/>
                <w:lang w:val="es-ES_tradnl"/>
              </w:rPr>
              <w:t>5,5</w:t>
            </w:r>
          </w:p>
        </w:tc>
      </w:tr>
      <w:tr w:rsidR="00397DAB" w:rsidRPr="002D54C7" w14:paraId="649AA881" w14:textId="77777777" w:rsidTr="00D52B69">
        <w:tc>
          <w:tcPr>
            <w:tcW w:w="681" w:type="pct"/>
            <w:tcBorders>
              <w:top w:val="nil"/>
              <w:left w:val="single" w:sz="4" w:space="0" w:color="auto"/>
              <w:bottom w:val="single" w:sz="4" w:space="0" w:color="auto"/>
              <w:right w:val="single" w:sz="4" w:space="0" w:color="auto"/>
            </w:tcBorders>
            <w:vAlign w:val="bottom"/>
          </w:tcPr>
          <w:p w14:paraId="317D92F5"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HFC-125</w:t>
            </w:r>
          </w:p>
        </w:tc>
        <w:tc>
          <w:tcPr>
            <w:tcW w:w="456" w:type="pct"/>
            <w:tcBorders>
              <w:top w:val="nil"/>
              <w:left w:val="single" w:sz="4" w:space="0" w:color="auto"/>
              <w:bottom w:val="single" w:sz="4" w:space="0" w:color="auto"/>
              <w:right w:val="single" w:sz="4" w:space="0" w:color="auto"/>
            </w:tcBorders>
            <w:vAlign w:val="bottom"/>
          </w:tcPr>
          <w:p w14:paraId="397B929A" w14:textId="0CF95D43"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3.500</w:t>
            </w:r>
          </w:p>
        </w:tc>
        <w:tc>
          <w:tcPr>
            <w:tcW w:w="506" w:type="pct"/>
            <w:tcBorders>
              <w:top w:val="single" w:sz="4" w:space="0" w:color="auto"/>
              <w:left w:val="single" w:sz="4" w:space="0" w:color="auto"/>
              <w:bottom w:val="single" w:sz="4" w:space="0" w:color="auto"/>
              <w:right w:val="single" w:sz="4" w:space="0" w:color="auto"/>
            </w:tcBorders>
            <w:vAlign w:val="center"/>
          </w:tcPr>
          <w:p w14:paraId="54B3F05E" w14:textId="0087FF3D"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22,54</w:t>
            </w:r>
          </w:p>
        </w:tc>
        <w:tc>
          <w:tcPr>
            <w:tcW w:w="604" w:type="pct"/>
            <w:tcBorders>
              <w:top w:val="single" w:sz="4" w:space="0" w:color="auto"/>
              <w:left w:val="single" w:sz="4" w:space="0" w:color="auto"/>
              <w:bottom w:val="single" w:sz="4" w:space="0" w:color="auto"/>
              <w:right w:val="single" w:sz="4" w:space="0" w:color="auto"/>
            </w:tcBorders>
            <w:vAlign w:val="center"/>
          </w:tcPr>
          <w:p w14:paraId="1619187F" w14:textId="4181A27A"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535,48</w:t>
            </w:r>
          </w:p>
        </w:tc>
        <w:tc>
          <w:tcPr>
            <w:tcW w:w="604" w:type="pct"/>
            <w:tcBorders>
              <w:top w:val="single" w:sz="4" w:space="0" w:color="auto"/>
              <w:left w:val="single" w:sz="4" w:space="0" w:color="auto"/>
              <w:bottom w:val="single" w:sz="4" w:space="0" w:color="auto"/>
              <w:right w:val="single" w:sz="4" w:space="0" w:color="auto"/>
            </w:tcBorders>
            <w:vAlign w:val="center"/>
          </w:tcPr>
          <w:p w14:paraId="5BCD8B83" w14:textId="153B094B"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854,31</w:t>
            </w:r>
          </w:p>
        </w:tc>
        <w:tc>
          <w:tcPr>
            <w:tcW w:w="562" w:type="pct"/>
            <w:tcBorders>
              <w:top w:val="nil"/>
              <w:left w:val="single" w:sz="4" w:space="0" w:color="auto"/>
              <w:bottom w:val="single" w:sz="4" w:space="0" w:color="auto"/>
              <w:right w:val="single" w:sz="4" w:space="0" w:color="auto"/>
            </w:tcBorders>
            <w:vAlign w:val="bottom"/>
          </w:tcPr>
          <w:p w14:paraId="776E1673" w14:textId="7BC6E5DB"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-228,28</w:t>
            </w:r>
          </w:p>
        </w:tc>
        <w:tc>
          <w:tcPr>
            <w:tcW w:w="562" w:type="pct"/>
            <w:gridSpan w:val="2"/>
            <w:tcBorders>
              <w:top w:val="nil"/>
              <w:left w:val="single" w:sz="4" w:space="0" w:color="auto"/>
              <w:bottom w:val="single" w:sz="4" w:space="0" w:color="auto"/>
              <w:right w:val="single" w:sz="4" w:space="0" w:color="auto"/>
            </w:tcBorders>
            <w:shd w:val="clear" w:color="000000" w:fill="FFFFFF"/>
            <w:vAlign w:val="bottom"/>
          </w:tcPr>
          <w:p w14:paraId="55602F44" w14:textId="25A5EBE7" w:rsidR="00397DAB" w:rsidRPr="002D54C7" w:rsidRDefault="00397DAB" w:rsidP="00D52B69">
            <w:pPr>
              <w:jc w:val="right"/>
              <w:rPr>
                <w:sz w:val="18"/>
                <w:szCs w:val="18"/>
                <w:lang w:val="es-ES_tradnl"/>
              </w:rPr>
            </w:pPr>
            <w:r w:rsidRPr="002D54C7">
              <w:rPr>
                <w:sz w:val="18"/>
                <w:szCs w:val="18"/>
                <w:lang w:val="es-ES_tradnl"/>
              </w:rPr>
              <w:t>14,75</w:t>
            </w:r>
          </w:p>
        </w:tc>
        <w:tc>
          <w:tcPr>
            <w:tcW w:w="571" w:type="pct"/>
            <w:tcBorders>
              <w:top w:val="single" w:sz="4" w:space="0" w:color="auto"/>
              <w:left w:val="single" w:sz="4" w:space="0" w:color="auto"/>
              <w:bottom w:val="single" w:sz="4" w:space="0" w:color="auto"/>
              <w:right w:val="single" w:sz="4" w:space="0" w:color="auto"/>
            </w:tcBorders>
            <w:vAlign w:val="center"/>
          </w:tcPr>
          <w:p w14:paraId="66021659" w14:textId="68D6CDA8" w:rsidR="00397DAB" w:rsidRPr="002D54C7" w:rsidRDefault="00397DAB" w:rsidP="00D52B69">
            <w:pPr>
              <w:tabs>
                <w:tab w:val="left" w:pos="3141"/>
              </w:tabs>
              <w:suppressAutoHyphens/>
              <w:jc w:val="right"/>
              <w:rPr>
                <w:color w:val="000000"/>
                <w:sz w:val="18"/>
                <w:szCs w:val="18"/>
                <w:lang w:val="es-ES_tradnl"/>
              </w:rPr>
            </w:pPr>
            <w:r w:rsidRPr="002D54C7">
              <w:rPr>
                <w:color w:val="000000"/>
                <w:sz w:val="18"/>
                <w:szCs w:val="18"/>
                <w:lang w:val="es-ES_tradnl"/>
              </w:rPr>
              <w:t>685,81</w:t>
            </w:r>
          </w:p>
        </w:tc>
        <w:tc>
          <w:tcPr>
            <w:tcW w:w="454" w:type="pct"/>
            <w:tcBorders>
              <w:top w:val="single" w:sz="4" w:space="0" w:color="auto"/>
              <w:left w:val="single" w:sz="4" w:space="0" w:color="auto"/>
              <w:bottom w:val="single" w:sz="4" w:space="0" w:color="auto"/>
              <w:right w:val="single" w:sz="4" w:space="0" w:color="auto"/>
            </w:tcBorders>
            <w:vAlign w:val="center"/>
          </w:tcPr>
          <w:p w14:paraId="79203B94" w14:textId="790A1B57"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1,9</w:t>
            </w:r>
          </w:p>
        </w:tc>
      </w:tr>
      <w:tr w:rsidR="00397DAB" w:rsidRPr="002D54C7" w14:paraId="09EEB243" w14:textId="77777777" w:rsidTr="00D52B69">
        <w:tc>
          <w:tcPr>
            <w:tcW w:w="681" w:type="pct"/>
            <w:tcBorders>
              <w:top w:val="nil"/>
              <w:left w:val="single" w:sz="4" w:space="0" w:color="auto"/>
              <w:bottom w:val="single" w:sz="4" w:space="0" w:color="auto"/>
              <w:right w:val="single" w:sz="4" w:space="0" w:color="auto"/>
            </w:tcBorders>
            <w:vAlign w:val="bottom"/>
          </w:tcPr>
          <w:p w14:paraId="1C3F53ED"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HFC-134a</w:t>
            </w:r>
          </w:p>
        </w:tc>
        <w:tc>
          <w:tcPr>
            <w:tcW w:w="456" w:type="pct"/>
            <w:tcBorders>
              <w:top w:val="nil"/>
              <w:left w:val="single" w:sz="4" w:space="0" w:color="auto"/>
              <w:bottom w:val="single" w:sz="4" w:space="0" w:color="auto"/>
              <w:right w:val="single" w:sz="4" w:space="0" w:color="auto"/>
            </w:tcBorders>
            <w:vAlign w:val="bottom"/>
          </w:tcPr>
          <w:p w14:paraId="448376A0" w14:textId="73B2FC14"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1.430</w:t>
            </w:r>
          </w:p>
        </w:tc>
        <w:tc>
          <w:tcPr>
            <w:tcW w:w="506" w:type="pct"/>
            <w:tcBorders>
              <w:top w:val="single" w:sz="4" w:space="0" w:color="auto"/>
              <w:left w:val="single" w:sz="4" w:space="0" w:color="auto"/>
              <w:bottom w:val="single" w:sz="4" w:space="0" w:color="auto"/>
              <w:right w:val="single" w:sz="4" w:space="0" w:color="auto"/>
            </w:tcBorders>
            <w:vAlign w:val="center"/>
          </w:tcPr>
          <w:p w14:paraId="026AB591" w14:textId="50845F18"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6.889,56</w:t>
            </w:r>
          </w:p>
        </w:tc>
        <w:tc>
          <w:tcPr>
            <w:tcW w:w="604" w:type="pct"/>
            <w:tcBorders>
              <w:top w:val="single" w:sz="4" w:space="0" w:color="auto"/>
              <w:left w:val="single" w:sz="4" w:space="0" w:color="auto"/>
              <w:bottom w:val="single" w:sz="4" w:space="0" w:color="auto"/>
              <w:right w:val="single" w:sz="4" w:space="0" w:color="auto"/>
            </w:tcBorders>
            <w:vAlign w:val="center"/>
          </w:tcPr>
          <w:p w14:paraId="52C41C32" w14:textId="35BFCD9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7.208,21</w:t>
            </w:r>
          </w:p>
        </w:tc>
        <w:tc>
          <w:tcPr>
            <w:tcW w:w="604" w:type="pct"/>
            <w:tcBorders>
              <w:top w:val="single" w:sz="4" w:space="0" w:color="auto"/>
              <w:left w:val="single" w:sz="4" w:space="0" w:color="auto"/>
              <w:bottom w:val="single" w:sz="4" w:space="0" w:color="auto"/>
              <w:right w:val="single" w:sz="4" w:space="0" w:color="auto"/>
            </w:tcBorders>
            <w:vAlign w:val="center"/>
          </w:tcPr>
          <w:p w14:paraId="487A7D90" w14:textId="19F8D8AB"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9.188,44</w:t>
            </w:r>
          </w:p>
        </w:tc>
        <w:tc>
          <w:tcPr>
            <w:tcW w:w="562" w:type="pct"/>
            <w:tcBorders>
              <w:top w:val="nil"/>
              <w:left w:val="single" w:sz="4" w:space="0" w:color="auto"/>
              <w:bottom w:val="single" w:sz="4" w:space="0" w:color="auto"/>
              <w:right w:val="single" w:sz="4" w:space="0" w:color="auto"/>
            </w:tcBorders>
            <w:vAlign w:val="bottom"/>
          </w:tcPr>
          <w:p w14:paraId="1E2FCE2A" w14:textId="6BD402E8"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8.546,60</w:t>
            </w:r>
          </w:p>
        </w:tc>
        <w:tc>
          <w:tcPr>
            <w:tcW w:w="562" w:type="pct"/>
            <w:gridSpan w:val="2"/>
            <w:tcBorders>
              <w:top w:val="nil"/>
              <w:left w:val="single" w:sz="4" w:space="0" w:color="auto"/>
              <w:bottom w:val="single" w:sz="4" w:space="0" w:color="auto"/>
              <w:right w:val="single" w:sz="4" w:space="0" w:color="auto"/>
            </w:tcBorders>
            <w:shd w:val="clear" w:color="000000" w:fill="FFFFFF"/>
            <w:vAlign w:val="bottom"/>
          </w:tcPr>
          <w:p w14:paraId="2B04D45C" w14:textId="3EB2361B" w:rsidR="00397DAB" w:rsidRPr="002D54C7" w:rsidRDefault="00397DAB" w:rsidP="00D52B69">
            <w:pPr>
              <w:jc w:val="right"/>
              <w:rPr>
                <w:sz w:val="18"/>
                <w:szCs w:val="18"/>
                <w:lang w:val="es-ES_tradnl"/>
              </w:rPr>
            </w:pPr>
            <w:r w:rsidRPr="002D54C7">
              <w:rPr>
                <w:sz w:val="18"/>
                <w:szCs w:val="18"/>
                <w:lang w:val="es-ES_tradnl"/>
              </w:rPr>
              <w:t>7.821,49</w:t>
            </w:r>
          </w:p>
        </w:tc>
        <w:tc>
          <w:tcPr>
            <w:tcW w:w="571" w:type="pct"/>
            <w:tcBorders>
              <w:top w:val="single" w:sz="4" w:space="0" w:color="auto"/>
              <w:left w:val="single" w:sz="4" w:space="0" w:color="auto"/>
              <w:bottom w:val="single" w:sz="4" w:space="0" w:color="auto"/>
              <w:right w:val="single" w:sz="4" w:space="0" w:color="auto"/>
            </w:tcBorders>
            <w:vAlign w:val="center"/>
          </w:tcPr>
          <w:p w14:paraId="7353A29D" w14:textId="07846F51" w:rsidR="00397DAB" w:rsidRPr="002D54C7" w:rsidRDefault="00397DAB" w:rsidP="00D52B69">
            <w:pPr>
              <w:tabs>
                <w:tab w:val="left" w:pos="3141"/>
              </w:tabs>
              <w:suppressAutoHyphens/>
              <w:jc w:val="right"/>
              <w:rPr>
                <w:color w:val="000000"/>
                <w:sz w:val="18"/>
                <w:szCs w:val="18"/>
                <w:lang w:val="es-ES_tradnl"/>
              </w:rPr>
            </w:pPr>
            <w:r w:rsidRPr="002D54C7">
              <w:rPr>
                <w:color w:val="000000"/>
                <w:sz w:val="18"/>
                <w:szCs w:val="18"/>
                <w:lang w:val="es-ES_tradnl"/>
              </w:rPr>
              <w:t>7.462,95</w:t>
            </w:r>
          </w:p>
        </w:tc>
        <w:tc>
          <w:tcPr>
            <w:tcW w:w="454" w:type="pct"/>
            <w:tcBorders>
              <w:top w:val="single" w:sz="4" w:space="0" w:color="auto"/>
              <w:left w:val="single" w:sz="4" w:space="0" w:color="auto"/>
              <w:bottom w:val="single" w:sz="4" w:space="0" w:color="auto"/>
              <w:right w:val="single" w:sz="4" w:space="0" w:color="auto"/>
            </w:tcBorders>
            <w:vAlign w:val="center"/>
          </w:tcPr>
          <w:p w14:paraId="6A924F07" w14:textId="225A23E9"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20,4</w:t>
            </w:r>
          </w:p>
        </w:tc>
      </w:tr>
      <w:tr w:rsidR="00397DAB" w:rsidRPr="002D54C7" w14:paraId="61DFA812" w14:textId="77777777" w:rsidTr="00D52B69">
        <w:tc>
          <w:tcPr>
            <w:tcW w:w="681" w:type="pct"/>
            <w:tcBorders>
              <w:top w:val="nil"/>
              <w:left w:val="single" w:sz="4" w:space="0" w:color="auto"/>
              <w:bottom w:val="single" w:sz="4" w:space="0" w:color="auto"/>
              <w:right w:val="single" w:sz="4" w:space="0" w:color="auto"/>
            </w:tcBorders>
            <w:vAlign w:val="bottom"/>
          </w:tcPr>
          <w:p w14:paraId="25396B57"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HFC-143a</w:t>
            </w:r>
          </w:p>
        </w:tc>
        <w:tc>
          <w:tcPr>
            <w:tcW w:w="456" w:type="pct"/>
            <w:tcBorders>
              <w:top w:val="nil"/>
              <w:left w:val="single" w:sz="4" w:space="0" w:color="auto"/>
              <w:bottom w:val="single" w:sz="4" w:space="0" w:color="auto"/>
              <w:right w:val="single" w:sz="4" w:space="0" w:color="auto"/>
            </w:tcBorders>
            <w:vAlign w:val="bottom"/>
          </w:tcPr>
          <w:p w14:paraId="26D7A885" w14:textId="2F31CF24"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4.470</w:t>
            </w:r>
          </w:p>
        </w:tc>
        <w:tc>
          <w:tcPr>
            <w:tcW w:w="506" w:type="pct"/>
            <w:tcBorders>
              <w:top w:val="single" w:sz="4" w:space="0" w:color="auto"/>
              <w:left w:val="single" w:sz="4" w:space="0" w:color="auto"/>
              <w:bottom w:val="single" w:sz="4" w:space="0" w:color="auto"/>
              <w:right w:val="single" w:sz="4" w:space="0" w:color="auto"/>
            </w:tcBorders>
            <w:vAlign w:val="center"/>
          </w:tcPr>
          <w:p w14:paraId="3A68CDD5" w14:textId="69272AB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604" w:type="pct"/>
            <w:tcBorders>
              <w:top w:val="single" w:sz="4" w:space="0" w:color="auto"/>
              <w:left w:val="single" w:sz="4" w:space="0" w:color="auto"/>
              <w:bottom w:val="single" w:sz="4" w:space="0" w:color="auto"/>
              <w:right w:val="single" w:sz="4" w:space="0" w:color="auto"/>
            </w:tcBorders>
            <w:vAlign w:val="center"/>
          </w:tcPr>
          <w:p w14:paraId="61AD4436" w14:textId="60A1ECBF"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604" w:type="pct"/>
            <w:tcBorders>
              <w:top w:val="single" w:sz="4" w:space="0" w:color="auto"/>
              <w:left w:val="single" w:sz="4" w:space="0" w:color="auto"/>
              <w:bottom w:val="single" w:sz="4" w:space="0" w:color="auto"/>
              <w:right w:val="single" w:sz="4" w:space="0" w:color="auto"/>
            </w:tcBorders>
            <w:vAlign w:val="center"/>
          </w:tcPr>
          <w:p w14:paraId="4F1EB1AB" w14:textId="21522E8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1.207,18</w:t>
            </w:r>
          </w:p>
        </w:tc>
        <w:tc>
          <w:tcPr>
            <w:tcW w:w="562" w:type="pct"/>
            <w:tcBorders>
              <w:top w:val="nil"/>
              <w:left w:val="single" w:sz="4" w:space="0" w:color="auto"/>
              <w:bottom w:val="single" w:sz="4" w:space="0" w:color="auto"/>
              <w:right w:val="single" w:sz="4" w:space="0" w:color="auto"/>
            </w:tcBorders>
            <w:vAlign w:val="bottom"/>
          </w:tcPr>
          <w:p w14:paraId="6792D618" w14:textId="0E88F6FD"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-925,30</w:t>
            </w:r>
          </w:p>
        </w:tc>
        <w:tc>
          <w:tcPr>
            <w:tcW w:w="562" w:type="pct"/>
            <w:gridSpan w:val="2"/>
            <w:vAlign w:val="center"/>
          </w:tcPr>
          <w:p w14:paraId="072C42EB" w14:textId="1446B05C" w:rsidR="00397DAB" w:rsidRPr="002D54C7" w:rsidRDefault="00397DAB" w:rsidP="00D52B69">
            <w:pPr>
              <w:jc w:val="right"/>
              <w:rPr>
                <w:sz w:val="18"/>
                <w:szCs w:val="18"/>
                <w:lang w:val="es-ES_tradnl"/>
              </w:rPr>
            </w:pPr>
            <w:r w:rsidRPr="002D54C7">
              <w:rPr>
                <w:sz w:val="18"/>
                <w:szCs w:val="18"/>
                <w:lang w:val="es-ES_tradnl"/>
              </w:rPr>
              <w:t>0,00</w:t>
            </w:r>
          </w:p>
        </w:tc>
        <w:tc>
          <w:tcPr>
            <w:tcW w:w="571" w:type="pct"/>
            <w:vAlign w:val="center"/>
          </w:tcPr>
          <w:p w14:paraId="480FEFF0" w14:textId="4EC0388D"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918,00</w:t>
            </w:r>
          </w:p>
        </w:tc>
        <w:tc>
          <w:tcPr>
            <w:tcW w:w="454" w:type="pct"/>
            <w:tcBorders>
              <w:top w:val="single" w:sz="4" w:space="0" w:color="auto"/>
              <w:left w:val="single" w:sz="4" w:space="0" w:color="auto"/>
              <w:bottom w:val="single" w:sz="4" w:space="0" w:color="auto"/>
              <w:right w:val="single" w:sz="4" w:space="0" w:color="auto"/>
            </w:tcBorders>
            <w:vAlign w:val="center"/>
          </w:tcPr>
          <w:p w14:paraId="2674975E" w14:textId="0A93BFF8"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2,5</w:t>
            </w:r>
          </w:p>
        </w:tc>
      </w:tr>
      <w:tr w:rsidR="00397DAB" w:rsidRPr="002D54C7" w14:paraId="74DBAEBE" w14:textId="77777777" w:rsidTr="00D52B69">
        <w:tc>
          <w:tcPr>
            <w:tcW w:w="681" w:type="pct"/>
            <w:tcBorders>
              <w:top w:val="nil"/>
              <w:left w:val="single" w:sz="4" w:space="0" w:color="auto"/>
              <w:bottom w:val="single" w:sz="4" w:space="0" w:color="auto"/>
              <w:right w:val="single" w:sz="4" w:space="0" w:color="auto"/>
            </w:tcBorders>
            <w:vAlign w:val="bottom"/>
          </w:tcPr>
          <w:p w14:paraId="5C3F99D9"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HFC-152a</w:t>
            </w:r>
          </w:p>
        </w:tc>
        <w:tc>
          <w:tcPr>
            <w:tcW w:w="456" w:type="pct"/>
            <w:tcBorders>
              <w:top w:val="nil"/>
              <w:left w:val="single" w:sz="4" w:space="0" w:color="auto"/>
              <w:bottom w:val="single" w:sz="4" w:space="0" w:color="auto"/>
              <w:right w:val="single" w:sz="4" w:space="0" w:color="auto"/>
            </w:tcBorders>
            <w:vAlign w:val="bottom"/>
          </w:tcPr>
          <w:p w14:paraId="0EFDF579" w14:textId="43FB4AC4"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124</w:t>
            </w:r>
          </w:p>
        </w:tc>
        <w:tc>
          <w:tcPr>
            <w:tcW w:w="506" w:type="pct"/>
            <w:tcBorders>
              <w:top w:val="single" w:sz="4" w:space="0" w:color="auto"/>
              <w:left w:val="single" w:sz="4" w:space="0" w:color="auto"/>
              <w:bottom w:val="single" w:sz="4" w:space="0" w:color="auto"/>
              <w:right w:val="single" w:sz="4" w:space="0" w:color="auto"/>
            </w:tcBorders>
            <w:vAlign w:val="center"/>
          </w:tcPr>
          <w:p w14:paraId="3FBEDC0E" w14:textId="599C48B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3.350,36</w:t>
            </w:r>
          </w:p>
        </w:tc>
        <w:tc>
          <w:tcPr>
            <w:tcW w:w="604" w:type="pct"/>
            <w:tcBorders>
              <w:top w:val="single" w:sz="4" w:space="0" w:color="auto"/>
              <w:left w:val="single" w:sz="4" w:space="0" w:color="auto"/>
              <w:bottom w:val="single" w:sz="4" w:space="0" w:color="auto"/>
              <w:right w:val="single" w:sz="4" w:space="0" w:color="auto"/>
            </w:tcBorders>
            <w:vAlign w:val="center"/>
          </w:tcPr>
          <w:p w14:paraId="180CC84D" w14:textId="08CA5793"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4.053,50</w:t>
            </w:r>
          </w:p>
        </w:tc>
        <w:tc>
          <w:tcPr>
            <w:tcW w:w="604" w:type="pct"/>
            <w:tcBorders>
              <w:top w:val="single" w:sz="4" w:space="0" w:color="auto"/>
              <w:left w:val="single" w:sz="4" w:space="0" w:color="auto"/>
              <w:bottom w:val="single" w:sz="4" w:space="0" w:color="auto"/>
              <w:right w:val="single" w:sz="4" w:space="0" w:color="auto"/>
            </w:tcBorders>
            <w:vAlign w:val="center"/>
          </w:tcPr>
          <w:p w14:paraId="3D6CE2D4" w14:textId="5116E3AF"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5.660,76</w:t>
            </w:r>
          </w:p>
        </w:tc>
        <w:tc>
          <w:tcPr>
            <w:tcW w:w="562" w:type="pct"/>
            <w:tcBorders>
              <w:top w:val="nil"/>
              <w:left w:val="single" w:sz="4" w:space="0" w:color="auto"/>
              <w:bottom w:val="single" w:sz="4" w:space="0" w:color="auto"/>
              <w:right w:val="single" w:sz="4" w:space="0" w:color="auto"/>
            </w:tcBorders>
            <w:vAlign w:val="bottom"/>
          </w:tcPr>
          <w:p w14:paraId="1546A2FB" w14:textId="34FFFB8A"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6.423,28</w:t>
            </w:r>
          </w:p>
        </w:tc>
        <w:tc>
          <w:tcPr>
            <w:tcW w:w="562" w:type="pct"/>
            <w:gridSpan w:val="2"/>
            <w:vAlign w:val="center"/>
          </w:tcPr>
          <w:p w14:paraId="51E720FE" w14:textId="4DE64971" w:rsidR="00397DAB" w:rsidRPr="002D54C7" w:rsidRDefault="00397DAB" w:rsidP="00D52B69">
            <w:pPr>
              <w:jc w:val="right"/>
              <w:rPr>
                <w:sz w:val="18"/>
                <w:szCs w:val="18"/>
                <w:lang w:val="es-ES_tradnl"/>
              </w:rPr>
            </w:pPr>
            <w:r w:rsidRPr="002D54C7">
              <w:rPr>
                <w:sz w:val="18"/>
                <w:szCs w:val="18"/>
                <w:lang w:val="es-ES_tradnl"/>
              </w:rPr>
              <w:t>9.848,69</w:t>
            </w:r>
          </w:p>
        </w:tc>
        <w:tc>
          <w:tcPr>
            <w:tcW w:w="571" w:type="pct"/>
            <w:vAlign w:val="center"/>
          </w:tcPr>
          <w:p w14:paraId="2AE997C0" w14:textId="03CCC7DE" w:rsidR="00397DAB" w:rsidRPr="002D54C7" w:rsidRDefault="00397DAB" w:rsidP="00D52B69">
            <w:pPr>
              <w:tabs>
                <w:tab w:val="left" w:pos="3141"/>
              </w:tabs>
              <w:suppressAutoHyphens/>
              <w:jc w:val="right"/>
              <w:rPr>
                <w:color w:val="000000"/>
                <w:sz w:val="18"/>
                <w:szCs w:val="18"/>
                <w:lang w:val="es-ES_tradnl"/>
              </w:rPr>
            </w:pPr>
            <w:r w:rsidRPr="002D54C7">
              <w:rPr>
                <w:color w:val="000000"/>
                <w:sz w:val="18"/>
                <w:szCs w:val="18"/>
                <w:lang w:val="es-ES_tradnl"/>
              </w:rPr>
              <w:t>8.916,23</w:t>
            </w:r>
          </w:p>
        </w:tc>
        <w:tc>
          <w:tcPr>
            <w:tcW w:w="454" w:type="pct"/>
            <w:tcBorders>
              <w:top w:val="single" w:sz="4" w:space="0" w:color="auto"/>
              <w:left w:val="single" w:sz="4" w:space="0" w:color="auto"/>
              <w:bottom w:val="single" w:sz="4" w:space="0" w:color="auto"/>
              <w:right w:val="single" w:sz="4" w:space="0" w:color="auto"/>
            </w:tcBorders>
            <w:vAlign w:val="center"/>
          </w:tcPr>
          <w:p w14:paraId="5E6F74AB" w14:textId="72AC6442"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24,5</w:t>
            </w:r>
          </w:p>
        </w:tc>
      </w:tr>
      <w:tr w:rsidR="00397DAB" w:rsidRPr="002D54C7" w14:paraId="635F43B4" w14:textId="77777777" w:rsidTr="00D52B69">
        <w:tc>
          <w:tcPr>
            <w:tcW w:w="681" w:type="pct"/>
            <w:tcBorders>
              <w:top w:val="nil"/>
              <w:left w:val="single" w:sz="4" w:space="0" w:color="auto"/>
              <w:bottom w:val="single" w:sz="4" w:space="0" w:color="auto"/>
              <w:right w:val="single" w:sz="4" w:space="0" w:color="auto"/>
            </w:tcBorders>
            <w:vAlign w:val="bottom"/>
          </w:tcPr>
          <w:p w14:paraId="2ACB9B12"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HFC-227ea</w:t>
            </w:r>
          </w:p>
        </w:tc>
        <w:tc>
          <w:tcPr>
            <w:tcW w:w="456" w:type="pct"/>
            <w:tcBorders>
              <w:top w:val="nil"/>
              <w:left w:val="single" w:sz="4" w:space="0" w:color="auto"/>
              <w:bottom w:val="single" w:sz="4" w:space="0" w:color="auto"/>
              <w:right w:val="single" w:sz="4" w:space="0" w:color="auto"/>
            </w:tcBorders>
            <w:vAlign w:val="bottom"/>
          </w:tcPr>
          <w:p w14:paraId="6008D8AE" w14:textId="41826471"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3.220</w:t>
            </w:r>
          </w:p>
        </w:tc>
        <w:tc>
          <w:tcPr>
            <w:tcW w:w="506" w:type="pct"/>
            <w:tcBorders>
              <w:top w:val="single" w:sz="4" w:space="0" w:color="auto"/>
              <w:left w:val="single" w:sz="4" w:space="0" w:color="auto"/>
              <w:bottom w:val="single" w:sz="4" w:space="0" w:color="auto"/>
              <w:right w:val="single" w:sz="4" w:space="0" w:color="auto"/>
            </w:tcBorders>
            <w:vAlign w:val="center"/>
          </w:tcPr>
          <w:p w14:paraId="4E6D6E91" w14:textId="32606BE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47,84</w:t>
            </w:r>
          </w:p>
        </w:tc>
        <w:tc>
          <w:tcPr>
            <w:tcW w:w="604" w:type="pct"/>
            <w:tcBorders>
              <w:top w:val="single" w:sz="4" w:space="0" w:color="auto"/>
              <w:left w:val="single" w:sz="4" w:space="0" w:color="auto"/>
              <w:bottom w:val="single" w:sz="4" w:space="0" w:color="auto"/>
              <w:right w:val="single" w:sz="4" w:space="0" w:color="auto"/>
            </w:tcBorders>
            <w:vAlign w:val="center"/>
          </w:tcPr>
          <w:p w14:paraId="573784F8" w14:textId="313128DE"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27,44</w:t>
            </w:r>
          </w:p>
        </w:tc>
        <w:tc>
          <w:tcPr>
            <w:tcW w:w="604" w:type="pct"/>
            <w:tcBorders>
              <w:top w:val="single" w:sz="4" w:space="0" w:color="auto"/>
              <w:left w:val="single" w:sz="4" w:space="0" w:color="auto"/>
              <w:bottom w:val="single" w:sz="4" w:space="0" w:color="auto"/>
              <w:right w:val="single" w:sz="4" w:space="0" w:color="auto"/>
            </w:tcBorders>
            <w:vAlign w:val="center"/>
          </w:tcPr>
          <w:p w14:paraId="07F50533" w14:textId="11B1E66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43,11</w:t>
            </w:r>
          </w:p>
        </w:tc>
        <w:tc>
          <w:tcPr>
            <w:tcW w:w="562" w:type="pct"/>
            <w:tcBorders>
              <w:top w:val="nil"/>
              <w:left w:val="single" w:sz="4" w:space="0" w:color="auto"/>
              <w:bottom w:val="single" w:sz="4" w:space="0" w:color="auto"/>
              <w:right w:val="single" w:sz="4" w:space="0" w:color="auto"/>
            </w:tcBorders>
            <w:vAlign w:val="bottom"/>
          </w:tcPr>
          <w:p w14:paraId="5DD5269B" w14:textId="0249301E"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22,34</w:t>
            </w:r>
          </w:p>
        </w:tc>
        <w:tc>
          <w:tcPr>
            <w:tcW w:w="562" w:type="pct"/>
            <w:gridSpan w:val="2"/>
            <w:vAlign w:val="center"/>
          </w:tcPr>
          <w:p w14:paraId="5536E12C" w14:textId="23E634F2" w:rsidR="00397DAB" w:rsidRPr="002D54C7" w:rsidRDefault="00397DAB" w:rsidP="00D52B69">
            <w:pPr>
              <w:jc w:val="right"/>
              <w:rPr>
                <w:sz w:val="18"/>
                <w:szCs w:val="18"/>
                <w:lang w:val="es-ES_tradnl"/>
              </w:rPr>
            </w:pPr>
            <w:r w:rsidRPr="002D54C7">
              <w:rPr>
                <w:sz w:val="18"/>
                <w:szCs w:val="18"/>
                <w:lang w:val="es-ES_tradnl"/>
              </w:rPr>
              <w:t>15,89</w:t>
            </w:r>
          </w:p>
        </w:tc>
        <w:tc>
          <w:tcPr>
            <w:tcW w:w="571" w:type="pct"/>
            <w:vAlign w:val="center"/>
          </w:tcPr>
          <w:p w14:paraId="35693F29" w14:textId="3286E7EC" w:rsidR="00397DAB" w:rsidRPr="002D54C7" w:rsidRDefault="00397DAB" w:rsidP="00D52B69">
            <w:pPr>
              <w:tabs>
                <w:tab w:val="left" w:pos="3141"/>
              </w:tabs>
              <w:suppressAutoHyphens/>
              <w:jc w:val="right"/>
              <w:rPr>
                <w:color w:val="000000"/>
                <w:sz w:val="18"/>
                <w:szCs w:val="18"/>
                <w:lang w:val="es-ES_tradnl"/>
              </w:rPr>
            </w:pPr>
            <w:r w:rsidRPr="002D54C7">
              <w:rPr>
                <w:color w:val="000000"/>
                <w:sz w:val="18"/>
                <w:szCs w:val="18"/>
                <w:lang w:val="es-ES_tradnl"/>
              </w:rPr>
              <w:t>26,36</w:t>
            </w:r>
          </w:p>
        </w:tc>
        <w:tc>
          <w:tcPr>
            <w:tcW w:w="454" w:type="pct"/>
            <w:tcBorders>
              <w:top w:val="single" w:sz="4" w:space="0" w:color="auto"/>
              <w:left w:val="single" w:sz="4" w:space="0" w:color="auto"/>
              <w:bottom w:val="single" w:sz="4" w:space="0" w:color="auto"/>
              <w:right w:val="single" w:sz="4" w:space="0" w:color="auto"/>
            </w:tcBorders>
            <w:vAlign w:val="center"/>
          </w:tcPr>
          <w:p w14:paraId="21A8CA22" w14:textId="3E47B59B"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0,1</w:t>
            </w:r>
          </w:p>
        </w:tc>
      </w:tr>
      <w:tr w:rsidR="00397DAB" w:rsidRPr="002D54C7" w14:paraId="6F9ED895" w14:textId="77777777" w:rsidTr="00D52B69">
        <w:tc>
          <w:tcPr>
            <w:tcW w:w="681" w:type="pct"/>
            <w:tcBorders>
              <w:top w:val="nil"/>
              <w:left w:val="single" w:sz="4" w:space="0" w:color="auto"/>
              <w:bottom w:val="single" w:sz="4" w:space="0" w:color="auto"/>
              <w:right w:val="single" w:sz="4" w:space="0" w:color="auto"/>
            </w:tcBorders>
            <w:vAlign w:val="bottom"/>
          </w:tcPr>
          <w:p w14:paraId="58B549EC"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HFC-245fa</w:t>
            </w:r>
          </w:p>
        </w:tc>
        <w:tc>
          <w:tcPr>
            <w:tcW w:w="456" w:type="pct"/>
            <w:tcBorders>
              <w:top w:val="nil"/>
              <w:left w:val="single" w:sz="4" w:space="0" w:color="auto"/>
              <w:bottom w:val="single" w:sz="4" w:space="0" w:color="auto"/>
              <w:right w:val="single" w:sz="4" w:space="0" w:color="auto"/>
            </w:tcBorders>
            <w:vAlign w:val="bottom"/>
          </w:tcPr>
          <w:p w14:paraId="3DE1D467" w14:textId="3230FA34" w:rsidR="00397DAB" w:rsidRPr="002D54C7" w:rsidRDefault="00397DAB" w:rsidP="00D52B69">
            <w:pPr>
              <w:suppressAutoHyphens/>
              <w:ind w:left="-109"/>
              <w:jc w:val="right"/>
              <w:rPr>
                <w:sz w:val="18"/>
                <w:szCs w:val="18"/>
                <w:lang w:val="es-ES_tradnl"/>
              </w:rPr>
            </w:pPr>
            <w:r w:rsidRPr="002D54C7">
              <w:rPr>
                <w:color w:val="000000"/>
                <w:sz w:val="18"/>
                <w:szCs w:val="18"/>
                <w:lang w:val="es-ES_tradnl"/>
              </w:rPr>
              <w:t>1.030</w:t>
            </w:r>
          </w:p>
        </w:tc>
        <w:tc>
          <w:tcPr>
            <w:tcW w:w="506" w:type="pct"/>
            <w:tcBorders>
              <w:top w:val="single" w:sz="4" w:space="0" w:color="auto"/>
              <w:left w:val="single" w:sz="4" w:space="0" w:color="auto"/>
              <w:bottom w:val="single" w:sz="4" w:space="0" w:color="auto"/>
              <w:right w:val="single" w:sz="4" w:space="0" w:color="auto"/>
            </w:tcBorders>
            <w:vAlign w:val="center"/>
          </w:tcPr>
          <w:p w14:paraId="1B9E3BF3" w14:textId="193A7348"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99,34</w:t>
            </w:r>
          </w:p>
        </w:tc>
        <w:tc>
          <w:tcPr>
            <w:tcW w:w="604" w:type="pct"/>
            <w:tcBorders>
              <w:top w:val="single" w:sz="4" w:space="0" w:color="auto"/>
              <w:left w:val="single" w:sz="4" w:space="0" w:color="auto"/>
              <w:bottom w:val="single" w:sz="4" w:space="0" w:color="auto"/>
              <w:right w:val="single" w:sz="4" w:space="0" w:color="auto"/>
            </w:tcBorders>
            <w:vAlign w:val="center"/>
          </w:tcPr>
          <w:p w14:paraId="206EAC86" w14:textId="325748E7"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155,09</w:t>
            </w:r>
          </w:p>
        </w:tc>
        <w:tc>
          <w:tcPr>
            <w:tcW w:w="604" w:type="pct"/>
            <w:tcBorders>
              <w:top w:val="single" w:sz="4" w:space="0" w:color="auto"/>
              <w:left w:val="single" w:sz="4" w:space="0" w:color="auto"/>
              <w:bottom w:val="single" w:sz="4" w:space="0" w:color="auto"/>
              <w:right w:val="single" w:sz="4" w:space="0" w:color="auto"/>
            </w:tcBorders>
            <w:vAlign w:val="center"/>
          </w:tcPr>
          <w:p w14:paraId="50DD62F3" w14:textId="35AAA82F"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244,68</w:t>
            </w:r>
          </w:p>
        </w:tc>
        <w:tc>
          <w:tcPr>
            <w:tcW w:w="562" w:type="pct"/>
            <w:tcBorders>
              <w:top w:val="single" w:sz="4" w:space="0" w:color="auto"/>
              <w:left w:val="single" w:sz="4" w:space="0" w:color="auto"/>
              <w:bottom w:val="single" w:sz="4" w:space="0" w:color="auto"/>
              <w:right w:val="single" w:sz="4" w:space="0" w:color="auto"/>
            </w:tcBorders>
            <w:vAlign w:val="bottom"/>
          </w:tcPr>
          <w:p w14:paraId="5829EF0D" w14:textId="5D6768C4"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256,47</w:t>
            </w:r>
          </w:p>
        </w:tc>
        <w:tc>
          <w:tcPr>
            <w:tcW w:w="562" w:type="pct"/>
            <w:gridSpan w:val="2"/>
            <w:vAlign w:val="center"/>
          </w:tcPr>
          <w:p w14:paraId="5BC49957" w14:textId="05F03C5C" w:rsidR="00397DAB" w:rsidRPr="002D54C7" w:rsidRDefault="00397DAB" w:rsidP="00D52B69">
            <w:pPr>
              <w:jc w:val="right"/>
              <w:rPr>
                <w:sz w:val="18"/>
                <w:szCs w:val="18"/>
                <w:lang w:val="es-ES_tradnl"/>
              </w:rPr>
            </w:pPr>
            <w:r w:rsidRPr="002D54C7">
              <w:rPr>
                <w:sz w:val="18"/>
                <w:szCs w:val="18"/>
                <w:lang w:val="es-ES_tradnl"/>
              </w:rPr>
              <w:t>302,14</w:t>
            </w:r>
          </w:p>
        </w:tc>
        <w:tc>
          <w:tcPr>
            <w:tcW w:w="571" w:type="pct"/>
            <w:vAlign w:val="center"/>
          </w:tcPr>
          <w:p w14:paraId="203B93B8" w14:textId="2AF0BEF0" w:rsidR="00397DAB" w:rsidRPr="002D54C7" w:rsidRDefault="00397DAB" w:rsidP="00D52B69">
            <w:pPr>
              <w:tabs>
                <w:tab w:val="left" w:pos="3141"/>
              </w:tabs>
              <w:suppressAutoHyphens/>
              <w:jc w:val="right"/>
              <w:rPr>
                <w:color w:val="000000"/>
                <w:sz w:val="18"/>
                <w:szCs w:val="18"/>
                <w:lang w:val="es-ES_tradnl"/>
              </w:rPr>
            </w:pPr>
            <w:r w:rsidRPr="002D54C7">
              <w:rPr>
                <w:color w:val="000000"/>
                <w:sz w:val="18"/>
                <w:szCs w:val="18"/>
                <w:lang w:val="es-ES_tradnl"/>
              </w:rPr>
              <w:t>480,55</w:t>
            </w:r>
          </w:p>
        </w:tc>
        <w:tc>
          <w:tcPr>
            <w:tcW w:w="454" w:type="pct"/>
            <w:tcBorders>
              <w:top w:val="single" w:sz="4" w:space="0" w:color="auto"/>
              <w:left w:val="single" w:sz="4" w:space="0" w:color="auto"/>
              <w:bottom w:val="single" w:sz="4" w:space="0" w:color="auto"/>
              <w:right w:val="single" w:sz="4" w:space="0" w:color="auto"/>
            </w:tcBorders>
            <w:vAlign w:val="center"/>
          </w:tcPr>
          <w:p w14:paraId="289ED003" w14:textId="6C832299"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1,3</w:t>
            </w:r>
          </w:p>
        </w:tc>
      </w:tr>
      <w:tr w:rsidR="00397DAB" w:rsidRPr="002D54C7" w14:paraId="5E2FA819" w14:textId="77777777" w:rsidTr="00D52B69">
        <w:tc>
          <w:tcPr>
            <w:tcW w:w="681" w:type="pct"/>
            <w:tcBorders>
              <w:top w:val="nil"/>
              <w:left w:val="single" w:sz="4" w:space="0" w:color="auto"/>
              <w:bottom w:val="single" w:sz="4" w:space="0" w:color="auto"/>
              <w:right w:val="single" w:sz="4" w:space="0" w:color="auto"/>
            </w:tcBorders>
            <w:vAlign w:val="bottom"/>
          </w:tcPr>
          <w:p w14:paraId="3BE7AFA2"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HFC-365mfc</w:t>
            </w:r>
          </w:p>
        </w:tc>
        <w:tc>
          <w:tcPr>
            <w:tcW w:w="456" w:type="pct"/>
            <w:tcBorders>
              <w:top w:val="nil"/>
              <w:left w:val="single" w:sz="4" w:space="0" w:color="auto"/>
              <w:bottom w:val="single" w:sz="4" w:space="0" w:color="auto"/>
              <w:right w:val="single" w:sz="4" w:space="0" w:color="auto"/>
            </w:tcBorders>
            <w:vAlign w:val="bottom"/>
          </w:tcPr>
          <w:p w14:paraId="4249BC15" w14:textId="29D265AB"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794</w:t>
            </w:r>
          </w:p>
        </w:tc>
        <w:tc>
          <w:tcPr>
            <w:tcW w:w="506" w:type="pct"/>
            <w:tcBorders>
              <w:top w:val="single" w:sz="4" w:space="0" w:color="auto"/>
              <w:left w:val="single" w:sz="4" w:space="0" w:color="auto"/>
              <w:bottom w:val="single" w:sz="4" w:space="0" w:color="auto"/>
              <w:right w:val="single" w:sz="4" w:space="0" w:color="auto"/>
            </w:tcBorders>
            <w:vAlign w:val="center"/>
          </w:tcPr>
          <w:p w14:paraId="21C1507E" w14:textId="33C17298"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192,00</w:t>
            </w:r>
          </w:p>
        </w:tc>
        <w:tc>
          <w:tcPr>
            <w:tcW w:w="604" w:type="pct"/>
            <w:tcBorders>
              <w:top w:val="single" w:sz="4" w:space="0" w:color="auto"/>
              <w:left w:val="single" w:sz="4" w:space="0" w:color="auto"/>
              <w:bottom w:val="single" w:sz="4" w:space="0" w:color="auto"/>
              <w:right w:val="single" w:sz="4" w:space="0" w:color="auto"/>
            </w:tcBorders>
            <w:vAlign w:val="center"/>
          </w:tcPr>
          <w:p w14:paraId="1039A39B" w14:textId="3ECB7FF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240,00</w:t>
            </w:r>
          </w:p>
        </w:tc>
        <w:tc>
          <w:tcPr>
            <w:tcW w:w="604" w:type="pct"/>
            <w:tcBorders>
              <w:top w:val="single" w:sz="4" w:space="0" w:color="auto"/>
              <w:left w:val="single" w:sz="4" w:space="0" w:color="auto"/>
              <w:bottom w:val="single" w:sz="4" w:space="0" w:color="auto"/>
              <w:right w:val="single" w:sz="4" w:space="0" w:color="auto"/>
            </w:tcBorders>
            <w:vAlign w:val="center"/>
          </w:tcPr>
          <w:p w14:paraId="0E461CC5" w14:textId="38903FDF"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275,82</w:t>
            </w:r>
          </w:p>
        </w:tc>
        <w:tc>
          <w:tcPr>
            <w:tcW w:w="562" w:type="pct"/>
            <w:tcBorders>
              <w:top w:val="nil"/>
              <w:left w:val="single" w:sz="4" w:space="0" w:color="auto"/>
              <w:bottom w:val="single" w:sz="4" w:space="0" w:color="auto"/>
              <w:right w:val="single" w:sz="4" w:space="0" w:color="auto"/>
            </w:tcBorders>
            <w:vAlign w:val="bottom"/>
          </w:tcPr>
          <w:p w14:paraId="32CA7288" w14:textId="3F888282" w:rsidR="00397DAB" w:rsidRPr="002D54C7" w:rsidRDefault="00397DAB" w:rsidP="00D52B69">
            <w:pPr>
              <w:tabs>
                <w:tab w:val="left" w:pos="3141"/>
              </w:tabs>
              <w:suppressAutoHyphens/>
              <w:jc w:val="right"/>
              <w:rPr>
                <w:sz w:val="18"/>
                <w:szCs w:val="18"/>
                <w:lang w:val="es-ES_tradnl"/>
              </w:rPr>
            </w:pPr>
            <w:r w:rsidRPr="002D54C7">
              <w:rPr>
                <w:color w:val="000000"/>
                <w:sz w:val="18"/>
                <w:szCs w:val="18"/>
                <w:lang w:val="es-ES_tradnl"/>
              </w:rPr>
              <w:t>233,60</w:t>
            </w:r>
          </w:p>
        </w:tc>
        <w:tc>
          <w:tcPr>
            <w:tcW w:w="562" w:type="pct"/>
            <w:gridSpan w:val="2"/>
            <w:vAlign w:val="center"/>
          </w:tcPr>
          <w:p w14:paraId="1B989164" w14:textId="6B40C916" w:rsidR="00397DAB" w:rsidRPr="002D54C7" w:rsidRDefault="00397DAB" w:rsidP="00D52B69">
            <w:pPr>
              <w:jc w:val="right"/>
              <w:rPr>
                <w:sz w:val="18"/>
                <w:szCs w:val="18"/>
                <w:lang w:val="es-ES_tradnl"/>
              </w:rPr>
            </w:pPr>
            <w:r w:rsidRPr="002D54C7">
              <w:rPr>
                <w:sz w:val="18"/>
                <w:szCs w:val="18"/>
                <w:lang w:val="es-ES_tradnl"/>
              </w:rPr>
              <w:t>0,00</w:t>
            </w:r>
          </w:p>
        </w:tc>
        <w:tc>
          <w:tcPr>
            <w:tcW w:w="571" w:type="pct"/>
            <w:vAlign w:val="center"/>
          </w:tcPr>
          <w:p w14:paraId="470E75D4" w14:textId="59EFDAEA"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454" w:type="pct"/>
            <w:tcBorders>
              <w:top w:val="single" w:sz="4" w:space="0" w:color="auto"/>
              <w:left w:val="single" w:sz="4" w:space="0" w:color="auto"/>
              <w:bottom w:val="single" w:sz="4" w:space="0" w:color="auto"/>
              <w:right w:val="single" w:sz="4" w:space="0" w:color="auto"/>
            </w:tcBorders>
            <w:vAlign w:val="center"/>
          </w:tcPr>
          <w:p w14:paraId="10CB3151" w14:textId="701C9C6C"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w:t>
            </w:r>
          </w:p>
        </w:tc>
      </w:tr>
      <w:tr w:rsidR="00397DAB" w:rsidRPr="002D54C7" w14:paraId="3F719221" w14:textId="77777777" w:rsidTr="00D52B69">
        <w:tc>
          <w:tcPr>
            <w:tcW w:w="681" w:type="pct"/>
            <w:tcBorders>
              <w:top w:val="nil"/>
              <w:left w:val="single" w:sz="4" w:space="0" w:color="auto"/>
              <w:bottom w:val="single" w:sz="4" w:space="0" w:color="auto"/>
              <w:right w:val="single" w:sz="4" w:space="0" w:color="auto"/>
            </w:tcBorders>
            <w:vAlign w:val="bottom"/>
          </w:tcPr>
          <w:p w14:paraId="65509F58"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HFC-23</w:t>
            </w:r>
          </w:p>
        </w:tc>
        <w:tc>
          <w:tcPr>
            <w:tcW w:w="456" w:type="pct"/>
            <w:tcBorders>
              <w:top w:val="nil"/>
              <w:left w:val="single" w:sz="4" w:space="0" w:color="auto"/>
              <w:bottom w:val="single" w:sz="4" w:space="0" w:color="auto"/>
              <w:right w:val="single" w:sz="4" w:space="0" w:color="auto"/>
            </w:tcBorders>
            <w:vAlign w:val="bottom"/>
          </w:tcPr>
          <w:p w14:paraId="60FDF21F" w14:textId="52FB0D5E"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14.800</w:t>
            </w:r>
          </w:p>
        </w:tc>
        <w:tc>
          <w:tcPr>
            <w:tcW w:w="506" w:type="pct"/>
            <w:tcBorders>
              <w:top w:val="single" w:sz="4" w:space="0" w:color="auto"/>
              <w:left w:val="single" w:sz="4" w:space="0" w:color="auto"/>
              <w:bottom w:val="single" w:sz="4" w:space="0" w:color="auto"/>
              <w:right w:val="single" w:sz="4" w:space="0" w:color="auto"/>
            </w:tcBorders>
            <w:vAlign w:val="center"/>
          </w:tcPr>
          <w:p w14:paraId="093E7278" w14:textId="28004E81"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0,25</w:t>
            </w:r>
          </w:p>
        </w:tc>
        <w:tc>
          <w:tcPr>
            <w:tcW w:w="604" w:type="pct"/>
            <w:tcBorders>
              <w:top w:val="single" w:sz="4" w:space="0" w:color="auto"/>
              <w:left w:val="single" w:sz="4" w:space="0" w:color="auto"/>
              <w:bottom w:val="single" w:sz="4" w:space="0" w:color="auto"/>
              <w:right w:val="single" w:sz="4" w:space="0" w:color="auto"/>
            </w:tcBorders>
            <w:vAlign w:val="center"/>
          </w:tcPr>
          <w:p w14:paraId="3BBA2BF4" w14:textId="0D80419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2,68</w:t>
            </w:r>
          </w:p>
        </w:tc>
        <w:tc>
          <w:tcPr>
            <w:tcW w:w="604" w:type="pct"/>
            <w:tcBorders>
              <w:top w:val="single" w:sz="4" w:space="0" w:color="auto"/>
              <w:left w:val="single" w:sz="4" w:space="0" w:color="auto"/>
              <w:bottom w:val="single" w:sz="4" w:space="0" w:color="auto"/>
              <w:right w:val="single" w:sz="4" w:space="0" w:color="auto"/>
            </w:tcBorders>
            <w:vAlign w:val="center"/>
          </w:tcPr>
          <w:p w14:paraId="7034F89E" w14:textId="07B0CCFB"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-78,87</w:t>
            </w:r>
          </w:p>
        </w:tc>
        <w:tc>
          <w:tcPr>
            <w:tcW w:w="562" w:type="pct"/>
            <w:tcBorders>
              <w:top w:val="single" w:sz="4" w:space="0" w:color="auto"/>
              <w:left w:val="single" w:sz="4" w:space="0" w:color="auto"/>
              <w:bottom w:val="single" w:sz="4" w:space="0" w:color="auto"/>
              <w:right w:val="single" w:sz="4" w:space="0" w:color="auto"/>
            </w:tcBorders>
            <w:vAlign w:val="center"/>
          </w:tcPr>
          <w:p w14:paraId="3B32C274" w14:textId="398B37A0"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0,58</w:t>
            </w:r>
          </w:p>
        </w:tc>
        <w:tc>
          <w:tcPr>
            <w:tcW w:w="562" w:type="pct"/>
            <w:gridSpan w:val="2"/>
            <w:vAlign w:val="center"/>
          </w:tcPr>
          <w:p w14:paraId="255ABC20" w14:textId="6EA541B3" w:rsidR="00397DAB" w:rsidRPr="002D54C7" w:rsidRDefault="00397DAB" w:rsidP="00D52B69">
            <w:pPr>
              <w:jc w:val="right"/>
              <w:rPr>
                <w:sz w:val="18"/>
                <w:szCs w:val="18"/>
                <w:lang w:val="es-ES_tradnl"/>
              </w:rPr>
            </w:pPr>
            <w:r w:rsidRPr="002D54C7">
              <w:rPr>
                <w:sz w:val="18"/>
                <w:szCs w:val="18"/>
                <w:lang w:val="es-ES_tradnl"/>
              </w:rPr>
              <w:t>1,18</w:t>
            </w:r>
          </w:p>
        </w:tc>
        <w:tc>
          <w:tcPr>
            <w:tcW w:w="571" w:type="pct"/>
            <w:vAlign w:val="center"/>
          </w:tcPr>
          <w:p w14:paraId="24EFE541" w14:textId="4137BDA2"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0,16</w:t>
            </w:r>
          </w:p>
        </w:tc>
        <w:tc>
          <w:tcPr>
            <w:tcW w:w="454" w:type="pct"/>
            <w:tcBorders>
              <w:top w:val="single" w:sz="4" w:space="0" w:color="auto"/>
              <w:left w:val="single" w:sz="4" w:space="0" w:color="auto"/>
              <w:bottom w:val="single" w:sz="4" w:space="0" w:color="auto"/>
              <w:right w:val="single" w:sz="4" w:space="0" w:color="auto"/>
            </w:tcBorders>
            <w:vAlign w:val="center"/>
          </w:tcPr>
          <w:p w14:paraId="223AA8FC" w14:textId="573D8DA8"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0,0</w:t>
            </w:r>
          </w:p>
        </w:tc>
      </w:tr>
      <w:tr w:rsidR="00397DAB" w:rsidRPr="002D54C7" w14:paraId="37BEC9BA" w14:textId="77777777" w:rsidTr="00D52B69">
        <w:tc>
          <w:tcPr>
            <w:tcW w:w="681" w:type="pct"/>
            <w:tcBorders>
              <w:top w:val="nil"/>
              <w:left w:val="single" w:sz="4" w:space="0" w:color="auto"/>
              <w:bottom w:val="single" w:sz="4" w:space="0" w:color="auto"/>
              <w:right w:val="single" w:sz="4" w:space="0" w:color="auto"/>
            </w:tcBorders>
            <w:vAlign w:val="bottom"/>
          </w:tcPr>
          <w:p w14:paraId="02FFD9E1" w14:textId="77777777" w:rsidR="00397DAB" w:rsidRPr="002D54C7" w:rsidDel="007C588C" w:rsidRDefault="00397DAB" w:rsidP="00D52B69">
            <w:pPr>
              <w:tabs>
                <w:tab w:val="left" w:pos="3141"/>
              </w:tabs>
              <w:suppressAutoHyphens/>
              <w:rPr>
                <w:sz w:val="18"/>
                <w:szCs w:val="18"/>
                <w:lang w:val="es-ES_tradnl"/>
              </w:rPr>
            </w:pPr>
            <w:r w:rsidRPr="002D54C7">
              <w:rPr>
                <w:color w:val="000000"/>
                <w:sz w:val="18"/>
                <w:szCs w:val="18"/>
                <w:lang w:val="es-ES_tradnl"/>
              </w:rPr>
              <w:t>R-404A</w:t>
            </w:r>
          </w:p>
        </w:tc>
        <w:tc>
          <w:tcPr>
            <w:tcW w:w="456" w:type="pct"/>
            <w:tcBorders>
              <w:top w:val="nil"/>
              <w:left w:val="single" w:sz="4" w:space="0" w:color="auto"/>
              <w:bottom w:val="single" w:sz="4" w:space="0" w:color="auto"/>
              <w:right w:val="single" w:sz="4" w:space="0" w:color="auto"/>
            </w:tcBorders>
            <w:vAlign w:val="bottom"/>
          </w:tcPr>
          <w:p w14:paraId="2C5630B5" w14:textId="3F6C09E7"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3.921,6</w:t>
            </w:r>
          </w:p>
        </w:tc>
        <w:tc>
          <w:tcPr>
            <w:tcW w:w="506" w:type="pct"/>
            <w:tcBorders>
              <w:top w:val="single" w:sz="4" w:space="0" w:color="auto"/>
              <w:left w:val="single" w:sz="4" w:space="0" w:color="auto"/>
              <w:bottom w:val="single" w:sz="4" w:space="0" w:color="auto"/>
              <w:right w:val="single" w:sz="4" w:space="0" w:color="auto"/>
            </w:tcBorders>
            <w:vAlign w:val="center"/>
          </w:tcPr>
          <w:p w14:paraId="01974A6E" w14:textId="4987D2CF"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1.629,57</w:t>
            </w:r>
          </w:p>
        </w:tc>
        <w:tc>
          <w:tcPr>
            <w:tcW w:w="604" w:type="pct"/>
            <w:tcBorders>
              <w:top w:val="single" w:sz="4" w:space="0" w:color="auto"/>
              <w:left w:val="single" w:sz="4" w:space="0" w:color="auto"/>
              <w:bottom w:val="single" w:sz="4" w:space="0" w:color="auto"/>
              <w:right w:val="single" w:sz="4" w:space="0" w:color="auto"/>
            </w:tcBorders>
            <w:vAlign w:val="center"/>
          </w:tcPr>
          <w:p w14:paraId="240F0AB2" w14:textId="2B7E850D"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2.019,90</w:t>
            </w:r>
          </w:p>
        </w:tc>
        <w:tc>
          <w:tcPr>
            <w:tcW w:w="604" w:type="pct"/>
            <w:tcBorders>
              <w:top w:val="single" w:sz="4" w:space="0" w:color="auto"/>
              <w:left w:val="single" w:sz="4" w:space="0" w:color="auto"/>
              <w:bottom w:val="single" w:sz="4" w:space="0" w:color="auto"/>
              <w:right w:val="single" w:sz="4" w:space="0" w:color="auto"/>
            </w:tcBorders>
            <w:vAlign w:val="center"/>
          </w:tcPr>
          <w:p w14:paraId="701A12FF" w14:textId="66EB21AE"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6.112,96</w:t>
            </w:r>
          </w:p>
        </w:tc>
        <w:tc>
          <w:tcPr>
            <w:tcW w:w="562" w:type="pct"/>
            <w:tcBorders>
              <w:top w:val="single" w:sz="4" w:space="0" w:color="auto"/>
              <w:left w:val="single" w:sz="4" w:space="0" w:color="auto"/>
              <w:bottom w:val="single" w:sz="4" w:space="0" w:color="auto"/>
              <w:right w:val="single" w:sz="4" w:space="0" w:color="auto"/>
            </w:tcBorders>
            <w:vAlign w:val="center"/>
          </w:tcPr>
          <w:p w14:paraId="3357BF27" w14:textId="44EA7FEE"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1.313,49</w:t>
            </w:r>
          </w:p>
        </w:tc>
        <w:tc>
          <w:tcPr>
            <w:tcW w:w="562" w:type="pct"/>
            <w:gridSpan w:val="2"/>
            <w:vAlign w:val="center"/>
          </w:tcPr>
          <w:p w14:paraId="484D1CCD" w14:textId="29FD9FFE" w:rsidR="00397DAB" w:rsidRPr="002D54C7" w:rsidRDefault="00397DAB" w:rsidP="00D52B69">
            <w:pPr>
              <w:jc w:val="right"/>
              <w:rPr>
                <w:sz w:val="18"/>
                <w:szCs w:val="18"/>
                <w:lang w:val="es-ES_tradnl"/>
              </w:rPr>
            </w:pPr>
            <w:r w:rsidRPr="002D54C7">
              <w:rPr>
                <w:sz w:val="18"/>
                <w:szCs w:val="18"/>
                <w:lang w:val="es-ES_tradnl"/>
              </w:rPr>
              <w:t>1.199,45</w:t>
            </w:r>
          </w:p>
        </w:tc>
        <w:tc>
          <w:tcPr>
            <w:tcW w:w="571" w:type="pct"/>
            <w:vAlign w:val="center"/>
          </w:tcPr>
          <w:p w14:paraId="5156B1F3" w14:textId="6316001A"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2.003,23</w:t>
            </w:r>
          </w:p>
        </w:tc>
        <w:tc>
          <w:tcPr>
            <w:tcW w:w="454" w:type="pct"/>
            <w:tcBorders>
              <w:top w:val="single" w:sz="4" w:space="0" w:color="auto"/>
              <w:left w:val="single" w:sz="4" w:space="0" w:color="auto"/>
              <w:bottom w:val="single" w:sz="4" w:space="0" w:color="auto"/>
              <w:right w:val="single" w:sz="4" w:space="0" w:color="auto"/>
            </w:tcBorders>
            <w:vAlign w:val="center"/>
          </w:tcPr>
          <w:p w14:paraId="05F58A14" w14:textId="7928E108"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5,5</w:t>
            </w:r>
          </w:p>
        </w:tc>
      </w:tr>
      <w:tr w:rsidR="00397DAB" w:rsidRPr="002D54C7" w14:paraId="6C734BD4" w14:textId="77777777" w:rsidTr="00D52B69">
        <w:tc>
          <w:tcPr>
            <w:tcW w:w="681" w:type="pct"/>
            <w:tcBorders>
              <w:top w:val="nil"/>
              <w:left w:val="single" w:sz="4" w:space="0" w:color="auto"/>
              <w:bottom w:val="single" w:sz="4" w:space="0" w:color="auto"/>
              <w:right w:val="single" w:sz="4" w:space="0" w:color="auto"/>
            </w:tcBorders>
            <w:vAlign w:val="bottom"/>
          </w:tcPr>
          <w:p w14:paraId="2D4DC1B5"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R-407C</w:t>
            </w:r>
          </w:p>
        </w:tc>
        <w:tc>
          <w:tcPr>
            <w:tcW w:w="456" w:type="pct"/>
            <w:tcBorders>
              <w:top w:val="nil"/>
              <w:left w:val="single" w:sz="4" w:space="0" w:color="auto"/>
              <w:bottom w:val="single" w:sz="4" w:space="0" w:color="auto"/>
              <w:right w:val="single" w:sz="4" w:space="0" w:color="auto"/>
            </w:tcBorders>
          </w:tcPr>
          <w:p w14:paraId="1B0D0E21" w14:textId="3A1DC731"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1.773,85</w:t>
            </w:r>
          </w:p>
        </w:tc>
        <w:tc>
          <w:tcPr>
            <w:tcW w:w="506" w:type="pct"/>
            <w:tcBorders>
              <w:top w:val="single" w:sz="4" w:space="0" w:color="auto"/>
              <w:left w:val="single" w:sz="4" w:space="0" w:color="auto"/>
              <w:bottom w:val="single" w:sz="4" w:space="0" w:color="auto"/>
              <w:right w:val="single" w:sz="4" w:space="0" w:color="auto"/>
            </w:tcBorders>
            <w:vAlign w:val="center"/>
          </w:tcPr>
          <w:p w14:paraId="5EE3C581" w14:textId="056CA402"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147,14</w:t>
            </w:r>
          </w:p>
        </w:tc>
        <w:tc>
          <w:tcPr>
            <w:tcW w:w="604" w:type="pct"/>
            <w:tcBorders>
              <w:top w:val="single" w:sz="4" w:space="0" w:color="auto"/>
              <w:left w:val="single" w:sz="4" w:space="0" w:color="auto"/>
              <w:bottom w:val="single" w:sz="4" w:space="0" w:color="auto"/>
              <w:right w:val="single" w:sz="4" w:space="0" w:color="auto"/>
            </w:tcBorders>
            <w:vAlign w:val="center"/>
          </w:tcPr>
          <w:p w14:paraId="631CC492" w14:textId="2DAD5D67"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170,50</w:t>
            </w:r>
          </w:p>
        </w:tc>
        <w:tc>
          <w:tcPr>
            <w:tcW w:w="604" w:type="pct"/>
            <w:tcBorders>
              <w:top w:val="single" w:sz="4" w:space="0" w:color="auto"/>
              <w:left w:val="single" w:sz="4" w:space="0" w:color="auto"/>
              <w:bottom w:val="single" w:sz="4" w:space="0" w:color="auto"/>
              <w:right w:val="single" w:sz="4" w:space="0" w:color="auto"/>
            </w:tcBorders>
            <w:vAlign w:val="center"/>
          </w:tcPr>
          <w:p w14:paraId="61AE05A8" w14:textId="64A6E366"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350,33</w:t>
            </w:r>
          </w:p>
        </w:tc>
        <w:tc>
          <w:tcPr>
            <w:tcW w:w="562" w:type="pct"/>
            <w:tcBorders>
              <w:top w:val="single" w:sz="4" w:space="0" w:color="auto"/>
              <w:left w:val="single" w:sz="4" w:space="0" w:color="auto"/>
              <w:bottom w:val="single" w:sz="4" w:space="0" w:color="auto"/>
              <w:right w:val="single" w:sz="4" w:space="0" w:color="auto"/>
            </w:tcBorders>
            <w:vAlign w:val="center"/>
          </w:tcPr>
          <w:p w14:paraId="6C1BD818" w14:textId="3BADF0E1"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419,75</w:t>
            </w:r>
          </w:p>
        </w:tc>
        <w:tc>
          <w:tcPr>
            <w:tcW w:w="562" w:type="pct"/>
            <w:gridSpan w:val="2"/>
            <w:vAlign w:val="center"/>
          </w:tcPr>
          <w:p w14:paraId="033DF74D" w14:textId="3B691006" w:rsidR="00397DAB" w:rsidRPr="002D54C7" w:rsidRDefault="00397DAB" w:rsidP="00D52B69">
            <w:pPr>
              <w:jc w:val="right"/>
              <w:rPr>
                <w:sz w:val="18"/>
                <w:szCs w:val="18"/>
                <w:lang w:val="es-ES_tradnl"/>
              </w:rPr>
            </w:pPr>
            <w:r w:rsidRPr="002D54C7">
              <w:rPr>
                <w:sz w:val="18"/>
                <w:szCs w:val="18"/>
                <w:lang w:val="es-ES_tradnl"/>
              </w:rPr>
              <w:t>297,41</w:t>
            </w:r>
          </w:p>
        </w:tc>
        <w:tc>
          <w:tcPr>
            <w:tcW w:w="571" w:type="pct"/>
            <w:vAlign w:val="center"/>
          </w:tcPr>
          <w:p w14:paraId="7B44EBB5" w14:textId="1DFCB6F5"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151,45</w:t>
            </w:r>
          </w:p>
        </w:tc>
        <w:tc>
          <w:tcPr>
            <w:tcW w:w="454" w:type="pct"/>
            <w:tcBorders>
              <w:top w:val="single" w:sz="4" w:space="0" w:color="auto"/>
              <w:left w:val="single" w:sz="4" w:space="0" w:color="auto"/>
              <w:bottom w:val="single" w:sz="4" w:space="0" w:color="auto"/>
              <w:right w:val="single" w:sz="4" w:space="0" w:color="auto"/>
            </w:tcBorders>
            <w:vAlign w:val="center"/>
          </w:tcPr>
          <w:p w14:paraId="1E137B70" w14:textId="3E4EF20A"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0,4</w:t>
            </w:r>
          </w:p>
        </w:tc>
      </w:tr>
      <w:tr w:rsidR="00397DAB" w:rsidRPr="002D54C7" w14:paraId="44F64DB9" w14:textId="77777777" w:rsidTr="00D52B69">
        <w:tc>
          <w:tcPr>
            <w:tcW w:w="681" w:type="pct"/>
            <w:tcBorders>
              <w:top w:val="nil"/>
              <w:left w:val="single" w:sz="4" w:space="0" w:color="auto"/>
              <w:bottom w:val="single" w:sz="4" w:space="0" w:color="auto"/>
              <w:right w:val="single" w:sz="4" w:space="0" w:color="auto"/>
            </w:tcBorders>
            <w:vAlign w:val="bottom"/>
          </w:tcPr>
          <w:p w14:paraId="1E31038C"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R-410A</w:t>
            </w:r>
          </w:p>
        </w:tc>
        <w:tc>
          <w:tcPr>
            <w:tcW w:w="456" w:type="pct"/>
            <w:tcBorders>
              <w:top w:val="nil"/>
              <w:left w:val="single" w:sz="4" w:space="0" w:color="auto"/>
              <w:bottom w:val="single" w:sz="4" w:space="0" w:color="auto"/>
              <w:right w:val="single" w:sz="4" w:space="0" w:color="auto"/>
            </w:tcBorders>
          </w:tcPr>
          <w:p w14:paraId="5961CB54" w14:textId="5273AA2B"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2.087,5</w:t>
            </w:r>
          </w:p>
        </w:tc>
        <w:tc>
          <w:tcPr>
            <w:tcW w:w="506" w:type="pct"/>
            <w:tcBorders>
              <w:top w:val="single" w:sz="4" w:space="0" w:color="auto"/>
              <w:left w:val="single" w:sz="4" w:space="0" w:color="auto"/>
              <w:bottom w:val="single" w:sz="4" w:space="0" w:color="auto"/>
              <w:right w:val="single" w:sz="4" w:space="0" w:color="auto"/>
            </w:tcBorders>
            <w:vAlign w:val="center"/>
          </w:tcPr>
          <w:p w14:paraId="17C23B92" w14:textId="44AF43E3"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13.942,86</w:t>
            </w:r>
          </w:p>
        </w:tc>
        <w:tc>
          <w:tcPr>
            <w:tcW w:w="604" w:type="pct"/>
            <w:tcBorders>
              <w:top w:val="single" w:sz="4" w:space="0" w:color="auto"/>
              <w:left w:val="single" w:sz="4" w:space="0" w:color="auto"/>
              <w:bottom w:val="single" w:sz="4" w:space="0" w:color="auto"/>
              <w:right w:val="single" w:sz="4" w:space="0" w:color="auto"/>
            </w:tcBorders>
            <w:vAlign w:val="center"/>
          </w:tcPr>
          <w:p w14:paraId="117412A7" w14:textId="3CBE9EAF"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11.592,27</w:t>
            </w:r>
          </w:p>
        </w:tc>
        <w:tc>
          <w:tcPr>
            <w:tcW w:w="604" w:type="pct"/>
            <w:tcBorders>
              <w:top w:val="single" w:sz="4" w:space="0" w:color="auto"/>
              <w:left w:val="single" w:sz="4" w:space="0" w:color="auto"/>
              <w:bottom w:val="single" w:sz="4" w:space="0" w:color="auto"/>
              <w:right w:val="single" w:sz="4" w:space="0" w:color="auto"/>
            </w:tcBorders>
            <w:vAlign w:val="center"/>
          </w:tcPr>
          <w:p w14:paraId="2CFC5681" w14:textId="134E2AB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20.815,48</w:t>
            </w:r>
          </w:p>
        </w:tc>
        <w:tc>
          <w:tcPr>
            <w:tcW w:w="562" w:type="pct"/>
            <w:tcBorders>
              <w:top w:val="single" w:sz="4" w:space="0" w:color="auto"/>
              <w:left w:val="single" w:sz="4" w:space="0" w:color="auto"/>
              <w:bottom w:val="single" w:sz="4" w:space="0" w:color="auto"/>
              <w:right w:val="single" w:sz="4" w:space="0" w:color="auto"/>
            </w:tcBorders>
            <w:vAlign w:val="center"/>
          </w:tcPr>
          <w:p w14:paraId="678F516D" w14:textId="3F1C67FB"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17.360,99</w:t>
            </w:r>
          </w:p>
        </w:tc>
        <w:tc>
          <w:tcPr>
            <w:tcW w:w="562" w:type="pct"/>
            <w:gridSpan w:val="2"/>
            <w:vAlign w:val="center"/>
          </w:tcPr>
          <w:p w14:paraId="0033B624" w14:textId="55A1B1AA" w:rsidR="00397DAB" w:rsidRPr="002D54C7" w:rsidRDefault="00397DAB" w:rsidP="00D52B69">
            <w:pPr>
              <w:jc w:val="right"/>
              <w:rPr>
                <w:sz w:val="18"/>
                <w:szCs w:val="18"/>
                <w:lang w:val="es-ES_tradnl"/>
              </w:rPr>
            </w:pPr>
            <w:r w:rsidRPr="002D54C7">
              <w:rPr>
                <w:sz w:val="18"/>
                <w:szCs w:val="18"/>
                <w:lang w:val="es-ES_tradnl"/>
              </w:rPr>
              <w:t>8.356,32</w:t>
            </w:r>
          </w:p>
        </w:tc>
        <w:tc>
          <w:tcPr>
            <w:tcW w:w="571" w:type="pct"/>
            <w:vAlign w:val="center"/>
          </w:tcPr>
          <w:p w14:paraId="5ADF3A00" w14:textId="556443D6"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1.919,24</w:t>
            </w:r>
          </w:p>
        </w:tc>
        <w:tc>
          <w:tcPr>
            <w:tcW w:w="454" w:type="pct"/>
            <w:tcBorders>
              <w:top w:val="single" w:sz="4" w:space="0" w:color="auto"/>
              <w:left w:val="single" w:sz="4" w:space="0" w:color="auto"/>
              <w:bottom w:val="single" w:sz="4" w:space="0" w:color="auto"/>
              <w:right w:val="single" w:sz="4" w:space="0" w:color="auto"/>
            </w:tcBorders>
            <w:vAlign w:val="center"/>
          </w:tcPr>
          <w:p w14:paraId="40C0F14F" w14:textId="34C25193"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5,3</w:t>
            </w:r>
          </w:p>
        </w:tc>
      </w:tr>
      <w:tr w:rsidR="00397DAB" w:rsidRPr="002D54C7" w14:paraId="35DD9EB5" w14:textId="77777777" w:rsidTr="00D52B69">
        <w:tc>
          <w:tcPr>
            <w:tcW w:w="681" w:type="pct"/>
            <w:tcBorders>
              <w:top w:val="nil"/>
              <w:left w:val="single" w:sz="4" w:space="0" w:color="auto"/>
              <w:bottom w:val="single" w:sz="4" w:space="0" w:color="auto"/>
              <w:right w:val="single" w:sz="4" w:space="0" w:color="auto"/>
            </w:tcBorders>
            <w:vAlign w:val="bottom"/>
          </w:tcPr>
          <w:p w14:paraId="38108CDF" w14:textId="77777777" w:rsidR="00397DAB" w:rsidRPr="002D54C7" w:rsidRDefault="00397DAB" w:rsidP="00D52B69">
            <w:pPr>
              <w:tabs>
                <w:tab w:val="left" w:pos="3141"/>
              </w:tabs>
              <w:suppressAutoHyphens/>
              <w:rPr>
                <w:color w:val="000000"/>
                <w:sz w:val="18"/>
                <w:szCs w:val="18"/>
                <w:lang w:val="es-ES_tradnl"/>
              </w:rPr>
            </w:pPr>
            <w:r w:rsidRPr="002D54C7">
              <w:rPr>
                <w:color w:val="000000"/>
                <w:sz w:val="18"/>
                <w:szCs w:val="18"/>
                <w:lang w:val="es-ES_tradnl"/>
              </w:rPr>
              <w:t>R-410B</w:t>
            </w:r>
          </w:p>
        </w:tc>
        <w:tc>
          <w:tcPr>
            <w:tcW w:w="456" w:type="pct"/>
            <w:tcBorders>
              <w:top w:val="nil"/>
              <w:left w:val="single" w:sz="4" w:space="0" w:color="auto"/>
              <w:bottom w:val="single" w:sz="4" w:space="0" w:color="auto"/>
              <w:right w:val="single" w:sz="4" w:space="0" w:color="auto"/>
            </w:tcBorders>
          </w:tcPr>
          <w:p w14:paraId="6DF9189B" w14:textId="76837DD1" w:rsidR="00397DAB" w:rsidRPr="002D54C7" w:rsidRDefault="00397DAB" w:rsidP="00D52B69">
            <w:pPr>
              <w:tabs>
                <w:tab w:val="left" w:pos="3141"/>
              </w:tabs>
              <w:suppressAutoHyphens/>
              <w:ind w:left="-109"/>
              <w:jc w:val="right"/>
              <w:rPr>
                <w:color w:val="000000"/>
                <w:sz w:val="18"/>
                <w:szCs w:val="18"/>
                <w:lang w:val="es-ES_tradnl"/>
              </w:rPr>
            </w:pPr>
            <w:r w:rsidRPr="002D54C7">
              <w:rPr>
                <w:color w:val="000000"/>
                <w:sz w:val="18"/>
                <w:szCs w:val="18"/>
                <w:lang w:val="es-ES_tradnl"/>
              </w:rPr>
              <w:t>2.228,75</w:t>
            </w:r>
          </w:p>
        </w:tc>
        <w:tc>
          <w:tcPr>
            <w:tcW w:w="506" w:type="pct"/>
            <w:tcBorders>
              <w:top w:val="single" w:sz="4" w:space="0" w:color="auto"/>
              <w:left w:val="single" w:sz="4" w:space="0" w:color="auto"/>
              <w:bottom w:val="single" w:sz="4" w:space="0" w:color="auto"/>
              <w:right w:val="single" w:sz="4" w:space="0" w:color="auto"/>
            </w:tcBorders>
            <w:vAlign w:val="center"/>
          </w:tcPr>
          <w:p w14:paraId="0831EB19" w14:textId="6DD5C116"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604" w:type="pct"/>
            <w:tcBorders>
              <w:top w:val="single" w:sz="4" w:space="0" w:color="auto"/>
              <w:left w:val="single" w:sz="4" w:space="0" w:color="auto"/>
              <w:bottom w:val="single" w:sz="4" w:space="0" w:color="auto"/>
              <w:right w:val="single" w:sz="4" w:space="0" w:color="auto"/>
            </w:tcBorders>
            <w:vAlign w:val="center"/>
          </w:tcPr>
          <w:p w14:paraId="7E14CA10" w14:textId="6407329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604" w:type="pct"/>
            <w:tcBorders>
              <w:top w:val="single" w:sz="4" w:space="0" w:color="auto"/>
              <w:left w:val="single" w:sz="4" w:space="0" w:color="auto"/>
              <w:bottom w:val="single" w:sz="4" w:space="0" w:color="auto"/>
              <w:right w:val="single" w:sz="4" w:space="0" w:color="auto"/>
            </w:tcBorders>
            <w:vAlign w:val="center"/>
          </w:tcPr>
          <w:p w14:paraId="7E98B98D" w14:textId="73AE6EE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562" w:type="pct"/>
            <w:tcBorders>
              <w:top w:val="single" w:sz="4" w:space="0" w:color="auto"/>
              <w:left w:val="single" w:sz="4" w:space="0" w:color="auto"/>
              <w:bottom w:val="single" w:sz="4" w:space="0" w:color="auto"/>
              <w:right w:val="single" w:sz="4" w:space="0" w:color="auto"/>
            </w:tcBorders>
            <w:vAlign w:val="center"/>
          </w:tcPr>
          <w:p w14:paraId="44134C3C" w14:textId="54DAFC8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-800,00</w:t>
            </w:r>
          </w:p>
        </w:tc>
        <w:tc>
          <w:tcPr>
            <w:tcW w:w="562" w:type="pct"/>
            <w:gridSpan w:val="2"/>
            <w:vAlign w:val="center"/>
          </w:tcPr>
          <w:p w14:paraId="336076EF" w14:textId="39EB73C0" w:rsidR="00397DAB" w:rsidRPr="002D54C7" w:rsidRDefault="00397DAB" w:rsidP="00D52B69">
            <w:pPr>
              <w:jc w:val="right"/>
              <w:rPr>
                <w:sz w:val="18"/>
                <w:szCs w:val="18"/>
                <w:lang w:val="es-ES_tradnl"/>
              </w:rPr>
            </w:pPr>
            <w:r w:rsidRPr="002D54C7">
              <w:rPr>
                <w:sz w:val="18"/>
                <w:szCs w:val="18"/>
                <w:lang w:val="es-ES_tradnl"/>
              </w:rPr>
              <w:t>0,00</w:t>
            </w:r>
          </w:p>
        </w:tc>
        <w:tc>
          <w:tcPr>
            <w:tcW w:w="571" w:type="pct"/>
            <w:vAlign w:val="center"/>
          </w:tcPr>
          <w:p w14:paraId="16BF8033" w14:textId="41784257"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454" w:type="pct"/>
            <w:tcBorders>
              <w:top w:val="single" w:sz="4" w:space="0" w:color="auto"/>
              <w:left w:val="single" w:sz="4" w:space="0" w:color="auto"/>
              <w:bottom w:val="single" w:sz="4" w:space="0" w:color="auto"/>
              <w:right w:val="single" w:sz="4" w:space="0" w:color="auto"/>
            </w:tcBorders>
            <w:vAlign w:val="center"/>
          </w:tcPr>
          <w:p w14:paraId="4BA5E20B" w14:textId="3671D1B6"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w:t>
            </w:r>
          </w:p>
        </w:tc>
      </w:tr>
      <w:tr w:rsidR="00397DAB" w:rsidRPr="002D54C7" w14:paraId="12A71F03" w14:textId="77777777" w:rsidTr="00D52B69">
        <w:tc>
          <w:tcPr>
            <w:tcW w:w="681" w:type="pct"/>
            <w:tcBorders>
              <w:top w:val="nil"/>
              <w:left w:val="single" w:sz="4" w:space="0" w:color="auto"/>
              <w:bottom w:val="single" w:sz="4" w:space="0" w:color="auto"/>
              <w:right w:val="single" w:sz="4" w:space="0" w:color="auto"/>
            </w:tcBorders>
            <w:vAlign w:val="bottom"/>
          </w:tcPr>
          <w:p w14:paraId="121E5003" w14:textId="77777777" w:rsidR="00397DAB" w:rsidRPr="002D54C7" w:rsidRDefault="00397DAB" w:rsidP="00D52B69">
            <w:pPr>
              <w:tabs>
                <w:tab w:val="left" w:pos="3141"/>
              </w:tabs>
              <w:suppressAutoHyphens/>
              <w:rPr>
                <w:color w:val="000000"/>
                <w:sz w:val="18"/>
                <w:szCs w:val="18"/>
                <w:lang w:val="es-ES_tradnl"/>
              </w:rPr>
            </w:pPr>
            <w:r w:rsidRPr="002D54C7">
              <w:rPr>
                <w:color w:val="000000"/>
                <w:sz w:val="18"/>
                <w:szCs w:val="18"/>
                <w:lang w:val="es-ES_tradnl"/>
              </w:rPr>
              <w:t>R-449A</w:t>
            </w:r>
          </w:p>
        </w:tc>
        <w:tc>
          <w:tcPr>
            <w:tcW w:w="456" w:type="pct"/>
            <w:tcBorders>
              <w:top w:val="nil"/>
              <w:left w:val="single" w:sz="4" w:space="0" w:color="auto"/>
              <w:bottom w:val="single" w:sz="4" w:space="0" w:color="auto"/>
              <w:right w:val="single" w:sz="4" w:space="0" w:color="auto"/>
            </w:tcBorders>
          </w:tcPr>
          <w:p w14:paraId="2FF036CB" w14:textId="22902A1C" w:rsidR="00397DAB" w:rsidRPr="002D54C7" w:rsidRDefault="00397DAB" w:rsidP="00D52B69">
            <w:pPr>
              <w:tabs>
                <w:tab w:val="left" w:pos="3141"/>
              </w:tabs>
              <w:suppressAutoHyphens/>
              <w:ind w:left="-109"/>
              <w:jc w:val="right"/>
              <w:rPr>
                <w:color w:val="000000"/>
                <w:sz w:val="18"/>
                <w:szCs w:val="18"/>
                <w:lang w:val="es-ES_tradnl"/>
              </w:rPr>
            </w:pPr>
            <w:r w:rsidRPr="002D54C7">
              <w:rPr>
                <w:color w:val="000000"/>
                <w:sz w:val="18"/>
                <w:szCs w:val="18"/>
                <w:lang w:val="es-ES_tradnl"/>
              </w:rPr>
              <w:t>1.396.035</w:t>
            </w:r>
          </w:p>
        </w:tc>
        <w:tc>
          <w:tcPr>
            <w:tcW w:w="506" w:type="pct"/>
            <w:tcBorders>
              <w:top w:val="single" w:sz="4" w:space="0" w:color="auto"/>
              <w:left w:val="single" w:sz="4" w:space="0" w:color="auto"/>
              <w:bottom w:val="single" w:sz="4" w:space="0" w:color="auto"/>
              <w:right w:val="single" w:sz="4" w:space="0" w:color="auto"/>
            </w:tcBorders>
            <w:vAlign w:val="center"/>
          </w:tcPr>
          <w:p w14:paraId="2D72C9F6" w14:textId="5D59BBDE"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12,95</w:t>
            </w:r>
          </w:p>
        </w:tc>
        <w:tc>
          <w:tcPr>
            <w:tcW w:w="604" w:type="pct"/>
            <w:tcBorders>
              <w:top w:val="single" w:sz="4" w:space="0" w:color="auto"/>
              <w:left w:val="single" w:sz="4" w:space="0" w:color="auto"/>
              <w:bottom w:val="single" w:sz="4" w:space="0" w:color="auto"/>
              <w:right w:val="single" w:sz="4" w:space="0" w:color="auto"/>
            </w:tcBorders>
            <w:vAlign w:val="center"/>
          </w:tcPr>
          <w:p w14:paraId="27BAAF65" w14:textId="65A5E5C0"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51,39</w:t>
            </w:r>
          </w:p>
        </w:tc>
        <w:tc>
          <w:tcPr>
            <w:tcW w:w="604" w:type="pct"/>
            <w:tcBorders>
              <w:top w:val="single" w:sz="4" w:space="0" w:color="auto"/>
              <w:left w:val="single" w:sz="4" w:space="0" w:color="auto"/>
              <w:bottom w:val="single" w:sz="4" w:space="0" w:color="auto"/>
              <w:right w:val="single" w:sz="4" w:space="0" w:color="auto"/>
            </w:tcBorders>
            <w:vAlign w:val="center"/>
          </w:tcPr>
          <w:p w14:paraId="3FE7850A" w14:textId="4BF179B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139,53</w:t>
            </w:r>
          </w:p>
        </w:tc>
        <w:tc>
          <w:tcPr>
            <w:tcW w:w="562" w:type="pct"/>
            <w:tcBorders>
              <w:top w:val="single" w:sz="4" w:space="0" w:color="auto"/>
              <w:left w:val="single" w:sz="4" w:space="0" w:color="auto"/>
              <w:bottom w:val="single" w:sz="4" w:space="0" w:color="auto"/>
              <w:right w:val="single" w:sz="4" w:space="0" w:color="auto"/>
            </w:tcBorders>
            <w:vAlign w:val="center"/>
          </w:tcPr>
          <w:p w14:paraId="2FE7B82F" w14:textId="3BF89457"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234,10</w:t>
            </w:r>
          </w:p>
        </w:tc>
        <w:tc>
          <w:tcPr>
            <w:tcW w:w="562" w:type="pct"/>
            <w:gridSpan w:val="2"/>
            <w:vAlign w:val="center"/>
          </w:tcPr>
          <w:p w14:paraId="6791BDF6" w14:textId="4F26BA6F" w:rsidR="00397DAB" w:rsidRPr="002D54C7" w:rsidRDefault="00397DAB" w:rsidP="00D52B69">
            <w:pPr>
              <w:jc w:val="right"/>
              <w:rPr>
                <w:sz w:val="18"/>
                <w:szCs w:val="18"/>
                <w:lang w:val="es-ES_tradnl"/>
              </w:rPr>
            </w:pPr>
            <w:r w:rsidRPr="002D54C7">
              <w:rPr>
                <w:sz w:val="18"/>
                <w:szCs w:val="18"/>
                <w:lang w:val="es-ES_tradnl"/>
              </w:rPr>
              <w:t>226,83</w:t>
            </w:r>
          </w:p>
        </w:tc>
        <w:tc>
          <w:tcPr>
            <w:tcW w:w="571" w:type="pct"/>
            <w:vAlign w:val="center"/>
          </w:tcPr>
          <w:p w14:paraId="5D316CDE" w14:textId="5AD0D190"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207,80</w:t>
            </w:r>
          </w:p>
        </w:tc>
        <w:tc>
          <w:tcPr>
            <w:tcW w:w="454" w:type="pct"/>
            <w:tcBorders>
              <w:top w:val="single" w:sz="4" w:space="0" w:color="auto"/>
              <w:left w:val="single" w:sz="4" w:space="0" w:color="auto"/>
              <w:bottom w:val="single" w:sz="4" w:space="0" w:color="auto"/>
              <w:right w:val="single" w:sz="4" w:space="0" w:color="auto"/>
            </w:tcBorders>
            <w:vAlign w:val="center"/>
          </w:tcPr>
          <w:p w14:paraId="4C2A6D12" w14:textId="7BBC26BB"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0,6</w:t>
            </w:r>
          </w:p>
        </w:tc>
      </w:tr>
      <w:tr w:rsidR="00397DAB" w:rsidRPr="002D54C7" w14:paraId="3038251A" w14:textId="77777777" w:rsidTr="00D52B69">
        <w:tc>
          <w:tcPr>
            <w:tcW w:w="681" w:type="pct"/>
            <w:tcBorders>
              <w:top w:val="nil"/>
              <w:left w:val="single" w:sz="4" w:space="0" w:color="auto"/>
              <w:bottom w:val="single" w:sz="4" w:space="0" w:color="auto"/>
              <w:right w:val="single" w:sz="4" w:space="0" w:color="auto"/>
            </w:tcBorders>
            <w:vAlign w:val="bottom"/>
          </w:tcPr>
          <w:p w14:paraId="305D76E7" w14:textId="77777777" w:rsidR="00397DAB" w:rsidRPr="002D54C7" w:rsidRDefault="00397DAB" w:rsidP="00D52B69">
            <w:pPr>
              <w:tabs>
                <w:tab w:val="left" w:pos="3141"/>
              </w:tabs>
              <w:suppressAutoHyphens/>
              <w:rPr>
                <w:color w:val="000000"/>
                <w:sz w:val="18"/>
                <w:szCs w:val="18"/>
                <w:lang w:val="es-ES_tradnl"/>
              </w:rPr>
            </w:pPr>
            <w:r w:rsidRPr="002D54C7">
              <w:rPr>
                <w:color w:val="000000"/>
                <w:sz w:val="18"/>
                <w:szCs w:val="18"/>
                <w:lang w:val="es-ES_tradnl"/>
              </w:rPr>
              <w:t>R-454B</w:t>
            </w:r>
          </w:p>
        </w:tc>
        <w:tc>
          <w:tcPr>
            <w:tcW w:w="456" w:type="pct"/>
            <w:tcBorders>
              <w:top w:val="nil"/>
              <w:left w:val="single" w:sz="4" w:space="0" w:color="auto"/>
              <w:bottom w:val="single" w:sz="4" w:space="0" w:color="auto"/>
              <w:right w:val="single" w:sz="4" w:space="0" w:color="auto"/>
            </w:tcBorders>
          </w:tcPr>
          <w:p w14:paraId="0CA75A55" w14:textId="785A57D2" w:rsidR="00397DAB" w:rsidRPr="002D54C7" w:rsidRDefault="00397DAB" w:rsidP="00D52B69">
            <w:pPr>
              <w:tabs>
                <w:tab w:val="left" w:pos="3141"/>
              </w:tabs>
              <w:suppressAutoHyphens/>
              <w:ind w:left="-109"/>
              <w:jc w:val="right"/>
              <w:rPr>
                <w:color w:val="000000"/>
                <w:sz w:val="18"/>
                <w:szCs w:val="18"/>
                <w:lang w:val="es-ES_tradnl"/>
              </w:rPr>
            </w:pPr>
            <w:r w:rsidRPr="002D54C7">
              <w:rPr>
                <w:color w:val="000000"/>
                <w:sz w:val="18"/>
                <w:szCs w:val="18"/>
                <w:lang w:val="es-ES_tradnl"/>
              </w:rPr>
              <w:t>465.075</w:t>
            </w:r>
          </w:p>
        </w:tc>
        <w:tc>
          <w:tcPr>
            <w:tcW w:w="506" w:type="pct"/>
            <w:tcBorders>
              <w:top w:val="single" w:sz="4" w:space="0" w:color="auto"/>
              <w:left w:val="single" w:sz="4" w:space="0" w:color="auto"/>
              <w:bottom w:val="single" w:sz="4" w:space="0" w:color="auto"/>
              <w:right w:val="single" w:sz="4" w:space="0" w:color="auto"/>
            </w:tcBorders>
            <w:vAlign w:val="center"/>
          </w:tcPr>
          <w:p w14:paraId="0B411D43" w14:textId="2E0CDCD9"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0,04</w:t>
            </w:r>
          </w:p>
        </w:tc>
        <w:tc>
          <w:tcPr>
            <w:tcW w:w="604" w:type="pct"/>
            <w:tcBorders>
              <w:top w:val="single" w:sz="4" w:space="0" w:color="auto"/>
              <w:left w:val="single" w:sz="4" w:space="0" w:color="auto"/>
              <w:bottom w:val="single" w:sz="4" w:space="0" w:color="auto"/>
              <w:right w:val="single" w:sz="4" w:space="0" w:color="auto"/>
            </w:tcBorders>
            <w:vAlign w:val="center"/>
          </w:tcPr>
          <w:p w14:paraId="5C0C5786" w14:textId="01B2D34E"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604" w:type="pct"/>
            <w:tcBorders>
              <w:top w:val="single" w:sz="4" w:space="0" w:color="auto"/>
              <w:left w:val="single" w:sz="4" w:space="0" w:color="auto"/>
              <w:bottom w:val="single" w:sz="4" w:space="0" w:color="auto"/>
              <w:right w:val="single" w:sz="4" w:space="0" w:color="auto"/>
            </w:tcBorders>
            <w:vAlign w:val="center"/>
          </w:tcPr>
          <w:p w14:paraId="608694C2" w14:textId="5B9AABB5"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0,37</w:t>
            </w:r>
          </w:p>
        </w:tc>
        <w:tc>
          <w:tcPr>
            <w:tcW w:w="562" w:type="pct"/>
            <w:tcBorders>
              <w:top w:val="single" w:sz="4" w:space="0" w:color="auto"/>
              <w:left w:val="single" w:sz="4" w:space="0" w:color="auto"/>
              <w:bottom w:val="single" w:sz="4" w:space="0" w:color="auto"/>
              <w:right w:val="single" w:sz="4" w:space="0" w:color="auto"/>
            </w:tcBorders>
            <w:vAlign w:val="center"/>
          </w:tcPr>
          <w:p w14:paraId="2605B197" w14:textId="1B6AB894"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421,89</w:t>
            </w:r>
          </w:p>
        </w:tc>
        <w:tc>
          <w:tcPr>
            <w:tcW w:w="562" w:type="pct"/>
            <w:gridSpan w:val="2"/>
            <w:vAlign w:val="center"/>
          </w:tcPr>
          <w:p w14:paraId="437AC2E6" w14:textId="41595CB0" w:rsidR="00397DAB" w:rsidRPr="002D54C7" w:rsidRDefault="00397DAB" w:rsidP="00D52B69">
            <w:pPr>
              <w:jc w:val="right"/>
              <w:rPr>
                <w:sz w:val="18"/>
                <w:szCs w:val="18"/>
                <w:lang w:val="es-ES_tradnl"/>
              </w:rPr>
            </w:pPr>
            <w:r w:rsidRPr="002D54C7">
              <w:rPr>
                <w:sz w:val="18"/>
                <w:szCs w:val="18"/>
                <w:lang w:val="es-ES_tradnl"/>
              </w:rPr>
              <w:t>4.967,76</w:t>
            </w:r>
          </w:p>
        </w:tc>
        <w:tc>
          <w:tcPr>
            <w:tcW w:w="571" w:type="pct"/>
            <w:vAlign w:val="center"/>
          </w:tcPr>
          <w:p w14:paraId="5793D19D" w14:textId="391D7C23"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9.495,21</w:t>
            </w:r>
          </w:p>
        </w:tc>
        <w:tc>
          <w:tcPr>
            <w:tcW w:w="454" w:type="pct"/>
            <w:tcBorders>
              <w:top w:val="single" w:sz="4" w:space="0" w:color="auto"/>
              <w:left w:val="single" w:sz="4" w:space="0" w:color="auto"/>
              <w:bottom w:val="single" w:sz="4" w:space="0" w:color="auto"/>
              <w:right w:val="single" w:sz="4" w:space="0" w:color="auto"/>
            </w:tcBorders>
            <w:vAlign w:val="center"/>
          </w:tcPr>
          <w:p w14:paraId="5CDD48A1" w14:textId="3D4E176B"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26,0</w:t>
            </w:r>
          </w:p>
        </w:tc>
      </w:tr>
      <w:tr w:rsidR="00397DAB" w:rsidRPr="002D54C7" w14:paraId="1AAA525E" w14:textId="77777777" w:rsidTr="00D52B69">
        <w:tc>
          <w:tcPr>
            <w:tcW w:w="681" w:type="pct"/>
            <w:tcBorders>
              <w:top w:val="nil"/>
              <w:left w:val="single" w:sz="4" w:space="0" w:color="auto"/>
              <w:bottom w:val="single" w:sz="4" w:space="0" w:color="auto"/>
              <w:right w:val="single" w:sz="4" w:space="0" w:color="auto"/>
            </w:tcBorders>
            <w:vAlign w:val="bottom"/>
          </w:tcPr>
          <w:p w14:paraId="74F41D66" w14:textId="77777777"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R-507A</w:t>
            </w:r>
          </w:p>
        </w:tc>
        <w:tc>
          <w:tcPr>
            <w:tcW w:w="456" w:type="pct"/>
            <w:tcBorders>
              <w:top w:val="nil"/>
              <w:left w:val="single" w:sz="4" w:space="0" w:color="auto"/>
              <w:bottom w:val="single" w:sz="4" w:space="0" w:color="auto"/>
              <w:right w:val="single" w:sz="4" w:space="0" w:color="auto"/>
            </w:tcBorders>
          </w:tcPr>
          <w:p w14:paraId="5418D2C8" w14:textId="3088C046"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3.985</w:t>
            </w:r>
          </w:p>
        </w:tc>
        <w:tc>
          <w:tcPr>
            <w:tcW w:w="506" w:type="pct"/>
            <w:tcBorders>
              <w:top w:val="single" w:sz="4" w:space="0" w:color="auto"/>
              <w:left w:val="single" w:sz="4" w:space="0" w:color="auto"/>
              <w:bottom w:val="single" w:sz="4" w:space="0" w:color="auto"/>
              <w:right w:val="single" w:sz="4" w:space="0" w:color="auto"/>
            </w:tcBorders>
            <w:vAlign w:val="center"/>
          </w:tcPr>
          <w:p w14:paraId="575B1EE4" w14:textId="3816A0B5"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252,69</w:t>
            </w:r>
          </w:p>
        </w:tc>
        <w:tc>
          <w:tcPr>
            <w:tcW w:w="604" w:type="pct"/>
            <w:tcBorders>
              <w:top w:val="single" w:sz="4" w:space="0" w:color="auto"/>
              <w:left w:val="single" w:sz="4" w:space="0" w:color="auto"/>
              <w:bottom w:val="single" w:sz="4" w:space="0" w:color="auto"/>
              <w:right w:val="single" w:sz="4" w:space="0" w:color="auto"/>
            </w:tcBorders>
            <w:vAlign w:val="center"/>
          </w:tcPr>
          <w:p w14:paraId="5DBD01AB" w14:textId="05CD6A88"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316,94</w:t>
            </w:r>
          </w:p>
        </w:tc>
        <w:tc>
          <w:tcPr>
            <w:tcW w:w="604" w:type="pct"/>
            <w:tcBorders>
              <w:top w:val="single" w:sz="4" w:space="0" w:color="auto"/>
              <w:left w:val="single" w:sz="4" w:space="0" w:color="auto"/>
              <w:bottom w:val="single" w:sz="4" w:space="0" w:color="auto"/>
              <w:right w:val="single" w:sz="4" w:space="0" w:color="auto"/>
            </w:tcBorders>
            <w:vAlign w:val="center"/>
          </w:tcPr>
          <w:p w14:paraId="36F5EC17" w14:textId="2BD4A0D8"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830,16</w:t>
            </w:r>
          </w:p>
        </w:tc>
        <w:tc>
          <w:tcPr>
            <w:tcW w:w="562" w:type="pct"/>
            <w:tcBorders>
              <w:top w:val="single" w:sz="4" w:space="0" w:color="auto"/>
              <w:left w:val="single" w:sz="4" w:space="0" w:color="auto"/>
              <w:bottom w:val="single" w:sz="4" w:space="0" w:color="auto"/>
              <w:right w:val="single" w:sz="4" w:space="0" w:color="auto"/>
            </w:tcBorders>
            <w:vAlign w:val="center"/>
          </w:tcPr>
          <w:p w14:paraId="136F0892" w14:textId="7092124A"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466,54</w:t>
            </w:r>
          </w:p>
        </w:tc>
        <w:tc>
          <w:tcPr>
            <w:tcW w:w="562" w:type="pct"/>
            <w:gridSpan w:val="2"/>
            <w:vAlign w:val="center"/>
          </w:tcPr>
          <w:p w14:paraId="25A89731" w14:textId="2B0FBEF4" w:rsidR="00397DAB" w:rsidRPr="002D54C7" w:rsidRDefault="00397DAB" w:rsidP="00D52B69">
            <w:pPr>
              <w:jc w:val="right"/>
              <w:rPr>
                <w:sz w:val="18"/>
                <w:szCs w:val="18"/>
                <w:lang w:val="es-ES_tradnl"/>
              </w:rPr>
            </w:pPr>
            <w:r w:rsidRPr="002D54C7">
              <w:rPr>
                <w:sz w:val="18"/>
                <w:szCs w:val="18"/>
                <w:lang w:val="es-ES_tradnl"/>
              </w:rPr>
              <w:t>298,69</w:t>
            </w:r>
          </w:p>
        </w:tc>
        <w:tc>
          <w:tcPr>
            <w:tcW w:w="571" w:type="pct"/>
            <w:vAlign w:val="center"/>
          </w:tcPr>
          <w:p w14:paraId="4FBCF796" w14:textId="7E1E4224"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465,41</w:t>
            </w:r>
          </w:p>
        </w:tc>
        <w:tc>
          <w:tcPr>
            <w:tcW w:w="454" w:type="pct"/>
            <w:tcBorders>
              <w:top w:val="single" w:sz="4" w:space="0" w:color="auto"/>
              <w:left w:val="single" w:sz="4" w:space="0" w:color="auto"/>
              <w:bottom w:val="single" w:sz="4" w:space="0" w:color="auto"/>
              <w:right w:val="single" w:sz="4" w:space="0" w:color="auto"/>
            </w:tcBorders>
            <w:vAlign w:val="center"/>
          </w:tcPr>
          <w:p w14:paraId="1F730598" w14:textId="483CE7F0"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1,3</w:t>
            </w:r>
          </w:p>
        </w:tc>
      </w:tr>
      <w:tr w:rsidR="00397DAB" w:rsidRPr="002D54C7" w14:paraId="4978DECC" w14:textId="77777777" w:rsidTr="00D52B69">
        <w:tc>
          <w:tcPr>
            <w:tcW w:w="681" w:type="pct"/>
            <w:tcBorders>
              <w:top w:val="nil"/>
              <w:left w:val="single" w:sz="4" w:space="0" w:color="auto"/>
              <w:bottom w:val="single" w:sz="4" w:space="0" w:color="auto"/>
              <w:right w:val="single" w:sz="4" w:space="0" w:color="auto"/>
            </w:tcBorders>
            <w:vAlign w:val="bottom"/>
          </w:tcPr>
          <w:p w14:paraId="132691D4" w14:textId="77777777" w:rsidR="00397DAB" w:rsidRPr="002D54C7" w:rsidRDefault="00397DAB" w:rsidP="00D52B69">
            <w:pPr>
              <w:tabs>
                <w:tab w:val="left" w:pos="3141"/>
              </w:tabs>
              <w:suppressAutoHyphens/>
              <w:rPr>
                <w:color w:val="000000"/>
                <w:sz w:val="18"/>
                <w:szCs w:val="18"/>
                <w:lang w:val="es-ES_tradnl"/>
              </w:rPr>
            </w:pPr>
            <w:r w:rsidRPr="002D54C7">
              <w:rPr>
                <w:color w:val="000000"/>
                <w:sz w:val="18"/>
                <w:szCs w:val="18"/>
                <w:lang w:val="es-ES_tradnl"/>
              </w:rPr>
              <w:t>R-513A</w:t>
            </w:r>
          </w:p>
        </w:tc>
        <w:tc>
          <w:tcPr>
            <w:tcW w:w="456" w:type="pct"/>
            <w:tcBorders>
              <w:top w:val="nil"/>
              <w:left w:val="single" w:sz="4" w:space="0" w:color="auto"/>
              <w:bottom w:val="single" w:sz="4" w:space="0" w:color="auto"/>
              <w:right w:val="single" w:sz="4" w:space="0" w:color="auto"/>
            </w:tcBorders>
          </w:tcPr>
          <w:p w14:paraId="49B535E7" w14:textId="4206CBE5" w:rsidR="00397DAB" w:rsidRPr="002D54C7" w:rsidRDefault="00397DAB" w:rsidP="00D52B69">
            <w:pPr>
              <w:tabs>
                <w:tab w:val="left" w:pos="3141"/>
              </w:tabs>
              <w:suppressAutoHyphens/>
              <w:ind w:left="-109"/>
              <w:jc w:val="right"/>
              <w:rPr>
                <w:color w:val="000000"/>
                <w:sz w:val="18"/>
                <w:szCs w:val="18"/>
                <w:lang w:val="es-ES_tradnl"/>
              </w:rPr>
            </w:pPr>
            <w:r w:rsidRPr="002D54C7">
              <w:rPr>
                <w:color w:val="000000"/>
                <w:sz w:val="18"/>
                <w:szCs w:val="18"/>
                <w:lang w:val="es-ES_tradnl"/>
              </w:rPr>
              <w:t>629,2</w:t>
            </w:r>
          </w:p>
        </w:tc>
        <w:tc>
          <w:tcPr>
            <w:tcW w:w="506" w:type="pct"/>
            <w:tcBorders>
              <w:top w:val="single" w:sz="4" w:space="0" w:color="auto"/>
              <w:left w:val="single" w:sz="4" w:space="0" w:color="auto"/>
              <w:bottom w:val="single" w:sz="4" w:space="0" w:color="auto"/>
              <w:right w:val="single" w:sz="4" w:space="0" w:color="auto"/>
            </w:tcBorders>
            <w:vAlign w:val="center"/>
          </w:tcPr>
          <w:p w14:paraId="47E1A81F" w14:textId="4DFD4D1A"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15,14</w:t>
            </w:r>
          </w:p>
        </w:tc>
        <w:tc>
          <w:tcPr>
            <w:tcW w:w="604" w:type="pct"/>
            <w:tcBorders>
              <w:top w:val="single" w:sz="4" w:space="0" w:color="auto"/>
              <w:left w:val="single" w:sz="4" w:space="0" w:color="auto"/>
              <w:bottom w:val="single" w:sz="4" w:space="0" w:color="auto"/>
              <w:right w:val="single" w:sz="4" w:space="0" w:color="auto"/>
            </w:tcBorders>
            <w:vAlign w:val="center"/>
          </w:tcPr>
          <w:p w14:paraId="36FB98DC" w14:textId="1C41C5B4"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12,47</w:t>
            </w:r>
          </w:p>
        </w:tc>
        <w:tc>
          <w:tcPr>
            <w:tcW w:w="604" w:type="pct"/>
            <w:tcBorders>
              <w:top w:val="single" w:sz="4" w:space="0" w:color="auto"/>
              <w:left w:val="single" w:sz="4" w:space="0" w:color="auto"/>
              <w:bottom w:val="single" w:sz="4" w:space="0" w:color="auto"/>
              <w:right w:val="single" w:sz="4" w:space="0" w:color="auto"/>
            </w:tcBorders>
            <w:vAlign w:val="center"/>
          </w:tcPr>
          <w:p w14:paraId="6D240377" w14:textId="185BFAFC"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33,39</w:t>
            </w:r>
          </w:p>
        </w:tc>
        <w:tc>
          <w:tcPr>
            <w:tcW w:w="562" w:type="pct"/>
            <w:tcBorders>
              <w:top w:val="single" w:sz="4" w:space="0" w:color="auto"/>
              <w:left w:val="single" w:sz="4" w:space="0" w:color="auto"/>
              <w:bottom w:val="single" w:sz="4" w:space="0" w:color="auto"/>
              <w:right w:val="single" w:sz="4" w:space="0" w:color="auto"/>
            </w:tcBorders>
            <w:vAlign w:val="center"/>
          </w:tcPr>
          <w:p w14:paraId="19A5DA61" w14:textId="06B3E9EB"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44,09</w:t>
            </w:r>
          </w:p>
        </w:tc>
        <w:tc>
          <w:tcPr>
            <w:tcW w:w="562" w:type="pct"/>
            <w:gridSpan w:val="2"/>
            <w:vAlign w:val="center"/>
          </w:tcPr>
          <w:p w14:paraId="0AB76F51" w14:textId="04A9B43E" w:rsidR="00397DAB" w:rsidRPr="002D54C7" w:rsidRDefault="00397DAB" w:rsidP="00D52B69">
            <w:pPr>
              <w:jc w:val="right"/>
              <w:rPr>
                <w:sz w:val="18"/>
                <w:szCs w:val="18"/>
                <w:lang w:val="es-ES_tradnl"/>
              </w:rPr>
            </w:pPr>
            <w:r w:rsidRPr="002D54C7">
              <w:rPr>
                <w:sz w:val="18"/>
                <w:szCs w:val="18"/>
                <w:lang w:val="es-ES_tradnl"/>
              </w:rPr>
              <w:t>760,02</w:t>
            </w:r>
          </w:p>
        </w:tc>
        <w:tc>
          <w:tcPr>
            <w:tcW w:w="571" w:type="pct"/>
            <w:vAlign w:val="center"/>
          </w:tcPr>
          <w:p w14:paraId="3A36331E" w14:textId="74539202"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951,09</w:t>
            </w:r>
          </w:p>
        </w:tc>
        <w:tc>
          <w:tcPr>
            <w:tcW w:w="454" w:type="pct"/>
            <w:tcBorders>
              <w:top w:val="single" w:sz="4" w:space="0" w:color="auto"/>
              <w:left w:val="single" w:sz="4" w:space="0" w:color="auto"/>
              <w:bottom w:val="single" w:sz="4" w:space="0" w:color="auto"/>
              <w:right w:val="single" w:sz="4" w:space="0" w:color="auto"/>
            </w:tcBorders>
            <w:vAlign w:val="center"/>
          </w:tcPr>
          <w:p w14:paraId="4C53E4AF" w14:textId="5A6AAB9C"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2,6</w:t>
            </w:r>
          </w:p>
        </w:tc>
      </w:tr>
      <w:tr w:rsidR="00397DAB" w:rsidRPr="002D54C7" w14:paraId="173DDAAC" w14:textId="77777777" w:rsidTr="00D52B69">
        <w:tc>
          <w:tcPr>
            <w:tcW w:w="681" w:type="pct"/>
            <w:tcBorders>
              <w:top w:val="nil"/>
              <w:left w:val="single" w:sz="4" w:space="0" w:color="auto"/>
              <w:bottom w:val="single" w:sz="4" w:space="0" w:color="auto"/>
              <w:right w:val="single" w:sz="4" w:space="0" w:color="auto"/>
            </w:tcBorders>
            <w:vAlign w:val="bottom"/>
          </w:tcPr>
          <w:p w14:paraId="3D080E0D" w14:textId="1042F7E3" w:rsidR="00397DAB" w:rsidRPr="002D54C7" w:rsidRDefault="00397DAB" w:rsidP="00D52B69">
            <w:pPr>
              <w:tabs>
                <w:tab w:val="left" w:pos="3141"/>
              </w:tabs>
              <w:suppressAutoHyphens/>
              <w:rPr>
                <w:sz w:val="18"/>
                <w:szCs w:val="18"/>
                <w:lang w:val="es-ES_tradnl"/>
              </w:rPr>
            </w:pPr>
            <w:r w:rsidRPr="002D54C7">
              <w:rPr>
                <w:color w:val="000000"/>
                <w:sz w:val="18"/>
                <w:szCs w:val="18"/>
                <w:lang w:val="es-ES_tradnl"/>
              </w:rPr>
              <w:t>HFC-365mfc / HFC-227ea</w:t>
            </w:r>
          </w:p>
        </w:tc>
        <w:tc>
          <w:tcPr>
            <w:tcW w:w="456" w:type="pct"/>
            <w:tcBorders>
              <w:top w:val="nil"/>
              <w:left w:val="single" w:sz="4" w:space="0" w:color="auto"/>
              <w:bottom w:val="single" w:sz="4" w:space="0" w:color="auto"/>
              <w:right w:val="single" w:sz="4" w:space="0" w:color="auto"/>
            </w:tcBorders>
            <w:vAlign w:val="center"/>
          </w:tcPr>
          <w:p w14:paraId="790FEFAC" w14:textId="2C129AAF" w:rsidR="00397DAB" w:rsidRPr="002D54C7" w:rsidRDefault="00397DAB" w:rsidP="00D52B69">
            <w:pPr>
              <w:tabs>
                <w:tab w:val="left" w:pos="3141"/>
              </w:tabs>
              <w:suppressAutoHyphens/>
              <w:ind w:left="-109"/>
              <w:jc w:val="right"/>
              <w:rPr>
                <w:sz w:val="18"/>
                <w:szCs w:val="18"/>
                <w:lang w:val="es-ES_tradnl"/>
              </w:rPr>
            </w:pPr>
            <w:r w:rsidRPr="002D54C7">
              <w:rPr>
                <w:color w:val="000000"/>
                <w:sz w:val="18"/>
                <w:szCs w:val="18"/>
                <w:lang w:val="es-ES_tradnl"/>
              </w:rPr>
              <w:t>963,82</w:t>
            </w:r>
          </w:p>
        </w:tc>
        <w:tc>
          <w:tcPr>
            <w:tcW w:w="506" w:type="pct"/>
            <w:tcBorders>
              <w:top w:val="single" w:sz="4" w:space="0" w:color="auto"/>
              <w:left w:val="single" w:sz="4" w:space="0" w:color="auto"/>
              <w:bottom w:val="single" w:sz="4" w:space="0" w:color="auto"/>
              <w:right w:val="single" w:sz="4" w:space="0" w:color="auto"/>
            </w:tcBorders>
            <w:vAlign w:val="center"/>
          </w:tcPr>
          <w:p w14:paraId="736A8959" w14:textId="7FC13872"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164,64</w:t>
            </w:r>
          </w:p>
        </w:tc>
        <w:tc>
          <w:tcPr>
            <w:tcW w:w="604" w:type="pct"/>
            <w:tcBorders>
              <w:top w:val="single" w:sz="4" w:space="0" w:color="auto"/>
              <w:left w:val="single" w:sz="4" w:space="0" w:color="auto"/>
              <w:bottom w:val="single" w:sz="4" w:space="0" w:color="auto"/>
              <w:right w:val="single" w:sz="4" w:space="0" w:color="auto"/>
            </w:tcBorders>
            <w:vAlign w:val="center"/>
          </w:tcPr>
          <w:p w14:paraId="592422E0" w14:textId="29347876"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233,76</w:t>
            </w:r>
          </w:p>
        </w:tc>
        <w:tc>
          <w:tcPr>
            <w:tcW w:w="604" w:type="pct"/>
            <w:tcBorders>
              <w:top w:val="single" w:sz="4" w:space="0" w:color="auto"/>
              <w:left w:val="single" w:sz="4" w:space="0" w:color="auto"/>
              <w:bottom w:val="single" w:sz="4" w:space="0" w:color="auto"/>
              <w:right w:val="single" w:sz="4" w:space="0" w:color="auto"/>
            </w:tcBorders>
            <w:vAlign w:val="center"/>
          </w:tcPr>
          <w:p w14:paraId="5A5ADBD7" w14:textId="1842DF15"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209,28</w:t>
            </w:r>
          </w:p>
        </w:tc>
        <w:tc>
          <w:tcPr>
            <w:tcW w:w="562" w:type="pct"/>
            <w:tcBorders>
              <w:top w:val="single" w:sz="4" w:space="0" w:color="auto"/>
              <w:left w:val="single" w:sz="4" w:space="0" w:color="auto"/>
              <w:bottom w:val="single" w:sz="4" w:space="0" w:color="auto"/>
              <w:right w:val="single" w:sz="4" w:space="0" w:color="auto"/>
            </w:tcBorders>
            <w:vAlign w:val="center"/>
          </w:tcPr>
          <w:p w14:paraId="6AB0B998" w14:textId="15A5AF90"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562" w:type="pct"/>
            <w:gridSpan w:val="2"/>
            <w:vAlign w:val="center"/>
          </w:tcPr>
          <w:p w14:paraId="18CCEB0A" w14:textId="6FA8E698" w:rsidR="00397DAB" w:rsidRPr="002D54C7" w:rsidRDefault="00397DAB" w:rsidP="00D52B69">
            <w:pPr>
              <w:jc w:val="right"/>
              <w:rPr>
                <w:sz w:val="18"/>
                <w:szCs w:val="18"/>
                <w:lang w:val="es-ES_tradnl"/>
              </w:rPr>
            </w:pPr>
            <w:r w:rsidRPr="002D54C7">
              <w:rPr>
                <w:sz w:val="18"/>
                <w:szCs w:val="18"/>
                <w:lang w:val="es-ES_tradnl"/>
              </w:rPr>
              <w:t>0,00</w:t>
            </w:r>
          </w:p>
        </w:tc>
        <w:tc>
          <w:tcPr>
            <w:tcW w:w="571" w:type="pct"/>
            <w:vAlign w:val="center"/>
          </w:tcPr>
          <w:p w14:paraId="0861AAEA" w14:textId="3DC34566" w:rsidR="00397DAB" w:rsidRPr="002D54C7" w:rsidRDefault="00397DAB" w:rsidP="00D52B69">
            <w:pPr>
              <w:tabs>
                <w:tab w:val="left" w:pos="3141"/>
              </w:tabs>
              <w:suppressAutoHyphens/>
              <w:jc w:val="right"/>
              <w:rPr>
                <w:sz w:val="18"/>
                <w:szCs w:val="18"/>
                <w:lang w:val="es-ES_tradnl"/>
              </w:rPr>
            </w:pPr>
            <w:r w:rsidRPr="002D54C7">
              <w:rPr>
                <w:sz w:val="18"/>
                <w:szCs w:val="18"/>
                <w:lang w:val="es-ES_tradnl"/>
              </w:rPr>
              <w:t>0,00</w:t>
            </w:r>
          </w:p>
        </w:tc>
        <w:tc>
          <w:tcPr>
            <w:tcW w:w="454" w:type="pct"/>
            <w:tcBorders>
              <w:top w:val="single" w:sz="4" w:space="0" w:color="auto"/>
              <w:left w:val="single" w:sz="4" w:space="0" w:color="auto"/>
              <w:bottom w:val="single" w:sz="4" w:space="0" w:color="auto"/>
              <w:right w:val="single" w:sz="4" w:space="0" w:color="auto"/>
            </w:tcBorders>
            <w:vAlign w:val="center"/>
          </w:tcPr>
          <w:p w14:paraId="25E6830A" w14:textId="4411D13C" w:rsidR="00397DAB" w:rsidRPr="002D54C7" w:rsidRDefault="00397DAB" w:rsidP="00D52B69">
            <w:pPr>
              <w:tabs>
                <w:tab w:val="left" w:pos="3141"/>
              </w:tabs>
              <w:suppressAutoHyphens/>
              <w:jc w:val="center"/>
              <w:rPr>
                <w:sz w:val="18"/>
                <w:szCs w:val="18"/>
                <w:lang w:val="es-ES_tradnl"/>
              </w:rPr>
            </w:pPr>
            <w:r w:rsidRPr="002D54C7">
              <w:rPr>
                <w:sz w:val="18"/>
                <w:szCs w:val="18"/>
                <w:lang w:val="es-ES_tradnl"/>
              </w:rPr>
              <w:t>-</w:t>
            </w:r>
          </w:p>
        </w:tc>
      </w:tr>
      <w:tr w:rsidR="00397DAB" w:rsidRPr="002D54C7" w14:paraId="67C79AAD" w14:textId="77777777" w:rsidTr="00D52B69">
        <w:tc>
          <w:tcPr>
            <w:tcW w:w="681" w:type="pct"/>
            <w:tcBorders>
              <w:top w:val="nil"/>
              <w:left w:val="single" w:sz="4" w:space="0" w:color="auto"/>
              <w:bottom w:val="single" w:sz="4" w:space="0" w:color="auto"/>
              <w:right w:val="single" w:sz="4" w:space="0" w:color="auto"/>
            </w:tcBorders>
            <w:vAlign w:val="bottom"/>
          </w:tcPr>
          <w:p w14:paraId="3AFAA943" w14:textId="77777777" w:rsidR="00397DAB" w:rsidRPr="002D54C7" w:rsidRDefault="00397DAB" w:rsidP="00D52B69">
            <w:pPr>
              <w:keepNext/>
              <w:keepLines/>
              <w:tabs>
                <w:tab w:val="left" w:pos="3141"/>
              </w:tabs>
              <w:suppressAutoHyphens/>
              <w:rPr>
                <w:color w:val="000000"/>
                <w:sz w:val="18"/>
                <w:szCs w:val="18"/>
                <w:lang w:val="es-ES_tradnl"/>
              </w:rPr>
            </w:pPr>
            <w:r w:rsidRPr="002D54C7">
              <w:rPr>
                <w:color w:val="000000"/>
                <w:sz w:val="18"/>
                <w:szCs w:val="18"/>
                <w:lang w:val="es-ES_tradnl"/>
              </w:rPr>
              <w:t>Otros**</w:t>
            </w:r>
          </w:p>
        </w:tc>
        <w:tc>
          <w:tcPr>
            <w:tcW w:w="456" w:type="pct"/>
            <w:tcBorders>
              <w:top w:val="single" w:sz="4" w:space="0" w:color="auto"/>
              <w:left w:val="single" w:sz="4" w:space="0" w:color="auto"/>
              <w:bottom w:val="single" w:sz="4" w:space="0" w:color="auto"/>
              <w:right w:val="single" w:sz="4" w:space="0" w:color="auto"/>
            </w:tcBorders>
          </w:tcPr>
          <w:p w14:paraId="3D3C52B2" w14:textId="679E0E3F" w:rsidR="00397DAB" w:rsidRPr="002D54C7" w:rsidRDefault="0091098E" w:rsidP="00D52B69">
            <w:pPr>
              <w:keepNext/>
              <w:keepLines/>
              <w:tabs>
                <w:tab w:val="left" w:pos="3141"/>
              </w:tabs>
              <w:suppressAutoHyphens/>
              <w:ind w:left="-109"/>
              <w:jc w:val="right"/>
              <w:rPr>
                <w:sz w:val="18"/>
                <w:szCs w:val="18"/>
                <w:lang w:val="es-ES_tradnl"/>
              </w:rPr>
            </w:pPr>
            <w:r>
              <w:rPr>
                <w:sz w:val="18"/>
                <w:szCs w:val="18"/>
                <w:lang w:val="es-ES_tradnl"/>
              </w:rPr>
              <w:t>n.a.</w:t>
            </w:r>
          </w:p>
        </w:tc>
        <w:tc>
          <w:tcPr>
            <w:tcW w:w="506" w:type="pct"/>
            <w:tcBorders>
              <w:top w:val="single" w:sz="4" w:space="0" w:color="auto"/>
              <w:left w:val="single" w:sz="4" w:space="0" w:color="auto"/>
              <w:bottom w:val="single" w:sz="4" w:space="0" w:color="auto"/>
              <w:right w:val="single" w:sz="4" w:space="0" w:color="auto"/>
            </w:tcBorders>
            <w:vAlign w:val="center"/>
          </w:tcPr>
          <w:p w14:paraId="4E3D4AF5" w14:textId="670E2636"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359,95</w:t>
            </w:r>
          </w:p>
        </w:tc>
        <w:tc>
          <w:tcPr>
            <w:tcW w:w="604" w:type="pct"/>
            <w:tcBorders>
              <w:top w:val="single" w:sz="4" w:space="0" w:color="auto"/>
              <w:left w:val="single" w:sz="4" w:space="0" w:color="auto"/>
              <w:bottom w:val="single" w:sz="4" w:space="0" w:color="auto"/>
              <w:right w:val="single" w:sz="4" w:space="0" w:color="auto"/>
            </w:tcBorders>
            <w:vAlign w:val="center"/>
          </w:tcPr>
          <w:p w14:paraId="2071801C" w14:textId="4558E9C7"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470,20</w:t>
            </w:r>
          </w:p>
        </w:tc>
        <w:tc>
          <w:tcPr>
            <w:tcW w:w="604" w:type="pct"/>
            <w:tcBorders>
              <w:top w:val="single" w:sz="4" w:space="0" w:color="auto"/>
              <w:left w:val="single" w:sz="4" w:space="0" w:color="auto"/>
              <w:bottom w:val="single" w:sz="4" w:space="0" w:color="auto"/>
              <w:right w:val="single" w:sz="4" w:space="0" w:color="auto"/>
            </w:tcBorders>
            <w:vAlign w:val="center"/>
          </w:tcPr>
          <w:p w14:paraId="3D4C6340" w14:textId="3C365F4D"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613,34</w:t>
            </w:r>
          </w:p>
        </w:tc>
        <w:tc>
          <w:tcPr>
            <w:tcW w:w="562" w:type="pct"/>
            <w:tcBorders>
              <w:top w:val="single" w:sz="4" w:space="0" w:color="auto"/>
              <w:left w:val="single" w:sz="4" w:space="0" w:color="auto"/>
              <w:bottom w:val="single" w:sz="4" w:space="0" w:color="auto"/>
              <w:right w:val="single" w:sz="4" w:space="0" w:color="auto"/>
            </w:tcBorders>
            <w:vAlign w:val="center"/>
          </w:tcPr>
          <w:p w14:paraId="3688671E" w14:textId="5CCA1407"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855,23</w:t>
            </w:r>
          </w:p>
        </w:tc>
        <w:tc>
          <w:tcPr>
            <w:tcW w:w="562" w:type="pct"/>
            <w:gridSpan w:val="2"/>
            <w:vAlign w:val="center"/>
          </w:tcPr>
          <w:p w14:paraId="29E8ADB6" w14:textId="7868EFDF" w:rsidR="00397DAB" w:rsidRPr="002D54C7" w:rsidRDefault="00397DAB" w:rsidP="00D52B69">
            <w:pPr>
              <w:jc w:val="right"/>
              <w:rPr>
                <w:sz w:val="18"/>
                <w:szCs w:val="18"/>
                <w:lang w:val="es-ES_tradnl"/>
              </w:rPr>
            </w:pPr>
            <w:r w:rsidRPr="002D54C7">
              <w:rPr>
                <w:sz w:val="18"/>
                <w:szCs w:val="18"/>
                <w:lang w:val="es-ES_tradnl"/>
              </w:rPr>
              <w:t>865,46</w:t>
            </w:r>
          </w:p>
        </w:tc>
        <w:tc>
          <w:tcPr>
            <w:tcW w:w="571" w:type="pct"/>
          </w:tcPr>
          <w:p w14:paraId="5E5CE15A" w14:textId="31F29E01" w:rsidR="00397DAB" w:rsidRPr="002D54C7" w:rsidRDefault="00397DAB" w:rsidP="00D52B69">
            <w:pPr>
              <w:keepNext/>
              <w:keepLines/>
              <w:tabs>
                <w:tab w:val="left" w:pos="3141"/>
              </w:tabs>
              <w:suppressAutoHyphens/>
              <w:jc w:val="right"/>
              <w:rPr>
                <w:sz w:val="18"/>
                <w:szCs w:val="18"/>
                <w:lang w:val="es-ES_tradnl"/>
              </w:rPr>
            </w:pPr>
            <w:r w:rsidRPr="002D54C7">
              <w:rPr>
                <w:sz w:val="18"/>
                <w:szCs w:val="18"/>
                <w:lang w:val="es-ES_tradnl"/>
              </w:rPr>
              <w:t>837,39</w:t>
            </w:r>
          </w:p>
        </w:tc>
        <w:tc>
          <w:tcPr>
            <w:tcW w:w="454" w:type="pct"/>
            <w:tcBorders>
              <w:top w:val="single" w:sz="4" w:space="0" w:color="auto"/>
              <w:left w:val="single" w:sz="4" w:space="0" w:color="auto"/>
              <w:bottom w:val="single" w:sz="4" w:space="0" w:color="auto"/>
              <w:right w:val="single" w:sz="4" w:space="0" w:color="auto"/>
            </w:tcBorders>
            <w:vAlign w:val="center"/>
          </w:tcPr>
          <w:p w14:paraId="2C3E296A" w14:textId="1536A776" w:rsidR="00397DAB" w:rsidRPr="002D54C7" w:rsidRDefault="00397DAB" w:rsidP="00D52B69">
            <w:pPr>
              <w:keepNext/>
              <w:keepLines/>
              <w:tabs>
                <w:tab w:val="left" w:pos="3141"/>
              </w:tabs>
              <w:suppressAutoHyphens/>
              <w:jc w:val="center"/>
              <w:rPr>
                <w:sz w:val="18"/>
                <w:szCs w:val="18"/>
                <w:lang w:val="es-ES_tradnl"/>
              </w:rPr>
            </w:pPr>
            <w:r w:rsidRPr="002D54C7">
              <w:rPr>
                <w:sz w:val="18"/>
                <w:szCs w:val="18"/>
                <w:lang w:val="es-ES_tradnl"/>
              </w:rPr>
              <w:t>2,3</w:t>
            </w:r>
          </w:p>
        </w:tc>
      </w:tr>
      <w:tr w:rsidR="00397DAB" w:rsidRPr="002D54C7" w14:paraId="75F421BA" w14:textId="77777777" w:rsidTr="00965F53">
        <w:tc>
          <w:tcPr>
            <w:tcW w:w="1136" w:type="pct"/>
            <w:gridSpan w:val="2"/>
            <w:tcBorders>
              <w:top w:val="single" w:sz="4" w:space="0" w:color="auto"/>
              <w:left w:val="single" w:sz="4" w:space="0" w:color="auto"/>
              <w:bottom w:val="single" w:sz="4" w:space="0" w:color="auto"/>
              <w:right w:val="single" w:sz="4" w:space="0" w:color="auto"/>
            </w:tcBorders>
          </w:tcPr>
          <w:p w14:paraId="6F85D083" w14:textId="77777777" w:rsidR="00397DAB" w:rsidRPr="002D54C7" w:rsidRDefault="00397DAB" w:rsidP="00D52B69">
            <w:pPr>
              <w:keepNext/>
              <w:keepLines/>
              <w:tabs>
                <w:tab w:val="left" w:pos="3141"/>
              </w:tabs>
              <w:suppressAutoHyphens/>
              <w:spacing w:before="40" w:after="40"/>
              <w:rPr>
                <w:b/>
                <w:bCs/>
                <w:sz w:val="18"/>
                <w:szCs w:val="18"/>
                <w:lang w:val="es-ES_tradnl" w:eastAsia="en-CA"/>
              </w:rPr>
            </w:pPr>
            <w:r w:rsidRPr="002D54C7">
              <w:rPr>
                <w:b/>
                <w:bCs/>
                <w:sz w:val="18"/>
                <w:szCs w:val="18"/>
                <w:lang w:val="es-ES_tradnl" w:eastAsia="en-CA"/>
              </w:rPr>
              <w:t>Total (tm)</w:t>
            </w:r>
          </w:p>
        </w:tc>
        <w:tc>
          <w:tcPr>
            <w:tcW w:w="506" w:type="pct"/>
            <w:tcBorders>
              <w:top w:val="single" w:sz="4" w:space="0" w:color="auto"/>
              <w:left w:val="single" w:sz="4" w:space="0" w:color="auto"/>
              <w:bottom w:val="single" w:sz="4" w:space="0" w:color="auto"/>
              <w:right w:val="single" w:sz="4" w:space="0" w:color="auto"/>
            </w:tcBorders>
            <w:vAlign w:val="center"/>
          </w:tcPr>
          <w:p w14:paraId="7B9D207B" w14:textId="73F7FB61" w:rsidR="00397DAB" w:rsidRPr="002D54C7" w:rsidRDefault="00397DAB" w:rsidP="00D52B69">
            <w:pPr>
              <w:keepNext/>
              <w:keepLines/>
              <w:suppressAutoHyphens/>
              <w:spacing w:before="40" w:after="40"/>
              <w:jc w:val="right"/>
              <w:rPr>
                <w:b/>
                <w:bCs/>
                <w:sz w:val="18"/>
                <w:szCs w:val="18"/>
                <w:lang w:val="es-ES_tradnl"/>
              </w:rPr>
            </w:pPr>
            <w:r w:rsidRPr="002D54C7">
              <w:rPr>
                <w:b/>
                <w:bCs/>
                <w:sz w:val="18"/>
                <w:szCs w:val="18"/>
                <w:lang w:val="es-ES_tradnl"/>
              </w:rPr>
              <w:t>27.133,64</w:t>
            </w:r>
          </w:p>
        </w:tc>
        <w:tc>
          <w:tcPr>
            <w:tcW w:w="604" w:type="pct"/>
            <w:tcBorders>
              <w:top w:val="single" w:sz="4" w:space="0" w:color="auto"/>
              <w:left w:val="single" w:sz="4" w:space="0" w:color="auto"/>
              <w:bottom w:val="single" w:sz="4" w:space="0" w:color="auto"/>
              <w:right w:val="single" w:sz="4" w:space="0" w:color="auto"/>
            </w:tcBorders>
            <w:vAlign w:val="center"/>
          </w:tcPr>
          <w:p w14:paraId="55F4084B" w14:textId="6D75670A" w:rsidR="00397DAB" w:rsidRPr="002D54C7" w:rsidRDefault="00397DAB" w:rsidP="00D52B69">
            <w:pPr>
              <w:keepNext/>
              <w:keepLines/>
              <w:suppressAutoHyphens/>
              <w:spacing w:before="40" w:after="40"/>
              <w:jc w:val="right"/>
              <w:rPr>
                <w:b/>
                <w:bCs/>
                <w:sz w:val="18"/>
                <w:szCs w:val="18"/>
                <w:lang w:val="es-ES_tradnl"/>
              </w:rPr>
            </w:pPr>
            <w:r w:rsidRPr="002D54C7">
              <w:rPr>
                <w:b/>
                <w:bCs/>
                <w:sz w:val="18"/>
                <w:szCs w:val="18"/>
                <w:lang w:val="es-ES_tradnl"/>
              </w:rPr>
              <w:t>27.311,25</w:t>
            </w:r>
          </w:p>
        </w:tc>
        <w:tc>
          <w:tcPr>
            <w:tcW w:w="604" w:type="pct"/>
            <w:tcBorders>
              <w:top w:val="single" w:sz="4" w:space="0" w:color="auto"/>
              <w:left w:val="single" w:sz="4" w:space="0" w:color="auto"/>
              <w:bottom w:val="single" w:sz="4" w:space="0" w:color="auto"/>
              <w:right w:val="single" w:sz="4" w:space="0" w:color="auto"/>
            </w:tcBorders>
            <w:vAlign w:val="center"/>
          </w:tcPr>
          <w:p w14:paraId="0DEEF798" w14:textId="0BCC195B" w:rsidR="00397DAB" w:rsidRPr="002D54C7" w:rsidRDefault="00397DAB" w:rsidP="00D52B69">
            <w:pPr>
              <w:keepNext/>
              <w:keepLines/>
              <w:suppressAutoHyphens/>
              <w:spacing w:before="40" w:after="40"/>
              <w:jc w:val="right"/>
              <w:rPr>
                <w:b/>
                <w:bCs/>
                <w:sz w:val="18"/>
                <w:szCs w:val="18"/>
                <w:lang w:val="es-ES_tradnl"/>
              </w:rPr>
            </w:pPr>
            <w:r w:rsidRPr="002D54C7">
              <w:rPr>
                <w:b/>
                <w:bCs/>
                <w:sz w:val="18"/>
                <w:szCs w:val="18"/>
                <w:lang w:val="es-ES_tradnl"/>
              </w:rPr>
              <w:t>48.447,66</w:t>
            </w:r>
          </w:p>
        </w:tc>
        <w:tc>
          <w:tcPr>
            <w:tcW w:w="562" w:type="pct"/>
            <w:tcBorders>
              <w:top w:val="single" w:sz="4" w:space="0" w:color="auto"/>
              <w:left w:val="single" w:sz="4" w:space="0" w:color="auto"/>
              <w:bottom w:val="single" w:sz="4" w:space="0" w:color="auto"/>
              <w:right w:val="single" w:sz="4" w:space="0" w:color="auto"/>
            </w:tcBorders>
            <w:vAlign w:val="center"/>
          </w:tcPr>
          <w:p w14:paraId="239D4D99" w14:textId="73F1E689" w:rsidR="00397DAB" w:rsidRPr="002D54C7" w:rsidRDefault="00397DAB" w:rsidP="00D52B69">
            <w:pPr>
              <w:keepNext/>
              <w:keepLines/>
              <w:suppressAutoHyphens/>
              <w:spacing w:before="40" w:after="40"/>
              <w:jc w:val="right"/>
              <w:rPr>
                <w:b/>
                <w:bCs/>
                <w:sz w:val="18"/>
                <w:szCs w:val="18"/>
                <w:lang w:val="es-ES_tradnl"/>
              </w:rPr>
            </w:pPr>
            <w:r w:rsidRPr="002D54C7">
              <w:rPr>
                <w:b/>
                <w:bCs/>
                <w:sz w:val="18"/>
                <w:szCs w:val="18"/>
                <w:lang w:val="es-ES_tradnl"/>
              </w:rPr>
              <w:t>32.700,26</w:t>
            </w:r>
          </w:p>
        </w:tc>
        <w:tc>
          <w:tcPr>
            <w:tcW w:w="562" w:type="pct"/>
            <w:gridSpan w:val="2"/>
            <w:vAlign w:val="center"/>
          </w:tcPr>
          <w:p w14:paraId="64B6B614" w14:textId="2868372D" w:rsidR="00397DAB" w:rsidRPr="002D54C7" w:rsidRDefault="00397DAB" w:rsidP="00D52B69">
            <w:pPr>
              <w:jc w:val="right"/>
              <w:rPr>
                <w:b/>
                <w:bCs/>
                <w:sz w:val="18"/>
                <w:szCs w:val="18"/>
                <w:lang w:val="es-ES_tradnl"/>
              </w:rPr>
            </w:pPr>
            <w:r w:rsidRPr="002D54C7">
              <w:rPr>
                <w:b/>
                <w:bCs/>
                <w:sz w:val="18"/>
                <w:szCs w:val="18"/>
                <w:lang w:val="es-ES_tradnl"/>
              </w:rPr>
              <w:t>38.991,92</w:t>
            </w:r>
          </w:p>
        </w:tc>
        <w:tc>
          <w:tcPr>
            <w:tcW w:w="571" w:type="pct"/>
            <w:vAlign w:val="center"/>
          </w:tcPr>
          <w:p w14:paraId="507412C1" w14:textId="0B1CA20A" w:rsidR="00397DAB" w:rsidRPr="002D54C7" w:rsidRDefault="00397DAB" w:rsidP="00D52B69">
            <w:pPr>
              <w:keepNext/>
              <w:keepLines/>
              <w:tabs>
                <w:tab w:val="left" w:pos="3141"/>
              </w:tabs>
              <w:suppressAutoHyphens/>
              <w:spacing w:before="40" w:after="40"/>
              <w:jc w:val="right"/>
              <w:rPr>
                <w:b/>
                <w:bCs/>
                <w:sz w:val="18"/>
                <w:szCs w:val="18"/>
                <w:lang w:val="es-ES_tradnl"/>
              </w:rPr>
            </w:pPr>
            <w:r w:rsidRPr="002D54C7">
              <w:rPr>
                <w:b/>
                <w:bCs/>
                <w:sz w:val="18"/>
                <w:szCs w:val="18"/>
                <w:lang w:val="es-ES_tradnl"/>
              </w:rPr>
              <w:t>36.533,76</w:t>
            </w:r>
          </w:p>
        </w:tc>
        <w:tc>
          <w:tcPr>
            <w:tcW w:w="454" w:type="pct"/>
            <w:tcBorders>
              <w:top w:val="single" w:sz="4" w:space="0" w:color="auto"/>
              <w:left w:val="single" w:sz="4" w:space="0" w:color="auto"/>
              <w:bottom w:val="single" w:sz="4" w:space="0" w:color="auto"/>
              <w:right w:val="single" w:sz="4" w:space="0" w:color="auto"/>
            </w:tcBorders>
          </w:tcPr>
          <w:p w14:paraId="100048C3" w14:textId="4514A607" w:rsidR="00397DAB" w:rsidRPr="002D54C7" w:rsidRDefault="00397DAB" w:rsidP="00D52B69">
            <w:pPr>
              <w:keepNext/>
              <w:keepLines/>
              <w:tabs>
                <w:tab w:val="left" w:pos="3141"/>
              </w:tabs>
              <w:suppressAutoHyphens/>
              <w:spacing w:before="40" w:after="40"/>
              <w:jc w:val="center"/>
              <w:rPr>
                <w:b/>
                <w:bCs/>
                <w:sz w:val="18"/>
                <w:szCs w:val="18"/>
                <w:lang w:val="es-ES_tradnl"/>
              </w:rPr>
            </w:pPr>
            <w:r w:rsidRPr="002D54C7">
              <w:rPr>
                <w:b/>
                <w:bCs/>
                <w:sz w:val="18"/>
                <w:szCs w:val="18"/>
                <w:lang w:val="es-ES_tradnl"/>
              </w:rPr>
              <w:t>100</w:t>
            </w:r>
          </w:p>
        </w:tc>
      </w:tr>
      <w:tr w:rsidR="00397DAB" w:rsidRPr="002D54C7" w14:paraId="7E2357F9" w14:textId="77777777" w:rsidTr="008F3B69">
        <w:tc>
          <w:tcPr>
            <w:tcW w:w="5000" w:type="pct"/>
            <w:gridSpan w:val="10"/>
            <w:tcBorders>
              <w:right w:val="single" w:sz="4" w:space="0" w:color="auto"/>
            </w:tcBorders>
            <w:vAlign w:val="center"/>
          </w:tcPr>
          <w:p w14:paraId="31BEC1F3" w14:textId="6092FEA2" w:rsidR="00397DAB" w:rsidRPr="002D54C7" w:rsidRDefault="00397DAB" w:rsidP="00D52B69">
            <w:pPr>
              <w:keepNext/>
              <w:keepLines/>
              <w:tabs>
                <w:tab w:val="left" w:pos="3141"/>
              </w:tabs>
              <w:suppressAutoHyphens/>
              <w:jc w:val="center"/>
              <w:rPr>
                <w:b/>
                <w:bCs/>
                <w:sz w:val="18"/>
                <w:szCs w:val="18"/>
                <w:lang w:val="es-ES_tradnl"/>
              </w:rPr>
            </w:pPr>
            <w:r w:rsidRPr="002D54C7">
              <w:rPr>
                <w:b/>
                <w:bCs/>
                <w:sz w:val="20"/>
                <w:szCs w:val="20"/>
                <w:lang w:val="es-ES_tradnl"/>
              </w:rPr>
              <w:t xml:space="preserve">Toneladas de </w:t>
            </w:r>
            <w:r w:rsidRPr="002D54C7">
              <w:rPr>
                <w:rFonts w:eastAsia="MS Mincho"/>
                <w:b/>
                <w:bCs/>
                <w:sz w:val="20"/>
                <w:szCs w:val="20"/>
                <w:lang w:val="es-ES_tradnl"/>
              </w:rPr>
              <w:t>CO</w:t>
            </w:r>
            <w:r w:rsidRPr="002D54C7">
              <w:rPr>
                <w:rFonts w:eastAsia="MS Mincho"/>
                <w:b/>
                <w:bCs/>
                <w:sz w:val="20"/>
                <w:szCs w:val="20"/>
                <w:vertAlign w:val="subscript"/>
                <w:lang w:val="es-ES_tradnl"/>
              </w:rPr>
              <w:t>2</w:t>
            </w:r>
            <w:r w:rsidRPr="002D54C7">
              <w:rPr>
                <w:b/>
                <w:bCs/>
                <w:sz w:val="20"/>
                <w:szCs w:val="20"/>
                <w:lang w:val="es-ES_tradnl"/>
              </w:rPr>
              <w:t xml:space="preserve"> equivalente</w:t>
            </w:r>
          </w:p>
        </w:tc>
      </w:tr>
      <w:tr w:rsidR="00DE2438" w:rsidRPr="002D54C7" w14:paraId="11D6AFDB" w14:textId="77777777" w:rsidTr="00D52B69">
        <w:tc>
          <w:tcPr>
            <w:tcW w:w="681" w:type="pct"/>
            <w:tcBorders>
              <w:top w:val="single" w:sz="4" w:space="0" w:color="auto"/>
              <w:left w:val="single" w:sz="4" w:space="0" w:color="auto"/>
              <w:bottom w:val="single" w:sz="4" w:space="0" w:color="auto"/>
              <w:right w:val="single" w:sz="4" w:space="0" w:color="auto"/>
            </w:tcBorders>
            <w:vAlign w:val="bottom"/>
          </w:tcPr>
          <w:p w14:paraId="2CF2DD59" w14:textId="77777777" w:rsidR="00DE2438" w:rsidRPr="002D54C7" w:rsidRDefault="00DE2438" w:rsidP="00D52B69">
            <w:pPr>
              <w:suppressAutoHyphens/>
              <w:rPr>
                <w:sz w:val="18"/>
                <w:szCs w:val="18"/>
                <w:lang w:val="es-ES_tradnl"/>
              </w:rPr>
            </w:pPr>
            <w:r w:rsidRPr="002D54C7">
              <w:rPr>
                <w:color w:val="000000"/>
                <w:sz w:val="18"/>
                <w:szCs w:val="18"/>
                <w:lang w:val="es-ES_tradnl"/>
              </w:rPr>
              <w:t>HFC-32</w:t>
            </w:r>
          </w:p>
        </w:tc>
        <w:tc>
          <w:tcPr>
            <w:tcW w:w="456" w:type="pct"/>
            <w:tcBorders>
              <w:top w:val="single" w:sz="4" w:space="0" w:color="auto"/>
              <w:left w:val="single" w:sz="4" w:space="0" w:color="auto"/>
              <w:bottom w:val="single" w:sz="4" w:space="0" w:color="auto"/>
              <w:right w:val="single" w:sz="4" w:space="0" w:color="auto"/>
            </w:tcBorders>
          </w:tcPr>
          <w:p w14:paraId="7C227CC4" w14:textId="2C0D48F1"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675</w:t>
            </w:r>
          </w:p>
        </w:tc>
        <w:tc>
          <w:tcPr>
            <w:tcW w:w="506" w:type="pct"/>
            <w:tcBorders>
              <w:top w:val="single" w:sz="4" w:space="0" w:color="auto"/>
              <w:left w:val="single" w:sz="4" w:space="0" w:color="auto"/>
              <w:bottom w:val="single" w:sz="4" w:space="0" w:color="auto"/>
              <w:right w:val="single" w:sz="4" w:space="0" w:color="auto"/>
            </w:tcBorders>
          </w:tcPr>
          <w:p w14:paraId="52195873" w14:textId="59B85871" w:rsidR="00DE2438" w:rsidRPr="002D54C7" w:rsidRDefault="00DE2438" w:rsidP="00D52B69">
            <w:pPr>
              <w:suppressAutoHyphens/>
              <w:jc w:val="right"/>
              <w:rPr>
                <w:sz w:val="18"/>
                <w:szCs w:val="18"/>
                <w:lang w:val="es-ES_tradnl"/>
              </w:rPr>
            </w:pPr>
            <w:r w:rsidRPr="002D54C7">
              <w:rPr>
                <w:sz w:val="18"/>
                <w:szCs w:val="18"/>
                <w:lang w:val="es-ES_tradnl"/>
              </w:rPr>
              <w:t>4.570</w:t>
            </w:r>
          </w:p>
        </w:tc>
        <w:tc>
          <w:tcPr>
            <w:tcW w:w="604" w:type="pct"/>
            <w:tcBorders>
              <w:top w:val="single" w:sz="4" w:space="0" w:color="auto"/>
              <w:left w:val="single" w:sz="4" w:space="0" w:color="auto"/>
              <w:bottom w:val="single" w:sz="4" w:space="0" w:color="auto"/>
              <w:right w:val="single" w:sz="4" w:space="0" w:color="auto"/>
            </w:tcBorders>
          </w:tcPr>
          <w:p w14:paraId="31630753" w14:textId="17B86AB6" w:rsidR="00DE2438" w:rsidRPr="002D54C7" w:rsidRDefault="00DE2438" w:rsidP="00D52B69">
            <w:pPr>
              <w:suppressAutoHyphens/>
              <w:jc w:val="right"/>
              <w:rPr>
                <w:sz w:val="18"/>
                <w:szCs w:val="18"/>
                <w:lang w:val="es-ES_tradnl"/>
              </w:rPr>
            </w:pPr>
            <w:r w:rsidRPr="002D54C7">
              <w:rPr>
                <w:sz w:val="18"/>
                <w:szCs w:val="18"/>
                <w:lang w:val="es-ES_tradnl"/>
              </w:rPr>
              <w:t>149.459</w:t>
            </w:r>
          </w:p>
        </w:tc>
        <w:tc>
          <w:tcPr>
            <w:tcW w:w="604" w:type="pct"/>
            <w:tcBorders>
              <w:top w:val="single" w:sz="4" w:space="0" w:color="auto"/>
              <w:left w:val="single" w:sz="4" w:space="0" w:color="auto"/>
              <w:bottom w:val="single" w:sz="4" w:space="0" w:color="auto"/>
              <w:right w:val="single" w:sz="4" w:space="0" w:color="auto"/>
            </w:tcBorders>
          </w:tcPr>
          <w:p w14:paraId="3F1CC2EF" w14:textId="0118DF64" w:rsidR="00DE2438" w:rsidRPr="002D54C7" w:rsidRDefault="00DE2438" w:rsidP="00D52B69">
            <w:pPr>
              <w:suppressAutoHyphens/>
              <w:jc w:val="right"/>
              <w:rPr>
                <w:sz w:val="18"/>
                <w:szCs w:val="18"/>
                <w:lang w:val="es-ES_tradnl"/>
              </w:rPr>
            </w:pPr>
            <w:r w:rsidRPr="002D54C7">
              <w:rPr>
                <w:sz w:val="18"/>
                <w:szCs w:val="18"/>
                <w:lang w:val="es-ES_tradnl"/>
              </w:rPr>
              <w:t>1.314</w:t>
            </w:r>
            <w:r w:rsidR="00D225A9" w:rsidRPr="002D54C7">
              <w:rPr>
                <w:sz w:val="18"/>
                <w:szCs w:val="18"/>
                <w:lang w:val="es-ES_tradnl"/>
              </w:rPr>
              <w:t>.</w:t>
            </w:r>
            <w:r w:rsidRPr="002D54C7">
              <w:rPr>
                <w:sz w:val="18"/>
                <w:szCs w:val="18"/>
                <w:lang w:val="es-ES_tradnl"/>
              </w:rPr>
              <w:t>488</w:t>
            </w:r>
          </w:p>
        </w:tc>
        <w:tc>
          <w:tcPr>
            <w:tcW w:w="562" w:type="pct"/>
            <w:tcBorders>
              <w:top w:val="single" w:sz="4" w:space="0" w:color="auto"/>
              <w:left w:val="nil"/>
              <w:bottom w:val="single" w:sz="4" w:space="0" w:color="auto"/>
              <w:right w:val="nil"/>
            </w:tcBorders>
            <w:shd w:val="clear" w:color="000000" w:fill="FFFFFF"/>
            <w:vAlign w:val="bottom"/>
          </w:tcPr>
          <w:p w14:paraId="4D6F251D" w14:textId="28A3AE6D" w:rsidR="00DE2438" w:rsidRPr="002D54C7" w:rsidRDefault="00DE2438" w:rsidP="00D52B69">
            <w:pPr>
              <w:suppressAutoHyphens/>
              <w:jc w:val="right"/>
              <w:rPr>
                <w:sz w:val="18"/>
                <w:szCs w:val="18"/>
                <w:lang w:val="es-ES_tradnl"/>
              </w:rPr>
            </w:pPr>
            <w:r w:rsidRPr="002D54C7">
              <w:rPr>
                <w:color w:val="000000"/>
                <w:sz w:val="18"/>
                <w:szCs w:val="18"/>
                <w:lang w:val="es-ES_tradnl"/>
              </w:rPr>
              <w:t>-1.312</w:t>
            </w:r>
            <w:r w:rsidR="00D225A9" w:rsidRPr="002D54C7">
              <w:rPr>
                <w:color w:val="000000"/>
                <w:sz w:val="18"/>
                <w:szCs w:val="18"/>
                <w:lang w:val="es-ES_tradnl"/>
              </w:rPr>
              <w:t>.</w:t>
            </w:r>
            <w:r w:rsidRPr="002D54C7">
              <w:rPr>
                <w:color w:val="000000"/>
                <w:sz w:val="18"/>
                <w:szCs w:val="18"/>
                <w:lang w:val="es-ES_tradnl"/>
              </w:rPr>
              <w:t>949</w:t>
            </w:r>
          </w:p>
        </w:tc>
        <w:tc>
          <w:tcPr>
            <w:tcW w:w="562" w:type="pct"/>
            <w:gridSpan w:val="2"/>
          </w:tcPr>
          <w:p w14:paraId="3BEF9EA7" w14:textId="5AB2A68B" w:rsidR="00DE2438" w:rsidRPr="002D54C7" w:rsidRDefault="00DE2438" w:rsidP="00D52B69">
            <w:pPr>
              <w:suppressAutoHyphens/>
              <w:jc w:val="right"/>
              <w:rPr>
                <w:sz w:val="18"/>
                <w:szCs w:val="18"/>
                <w:lang w:val="es-ES_tradnl"/>
              </w:rPr>
            </w:pPr>
            <w:r w:rsidRPr="002D54C7">
              <w:rPr>
                <w:sz w:val="18"/>
                <w:szCs w:val="18"/>
                <w:lang w:val="es-ES_tradnl"/>
              </w:rPr>
              <w:t>2.710</w:t>
            </w:r>
            <w:r w:rsidR="00D225A9" w:rsidRPr="002D54C7">
              <w:rPr>
                <w:sz w:val="18"/>
                <w:szCs w:val="18"/>
                <w:lang w:val="es-ES_tradnl"/>
              </w:rPr>
              <w:t>.</w:t>
            </w:r>
            <w:r w:rsidRPr="002D54C7">
              <w:rPr>
                <w:sz w:val="18"/>
                <w:szCs w:val="18"/>
                <w:lang w:val="es-ES_tradnl"/>
              </w:rPr>
              <w:t>695</w:t>
            </w:r>
          </w:p>
        </w:tc>
        <w:tc>
          <w:tcPr>
            <w:tcW w:w="571" w:type="pct"/>
            <w:vAlign w:val="center"/>
          </w:tcPr>
          <w:p w14:paraId="72A653B1" w14:textId="14AD3D3D" w:rsidR="00DE2438" w:rsidRPr="002D54C7" w:rsidRDefault="00DE2438" w:rsidP="00D52B69">
            <w:pPr>
              <w:suppressAutoHyphens/>
              <w:jc w:val="right"/>
              <w:rPr>
                <w:sz w:val="18"/>
                <w:szCs w:val="18"/>
                <w:lang w:val="es-ES_tradnl"/>
              </w:rPr>
            </w:pPr>
            <w:r w:rsidRPr="002D54C7">
              <w:rPr>
                <w:sz w:val="18"/>
                <w:szCs w:val="18"/>
                <w:lang w:val="es-ES_tradnl"/>
              </w:rPr>
              <w:t>1.358</w:t>
            </w:r>
            <w:r w:rsidR="00CC4244" w:rsidRPr="002D54C7">
              <w:rPr>
                <w:sz w:val="18"/>
                <w:szCs w:val="18"/>
                <w:lang w:val="es-ES_tradnl"/>
              </w:rPr>
              <w:t>.</w:t>
            </w:r>
            <w:r w:rsidRPr="002D54C7">
              <w:rPr>
                <w:sz w:val="18"/>
                <w:szCs w:val="18"/>
                <w:lang w:val="es-ES_tradnl"/>
              </w:rPr>
              <w:t>699</w:t>
            </w:r>
          </w:p>
        </w:tc>
        <w:tc>
          <w:tcPr>
            <w:tcW w:w="454" w:type="pct"/>
            <w:tcBorders>
              <w:top w:val="single" w:sz="4" w:space="0" w:color="auto"/>
              <w:left w:val="single" w:sz="4" w:space="0" w:color="auto"/>
              <w:bottom w:val="single" w:sz="4" w:space="0" w:color="auto"/>
              <w:right w:val="single" w:sz="4" w:space="0" w:color="auto"/>
            </w:tcBorders>
            <w:vAlign w:val="center"/>
          </w:tcPr>
          <w:p w14:paraId="71E5A422" w14:textId="693E3BA7" w:rsidR="00DE2438" w:rsidRPr="002D54C7" w:rsidRDefault="00DE2438" w:rsidP="00D52B69">
            <w:pPr>
              <w:suppressAutoHyphens/>
              <w:jc w:val="center"/>
              <w:rPr>
                <w:sz w:val="18"/>
                <w:szCs w:val="18"/>
                <w:lang w:val="es-ES_tradnl"/>
              </w:rPr>
            </w:pPr>
            <w:r w:rsidRPr="002D54C7">
              <w:rPr>
                <w:color w:val="000000"/>
                <w:sz w:val="18"/>
                <w:szCs w:val="18"/>
                <w:lang w:val="es-ES_tradnl"/>
              </w:rPr>
              <w:t>3,4</w:t>
            </w:r>
          </w:p>
        </w:tc>
      </w:tr>
      <w:tr w:rsidR="00DE2438" w:rsidRPr="002D54C7" w14:paraId="60994DAC" w14:textId="77777777" w:rsidTr="00D52B69">
        <w:tc>
          <w:tcPr>
            <w:tcW w:w="681" w:type="pct"/>
            <w:tcBorders>
              <w:top w:val="nil"/>
              <w:left w:val="single" w:sz="4" w:space="0" w:color="auto"/>
              <w:bottom w:val="single" w:sz="4" w:space="0" w:color="auto"/>
              <w:right w:val="single" w:sz="4" w:space="0" w:color="auto"/>
            </w:tcBorders>
            <w:vAlign w:val="bottom"/>
          </w:tcPr>
          <w:p w14:paraId="74250FA4" w14:textId="77777777" w:rsidR="00DE2438" w:rsidRPr="002D54C7" w:rsidRDefault="00DE2438" w:rsidP="00D52B69">
            <w:pPr>
              <w:suppressAutoHyphens/>
              <w:rPr>
                <w:sz w:val="18"/>
                <w:szCs w:val="18"/>
                <w:lang w:val="es-ES_tradnl"/>
              </w:rPr>
            </w:pPr>
            <w:r w:rsidRPr="002D54C7">
              <w:rPr>
                <w:color w:val="000000"/>
                <w:sz w:val="18"/>
                <w:szCs w:val="18"/>
                <w:lang w:val="es-ES_tradnl"/>
              </w:rPr>
              <w:t>HFC-125</w:t>
            </w:r>
          </w:p>
        </w:tc>
        <w:tc>
          <w:tcPr>
            <w:tcW w:w="456" w:type="pct"/>
            <w:tcBorders>
              <w:top w:val="nil"/>
              <w:left w:val="single" w:sz="4" w:space="0" w:color="auto"/>
              <w:bottom w:val="single" w:sz="4" w:space="0" w:color="auto"/>
              <w:right w:val="single" w:sz="4" w:space="0" w:color="auto"/>
            </w:tcBorders>
          </w:tcPr>
          <w:p w14:paraId="4CD5F16D" w14:textId="334E14B4"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3.500</w:t>
            </w:r>
          </w:p>
        </w:tc>
        <w:tc>
          <w:tcPr>
            <w:tcW w:w="506" w:type="pct"/>
            <w:tcBorders>
              <w:top w:val="single" w:sz="4" w:space="0" w:color="auto"/>
              <w:left w:val="single" w:sz="4" w:space="0" w:color="auto"/>
              <w:bottom w:val="single" w:sz="4" w:space="0" w:color="auto"/>
              <w:right w:val="single" w:sz="4" w:space="0" w:color="auto"/>
            </w:tcBorders>
          </w:tcPr>
          <w:p w14:paraId="469BBD56" w14:textId="3B91FCDD" w:rsidR="00DE2438" w:rsidRPr="002D54C7" w:rsidRDefault="00DE2438" w:rsidP="00D52B69">
            <w:pPr>
              <w:suppressAutoHyphens/>
              <w:jc w:val="right"/>
              <w:rPr>
                <w:sz w:val="18"/>
                <w:szCs w:val="18"/>
                <w:lang w:val="es-ES_tradnl"/>
              </w:rPr>
            </w:pPr>
            <w:r w:rsidRPr="002D54C7">
              <w:rPr>
                <w:sz w:val="18"/>
                <w:szCs w:val="18"/>
                <w:lang w:val="es-ES_tradnl"/>
              </w:rPr>
              <w:t>78.890</w:t>
            </w:r>
          </w:p>
        </w:tc>
        <w:tc>
          <w:tcPr>
            <w:tcW w:w="604" w:type="pct"/>
            <w:tcBorders>
              <w:top w:val="single" w:sz="4" w:space="0" w:color="auto"/>
              <w:left w:val="single" w:sz="4" w:space="0" w:color="auto"/>
              <w:bottom w:val="single" w:sz="4" w:space="0" w:color="auto"/>
              <w:right w:val="single" w:sz="4" w:space="0" w:color="auto"/>
            </w:tcBorders>
          </w:tcPr>
          <w:p w14:paraId="5FBB64CE" w14:textId="43816862" w:rsidR="00DE2438" w:rsidRPr="002D54C7" w:rsidRDefault="00DE2438" w:rsidP="00D52B69">
            <w:pPr>
              <w:suppressAutoHyphens/>
              <w:jc w:val="right"/>
              <w:rPr>
                <w:sz w:val="18"/>
                <w:szCs w:val="18"/>
                <w:lang w:val="es-ES_tradnl"/>
              </w:rPr>
            </w:pPr>
            <w:r w:rsidRPr="002D54C7">
              <w:rPr>
                <w:sz w:val="18"/>
                <w:szCs w:val="18"/>
                <w:lang w:val="es-ES_tradnl"/>
              </w:rPr>
              <w:t>1.874</w:t>
            </w:r>
            <w:r w:rsidR="008747E3" w:rsidRPr="002D54C7">
              <w:rPr>
                <w:sz w:val="18"/>
                <w:szCs w:val="18"/>
                <w:lang w:val="es-ES_tradnl"/>
              </w:rPr>
              <w:t>.</w:t>
            </w:r>
            <w:r w:rsidRPr="002D54C7">
              <w:rPr>
                <w:sz w:val="18"/>
                <w:szCs w:val="18"/>
                <w:lang w:val="es-ES_tradnl"/>
              </w:rPr>
              <w:t>180</w:t>
            </w:r>
          </w:p>
        </w:tc>
        <w:tc>
          <w:tcPr>
            <w:tcW w:w="604" w:type="pct"/>
            <w:tcBorders>
              <w:top w:val="single" w:sz="4" w:space="0" w:color="auto"/>
              <w:left w:val="single" w:sz="4" w:space="0" w:color="auto"/>
              <w:bottom w:val="single" w:sz="4" w:space="0" w:color="auto"/>
              <w:right w:val="single" w:sz="4" w:space="0" w:color="auto"/>
            </w:tcBorders>
          </w:tcPr>
          <w:p w14:paraId="33172780" w14:textId="6F789D49" w:rsidR="00DE2438" w:rsidRPr="002D54C7" w:rsidRDefault="00DE2438" w:rsidP="00D52B69">
            <w:pPr>
              <w:suppressAutoHyphens/>
              <w:jc w:val="right"/>
              <w:rPr>
                <w:sz w:val="18"/>
                <w:szCs w:val="18"/>
                <w:lang w:val="es-ES_tradnl"/>
              </w:rPr>
            </w:pPr>
            <w:r w:rsidRPr="002D54C7">
              <w:rPr>
                <w:sz w:val="18"/>
                <w:szCs w:val="18"/>
                <w:lang w:val="es-ES_tradnl"/>
              </w:rPr>
              <w:t>2.990</w:t>
            </w:r>
            <w:r w:rsidR="00D225A9" w:rsidRPr="002D54C7">
              <w:rPr>
                <w:sz w:val="18"/>
                <w:szCs w:val="18"/>
                <w:lang w:val="es-ES_tradnl"/>
              </w:rPr>
              <w:t>.</w:t>
            </w:r>
            <w:r w:rsidRPr="002D54C7">
              <w:rPr>
                <w:sz w:val="18"/>
                <w:szCs w:val="18"/>
                <w:lang w:val="es-ES_tradnl"/>
              </w:rPr>
              <w:t>096</w:t>
            </w:r>
          </w:p>
        </w:tc>
        <w:tc>
          <w:tcPr>
            <w:tcW w:w="562" w:type="pct"/>
            <w:tcBorders>
              <w:top w:val="single" w:sz="4" w:space="0" w:color="auto"/>
              <w:left w:val="nil"/>
              <w:bottom w:val="single" w:sz="4" w:space="0" w:color="auto"/>
              <w:right w:val="nil"/>
            </w:tcBorders>
            <w:shd w:val="clear" w:color="000000" w:fill="FFFFFF"/>
            <w:vAlign w:val="bottom"/>
          </w:tcPr>
          <w:p w14:paraId="1A532C39" w14:textId="734C1E03" w:rsidR="00DE2438" w:rsidRPr="002D54C7" w:rsidRDefault="00DE2438" w:rsidP="00D52B69">
            <w:pPr>
              <w:suppressAutoHyphens/>
              <w:jc w:val="right"/>
              <w:rPr>
                <w:sz w:val="18"/>
                <w:szCs w:val="18"/>
                <w:lang w:val="es-ES_tradnl"/>
              </w:rPr>
            </w:pPr>
            <w:r w:rsidRPr="002D54C7">
              <w:rPr>
                <w:color w:val="000000"/>
                <w:sz w:val="18"/>
                <w:szCs w:val="18"/>
                <w:lang w:val="es-ES_tradnl"/>
              </w:rPr>
              <w:t>-798.983</w:t>
            </w:r>
          </w:p>
        </w:tc>
        <w:tc>
          <w:tcPr>
            <w:tcW w:w="562" w:type="pct"/>
            <w:gridSpan w:val="2"/>
            <w:tcBorders>
              <w:top w:val="single" w:sz="4" w:space="0" w:color="auto"/>
              <w:left w:val="single" w:sz="4" w:space="0" w:color="auto"/>
              <w:bottom w:val="single" w:sz="4" w:space="0" w:color="auto"/>
              <w:right w:val="single" w:sz="4" w:space="0" w:color="auto"/>
            </w:tcBorders>
            <w:vAlign w:val="center"/>
          </w:tcPr>
          <w:p w14:paraId="03D44E91" w14:textId="0721D900" w:rsidR="00DE2438" w:rsidRPr="002D54C7" w:rsidRDefault="00DE2438" w:rsidP="00D52B69">
            <w:pPr>
              <w:suppressAutoHyphens/>
              <w:jc w:val="right"/>
              <w:rPr>
                <w:sz w:val="18"/>
                <w:szCs w:val="18"/>
                <w:lang w:val="es-ES_tradnl"/>
              </w:rPr>
            </w:pPr>
            <w:r w:rsidRPr="002D54C7">
              <w:rPr>
                <w:sz w:val="18"/>
                <w:szCs w:val="18"/>
                <w:lang w:val="es-ES_tradnl"/>
              </w:rPr>
              <w:t>51.625</w:t>
            </w:r>
          </w:p>
        </w:tc>
        <w:tc>
          <w:tcPr>
            <w:tcW w:w="571" w:type="pct"/>
            <w:tcBorders>
              <w:top w:val="single" w:sz="4" w:space="0" w:color="auto"/>
              <w:left w:val="single" w:sz="4" w:space="0" w:color="auto"/>
              <w:bottom w:val="single" w:sz="4" w:space="0" w:color="auto"/>
              <w:right w:val="single" w:sz="4" w:space="0" w:color="auto"/>
            </w:tcBorders>
            <w:vAlign w:val="center"/>
          </w:tcPr>
          <w:p w14:paraId="02D6CB93" w14:textId="769F4874" w:rsidR="00DE2438" w:rsidRPr="002D54C7" w:rsidRDefault="00DE2438" w:rsidP="00D52B69">
            <w:pPr>
              <w:suppressAutoHyphens/>
              <w:jc w:val="right"/>
              <w:rPr>
                <w:sz w:val="18"/>
                <w:szCs w:val="18"/>
                <w:lang w:val="es-ES_tradnl"/>
              </w:rPr>
            </w:pPr>
            <w:r w:rsidRPr="002D54C7">
              <w:rPr>
                <w:sz w:val="18"/>
                <w:szCs w:val="18"/>
                <w:lang w:val="es-ES_tradnl"/>
              </w:rPr>
              <w:t>2.400</w:t>
            </w:r>
            <w:r w:rsidR="00CC4244" w:rsidRPr="002D54C7">
              <w:rPr>
                <w:sz w:val="18"/>
                <w:szCs w:val="18"/>
                <w:lang w:val="es-ES_tradnl"/>
              </w:rPr>
              <w:t>.</w:t>
            </w:r>
            <w:r w:rsidRPr="002D54C7">
              <w:rPr>
                <w:sz w:val="18"/>
                <w:szCs w:val="18"/>
                <w:lang w:val="es-ES_tradnl"/>
              </w:rPr>
              <w:t>322</w:t>
            </w:r>
          </w:p>
        </w:tc>
        <w:tc>
          <w:tcPr>
            <w:tcW w:w="454" w:type="pct"/>
            <w:tcBorders>
              <w:top w:val="nil"/>
              <w:left w:val="single" w:sz="4" w:space="0" w:color="auto"/>
              <w:bottom w:val="single" w:sz="4" w:space="0" w:color="auto"/>
              <w:right w:val="single" w:sz="4" w:space="0" w:color="auto"/>
            </w:tcBorders>
            <w:vAlign w:val="center"/>
          </w:tcPr>
          <w:p w14:paraId="054C710A" w14:textId="492719B0" w:rsidR="00DE2438" w:rsidRPr="002D54C7" w:rsidRDefault="00DE2438" w:rsidP="00D52B69">
            <w:pPr>
              <w:suppressAutoHyphens/>
              <w:jc w:val="center"/>
              <w:rPr>
                <w:sz w:val="18"/>
                <w:szCs w:val="18"/>
                <w:lang w:val="es-ES_tradnl"/>
              </w:rPr>
            </w:pPr>
            <w:r w:rsidRPr="002D54C7">
              <w:rPr>
                <w:color w:val="000000"/>
                <w:sz w:val="18"/>
                <w:szCs w:val="18"/>
                <w:lang w:val="es-ES_tradnl"/>
              </w:rPr>
              <w:t>5,9</w:t>
            </w:r>
          </w:p>
        </w:tc>
      </w:tr>
      <w:tr w:rsidR="00DE2438" w:rsidRPr="002D54C7" w14:paraId="21D2D9D3" w14:textId="77777777" w:rsidTr="00D52B69">
        <w:tc>
          <w:tcPr>
            <w:tcW w:w="681" w:type="pct"/>
            <w:tcBorders>
              <w:top w:val="nil"/>
              <w:left w:val="single" w:sz="4" w:space="0" w:color="auto"/>
              <w:bottom w:val="single" w:sz="4" w:space="0" w:color="auto"/>
              <w:right w:val="single" w:sz="4" w:space="0" w:color="auto"/>
            </w:tcBorders>
            <w:vAlign w:val="bottom"/>
          </w:tcPr>
          <w:p w14:paraId="7445A36D" w14:textId="77777777" w:rsidR="00DE2438" w:rsidRPr="002D54C7" w:rsidRDefault="00DE2438" w:rsidP="00D52B69">
            <w:pPr>
              <w:suppressAutoHyphens/>
              <w:rPr>
                <w:sz w:val="18"/>
                <w:szCs w:val="18"/>
                <w:lang w:val="es-ES_tradnl"/>
              </w:rPr>
            </w:pPr>
            <w:r w:rsidRPr="002D54C7">
              <w:rPr>
                <w:color w:val="000000"/>
                <w:sz w:val="18"/>
                <w:szCs w:val="18"/>
                <w:lang w:val="es-ES_tradnl"/>
              </w:rPr>
              <w:t>HFC-134a</w:t>
            </w:r>
          </w:p>
        </w:tc>
        <w:tc>
          <w:tcPr>
            <w:tcW w:w="456" w:type="pct"/>
            <w:tcBorders>
              <w:top w:val="nil"/>
              <w:left w:val="single" w:sz="4" w:space="0" w:color="auto"/>
              <w:bottom w:val="single" w:sz="4" w:space="0" w:color="auto"/>
              <w:right w:val="single" w:sz="4" w:space="0" w:color="auto"/>
            </w:tcBorders>
          </w:tcPr>
          <w:p w14:paraId="2E9B895B" w14:textId="40528B18"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1.430</w:t>
            </w:r>
          </w:p>
        </w:tc>
        <w:tc>
          <w:tcPr>
            <w:tcW w:w="506" w:type="pct"/>
            <w:tcBorders>
              <w:top w:val="single" w:sz="4" w:space="0" w:color="auto"/>
              <w:left w:val="single" w:sz="4" w:space="0" w:color="auto"/>
              <w:bottom w:val="single" w:sz="4" w:space="0" w:color="auto"/>
              <w:right w:val="single" w:sz="4" w:space="0" w:color="auto"/>
            </w:tcBorders>
          </w:tcPr>
          <w:p w14:paraId="1FF12C2C" w14:textId="54CB832C" w:rsidR="00DE2438" w:rsidRPr="002D54C7" w:rsidRDefault="00DE2438" w:rsidP="00D52B69">
            <w:pPr>
              <w:suppressAutoHyphens/>
              <w:jc w:val="right"/>
              <w:rPr>
                <w:sz w:val="18"/>
                <w:szCs w:val="18"/>
                <w:lang w:val="es-ES_tradnl"/>
              </w:rPr>
            </w:pPr>
            <w:r w:rsidRPr="002D54C7">
              <w:rPr>
                <w:sz w:val="18"/>
                <w:szCs w:val="18"/>
                <w:lang w:val="es-ES_tradnl"/>
              </w:rPr>
              <w:t>9.852</w:t>
            </w:r>
            <w:r w:rsidR="00203941" w:rsidRPr="002D54C7">
              <w:rPr>
                <w:sz w:val="18"/>
                <w:szCs w:val="18"/>
                <w:lang w:val="es-ES_tradnl"/>
              </w:rPr>
              <w:t>.</w:t>
            </w:r>
            <w:r w:rsidRPr="002D54C7">
              <w:rPr>
                <w:sz w:val="18"/>
                <w:szCs w:val="18"/>
                <w:lang w:val="es-ES_tradnl"/>
              </w:rPr>
              <w:t>072</w:t>
            </w:r>
          </w:p>
        </w:tc>
        <w:tc>
          <w:tcPr>
            <w:tcW w:w="604" w:type="pct"/>
            <w:tcBorders>
              <w:top w:val="single" w:sz="4" w:space="0" w:color="auto"/>
              <w:left w:val="single" w:sz="4" w:space="0" w:color="auto"/>
              <w:bottom w:val="single" w:sz="4" w:space="0" w:color="auto"/>
              <w:right w:val="single" w:sz="4" w:space="0" w:color="auto"/>
            </w:tcBorders>
          </w:tcPr>
          <w:p w14:paraId="02384BBC" w14:textId="2931EC60" w:rsidR="00DE2438" w:rsidRPr="002D54C7" w:rsidRDefault="00DE2438" w:rsidP="00D52B69">
            <w:pPr>
              <w:suppressAutoHyphens/>
              <w:jc w:val="right"/>
              <w:rPr>
                <w:sz w:val="18"/>
                <w:szCs w:val="18"/>
                <w:lang w:val="es-ES_tradnl"/>
              </w:rPr>
            </w:pPr>
            <w:r w:rsidRPr="002D54C7">
              <w:rPr>
                <w:sz w:val="18"/>
                <w:szCs w:val="18"/>
                <w:lang w:val="es-ES_tradnl"/>
              </w:rPr>
              <w:t>10.307</w:t>
            </w:r>
            <w:r w:rsidR="003B3B27" w:rsidRPr="002D54C7">
              <w:rPr>
                <w:sz w:val="18"/>
                <w:szCs w:val="18"/>
                <w:lang w:val="es-ES_tradnl"/>
              </w:rPr>
              <w:t>.</w:t>
            </w:r>
            <w:r w:rsidRPr="002D54C7">
              <w:rPr>
                <w:sz w:val="18"/>
                <w:szCs w:val="18"/>
                <w:lang w:val="es-ES_tradnl"/>
              </w:rPr>
              <w:t>739</w:t>
            </w:r>
          </w:p>
        </w:tc>
        <w:tc>
          <w:tcPr>
            <w:tcW w:w="604" w:type="pct"/>
            <w:tcBorders>
              <w:top w:val="single" w:sz="4" w:space="0" w:color="auto"/>
              <w:left w:val="single" w:sz="4" w:space="0" w:color="auto"/>
              <w:bottom w:val="single" w:sz="4" w:space="0" w:color="auto"/>
              <w:right w:val="single" w:sz="4" w:space="0" w:color="auto"/>
            </w:tcBorders>
          </w:tcPr>
          <w:p w14:paraId="44BE242B" w14:textId="3048B74E" w:rsidR="00DE2438" w:rsidRPr="002D54C7" w:rsidRDefault="00DE2438" w:rsidP="00D52B69">
            <w:pPr>
              <w:suppressAutoHyphens/>
              <w:jc w:val="right"/>
              <w:rPr>
                <w:sz w:val="18"/>
                <w:szCs w:val="18"/>
                <w:lang w:val="es-ES_tradnl"/>
              </w:rPr>
            </w:pPr>
            <w:r w:rsidRPr="002D54C7">
              <w:rPr>
                <w:sz w:val="18"/>
                <w:szCs w:val="18"/>
                <w:lang w:val="es-ES_tradnl"/>
              </w:rPr>
              <w:t>13.139</w:t>
            </w:r>
            <w:r w:rsidR="00D225A9" w:rsidRPr="002D54C7">
              <w:rPr>
                <w:sz w:val="18"/>
                <w:szCs w:val="18"/>
                <w:lang w:val="es-ES_tradnl"/>
              </w:rPr>
              <w:t>.</w:t>
            </w:r>
            <w:r w:rsidRPr="002D54C7">
              <w:rPr>
                <w:sz w:val="18"/>
                <w:szCs w:val="18"/>
                <w:lang w:val="es-ES_tradnl"/>
              </w:rPr>
              <w:t>463</w:t>
            </w:r>
          </w:p>
        </w:tc>
        <w:tc>
          <w:tcPr>
            <w:tcW w:w="562" w:type="pct"/>
            <w:tcBorders>
              <w:top w:val="single" w:sz="4" w:space="0" w:color="auto"/>
              <w:left w:val="nil"/>
              <w:bottom w:val="single" w:sz="4" w:space="0" w:color="auto"/>
              <w:right w:val="nil"/>
            </w:tcBorders>
            <w:shd w:val="clear" w:color="000000" w:fill="FFFFFF"/>
            <w:vAlign w:val="bottom"/>
          </w:tcPr>
          <w:p w14:paraId="4D7E5A4B" w14:textId="398402D3" w:rsidR="00DE2438" w:rsidRPr="002D54C7" w:rsidRDefault="00DE2438" w:rsidP="00D52B69">
            <w:pPr>
              <w:suppressAutoHyphens/>
              <w:jc w:val="right"/>
              <w:rPr>
                <w:sz w:val="18"/>
                <w:szCs w:val="18"/>
                <w:lang w:val="es-ES_tradnl"/>
              </w:rPr>
            </w:pPr>
            <w:r w:rsidRPr="002D54C7">
              <w:rPr>
                <w:color w:val="000000"/>
                <w:sz w:val="18"/>
                <w:szCs w:val="18"/>
                <w:lang w:val="es-ES_tradnl"/>
              </w:rPr>
              <w:t>12.221</w:t>
            </w:r>
            <w:r w:rsidR="00D225A9" w:rsidRPr="002D54C7">
              <w:rPr>
                <w:color w:val="000000"/>
                <w:sz w:val="18"/>
                <w:szCs w:val="18"/>
                <w:lang w:val="es-ES_tradnl"/>
              </w:rPr>
              <w:t>.</w:t>
            </w:r>
            <w:r w:rsidRPr="002D54C7">
              <w:rPr>
                <w:color w:val="000000"/>
                <w:sz w:val="18"/>
                <w:szCs w:val="18"/>
                <w:lang w:val="es-ES_tradnl"/>
              </w:rPr>
              <w:t>640</w:t>
            </w:r>
          </w:p>
        </w:tc>
        <w:tc>
          <w:tcPr>
            <w:tcW w:w="562" w:type="pct"/>
            <w:gridSpan w:val="2"/>
            <w:tcBorders>
              <w:top w:val="nil"/>
              <w:left w:val="single" w:sz="4" w:space="0" w:color="auto"/>
              <w:bottom w:val="single" w:sz="4" w:space="0" w:color="auto"/>
              <w:right w:val="single" w:sz="4" w:space="0" w:color="auto"/>
            </w:tcBorders>
            <w:vAlign w:val="center"/>
          </w:tcPr>
          <w:p w14:paraId="035AC378" w14:textId="2C48CAB6" w:rsidR="00DE2438" w:rsidRPr="002D54C7" w:rsidRDefault="00DE2438" w:rsidP="00D52B69">
            <w:pPr>
              <w:suppressAutoHyphens/>
              <w:jc w:val="right"/>
              <w:rPr>
                <w:sz w:val="18"/>
                <w:szCs w:val="18"/>
                <w:lang w:val="es-ES_tradnl"/>
              </w:rPr>
            </w:pPr>
            <w:r w:rsidRPr="002D54C7">
              <w:rPr>
                <w:sz w:val="18"/>
                <w:szCs w:val="18"/>
                <w:lang w:val="es-ES_tradnl"/>
              </w:rPr>
              <w:t>11.184</w:t>
            </w:r>
            <w:r w:rsidR="00D225A9" w:rsidRPr="002D54C7">
              <w:rPr>
                <w:sz w:val="18"/>
                <w:szCs w:val="18"/>
                <w:lang w:val="es-ES_tradnl"/>
              </w:rPr>
              <w:t>.</w:t>
            </w:r>
            <w:r w:rsidRPr="002D54C7">
              <w:rPr>
                <w:sz w:val="18"/>
                <w:szCs w:val="18"/>
                <w:lang w:val="es-ES_tradnl"/>
              </w:rPr>
              <w:t>731</w:t>
            </w:r>
          </w:p>
        </w:tc>
        <w:tc>
          <w:tcPr>
            <w:tcW w:w="571" w:type="pct"/>
            <w:tcBorders>
              <w:top w:val="single" w:sz="4" w:space="0" w:color="auto"/>
              <w:left w:val="single" w:sz="4" w:space="0" w:color="auto"/>
              <w:bottom w:val="single" w:sz="4" w:space="0" w:color="auto"/>
              <w:right w:val="single" w:sz="4" w:space="0" w:color="auto"/>
            </w:tcBorders>
            <w:vAlign w:val="center"/>
          </w:tcPr>
          <w:p w14:paraId="4C098C5D" w14:textId="67FFC325" w:rsidR="00DE2438" w:rsidRPr="002D54C7" w:rsidRDefault="00DE2438" w:rsidP="00D52B69">
            <w:pPr>
              <w:suppressAutoHyphens/>
              <w:jc w:val="right"/>
              <w:rPr>
                <w:sz w:val="18"/>
                <w:szCs w:val="18"/>
                <w:lang w:val="es-ES_tradnl"/>
              </w:rPr>
            </w:pPr>
            <w:r w:rsidRPr="002D54C7">
              <w:rPr>
                <w:sz w:val="18"/>
                <w:szCs w:val="18"/>
                <w:lang w:val="es-ES_tradnl"/>
              </w:rPr>
              <w:t>10.672</w:t>
            </w:r>
            <w:r w:rsidR="00C41AE4" w:rsidRPr="002D54C7">
              <w:rPr>
                <w:sz w:val="18"/>
                <w:szCs w:val="18"/>
                <w:lang w:val="es-ES_tradnl"/>
              </w:rPr>
              <w:t>.</w:t>
            </w:r>
            <w:r w:rsidRPr="002D54C7">
              <w:rPr>
                <w:sz w:val="18"/>
                <w:szCs w:val="18"/>
                <w:lang w:val="es-ES_tradnl"/>
              </w:rPr>
              <w:t>019</w:t>
            </w:r>
          </w:p>
        </w:tc>
        <w:tc>
          <w:tcPr>
            <w:tcW w:w="454" w:type="pct"/>
            <w:tcBorders>
              <w:top w:val="nil"/>
              <w:left w:val="single" w:sz="4" w:space="0" w:color="auto"/>
              <w:bottom w:val="single" w:sz="4" w:space="0" w:color="auto"/>
              <w:right w:val="single" w:sz="4" w:space="0" w:color="auto"/>
            </w:tcBorders>
            <w:vAlign w:val="center"/>
          </w:tcPr>
          <w:p w14:paraId="255AA759" w14:textId="4583EF86" w:rsidR="00DE2438" w:rsidRPr="002D54C7" w:rsidRDefault="00DE2438" w:rsidP="00D52B69">
            <w:pPr>
              <w:suppressAutoHyphens/>
              <w:jc w:val="center"/>
              <w:rPr>
                <w:sz w:val="18"/>
                <w:szCs w:val="18"/>
                <w:lang w:val="es-ES_tradnl"/>
              </w:rPr>
            </w:pPr>
            <w:r w:rsidRPr="002D54C7">
              <w:rPr>
                <w:color w:val="000000"/>
                <w:sz w:val="18"/>
                <w:szCs w:val="18"/>
                <w:lang w:val="es-ES_tradnl"/>
              </w:rPr>
              <w:t>26,4</w:t>
            </w:r>
          </w:p>
        </w:tc>
      </w:tr>
      <w:tr w:rsidR="00DE2438" w:rsidRPr="002D54C7" w14:paraId="36ADB1C6" w14:textId="77777777" w:rsidTr="00D52B69">
        <w:tc>
          <w:tcPr>
            <w:tcW w:w="681" w:type="pct"/>
            <w:tcBorders>
              <w:top w:val="nil"/>
              <w:left w:val="single" w:sz="4" w:space="0" w:color="auto"/>
              <w:bottom w:val="single" w:sz="4" w:space="0" w:color="auto"/>
              <w:right w:val="single" w:sz="4" w:space="0" w:color="auto"/>
            </w:tcBorders>
            <w:vAlign w:val="bottom"/>
          </w:tcPr>
          <w:p w14:paraId="30FB3AFC" w14:textId="77777777" w:rsidR="00DE2438" w:rsidRPr="002D54C7" w:rsidRDefault="00DE2438" w:rsidP="00D52B69">
            <w:pPr>
              <w:suppressAutoHyphens/>
              <w:rPr>
                <w:sz w:val="18"/>
                <w:szCs w:val="18"/>
                <w:lang w:val="es-ES_tradnl"/>
              </w:rPr>
            </w:pPr>
            <w:r w:rsidRPr="002D54C7">
              <w:rPr>
                <w:color w:val="000000"/>
                <w:sz w:val="18"/>
                <w:szCs w:val="18"/>
                <w:lang w:val="es-ES_tradnl"/>
              </w:rPr>
              <w:t>HFC-143a</w:t>
            </w:r>
          </w:p>
        </w:tc>
        <w:tc>
          <w:tcPr>
            <w:tcW w:w="456" w:type="pct"/>
            <w:tcBorders>
              <w:top w:val="nil"/>
              <w:left w:val="single" w:sz="4" w:space="0" w:color="auto"/>
              <w:bottom w:val="single" w:sz="4" w:space="0" w:color="auto"/>
              <w:right w:val="single" w:sz="4" w:space="0" w:color="auto"/>
            </w:tcBorders>
          </w:tcPr>
          <w:p w14:paraId="3112AC64" w14:textId="2869067D"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4.470</w:t>
            </w:r>
          </w:p>
        </w:tc>
        <w:tc>
          <w:tcPr>
            <w:tcW w:w="506" w:type="pct"/>
            <w:tcBorders>
              <w:top w:val="single" w:sz="4" w:space="0" w:color="auto"/>
              <w:left w:val="single" w:sz="4" w:space="0" w:color="auto"/>
              <w:bottom w:val="single" w:sz="4" w:space="0" w:color="auto"/>
              <w:right w:val="single" w:sz="4" w:space="0" w:color="auto"/>
            </w:tcBorders>
          </w:tcPr>
          <w:p w14:paraId="346C3FD0" w14:textId="5F866E7A"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604" w:type="pct"/>
            <w:tcBorders>
              <w:top w:val="single" w:sz="4" w:space="0" w:color="auto"/>
              <w:left w:val="single" w:sz="4" w:space="0" w:color="auto"/>
              <w:bottom w:val="single" w:sz="4" w:space="0" w:color="auto"/>
              <w:right w:val="single" w:sz="4" w:space="0" w:color="auto"/>
            </w:tcBorders>
          </w:tcPr>
          <w:p w14:paraId="37D8CCFB" w14:textId="69FC42DA"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604" w:type="pct"/>
            <w:tcBorders>
              <w:top w:val="single" w:sz="4" w:space="0" w:color="auto"/>
              <w:left w:val="single" w:sz="4" w:space="0" w:color="auto"/>
              <w:bottom w:val="single" w:sz="4" w:space="0" w:color="auto"/>
              <w:right w:val="single" w:sz="4" w:space="0" w:color="auto"/>
            </w:tcBorders>
          </w:tcPr>
          <w:p w14:paraId="133C786D" w14:textId="23460118" w:rsidR="00DE2438" w:rsidRPr="002D54C7" w:rsidRDefault="00DE2438" w:rsidP="00D52B69">
            <w:pPr>
              <w:suppressAutoHyphens/>
              <w:jc w:val="right"/>
              <w:rPr>
                <w:sz w:val="18"/>
                <w:szCs w:val="18"/>
                <w:lang w:val="es-ES_tradnl"/>
              </w:rPr>
            </w:pPr>
            <w:r w:rsidRPr="002D54C7">
              <w:rPr>
                <w:sz w:val="18"/>
                <w:szCs w:val="18"/>
                <w:lang w:val="es-ES_tradnl"/>
              </w:rPr>
              <w:t>5.396</w:t>
            </w:r>
            <w:r w:rsidR="00D225A9" w:rsidRPr="002D54C7">
              <w:rPr>
                <w:sz w:val="18"/>
                <w:szCs w:val="18"/>
                <w:lang w:val="es-ES_tradnl"/>
              </w:rPr>
              <w:t>.</w:t>
            </w:r>
            <w:r w:rsidRPr="002D54C7">
              <w:rPr>
                <w:sz w:val="18"/>
                <w:szCs w:val="18"/>
                <w:lang w:val="es-ES_tradnl"/>
              </w:rPr>
              <w:t>095</w:t>
            </w:r>
          </w:p>
        </w:tc>
        <w:tc>
          <w:tcPr>
            <w:tcW w:w="562" w:type="pct"/>
            <w:tcBorders>
              <w:top w:val="single" w:sz="4" w:space="0" w:color="auto"/>
              <w:left w:val="nil"/>
              <w:bottom w:val="single" w:sz="4" w:space="0" w:color="auto"/>
              <w:right w:val="nil"/>
            </w:tcBorders>
            <w:shd w:val="clear" w:color="000000" w:fill="FFFFFF"/>
            <w:vAlign w:val="bottom"/>
          </w:tcPr>
          <w:p w14:paraId="11E4ACC4" w14:textId="7F628223" w:rsidR="00DE2438" w:rsidRPr="002D54C7" w:rsidRDefault="00DE2438" w:rsidP="00D52B69">
            <w:pPr>
              <w:suppressAutoHyphens/>
              <w:jc w:val="right"/>
              <w:rPr>
                <w:sz w:val="18"/>
                <w:szCs w:val="18"/>
                <w:lang w:val="es-ES_tradnl"/>
              </w:rPr>
            </w:pPr>
            <w:r w:rsidRPr="002D54C7">
              <w:rPr>
                <w:color w:val="000000"/>
                <w:sz w:val="18"/>
                <w:szCs w:val="18"/>
                <w:lang w:val="es-ES_tradnl"/>
              </w:rPr>
              <w:t>-4.136</w:t>
            </w:r>
            <w:r w:rsidR="00D225A9" w:rsidRPr="002D54C7">
              <w:rPr>
                <w:color w:val="000000"/>
                <w:sz w:val="18"/>
                <w:szCs w:val="18"/>
                <w:lang w:val="es-ES_tradnl"/>
              </w:rPr>
              <w:t>.</w:t>
            </w:r>
            <w:r w:rsidRPr="002D54C7">
              <w:rPr>
                <w:color w:val="000000"/>
                <w:sz w:val="18"/>
                <w:szCs w:val="18"/>
                <w:lang w:val="es-ES_tradnl"/>
              </w:rPr>
              <w:t>091</w:t>
            </w:r>
          </w:p>
        </w:tc>
        <w:tc>
          <w:tcPr>
            <w:tcW w:w="562" w:type="pct"/>
            <w:gridSpan w:val="2"/>
            <w:tcBorders>
              <w:top w:val="nil"/>
              <w:left w:val="single" w:sz="4" w:space="0" w:color="auto"/>
              <w:bottom w:val="single" w:sz="4" w:space="0" w:color="auto"/>
              <w:right w:val="single" w:sz="4" w:space="0" w:color="auto"/>
            </w:tcBorders>
            <w:vAlign w:val="center"/>
          </w:tcPr>
          <w:p w14:paraId="0CC49367" w14:textId="1BDC89AC"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571" w:type="pct"/>
            <w:tcBorders>
              <w:top w:val="single" w:sz="4" w:space="0" w:color="auto"/>
              <w:left w:val="single" w:sz="4" w:space="0" w:color="auto"/>
              <w:bottom w:val="single" w:sz="4" w:space="0" w:color="auto"/>
              <w:right w:val="single" w:sz="4" w:space="0" w:color="auto"/>
            </w:tcBorders>
            <w:vAlign w:val="center"/>
          </w:tcPr>
          <w:p w14:paraId="6C5792BC" w14:textId="759062F2" w:rsidR="00DE2438" w:rsidRPr="002D54C7" w:rsidRDefault="00DE2438" w:rsidP="00D52B69">
            <w:pPr>
              <w:suppressAutoHyphens/>
              <w:jc w:val="right"/>
              <w:rPr>
                <w:sz w:val="18"/>
                <w:szCs w:val="18"/>
                <w:lang w:val="es-ES_tradnl"/>
              </w:rPr>
            </w:pPr>
            <w:r w:rsidRPr="002D54C7">
              <w:rPr>
                <w:sz w:val="18"/>
                <w:szCs w:val="18"/>
                <w:lang w:val="es-ES_tradnl"/>
              </w:rPr>
              <w:t>4.103</w:t>
            </w:r>
            <w:r w:rsidR="00A02F77" w:rsidRPr="002D54C7">
              <w:rPr>
                <w:sz w:val="18"/>
                <w:szCs w:val="18"/>
                <w:lang w:val="es-ES_tradnl"/>
              </w:rPr>
              <w:t>.</w:t>
            </w:r>
            <w:r w:rsidRPr="002D54C7">
              <w:rPr>
                <w:sz w:val="18"/>
                <w:szCs w:val="18"/>
                <w:lang w:val="es-ES_tradnl"/>
              </w:rPr>
              <w:t>460</w:t>
            </w:r>
          </w:p>
        </w:tc>
        <w:tc>
          <w:tcPr>
            <w:tcW w:w="454" w:type="pct"/>
            <w:tcBorders>
              <w:top w:val="nil"/>
              <w:left w:val="single" w:sz="4" w:space="0" w:color="auto"/>
              <w:bottom w:val="single" w:sz="4" w:space="0" w:color="auto"/>
              <w:right w:val="single" w:sz="4" w:space="0" w:color="auto"/>
            </w:tcBorders>
            <w:vAlign w:val="center"/>
          </w:tcPr>
          <w:p w14:paraId="76A5189A" w14:textId="4E77498A" w:rsidR="00DE2438" w:rsidRPr="002D54C7" w:rsidRDefault="00DE2438" w:rsidP="00D52B69">
            <w:pPr>
              <w:suppressAutoHyphens/>
              <w:jc w:val="center"/>
              <w:rPr>
                <w:sz w:val="18"/>
                <w:szCs w:val="18"/>
                <w:lang w:val="es-ES_tradnl"/>
              </w:rPr>
            </w:pPr>
            <w:r w:rsidRPr="002D54C7">
              <w:rPr>
                <w:color w:val="000000"/>
                <w:sz w:val="18"/>
                <w:szCs w:val="18"/>
                <w:lang w:val="es-ES_tradnl"/>
              </w:rPr>
              <w:t>10,1</w:t>
            </w:r>
          </w:p>
        </w:tc>
      </w:tr>
      <w:tr w:rsidR="00DE2438" w:rsidRPr="002D54C7" w14:paraId="333654A9" w14:textId="77777777" w:rsidTr="00D52B69">
        <w:tc>
          <w:tcPr>
            <w:tcW w:w="681" w:type="pct"/>
            <w:tcBorders>
              <w:top w:val="nil"/>
              <w:left w:val="single" w:sz="4" w:space="0" w:color="auto"/>
              <w:bottom w:val="single" w:sz="4" w:space="0" w:color="auto"/>
              <w:right w:val="single" w:sz="4" w:space="0" w:color="auto"/>
            </w:tcBorders>
            <w:vAlign w:val="bottom"/>
          </w:tcPr>
          <w:p w14:paraId="4089CD13" w14:textId="77777777" w:rsidR="00DE2438" w:rsidRPr="002D54C7" w:rsidRDefault="00DE2438" w:rsidP="00D52B69">
            <w:pPr>
              <w:suppressAutoHyphens/>
              <w:rPr>
                <w:sz w:val="18"/>
                <w:szCs w:val="18"/>
                <w:lang w:val="es-ES_tradnl"/>
              </w:rPr>
            </w:pPr>
            <w:r w:rsidRPr="002D54C7">
              <w:rPr>
                <w:color w:val="000000"/>
                <w:sz w:val="18"/>
                <w:szCs w:val="18"/>
                <w:lang w:val="es-ES_tradnl"/>
              </w:rPr>
              <w:t>HFC-152a</w:t>
            </w:r>
          </w:p>
        </w:tc>
        <w:tc>
          <w:tcPr>
            <w:tcW w:w="456" w:type="pct"/>
            <w:tcBorders>
              <w:top w:val="nil"/>
              <w:left w:val="single" w:sz="4" w:space="0" w:color="auto"/>
              <w:bottom w:val="single" w:sz="4" w:space="0" w:color="auto"/>
              <w:right w:val="single" w:sz="4" w:space="0" w:color="auto"/>
            </w:tcBorders>
          </w:tcPr>
          <w:p w14:paraId="018D2B12" w14:textId="12D80B11"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124</w:t>
            </w:r>
          </w:p>
        </w:tc>
        <w:tc>
          <w:tcPr>
            <w:tcW w:w="506" w:type="pct"/>
            <w:tcBorders>
              <w:top w:val="single" w:sz="4" w:space="0" w:color="auto"/>
              <w:left w:val="single" w:sz="4" w:space="0" w:color="auto"/>
              <w:bottom w:val="single" w:sz="4" w:space="0" w:color="auto"/>
              <w:right w:val="single" w:sz="4" w:space="0" w:color="auto"/>
            </w:tcBorders>
          </w:tcPr>
          <w:p w14:paraId="1FBA0ADD" w14:textId="323CB030" w:rsidR="00DE2438" w:rsidRPr="002D54C7" w:rsidRDefault="00DE2438" w:rsidP="00D52B69">
            <w:pPr>
              <w:suppressAutoHyphens/>
              <w:jc w:val="right"/>
              <w:rPr>
                <w:sz w:val="18"/>
                <w:szCs w:val="18"/>
                <w:lang w:val="es-ES_tradnl"/>
              </w:rPr>
            </w:pPr>
            <w:r w:rsidRPr="002D54C7">
              <w:rPr>
                <w:sz w:val="18"/>
                <w:szCs w:val="18"/>
                <w:lang w:val="es-ES_tradnl"/>
              </w:rPr>
              <w:t>415.445</w:t>
            </w:r>
          </w:p>
        </w:tc>
        <w:tc>
          <w:tcPr>
            <w:tcW w:w="604" w:type="pct"/>
            <w:tcBorders>
              <w:top w:val="single" w:sz="4" w:space="0" w:color="auto"/>
              <w:left w:val="single" w:sz="4" w:space="0" w:color="auto"/>
              <w:bottom w:val="single" w:sz="4" w:space="0" w:color="auto"/>
              <w:right w:val="single" w:sz="4" w:space="0" w:color="auto"/>
            </w:tcBorders>
          </w:tcPr>
          <w:p w14:paraId="3F3F720A" w14:textId="7983B0E0" w:rsidR="00DE2438" w:rsidRPr="002D54C7" w:rsidRDefault="00DE2438" w:rsidP="00D52B69">
            <w:pPr>
              <w:suppressAutoHyphens/>
              <w:jc w:val="right"/>
              <w:rPr>
                <w:sz w:val="18"/>
                <w:szCs w:val="18"/>
                <w:lang w:val="es-ES_tradnl"/>
              </w:rPr>
            </w:pPr>
            <w:r w:rsidRPr="002D54C7">
              <w:rPr>
                <w:sz w:val="18"/>
                <w:szCs w:val="18"/>
                <w:lang w:val="es-ES_tradnl"/>
              </w:rPr>
              <w:t>502.634</w:t>
            </w:r>
          </w:p>
        </w:tc>
        <w:tc>
          <w:tcPr>
            <w:tcW w:w="604" w:type="pct"/>
            <w:tcBorders>
              <w:top w:val="single" w:sz="4" w:space="0" w:color="auto"/>
              <w:left w:val="single" w:sz="4" w:space="0" w:color="auto"/>
              <w:bottom w:val="single" w:sz="4" w:space="0" w:color="auto"/>
              <w:right w:val="single" w:sz="4" w:space="0" w:color="auto"/>
            </w:tcBorders>
          </w:tcPr>
          <w:p w14:paraId="0006BFFE" w14:textId="57A38898" w:rsidR="00DE2438" w:rsidRPr="002D54C7" w:rsidRDefault="00DE2438" w:rsidP="00D52B69">
            <w:pPr>
              <w:suppressAutoHyphens/>
              <w:jc w:val="right"/>
              <w:rPr>
                <w:sz w:val="18"/>
                <w:szCs w:val="18"/>
                <w:lang w:val="es-ES_tradnl"/>
              </w:rPr>
            </w:pPr>
            <w:r w:rsidRPr="002D54C7">
              <w:rPr>
                <w:sz w:val="18"/>
                <w:szCs w:val="18"/>
                <w:lang w:val="es-ES_tradnl"/>
              </w:rPr>
              <w:t>701.934</w:t>
            </w:r>
          </w:p>
        </w:tc>
        <w:tc>
          <w:tcPr>
            <w:tcW w:w="562" w:type="pct"/>
            <w:tcBorders>
              <w:top w:val="single" w:sz="4" w:space="0" w:color="auto"/>
              <w:left w:val="nil"/>
              <w:bottom w:val="single" w:sz="4" w:space="0" w:color="auto"/>
              <w:right w:val="nil"/>
            </w:tcBorders>
            <w:shd w:val="clear" w:color="000000" w:fill="FFFFFF"/>
            <w:vAlign w:val="bottom"/>
          </w:tcPr>
          <w:p w14:paraId="1E0020AF" w14:textId="474F0C9B" w:rsidR="00DE2438" w:rsidRPr="002D54C7" w:rsidRDefault="00DE2438" w:rsidP="00D52B69">
            <w:pPr>
              <w:suppressAutoHyphens/>
              <w:jc w:val="right"/>
              <w:rPr>
                <w:sz w:val="18"/>
                <w:szCs w:val="18"/>
                <w:lang w:val="es-ES_tradnl"/>
              </w:rPr>
            </w:pPr>
            <w:r w:rsidRPr="002D54C7">
              <w:rPr>
                <w:color w:val="000000"/>
                <w:sz w:val="18"/>
                <w:szCs w:val="18"/>
                <w:lang w:val="es-ES_tradnl"/>
              </w:rPr>
              <w:t>796.486</w:t>
            </w:r>
          </w:p>
        </w:tc>
        <w:tc>
          <w:tcPr>
            <w:tcW w:w="562" w:type="pct"/>
            <w:gridSpan w:val="2"/>
            <w:tcBorders>
              <w:top w:val="nil"/>
              <w:left w:val="single" w:sz="4" w:space="0" w:color="auto"/>
              <w:bottom w:val="single" w:sz="4" w:space="0" w:color="auto"/>
              <w:right w:val="single" w:sz="4" w:space="0" w:color="auto"/>
            </w:tcBorders>
            <w:vAlign w:val="center"/>
          </w:tcPr>
          <w:p w14:paraId="05F28FE7" w14:textId="61A46922" w:rsidR="00DE2438" w:rsidRPr="002D54C7" w:rsidRDefault="00DE2438" w:rsidP="00D52B69">
            <w:pPr>
              <w:jc w:val="right"/>
              <w:rPr>
                <w:sz w:val="18"/>
                <w:szCs w:val="18"/>
                <w:lang w:val="es-ES_tradnl"/>
              </w:rPr>
            </w:pPr>
            <w:r w:rsidRPr="002D54C7">
              <w:rPr>
                <w:color w:val="000000"/>
                <w:sz w:val="18"/>
                <w:szCs w:val="18"/>
                <w:lang w:val="es-ES_tradnl"/>
              </w:rPr>
              <w:t>1.221</w:t>
            </w:r>
            <w:r w:rsidR="00D225A9" w:rsidRPr="002D54C7">
              <w:rPr>
                <w:color w:val="000000"/>
                <w:sz w:val="18"/>
                <w:szCs w:val="18"/>
                <w:lang w:val="es-ES_tradnl"/>
              </w:rPr>
              <w:t>.</w:t>
            </w:r>
            <w:r w:rsidRPr="002D54C7">
              <w:rPr>
                <w:color w:val="000000"/>
                <w:sz w:val="18"/>
                <w:szCs w:val="18"/>
                <w:lang w:val="es-ES_tradnl"/>
              </w:rPr>
              <w:t>238</w:t>
            </w:r>
          </w:p>
        </w:tc>
        <w:tc>
          <w:tcPr>
            <w:tcW w:w="571" w:type="pct"/>
            <w:tcBorders>
              <w:top w:val="single" w:sz="4" w:space="0" w:color="auto"/>
              <w:left w:val="single" w:sz="4" w:space="0" w:color="auto"/>
              <w:bottom w:val="single" w:sz="4" w:space="0" w:color="auto"/>
              <w:right w:val="single" w:sz="4" w:space="0" w:color="auto"/>
            </w:tcBorders>
            <w:vAlign w:val="center"/>
          </w:tcPr>
          <w:p w14:paraId="4587461E" w14:textId="01E638FA" w:rsidR="00DE2438" w:rsidRPr="002D54C7" w:rsidRDefault="00DE2438" w:rsidP="00D52B69">
            <w:pPr>
              <w:suppressAutoHyphens/>
              <w:jc w:val="right"/>
              <w:rPr>
                <w:sz w:val="18"/>
                <w:szCs w:val="18"/>
                <w:lang w:val="es-ES_tradnl"/>
              </w:rPr>
            </w:pPr>
            <w:r w:rsidRPr="002D54C7">
              <w:rPr>
                <w:sz w:val="18"/>
                <w:szCs w:val="18"/>
                <w:lang w:val="es-ES_tradnl"/>
              </w:rPr>
              <w:t>1.105</w:t>
            </w:r>
            <w:r w:rsidR="00D225A9" w:rsidRPr="002D54C7">
              <w:rPr>
                <w:sz w:val="18"/>
                <w:szCs w:val="18"/>
                <w:lang w:val="es-ES_tradnl"/>
              </w:rPr>
              <w:t>.</w:t>
            </w:r>
            <w:r w:rsidRPr="002D54C7">
              <w:rPr>
                <w:sz w:val="18"/>
                <w:szCs w:val="18"/>
                <w:lang w:val="es-ES_tradnl"/>
              </w:rPr>
              <w:t>613</w:t>
            </w:r>
          </w:p>
        </w:tc>
        <w:tc>
          <w:tcPr>
            <w:tcW w:w="454" w:type="pct"/>
            <w:tcBorders>
              <w:top w:val="nil"/>
              <w:left w:val="single" w:sz="4" w:space="0" w:color="auto"/>
              <w:bottom w:val="single" w:sz="4" w:space="0" w:color="auto"/>
              <w:right w:val="single" w:sz="4" w:space="0" w:color="auto"/>
            </w:tcBorders>
            <w:vAlign w:val="center"/>
          </w:tcPr>
          <w:p w14:paraId="7199C563" w14:textId="005060F5" w:rsidR="00DE2438" w:rsidRPr="002D54C7" w:rsidRDefault="00DE2438" w:rsidP="00D52B69">
            <w:pPr>
              <w:suppressAutoHyphens/>
              <w:jc w:val="center"/>
              <w:rPr>
                <w:sz w:val="18"/>
                <w:szCs w:val="18"/>
                <w:lang w:val="es-ES_tradnl"/>
              </w:rPr>
            </w:pPr>
            <w:r w:rsidRPr="002D54C7">
              <w:rPr>
                <w:color w:val="000000"/>
                <w:sz w:val="18"/>
                <w:szCs w:val="18"/>
                <w:lang w:val="es-ES_tradnl"/>
              </w:rPr>
              <w:t>2,7</w:t>
            </w:r>
          </w:p>
        </w:tc>
      </w:tr>
      <w:tr w:rsidR="00DE2438" w:rsidRPr="002D54C7" w14:paraId="110C371C" w14:textId="77777777" w:rsidTr="00D52B69">
        <w:tc>
          <w:tcPr>
            <w:tcW w:w="681" w:type="pct"/>
            <w:tcBorders>
              <w:top w:val="nil"/>
              <w:left w:val="single" w:sz="4" w:space="0" w:color="auto"/>
              <w:bottom w:val="single" w:sz="4" w:space="0" w:color="auto"/>
              <w:right w:val="single" w:sz="4" w:space="0" w:color="auto"/>
            </w:tcBorders>
            <w:vAlign w:val="bottom"/>
          </w:tcPr>
          <w:p w14:paraId="465AAE3D" w14:textId="77777777" w:rsidR="00DE2438" w:rsidRPr="002D54C7" w:rsidRDefault="00DE2438" w:rsidP="00D52B69">
            <w:pPr>
              <w:suppressAutoHyphens/>
              <w:rPr>
                <w:sz w:val="18"/>
                <w:szCs w:val="18"/>
                <w:lang w:val="es-ES_tradnl"/>
              </w:rPr>
            </w:pPr>
            <w:r w:rsidRPr="002D54C7">
              <w:rPr>
                <w:color w:val="000000"/>
                <w:sz w:val="18"/>
                <w:szCs w:val="18"/>
                <w:lang w:val="es-ES_tradnl"/>
              </w:rPr>
              <w:t>HFC-227ea</w:t>
            </w:r>
          </w:p>
        </w:tc>
        <w:tc>
          <w:tcPr>
            <w:tcW w:w="456" w:type="pct"/>
            <w:tcBorders>
              <w:top w:val="nil"/>
              <w:left w:val="single" w:sz="4" w:space="0" w:color="auto"/>
              <w:bottom w:val="single" w:sz="4" w:space="0" w:color="auto"/>
              <w:right w:val="single" w:sz="4" w:space="0" w:color="auto"/>
            </w:tcBorders>
          </w:tcPr>
          <w:p w14:paraId="1FDB21A5" w14:textId="06D00D9D"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3.220</w:t>
            </w:r>
          </w:p>
        </w:tc>
        <w:tc>
          <w:tcPr>
            <w:tcW w:w="506" w:type="pct"/>
            <w:tcBorders>
              <w:top w:val="single" w:sz="4" w:space="0" w:color="auto"/>
              <w:left w:val="single" w:sz="4" w:space="0" w:color="auto"/>
              <w:bottom w:val="single" w:sz="4" w:space="0" w:color="auto"/>
              <w:right w:val="single" w:sz="4" w:space="0" w:color="auto"/>
            </w:tcBorders>
          </w:tcPr>
          <w:p w14:paraId="34A6755C" w14:textId="7C2C6D87" w:rsidR="00DE2438" w:rsidRPr="002D54C7" w:rsidRDefault="00DE2438" w:rsidP="00D52B69">
            <w:pPr>
              <w:suppressAutoHyphens/>
              <w:jc w:val="right"/>
              <w:rPr>
                <w:sz w:val="18"/>
                <w:szCs w:val="18"/>
                <w:lang w:val="es-ES_tradnl"/>
              </w:rPr>
            </w:pPr>
            <w:r w:rsidRPr="002D54C7">
              <w:rPr>
                <w:sz w:val="18"/>
                <w:szCs w:val="18"/>
                <w:lang w:val="es-ES_tradnl"/>
              </w:rPr>
              <w:t>154.045</w:t>
            </w:r>
          </w:p>
        </w:tc>
        <w:tc>
          <w:tcPr>
            <w:tcW w:w="604" w:type="pct"/>
            <w:tcBorders>
              <w:top w:val="single" w:sz="4" w:space="0" w:color="auto"/>
              <w:left w:val="single" w:sz="4" w:space="0" w:color="auto"/>
              <w:bottom w:val="single" w:sz="4" w:space="0" w:color="auto"/>
              <w:right w:val="single" w:sz="4" w:space="0" w:color="auto"/>
            </w:tcBorders>
          </w:tcPr>
          <w:p w14:paraId="70F109A9" w14:textId="033F86E5" w:rsidR="00DE2438" w:rsidRPr="002D54C7" w:rsidRDefault="00DE2438" w:rsidP="00D52B69">
            <w:pPr>
              <w:suppressAutoHyphens/>
              <w:jc w:val="right"/>
              <w:rPr>
                <w:sz w:val="18"/>
                <w:szCs w:val="18"/>
                <w:lang w:val="es-ES_tradnl"/>
              </w:rPr>
            </w:pPr>
            <w:r w:rsidRPr="002D54C7">
              <w:rPr>
                <w:sz w:val="18"/>
                <w:szCs w:val="18"/>
                <w:lang w:val="es-ES_tradnl"/>
              </w:rPr>
              <w:t>88.357</w:t>
            </w:r>
          </w:p>
        </w:tc>
        <w:tc>
          <w:tcPr>
            <w:tcW w:w="604" w:type="pct"/>
            <w:tcBorders>
              <w:top w:val="single" w:sz="4" w:space="0" w:color="auto"/>
              <w:left w:val="single" w:sz="4" w:space="0" w:color="auto"/>
              <w:bottom w:val="single" w:sz="4" w:space="0" w:color="auto"/>
              <w:right w:val="single" w:sz="4" w:space="0" w:color="auto"/>
            </w:tcBorders>
          </w:tcPr>
          <w:p w14:paraId="6A0C7DEC" w14:textId="64D76251" w:rsidR="00DE2438" w:rsidRPr="002D54C7" w:rsidRDefault="00DE2438" w:rsidP="00D52B69">
            <w:pPr>
              <w:suppressAutoHyphens/>
              <w:jc w:val="right"/>
              <w:rPr>
                <w:sz w:val="18"/>
                <w:szCs w:val="18"/>
                <w:lang w:val="es-ES_tradnl"/>
              </w:rPr>
            </w:pPr>
            <w:r w:rsidRPr="002D54C7">
              <w:rPr>
                <w:sz w:val="18"/>
                <w:szCs w:val="18"/>
                <w:lang w:val="es-ES_tradnl"/>
              </w:rPr>
              <w:t>138.817</w:t>
            </w:r>
          </w:p>
        </w:tc>
        <w:tc>
          <w:tcPr>
            <w:tcW w:w="562" w:type="pct"/>
            <w:tcBorders>
              <w:top w:val="single" w:sz="4" w:space="0" w:color="auto"/>
              <w:left w:val="nil"/>
              <w:bottom w:val="single" w:sz="4" w:space="0" w:color="auto"/>
              <w:right w:val="nil"/>
            </w:tcBorders>
            <w:shd w:val="clear" w:color="000000" w:fill="FFFFFF"/>
            <w:vAlign w:val="bottom"/>
          </w:tcPr>
          <w:p w14:paraId="7C47A55E" w14:textId="79A1812E" w:rsidR="00DE2438" w:rsidRPr="002D54C7" w:rsidRDefault="00DE2438" w:rsidP="00D52B69">
            <w:pPr>
              <w:suppressAutoHyphens/>
              <w:jc w:val="right"/>
              <w:rPr>
                <w:sz w:val="18"/>
                <w:szCs w:val="18"/>
                <w:lang w:val="es-ES_tradnl"/>
              </w:rPr>
            </w:pPr>
            <w:r w:rsidRPr="002D54C7">
              <w:rPr>
                <w:color w:val="000000"/>
                <w:sz w:val="18"/>
                <w:szCs w:val="18"/>
                <w:lang w:val="es-ES_tradnl"/>
              </w:rPr>
              <w:t>71.944</w:t>
            </w:r>
          </w:p>
        </w:tc>
        <w:tc>
          <w:tcPr>
            <w:tcW w:w="562" w:type="pct"/>
            <w:gridSpan w:val="2"/>
            <w:tcBorders>
              <w:top w:val="nil"/>
              <w:left w:val="single" w:sz="4" w:space="0" w:color="auto"/>
              <w:bottom w:val="single" w:sz="4" w:space="0" w:color="auto"/>
              <w:right w:val="single" w:sz="4" w:space="0" w:color="auto"/>
            </w:tcBorders>
            <w:vAlign w:val="center"/>
          </w:tcPr>
          <w:p w14:paraId="639FF0CC" w14:textId="5DD49C34" w:rsidR="00DE2438" w:rsidRPr="002D54C7" w:rsidRDefault="00DE2438" w:rsidP="00D52B69">
            <w:pPr>
              <w:jc w:val="right"/>
              <w:rPr>
                <w:sz w:val="18"/>
                <w:szCs w:val="18"/>
                <w:lang w:val="es-ES_tradnl"/>
              </w:rPr>
            </w:pPr>
            <w:r w:rsidRPr="002D54C7">
              <w:rPr>
                <w:color w:val="000000"/>
                <w:sz w:val="18"/>
                <w:szCs w:val="18"/>
                <w:lang w:val="es-ES_tradnl"/>
              </w:rPr>
              <w:t>51.166</w:t>
            </w:r>
          </w:p>
        </w:tc>
        <w:tc>
          <w:tcPr>
            <w:tcW w:w="571" w:type="pct"/>
            <w:tcBorders>
              <w:top w:val="single" w:sz="4" w:space="0" w:color="auto"/>
              <w:left w:val="single" w:sz="4" w:space="0" w:color="auto"/>
              <w:bottom w:val="single" w:sz="4" w:space="0" w:color="auto"/>
              <w:right w:val="single" w:sz="4" w:space="0" w:color="auto"/>
            </w:tcBorders>
            <w:vAlign w:val="center"/>
          </w:tcPr>
          <w:p w14:paraId="09E5A073" w14:textId="0DB85275" w:rsidR="00DE2438" w:rsidRPr="002D54C7" w:rsidRDefault="00DE2438" w:rsidP="00D52B69">
            <w:pPr>
              <w:suppressAutoHyphens/>
              <w:jc w:val="right"/>
              <w:rPr>
                <w:sz w:val="18"/>
                <w:szCs w:val="18"/>
                <w:lang w:val="es-ES_tradnl"/>
              </w:rPr>
            </w:pPr>
            <w:r w:rsidRPr="002D54C7">
              <w:rPr>
                <w:sz w:val="18"/>
                <w:szCs w:val="18"/>
                <w:lang w:val="es-ES_tradnl"/>
              </w:rPr>
              <w:t>84.887</w:t>
            </w:r>
          </w:p>
        </w:tc>
        <w:tc>
          <w:tcPr>
            <w:tcW w:w="454" w:type="pct"/>
            <w:tcBorders>
              <w:top w:val="nil"/>
              <w:left w:val="single" w:sz="4" w:space="0" w:color="auto"/>
              <w:bottom w:val="single" w:sz="4" w:space="0" w:color="auto"/>
              <w:right w:val="single" w:sz="4" w:space="0" w:color="auto"/>
            </w:tcBorders>
            <w:vAlign w:val="center"/>
          </w:tcPr>
          <w:p w14:paraId="49490330" w14:textId="7943AA96" w:rsidR="00DE2438" w:rsidRPr="002D54C7" w:rsidRDefault="00DE2438" w:rsidP="00D52B69">
            <w:pPr>
              <w:suppressAutoHyphens/>
              <w:jc w:val="center"/>
              <w:rPr>
                <w:sz w:val="18"/>
                <w:szCs w:val="18"/>
                <w:lang w:val="es-ES_tradnl"/>
              </w:rPr>
            </w:pPr>
            <w:r w:rsidRPr="002D54C7">
              <w:rPr>
                <w:color w:val="000000"/>
                <w:sz w:val="18"/>
                <w:szCs w:val="18"/>
                <w:lang w:val="es-ES_tradnl"/>
              </w:rPr>
              <w:t>0,2</w:t>
            </w:r>
          </w:p>
        </w:tc>
      </w:tr>
      <w:tr w:rsidR="00DE2438" w:rsidRPr="002D54C7" w14:paraId="7426AFEF" w14:textId="77777777" w:rsidTr="00D52B69">
        <w:tc>
          <w:tcPr>
            <w:tcW w:w="681" w:type="pct"/>
            <w:tcBorders>
              <w:top w:val="nil"/>
              <w:left w:val="single" w:sz="4" w:space="0" w:color="auto"/>
              <w:bottom w:val="single" w:sz="4" w:space="0" w:color="auto"/>
              <w:right w:val="single" w:sz="4" w:space="0" w:color="auto"/>
            </w:tcBorders>
            <w:vAlign w:val="bottom"/>
          </w:tcPr>
          <w:p w14:paraId="1CAAEB84" w14:textId="77777777" w:rsidR="00DE2438" w:rsidRPr="002D54C7" w:rsidRDefault="00DE2438" w:rsidP="00D52B69">
            <w:pPr>
              <w:suppressAutoHyphens/>
              <w:rPr>
                <w:sz w:val="18"/>
                <w:szCs w:val="18"/>
                <w:lang w:val="es-ES_tradnl"/>
              </w:rPr>
            </w:pPr>
            <w:r w:rsidRPr="002D54C7">
              <w:rPr>
                <w:color w:val="000000"/>
                <w:sz w:val="18"/>
                <w:szCs w:val="18"/>
                <w:lang w:val="es-ES_tradnl"/>
              </w:rPr>
              <w:t>HFC-245fa</w:t>
            </w:r>
          </w:p>
        </w:tc>
        <w:tc>
          <w:tcPr>
            <w:tcW w:w="456" w:type="pct"/>
            <w:tcBorders>
              <w:top w:val="nil"/>
              <w:left w:val="single" w:sz="4" w:space="0" w:color="auto"/>
              <w:bottom w:val="single" w:sz="4" w:space="0" w:color="auto"/>
              <w:right w:val="single" w:sz="4" w:space="0" w:color="auto"/>
            </w:tcBorders>
          </w:tcPr>
          <w:p w14:paraId="6419DF39" w14:textId="3B3F509E"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1.030</w:t>
            </w:r>
          </w:p>
        </w:tc>
        <w:tc>
          <w:tcPr>
            <w:tcW w:w="506" w:type="pct"/>
            <w:tcBorders>
              <w:top w:val="single" w:sz="4" w:space="0" w:color="auto"/>
              <w:left w:val="single" w:sz="4" w:space="0" w:color="auto"/>
              <w:bottom w:val="single" w:sz="4" w:space="0" w:color="auto"/>
              <w:right w:val="single" w:sz="4" w:space="0" w:color="auto"/>
            </w:tcBorders>
          </w:tcPr>
          <w:p w14:paraId="4F95775B" w14:textId="580ADB3C" w:rsidR="00DE2438" w:rsidRPr="002D54C7" w:rsidRDefault="00DE2438" w:rsidP="00D52B69">
            <w:pPr>
              <w:suppressAutoHyphens/>
              <w:jc w:val="right"/>
              <w:rPr>
                <w:sz w:val="18"/>
                <w:szCs w:val="18"/>
                <w:lang w:val="es-ES_tradnl"/>
              </w:rPr>
            </w:pPr>
            <w:r w:rsidRPr="002D54C7">
              <w:rPr>
                <w:sz w:val="18"/>
                <w:szCs w:val="18"/>
                <w:lang w:val="es-ES_tradnl"/>
              </w:rPr>
              <w:t>102.320</w:t>
            </w:r>
          </w:p>
        </w:tc>
        <w:tc>
          <w:tcPr>
            <w:tcW w:w="604" w:type="pct"/>
            <w:tcBorders>
              <w:top w:val="single" w:sz="4" w:space="0" w:color="auto"/>
              <w:left w:val="single" w:sz="4" w:space="0" w:color="auto"/>
              <w:bottom w:val="single" w:sz="4" w:space="0" w:color="auto"/>
              <w:right w:val="single" w:sz="4" w:space="0" w:color="auto"/>
            </w:tcBorders>
          </w:tcPr>
          <w:p w14:paraId="3410BC3F" w14:textId="397B29A7" w:rsidR="00DE2438" w:rsidRPr="002D54C7" w:rsidRDefault="00DE2438" w:rsidP="00D52B69">
            <w:pPr>
              <w:suppressAutoHyphens/>
              <w:jc w:val="right"/>
              <w:rPr>
                <w:sz w:val="18"/>
                <w:szCs w:val="18"/>
                <w:lang w:val="es-ES_tradnl"/>
              </w:rPr>
            </w:pPr>
            <w:r w:rsidRPr="002D54C7">
              <w:rPr>
                <w:sz w:val="18"/>
                <w:szCs w:val="18"/>
                <w:lang w:val="es-ES_tradnl"/>
              </w:rPr>
              <w:t>159.743</w:t>
            </w:r>
          </w:p>
        </w:tc>
        <w:tc>
          <w:tcPr>
            <w:tcW w:w="604" w:type="pct"/>
            <w:tcBorders>
              <w:top w:val="single" w:sz="4" w:space="0" w:color="auto"/>
              <w:left w:val="single" w:sz="4" w:space="0" w:color="auto"/>
              <w:bottom w:val="single" w:sz="4" w:space="0" w:color="auto"/>
              <w:right w:val="single" w:sz="4" w:space="0" w:color="auto"/>
            </w:tcBorders>
          </w:tcPr>
          <w:p w14:paraId="01127CBB" w14:textId="3ED869DA" w:rsidR="00DE2438" w:rsidRPr="002D54C7" w:rsidRDefault="00DE2438" w:rsidP="00D52B69">
            <w:pPr>
              <w:suppressAutoHyphens/>
              <w:jc w:val="right"/>
              <w:rPr>
                <w:sz w:val="18"/>
                <w:szCs w:val="18"/>
                <w:lang w:val="es-ES_tradnl"/>
              </w:rPr>
            </w:pPr>
            <w:r w:rsidRPr="002D54C7">
              <w:rPr>
                <w:sz w:val="18"/>
                <w:szCs w:val="18"/>
                <w:lang w:val="es-ES_tradnl"/>
              </w:rPr>
              <w:t>252.021</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3D47BC1E" w14:textId="32B63692" w:rsidR="00DE2438" w:rsidRPr="002D54C7" w:rsidRDefault="00DE2438" w:rsidP="00D52B69">
            <w:pPr>
              <w:suppressAutoHyphens/>
              <w:jc w:val="right"/>
              <w:rPr>
                <w:sz w:val="18"/>
                <w:szCs w:val="18"/>
                <w:lang w:val="es-ES_tradnl"/>
              </w:rPr>
            </w:pPr>
            <w:r w:rsidRPr="002D54C7">
              <w:rPr>
                <w:sz w:val="18"/>
                <w:szCs w:val="18"/>
                <w:lang w:val="es-ES_tradnl"/>
              </w:rPr>
              <w:t>264.163</w:t>
            </w:r>
          </w:p>
        </w:tc>
        <w:tc>
          <w:tcPr>
            <w:tcW w:w="562" w:type="pct"/>
            <w:gridSpan w:val="2"/>
            <w:tcBorders>
              <w:top w:val="nil"/>
              <w:left w:val="single" w:sz="4" w:space="0" w:color="auto"/>
              <w:bottom w:val="single" w:sz="4" w:space="0" w:color="auto"/>
              <w:right w:val="single" w:sz="4" w:space="0" w:color="auto"/>
            </w:tcBorders>
            <w:vAlign w:val="center"/>
          </w:tcPr>
          <w:p w14:paraId="0408AEDC" w14:textId="3BE9C8DB" w:rsidR="00DE2438" w:rsidRPr="002D54C7" w:rsidRDefault="00DE2438" w:rsidP="00D52B69">
            <w:pPr>
              <w:suppressAutoHyphens/>
              <w:jc w:val="right"/>
              <w:rPr>
                <w:sz w:val="18"/>
                <w:szCs w:val="18"/>
                <w:lang w:val="es-ES_tradnl"/>
              </w:rPr>
            </w:pPr>
            <w:r w:rsidRPr="002D54C7">
              <w:rPr>
                <w:sz w:val="18"/>
                <w:szCs w:val="18"/>
                <w:lang w:val="es-ES_tradnl"/>
              </w:rPr>
              <w:t>311.204</w:t>
            </w:r>
          </w:p>
        </w:tc>
        <w:tc>
          <w:tcPr>
            <w:tcW w:w="571" w:type="pct"/>
            <w:tcBorders>
              <w:top w:val="single" w:sz="4" w:space="0" w:color="auto"/>
              <w:left w:val="single" w:sz="4" w:space="0" w:color="auto"/>
              <w:bottom w:val="single" w:sz="4" w:space="0" w:color="auto"/>
              <w:right w:val="single" w:sz="4" w:space="0" w:color="auto"/>
            </w:tcBorders>
            <w:vAlign w:val="center"/>
          </w:tcPr>
          <w:p w14:paraId="5C28D256" w14:textId="1BDE3227" w:rsidR="00DE2438" w:rsidRPr="002D54C7" w:rsidRDefault="00DE2438" w:rsidP="00D52B69">
            <w:pPr>
              <w:suppressAutoHyphens/>
              <w:jc w:val="right"/>
              <w:rPr>
                <w:sz w:val="18"/>
                <w:szCs w:val="18"/>
                <w:lang w:val="es-ES_tradnl"/>
              </w:rPr>
            </w:pPr>
            <w:r w:rsidRPr="002D54C7">
              <w:rPr>
                <w:sz w:val="18"/>
                <w:szCs w:val="18"/>
                <w:lang w:val="es-ES_tradnl"/>
              </w:rPr>
              <w:t>494.967</w:t>
            </w:r>
          </w:p>
        </w:tc>
        <w:tc>
          <w:tcPr>
            <w:tcW w:w="454" w:type="pct"/>
            <w:tcBorders>
              <w:top w:val="nil"/>
              <w:left w:val="single" w:sz="4" w:space="0" w:color="auto"/>
              <w:bottom w:val="single" w:sz="4" w:space="0" w:color="auto"/>
              <w:right w:val="single" w:sz="4" w:space="0" w:color="auto"/>
            </w:tcBorders>
            <w:vAlign w:val="center"/>
          </w:tcPr>
          <w:p w14:paraId="251A11B9" w14:textId="6F83C2D7" w:rsidR="00DE2438" w:rsidRPr="002D54C7" w:rsidRDefault="00DE2438" w:rsidP="00D52B69">
            <w:pPr>
              <w:suppressAutoHyphens/>
              <w:jc w:val="center"/>
              <w:rPr>
                <w:sz w:val="18"/>
                <w:szCs w:val="18"/>
                <w:lang w:val="es-ES_tradnl"/>
              </w:rPr>
            </w:pPr>
            <w:r w:rsidRPr="002D54C7">
              <w:rPr>
                <w:color w:val="000000"/>
                <w:sz w:val="18"/>
                <w:szCs w:val="18"/>
                <w:lang w:val="es-ES_tradnl"/>
              </w:rPr>
              <w:t>1,2</w:t>
            </w:r>
          </w:p>
        </w:tc>
      </w:tr>
      <w:tr w:rsidR="00DE2438" w:rsidRPr="002D54C7" w14:paraId="46E025FA" w14:textId="77777777" w:rsidTr="00D52B69">
        <w:tc>
          <w:tcPr>
            <w:tcW w:w="681" w:type="pct"/>
            <w:tcBorders>
              <w:top w:val="nil"/>
              <w:left w:val="single" w:sz="4" w:space="0" w:color="auto"/>
              <w:bottom w:val="single" w:sz="4" w:space="0" w:color="auto"/>
              <w:right w:val="single" w:sz="4" w:space="0" w:color="auto"/>
            </w:tcBorders>
            <w:vAlign w:val="bottom"/>
          </w:tcPr>
          <w:p w14:paraId="0B3859D7" w14:textId="77777777" w:rsidR="00DE2438" w:rsidRPr="002D54C7" w:rsidRDefault="00DE2438" w:rsidP="00D52B69">
            <w:pPr>
              <w:suppressAutoHyphens/>
              <w:rPr>
                <w:sz w:val="18"/>
                <w:szCs w:val="18"/>
                <w:lang w:val="es-ES_tradnl"/>
              </w:rPr>
            </w:pPr>
            <w:r w:rsidRPr="002D54C7">
              <w:rPr>
                <w:color w:val="000000"/>
                <w:sz w:val="18"/>
                <w:szCs w:val="18"/>
                <w:lang w:val="es-ES_tradnl"/>
              </w:rPr>
              <w:t>HFC-365mfc</w:t>
            </w:r>
          </w:p>
        </w:tc>
        <w:tc>
          <w:tcPr>
            <w:tcW w:w="456" w:type="pct"/>
            <w:tcBorders>
              <w:top w:val="nil"/>
              <w:left w:val="single" w:sz="4" w:space="0" w:color="auto"/>
              <w:bottom w:val="single" w:sz="4" w:space="0" w:color="auto"/>
              <w:right w:val="single" w:sz="4" w:space="0" w:color="auto"/>
            </w:tcBorders>
          </w:tcPr>
          <w:p w14:paraId="0BDB43E2" w14:textId="3F6FE151"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794</w:t>
            </w:r>
          </w:p>
        </w:tc>
        <w:tc>
          <w:tcPr>
            <w:tcW w:w="506" w:type="pct"/>
            <w:tcBorders>
              <w:top w:val="single" w:sz="4" w:space="0" w:color="auto"/>
              <w:left w:val="single" w:sz="4" w:space="0" w:color="auto"/>
              <w:bottom w:val="single" w:sz="4" w:space="0" w:color="auto"/>
              <w:right w:val="single" w:sz="4" w:space="0" w:color="auto"/>
            </w:tcBorders>
          </w:tcPr>
          <w:p w14:paraId="75C7E01C" w14:textId="6F93B589" w:rsidR="00DE2438" w:rsidRPr="002D54C7" w:rsidRDefault="00DE2438" w:rsidP="00D52B69">
            <w:pPr>
              <w:suppressAutoHyphens/>
              <w:jc w:val="right"/>
              <w:rPr>
                <w:sz w:val="18"/>
                <w:szCs w:val="18"/>
                <w:lang w:val="es-ES_tradnl"/>
              </w:rPr>
            </w:pPr>
            <w:r w:rsidRPr="002D54C7">
              <w:rPr>
                <w:sz w:val="18"/>
                <w:szCs w:val="18"/>
                <w:lang w:val="es-ES_tradnl"/>
              </w:rPr>
              <w:t>152.448</w:t>
            </w:r>
          </w:p>
        </w:tc>
        <w:tc>
          <w:tcPr>
            <w:tcW w:w="604" w:type="pct"/>
            <w:tcBorders>
              <w:top w:val="single" w:sz="4" w:space="0" w:color="auto"/>
              <w:left w:val="single" w:sz="4" w:space="0" w:color="auto"/>
              <w:bottom w:val="single" w:sz="4" w:space="0" w:color="auto"/>
              <w:right w:val="single" w:sz="4" w:space="0" w:color="auto"/>
            </w:tcBorders>
          </w:tcPr>
          <w:p w14:paraId="0FED760E" w14:textId="22C22D1B" w:rsidR="00DE2438" w:rsidRPr="002D54C7" w:rsidRDefault="00DE2438" w:rsidP="00D52B69">
            <w:pPr>
              <w:suppressAutoHyphens/>
              <w:jc w:val="right"/>
              <w:rPr>
                <w:sz w:val="18"/>
                <w:szCs w:val="18"/>
                <w:lang w:val="es-ES_tradnl"/>
              </w:rPr>
            </w:pPr>
            <w:r w:rsidRPr="002D54C7">
              <w:rPr>
                <w:sz w:val="18"/>
                <w:szCs w:val="18"/>
                <w:lang w:val="es-ES_tradnl"/>
              </w:rPr>
              <w:t>190.560</w:t>
            </w:r>
          </w:p>
        </w:tc>
        <w:tc>
          <w:tcPr>
            <w:tcW w:w="604" w:type="pct"/>
            <w:tcBorders>
              <w:top w:val="single" w:sz="4" w:space="0" w:color="auto"/>
              <w:left w:val="single" w:sz="4" w:space="0" w:color="auto"/>
              <w:bottom w:val="single" w:sz="4" w:space="0" w:color="auto"/>
              <w:right w:val="single" w:sz="4" w:space="0" w:color="auto"/>
            </w:tcBorders>
          </w:tcPr>
          <w:p w14:paraId="23D6AF82" w14:textId="27D8FBCD" w:rsidR="00DE2438" w:rsidRPr="002D54C7" w:rsidRDefault="00DE2438" w:rsidP="00D52B69">
            <w:pPr>
              <w:suppressAutoHyphens/>
              <w:jc w:val="right"/>
              <w:rPr>
                <w:sz w:val="18"/>
                <w:szCs w:val="18"/>
                <w:lang w:val="es-ES_tradnl"/>
              </w:rPr>
            </w:pPr>
            <w:r w:rsidRPr="002D54C7">
              <w:rPr>
                <w:sz w:val="18"/>
                <w:szCs w:val="18"/>
                <w:lang w:val="es-ES_tradnl"/>
              </w:rPr>
              <w:t>219.001</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7E17DF72" w14:textId="2FCC5CAD" w:rsidR="00DE2438" w:rsidRPr="002D54C7" w:rsidRDefault="00DE2438" w:rsidP="00D52B69">
            <w:pPr>
              <w:suppressAutoHyphens/>
              <w:jc w:val="right"/>
              <w:rPr>
                <w:sz w:val="18"/>
                <w:szCs w:val="18"/>
                <w:lang w:val="es-ES_tradnl"/>
              </w:rPr>
            </w:pPr>
            <w:r w:rsidRPr="002D54C7">
              <w:rPr>
                <w:sz w:val="18"/>
                <w:szCs w:val="18"/>
                <w:lang w:val="es-ES_tradnl"/>
              </w:rPr>
              <w:t>185.478</w:t>
            </w:r>
          </w:p>
        </w:tc>
        <w:tc>
          <w:tcPr>
            <w:tcW w:w="562" w:type="pct"/>
            <w:gridSpan w:val="2"/>
            <w:tcBorders>
              <w:top w:val="nil"/>
              <w:left w:val="single" w:sz="4" w:space="0" w:color="auto"/>
              <w:bottom w:val="single" w:sz="4" w:space="0" w:color="auto"/>
              <w:right w:val="single" w:sz="4" w:space="0" w:color="auto"/>
            </w:tcBorders>
            <w:vAlign w:val="center"/>
          </w:tcPr>
          <w:p w14:paraId="74E414B8" w14:textId="455A779A"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571" w:type="pct"/>
            <w:tcBorders>
              <w:top w:val="single" w:sz="4" w:space="0" w:color="auto"/>
              <w:left w:val="single" w:sz="4" w:space="0" w:color="auto"/>
              <w:bottom w:val="single" w:sz="4" w:space="0" w:color="auto"/>
              <w:right w:val="single" w:sz="4" w:space="0" w:color="auto"/>
            </w:tcBorders>
            <w:vAlign w:val="center"/>
          </w:tcPr>
          <w:p w14:paraId="6CFBBDDE" w14:textId="51516F53"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454" w:type="pct"/>
            <w:tcBorders>
              <w:top w:val="nil"/>
              <w:left w:val="single" w:sz="4" w:space="0" w:color="auto"/>
              <w:bottom w:val="single" w:sz="4" w:space="0" w:color="auto"/>
              <w:right w:val="single" w:sz="4" w:space="0" w:color="auto"/>
            </w:tcBorders>
            <w:vAlign w:val="center"/>
          </w:tcPr>
          <w:p w14:paraId="10AFE490" w14:textId="7BE23C0A" w:rsidR="00DE2438" w:rsidRPr="002D54C7" w:rsidRDefault="00DE2438" w:rsidP="00D52B69">
            <w:pPr>
              <w:suppressAutoHyphens/>
              <w:jc w:val="center"/>
              <w:rPr>
                <w:sz w:val="18"/>
                <w:szCs w:val="18"/>
                <w:lang w:val="es-ES_tradnl"/>
              </w:rPr>
            </w:pPr>
            <w:r w:rsidRPr="002D54C7">
              <w:rPr>
                <w:sz w:val="18"/>
                <w:szCs w:val="18"/>
                <w:lang w:val="es-ES_tradnl"/>
              </w:rPr>
              <w:t>-</w:t>
            </w:r>
          </w:p>
        </w:tc>
      </w:tr>
      <w:tr w:rsidR="00DE2438" w:rsidRPr="002D54C7" w14:paraId="0DBAA595" w14:textId="77777777" w:rsidTr="00D52B69">
        <w:trPr>
          <w:trHeight w:val="60"/>
        </w:trPr>
        <w:tc>
          <w:tcPr>
            <w:tcW w:w="681" w:type="pct"/>
            <w:tcBorders>
              <w:top w:val="nil"/>
              <w:left w:val="single" w:sz="4" w:space="0" w:color="auto"/>
              <w:bottom w:val="single" w:sz="4" w:space="0" w:color="auto"/>
              <w:right w:val="single" w:sz="4" w:space="0" w:color="auto"/>
            </w:tcBorders>
            <w:vAlign w:val="bottom"/>
          </w:tcPr>
          <w:p w14:paraId="201DD478" w14:textId="77777777" w:rsidR="00DE2438" w:rsidRPr="002D54C7" w:rsidRDefault="00DE2438" w:rsidP="00D52B69">
            <w:pPr>
              <w:suppressAutoHyphens/>
              <w:rPr>
                <w:sz w:val="18"/>
                <w:szCs w:val="18"/>
                <w:lang w:val="es-ES_tradnl"/>
              </w:rPr>
            </w:pPr>
            <w:r w:rsidRPr="002D54C7">
              <w:rPr>
                <w:color w:val="000000"/>
                <w:sz w:val="18"/>
                <w:szCs w:val="18"/>
                <w:lang w:val="es-ES_tradnl"/>
              </w:rPr>
              <w:t>HFC-23</w:t>
            </w:r>
          </w:p>
        </w:tc>
        <w:tc>
          <w:tcPr>
            <w:tcW w:w="456" w:type="pct"/>
            <w:tcBorders>
              <w:top w:val="nil"/>
              <w:left w:val="single" w:sz="4" w:space="0" w:color="auto"/>
              <w:bottom w:val="single" w:sz="4" w:space="0" w:color="auto"/>
              <w:right w:val="single" w:sz="4" w:space="0" w:color="auto"/>
            </w:tcBorders>
          </w:tcPr>
          <w:p w14:paraId="336CC19B" w14:textId="237A9676"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14.800</w:t>
            </w:r>
          </w:p>
        </w:tc>
        <w:tc>
          <w:tcPr>
            <w:tcW w:w="506" w:type="pct"/>
            <w:tcBorders>
              <w:top w:val="single" w:sz="4" w:space="0" w:color="auto"/>
              <w:left w:val="single" w:sz="4" w:space="0" w:color="auto"/>
              <w:bottom w:val="single" w:sz="4" w:space="0" w:color="auto"/>
              <w:right w:val="single" w:sz="4" w:space="0" w:color="auto"/>
            </w:tcBorders>
          </w:tcPr>
          <w:p w14:paraId="6E4C321F" w14:textId="4159575A" w:rsidR="00DE2438" w:rsidRPr="002D54C7" w:rsidRDefault="00DE2438" w:rsidP="00D52B69">
            <w:pPr>
              <w:suppressAutoHyphens/>
              <w:jc w:val="right"/>
              <w:rPr>
                <w:sz w:val="18"/>
                <w:szCs w:val="18"/>
                <w:lang w:val="es-ES_tradnl"/>
              </w:rPr>
            </w:pPr>
            <w:r w:rsidRPr="002D54C7">
              <w:rPr>
                <w:sz w:val="18"/>
                <w:szCs w:val="18"/>
                <w:lang w:val="es-ES_tradnl"/>
              </w:rPr>
              <w:t>3.700</w:t>
            </w:r>
          </w:p>
        </w:tc>
        <w:tc>
          <w:tcPr>
            <w:tcW w:w="604" w:type="pct"/>
            <w:tcBorders>
              <w:top w:val="single" w:sz="4" w:space="0" w:color="auto"/>
              <w:left w:val="single" w:sz="4" w:space="0" w:color="auto"/>
              <w:bottom w:val="single" w:sz="4" w:space="0" w:color="auto"/>
              <w:right w:val="single" w:sz="4" w:space="0" w:color="auto"/>
            </w:tcBorders>
          </w:tcPr>
          <w:p w14:paraId="7C2BAECB" w14:textId="090ACFA1" w:rsidR="00DE2438" w:rsidRPr="002D54C7" w:rsidRDefault="00DE2438" w:rsidP="00D52B69">
            <w:pPr>
              <w:suppressAutoHyphens/>
              <w:jc w:val="right"/>
              <w:rPr>
                <w:sz w:val="18"/>
                <w:szCs w:val="18"/>
                <w:lang w:val="es-ES_tradnl"/>
              </w:rPr>
            </w:pPr>
            <w:r w:rsidRPr="002D54C7">
              <w:rPr>
                <w:sz w:val="18"/>
                <w:szCs w:val="18"/>
                <w:lang w:val="es-ES_tradnl"/>
              </w:rPr>
              <w:t>39.605</w:t>
            </w:r>
          </w:p>
        </w:tc>
        <w:tc>
          <w:tcPr>
            <w:tcW w:w="604" w:type="pct"/>
            <w:tcBorders>
              <w:top w:val="single" w:sz="4" w:space="0" w:color="auto"/>
              <w:left w:val="single" w:sz="4" w:space="0" w:color="auto"/>
              <w:bottom w:val="single" w:sz="4" w:space="0" w:color="auto"/>
              <w:right w:val="single" w:sz="4" w:space="0" w:color="auto"/>
            </w:tcBorders>
          </w:tcPr>
          <w:p w14:paraId="32DD925D" w14:textId="2C5F6702" w:rsidR="00DE2438" w:rsidRPr="002D54C7" w:rsidRDefault="00DE2438" w:rsidP="00D52B69">
            <w:pPr>
              <w:suppressAutoHyphens/>
              <w:jc w:val="right"/>
              <w:rPr>
                <w:sz w:val="18"/>
                <w:szCs w:val="18"/>
                <w:lang w:val="es-ES_tradnl"/>
              </w:rPr>
            </w:pPr>
            <w:r w:rsidRPr="002D54C7">
              <w:rPr>
                <w:sz w:val="18"/>
                <w:szCs w:val="18"/>
                <w:lang w:val="es-ES_tradnl"/>
              </w:rPr>
              <w:t>-1.167</w:t>
            </w:r>
            <w:r w:rsidR="00D225A9" w:rsidRPr="002D54C7">
              <w:rPr>
                <w:sz w:val="18"/>
                <w:szCs w:val="18"/>
                <w:lang w:val="es-ES_tradnl"/>
              </w:rPr>
              <w:t>.</w:t>
            </w:r>
            <w:r w:rsidRPr="002D54C7">
              <w:rPr>
                <w:sz w:val="18"/>
                <w:szCs w:val="18"/>
                <w:lang w:val="es-ES_tradnl"/>
              </w:rPr>
              <w:t>276</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7944D3EC" w14:textId="7D787E6C" w:rsidR="00DE2438" w:rsidRPr="002D54C7" w:rsidRDefault="00DE2438" w:rsidP="00D52B69">
            <w:pPr>
              <w:suppressAutoHyphens/>
              <w:jc w:val="right"/>
              <w:rPr>
                <w:sz w:val="18"/>
                <w:szCs w:val="18"/>
                <w:lang w:val="es-ES_tradnl"/>
              </w:rPr>
            </w:pPr>
            <w:r w:rsidRPr="002D54C7">
              <w:rPr>
                <w:sz w:val="18"/>
                <w:szCs w:val="18"/>
                <w:lang w:val="es-ES_tradnl"/>
              </w:rPr>
              <w:t>8.647</w:t>
            </w:r>
          </w:p>
        </w:tc>
        <w:tc>
          <w:tcPr>
            <w:tcW w:w="562" w:type="pct"/>
            <w:gridSpan w:val="2"/>
            <w:tcBorders>
              <w:top w:val="nil"/>
              <w:left w:val="single" w:sz="4" w:space="0" w:color="auto"/>
              <w:bottom w:val="single" w:sz="4" w:space="0" w:color="auto"/>
              <w:right w:val="single" w:sz="4" w:space="0" w:color="auto"/>
            </w:tcBorders>
            <w:vAlign w:val="center"/>
          </w:tcPr>
          <w:p w14:paraId="6082F247" w14:textId="431F0933" w:rsidR="00DE2438" w:rsidRPr="002D54C7" w:rsidRDefault="00DE2438" w:rsidP="00D52B69">
            <w:pPr>
              <w:suppressAutoHyphens/>
              <w:jc w:val="right"/>
              <w:rPr>
                <w:sz w:val="18"/>
                <w:szCs w:val="18"/>
                <w:lang w:val="es-ES_tradnl"/>
              </w:rPr>
            </w:pPr>
            <w:r w:rsidRPr="002D54C7">
              <w:rPr>
                <w:sz w:val="18"/>
                <w:szCs w:val="18"/>
                <w:lang w:val="es-ES_tradnl"/>
              </w:rPr>
              <w:t>17.464</w:t>
            </w:r>
          </w:p>
        </w:tc>
        <w:tc>
          <w:tcPr>
            <w:tcW w:w="571" w:type="pct"/>
            <w:tcBorders>
              <w:top w:val="single" w:sz="4" w:space="0" w:color="auto"/>
              <w:left w:val="single" w:sz="4" w:space="0" w:color="auto"/>
              <w:bottom w:val="single" w:sz="4" w:space="0" w:color="auto"/>
              <w:right w:val="single" w:sz="4" w:space="0" w:color="auto"/>
            </w:tcBorders>
            <w:vAlign w:val="center"/>
          </w:tcPr>
          <w:p w14:paraId="1A957D37" w14:textId="4D4A0117" w:rsidR="00DE2438" w:rsidRPr="002D54C7" w:rsidRDefault="00DE2438" w:rsidP="00D52B69">
            <w:pPr>
              <w:suppressAutoHyphens/>
              <w:jc w:val="right"/>
              <w:rPr>
                <w:sz w:val="18"/>
                <w:szCs w:val="18"/>
                <w:lang w:val="es-ES_tradnl"/>
              </w:rPr>
            </w:pPr>
            <w:r w:rsidRPr="002D54C7">
              <w:rPr>
                <w:sz w:val="18"/>
                <w:szCs w:val="18"/>
                <w:lang w:val="es-ES_tradnl"/>
              </w:rPr>
              <w:t>2.294</w:t>
            </w:r>
          </w:p>
        </w:tc>
        <w:tc>
          <w:tcPr>
            <w:tcW w:w="454" w:type="pct"/>
            <w:tcBorders>
              <w:top w:val="nil"/>
              <w:left w:val="single" w:sz="4" w:space="0" w:color="auto"/>
              <w:bottom w:val="single" w:sz="4" w:space="0" w:color="auto"/>
              <w:right w:val="single" w:sz="4" w:space="0" w:color="auto"/>
            </w:tcBorders>
            <w:vAlign w:val="center"/>
          </w:tcPr>
          <w:p w14:paraId="73F15E46" w14:textId="6EBD76B3" w:rsidR="00DE2438" w:rsidRPr="002D54C7" w:rsidRDefault="00DE2438" w:rsidP="00D52B69">
            <w:pPr>
              <w:suppressAutoHyphens/>
              <w:jc w:val="center"/>
              <w:rPr>
                <w:sz w:val="18"/>
                <w:szCs w:val="18"/>
                <w:lang w:val="es-ES_tradnl"/>
              </w:rPr>
            </w:pPr>
            <w:r w:rsidRPr="002D54C7">
              <w:rPr>
                <w:color w:val="000000"/>
                <w:sz w:val="18"/>
                <w:szCs w:val="18"/>
                <w:lang w:val="es-ES_tradnl"/>
              </w:rPr>
              <w:t>0,0</w:t>
            </w:r>
          </w:p>
        </w:tc>
      </w:tr>
      <w:tr w:rsidR="00DE2438" w:rsidRPr="002D54C7" w14:paraId="3CCBC4A9" w14:textId="77777777" w:rsidTr="00D52B69">
        <w:tc>
          <w:tcPr>
            <w:tcW w:w="681" w:type="pct"/>
            <w:tcBorders>
              <w:top w:val="nil"/>
              <w:left w:val="single" w:sz="4" w:space="0" w:color="auto"/>
              <w:bottom w:val="single" w:sz="4" w:space="0" w:color="auto"/>
              <w:right w:val="single" w:sz="4" w:space="0" w:color="auto"/>
            </w:tcBorders>
            <w:vAlign w:val="bottom"/>
          </w:tcPr>
          <w:p w14:paraId="4C6F0C3C" w14:textId="77777777" w:rsidR="00DE2438" w:rsidRPr="002D54C7" w:rsidRDefault="00DE2438" w:rsidP="00D52B69">
            <w:pPr>
              <w:jc w:val="left"/>
              <w:rPr>
                <w:sz w:val="18"/>
                <w:szCs w:val="18"/>
                <w:lang w:val="es-ES_tradnl"/>
              </w:rPr>
            </w:pPr>
            <w:r w:rsidRPr="002D54C7">
              <w:rPr>
                <w:color w:val="000000"/>
                <w:sz w:val="18"/>
                <w:szCs w:val="18"/>
                <w:lang w:val="es-ES_tradnl"/>
              </w:rPr>
              <w:lastRenderedPageBreak/>
              <w:t>R-404A</w:t>
            </w:r>
          </w:p>
        </w:tc>
        <w:tc>
          <w:tcPr>
            <w:tcW w:w="456" w:type="pct"/>
            <w:tcBorders>
              <w:top w:val="nil"/>
              <w:left w:val="single" w:sz="4" w:space="0" w:color="auto"/>
              <w:bottom w:val="single" w:sz="4" w:space="0" w:color="auto"/>
              <w:right w:val="single" w:sz="4" w:space="0" w:color="auto"/>
            </w:tcBorders>
          </w:tcPr>
          <w:p w14:paraId="5B354219" w14:textId="3E8298F9"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3.921,6</w:t>
            </w:r>
          </w:p>
        </w:tc>
        <w:tc>
          <w:tcPr>
            <w:tcW w:w="506" w:type="pct"/>
            <w:tcBorders>
              <w:top w:val="single" w:sz="4" w:space="0" w:color="auto"/>
              <w:left w:val="single" w:sz="4" w:space="0" w:color="auto"/>
              <w:bottom w:val="single" w:sz="4" w:space="0" w:color="auto"/>
              <w:right w:val="single" w:sz="4" w:space="0" w:color="auto"/>
            </w:tcBorders>
          </w:tcPr>
          <w:p w14:paraId="25358CEE" w14:textId="7FDC8C3A" w:rsidR="00DE2438" w:rsidRPr="002D54C7" w:rsidRDefault="00DE2438" w:rsidP="00D52B69">
            <w:pPr>
              <w:suppressAutoHyphens/>
              <w:jc w:val="right"/>
              <w:rPr>
                <w:sz w:val="18"/>
                <w:szCs w:val="18"/>
                <w:lang w:val="es-ES_tradnl"/>
              </w:rPr>
            </w:pPr>
            <w:r w:rsidRPr="002D54C7">
              <w:rPr>
                <w:sz w:val="18"/>
                <w:szCs w:val="18"/>
                <w:lang w:val="es-ES_tradnl"/>
              </w:rPr>
              <w:t>6.390</w:t>
            </w:r>
            <w:r w:rsidR="00D225A9" w:rsidRPr="002D54C7">
              <w:rPr>
                <w:sz w:val="18"/>
                <w:szCs w:val="18"/>
                <w:lang w:val="es-ES_tradnl"/>
              </w:rPr>
              <w:t>.</w:t>
            </w:r>
            <w:r w:rsidRPr="002D54C7">
              <w:rPr>
                <w:sz w:val="18"/>
                <w:szCs w:val="18"/>
                <w:lang w:val="es-ES_tradnl"/>
              </w:rPr>
              <w:t>522</w:t>
            </w:r>
          </w:p>
        </w:tc>
        <w:tc>
          <w:tcPr>
            <w:tcW w:w="604" w:type="pct"/>
            <w:tcBorders>
              <w:top w:val="single" w:sz="4" w:space="0" w:color="auto"/>
              <w:left w:val="single" w:sz="4" w:space="0" w:color="auto"/>
              <w:bottom w:val="single" w:sz="4" w:space="0" w:color="auto"/>
              <w:right w:val="single" w:sz="4" w:space="0" w:color="auto"/>
            </w:tcBorders>
          </w:tcPr>
          <w:p w14:paraId="126C43C1" w14:textId="53E19DE7" w:rsidR="00DE2438" w:rsidRPr="002D54C7" w:rsidRDefault="00DE2438" w:rsidP="00D52B69">
            <w:pPr>
              <w:jc w:val="right"/>
              <w:rPr>
                <w:sz w:val="18"/>
                <w:szCs w:val="18"/>
                <w:lang w:val="es-ES_tradnl"/>
              </w:rPr>
            </w:pPr>
            <w:r w:rsidRPr="002D54C7">
              <w:rPr>
                <w:sz w:val="18"/>
                <w:szCs w:val="18"/>
                <w:lang w:val="es-ES_tradnl"/>
              </w:rPr>
              <w:t>7.921</w:t>
            </w:r>
            <w:r w:rsidR="00D225A9" w:rsidRPr="002D54C7">
              <w:rPr>
                <w:sz w:val="18"/>
                <w:szCs w:val="18"/>
                <w:lang w:val="es-ES_tradnl"/>
              </w:rPr>
              <w:t>.</w:t>
            </w:r>
            <w:r w:rsidRPr="002D54C7">
              <w:rPr>
                <w:sz w:val="18"/>
                <w:szCs w:val="18"/>
                <w:lang w:val="es-ES_tradnl"/>
              </w:rPr>
              <w:t>240</w:t>
            </w:r>
          </w:p>
        </w:tc>
        <w:tc>
          <w:tcPr>
            <w:tcW w:w="604" w:type="pct"/>
            <w:tcBorders>
              <w:top w:val="single" w:sz="4" w:space="0" w:color="auto"/>
              <w:left w:val="single" w:sz="4" w:space="0" w:color="auto"/>
              <w:bottom w:val="single" w:sz="4" w:space="0" w:color="auto"/>
              <w:right w:val="single" w:sz="4" w:space="0" w:color="auto"/>
            </w:tcBorders>
          </w:tcPr>
          <w:p w14:paraId="5E700CEB" w14:textId="185E75CC" w:rsidR="00DE2438" w:rsidRPr="002D54C7" w:rsidRDefault="00DE2438" w:rsidP="00D52B69">
            <w:pPr>
              <w:suppressAutoHyphens/>
              <w:jc w:val="right"/>
              <w:rPr>
                <w:sz w:val="18"/>
                <w:szCs w:val="18"/>
                <w:lang w:val="es-ES_tradnl"/>
              </w:rPr>
            </w:pPr>
            <w:r w:rsidRPr="002D54C7">
              <w:rPr>
                <w:sz w:val="18"/>
                <w:szCs w:val="18"/>
                <w:lang w:val="es-ES_tradnl"/>
              </w:rPr>
              <w:t>23.972</w:t>
            </w:r>
            <w:r w:rsidR="00D225A9" w:rsidRPr="002D54C7">
              <w:rPr>
                <w:sz w:val="18"/>
                <w:szCs w:val="18"/>
                <w:lang w:val="es-ES_tradnl"/>
              </w:rPr>
              <w:t>.</w:t>
            </w:r>
            <w:r w:rsidRPr="002D54C7">
              <w:rPr>
                <w:sz w:val="18"/>
                <w:szCs w:val="18"/>
                <w:lang w:val="es-ES_tradnl"/>
              </w:rPr>
              <w:t>592</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0BAC69FE" w14:textId="100315E6" w:rsidR="00DE2438" w:rsidRPr="002D54C7" w:rsidRDefault="00DE2438" w:rsidP="00D52B69">
            <w:pPr>
              <w:suppressAutoHyphens/>
              <w:jc w:val="right"/>
              <w:rPr>
                <w:sz w:val="18"/>
                <w:szCs w:val="18"/>
                <w:lang w:val="es-ES_tradnl"/>
              </w:rPr>
            </w:pPr>
            <w:r w:rsidRPr="002D54C7">
              <w:rPr>
                <w:sz w:val="18"/>
                <w:szCs w:val="18"/>
                <w:lang w:val="es-ES_tradnl"/>
              </w:rPr>
              <w:t>5.150</w:t>
            </w:r>
            <w:r w:rsidR="00D225A9" w:rsidRPr="002D54C7">
              <w:rPr>
                <w:sz w:val="18"/>
                <w:szCs w:val="18"/>
                <w:lang w:val="es-ES_tradnl"/>
              </w:rPr>
              <w:t>.</w:t>
            </w:r>
            <w:r w:rsidRPr="002D54C7">
              <w:rPr>
                <w:sz w:val="18"/>
                <w:szCs w:val="18"/>
                <w:lang w:val="es-ES_tradnl"/>
              </w:rPr>
              <w:t>988</w:t>
            </w:r>
          </w:p>
        </w:tc>
        <w:tc>
          <w:tcPr>
            <w:tcW w:w="562" w:type="pct"/>
            <w:gridSpan w:val="2"/>
            <w:tcBorders>
              <w:top w:val="nil"/>
              <w:left w:val="single" w:sz="4" w:space="0" w:color="auto"/>
              <w:bottom w:val="single" w:sz="4" w:space="0" w:color="auto"/>
              <w:right w:val="single" w:sz="4" w:space="0" w:color="auto"/>
            </w:tcBorders>
            <w:vAlign w:val="center"/>
          </w:tcPr>
          <w:p w14:paraId="706AE7D9" w14:textId="020E8319" w:rsidR="00DE2438" w:rsidRPr="002D54C7" w:rsidRDefault="00DE2438" w:rsidP="00D52B69">
            <w:pPr>
              <w:suppressAutoHyphens/>
              <w:jc w:val="right"/>
              <w:rPr>
                <w:sz w:val="18"/>
                <w:szCs w:val="18"/>
                <w:lang w:val="es-ES_tradnl"/>
              </w:rPr>
            </w:pPr>
            <w:r w:rsidRPr="002D54C7">
              <w:rPr>
                <w:sz w:val="18"/>
                <w:szCs w:val="18"/>
                <w:lang w:val="es-ES_tradnl"/>
              </w:rPr>
              <w:t>4.703</w:t>
            </w:r>
            <w:r w:rsidR="00D225A9" w:rsidRPr="002D54C7">
              <w:rPr>
                <w:sz w:val="18"/>
                <w:szCs w:val="18"/>
                <w:lang w:val="es-ES_tradnl"/>
              </w:rPr>
              <w:t>.</w:t>
            </w:r>
            <w:r w:rsidRPr="002D54C7">
              <w:rPr>
                <w:sz w:val="18"/>
                <w:szCs w:val="18"/>
                <w:lang w:val="es-ES_tradnl"/>
              </w:rPr>
              <w:t>763</w:t>
            </w:r>
          </w:p>
        </w:tc>
        <w:tc>
          <w:tcPr>
            <w:tcW w:w="571" w:type="pct"/>
            <w:tcBorders>
              <w:top w:val="single" w:sz="4" w:space="0" w:color="auto"/>
              <w:left w:val="single" w:sz="4" w:space="0" w:color="auto"/>
              <w:bottom w:val="single" w:sz="4" w:space="0" w:color="auto"/>
              <w:right w:val="single" w:sz="4" w:space="0" w:color="auto"/>
            </w:tcBorders>
            <w:vAlign w:val="center"/>
          </w:tcPr>
          <w:p w14:paraId="504D60F9" w14:textId="65BC23A9" w:rsidR="00DE2438" w:rsidRPr="002D54C7" w:rsidRDefault="00DE2438" w:rsidP="00D52B69">
            <w:pPr>
              <w:suppressAutoHyphens/>
              <w:jc w:val="right"/>
              <w:rPr>
                <w:sz w:val="18"/>
                <w:szCs w:val="18"/>
                <w:lang w:val="es-ES_tradnl"/>
              </w:rPr>
            </w:pPr>
            <w:r w:rsidRPr="002D54C7">
              <w:rPr>
                <w:sz w:val="18"/>
                <w:szCs w:val="18"/>
                <w:lang w:val="es-ES_tradnl"/>
              </w:rPr>
              <w:t>7.855</w:t>
            </w:r>
            <w:r w:rsidR="00AD6E36" w:rsidRPr="002D54C7">
              <w:rPr>
                <w:sz w:val="18"/>
                <w:szCs w:val="18"/>
                <w:lang w:val="es-ES_tradnl"/>
              </w:rPr>
              <w:t>.</w:t>
            </w:r>
            <w:r w:rsidRPr="002D54C7">
              <w:rPr>
                <w:sz w:val="18"/>
                <w:szCs w:val="18"/>
                <w:lang w:val="es-ES_tradnl"/>
              </w:rPr>
              <w:t>883</w:t>
            </w:r>
          </w:p>
        </w:tc>
        <w:tc>
          <w:tcPr>
            <w:tcW w:w="454" w:type="pct"/>
            <w:tcBorders>
              <w:top w:val="nil"/>
              <w:left w:val="single" w:sz="4" w:space="0" w:color="auto"/>
              <w:bottom w:val="single" w:sz="4" w:space="0" w:color="auto"/>
              <w:right w:val="single" w:sz="4" w:space="0" w:color="auto"/>
            </w:tcBorders>
            <w:vAlign w:val="center"/>
          </w:tcPr>
          <w:p w14:paraId="438E1516" w14:textId="16BB3043" w:rsidR="00DE2438" w:rsidRPr="002D54C7" w:rsidRDefault="00DE2438" w:rsidP="00D52B69">
            <w:pPr>
              <w:suppressAutoHyphens/>
              <w:jc w:val="center"/>
              <w:rPr>
                <w:sz w:val="18"/>
                <w:szCs w:val="18"/>
                <w:lang w:val="es-ES_tradnl"/>
              </w:rPr>
            </w:pPr>
            <w:r w:rsidRPr="002D54C7">
              <w:rPr>
                <w:color w:val="000000"/>
                <w:sz w:val="18"/>
                <w:szCs w:val="18"/>
                <w:lang w:val="es-ES_tradnl"/>
              </w:rPr>
              <w:t>19,4</w:t>
            </w:r>
          </w:p>
        </w:tc>
      </w:tr>
      <w:tr w:rsidR="00DE2438" w:rsidRPr="002D54C7" w14:paraId="1A9AF206" w14:textId="77777777" w:rsidTr="00D52B69">
        <w:tc>
          <w:tcPr>
            <w:tcW w:w="681" w:type="pct"/>
            <w:tcBorders>
              <w:top w:val="nil"/>
              <w:left w:val="single" w:sz="4" w:space="0" w:color="auto"/>
              <w:bottom w:val="single" w:sz="4" w:space="0" w:color="auto"/>
              <w:right w:val="single" w:sz="4" w:space="0" w:color="auto"/>
            </w:tcBorders>
            <w:vAlign w:val="bottom"/>
          </w:tcPr>
          <w:p w14:paraId="70444ECC" w14:textId="77777777" w:rsidR="00DE2438" w:rsidRPr="002D54C7" w:rsidDel="007C588C" w:rsidRDefault="00DE2438" w:rsidP="00D52B69">
            <w:pPr>
              <w:suppressAutoHyphens/>
              <w:jc w:val="left"/>
              <w:rPr>
                <w:sz w:val="18"/>
                <w:szCs w:val="18"/>
                <w:lang w:val="es-ES_tradnl"/>
              </w:rPr>
            </w:pPr>
            <w:r w:rsidRPr="002D54C7">
              <w:rPr>
                <w:color w:val="000000"/>
                <w:sz w:val="18"/>
                <w:szCs w:val="18"/>
                <w:lang w:val="es-ES_tradnl"/>
              </w:rPr>
              <w:t>R-407C</w:t>
            </w:r>
          </w:p>
        </w:tc>
        <w:tc>
          <w:tcPr>
            <w:tcW w:w="456" w:type="pct"/>
            <w:tcBorders>
              <w:top w:val="nil"/>
              <w:left w:val="single" w:sz="4" w:space="0" w:color="auto"/>
              <w:bottom w:val="single" w:sz="4" w:space="0" w:color="auto"/>
              <w:right w:val="single" w:sz="4" w:space="0" w:color="auto"/>
            </w:tcBorders>
          </w:tcPr>
          <w:p w14:paraId="078FEC49" w14:textId="30CDFB1A"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1.773,85</w:t>
            </w:r>
          </w:p>
        </w:tc>
        <w:tc>
          <w:tcPr>
            <w:tcW w:w="506" w:type="pct"/>
            <w:tcBorders>
              <w:top w:val="single" w:sz="4" w:space="0" w:color="auto"/>
              <w:left w:val="single" w:sz="4" w:space="0" w:color="auto"/>
              <w:bottom w:val="single" w:sz="4" w:space="0" w:color="auto"/>
              <w:right w:val="single" w:sz="4" w:space="0" w:color="auto"/>
            </w:tcBorders>
          </w:tcPr>
          <w:p w14:paraId="37686FE2" w14:textId="16848D34" w:rsidR="00DE2438" w:rsidRPr="002D54C7" w:rsidRDefault="00DE2438" w:rsidP="00D52B69">
            <w:pPr>
              <w:suppressAutoHyphens/>
              <w:jc w:val="right"/>
              <w:rPr>
                <w:sz w:val="18"/>
                <w:szCs w:val="18"/>
                <w:lang w:val="es-ES_tradnl"/>
              </w:rPr>
            </w:pPr>
            <w:r w:rsidRPr="002D54C7">
              <w:rPr>
                <w:sz w:val="18"/>
                <w:szCs w:val="18"/>
                <w:lang w:val="es-ES_tradnl"/>
              </w:rPr>
              <w:t>261.004</w:t>
            </w:r>
          </w:p>
        </w:tc>
        <w:tc>
          <w:tcPr>
            <w:tcW w:w="604" w:type="pct"/>
            <w:tcBorders>
              <w:top w:val="single" w:sz="4" w:space="0" w:color="auto"/>
              <w:left w:val="single" w:sz="4" w:space="0" w:color="auto"/>
              <w:bottom w:val="single" w:sz="4" w:space="0" w:color="auto"/>
              <w:right w:val="single" w:sz="4" w:space="0" w:color="auto"/>
            </w:tcBorders>
          </w:tcPr>
          <w:p w14:paraId="3C98EFE4" w14:textId="389A8C43" w:rsidR="00DE2438" w:rsidRPr="002D54C7" w:rsidRDefault="00DE2438" w:rsidP="00D52B69">
            <w:pPr>
              <w:suppressAutoHyphens/>
              <w:jc w:val="right"/>
              <w:rPr>
                <w:sz w:val="18"/>
                <w:szCs w:val="18"/>
                <w:lang w:val="es-ES_tradnl"/>
              </w:rPr>
            </w:pPr>
            <w:r w:rsidRPr="002D54C7">
              <w:rPr>
                <w:sz w:val="18"/>
                <w:szCs w:val="18"/>
                <w:lang w:val="es-ES_tradnl"/>
              </w:rPr>
              <w:t>302.441</w:t>
            </w:r>
          </w:p>
        </w:tc>
        <w:tc>
          <w:tcPr>
            <w:tcW w:w="604" w:type="pct"/>
            <w:tcBorders>
              <w:top w:val="single" w:sz="4" w:space="0" w:color="auto"/>
              <w:left w:val="single" w:sz="4" w:space="0" w:color="auto"/>
              <w:bottom w:val="single" w:sz="4" w:space="0" w:color="auto"/>
              <w:right w:val="single" w:sz="4" w:space="0" w:color="auto"/>
            </w:tcBorders>
          </w:tcPr>
          <w:p w14:paraId="5237DFE9" w14:textId="55F94181" w:rsidR="00DE2438" w:rsidRPr="002D54C7" w:rsidRDefault="00DE2438" w:rsidP="00D52B69">
            <w:pPr>
              <w:suppressAutoHyphens/>
              <w:jc w:val="right"/>
              <w:rPr>
                <w:sz w:val="18"/>
                <w:szCs w:val="18"/>
                <w:lang w:val="es-ES_tradnl"/>
              </w:rPr>
            </w:pPr>
            <w:r w:rsidRPr="002D54C7">
              <w:rPr>
                <w:sz w:val="18"/>
                <w:szCs w:val="18"/>
                <w:lang w:val="es-ES_tradnl"/>
              </w:rPr>
              <w:t>621.435</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4495BE91" w14:textId="42AAFB10" w:rsidR="00DE2438" w:rsidRPr="002D54C7" w:rsidRDefault="00DE2438" w:rsidP="00D52B69">
            <w:pPr>
              <w:suppressAutoHyphens/>
              <w:jc w:val="right"/>
              <w:rPr>
                <w:sz w:val="18"/>
                <w:szCs w:val="18"/>
                <w:lang w:val="es-ES_tradnl"/>
              </w:rPr>
            </w:pPr>
            <w:r w:rsidRPr="002D54C7">
              <w:rPr>
                <w:sz w:val="18"/>
                <w:szCs w:val="18"/>
                <w:lang w:val="es-ES_tradnl"/>
              </w:rPr>
              <w:t>744.571</w:t>
            </w:r>
          </w:p>
        </w:tc>
        <w:tc>
          <w:tcPr>
            <w:tcW w:w="562" w:type="pct"/>
            <w:gridSpan w:val="2"/>
            <w:tcBorders>
              <w:top w:val="nil"/>
              <w:left w:val="single" w:sz="4" w:space="0" w:color="auto"/>
              <w:bottom w:val="single" w:sz="4" w:space="0" w:color="auto"/>
              <w:right w:val="single" w:sz="4" w:space="0" w:color="auto"/>
            </w:tcBorders>
            <w:vAlign w:val="center"/>
          </w:tcPr>
          <w:p w14:paraId="3FBCA11C" w14:textId="08E02DA4" w:rsidR="00DE2438" w:rsidRPr="002D54C7" w:rsidRDefault="00DE2438" w:rsidP="00D52B69">
            <w:pPr>
              <w:suppressAutoHyphens/>
              <w:jc w:val="right"/>
              <w:rPr>
                <w:sz w:val="18"/>
                <w:szCs w:val="18"/>
                <w:lang w:val="es-ES_tradnl"/>
              </w:rPr>
            </w:pPr>
            <w:r w:rsidRPr="002D54C7">
              <w:rPr>
                <w:sz w:val="18"/>
                <w:szCs w:val="18"/>
                <w:lang w:val="es-ES_tradnl"/>
              </w:rPr>
              <w:t>527.561</w:t>
            </w:r>
          </w:p>
        </w:tc>
        <w:tc>
          <w:tcPr>
            <w:tcW w:w="571" w:type="pct"/>
            <w:tcBorders>
              <w:top w:val="single" w:sz="4" w:space="0" w:color="auto"/>
              <w:left w:val="single" w:sz="4" w:space="0" w:color="auto"/>
              <w:bottom w:val="single" w:sz="4" w:space="0" w:color="auto"/>
              <w:right w:val="single" w:sz="4" w:space="0" w:color="auto"/>
            </w:tcBorders>
            <w:vAlign w:val="center"/>
          </w:tcPr>
          <w:p w14:paraId="427D803F" w14:textId="0C490BCC" w:rsidR="00DE2438" w:rsidRPr="002D54C7" w:rsidRDefault="00DE2438" w:rsidP="00D52B69">
            <w:pPr>
              <w:suppressAutoHyphens/>
              <w:jc w:val="right"/>
              <w:rPr>
                <w:sz w:val="18"/>
                <w:szCs w:val="18"/>
                <w:lang w:val="es-ES_tradnl"/>
              </w:rPr>
            </w:pPr>
            <w:r w:rsidRPr="002D54C7">
              <w:rPr>
                <w:sz w:val="18"/>
                <w:szCs w:val="18"/>
                <w:lang w:val="es-ES_tradnl"/>
              </w:rPr>
              <w:t>268.657</w:t>
            </w:r>
          </w:p>
        </w:tc>
        <w:tc>
          <w:tcPr>
            <w:tcW w:w="454" w:type="pct"/>
            <w:tcBorders>
              <w:top w:val="nil"/>
              <w:left w:val="single" w:sz="4" w:space="0" w:color="auto"/>
              <w:bottom w:val="single" w:sz="4" w:space="0" w:color="auto"/>
              <w:right w:val="single" w:sz="4" w:space="0" w:color="auto"/>
            </w:tcBorders>
            <w:vAlign w:val="center"/>
          </w:tcPr>
          <w:p w14:paraId="63ADB8E4" w14:textId="2CB1CA41" w:rsidR="00DE2438" w:rsidRPr="002D54C7" w:rsidRDefault="00DE2438" w:rsidP="00D52B69">
            <w:pPr>
              <w:suppressAutoHyphens/>
              <w:jc w:val="center"/>
              <w:rPr>
                <w:sz w:val="18"/>
                <w:szCs w:val="18"/>
                <w:lang w:val="es-ES_tradnl"/>
              </w:rPr>
            </w:pPr>
            <w:r w:rsidRPr="002D54C7">
              <w:rPr>
                <w:color w:val="000000"/>
                <w:sz w:val="18"/>
                <w:szCs w:val="18"/>
                <w:lang w:val="es-ES_tradnl"/>
              </w:rPr>
              <w:t>0,7</w:t>
            </w:r>
          </w:p>
        </w:tc>
      </w:tr>
      <w:tr w:rsidR="00DE2438" w:rsidRPr="002D54C7" w14:paraId="32F10C18" w14:textId="77777777" w:rsidTr="00D52B69">
        <w:trPr>
          <w:trHeight w:val="98"/>
        </w:trPr>
        <w:tc>
          <w:tcPr>
            <w:tcW w:w="681" w:type="pct"/>
            <w:tcBorders>
              <w:top w:val="nil"/>
              <w:left w:val="single" w:sz="4" w:space="0" w:color="auto"/>
              <w:bottom w:val="single" w:sz="4" w:space="0" w:color="auto"/>
              <w:right w:val="single" w:sz="4" w:space="0" w:color="auto"/>
            </w:tcBorders>
            <w:vAlign w:val="bottom"/>
          </w:tcPr>
          <w:p w14:paraId="454398EF" w14:textId="77777777" w:rsidR="00DE2438" w:rsidRPr="002D54C7" w:rsidRDefault="00DE2438" w:rsidP="00D52B69">
            <w:pPr>
              <w:suppressAutoHyphens/>
              <w:jc w:val="left"/>
              <w:rPr>
                <w:sz w:val="18"/>
                <w:szCs w:val="18"/>
                <w:lang w:val="es-ES_tradnl"/>
              </w:rPr>
            </w:pPr>
            <w:r w:rsidRPr="002D54C7">
              <w:rPr>
                <w:color w:val="000000"/>
                <w:sz w:val="18"/>
                <w:szCs w:val="18"/>
                <w:lang w:val="es-ES_tradnl"/>
              </w:rPr>
              <w:t>R-410A</w:t>
            </w:r>
          </w:p>
        </w:tc>
        <w:tc>
          <w:tcPr>
            <w:tcW w:w="456" w:type="pct"/>
            <w:tcBorders>
              <w:top w:val="nil"/>
              <w:left w:val="single" w:sz="4" w:space="0" w:color="auto"/>
              <w:bottom w:val="single" w:sz="4" w:space="0" w:color="auto"/>
              <w:right w:val="single" w:sz="4" w:space="0" w:color="auto"/>
            </w:tcBorders>
          </w:tcPr>
          <w:p w14:paraId="4D4EF0F9" w14:textId="58D352B6"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2.087,5</w:t>
            </w:r>
          </w:p>
        </w:tc>
        <w:tc>
          <w:tcPr>
            <w:tcW w:w="506" w:type="pct"/>
            <w:tcBorders>
              <w:top w:val="single" w:sz="4" w:space="0" w:color="auto"/>
              <w:left w:val="single" w:sz="4" w:space="0" w:color="auto"/>
              <w:bottom w:val="single" w:sz="4" w:space="0" w:color="auto"/>
              <w:right w:val="single" w:sz="4" w:space="0" w:color="auto"/>
            </w:tcBorders>
          </w:tcPr>
          <w:p w14:paraId="687F6CBA" w14:textId="6F3DE5FD" w:rsidR="00DE2438" w:rsidRPr="002D54C7" w:rsidRDefault="00DE2438" w:rsidP="00D52B69">
            <w:pPr>
              <w:suppressAutoHyphens/>
              <w:ind w:left="-204"/>
              <w:jc w:val="right"/>
              <w:rPr>
                <w:sz w:val="18"/>
                <w:szCs w:val="18"/>
                <w:lang w:val="es-ES_tradnl"/>
              </w:rPr>
            </w:pPr>
            <w:r w:rsidRPr="002D54C7">
              <w:rPr>
                <w:sz w:val="18"/>
                <w:szCs w:val="18"/>
                <w:lang w:val="es-ES_tradnl"/>
              </w:rPr>
              <w:t>29.105</w:t>
            </w:r>
            <w:r w:rsidR="00D225A9" w:rsidRPr="002D54C7">
              <w:rPr>
                <w:sz w:val="18"/>
                <w:szCs w:val="18"/>
                <w:lang w:val="es-ES_tradnl"/>
              </w:rPr>
              <w:t>.</w:t>
            </w:r>
            <w:r w:rsidRPr="002D54C7">
              <w:rPr>
                <w:sz w:val="18"/>
                <w:szCs w:val="18"/>
                <w:lang w:val="es-ES_tradnl"/>
              </w:rPr>
              <w:t>720</w:t>
            </w:r>
          </w:p>
        </w:tc>
        <w:tc>
          <w:tcPr>
            <w:tcW w:w="604" w:type="pct"/>
            <w:tcBorders>
              <w:top w:val="single" w:sz="4" w:space="0" w:color="auto"/>
              <w:left w:val="single" w:sz="4" w:space="0" w:color="auto"/>
              <w:bottom w:val="single" w:sz="4" w:space="0" w:color="auto"/>
              <w:right w:val="single" w:sz="4" w:space="0" w:color="auto"/>
            </w:tcBorders>
          </w:tcPr>
          <w:p w14:paraId="7B7B0777" w14:textId="6BF39985" w:rsidR="00DE2438" w:rsidRPr="002D54C7" w:rsidRDefault="00DE2438" w:rsidP="00D52B69">
            <w:pPr>
              <w:suppressAutoHyphens/>
              <w:jc w:val="right"/>
              <w:rPr>
                <w:sz w:val="18"/>
                <w:szCs w:val="18"/>
                <w:lang w:val="es-ES_tradnl"/>
              </w:rPr>
            </w:pPr>
            <w:r w:rsidRPr="002D54C7">
              <w:rPr>
                <w:sz w:val="18"/>
                <w:szCs w:val="18"/>
                <w:lang w:val="es-ES_tradnl"/>
              </w:rPr>
              <w:t>24.198</w:t>
            </w:r>
            <w:r w:rsidR="00D225A9" w:rsidRPr="002D54C7">
              <w:rPr>
                <w:sz w:val="18"/>
                <w:szCs w:val="18"/>
                <w:lang w:val="es-ES_tradnl"/>
              </w:rPr>
              <w:t>.</w:t>
            </w:r>
            <w:r w:rsidRPr="002D54C7">
              <w:rPr>
                <w:sz w:val="18"/>
                <w:szCs w:val="18"/>
                <w:lang w:val="es-ES_tradnl"/>
              </w:rPr>
              <w:t>864</w:t>
            </w:r>
          </w:p>
        </w:tc>
        <w:tc>
          <w:tcPr>
            <w:tcW w:w="604" w:type="pct"/>
            <w:tcBorders>
              <w:top w:val="single" w:sz="4" w:space="0" w:color="auto"/>
              <w:left w:val="single" w:sz="4" w:space="0" w:color="auto"/>
              <w:bottom w:val="single" w:sz="4" w:space="0" w:color="auto"/>
              <w:right w:val="single" w:sz="4" w:space="0" w:color="auto"/>
            </w:tcBorders>
          </w:tcPr>
          <w:p w14:paraId="39DA4FA6" w14:textId="15E36DB2" w:rsidR="00DE2438" w:rsidRPr="002D54C7" w:rsidRDefault="00DE2438" w:rsidP="00D52B69">
            <w:pPr>
              <w:suppressAutoHyphens/>
              <w:jc w:val="right"/>
              <w:rPr>
                <w:sz w:val="18"/>
                <w:szCs w:val="18"/>
                <w:lang w:val="es-ES_tradnl"/>
              </w:rPr>
            </w:pPr>
            <w:r w:rsidRPr="002D54C7">
              <w:rPr>
                <w:sz w:val="18"/>
                <w:szCs w:val="18"/>
                <w:lang w:val="es-ES_tradnl"/>
              </w:rPr>
              <w:t>43.452</w:t>
            </w:r>
            <w:r w:rsidR="00D225A9" w:rsidRPr="002D54C7">
              <w:rPr>
                <w:sz w:val="18"/>
                <w:szCs w:val="18"/>
                <w:lang w:val="es-ES_tradnl"/>
              </w:rPr>
              <w:t>.</w:t>
            </w:r>
            <w:r w:rsidRPr="002D54C7">
              <w:rPr>
                <w:sz w:val="18"/>
                <w:szCs w:val="18"/>
                <w:lang w:val="es-ES_tradnl"/>
              </w:rPr>
              <w:t>308</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072E710B" w14:textId="3D220F4C" w:rsidR="00DE2438" w:rsidRPr="002D54C7" w:rsidRDefault="00DE2438" w:rsidP="00D52B69">
            <w:pPr>
              <w:suppressAutoHyphens/>
              <w:jc w:val="right"/>
              <w:rPr>
                <w:sz w:val="18"/>
                <w:szCs w:val="18"/>
                <w:lang w:val="es-ES_tradnl"/>
              </w:rPr>
            </w:pPr>
            <w:r w:rsidRPr="002D54C7">
              <w:rPr>
                <w:sz w:val="18"/>
                <w:szCs w:val="18"/>
                <w:lang w:val="es-ES_tradnl"/>
              </w:rPr>
              <w:t>36.241</w:t>
            </w:r>
            <w:r w:rsidR="00D225A9" w:rsidRPr="002D54C7">
              <w:rPr>
                <w:sz w:val="18"/>
                <w:szCs w:val="18"/>
                <w:lang w:val="es-ES_tradnl"/>
              </w:rPr>
              <w:t>.</w:t>
            </w:r>
            <w:r w:rsidRPr="002D54C7">
              <w:rPr>
                <w:sz w:val="18"/>
                <w:szCs w:val="18"/>
                <w:lang w:val="es-ES_tradnl"/>
              </w:rPr>
              <w:t>069</w:t>
            </w:r>
          </w:p>
        </w:tc>
        <w:tc>
          <w:tcPr>
            <w:tcW w:w="562" w:type="pct"/>
            <w:gridSpan w:val="2"/>
            <w:tcBorders>
              <w:top w:val="nil"/>
              <w:left w:val="single" w:sz="4" w:space="0" w:color="auto"/>
              <w:bottom w:val="single" w:sz="4" w:space="0" w:color="auto"/>
              <w:right w:val="single" w:sz="4" w:space="0" w:color="auto"/>
            </w:tcBorders>
            <w:vAlign w:val="center"/>
          </w:tcPr>
          <w:p w14:paraId="1BB36F64" w14:textId="63D625E9" w:rsidR="00DE2438" w:rsidRPr="002D54C7" w:rsidRDefault="00DE2438" w:rsidP="00D52B69">
            <w:pPr>
              <w:suppressAutoHyphens/>
              <w:jc w:val="right"/>
              <w:rPr>
                <w:sz w:val="18"/>
                <w:szCs w:val="18"/>
                <w:lang w:val="es-ES_tradnl"/>
              </w:rPr>
            </w:pPr>
            <w:r w:rsidRPr="002D54C7">
              <w:rPr>
                <w:sz w:val="18"/>
                <w:szCs w:val="18"/>
                <w:lang w:val="es-ES_tradnl"/>
              </w:rPr>
              <w:t>17.443</w:t>
            </w:r>
            <w:r w:rsidR="00D225A9" w:rsidRPr="002D54C7">
              <w:rPr>
                <w:sz w:val="18"/>
                <w:szCs w:val="18"/>
                <w:lang w:val="es-ES_tradnl"/>
              </w:rPr>
              <w:t>.</w:t>
            </w:r>
            <w:r w:rsidRPr="002D54C7">
              <w:rPr>
                <w:sz w:val="18"/>
                <w:szCs w:val="18"/>
                <w:lang w:val="es-ES_tradnl"/>
              </w:rPr>
              <w:t>818</w:t>
            </w:r>
          </w:p>
        </w:tc>
        <w:tc>
          <w:tcPr>
            <w:tcW w:w="571" w:type="pct"/>
            <w:tcBorders>
              <w:top w:val="single" w:sz="4" w:space="0" w:color="auto"/>
              <w:left w:val="single" w:sz="4" w:space="0" w:color="auto"/>
              <w:bottom w:val="single" w:sz="4" w:space="0" w:color="auto"/>
              <w:right w:val="single" w:sz="4" w:space="0" w:color="auto"/>
            </w:tcBorders>
            <w:vAlign w:val="center"/>
          </w:tcPr>
          <w:p w14:paraId="4DC5123D" w14:textId="77EC5952" w:rsidR="00DE2438" w:rsidRPr="002D54C7" w:rsidRDefault="00DE2438" w:rsidP="00D52B69">
            <w:pPr>
              <w:suppressAutoHyphens/>
              <w:jc w:val="right"/>
              <w:rPr>
                <w:sz w:val="18"/>
                <w:szCs w:val="18"/>
                <w:lang w:val="es-ES_tradnl"/>
              </w:rPr>
            </w:pPr>
            <w:r w:rsidRPr="002D54C7">
              <w:rPr>
                <w:sz w:val="18"/>
                <w:szCs w:val="18"/>
                <w:lang w:val="es-ES_tradnl"/>
              </w:rPr>
              <w:t>4.006</w:t>
            </w:r>
            <w:r w:rsidR="0078152A" w:rsidRPr="002D54C7">
              <w:rPr>
                <w:sz w:val="18"/>
                <w:szCs w:val="18"/>
                <w:lang w:val="es-ES_tradnl"/>
              </w:rPr>
              <w:t>.</w:t>
            </w:r>
            <w:r w:rsidRPr="002D54C7">
              <w:rPr>
                <w:sz w:val="18"/>
                <w:szCs w:val="18"/>
                <w:lang w:val="es-ES_tradnl"/>
              </w:rPr>
              <w:t>414</w:t>
            </w:r>
          </w:p>
        </w:tc>
        <w:tc>
          <w:tcPr>
            <w:tcW w:w="454" w:type="pct"/>
            <w:tcBorders>
              <w:top w:val="nil"/>
              <w:left w:val="single" w:sz="4" w:space="0" w:color="auto"/>
              <w:bottom w:val="single" w:sz="4" w:space="0" w:color="auto"/>
              <w:right w:val="single" w:sz="4" w:space="0" w:color="auto"/>
            </w:tcBorders>
            <w:vAlign w:val="center"/>
          </w:tcPr>
          <w:p w14:paraId="1C598FDF" w14:textId="2F0AC923" w:rsidR="00DE2438" w:rsidRPr="002D54C7" w:rsidRDefault="00DE2438" w:rsidP="00D52B69">
            <w:pPr>
              <w:suppressAutoHyphens/>
              <w:jc w:val="center"/>
              <w:rPr>
                <w:sz w:val="18"/>
                <w:szCs w:val="18"/>
                <w:lang w:val="es-ES_tradnl"/>
              </w:rPr>
            </w:pPr>
            <w:r w:rsidRPr="002D54C7">
              <w:rPr>
                <w:color w:val="000000"/>
                <w:sz w:val="18"/>
                <w:szCs w:val="18"/>
                <w:lang w:val="es-ES_tradnl"/>
              </w:rPr>
              <w:t>9,9</w:t>
            </w:r>
          </w:p>
        </w:tc>
      </w:tr>
      <w:tr w:rsidR="00DE2438" w:rsidRPr="002D54C7" w14:paraId="45673351" w14:textId="77777777" w:rsidTr="00D52B69">
        <w:trPr>
          <w:trHeight w:val="60"/>
        </w:trPr>
        <w:tc>
          <w:tcPr>
            <w:tcW w:w="681" w:type="pct"/>
            <w:tcBorders>
              <w:top w:val="nil"/>
              <w:left w:val="single" w:sz="4" w:space="0" w:color="auto"/>
              <w:bottom w:val="single" w:sz="4" w:space="0" w:color="auto"/>
              <w:right w:val="single" w:sz="4" w:space="0" w:color="auto"/>
            </w:tcBorders>
            <w:vAlign w:val="bottom"/>
          </w:tcPr>
          <w:p w14:paraId="6469C364" w14:textId="77777777" w:rsidR="00DE2438" w:rsidRPr="002D54C7" w:rsidRDefault="00DE2438" w:rsidP="00D52B69">
            <w:pPr>
              <w:jc w:val="left"/>
              <w:rPr>
                <w:sz w:val="18"/>
                <w:szCs w:val="18"/>
                <w:lang w:val="es-ES_tradnl"/>
              </w:rPr>
            </w:pPr>
            <w:r w:rsidRPr="002D54C7">
              <w:rPr>
                <w:color w:val="000000"/>
                <w:sz w:val="18"/>
                <w:szCs w:val="18"/>
                <w:lang w:val="es-ES_tradnl"/>
              </w:rPr>
              <w:t>R-410B</w:t>
            </w:r>
          </w:p>
        </w:tc>
        <w:tc>
          <w:tcPr>
            <w:tcW w:w="456" w:type="pct"/>
            <w:tcBorders>
              <w:top w:val="nil"/>
              <w:left w:val="single" w:sz="4" w:space="0" w:color="auto"/>
              <w:bottom w:val="single" w:sz="4" w:space="0" w:color="auto"/>
              <w:right w:val="single" w:sz="4" w:space="0" w:color="auto"/>
            </w:tcBorders>
          </w:tcPr>
          <w:p w14:paraId="4879C8E4" w14:textId="78CC142D" w:rsidR="00DE2438" w:rsidRPr="002D54C7" w:rsidRDefault="00DE2438" w:rsidP="00D52B69">
            <w:pPr>
              <w:ind w:left="-109"/>
              <w:jc w:val="right"/>
              <w:rPr>
                <w:sz w:val="18"/>
                <w:szCs w:val="18"/>
                <w:lang w:val="es-ES_tradnl"/>
              </w:rPr>
            </w:pPr>
            <w:r w:rsidRPr="002D54C7">
              <w:rPr>
                <w:color w:val="000000"/>
                <w:sz w:val="18"/>
                <w:szCs w:val="18"/>
                <w:lang w:val="es-ES_tradnl"/>
              </w:rPr>
              <w:t>2.228,75</w:t>
            </w:r>
          </w:p>
        </w:tc>
        <w:tc>
          <w:tcPr>
            <w:tcW w:w="506" w:type="pct"/>
            <w:tcBorders>
              <w:top w:val="single" w:sz="4" w:space="0" w:color="auto"/>
              <w:left w:val="single" w:sz="4" w:space="0" w:color="auto"/>
              <w:bottom w:val="single" w:sz="4" w:space="0" w:color="auto"/>
              <w:right w:val="single" w:sz="4" w:space="0" w:color="auto"/>
            </w:tcBorders>
          </w:tcPr>
          <w:p w14:paraId="031CAC72" w14:textId="4B5CD12E" w:rsidR="00DE2438" w:rsidRPr="002D54C7" w:rsidRDefault="00DE2438" w:rsidP="00D52B69">
            <w:pPr>
              <w:jc w:val="right"/>
              <w:rPr>
                <w:sz w:val="18"/>
                <w:szCs w:val="18"/>
                <w:lang w:val="es-ES_tradnl"/>
              </w:rPr>
            </w:pPr>
            <w:r w:rsidRPr="002D54C7">
              <w:rPr>
                <w:sz w:val="18"/>
                <w:szCs w:val="18"/>
                <w:lang w:val="es-ES_tradnl"/>
              </w:rPr>
              <w:t>0</w:t>
            </w:r>
          </w:p>
        </w:tc>
        <w:tc>
          <w:tcPr>
            <w:tcW w:w="604" w:type="pct"/>
            <w:tcBorders>
              <w:top w:val="single" w:sz="4" w:space="0" w:color="auto"/>
              <w:left w:val="single" w:sz="4" w:space="0" w:color="auto"/>
              <w:bottom w:val="single" w:sz="4" w:space="0" w:color="auto"/>
              <w:right w:val="single" w:sz="4" w:space="0" w:color="auto"/>
            </w:tcBorders>
          </w:tcPr>
          <w:p w14:paraId="7E104E2D" w14:textId="021C2179" w:rsidR="00DE2438" w:rsidRPr="002D54C7" w:rsidRDefault="00DE2438" w:rsidP="00D52B69">
            <w:pPr>
              <w:jc w:val="right"/>
              <w:rPr>
                <w:sz w:val="18"/>
                <w:szCs w:val="18"/>
                <w:lang w:val="es-ES_tradnl"/>
              </w:rPr>
            </w:pPr>
            <w:r w:rsidRPr="002D54C7">
              <w:rPr>
                <w:sz w:val="18"/>
                <w:szCs w:val="18"/>
                <w:lang w:val="es-ES_tradnl"/>
              </w:rPr>
              <w:t>0</w:t>
            </w:r>
          </w:p>
        </w:tc>
        <w:tc>
          <w:tcPr>
            <w:tcW w:w="604" w:type="pct"/>
            <w:tcBorders>
              <w:top w:val="single" w:sz="4" w:space="0" w:color="auto"/>
              <w:left w:val="single" w:sz="4" w:space="0" w:color="auto"/>
              <w:bottom w:val="single" w:sz="4" w:space="0" w:color="auto"/>
              <w:right w:val="single" w:sz="4" w:space="0" w:color="auto"/>
            </w:tcBorders>
          </w:tcPr>
          <w:p w14:paraId="52942077" w14:textId="165E871C" w:rsidR="00DE2438" w:rsidRPr="002D54C7" w:rsidRDefault="00DE2438" w:rsidP="00D52B69">
            <w:pPr>
              <w:jc w:val="right"/>
              <w:rPr>
                <w:sz w:val="18"/>
                <w:szCs w:val="18"/>
                <w:lang w:val="es-ES_tradnl"/>
              </w:rPr>
            </w:pPr>
            <w:r w:rsidRPr="002D54C7">
              <w:rPr>
                <w:sz w:val="18"/>
                <w:szCs w:val="18"/>
                <w:lang w:val="es-ES_tradnl"/>
              </w:rPr>
              <w:t>0</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17AE596A" w14:textId="2C898AC0" w:rsidR="00DE2438" w:rsidRPr="002D54C7" w:rsidRDefault="00DE2438" w:rsidP="00D52B69">
            <w:pPr>
              <w:jc w:val="right"/>
              <w:rPr>
                <w:sz w:val="18"/>
                <w:szCs w:val="18"/>
                <w:lang w:val="es-ES_tradnl"/>
              </w:rPr>
            </w:pPr>
            <w:r w:rsidRPr="002D54C7">
              <w:rPr>
                <w:sz w:val="18"/>
                <w:szCs w:val="18"/>
                <w:lang w:val="es-ES_tradnl"/>
              </w:rPr>
              <w:t>-1.783</w:t>
            </w:r>
            <w:r w:rsidR="00D225A9" w:rsidRPr="002D54C7">
              <w:rPr>
                <w:sz w:val="18"/>
                <w:szCs w:val="18"/>
                <w:lang w:val="es-ES_tradnl"/>
              </w:rPr>
              <w:t>.</w:t>
            </w:r>
            <w:r w:rsidRPr="002D54C7">
              <w:rPr>
                <w:sz w:val="18"/>
                <w:szCs w:val="18"/>
                <w:lang w:val="es-ES_tradnl"/>
              </w:rPr>
              <w:t>000</w:t>
            </w:r>
          </w:p>
        </w:tc>
        <w:tc>
          <w:tcPr>
            <w:tcW w:w="562" w:type="pct"/>
            <w:gridSpan w:val="2"/>
            <w:tcBorders>
              <w:top w:val="nil"/>
              <w:left w:val="single" w:sz="4" w:space="0" w:color="auto"/>
              <w:bottom w:val="single" w:sz="4" w:space="0" w:color="auto"/>
              <w:right w:val="single" w:sz="4" w:space="0" w:color="auto"/>
            </w:tcBorders>
            <w:vAlign w:val="center"/>
          </w:tcPr>
          <w:p w14:paraId="16A8E55E" w14:textId="533F6D9A" w:rsidR="00DE2438" w:rsidRPr="002D54C7" w:rsidRDefault="00DE2438" w:rsidP="00D52B69">
            <w:pPr>
              <w:jc w:val="right"/>
              <w:rPr>
                <w:sz w:val="18"/>
                <w:szCs w:val="18"/>
                <w:lang w:val="es-ES_tradnl"/>
              </w:rPr>
            </w:pPr>
            <w:r w:rsidRPr="002D54C7">
              <w:rPr>
                <w:color w:val="000000"/>
                <w:sz w:val="18"/>
                <w:szCs w:val="18"/>
                <w:lang w:val="es-ES_tradnl"/>
              </w:rPr>
              <w:t>0</w:t>
            </w:r>
          </w:p>
        </w:tc>
        <w:tc>
          <w:tcPr>
            <w:tcW w:w="571" w:type="pct"/>
            <w:tcBorders>
              <w:top w:val="single" w:sz="4" w:space="0" w:color="auto"/>
              <w:left w:val="single" w:sz="4" w:space="0" w:color="auto"/>
              <w:bottom w:val="single" w:sz="4" w:space="0" w:color="auto"/>
              <w:right w:val="single" w:sz="4" w:space="0" w:color="auto"/>
            </w:tcBorders>
            <w:vAlign w:val="center"/>
          </w:tcPr>
          <w:p w14:paraId="687400EA" w14:textId="5043F7D6" w:rsidR="00DE2438" w:rsidRPr="002D54C7" w:rsidRDefault="00DE2438" w:rsidP="00D52B69">
            <w:pPr>
              <w:jc w:val="right"/>
              <w:rPr>
                <w:sz w:val="18"/>
                <w:szCs w:val="18"/>
                <w:lang w:val="es-ES_tradnl"/>
              </w:rPr>
            </w:pPr>
            <w:r w:rsidRPr="002D54C7">
              <w:rPr>
                <w:sz w:val="18"/>
                <w:szCs w:val="18"/>
                <w:lang w:val="es-ES_tradnl"/>
              </w:rPr>
              <w:t>0</w:t>
            </w:r>
          </w:p>
        </w:tc>
        <w:tc>
          <w:tcPr>
            <w:tcW w:w="454" w:type="pct"/>
            <w:tcBorders>
              <w:top w:val="nil"/>
              <w:left w:val="single" w:sz="4" w:space="0" w:color="auto"/>
              <w:bottom w:val="single" w:sz="4" w:space="0" w:color="auto"/>
              <w:right w:val="single" w:sz="4" w:space="0" w:color="auto"/>
            </w:tcBorders>
            <w:vAlign w:val="center"/>
          </w:tcPr>
          <w:p w14:paraId="455412EF" w14:textId="22C08046" w:rsidR="00DE2438" w:rsidRPr="002D54C7" w:rsidRDefault="00DE2438" w:rsidP="00D52B69">
            <w:pPr>
              <w:jc w:val="center"/>
              <w:rPr>
                <w:sz w:val="18"/>
                <w:szCs w:val="18"/>
                <w:lang w:val="es-ES_tradnl"/>
              </w:rPr>
            </w:pPr>
            <w:r w:rsidRPr="002D54C7">
              <w:rPr>
                <w:color w:val="000000"/>
                <w:sz w:val="18"/>
                <w:szCs w:val="18"/>
                <w:lang w:val="es-ES_tradnl"/>
              </w:rPr>
              <w:t>0,0</w:t>
            </w:r>
          </w:p>
        </w:tc>
      </w:tr>
      <w:tr w:rsidR="00DE2438" w:rsidRPr="002D54C7" w14:paraId="0AF5AD41" w14:textId="77777777" w:rsidTr="00D52B69">
        <w:trPr>
          <w:trHeight w:val="60"/>
        </w:trPr>
        <w:tc>
          <w:tcPr>
            <w:tcW w:w="681" w:type="pct"/>
            <w:tcBorders>
              <w:top w:val="nil"/>
              <w:left w:val="single" w:sz="4" w:space="0" w:color="auto"/>
              <w:bottom w:val="single" w:sz="4" w:space="0" w:color="auto"/>
              <w:right w:val="single" w:sz="4" w:space="0" w:color="auto"/>
            </w:tcBorders>
            <w:vAlign w:val="bottom"/>
          </w:tcPr>
          <w:p w14:paraId="232871C2" w14:textId="77777777" w:rsidR="00DE2438" w:rsidRPr="002D54C7" w:rsidRDefault="00DE2438" w:rsidP="00D52B69">
            <w:pPr>
              <w:jc w:val="left"/>
              <w:rPr>
                <w:sz w:val="18"/>
                <w:szCs w:val="18"/>
                <w:lang w:val="es-ES_tradnl"/>
              </w:rPr>
            </w:pPr>
            <w:r w:rsidRPr="002D54C7">
              <w:rPr>
                <w:sz w:val="18"/>
                <w:szCs w:val="18"/>
                <w:lang w:val="es-ES_tradnl"/>
              </w:rPr>
              <w:t>R-449A</w:t>
            </w:r>
          </w:p>
        </w:tc>
        <w:tc>
          <w:tcPr>
            <w:tcW w:w="456" w:type="pct"/>
            <w:tcBorders>
              <w:top w:val="nil"/>
              <w:left w:val="single" w:sz="4" w:space="0" w:color="auto"/>
              <w:bottom w:val="single" w:sz="4" w:space="0" w:color="auto"/>
              <w:right w:val="single" w:sz="4" w:space="0" w:color="auto"/>
            </w:tcBorders>
          </w:tcPr>
          <w:p w14:paraId="61A0F651" w14:textId="4FCA3321" w:rsidR="00DE2438" w:rsidRPr="002D54C7" w:rsidRDefault="00DE2438" w:rsidP="00D52B69">
            <w:pPr>
              <w:ind w:left="-109"/>
              <w:jc w:val="right"/>
              <w:rPr>
                <w:sz w:val="18"/>
                <w:szCs w:val="18"/>
                <w:lang w:val="es-ES_tradnl"/>
              </w:rPr>
            </w:pPr>
            <w:r w:rsidRPr="002D54C7">
              <w:rPr>
                <w:sz w:val="18"/>
                <w:szCs w:val="18"/>
                <w:lang w:val="es-ES_tradnl"/>
              </w:rPr>
              <w:t>1.396.035</w:t>
            </w:r>
          </w:p>
        </w:tc>
        <w:tc>
          <w:tcPr>
            <w:tcW w:w="506" w:type="pct"/>
            <w:tcBorders>
              <w:top w:val="single" w:sz="4" w:space="0" w:color="auto"/>
              <w:left w:val="single" w:sz="4" w:space="0" w:color="auto"/>
              <w:bottom w:val="single" w:sz="4" w:space="0" w:color="auto"/>
              <w:right w:val="single" w:sz="4" w:space="0" w:color="auto"/>
            </w:tcBorders>
          </w:tcPr>
          <w:p w14:paraId="77166F45" w14:textId="0DDE0FD2" w:rsidR="00DE2438" w:rsidRPr="002D54C7" w:rsidRDefault="00DE2438" w:rsidP="00D52B69">
            <w:pPr>
              <w:jc w:val="right"/>
              <w:rPr>
                <w:sz w:val="18"/>
                <w:szCs w:val="18"/>
                <w:lang w:val="es-ES_tradnl"/>
              </w:rPr>
            </w:pPr>
            <w:r w:rsidRPr="002D54C7">
              <w:rPr>
                <w:sz w:val="18"/>
                <w:szCs w:val="18"/>
                <w:lang w:val="es-ES_tradnl"/>
              </w:rPr>
              <w:t>18.079</w:t>
            </w:r>
          </w:p>
        </w:tc>
        <w:tc>
          <w:tcPr>
            <w:tcW w:w="604" w:type="pct"/>
            <w:tcBorders>
              <w:top w:val="single" w:sz="4" w:space="0" w:color="auto"/>
              <w:left w:val="single" w:sz="4" w:space="0" w:color="auto"/>
              <w:bottom w:val="single" w:sz="4" w:space="0" w:color="auto"/>
              <w:right w:val="single" w:sz="4" w:space="0" w:color="auto"/>
            </w:tcBorders>
          </w:tcPr>
          <w:p w14:paraId="32B78ED9" w14:textId="1137D205" w:rsidR="00DE2438" w:rsidRPr="002D54C7" w:rsidRDefault="00DE2438" w:rsidP="00D52B69">
            <w:pPr>
              <w:jc w:val="right"/>
              <w:rPr>
                <w:sz w:val="18"/>
                <w:szCs w:val="18"/>
                <w:lang w:val="es-ES_tradnl"/>
              </w:rPr>
            </w:pPr>
            <w:r w:rsidRPr="002D54C7">
              <w:rPr>
                <w:sz w:val="18"/>
                <w:szCs w:val="18"/>
                <w:lang w:val="es-ES_tradnl"/>
              </w:rPr>
              <w:t>71.738</w:t>
            </w:r>
          </w:p>
        </w:tc>
        <w:tc>
          <w:tcPr>
            <w:tcW w:w="604" w:type="pct"/>
            <w:tcBorders>
              <w:top w:val="single" w:sz="4" w:space="0" w:color="auto"/>
              <w:left w:val="single" w:sz="4" w:space="0" w:color="auto"/>
              <w:bottom w:val="single" w:sz="4" w:space="0" w:color="auto"/>
              <w:right w:val="single" w:sz="4" w:space="0" w:color="auto"/>
            </w:tcBorders>
          </w:tcPr>
          <w:p w14:paraId="46EFDA25" w14:textId="590FBF37" w:rsidR="00DE2438" w:rsidRPr="002D54C7" w:rsidRDefault="00DE2438" w:rsidP="00D52B69">
            <w:pPr>
              <w:jc w:val="right"/>
              <w:rPr>
                <w:sz w:val="18"/>
                <w:szCs w:val="18"/>
                <w:lang w:val="es-ES_tradnl"/>
              </w:rPr>
            </w:pPr>
            <w:r w:rsidRPr="002D54C7">
              <w:rPr>
                <w:sz w:val="18"/>
                <w:szCs w:val="18"/>
                <w:lang w:val="es-ES_tradnl"/>
              </w:rPr>
              <w:t>194.786</w:t>
            </w:r>
          </w:p>
        </w:tc>
        <w:tc>
          <w:tcPr>
            <w:tcW w:w="562" w:type="pct"/>
            <w:tcBorders>
              <w:top w:val="single" w:sz="4" w:space="0" w:color="auto"/>
              <w:left w:val="single" w:sz="4" w:space="0" w:color="auto"/>
              <w:bottom w:val="single" w:sz="4" w:space="0" w:color="auto"/>
              <w:right w:val="single" w:sz="4" w:space="0" w:color="auto"/>
            </w:tcBorders>
          </w:tcPr>
          <w:p w14:paraId="7A90A9EF" w14:textId="24545CCC" w:rsidR="00DE2438" w:rsidRPr="002D54C7" w:rsidRDefault="00DE2438" w:rsidP="00D52B69">
            <w:pPr>
              <w:jc w:val="right"/>
              <w:rPr>
                <w:sz w:val="18"/>
                <w:szCs w:val="18"/>
                <w:lang w:val="es-ES_tradnl"/>
              </w:rPr>
            </w:pPr>
            <w:r w:rsidRPr="002D54C7">
              <w:rPr>
                <w:sz w:val="18"/>
                <w:szCs w:val="18"/>
                <w:lang w:val="es-ES_tradnl"/>
              </w:rPr>
              <w:t>326.817</w:t>
            </w:r>
          </w:p>
        </w:tc>
        <w:tc>
          <w:tcPr>
            <w:tcW w:w="562" w:type="pct"/>
            <w:gridSpan w:val="2"/>
            <w:tcBorders>
              <w:top w:val="nil"/>
              <w:left w:val="single" w:sz="4" w:space="0" w:color="auto"/>
              <w:bottom w:val="single" w:sz="4" w:space="0" w:color="auto"/>
              <w:right w:val="single" w:sz="4" w:space="0" w:color="auto"/>
            </w:tcBorders>
            <w:vAlign w:val="center"/>
          </w:tcPr>
          <w:p w14:paraId="1AD436A1" w14:textId="58D43291" w:rsidR="00DE2438" w:rsidRPr="002D54C7" w:rsidRDefault="00DE2438" w:rsidP="00D52B69">
            <w:pPr>
              <w:jc w:val="right"/>
              <w:rPr>
                <w:sz w:val="18"/>
                <w:szCs w:val="18"/>
                <w:lang w:val="es-ES_tradnl"/>
              </w:rPr>
            </w:pPr>
            <w:r w:rsidRPr="002D54C7">
              <w:rPr>
                <w:sz w:val="18"/>
                <w:szCs w:val="18"/>
                <w:lang w:val="es-ES_tradnl"/>
              </w:rPr>
              <w:t>316.663</w:t>
            </w:r>
          </w:p>
        </w:tc>
        <w:tc>
          <w:tcPr>
            <w:tcW w:w="571" w:type="pct"/>
            <w:tcBorders>
              <w:top w:val="single" w:sz="4" w:space="0" w:color="auto"/>
              <w:left w:val="single" w:sz="4" w:space="0" w:color="auto"/>
              <w:bottom w:val="single" w:sz="4" w:space="0" w:color="auto"/>
              <w:right w:val="single" w:sz="4" w:space="0" w:color="auto"/>
            </w:tcBorders>
            <w:vAlign w:val="center"/>
          </w:tcPr>
          <w:p w14:paraId="5A407B41" w14:textId="511BDDDF" w:rsidR="00DE2438" w:rsidRPr="002D54C7" w:rsidRDefault="00DE2438" w:rsidP="00D52B69">
            <w:pPr>
              <w:jc w:val="right"/>
              <w:rPr>
                <w:sz w:val="18"/>
                <w:szCs w:val="18"/>
                <w:lang w:val="es-ES_tradnl"/>
              </w:rPr>
            </w:pPr>
            <w:r w:rsidRPr="002D54C7">
              <w:rPr>
                <w:sz w:val="18"/>
                <w:szCs w:val="18"/>
                <w:lang w:val="es-ES_tradnl"/>
              </w:rPr>
              <w:t>290.096</w:t>
            </w:r>
          </w:p>
        </w:tc>
        <w:tc>
          <w:tcPr>
            <w:tcW w:w="454" w:type="pct"/>
            <w:tcBorders>
              <w:top w:val="nil"/>
              <w:left w:val="single" w:sz="4" w:space="0" w:color="auto"/>
              <w:bottom w:val="single" w:sz="4" w:space="0" w:color="auto"/>
              <w:right w:val="single" w:sz="4" w:space="0" w:color="auto"/>
            </w:tcBorders>
            <w:vAlign w:val="center"/>
          </w:tcPr>
          <w:p w14:paraId="76C5525D" w14:textId="7CD5D919" w:rsidR="00DE2438" w:rsidRPr="002D54C7" w:rsidRDefault="00DE2438" w:rsidP="00D52B69">
            <w:pPr>
              <w:jc w:val="center"/>
              <w:rPr>
                <w:sz w:val="18"/>
                <w:szCs w:val="18"/>
                <w:lang w:val="es-ES_tradnl"/>
              </w:rPr>
            </w:pPr>
            <w:r w:rsidRPr="002D54C7">
              <w:rPr>
                <w:color w:val="000000"/>
                <w:sz w:val="18"/>
                <w:szCs w:val="18"/>
                <w:lang w:val="es-ES_tradnl"/>
              </w:rPr>
              <w:t>0,7</w:t>
            </w:r>
          </w:p>
        </w:tc>
      </w:tr>
      <w:tr w:rsidR="00DE2438" w:rsidRPr="002D54C7" w14:paraId="10BEF1DA" w14:textId="77777777" w:rsidTr="00D52B69">
        <w:trPr>
          <w:trHeight w:val="60"/>
        </w:trPr>
        <w:tc>
          <w:tcPr>
            <w:tcW w:w="681" w:type="pct"/>
            <w:tcBorders>
              <w:top w:val="nil"/>
              <w:left w:val="single" w:sz="4" w:space="0" w:color="auto"/>
              <w:bottom w:val="single" w:sz="4" w:space="0" w:color="auto"/>
              <w:right w:val="single" w:sz="4" w:space="0" w:color="auto"/>
            </w:tcBorders>
            <w:shd w:val="clear" w:color="auto" w:fill="FFFFFF" w:themeFill="background1"/>
            <w:vAlign w:val="bottom"/>
          </w:tcPr>
          <w:p w14:paraId="0E0446A5" w14:textId="77777777" w:rsidR="00DE2438" w:rsidRPr="002D54C7" w:rsidRDefault="00DE2438" w:rsidP="00D52B69">
            <w:pPr>
              <w:jc w:val="left"/>
              <w:rPr>
                <w:sz w:val="18"/>
                <w:szCs w:val="18"/>
                <w:lang w:val="es-ES_tradnl"/>
              </w:rPr>
            </w:pPr>
            <w:r w:rsidRPr="002D54C7">
              <w:rPr>
                <w:sz w:val="18"/>
                <w:szCs w:val="18"/>
                <w:lang w:val="es-ES_tradnl"/>
              </w:rPr>
              <w:t>R-454B</w:t>
            </w:r>
          </w:p>
        </w:tc>
        <w:tc>
          <w:tcPr>
            <w:tcW w:w="456" w:type="pct"/>
            <w:tcBorders>
              <w:top w:val="nil"/>
              <w:left w:val="single" w:sz="4" w:space="0" w:color="auto"/>
              <w:bottom w:val="single" w:sz="4" w:space="0" w:color="auto"/>
              <w:right w:val="single" w:sz="4" w:space="0" w:color="auto"/>
            </w:tcBorders>
            <w:shd w:val="clear" w:color="auto" w:fill="FFFFFF" w:themeFill="background1"/>
          </w:tcPr>
          <w:p w14:paraId="5516EBFA" w14:textId="36C37BCA" w:rsidR="00DE2438" w:rsidRPr="002D54C7" w:rsidRDefault="00DE2438" w:rsidP="00D52B69">
            <w:pPr>
              <w:ind w:left="-109"/>
              <w:jc w:val="right"/>
              <w:rPr>
                <w:sz w:val="18"/>
                <w:szCs w:val="18"/>
                <w:lang w:val="es-ES_tradnl"/>
              </w:rPr>
            </w:pPr>
            <w:r w:rsidRPr="002D54C7">
              <w:rPr>
                <w:sz w:val="18"/>
                <w:szCs w:val="18"/>
                <w:lang w:val="es-ES_tradnl"/>
              </w:rPr>
              <w:t>465.075</w:t>
            </w:r>
          </w:p>
        </w:tc>
        <w:tc>
          <w:tcPr>
            <w:tcW w:w="506" w:type="pct"/>
            <w:tcBorders>
              <w:top w:val="single" w:sz="4" w:space="0" w:color="auto"/>
              <w:left w:val="single" w:sz="4" w:space="0" w:color="auto"/>
              <w:bottom w:val="single" w:sz="4" w:space="0" w:color="auto"/>
              <w:right w:val="single" w:sz="4" w:space="0" w:color="auto"/>
            </w:tcBorders>
            <w:shd w:val="clear" w:color="auto" w:fill="FFFFFF" w:themeFill="background1"/>
          </w:tcPr>
          <w:p w14:paraId="6B67ACF6" w14:textId="7639D729" w:rsidR="00DE2438" w:rsidRPr="002D54C7" w:rsidRDefault="00DE2438" w:rsidP="00D52B69">
            <w:pPr>
              <w:jc w:val="right"/>
              <w:rPr>
                <w:sz w:val="18"/>
                <w:szCs w:val="18"/>
                <w:lang w:val="es-ES_tradnl"/>
              </w:rPr>
            </w:pPr>
            <w:r w:rsidRPr="002D54C7">
              <w:rPr>
                <w:sz w:val="18"/>
                <w:szCs w:val="18"/>
                <w:lang w:val="es-ES_tradnl"/>
              </w:rPr>
              <w:t>19</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3633CBA" w14:textId="38713336" w:rsidR="00DE2438" w:rsidRPr="002D54C7" w:rsidRDefault="00DE2438" w:rsidP="00D52B69">
            <w:pPr>
              <w:jc w:val="right"/>
              <w:rPr>
                <w:sz w:val="18"/>
                <w:szCs w:val="18"/>
                <w:lang w:val="es-ES_tradnl"/>
              </w:rPr>
            </w:pPr>
            <w:r w:rsidRPr="002D54C7">
              <w:rPr>
                <w:sz w:val="18"/>
                <w:szCs w:val="18"/>
                <w:lang w:val="es-ES_tradnl"/>
              </w:rPr>
              <w:t>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11D59A8" w14:textId="7E33103B" w:rsidR="00DE2438" w:rsidRPr="002D54C7" w:rsidRDefault="00DE2438" w:rsidP="00D52B69">
            <w:pPr>
              <w:jc w:val="right"/>
              <w:rPr>
                <w:sz w:val="18"/>
                <w:szCs w:val="18"/>
                <w:lang w:val="es-ES_tradnl"/>
              </w:rPr>
            </w:pPr>
            <w:r w:rsidRPr="002D54C7">
              <w:rPr>
                <w:sz w:val="18"/>
                <w:szCs w:val="18"/>
                <w:lang w:val="es-ES_tradnl"/>
              </w:rPr>
              <w:t>171</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2E052A58" w14:textId="6B10B0ED" w:rsidR="00DE2438" w:rsidRPr="002D54C7" w:rsidRDefault="00DE2438" w:rsidP="00D52B69">
            <w:pPr>
              <w:jc w:val="right"/>
              <w:rPr>
                <w:sz w:val="18"/>
                <w:szCs w:val="18"/>
                <w:lang w:val="es-ES_tradnl"/>
              </w:rPr>
            </w:pPr>
            <w:r w:rsidRPr="002D54C7">
              <w:rPr>
                <w:sz w:val="18"/>
                <w:szCs w:val="18"/>
                <w:lang w:val="es-ES_tradnl"/>
              </w:rPr>
              <w:t>196.210</w:t>
            </w:r>
          </w:p>
        </w:tc>
        <w:tc>
          <w:tcPr>
            <w:tcW w:w="562" w:type="pct"/>
            <w:gridSpan w:val="2"/>
            <w:tcBorders>
              <w:top w:val="nil"/>
              <w:left w:val="single" w:sz="4" w:space="0" w:color="auto"/>
              <w:bottom w:val="single" w:sz="4" w:space="0" w:color="auto"/>
              <w:right w:val="single" w:sz="4" w:space="0" w:color="auto"/>
            </w:tcBorders>
            <w:vAlign w:val="center"/>
          </w:tcPr>
          <w:p w14:paraId="1736412C" w14:textId="1F4E5472" w:rsidR="00DE2438" w:rsidRPr="002D54C7" w:rsidRDefault="00DE2438" w:rsidP="00D52B69">
            <w:pPr>
              <w:jc w:val="right"/>
              <w:rPr>
                <w:sz w:val="18"/>
                <w:szCs w:val="18"/>
                <w:lang w:val="es-ES_tradnl"/>
              </w:rPr>
            </w:pPr>
            <w:r w:rsidRPr="002D54C7">
              <w:rPr>
                <w:sz w:val="18"/>
                <w:szCs w:val="18"/>
                <w:lang w:val="es-ES_tradnl"/>
              </w:rPr>
              <w:t>2.310</w:t>
            </w:r>
            <w:r w:rsidR="00D225A9" w:rsidRPr="002D54C7">
              <w:rPr>
                <w:sz w:val="18"/>
                <w:szCs w:val="18"/>
                <w:lang w:val="es-ES_tradnl"/>
              </w:rPr>
              <w:t>.</w:t>
            </w:r>
            <w:r w:rsidRPr="002D54C7">
              <w:rPr>
                <w:sz w:val="18"/>
                <w:szCs w:val="18"/>
                <w:lang w:val="es-ES_tradnl"/>
              </w:rPr>
              <w:t>381</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EE83D" w14:textId="759C13D7" w:rsidR="00DE2438" w:rsidRPr="002D54C7" w:rsidRDefault="00DE2438" w:rsidP="00D52B69">
            <w:pPr>
              <w:jc w:val="right"/>
              <w:rPr>
                <w:sz w:val="18"/>
                <w:szCs w:val="18"/>
                <w:lang w:val="es-ES_tradnl"/>
              </w:rPr>
            </w:pPr>
            <w:r w:rsidRPr="002D54C7">
              <w:rPr>
                <w:sz w:val="18"/>
                <w:szCs w:val="18"/>
                <w:lang w:val="es-ES_tradnl"/>
              </w:rPr>
              <w:t>4.415</w:t>
            </w:r>
            <w:r w:rsidR="00D225A9" w:rsidRPr="002D54C7">
              <w:rPr>
                <w:sz w:val="18"/>
                <w:szCs w:val="18"/>
                <w:lang w:val="es-ES_tradnl"/>
              </w:rPr>
              <w:t>.</w:t>
            </w:r>
            <w:r w:rsidRPr="002D54C7">
              <w:rPr>
                <w:sz w:val="18"/>
                <w:szCs w:val="18"/>
                <w:lang w:val="es-ES_tradnl"/>
              </w:rPr>
              <w:t>985</w:t>
            </w:r>
          </w:p>
        </w:tc>
        <w:tc>
          <w:tcPr>
            <w:tcW w:w="454" w:type="pct"/>
            <w:tcBorders>
              <w:top w:val="nil"/>
              <w:left w:val="single" w:sz="4" w:space="0" w:color="auto"/>
              <w:bottom w:val="single" w:sz="4" w:space="0" w:color="auto"/>
              <w:right w:val="single" w:sz="4" w:space="0" w:color="auto"/>
            </w:tcBorders>
            <w:vAlign w:val="center"/>
          </w:tcPr>
          <w:p w14:paraId="14D028EE" w14:textId="67C297E0" w:rsidR="00DE2438" w:rsidRPr="002D54C7" w:rsidRDefault="00DE2438" w:rsidP="00D52B69">
            <w:pPr>
              <w:jc w:val="center"/>
              <w:rPr>
                <w:sz w:val="18"/>
                <w:szCs w:val="18"/>
                <w:lang w:val="es-ES_tradnl"/>
              </w:rPr>
            </w:pPr>
            <w:r w:rsidRPr="002D54C7">
              <w:rPr>
                <w:color w:val="000000"/>
                <w:sz w:val="18"/>
                <w:szCs w:val="18"/>
                <w:lang w:val="es-ES_tradnl"/>
              </w:rPr>
              <w:t>10,9</w:t>
            </w:r>
          </w:p>
        </w:tc>
      </w:tr>
      <w:tr w:rsidR="00DE2438" w:rsidRPr="002D54C7" w14:paraId="6537899E" w14:textId="77777777" w:rsidTr="00D52B69">
        <w:tc>
          <w:tcPr>
            <w:tcW w:w="681" w:type="pct"/>
            <w:tcBorders>
              <w:top w:val="nil"/>
              <w:left w:val="single" w:sz="4" w:space="0" w:color="auto"/>
              <w:bottom w:val="single" w:sz="4" w:space="0" w:color="auto"/>
              <w:right w:val="single" w:sz="4" w:space="0" w:color="auto"/>
            </w:tcBorders>
            <w:shd w:val="clear" w:color="auto" w:fill="FFFFFF" w:themeFill="background1"/>
            <w:vAlign w:val="bottom"/>
          </w:tcPr>
          <w:p w14:paraId="0851054D" w14:textId="77777777" w:rsidR="00DE2438" w:rsidRPr="002D54C7" w:rsidRDefault="00DE2438" w:rsidP="00D52B69">
            <w:pPr>
              <w:rPr>
                <w:sz w:val="18"/>
                <w:szCs w:val="18"/>
                <w:lang w:val="es-ES_tradnl"/>
              </w:rPr>
            </w:pPr>
            <w:r w:rsidRPr="002D54C7">
              <w:rPr>
                <w:sz w:val="18"/>
                <w:szCs w:val="18"/>
                <w:lang w:val="es-ES_tradnl"/>
              </w:rPr>
              <w:t>R-507A</w:t>
            </w:r>
          </w:p>
        </w:tc>
        <w:tc>
          <w:tcPr>
            <w:tcW w:w="456" w:type="pct"/>
            <w:tcBorders>
              <w:top w:val="nil"/>
              <w:left w:val="single" w:sz="4" w:space="0" w:color="auto"/>
              <w:bottom w:val="single" w:sz="4" w:space="0" w:color="auto"/>
              <w:right w:val="single" w:sz="4" w:space="0" w:color="auto"/>
            </w:tcBorders>
            <w:shd w:val="clear" w:color="auto" w:fill="FFFFFF" w:themeFill="background1"/>
          </w:tcPr>
          <w:p w14:paraId="27450AEE" w14:textId="2DA0C968" w:rsidR="00DE2438" w:rsidRPr="002D54C7" w:rsidRDefault="00DE2438" w:rsidP="00D52B69">
            <w:pPr>
              <w:ind w:left="-109"/>
              <w:jc w:val="right"/>
              <w:rPr>
                <w:sz w:val="18"/>
                <w:szCs w:val="18"/>
                <w:lang w:val="es-ES_tradnl"/>
              </w:rPr>
            </w:pPr>
            <w:r w:rsidRPr="002D54C7">
              <w:rPr>
                <w:sz w:val="18"/>
                <w:szCs w:val="18"/>
                <w:lang w:val="es-ES_tradnl"/>
              </w:rPr>
              <w:t>3.985</w:t>
            </w:r>
          </w:p>
        </w:tc>
        <w:tc>
          <w:tcPr>
            <w:tcW w:w="506" w:type="pct"/>
            <w:tcBorders>
              <w:top w:val="single" w:sz="4" w:space="0" w:color="auto"/>
              <w:left w:val="single" w:sz="4" w:space="0" w:color="auto"/>
              <w:bottom w:val="single" w:sz="4" w:space="0" w:color="auto"/>
              <w:right w:val="single" w:sz="4" w:space="0" w:color="auto"/>
            </w:tcBorders>
            <w:shd w:val="clear" w:color="auto" w:fill="FFFFFF" w:themeFill="background1"/>
          </w:tcPr>
          <w:p w14:paraId="1EC10988" w14:textId="701A236D" w:rsidR="00DE2438" w:rsidRPr="002D54C7" w:rsidRDefault="00DE2438" w:rsidP="00D52B69">
            <w:pPr>
              <w:jc w:val="right"/>
              <w:rPr>
                <w:sz w:val="18"/>
                <w:szCs w:val="18"/>
                <w:lang w:val="es-ES_tradnl"/>
              </w:rPr>
            </w:pPr>
            <w:r w:rsidRPr="002D54C7">
              <w:rPr>
                <w:sz w:val="18"/>
                <w:szCs w:val="18"/>
                <w:lang w:val="es-ES_tradnl"/>
              </w:rPr>
              <w:t>1.006</w:t>
            </w:r>
            <w:r w:rsidR="00D225A9" w:rsidRPr="002D54C7">
              <w:rPr>
                <w:sz w:val="18"/>
                <w:szCs w:val="18"/>
                <w:lang w:val="es-ES_tradnl"/>
              </w:rPr>
              <w:t>.</w:t>
            </w:r>
            <w:r w:rsidRPr="002D54C7">
              <w:rPr>
                <w:sz w:val="18"/>
                <w:szCs w:val="18"/>
                <w:lang w:val="es-ES_tradnl"/>
              </w:rPr>
              <w:t>970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E975B4E" w14:textId="39FF468D" w:rsidR="00DE2438" w:rsidRPr="002D54C7" w:rsidRDefault="00DE2438" w:rsidP="00D52B69">
            <w:pPr>
              <w:jc w:val="right"/>
              <w:rPr>
                <w:sz w:val="18"/>
                <w:szCs w:val="18"/>
                <w:lang w:val="es-ES_tradnl"/>
              </w:rPr>
            </w:pPr>
            <w:r w:rsidRPr="002D54C7">
              <w:rPr>
                <w:sz w:val="18"/>
                <w:szCs w:val="18"/>
                <w:lang w:val="es-ES_tradnl"/>
              </w:rPr>
              <w:t>1.263</w:t>
            </w:r>
            <w:r w:rsidR="00D225A9" w:rsidRPr="002D54C7">
              <w:rPr>
                <w:sz w:val="18"/>
                <w:szCs w:val="18"/>
                <w:lang w:val="es-ES_tradnl"/>
              </w:rPr>
              <w:t>.</w:t>
            </w:r>
            <w:r w:rsidRPr="002D54C7">
              <w:rPr>
                <w:sz w:val="18"/>
                <w:szCs w:val="18"/>
                <w:lang w:val="es-ES_tradnl"/>
              </w:rPr>
              <w:t>006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F96A251" w14:textId="3BEABACE" w:rsidR="00DE2438" w:rsidRPr="002D54C7" w:rsidRDefault="00DE2438" w:rsidP="00D52B69">
            <w:pPr>
              <w:jc w:val="right"/>
              <w:rPr>
                <w:sz w:val="18"/>
                <w:szCs w:val="18"/>
                <w:lang w:val="es-ES_tradnl"/>
              </w:rPr>
            </w:pPr>
            <w:r w:rsidRPr="002D54C7">
              <w:rPr>
                <w:sz w:val="18"/>
                <w:szCs w:val="18"/>
                <w:lang w:val="es-ES_tradnl"/>
              </w:rPr>
              <w:t>3.308</w:t>
            </w:r>
            <w:r w:rsidR="00D225A9" w:rsidRPr="002D54C7">
              <w:rPr>
                <w:sz w:val="18"/>
                <w:szCs w:val="18"/>
                <w:lang w:val="es-ES_tradnl"/>
              </w:rPr>
              <w:t>.</w:t>
            </w:r>
            <w:r w:rsidRPr="002D54C7">
              <w:rPr>
                <w:sz w:val="18"/>
                <w:szCs w:val="18"/>
                <w:lang w:val="es-ES_tradnl"/>
              </w:rPr>
              <w:t>200</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10DDD552" w14:textId="119DDB8D" w:rsidR="00DE2438" w:rsidRPr="002D54C7" w:rsidRDefault="00DE2438" w:rsidP="00D52B69">
            <w:pPr>
              <w:jc w:val="right"/>
              <w:rPr>
                <w:sz w:val="18"/>
                <w:szCs w:val="18"/>
                <w:lang w:val="es-ES_tradnl"/>
              </w:rPr>
            </w:pPr>
            <w:r w:rsidRPr="002D54C7">
              <w:rPr>
                <w:color w:val="000000"/>
                <w:sz w:val="18"/>
                <w:szCs w:val="18"/>
                <w:lang w:val="es-ES_tradnl"/>
              </w:rPr>
              <w:t>1.859</w:t>
            </w:r>
            <w:r w:rsidR="00D225A9" w:rsidRPr="002D54C7">
              <w:rPr>
                <w:color w:val="000000"/>
                <w:sz w:val="18"/>
                <w:szCs w:val="18"/>
                <w:lang w:val="es-ES_tradnl"/>
              </w:rPr>
              <w:t>.</w:t>
            </w:r>
            <w:r w:rsidRPr="002D54C7">
              <w:rPr>
                <w:color w:val="000000"/>
                <w:sz w:val="18"/>
                <w:szCs w:val="18"/>
                <w:lang w:val="es-ES_tradnl"/>
              </w:rPr>
              <w:t>151</w:t>
            </w:r>
          </w:p>
        </w:tc>
        <w:tc>
          <w:tcPr>
            <w:tcW w:w="562" w:type="pct"/>
            <w:gridSpan w:val="2"/>
            <w:tcBorders>
              <w:top w:val="nil"/>
              <w:left w:val="single" w:sz="4" w:space="0" w:color="auto"/>
              <w:bottom w:val="single" w:sz="4" w:space="0" w:color="auto"/>
              <w:right w:val="single" w:sz="4" w:space="0" w:color="auto"/>
            </w:tcBorders>
            <w:vAlign w:val="center"/>
          </w:tcPr>
          <w:p w14:paraId="294D60BD" w14:textId="43105E9A" w:rsidR="00DE2438" w:rsidRPr="002D54C7" w:rsidRDefault="00DE2438" w:rsidP="00D52B69">
            <w:pPr>
              <w:jc w:val="right"/>
              <w:rPr>
                <w:sz w:val="18"/>
                <w:szCs w:val="18"/>
                <w:lang w:val="es-ES_tradnl"/>
              </w:rPr>
            </w:pPr>
            <w:r w:rsidRPr="002D54C7">
              <w:rPr>
                <w:sz w:val="18"/>
                <w:szCs w:val="18"/>
                <w:lang w:val="es-ES_tradnl"/>
              </w:rPr>
              <w:t>1.190</w:t>
            </w:r>
            <w:r w:rsidR="00D225A9" w:rsidRPr="002D54C7">
              <w:rPr>
                <w:sz w:val="18"/>
                <w:szCs w:val="18"/>
                <w:lang w:val="es-ES_tradnl"/>
              </w:rPr>
              <w:t>.</w:t>
            </w:r>
            <w:r w:rsidRPr="002D54C7">
              <w:rPr>
                <w:sz w:val="18"/>
                <w:szCs w:val="18"/>
                <w:lang w:val="es-ES_tradnl"/>
              </w:rPr>
              <w:t>280</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5041C" w14:textId="5E6EB2B0" w:rsidR="00DE2438" w:rsidRPr="002D54C7" w:rsidRDefault="00DE2438" w:rsidP="00D52B69">
            <w:pPr>
              <w:jc w:val="right"/>
              <w:rPr>
                <w:sz w:val="18"/>
                <w:szCs w:val="18"/>
                <w:lang w:val="es-ES_tradnl"/>
              </w:rPr>
            </w:pPr>
            <w:r w:rsidRPr="002D54C7">
              <w:rPr>
                <w:sz w:val="18"/>
                <w:szCs w:val="18"/>
                <w:lang w:val="es-ES_tradnl"/>
              </w:rPr>
              <w:t>1.854</w:t>
            </w:r>
            <w:r w:rsidR="00174F0E" w:rsidRPr="002D54C7">
              <w:rPr>
                <w:sz w:val="18"/>
                <w:szCs w:val="18"/>
                <w:lang w:val="es-ES_tradnl"/>
              </w:rPr>
              <w:t>.</w:t>
            </w:r>
            <w:r w:rsidRPr="002D54C7">
              <w:rPr>
                <w:sz w:val="18"/>
                <w:szCs w:val="18"/>
                <w:lang w:val="es-ES_tradnl"/>
              </w:rPr>
              <w:t>659</w:t>
            </w:r>
          </w:p>
        </w:tc>
        <w:tc>
          <w:tcPr>
            <w:tcW w:w="454" w:type="pct"/>
            <w:tcBorders>
              <w:top w:val="nil"/>
              <w:left w:val="single" w:sz="4" w:space="0" w:color="auto"/>
              <w:bottom w:val="single" w:sz="4" w:space="0" w:color="auto"/>
              <w:right w:val="single" w:sz="4" w:space="0" w:color="auto"/>
            </w:tcBorders>
            <w:vAlign w:val="center"/>
          </w:tcPr>
          <w:p w14:paraId="41FB6AA8" w14:textId="39079F71" w:rsidR="00DE2438" w:rsidRPr="002D54C7" w:rsidRDefault="00DE2438" w:rsidP="00D52B69">
            <w:pPr>
              <w:jc w:val="center"/>
              <w:rPr>
                <w:sz w:val="18"/>
                <w:szCs w:val="18"/>
                <w:lang w:val="es-ES_tradnl"/>
              </w:rPr>
            </w:pPr>
            <w:r w:rsidRPr="002D54C7">
              <w:rPr>
                <w:color w:val="000000"/>
                <w:sz w:val="18"/>
                <w:szCs w:val="18"/>
                <w:lang w:val="es-ES_tradnl"/>
              </w:rPr>
              <w:t>4,6</w:t>
            </w:r>
          </w:p>
        </w:tc>
      </w:tr>
      <w:tr w:rsidR="00DE2438" w:rsidRPr="002D54C7" w14:paraId="4CBF955D" w14:textId="77777777" w:rsidTr="00D52B69">
        <w:tc>
          <w:tcPr>
            <w:tcW w:w="681" w:type="pct"/>
            <w:tcBorders>
              <w:top w:val="nil"/>
              <w:left w:val="single" w:sz="4" w:space="0" w:color="auto"/>
              <w:bottom w:val="single" w:sz="4" w:space="0" w:color="auto"/>
              <w:right w:val="single" w:sz="4" w:space="0" w:color="auto"/>
            </w:tcBorders>
            <w:shd w:val="clear" w:color="auto" w:fill="FFFFFF" w:themeFill="background1"/>
            <w:vAlign w:val="bottom"/>
          </w:tcPr>
          <w:p w14:paraId="1EA76365" w14:textId="77777777" w:rsidR="00DE2438" w:rsidRPr="002D54C7" w:rsidRDefault="00DE2438" w:rsidP="00D52B69">
            <w:pPr>
              <w:rPr>
                <w:sz w:val="18"/>
                <w:szCs w:val="18"/>
                <w:lang w:val="es-ES_tradnl"/>
              </w:rPr>
            </w:pPr>
            <w:r w:rsidRPr="002D54C7">
              <w:rPr>
                <w:sz w:val="18"/>
                <w:szCs w:val="18"/>
                <w:lang w:val="es-ES_tradnl"/>
              </w:rPr>
              <w:t>R-513A</w:t>
            </w:r>
          </w:p>
        </w:tc>
        <w:tc>
          <w:tcPr>
            <w:tcW w:w="456" w:type="pct"/>
            <w:tcBorders>
              <w:top w:val="nil"/>
              <w:left w:val="single" w:sz="4" w:space="0" w:color="auto"/>
              <w:bottom w:val="single" w:sz="4" w:space="0" w:color="auto"/>
              <w:right w:val="single" w:sz="4" w:space="0" w:color="auto"/>
            </w:tcBorders>
            <w:shd w:val="clear" w:color="auto" w:fill="FFFFFF" w:themeFill="background1"/>
          </w:tcPr>
          <w:p w14:paraId="169CC9E0" w14:textId="661E5D62" w:rsidR="00DE2438" w:rsidRPr="002D54C7" w:rsidRDefault="00DE2438" w:rsidP="00D52B69">
            <w:pPr>
              <w:ind w:left="-109"/>
              <w:jc w:val="right"/>
              <w:rPr>
                <w:sz w:val="18"/>
                <w:szCs w:val="18"/>
                <w:lang w:val="es-ES_tradnl"/>
              </w:rPr>
            </w:pPr>
            <w:r w:rsidRPr="002D54C7">
              <w:rPr>
                <w:sz w:val="18"/>
                <w:szCs w:val="18"/>
                <w:lang w:val="es-ES_tradnl"/>
              </w:rPr>
              <w:t>629,2</w:t>
            </w:r>
          </w:p>
        </w:tc>
        <w:tc>
          <w:tcPr>
            <w:tcW w:w="506" w:type="pct"/>
            <w:tcBorders>
              <w:top w:val="single" w:sz="4" w:space="0" w:color="auto"/>
              <w:left w:val="single" w:sz="4" w:space="0" w:color="auto"/>
              <w:bottom w:val="single" w:sz="4" w:space="0" w:color="auto"/>
              <w:right w:val="single" w:sz="4" w:space="0" w:color="auto"/>
            </w:tcBorders>
            <w:shd w:val="clear" w:color="auto" w:fill="FFFFFF" w:themeFill="background1"/>
          </w:tcPr>
          <w:p w14:paraId="17F941FC" w14:textId="06B801EF" w:rsidR="00DE2438" w:rsidRPr="002D54C7" w:rsidRDefault="00DE2438" w:rsidP="00D52B69">
            <w:pPr>
              <w:jc w:val="right"/>
              <w:rPr>
                <w:sz w:val="18"/>
                <w:szCs w:val="18"/>
                <w:lang w:val="es-ES_tradnl"/>
              </w:rPr>
            </w:pPr>
            <w:r w:rsidRPr="002D54C7">
              <w:rPr>
                <w:sz w:val="18"/>
                <w:szCs w:val="18"/>
                <w:lang w:val="es-ES_tradnl"/>
              </w:rPr>
              <w:t>9.526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0652F72" w14:textId="0BB46D99" w:rsidR="00DE2438" w:rsidRPr="002D54C7" w:rsidRDefault="00DE2438" w:rsidP="00D52B69">
            <w:pPr>
              <w:jc w:val="right"/>
              <w:rPr>
                <w:sz w:val="18"/>
                <w:szCs w:val="18"/>
                <w:lang w:val="es-ES_tradnl"/>
              </w:rPr>
            </w:pPr>
            <w:r w:rsidRPr="002D54C7">
              <w:rPr>
                <w:sz w:val="18"/>
                <w:szCs w:val="18"/>
                <w:lang w:val="es-ES_tradnl"/>
              </w:rPr>
              <w:t>7.846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4DA0C84" w14:textId="7B480941" w:rsidR="00DE2438" w:rsidRPr="002D54C7" w:rsidRDefault="00DE2438" w:rsidP="00D52B69">
            <w:pPr>
              <w:jc w:val="right"/>
              <w:rPr>
                <w:sz w:val="18"/>
                <w:szCs w:val="18"/>
                <w:lang w:val="es-ES_tradnl"/>
              </w:rPr>
            </w:pPr>
            <w:r w:rsidRPr="002D54C7">
              <w:rPr>
                <w:sz w:val="18"/>
                <w:szCs w:val="18"/>
                <w:lang w:val="es-ES_tradnl"/>
              </w:rPr>
              <w:t>21.007</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4C1F1791" w14:textId="00D6BE87" w:rsidR="00DE2438" w:rsidRPr="002D54C7" w:rsidRDefault="00DE2438" w:rsidP="00D52B69">
            <w:pPr>
              <w:jc w:val="right"/>
              <w:rPr>
                <w:sz w:val="18"/>
                <w:szCs w:val="18"/>
                <w:lang w:val="es-ES_tradnl"/>
              </w:rPr>
            </w:pPr>
            <w:r w:rsidRPr="002D54C7">
              <w:rPr>
                <w:sz w:val="18"/>
                <w:szCs w:val="18"/>
                <w:lang w:val="es-ES_tradnl"/>
              </w:rPr>
              <w:t>27.738</w:t>
            </w:r>
          </w:p>
        </w:tc>
        <w:tc>
          <w:tcPr>
            <w:tcW w:w="562" w:type="pct"/>
            <w:gridSpan w:val="2"/>
            <w:tcBorders>
              <w:top w:val="nil"/>
              <w:left w:val="single" w:sz="4" w:space="0" w:color="auto"/>
              <w:bottom w:val="single" w:sz="4" w:space="0" w:color="auto"/>
              <w:right w:val="single" w:sz="4" w:space="0" w:color="auto"/>
            </w:tcBorders>
            <w:vAlign w:val="center"/>
          </w:tcPr>
          <w:p w14:paraId="5FD7F9EE" w14:textId="4B2A6812" w:rsidR="00DE2438" w:rsidRPr="002D54C7" w:rsidRDefault="00DE2438" w:rsidP="00D52B69">
            <w:pPr>
              <w:jc w:val="right"/>
              <w:rPr>
                <w:sz w:val="18"/>
                <w:szCs w:val="18"/>
                <w:lang w:val="es-ES_tradnl"/>
              </w:rPr>
            </w:pPr>
            <w:r w:rsidRPr="002D54C7">
              <w:rPr>
                <w:sz w:val="18"/>
                <w:szCs w:val="18"/>
                <w:lang w:val="es-ES_tradnl"/>
              </w:rPr>
              <w:t>478.205</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BFAA5" w14:textId="2B184DD7" w:rsidR="00DE2438" w:rsidRPr="002D54C7" w:rsidRDefault="00DE2438" w:rsidP="00D52B69">
            <w:pPr>
              <w:jc w:val="right"/>
              <w:rPr>
                <w:sz w:val="18"/>
                <w:szCs w:val="18"/>
                <w:lang w:val="es-ES_tradnl"/>
              </w:rPr>
            </w:pPr>
            <w:r w:rsidRPr="002D54C7">
              <w:rPr>
                <w:sz w:val="18"/>
                <w:szCs w:val="18"/>
                <w:lang w:val="es-ES_tradnl"/>
              </w:rPr>
              <w:t>598.424</w:t>
            </w:r>
          </w:p>
        </w:tc>
        <w:tc>
          <w:tcPr>
            <w:tcW w:w="454" w:type="pct"/>
            <w:tcBorders>
              <w:top w:val="nil"/>
              <w:left w:val="single" w:sz="4" w:space="0" w:color="auto"/>
              <w:bottom w:val="single" w:sz="4" w:space="0" w:color="auto"/>
              <w:right w:val="single" w:sz="4" w:space="0" w:color="auto"/>
            </w:tcBorders>
            <w:vAlign w:val="center"/>
          </w:tcPr>
          <w:p w14:paraId="29EB8E51" w14:textId="63EA0442" w:rsidR="00DE2438" w:rsidRPr="002D54C7" w:rsidRDefault="00DE2438" w:rsidP="00D52B69">
            <w:pPr>
              <w:jc w:val="center"/>
              <w:rPr>
                <w:sz w:val="18"/>
                <w:szCs w:val="18"/>
                <w:lang w:val="es-ES_tradnl"/>
              </w:rPr>
            </w:pPr>
            <w:r w:rsidRPr="002D54C7">
              <w:rPr>
                <w:color w:val="000000"/>
                <w:sz w:val="18"/>
                <w:szCs w:val="18"/>
                <w:lang w:val="es-ES_tradnl"/>
              </w:rPr>
              <w:t>1,5</w:t>
            </w:r>
          </w:p>
        </w:tc>
      </w:tr>
      <w:tr w:rsidR="00DE2438" w:rsidRPr="002D54C7" w14:paraId="263669A1" w14:textId="77777777" w:rsidTr="00D52B69">
        <w:tc>
          <w:tcPr>
            <w:tcW w:w="681" w:type="pct"/>
            <w:tcBorders>
              <w:top w:val="nil"/>
              <w:left w:val="single" w:sz="4" w:space="0" w:color="auto"/>
              <w:bottom w:val="single" w:sz="4" w:space="0" w:color="auto"/>
              <w:right w:val="single" w:sz="4" w:space="0" w:color="auto"/>
            </w:tcBorders>
            <w:vAlign w:val="bottom"/>
          </w:tcPr>
          <w:p w14:paraId="6CD1E5C0" w14:textId="6A0B64A8" w:rsidR="00DE2438" w:rsidRPr="002D54C7" w:rsidRDefault="00DE2438" w:rsidP="00D52B69">
            <w:pPr>
              <w:suppressAutoHyphens/>
              <w:ind w:right="-58"/>
              <w:rPr>
                <w:sz w:val="18"/>
                <w:szCs w:val="18"/>
                <w:lang w:val="es-ES_tradnl"/>
              </w:rPr>
            </w:pPr>
            <w:r w:rsidRPr="002D54C7">
              <w:rPr>
                <w:color w:val="000000"/>
                <w:sz w:val="18"/>
                <w:szCs w:val="18"/>
                <w:lang w:val="es-ES_tradnl"/>
              </w:rPr>
              <w:t>HFC-365mfc/ HFC-227ea</w:t>
            </w:r>
          </w:p>
        </w:tc>
        <w:tc>
          <w:tcPr>
            <w:tcW w:w="456" w:type="pct"/>
            <w:tcBorders>
              <w:top w:val="nil"/>
              <w:left w:val="single" w:sz="4" w:space="0" w:color="auto"/>
              <w:bottom w:val="single" w:sz="4" w:space="0" w:color="auto"/>
              <w:right w:val="single" w:sz="4" w:space="0" w:color="auto"/>
            </w:tcBorders>
            <w:vAlign w:val="center"/>
          </w:tcPr>
          <w:p w14:paraId="4B67F634" w14:textId="0924CE76" w:rsidR="00DE2438" w:rsidRPr="002D54C7" w:rsidRDefault="00DE2438" w:rsidP="00D52B69">
            <w:pPr>
              <w:suppressAutoHyphens/>
              <w:ind w:left="-109"/>
              <w:jc w:val="right"/>
              <w:rPr>
                <w:sz w:val="18"/>
                <w:szCs w:val="18"/>
                <w:lang w:val="es-ES_tradnl"/>
              </w:rPr>
            </w:pPr>
            <w:r w:rsidRPr="002D54C7">
              <w:rPr>
                <w:color w:val="000000"/>
                <w:sz w:val="18"/>
                <w:szCs w:val="18"/>
                <w:lang w:val="es-ES_tradnl"/>
              </w:rPr>
              <w:t>963,82</w:t>
            </w:r>
          </w:p>
        </w:tc>
        <w:tc>
          <w:tcPr>
            <w:tcW w:w="506" w:type="pct"/>
            <w:tcBorders>
              <w:top w:val="single" w:sz="4" w:space="0" w:color="auto"/>
              <w:left w:val="single" w:sz="4" w:space="0" w:color="auto"/>
              <w:bottom w:val="single" w:sz="4" w:space="0" w:color="auto"/>
              <w:right w:val="single" w:sz="4" w:space="0" w:color="auto"/>
            </w:tcBorders>
            <w:vAlign w:val="center"/>
          </w:tcPr>
          <w:p w14:paraId="6E5D01AE" w14:textId="01893237" w:rsidR="00DE2438" w:rsidRPr="002D54C7" w:rsidRDefault="00DE2438" w:rsidP="00D52B69">
            <w:pPr>
              <w:suppressAutoHyphens/>
              <w:jc w:val="right"/>
              <w:rPr>
                <w:sz w:val="18"/>
                <w:szCs w:val="18"/>
                <w:lang w:val="es-ES_tradnl"/>
              </w:rPr>
            </w:pPr>
            <w:r w:rsidRPr="002D54C7">
              <w:rPr>
                <w:sz w:val="18"/>
                <w:szCs w:val="18"/>
                <w:lang w:val="es-ES_tradnl"/>
              </w:rPr>
              <w:t>158.683</w:t>
            </w:r>
          </w:p>
        </w:tc>
        <w:tc>
          <w:tcPr>
            <w:tcW w:w="604" w:type="pct"/>
            <w:tcBorders>
              <w:top w:val="single" w:sz="4" w:space="0" w:color="auto"/>
              <w:left w:val="single" w:sz="4" w:space="0" w:color="auto"/>
              <w:bottom w:val="single" w:sz="4" w:space="0" w:color="auto"/>
              <w:right w:val="single" w:sz="4" w:space="0" w:color="auto"/>
            </w:tcBorders>
            <w:vAlign w:val="center"/>
          </w:tcPr>
          <w:p w14:paraId="0116536C" w14:textId="5C6C8ECB" w:rsidR="00DE2438" w:rsidRPr="002D54C7" w:rsidRDefault="00DE2438" w:rsidP="00D52B69">
            <w:pPr>
              <w:suppressAutoHyphens/>
              <w:jc w:val="right"/>
              <w:rPr>
                <w:sz w:val="18"/>
                <w:szCs w:val="18"/>
                <w:lang w:val="es-ES_tradnl"/>
              </w:rPr>
            </w:pPr>
            <w:r w:rsidRPr="002D54C7">
              <w:rPr>
                <w:sz w:val="18"/>
                <w:szCs w:val="18"/>
                <w:lang w:val="es-ES_tradnl"/>
              </w:rPr>
              <w:t>225.303</w:t>
            </w:r>
          </w:p>
        </w:tc>
        <w:tc>
          <w:tcPr>
            <w:tcW w:w="604" w:type="pct"/>
            <w:tcBorders>
              <w:top w:val="single" w:sz="4" w:space="0" w:color="auto"/>
              <w:left w:val="single" w:sz="4" w:space="0" w:color="auto"/>
              <w:bottom w:val="single" w:sz="4" w:space="0" w:color="auto"/>
              <w:right w:val="single" w:sz="4" w:space="0" w:color="auto"/>
            </w:tcBorders>
            <w:vAlign w:val="center"/>
          </w:tcPr>
          <w:p w14:paraId="508AF63A" w14:textId="10515270" w:rsidR="00DE2438" w:rsidRPr="002D54C7" w:rsidRDefault="00DE2438" w:rsidP="00D52B69">
            <w:pPr>
              <w:suppressAutoHyphens/>
              <w:jc w:val="right"/>
              <w:rPr>
                <w:sz w:val="18"/>
                <w:szCs w:val="18"/>
                <w:lang w:val="es-ES_tradnl"/>
              </w:rPr>
            </w:pPr>
            <w:r w:rsidRPr="002D54C7">
              <w:rPr>
                <w:sz w:val="18"/>
                <w:szCs w:val="18"/>
                <w:lang w:val="es-ES_tradnl"/>
              </w:rPr>
              <w:t>201.708</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4FE69" w14:textId="5F7FE94E"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562" w:type="pct"/>
            <w:gridSpan w:val="2"/>
            <w:tcBorders>
              <w:top w:val="nil"/>
              <w:left w:val="single" w:sz="4" w:space="0" w:color="auto"/>
              <w:bottom w:val="single" w:sz="4" w:space="0" w:color="auto"/>
              <w:right w:val="single" w:sz="4" w:space="0" w:color="auto"/>
            </w:tcBorders>
            <w:vAlign w:val="center"/>
          </w:tcPr>
          <w:p w14:paraId="06710AAB" w14:textId="5942DF23"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571" w:type="pct"/>
            <w:tcBorders>
              <w:top w:val="single" w:sz="4" w:space="0" w:color="auto"/>
              <w:left w:val="single" w:sz="4" w:space="0" w:color="auto"/>
              <w:bottom w:val="single" w:sz="4" w:space="0" w:color="auto"/>
              <w:right w:val="single" w:sz="4" w:space="0" w:color="auto"/>
            </w:tcBorders>
            <w:vAlign w:val="center"/>
          </w:tcPr>
          <w:p w14:paraId="39B2F3CD" w14:textId="79CFB58F" w:rsidR="00DE2438" w:rsidRPr="002D54C7" w:rsidRDefault="00DE2438" w:rsidP="00D52B69">
            <w:pPr>
              <w:suppressAutoHyphens/>
              <w:jc w:val="right"/>
              <w:rPr>
                <w:sz w:val="18"/>
                <w:szCs w:val="18"/>
                <w:lang w:val="es-ES_tradnl"/>
              </w:rPr>
            </w:pPr>
            <w:r w:rsidRPr="002D54C7">
              <w:rPr>
                <w:sz w:val="18"/>
                <w:szCs w:val="18"/>
                <w:lang w:val="es-ES_tradnl"/>
              </w:rPr>
              <w:t>0</w:t>
            </w:r>
          </w:p>
        </w:tc>
        <w:tc>
          <w:tcPr>
            <w:tcW w:w="454" w:type="pct"/>
            <w:tcBorders>
              <w:top w:val="nil"/>
              <w:left w:val="single" w:sz="4" w:space="0" w:color="auto"/>
              <w:bottom w:val="single" w:sz="4" w:space="0" w:color="auto"/>
              <w:right w:val="single" w:sz="4" w:space="0" w:color="auto"/>
            </w:tcBorders>
            <w:vAlign w:val="center"/>
          </w:tcPr>
          <w:p w14:paraId="213FC35C" w14:textId="19F244AD" w:rsidR="00DE2438" w:rsidRPr="002D54C7" w:rsidRDefault="00DE2438" w:rsidP="00D52B69">
            <w:pPr>
              <w:suppressAutoHyphens/>
              <w:jc w:val="center"/>
              <w:rPr>
                <w:sz w:val="18"/>
                <w:szCs w:val="18"/>
                <w:lang w:val="es-ES_tradnl"/>
              </w:rPr>
            </w:pPr>
            <w:r w:rsidRPr="002D54C7">
              <w:rPr>
                <w:sz w:val="18"/>
                <w:szCs w:val="18"/>
                <w:lang w:val="es-ES_tradnl"/>
              </w:rPr>
              <w:t>-</w:t>
            </w:r>
          </w:p>
        </w:tc>
      </w:tr>
      <w:tr w:rsidR="00DE2438" w:rsidRPr="002D54C7" w14:paraId="33735A6A" w14:textId="77777777" w:rsidTr="00D52B69">
        <w:trPr>
          <w:trHeight w:val="60"/>
        </w:trPr>
        <w:tc>
          <w:tcPr>
            <w:tcW w:w="681" w:type="pct"/>
            <w:tcBorders>
              <w:top w:val="single" w:sz="4" w:space="0" w:color="auto"/>
              <w:left w:val="single" w:sz="4" w:space="0" w:color="auto"/>
              <w:bottom w:val="single" w:sz="4" w:space="0" w:color="auto"/>
              <w:right w:val="single" w:sz="4" w:space="0" w:color="auto"/>
            </w:tcBorders>
            <w:vAlign w:val="bottom"/>
          </w:tcPr>
          <w:p w14:paraId="107F0ABA" w14:textId="77777777" w:rsidR="00DE2438" w:rsidRPr="002D54C7" w:rsidRDefault="00DE2438" w:rsidP="00D52B69">
            <w:pPr>
              <w:suppressAutoHyphens/>
              <w:rPr>
                <w:sz w:val="18"/>
                <w:szCs w:val="18"/>
                <w:lang w:val="es-ES_tradnl"/>
              </w:rPr>
            </w:pPr>
            <w:r w:rsidRPr="002D54C7">
              <w:rPr>
                <w:sz w:val="18"/>
                <w:szCs w:val="18"/>
                <w:lang w:val="es-ES_tradnl"/>
              </w:rPr>
              <w:t>Otros**</w:t>
            </w:r>
          </w:p>
        </w:tc>
        <w:tc>
          <w:tcPr>
            <w:tcW w:w="456" w:type="pct"/>
            <w:tcBorders>
              <w:top w:val="single" w:sz="4" w:space="0" w:color="auto"/>
              <w:left w:val="single" w:sz="4" w:space="0" w:color="auto"/>
              <w:bottom w:val="single" w:sz="4" w:space="0" w:color="auto"/>
              <w:right w:val="single" w:sz="4" w:space="0" w:color="auto"/>
            </w:tcBorders>
          </w:tcPr>
          <w:p w14:paraId="74CB2EC0" w14:textId="4089BBC6" w:rsidR="00DE2438" w:rsidRPr="002D54C7" w:rsidRDefault="0091098E" w:rsidP="00D52B69">
            <w:pPr>
              <w:suppressAutoHyphens/>
              <w:ind w:left="-109"/>
              <w:jc w:val="right"/>
              <w:rPr>
                <w:sz w:val="18"/>
                <w:szCs w:val="18"/>
                <w:lang w:val="es-ES_tradnl"/>
              </w:rPr>
            </w:pPr>
            <w:r>
              <w:rPr>
                <w:sz w:val="18"/>
                <w:szCs w:val="18"/>
                <w:lang w:val="es-ES_tradnl"/>
              </w:rPr>
              <w:t>n.a.</w:t>
            </w:r>
          </w:p>
        </w:tc>
        <w:tc>
          <w:tcPr>
            <w:tcW w:w="506" w:type="pct"/>
            <w:tcBorders>
              <w:top w:val="single" w:sz="4" w:space="0" w:color="auto"/>
              <w:left w:val="single" w:sz="4" w:space="0" w:color="auto"/>
              <w:bottom w:val="single" w:sz="4" w:space="0" w:color="auto"/>
              <w:right w:val="single" w:sz="4" w:space="0" w:color="auto"/>
            </w:tcBorders>
          </w:tcPr>
          <w:p w14:paraId="31CD69E5" w14:textId="4AA748F7" w:rsidR="00DE2438" w:rsidRPr="002D54C7" w:rsidRDefault="00DE2438" w:rsidP="00D52B69">
            <w:pPr>
              <w:suppressAutoHyphens/>
              <w:jc w:val="right"/>
              <w:rPr>
                <w:sz w:val="18"/>
                <w:szCs w:val="18"/>
                <w:lang w:val="es-ES_tradnl"/>
              </w:rPr>
            </w:pPr>
            <w:r w:rsidRPr="002D54C7">
              <w:rPr>
                <w:sz w:val="18"/>
                <w:szCs w:val="18"/>
                <w:lang w:val="es-ES_tradnl"/>
              </w:rPr>
              <w:t>497.021</w:t>
            </w:r>
          </w:p>
        </w:tc>
        <w:tc>
          <w:tcPr>
            <w:tcW w:w="604" w:type="pct"/>
            <w:tcBorders>
              <w:top w:val="single" w:sz="4" w:space="0" w:color="auto"/>
              <w:left w:val="single" w:sz="4" w:space="0" w:color="auto"/>
              <w:bottom w:val="single" w:sz="4" w:space="0" w:color="auto"/>
              <w:right w:val="single" w:sz="4" w:space="0" w:color="auto"/>
            </w:tcBorders>
          </w:tcPr>
          <w:p w14:paraId="306450A2" w14:textId="364E9D94" w:rsidR="00DE2438" w:rsidRPr="002D54C7" w:rsidRDefault="00DE2438" w:rsidP="00D52B69">
            <w:pPr>
              <w:suppressAutoHyphens/>
              <w:jc w:val="right"/>
              <w:rPr>
                <w:sz w:val="18"/>
                <w:szCs w:val="18"/>
                <w:lang w:val="es-ES_tradnl"/>
              </w:rPr>
            </w:pPr>
            <w:r w:rsidRPr="002D54C7">
              <w:rPr>
                <w:sz w:val="18"/>
                <w:szCs w:val="18"/>
                <w:lang w:val="es-ES_tradnl"/>
              </w:rPr>
              <w:t>691.740</w:t>
            </w:r>
          </w:p>
        </w:tc>
        <w:tc>
          <w:tcPr>
            <w:tcW w:w="604" w:type="pct"/>
            <w:tcBorders>
              <w:top w:val="single" w:sz="4" w:space="0" w:color="auto"/>
              <w:left w:val="single" w:sz="4" w:space="0" w:color="auto"/>
              <w:bottom w:val="single" w:sz="4" w:space="0" w:color="auto"/>
              <w:right w:val="single" w:sz="4" w:space="0" w:color="auto"/>
            </w:tcBorders>
          </w:tcPr>
          <w:p w14:paraId="1376138C" w14:textId="7781BEE5" w:rsidR="00DE2438" w:rsidRPr="002D54C7" w:rsidRDefault="00DE2438" w:rsidP="00D52B69">
            <w:pPr>
              <w:suppressAutoHyphens/>
              <w:jc w:val="right"/>
              <w:rPr>
                <w:sz w:val="18"/>
                <w:szCs w:val="18"/>
                <w:lang w:val="es-ES_tradnl"/>
              </w:rPr>
            </w:pPr>
            <w:r w:rsidRPr="002D54C7">
              <w:rPr>
                <w:sz w:val="18"/>
                <w:szCs w:val="18"/>
                <w:lang w:val="es-ES_tradnl"/>
              </w:rPr>
              <w:t>887.296</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33D89A48" w14:textId="616B1B7E" w:rsidR="00DE2438" w:rsidRPr="002D54C7" w:rsidRDefault="00DE2438" w:rsidP="00D52B69">
            <w:pPr>
              <w:suppressAutoHyphens/>
              <w:jc w:val="right"/>
              <w:rPr>
                <w:sz w:val="18"/>
                <w:szCs w:val="18"/>
                <w:lang w:val="es-ES_tradnl"/>
              </w:rPr>
            </w:pPr>
            <w:r w:rsidRPr="002D54C7">
              <w:rPr>
                <w:sz w:val="18"/>
                <w:szCs w:val="18"/>
                <w:lang w:val="es-ES_tradnl"/>
              </w:rPr>
              <w:t>190.866</w:t>
            </w:r>
          </w:p>
        </w:tc>
        <w:tc>
          <w:tcPr>
            <w:tcW w:w="562" w:type="pct"/>
            <w:gridSpan w:val="2"/>
            <w:tcBorders>
              <w:top w:val="nil"/>
              <w:left w:val="single" w:sz="4" w:space="0" w:color="auto"/>
              <w:bottom w:val="single" w:sz="4" w:space="0" w:color="auto"/>
              <w:right w:val="single" w:sz="4" w:space="0" w:color="auto"/>
            </w:tcBorders>
            <w:vAlign w:val="center"/>
          </w:tcPr>
          <w:p w14:paraId="17A38D62" w14:textId="3215D6B2" w:rsidR="00DE2438" w:rsidRPr="002D54C7" w:rsidRDefault="00DE2438" w:rsidP="00D52B69">
            <w:pPr>
              <w:jc w:val="right"/>
              <w:rPr>
                <w:sz w:val="18"/>
                <w:szCs w:val="18"/>
                <w:lang w:val="es-ES_tradnl"/>
              </w:rPr>
            </w:pPr>
            <w:r w:rsidRPr="002D54C7">
              <w:rPr>
                <w:sz w:val="18"/>
                <w:szCs w:val="18"/>
                <w:lang w:val="es-ES_tradnl"/>
              </w:rPr>
              <w:t>1.096</w:t>
            </w:r>
            <w:r w:rsidR="00013F12" w:rsidRPr="002D54C7">
              <w:rPr>
                <w:sz w:val="18"/>
                <w:szCs w:val="18"/>
                <w:lang w:val="es-ES_tradnl"/>
              </w:rPr>
              <w:t>.</w:t>
            </w:r>
            <w:r w:rsidRPr="002D54C7">
              <w:rPr>
                <w:sz w:val="18"/>
                <w:szCs w:val="18"/>
                <w:lang w:val="es-ES_tradnl"/>
              </w:rPr>
              <w:t>110</w:t>
            </w:r>
          </w:p>
        </w:tc>
        <w:tc>
          <w:tcPr>
            <w:tcW w:w="571" w:type="pct"/>
            <w:tcBorders>
              <w:top w:val="single" w:sz="4" w:space="0" w:color="auto"/>
              <w:left w:val="single" w:sz="4" w:space="0" w:color="auto"/>
              <w:bottom w:val="single" w:sz="4" w:space="0" w:color="auto"/>
              <w:right w:val="single" w:sz="4" w:space="0" w:color="auto"/>
            </w:tcBorders>
            <w:vAlign w:val="center"/>
          </w:tcPr>
          <w:p w14:paraId="7873982E" w14:textId="6D6B6413" w:rsidR="00DE2438" w:rsidRPr="002D54C7" w:rsidRDefault="00DE2438" w:rsidP="00D52B69">
            <w:pPr>
              <w:suppressAutoHyphens/>
              <w:jc w:val="right"/>
              <w:rPr>
                <w:sz w:val="18"/>
                <w:szCs w:val="18"/>
                <w:lang w:val="es-ES_tradnl"/>
              </w:rPr>
            </w:pPr>
            <w:r w:rsidRPr="002D54C7">
              <w:rPr>
                <w:sz w:val="18"/>
                <w:szCs w:val="18"/>
                <w:lang w:val="es-ES_tradnl"/>
              </w:rPr>
              <w:t>984.995</w:t>
            </w:r>
          </w:p>
        </w:tc>
        <w:tc>
          <w:tcPr>
            <w:tcW w:w="454" w:type="pct"/>
            <w:tcBorders>
              <w:top w:val="single" w:sz="4" w:space="0" w:color="auto"/>
              <w:left w:val="single" w:sz="4" w:space="0" w:color="auto"/>
              <w:bottom w:val="single" w:sz="4" w:space="0" w:color="auto"/>
              <w:right w:val="single" w:sz="4" w:space="0" w:color="auto"/>
            </w:tcBorders>
            <w:vAlign w:val="center"/>
          </w:tcPr>
          <w:p w14:paraId="05A203AB" w14:textId="16AA27F1" w:rsidR="00DE2438" w:rsidRPr="002D54C7" w:rsidRDefault="00DE2438" w:rsidP="00D52B69">
            <w:pPr>
              <w:suppressAutoHyphens/>
              <w:jc w:val="center"/>
              <w:rPr>
                <w:sz w:val="18"/>
                <w:szCs w:val="18"/>
                <w:lang w:val="es-ES_tradnl"/>
              </w:rPr>
            </w:pPr>
            <w:r w:rsidRPr="002D54C7">
              <w:rPr>
                <w:color w:val="000000"/>
                <w:sz w:val="18"/>
                <w:szCs w:val="18"/>
                <w:lang w:val="es-ES_tradnl"/>
              </w:rPr>
              <w:t>2,4</w:t>
            </w:r>
          </w:p>
        </w:tc>
      </w:tr>
      <w:tr w:rsidR="00DE2438" w:rsidRPr="002D54C7" w14:paraId="6F1DB5C1" w14:textId="77777777" w:rsidTr="00965F53">
        <w:tc>
          <w:tcPr>
            <w:tcW w:w="1136" w:type="pct"/>
            <w:gridSpan w:val="2"/>
            <w:tcBorders>
              <w:top w:val="single" w:sz="4" w:space="0" w:color="auto"/>
              <w:left w:val="single" w:sz="4" w:space="0" w:color="auto"/>
              <w:bottom w:val="single" w:sz="4" w:space="0" w:color="auto"/>
              <w:right w:val="single" w:sz="4" w:space="0" w:color="auto"/>
            </w:tcBorders>
          </w:tcPr>
          <w:p w14:paraId="6B605D30" w14:textId="5BD10DD8" w:rsidR="00DE2438" w:rsidRPr="002D54C7" w:rsidRDefault="00DE2438" w:rsidP="007360AC">
            <w:pPr>
              <w:suppressAutoHyphens/>
              <w:spacing w:before="40" w:after="40"/>
              <w:jc w:val="left"/>
              <w:rPr>
                <w:b/>
                <w:bCs/>
                <w:sz w:val="18"/>
                <w:szCs w:val="18"/>
                <w:lang w:val="es-ES_tradnl"/>
              </w:rPr>
            </w:pPr>
            <w:r w:rsidRPr="002D54C7">
              <w:rPr>
                <w:b/>
                <w:bCs/>
                <w:sz w:val="18"/>
                <w:szCs w:val="18"/>
                <w:lang w:val="es-ES_tradnl"/>
              </w:rPr>
              <w:t>Total (</w:t>
            </w:r>
            <w:r w:rsidR="007360AC" w:rsidRPr="002D54C7">
              <w:rPr>
                <w:b/>
                <w:bCs/>
                <w:sz w:val="18"/>
                <w:szCs w:val="18"/>
                <w:lang w:val="es-ES_tradnl"/>
              </w:rPr>
              <w:t xml:space="preserve">tons. </w:t>
            </w:r>
            <w:r w:rsidR="007360AC" w:rsidRPr="002D54C7">
              <w:rPr>
                <w:rFonts w:eastAsia="MS Mincho"/>
                <w:b/>
                <w:bCs/>
                <w:sz w:val="18"/>
                <w:szCs w:val="18"/>
                <w:lang w:val="es-ES_tradnl"/>
              </w:rPr>
              <w:t>CO</w:t>
            </w:r>
            <w:r w:rsidR="007360AC" w:rsidRPr="002D54C7">
              <w:rPr>
                <w:rFonts w:eastAsia="MS Mincho"/>
                <w:b/>
                <w:bCs/>
                <w:sz w:val="18"/>
                <w:szCs w:val="18"/>
                <w:vertAlign w:val="subscript"/>
                <w:lang w:val="es-ES_tradnl"/>
              </w:rPr>
              <w:t>2</w:t>
            </w:r>
            <w:r w:rsidR="007360AC" w:rsidRPr="002D54C7">
              <w:rPr>
                <w:b/>
                <w:bCs/>
                <w:sz w:val="18"/>
                <w:szCs w:val="18"/>
                <w:lang w:val="es-ES_tradnl"/>
              </w:rPr>
              <w:t xml:space="preserve"> eq.</w:t>
            </w:r>
            <w:r w:rsidRPr="002D54C7">
              <w:rPr>
                <w:b/>
                <w:bCs/>
                <w:sz w:val="18"/>
                <w:szCs w:val="18"/>
                <w:lang w:val="es-ES_tradnl"/>
              </w:rPr>
              <w:t>)</w:t>
            </w:r>
          </w:p>
        </w:tc>
        <w:tc>
          <w:tcPr>
            <w:tcW w:w="506" w:type="pct"/>
            <w:tcBorders>
              <w:top w:val="single" w:sz="4" w:space="0" w:color="auto"/>
              <w:left w:val="single" w:sz="4" w:space="0" w:color="auto"/>
              <w:bottom w:val="single" w:sz="4" w:space="0" w:color="auto"/>
              <w:right w:val="single" w:sz="4" w:space="0" w:color="auto"/>
            </w:tcBorders>
          </w:tcPr>
          <w:p w14:paraId="6AE3DB9E" w14:textId="0622E794" w:rsidR="00DE2438" w:rsidRPr="002D54C7" w:rsidRDefault="00DE2438" w:rsidP="00D52B69">
            <w:pPr>
              <w:suppressAutoHyphens/>
              <w:spacing w:before="40" w:after="40"/>
              <w:ind w:left="-114"/>
              <w:jc w:val="right"/>
              <w:rPr>
                <w:b/>
                <w:bCs/>
                <w:sz w:val="18"/>
                <w:szCs w:val="18"/>
                <w:lang w:val="es-ES_tradnl"/>
              </w:rPr>
            </w:pPr>
            <w:r w:rsidRPr="002D54C7">
              <w:rPr>
                <w:b/>
                <w:bCs/>
                <w:sz w:val="18"/>
                <w:szCs w:val="18"/>
                <w:lang w:val="es-ES_tradnl"/>
              </w:rPr>
              <w:t>48.211</w:t>
            </w:r>
            <w:r w:rsidR="00CB0A70" w:rsidRPr="002D54C7">
              <w:rPr>
                <w:b/>
                <w:bCs/>
                <w:sz w:val="18"/>
                <w:szCs w:val="18"/>
                <w:lang w:val="es-ES_tradnl"/>
              </w:rPr>
              <w:t>.</w:t>
            </w:r>
            <w:r w:rsidRPr="002D54C7">
              <w:rPr>
                <w:b/>
                <w:bCs/>
                <w:sz w:val="18"/>
                <w:szCs w:val="18"/>
                <w:lang w:val="es-ES_tradnl"/>
              </w:rPr>
              <w:t>034</w:t>
            </w:r>
          </w:p>
        </w:tc>
        <w:tc>
          <w:tcPr>
            <w:tcW w:w="604" w:type="pct"/>
            <w:tcBorders>
              <w:top w:val="single" w:sz="4" w:space="0" w:color="auto"/>
              <w:left w:val="single" w:sz="4" w:space="0" w:color="auto"/>
              <w:bottom w:val="single" w:sz="4" w:space="0" w:color="auto"/>
              <w:right w:val="single" w:sz="4" w:space="0" w:color="auto"/>
            </w:tcBorders>
            <w:vAlign w:val="center"/>
          </w:tcPr>
          <w:p w14:paraId="426D2CDE" w14:textId="66CB6FBA" w:rsidR="00DE2438" w:rsidRPr="002D54C7" w:rsidRDefault="00DE2438" w:rsidP="00D52B69">
            <w:pPr>
              <w:suppressAutoHyphens/>
              <w:spacing w:before="40" w:after="40"/>
              <w:jc w:val="right"/>
              <w:rPr>
                <w:b/>
                <w:bCs/>
                <w:sz w:val="18"/>
                <w:szCs w:val="18"/>
                <w:lang w:val="es-ES_tradnl"/>
              </w:rPr>
            </w:pPr>
            <w:r w:rsidRPr="002D54C7">
              <w:rPr>
                <w:b/>
                <w:bCs/>
                <w:sz w:val="18"/>
                <w:szCs w:val="18"/>
                <w:lang w:val="es-ES_tradnl"/>
              </w:rPr>
              <w:t>47.994</w:t>
            </w:r>
            <w:r w:rsidR="00F45239" w:rsidRPr="002D54C7">
              <w:rPr>
                <w:b/>
                <w:bCs/>
                <w:sz w:val="18"/>
                <w:szCs w:val="18"/>
                <w:lang w:val="es-ES_tradnl"/>
              </w:rPr>
              <w:t>.</w:t>
            </w:r>
            <w:r w:rsidRPr="002D54C7">
              <w:rPr>
                <w:b/>
                <w:bCs/>
                <w:sz w:val="18"/>
                <w:szCs w:val="18"/>
                <w:lang w:val="es-ES_tradnl"/>
              </w:rPr>
              <w:t>455</w:t>
            </w:r>
          </w:p>
        </w:tc>
        <w:tc>
          <w:tcPr>
            <w:tcW w:w="604" w:type="pct"/>
            <w:tcBorders>
              <w:top w:val="single" w:sz="4" w:space="0" w:color="auto"/>
              <w:left w:val="single" w:sz="4" w:space="0" w:color="auto"/>
              <w:bottom w:val="single" w:sz="4" w:space="0" w:color="auto"/>
              <w:right w:val="single" w:sz="4" w:space="0" w:color="auto"/>
            </w:tcBorders>
            <w:vAlign w:val="center"/>
          </w:tcPr>
          <w:p w14:paraId="715F0CD9" w14:textId="10B8630C" w:rsidR="00DE2438" w:rsidRPr="002D54C7" w:rsidRDefault="00DE2438" w:rsidP="00D52B69">
            <w:pPr>
              <w:suppressAutoHyphens/>
              <w:spacing w:before="40" w:after="40"/>
              <w:jc w:val="right"/>
              <w:rPr>
                <w:b/>
                <w:bCs/>
                <w:sz w:val="18"/>
                <w:szCs w:val="18"/>
                <w:lang w:val="es-ES_tradnl"/>
              </w:rPr>
            </w:pPr>
            <w:r w:rsidRPr="002D54C7">
              <w:rPr>
                <w:b/>
                <w:bCs/>
                <w:sz w:val="18"/>
                <w:szCs w:val="18"/>
                <w:lang w:val="es-ES_tradnl"/>
              </w:rPr>
              <w:t>95.644</w:t>
            </w:r>
            <w:r w:rsidR="00F45239" w:rsidRPr="002D54C7">
              <w:rPr>
                <w:b/>
                <w:bCs/>
                <w:sz w:val="18"/>
                <w:szCs w:val="18"/>
                <w:lang w:val="es-ES_tradnl"/>
              </w:rPr>
              <w:t>.</w:t>
            </w:r>
            <w:r w:rsidRPr="002D54C7">
              <w:rPr>
                <w:b/>
                <w:bCs/>
                <w:sz w:val="18"/>
                <w:szCs w:val="18"/>
                <w:lang w:val="es-ES_tradnl"/>
              </w:rPr>
              <w:t>142</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CD69E" w14:textId="1E57F4A1" w:rsidR="00DE2438" w:rsidRPr="002D54C7" w:rsidRDefault="00DE2438" w:rsidP="00D52B69">
            <w:pPr>
              <w:suppressAutoHyphens/>
              <w:spacing w:before="40" w:after="40"/>
              <w:jc w:val="right"/>
              <w:rPr>
                <w:b/>
                <w:bCs/>
                <w:sz w:val="18"/>
                <w:szCs w:val="18"/>
                <w:lang w:val="es-ES_tradnl"/>
              </w:rPr>
            </w:pPr>
            <w:r w:rsidRPr="002D54C7">
              <w:rPr>
                <w:b/>
                <w:bCs/>
                <w:sz w:val="18"/>
                <w:szCs w:val="18"/>
                <w:lang w:val="es-ES_tradnl"/>
              </w:rPr>
              <w:t>50.254</w:t>
            </w:r>
            <w:r w:rsidR="00F45239" w:rsidRPr="002D54C7">
              <w:rPr>
                <w:b/>
                <w:bCs/>
                <w:sz w:val="18"/>
                <w:szCs w:val="18"/>
                <w:lang w:val="es-ES_tradnl"/>
              </w:rPr>
              <w:t>.</w:t>
            </w:r>
            <w:r w:rsidRPr="002D54C7">
              <w:rPr>
                <w:b/>
                <w:bCs/>
                <w:sz w:val="18"/>
                <w:szCs w:val="18"/>
                <w:lang w:val="es-ES_tradnl"/>
              </w:rPr>
              <w:t>745</w:t>
            </w:r>
          </w:p>
        </w:tc>
        <w:tc>
          <w:tcPr>
            <w:tcW w:w="562" w:type="pct"/>
            <w:gridSpan w:val="2"/>
            <w:vAlign w:val="center"/>
          </w:tcPr>
          <w:p w14:paraId="5E4259EB" w14:textId="44B8AFD4" w:rsidR="00DE2438" w:rsidRPr="002D54C7" w:rsidRDefault="00DE2438" w:rsidP="00D52B69">
            <w:pPr>
              <w:suppressAutoHyphens/>
              <w:spacing w:before="40" w:after="40"/>
              <w:jc w:val="right"/>
              <w:rPr>
                <w:b/>
                <w:bCs/>
                <w:sz w:val="18"/>
                <w:szCs w:val="18"/>
                <w:lang w:val="es-ES_tradnl"/>
              </w:rPr>
            </w:pPr>
            <w:r w:rsidRPr="002D54C7">
              <w:rPr>
                <w:b/>
                <w:bCs/>
                <w:sz w:val="18"/>
                <w:szCs w:val="18"/>
                <w:lang w:val="es-ES_tradnl"/>
              </w:rPr>
              <w:t>43.614</w:t>
            </w:r>
            <w:r w:rsidR="00F45239" w:rsidRPr="002D54C7">
              <w:rPr>
                <w:b/>
                <w:bCs/>
                <w:sz w:val="18"/>
                <w:szCs w:val="18"/>
                <w:lang w:val="es-ES_tradnl"/>
              </w:rPr>
              <w:t>.</w:t>
            </w:r>
            <w:r w:rsidRPr="002D54C7">
              <w:rPr>
                <w:b/>
                <w:bCs/>
                <w:sz w:val="18"/>
                <w:szCs w:val="18"/>
                <w:lang w:val="es-ES_tradnl"/>
              </w:rPr>
              <w:t>902</w:t>
            </w:r>
          </w:p>
        </w:tc>
        <w:tc>
          <w:tcPr>
            <w:tcW w:w="571" w:type="pct"/>
            <w:vAlign w:val="center"/>
          </w:tcPr>
          <w:p w14:paraId="32806324" w14:textId="0DD6FBE2" w:rsidR="00DE2438" w:rsidRPr="002D54C7" w:rsidRDefault="00DE2438" w:rsidP="00D52B69">
            <w:pPr>
              <w:suppressAutoHyphens/>
              <w:spacing w:before="40" w:after="40"/>
              <w:ind w:left="-32" w:right="-79"/>
              <w:jc w:val="right"/>
              <w:rPr>
                <w:b/>
                <w:bCs/>
                <w:sz w:val="18"/>
                <w:szCs w:val="18"/>
                <w:lang w:val="es-ES_tradnl"/>
              </w:rPr>
            </w:pPr>
            <w:r w:rsidRPr="002D54C7">
              <w:rPr>
                <w:b/>
                <w:bCs/>
                <w:sz w:val="18"/>
                <w:szCs w:val="18"/>
                <w:lang w:val="es-ES_tradnl"/>
              </w:rPr>
              <w:t>40.497</w:t>
            </w:r>
            <w:r w:rsidR="00F45239" w:rsidRPr="002D54C7">
              <w:rPr>
                <w:b/>
                <w:bCs/>
                <w:sz w:val="18"/>
                <w:szCs w:val="18"/>
                <w:lang w:val="es-ES_tradnl"/>
              </w:rPr>
              <w:t>.</w:t>
            </w:r>
            <w:r w:rsidRPr="002D54C7">
              <w:rPr>
                <w:b/>
                <w:bCs/>
                <w:sz w:val="18"/>
                <w:szCs w:val="18"/>
                <w:lang w:val="es-ES_tradnl"/>
              </w:rPr>
              <w:t>374</w:t>
            </w:r>
          </w:p>
        </w:tc>
        <w:tc>
          <w:tcPr>
            <w:tcW w:w="454" w:type="pct"/>
            <w:tcBorders>
              <w:top w:val="single" w:sz="4" w:space="0" w:color="auto"/>
              <w:left w:val="single" w:sz="4" w:space="0" w:color="auto"/>
              <w:bottom w:val="single" w:sz="4" w:space="0" w:color="auto"/>
              <w:right w:val="single" w:sz="4" w:space="0" w:color="auto"/>
            </w:tcBorders>
          </w:tcPr>
          <w:p w14:paraId="02681C98" w14:textId="6E843F5A" w:rsidR="00DE2438" w:rsidRPr="002D54C7" w:rsidRDefault="00DE2438" w:rsidP="00D52B69">
            <w:pPr>
              <w:suppressAutoHyphens/>
              <w:spacing w:before="40" w:after="40"/>
              <w:jc w:val="center"/>
              <w:rPr>
                <w:b/>
                <w:bCs/>
                <w:sz w:val="18"/>
                <w:szCs w:val="18"/>
                <w:lang w:val="es-ES_tradnl"/>
              </w:rPr>
            </w:pPr>
            <w:r w:rsidRPr="002D54C7">
              <w:rPr>
                <w:b/>
                <w:bCs/>
                <w:sz w:val="18"/>
                <w:szCs w:val="18"/>
                <w:lang w:val="es-ES_tradnl"/>
              </w:rPr>
              <w:t>100</w:t>
            </w:r>
          </w:p>
        </w:tc>
      </w:tr>
      <w:tr w:rsidR="00DE2438" w:rsidRPr="002D54C7" w14:paraId="7B9C82C9" w14:textId="77777777" w:rsidTr="00965F53">
        <w:tc>
          <w:tcPr>
            <w:tcW w:w="1136" w:type="pct"/>
            <w:gridSpan w:val="2"/>
            <w:tcBorders>
              <w:top w:val="single" w:sz="4" w:space="0" w:color="auto"/>
              <w:left w:val="single" w:sz="4" w:space="0" w:color="auto"/>
              <w:bottom w:val="single" w:sz="4" w:space="0" w:color="auto"/>
              <w:right w:val="single" w:sz="4" w:space="0" w:color="auto"/>
            </w:tcBorders>
          </w:tcPr>
          <w:p w14:paraId="61D29258" w14:textId="77777777" w:rsidR="00DE2438" w:rsidRPr="002D54C7" w:rsidRDefault="00DE2438" w:rsidP="00D52B69">
            <w:pPr>
              <w:suppressAutoHyphens/>
              <w:spacing w:before="40" w:after="40"/>
              <w:rPr>
                <w:sz w:val="18"/>
                <w:szCs w:val="18"/>
                <w:lang w:val="es-ES_tradnl"/>
              </w:rPr>
            </w:pPr>
            <w:r w:rsidRPr="002D54C7">
              <w:rPr>
                <w:sz w:val="18"/>
                <w:szCs w:val="18"/>
                <w:lang w:val="es-ES_tradnl"/>
              </w:rPr>
              <w:t>Máximo permitido</w:t>
            </w:r>
          </w:p>
        </w:tc>
        <w:tc>
          <w:tcPr>
            <w:tcW w:w="506" w:type="pct"/>
            <w:tcBorders>
              <w:top w:val="single" w:sz="4" w:space="0" w:color="auto"/>
              <w:left w:val="single" w:sz="4" w:space="0" w:color="auto"/>
              <w:bottom w:val="single" w:sz="4" w:space="0" w:color="auto"/>
              <w:right w:val="single" w:sz="4" w:space="0" w:color="auto"/>
            </w:tcBorders>
            <w:vAlign w:val="center"/>
          </w:tcPr>
          <w:p w14:paraId="664513A8" w14:textId="2A7370E5" w:rsidR="00DE2438" w:rsidRPr="002D54C7" w:rsidRDefault="0091098E" w:rsidP="00D52B69">
            <w:pPr>
              <w:suppressAutoHyphens/>
              <w:spacing w:before="40" w:after="40"/>
              <w:ind w:left="-114"/>
              <w:jc w:val="right"/>
              <w:rPr>
                <w:sz w:val="18"/>
                <w:szCs w:val="18"/>
                <w:lang w:val="es-ES_tradnl"/>
              </w:rPr>
            </w:pPr>
            <w:r>
              <w:rPr>
                <w:sz w:val="18"/>
                <w:szCs w:val="18"/>
                <w:lang w:val="es-ES_tradnl"/>
              </w:rPr>
              <w:t>n.a.</w:t>
            </w:r>
          </w:p>
        </w:tc>
        <w:tc>
          <w:tcPr>
            <w:tcW w:w="604" w:type="pct"/>
            <w:tcBorders>
              <w:top w:val="single" w:sz="4" w:space="0" w:color="auto"/>
              <w:left w:val="single" w:sz="4" w:space="0" w:color="auto"/>
              <w:bottom w:val="single" w:sz="4" w:space="0" w:color="auto"/>
              <w:right w:val="single" w:sz="4" w:space="0" w:color="auto"/>
            </w:tcBorders>
            <w:vAlign w:val="center"/>
          </w:tcPr>
          <w:p w14:paraId="030FFE22" w14:textId="16703B6A" w:rsidR="00DE2438" w:rsidRPr="002D54C7" w:rsidRDefault="0091098E" w:rsidP="00D52B69">
            <w:pPr>
              <w:suppressAutoHyphens/>
              <w:spacing w:before="40" w:after="40"/>
              <w:jc w:val="right"/>
              <w:rPr>
                <w:sz w:val="18"/>
                <w:szCs w:val="18"/>
                <w:lang w:val="es-ES_tradnl"/>
              </w:rPr>
            </w:pPr>
            <w:r>
              <w:rPr>
                <w:sz w:val="18"/>
                <w:szCs w:val="18"/>
                <w:lang w:val="es-ES_tradnl"/>
              </w:rPr>
              <w:t>n.a.</w:t>
            </w:r>
          </w:p>
        </w:tc>
        <w:tc>
          <w:tcPr>
            <w:tcW w:w="604" w:type="pct"/>
            <w:tcBorders>
              <w:top w:val="single" w:sz="4" w:space="0" w:color="auto"/>
              <w:left w:val="single" w:sz="4" w:space="0" w:color="auto"/>
              <w:bottom w:val="single" w:sz="4" w:space="0" w:color="auto"/>
              <w:right w:val="single" w:sz="4" w:space="0" w:color="auto"/>
            </w:tcBorders>
            <w:vAlign w:val="center"/>
          </w:tcPr>
          <w:p w14:paraId="1795199F" w14:textId="31CD444E" w:rsidR="00DE2438" w:rsidRPr="002D54C7" w:rsidRDefault="0091098E" w:rsidP="00D52B69">
            <w:pPr>
              <w:suppressAutoHyphens/>
              <w:spacing w:before="40" w:after="40"/>
              <w:jc w:val="right"/>
              <w:rPr>
                <w:sz w:val="18"/>
                <w:szCs w:val="18"/>
                <w:lang w:val="es-ES_tradnl"/>
              </w:rPr>
            </w:pPr>
            <w:r>
              <w:rPr>
                <w:sz w:val="18"/>
                <w:szCs w:val="18"/>
                <w:lang w:val="es-ES_tradnl"/>
              </w:rPr>
              <w:t>n.a.</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4B63D" w14:textId="784E1C39" w:rsidR="00DE2438" w:rsidRPr="002D54C7" w:rsidRDefault="0091098E" w:rsidP="00D52B69">
            <w:pPr>
              <w:suppressAutoHyphens/>
              <w:spacing w:before="40" w:after="40"/>
              <w:jc w:val="right"/>
              <w:rPr>
                <w:sz w:val="18"/>
                <w:szCs w:val="18"/>
                <w:lang w:val="es-ES_tradnl"/>
              </w:rPr>
            </w:pPr>
            <w:r>
              <w:rPr>
                <w:sz w:val="18"/>
                <w:szCs w:val="18"/>
                <w:lang w:val="es-ES_tradnl"/>
              </w:rPr>
              <w:t>n.a.</w:t>
            </w:r>
          </w:p>
        </w:tc>
        <w:tc>
          <w:tcPr>
            <w:tcW w:w="562" w:type="pct"/>
            <w:gridSpan w:val="2"/>
            <w:vAlign w:val="center"/>
          </w:tcPr>
          <w:p w14:paraId="25D02BF6" w14:textId="72BE2874" w:rsidR="00DE2438" w:rsidRPr="002D54C7" w:rsidRDefault="00DE2438" w:rsidP="00D52B69">
            <w:pPr>
              <w:suppressAutoHyphens/>
              <w:spacing w:before="40" w:after="40"/>
              <w:jc w:val="right"/>
              <w:rPr>
                <w:sz w:val="18"/>
                <w:szCs w:val="18"/>
                <w:lang w:val="es-ES_tradnl"/>
              </w:rPr>
            </w:pPr>
            <w:r w:rsidRPr="002D54C7">
              <w:rPr>
                <w:sz w:val="18"/>
                <w:szCs w:val="18"/>
                <w:lang w:val="es-ES_tradnl"/>
              </w:rPr>
              <w:t>76.982</w:t>
            </w:r>
            <w:r w:rsidR="00E17807" w:rsidRPr="002D54C7">
              <w:rPr>
                <w:sz w:val="18"/>
                <w:szCs w:val="18"/>
                <w:lang w:val="es-ES_tradnl"/>
              </w:rPr>
              <w:t>.</w:t>
            </w:r>
            <w:r w:rsidRPr="002D54C7">
              <w:rPr>
                <w:sz w:val="18"/>
                <w:szCs w:val="18"/>
                <w:lang w:val="es-ES_tradnl"/>
              </w:rPr>
              <w:t>644</w:t>
            </w:r>
          </w:p>
        </w:tc>
        <w:tc>
          <w:tcPr>
            <w:tcW w:w="571" w:type="pct"/>
            <w:vAlign w:val="center"/>
          </w:tcPr>
          <w:p w14:paraId="3E334220" w14:textId="45CEA599" w:rsidR="00DE2438" w:rsidRPr="002D54C7" w:rsidRDefault="00DE2438" w:rsidP="008535E6">
            <w:pPr>
              <w:suppressAutoHyphens/>
              <w:spacing w:before="40" w:after="40"/>
              <w:jc w:val="right"/>
              <w:rPr>
                <w:sz w:val="18"/>
                <w:szCs w:val="18"/>
                <w:lang w:val="es-ES_tradnl"/>
              </w:rPr>
            </w:pPr>
            <w:r w:rsidRPr="002D54C7">
              <w:rPr>
                <w:sz w:val="18"/>
                <w:szCs w:val="18"/>
                <w:lang w:val="es-ES_tradnl"/>
              </w:rPr>
              <w:t>76.982</w:t>
            </w:r>
            <w:r w:rsidR="008535E6" w:rsidRPr="002D54C7">
              <w:rPr>
                <w:sz w:val="18"/>
                <w:szCs w:val="18"/>
                <w:lang w:val="es-ES_tradnl"/>
              </w:rPr>
              <w:t>.</w:t>
            </w:r>
            <w:r w:rsidRPr="002D54C7">
              <w:rPr>
                <w:sz w:val="18"/>
                <w:szCs w:val="18"/>
                <w:lang w:val="es-ES_tradnl"/>
              </w:rPr>
              <w:t>664</w:t>
            </w:r>
          </w:p>
        </w:tc>
        <w:tc>
          <w:tcPr>
            <w:tcW w:w="454" w:type="pct"/>
            <w:tcBorders>
              <w:top w:val="single" w:sz="4" w:space="0" w:color="auto"/>
              <w:left w:val="single" w:sz="4" w:space="0" w:color="auto"/>
              <w:bottom w:val="single" w:sz="4" w:space="0" w:color="auto"/>
              <w:right w:val="single" w:sz="4" w:space="0" w:color="auto"/>
            </w:tcBorders>
            <w:vAlign w:val="center"/>
          </w:tcPr>
          <w:p w14:paraId="4F7CA396" w14:textId="295390D3" w:rsidR="00DE2438" w:rsidRPr="002D54C7" w:rsidRDefault="0091098E" w:rsidP="00D52B69">
            <w:pPr>
              <w:suppressAutoHyphens/>
              <w:spacing w:before="40" w:after="40"/>
              <w:jc w:val="center"/>
              <w:rPr>
                <w:sz w:val="18"/>
                <w:szCs w:val="18"/>
                <w:lang w:val="es-ES_tradnl"/>
              </w:rPr>
            </w:pPr>
            <w:r>
              <w:rPr>
                <w:sz w:val="18"/>
                <w:szCs w:val="18"/>
                <w:lang w:val="es-ES_tradnl"/>
              </w:rPr>
              <w:t>n.a.</w:t>
            </w:r>
          </w:p>
        </w:tc>
      </w:tr>
      <w:tr w:rsidR="00DE2438" w:rsidRPr="002D54C7" w14:paraId="78AB8C13" w14:textId="77777777" w:rsidTr="00D52B69">
        <w:tc>
          <w:tcPr>
            <w:tcW w:w="5000" w:type="pct"/>
            <w:gridSpan w:val="10"/>
            <w:tcBorders>
              <w:right w:val="single" w:sz="4" w:space="0" w:color="auto"/>
            </w:tcBorders>
          </w:tcPr>
          <w:p w14:paraId="3E525C4B" w14:textId="4C727FF7" w:rsidR="00DE2438" w:rsidRPr="002D54C7" w:rsidRDefault="00DE2438" w:rsidP="00D52B69">
            <w:pPr>
              <w:suppressAutoHyphens/>
              <w:spacing w:before="40" w:after="40"/>
              <w:jc w:val="center"/>
              <w:rPr>
                <w:b/>
                <w:bCs/>
                <w:sz w:val="18"/>
                <w:szCs w:val="18"/>
                <w:lang w:val="es-ES_tradnl"/>
              </w:rPr>
            </w:pPr>
            <w:r w:rsidRPr="002D54C7">
              <w:rPr>
                <w:b/>
                <w:bCs/>
                <w:sz w:val="18"/>
                <w:szCs w:val="18"/>
                <w:lang w:val="es-ES_tradnl"/>
              </w:rPr>
              <w:t xml:space="preserve">Cálculo de la base de comparación para HFC </w:t>
            </w:r>
            <w:r w:rsidR="00943279" w:rsidRPr="002D54C7">
              <w:rPr>
                <w:b/>
                <w:bCs/>
                <w:sz w:val="18"/>
                <w:szCs w:val="18"/>
                <w:lang w:val="es-ES_tradnl"/>
              </w:rPr>
              <w:t xml:space="preserve">(tons. </w:t>
            </w:r>
            <w:r w:rsidR="00AE701F" w:rsidRPr="00AE701F">
              <w:rPr>
                <w:rFonts w:eastAsia="MS Mincho"/>
                <w:b/>
                <w:bCs/>
                <w:sz w:val="18"/>
                <w:szCs w:val="18"/>
                <w:lang w:val="es-ES_tradnl"/>
              </w:rPr>
              <w:t>CO</w:t>
            </w:r>
            <w:r w:rsidR="00AE701F" w:rsidRPr="00AE701F">
              <w:rPr>
                <w:rFonts w:eastAsia="MS Mincho"/>
                <w:b/>
                <w:bCs/>
                <w:sz w:val="18"/>
                <w:szCs w:val="18"/>
                <w:vertAlign w:val="subscript"/>
                <w:lang w:val="es-ES_tradnl"/>
              </w:rPr>
              <w:t>2</w:t>
            </w:r>
            <w:r w:rsidR="00943279" w:rsidRPr="002D54C7">
              <w:rPr>
                <w:b/>
                <w:bCs/>
                <w:sz w:val="18"/>
                <w:szCs w:val="18"/>
                <w:lang w:val="es-ES_tradnl"/>
              </w:rPr>
              <w:t xml:space="preserve"> eq.)</w:t>
            </w:r>
          </w:p>
        </w:tc>
      </w:tr>
      <w:tr w:rsidR="00FF16F2" w:rsidRPr="002D54C7" w14:paraId="4EDD531A" w14:textId="77777777" w:rsidTr="00D52B69">
        <w:trPr>
          <w:trHeight w:val="42"/>
        </w:trPr>
        <w:tc>
          <w:tcPr>
            <w:tcW w:w="3942" w:type="pct"/>
            <w:gridSpan w:val="7"/>
            <w:tcBorders>
              <w:top w:val="single" w:sz="4" w:space="0" w:color="auto"/>
              <w:left w:val="single" w:sz="4" w:space="0" w:color="auto"/>
              <w:bottom w:val="single" w:sz="4" w:space="0" w:color="auto"/>
            </w:tcBorders>
          </w:tcPr>
          <w:p w14:paraId="6829A525" w14:textId="74BB3A80" w:rsidR="00FF16F2" w:rsidRPr="002D54C7" w:rsidRDefault="007613EF" w:rsidP="007613EF">
            <w:pPr>
              <w:suppressAutoHyphens/>
              <w:spacing w:before="40" w:after="40"/>
              <w:ind w:right="152"/>
              <w:jc w:val="left"/>
              <w:rPr>
                <w:sz w:val="18"/>
                <w:szCs w:val="18"/>
                <w:lang w:val="es-ES_tradnl"/>
              </w:rPr>
            </w:pPr>
            <w:r w:rsidRPr="002D54C7">
              <w:rPr>
                <w:sz w:val="18"/>
                <w:szCs w:val="18"/>
                <w:lang w:val="es-ES_tradnl"/>
              </w:rPr>
              <w:t xml:space="preserve">Consumo promedio </w:t>
            </w:r>
            <w:r w:rsidR="00FF16F2" w:rsidRPr="002D54C7">
              <w:rPr>
                <w:sz w:val="18"/>
                <w:szCs w:val="18"/>
                <w:lang w:val="es-ES_tradnl"/>
              </w:rPr>
              <w:t>en 2020-2022</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B15A2E" w14:textId="70BCAEF7" w:rsidR="00FF16F2" w:rsidRPr="002D54C7" w:rsidRDefault="00FF16F2" w:rsidP="00D52B69">
            <w:pPr>
              <w:suppressAutoHyphens/>
              <w:spacing w:before="40" w:after="40"/>
              <w:ind w:right="152"/>
              <w:jc w:val="right"/>
              <w:rPr>
                <w:b/>
                <w:bCs/>
                <w:sz w:val="18"/>
                <w:szCs w:val="18"/>
                <w:lang w:val="es-ES_tradnl"/>
              </w:rPr>
            </w:pPr>
            <w:r w:rsidRPr="002D54C7">
              <w:rPr>
                <w:sz w:val="18"/>
                <w:szCs w:val="18"/>
                <w:lang w:val="es-ES_tradnl"/>
              </w:rPr>
              <w:t>63.949</w:t>
            </w:r>
            <w:r w:rsidR="00013F12" w:rsidRPr="002D54C7">
              <w:rPr>
                <w:sz w:val="18"/>
                <w:szCs w:val="18"/>
                <w:lang w:val="es-ES_tradnl"/>
              </w:rPr>
              <w:t>.</w:t>
            </w:r>
            <w:r w:rsidRPr="002D54C7">
              <w:rPr>
                <w:sz w:val="18"/>
                <w:szCs w:val="18"/>
                <w:lang w:val="es-ES_tradnl"/>
              </w:rPr>
              <w:t>877</w:t>
            </w:r>
          </w:p>
        </w:tc>
      </w:tr>
      <w:tr w:rsidR="00FF16F2" w:rsidRPr="002D54C7" w14:paraId="307E76AB" w14:textId="77777777" w:rsidTr="00D52B69">
        <w:trPr>
          <w:trHeight w:val="61"/>
        </w:trPr>
        <w:tc>
          <w:tcPr>
            <w:tcW w:w="3942" w:type="pct"/>
            <w:gridSpan w:val="7"/>
            <w:tcBorders>
              <w:top w:val="single" w:sz="4" w:space="0" w:color="auto"/>
              <w:left w:val="single" w:sz="4" w:space="0" w:color="auto"/>
              <w:bottom w:val="single" w:sz="4" w:space="0" w:color="auto"/>
            </w:tcBorders>
          </w:tcPr>
          <w:p w14:paraId="1BC9F5B9" w14:textId="219B3397" w:rsidR="00FF16F2" w:rsidRPr="002D54C7" w:rsidRDefault="00FF16F2" w:rsidP="00D52B69">
            <w:pPr>
              <w:suppressAutoHyphens/>
              <w:spacing w:before="40" w:after="40"/>
              <w:ind w:right="152"/>
              <w:jc w:val="left"/>
              <w:rPr>
                <w:sz w:val="18"/>
                <w:szCs w:val="18"/>
                <w:lang w:val="es-ES_tradnl"/>
              </w:rPr>
            </w:pPr>
            <w:r w:rsidRPr="002D54C7">
              <w:rPr>
                <w:sz w:val="18"/>
                <w:szCs w:val="18"/>
                <w:lang w:val="es-ES_tradnl"/>
              </w:rPr>
              <w:t>65 por ciento de la base de comparación para HCFC</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DE4758D" w14:textId="0B2EDA29" w:rsidR="00FF16F2" w:rsidRPr="002D54C7" w:rsidRDefault="00FF16F2" w:rsidP="00D52B69">
            <w:pPr>
              <w:suppressAutoHyphens/>
              <w:spacing w:before="40" w:after="40"/>
              <w:ind w:right="152"/>
              <w:jc w:val="right"/>
              <w:rPr>
                <w:b/>
                <w:bCs/>
                <w:sz w:val="18"/>
                <w:szCs w:val="18"/>
                <w:lang w:val="es-ES_tradnl"/>
              </w:rPr>
            </w:pPr>
            <w:r w:rsidRPr="002D54C7">
              <w:rPr>
                <w:sz w:val="18"/>
                <w:szCs w:val="18"/>
                <w:lang w:val="es-ES_tradnl"/>
              </w:rPr>
              <w:t>13.032</w:t>
            </w:r>
            <w:r w:rsidR="00013F12" w:rsidRPr="002D54C7">
              <w:rPr>
                <w:sz w:val="18"/>
                <w:szCs w:val="18"/>
                <w:lang w:val="es-ES_tradnl"/>
              </w:rPr>
              <w:t>.</w:t>
            </w:r>
            <w:r w:rsidRPr="002D54C7">
              <w:rPr>
                <w:sz w:val="18"/>
                <w:szCs w:val="18"/>
                <w:lang w:val="es-ES_tradnl"/>
              </w:rPr>
              <w:t>787</w:t>
            </w:r>
          </w:p>
        </w:tc>
      </w:tr>
      <w:tr w:rsidR="00FF16F2" w:rsidRPr="002D54C7" w14:paraId="2D4B9964" w14:textId="77777777" w:rsidTr="00D52B69">
        <w:tc>
          <w:tcPr>
            <w:tcW w:w="3942" w:type="pct"/>
            <w:gridSpan w:val="7"/>
            <w:tcBorders>
              <w:top w:val="single" w:sz="4" w:space="0" w:color="auto"/>
              <w:left w:val="single" w:sz="4" w:space="0" w:color="auto"/>
              <w:bottom w:val="single" w:sz="4" w:space="0" w:color="auto"/>
            </w:tcBorders>
          </w:tcPr>
          <w:p w14:paraId="7E9B4CCB" w14:textId="2784107F" w:rsidR="00FF16F2" w:rsidRPr="002D54C7" w:rsidRDefault="00FF16F2" w:rsidP="00E938FC">
            <w:pPr>
              <w:suppressAutoHyphens/>
              <w:spacing w:before="40" w:after="40"/>
              <w:ind w:right="152"/>
              <w:jc w:val="left"/>
              <w:rPr>
                <w:sz w:val="18"/>
                <w:szCs w:val="18"/>
                <w:lang w:val="es-ES_tradnl"/>
              </w:rPr>
            </w:pPr>
            <w:r w:rsidRPr="002D54C7">
              <w:rPr>
                <w:b/>
                <w:bCs/>
                <w:sz w:val="18"/>
                <w:szCs w:val="18"/>
                <w:lang w:val="es-ES_tradnl"/>
              </w:rPr>
              <w:t>Base de comparación</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6DDFD4F" w14:textId="43933B1B" w:rsidR="00FF16F2" w:rsidRPr="002D54C7" w:rsidRDefault="00FF16F2" w:rsidP="00D52B69">
            <w:pPr>
              <w:suppressAutoHyphens/>
              <w:spacing w:before="40" w:after="40"/>
              <w:ind w:right="152"/>
              <w:jc w:val="right"/>
              <w:rPr>
                <w:b/>
                <w:bCs/>
                <w:sz w:val="18"/>
                <w:szCs w:val="18"/>
                <w:lang w:val="es-ES_tradnl"/>
              </w:rPr>
            </w:pPr>
            <w:r w:rsidRPr="002D54C7">
              <w:rPr>
                <w:b/>
                <w:bCs/>
                <w:sz w:val="18"/>
                <w:szCs w:val="18"/>
                <w:lang w:val="es-ES_tradnl"/>
              </w:rPr>
              <w:t>76.982</w:t>
            </w:r>
            <w:r w:rsidR="00013F12" w:rsidRPr="002D54C7">
              <w:rPr>
                <w:b/>
                <w:bCs/>
                <w:sz w:val="18"/>
                <w:szCs w:val="18"/>
                <w:lang w:val="es-ES_tradnl"/>
              </w:rPr>
              <w:t>.</w:t>
            </w:r>
            <w:r w:rsidRPr="002D54C7">
              <w:rPr>
                <w:b/>
                <w:bCs/>
                <w:sz w:val="18"/>
                <w:szCs w:val="18"/>
                <w:lang w:val="es-ES_tradnl"/>
              </w:rPr>
              <w:t>664</w:t>
            </w:r>
          </w:p>
        </w:tc>
      </w:tr>
    </w:tbl>
    <w:p w14:paraId="48485510" w14:textId="1A062068" w:rsidR="008C3A8C" w:rsidRPr="002D54C7" w:rsidRDefault="008C3A8C" w:rsidP="008C3A8C">
      <w:pPr>
        <w:rPr>
          <w:sz w:val="16"/>
          <w:szCs w:val="16"/>
          <w:lang w:val="es-ES_tradnl"/>
        </w:rPr>
      </w:pPr>
      <w:r w:rsidRPr="002D54C7">
        <w:rPr>
          <w:sz w:val="16"/>
          <w:szCs w:val="16"/>
          <w:lang w:val="es-ES_tradnl"/>
        </w:rPr>
        <w:t xml:space="preserve">* </w:t>
      </w:r>
      <w:r w:rsidR="00013F12" w:rsidRPr="002D54C7">
        <w:rPr>
          <w:sz w:val="16"/>
          <w:szCs w:val="16"/>
          <w:lang w:val="es-ES_tradnl"/>
        </w:rPr>
        <w:t xml:space="preserve">Datos </w:t>
      </w:r>
      <w:r w:rsidRPr="002D54C7">
        <w:rPr>
          <w:sz w:val="16"/>
          <w:szCs w:val="16"/>
          <w:lang w:val="es-ES_tradnl"/>
        </w:rPr>
        <w:t>del programa país</w:t>
      </w:r>
      <w:r w:rsidR="00013F12" w:rsidRPr="002D54C7">
        <w:rPr>
          <w:sz w:val="16"/>
          <w:szCs w:val="16"/>
          <w:lang w:val="es-ES_tradnl"/>
        </w:rPr>
        <w:t>.</w:t>
      </w:r>
    </w:p>
    <w:p w14:paraId="19F42872" w14:textId="2AC22E8E" w:rsidR="008C3A8C" w:rsidRPr="002D54C7" w:rsidRDefault="00AA295E" w:rsidP="008C3A8C">
      <w:pPr>
        <w:rPr>
          <w:sz w:val="16"/>
          <w:szCs w:val="16"/>
          <w:lang w:val="es-ES_tradnl"/>
        </w:rPr>
      </w:pPr>
      <w:r w:rsidRPr="002D54C7">
        <w:rPr>
          <w:sz w:val="16"/>
          <w:szCs w:val="16"/>
          <w:lang w:val="es-ES_tradnl"/>
        </w:rPr>
        <w:t>** Incluye</w:t>
      </w:r>
      <w:r w:rsidR="008C3A8C" w:rsidRPr="002D54C7">
        <w:rPr>
          <w:sz w:val="16"/>
          <w:szCs w:val="16"/>
          <w:lang w:val="es-ES_tradnl"/>
        </w:rPr>
        <w:t xml:space="preserve"> HFC-236fa, HFC-43-10mee, R-407A, R-407F, R-417A, R-422A, R-422D, R-427A, R-434A, R-437A, R-438A, R-442A, R-448A, R-449C, R-452A, R-453A, R-454A, R-454C, R-507C, R-508B, </w:t>
      </w:r>
      <w:r w:rsidR="00E00DB5" w:rsidRPr="002D54C7">
        <w:rPr>
          <w:sz w:val="16"/>
          <w:szCs w:val="16"/>
          <w:lang w:val="es-ES_tradnl"/>
        </w:rPr>
        <w:t xml:space="preserve">R-515B, R-516A y </w:t>
      </w:r>
      <w:r w:rsidR="00FA3D6F" w:rsidRPr="002D54C7">
        <w:rPr>
          <w:sz w:val="16"/>
          <w:szCs w:val="16"/>
          <w:lang w:val="es-ES_tradnl"/>
        </w:rPr>
        <w:t xml:space="preserve">las </w:t>
      </w:r>
      <w:r w:rsidR="00E00DB5" w:rsidRPr="002D54C7">
        <w:rPr>
          <w:sz w:val="16"/>
          <w:szCs w:val="16"/>
          <w:lang w:val="es-ES_tradnl"/>
        </w:rPr>
        <w:t xml:space="preserve">mezclas </w:t>
      </w:r>
      <w:r w:rsidR="00D16941" w:rsidRPr="002D54C7">
        <w:rPr>
          <w:sz w:val="16"/>
          <w:szCs w:val="16"/>
          <w:lang w:val="es-ES_tradnl"/>
        </w:rPr>
        <w:t xml:space="preserve">especiales </w:t>
      </w:r>
      <w:r w:rsidR="008C3A8C" w:rsidRPr="002D54C7">
        <w:rPr>
          <w:sz w:val="16"/>
          <w:szCs w:val="16"/>
          <w:lang w:val="es-ES_tradnl"/>
        </w:rPr>
        <w:t>111, 134, 135, 137, 140, 166, 174, 261, 316, 344, 383, 407, 408, 409, 410 y 411).</w:t>
      </w:r>
    </w:p>
    <w:p w14:paraId="4638D7BF" w14:textId="0D496ED6" w:rsidR="00084713" w:rsidRPr="002D54C7" w:rsidRDefault="008C3A8C" w:rsidP="008C3A8C">
      <w:pPr>
        <w:pStyle w:val="Heading1"/>
        <w:spacing w:before="240"/>
        <w:rPr>
          <w:lang w:val="es-ES_tradnl"/>
        </w:rPr>
      </w:pPr>
      <w:r w:rsidRPr="002D54C7">
        <w:rPr>
          <w:lang w:val="es-ES_tradnl"/>
        </w:rPr>
        <w:t xml:space="preserve">Tras </w:t>
      </w:r>
      <w:r w:rsidR="004335A7" w:rsidRPr="002D54C7">
        <w:rPr>
          <w:lang w:val="es-ES_tradnl"/>
        </w:rPr>
        <w:t xml:space="preserve">el </w:t>
      </w:r>
      <w:r w:rsidRPr="002D54C7">
        <w:rPr>
          <w:lang w:val="es-ES_tradnl"/>
        </w:rPr>
        <w:t xml:space="preserve">máximo </w:t>
      </w:r>
      <w:r w:rsidR="004335A7" w:rsidRPr="002D54C7">
        <w:rPr>
          <w:lang w:val="es-ES_tradnl"/>
        </w:rPr>
        <w:t xml:space="preserve">alcanzado </w:t>
      </w:r>
      <w:r w:rsidRPr="002D54C7">
        <w:rPr>
          <w:lang w:val="es-ES_tradnl"/>
        </w:rPr>
        <w:t xml:space="preserve">en 2022, el consumo de HFC disminuyó durante el período 2023-2025. En 2023, </w:t>
      </w:r>
      <w:r w:rsidR="00EF0F7C" w:rsidRPr="002D54C7">
        <w:rPr>
          <w:lang w:val="es-ES_tradnl"/>
        </w:rPr>
        <w:t xml:space="preserve">pese a </w:t>
      </w:r>
      <w:r w:rsidRPr="002D54C7">
        <w:rPr>
          <w:lang w:val="es-ES_tradnl"/>
        </w:rPr>
        <w:t>que las importaciones se situaron en</w:t>
      </w:r>
      <w:r w:rsidR="00BB43C7" w:rsidRPr="002D54C7">
        <w:rPr>
          <w:lang w:val="es-ES_tradnl"/>
        </w:rPr>
        <w:t xml:space="preserve"> 74,27 </w:t>
      </w:r>
      <w:r w:rsidRPr="002D54C7">
        <w:rPr>
          <w:lang w:val="es-ES_tradnl"/>
        </w:rPr>
        <w:t xml:space="preserve">millones de toneladas de </w:t>
      </w:r>
      <w:r w:rsidR="00282A93" w:rsidRPr="002D54C7">
        <w:rPr>
          <w:rFonts w:eastAsia="MS Mincho"/>
          <w:lang w:val="es-ES_tradnl"/>
        </w:rPr>
        <w:t>CO</w:t>
      </w:r>
      <w:r w:rsidR="00282A93" w:rsidRPr="002D54C7">
        <w:rPr>
          <w:rFonts w:eastAsia="MS Mincho"/>
          <w:vertAlign w:val="subscript"/>
          <w:lang w:val="es-ES_tradnl"/>
        </w:rPr>
        <w:t>2</w:t>
      </w:r>
      <w:r w:rsidR="00282A93" w:rsidRPr="002D54C7">
        <w:rPr>
          <w:lang w:val="es-ES_tradnl"/>
        </w:rPr>
        <w:t xml:space="preserve"> </w:t>
      </w:r>
      <w:r w:rsidR="00842CF3" w:rsidRPr="002D54C7">
        <w:rPr>
          <w:lang w:val="es-ES_tradnl"/>
        </w:rPr>
        <w:t>equivalente</w:t>
      </w:r>
      <w:r w:rsidRPr="002D54C7">
        <w:rPr>
          <w:lang w:val="es-ES_tradnl"/>
        </w:rPr>
        <w:t xml:space="preserve"> (aproximadamente el nivel de la base de comparación), México exportó cerca de 23 millones de </w:t>
      </w:r>
      <w:r w:rsidR="00F152AC" w:rsidRPr="002D54C7">
        <w:rPr>
          <w:lang w:val="es-ES_tradnl"/>
        </w:rPr>
        <w:t xml:space="preserve">toneladas de </w:t>
      </w:r>
      <w:r w:rsidR="00F152AC" w:rsidRPr="002D54C7">
        <w:rPr>
          <w:rFonts w:eastAsia="MS Mincho"/>
          <w:lang w:val="es-ES_tradnl"/>
        </w:rPr>
        <w:t>CO</w:t>
      </w:r>
      <w:r w:rsidR="00F152AC" w:rsidRPr="002D54C7">
        <w:rPr>
          <w:rFonts w:eastAsia="MS Mincho"/>
          <w:vertAlign w:val="subscript"/>
          <w:lang w:val="es-ES_tradnl"/>
        </w:rPr>
        <w:t>2</w:t>
      </w:r>
      <w:r w:rsidR="00F152AC" w:rsidRPr="002D54C7">
        <w:rPr>
          <w:lang w:val="es-ES_tradnl"/>
        </w:rPr>
        <w:t xml:space="preserve"> equivalente</w:t>
      </w:r>
      <w:r w:rsidRPr="002D54C7">
        <w:rPr>
          <w:lang w:val="es-ES_tradnl"/>
        </w:rPr>
        <w:t xml:space="preserve"> (aproximadamente el triple del volumen registrado en años anteriores), </w:t>
      </w:r>
      <w:r w:rsidR="0049786D">
        <w:rPr>
          <w:lang w:val="es-ES_tradnl"/>
        </w:rPr>
        <w:t xml:space="preserve">lo que arrojó </w:t>
      </w:r>
      <w:r w:rsidRPr="002D54C7">
        <w:rPr>
          <w:lang w:val="es-ES_tradnl"/>
        </w:rPr>
        <w:t>un consumo informado de</w:t>
      </w:r>
      <w:r w:rsidR="00BB43C7" w:rsidRPr="002D54C7">
        <w:rPr>
          <w:lang w:val="es-ES_tradnl"/>
        </w:rPr>
        <w:t xml:space="preserve"> 50,25 </w:t>
      </w:r>
      <w:r w:rsidRPr="002D54C7">
        <w:rPr>
          <w:lang w:val="es-ES_tradnl"/>
        </w:rPr>
        <w:t xml:space="preserve">millones de toneladas de </w:t>
      </w:r>
      <w:r w:rsidR="007749A9" w:rsidRPr="002D54C7">
        <w:rPr>
          <w:rFonts w:eastAsia="MS Mincho"/>
          <w:lang w:val="es-ES_tradnl"/>
        </w:rPr>
        <w:t>CO</w:t>
      </w:r>
      <w:r w:rsidR="007749A9" w:rsidRPr="002D54C7">
        <w:rPr>
          <w:rFonts w:eastAsia="MS Mincho"/>
          <w:vertAlign w:val="subscript"/>
          <w:lang w:val="es-ES_tradnl"/>
        </w:rPr>
        <w:t>2</w:t>
      </w:r>
      <w:r w:rsidR="00842CF3" w:rsidRPr="002D54C7">
        <w:rPr>
          <w:lang w:val="es-ES_tradnl"/>
        </w:rPr>
        <w:t xml:space="preserve"> equivalente</w:t>
      </w:r>
      <w:r w:rsidRPr="002D54C7">
        <w:rPr>
          <w:lang w:val="es-ES_tradnl"/>
        </w:rPr>
        <w:t xml:space="preserve">. En 2024, el consumo </w:t>
      </w:r>
      <w:r w:rsidR="00060DE4" w:rsidRPr="002D54C7">
        <w:rPr>
          <w:lang w:val="es-ES_tradnl"/>
        </w:rPr>
        <w:t>cayó</w:t>
      </w:r>
      <w:r w:rsidR="00E566AE" w:rsidRPr="002D54C7">
        <w:rPr>
          <w:lang w:val="es-ES_tradnl"/>
        </w:rPr>
        <w:t xml:space="preserve"> </w:t>
      </w:r>
      <w:r w:rsidR="00C7143A" w:rsidRPr="002D54C7">
        <w:rPr>
          <w:lang w:val="es-ES_tradnl"/>
        </w:rPr>
        <w:t xml:space="preserve">a </w:t>
      </w:r>
      <w:r w:rsidR="00BB43C7" w:rsidRPr="002D54C7">
        <w:rPr>
          <w:lang w:val="es-ES_tradnl"/>
        </w:rPr>
        <w:t xml:space="preserve">43,6 </w:t>
      </w:r>
      <w:r w:rsidRPr="002D54C7">
        <w:rPr>
          <w:lang w:val="es-ES_tradnl"/>
        </w:rPr>
        <w:t xml:space="preserve">millones de toneladas de </w:t>
      </w:r>
      <w:r w:rsidR="007749A9" w:rsidRPr="002D54C7">
        <w:rPr>
          <w:rFonts w:eastAsia="MS Mincho"/>
          <w:lang w:val="es-ES_tradnl"/>
        </w:rPr>
        <w:t>CO</w:t>
      </w:r>
      <w:r w:rsidR="007749A9" w:rsidRPr="002D54C7">
        <w:rPr>
          <w:rFonts w:eastAsia="MS Mincho"/>
          <w:vertAlign w:val="subscript"/>
          <w:lang w:val="es-ES_tradnl"/>
        </w:rPr>
        <w:t>2</w:t>
      </w:r>
      <w:r w:rsidR="00024A02" w:rsidRPr="002D54C7">
        <w:rPr>
          <w:lang w:val="es-ES_tradnl"/>
        </w:rPr>
        <w:t xml:space="preserve"> equivalente</w:t>
      </w:r>
      <w:r w:rsidRPr="002D54C7">
        <w:rPr>
          <w:lang w:val="es-ES_tradnl"/>
        </w:rPr>
        <w:t xml:space="preserve">, debido principalmente a una </w:t>
      </w:r>
      <w:r w:rsidR="00621D5E" w:rsidRPr="002D54C7">
        <w:rPr>
          <w:lang w:val="es-ES_tradnl"/>
        </w:rPr>
        <w:t xml:space="preserve">baja </w:t>
      </w:r>
      <w:r w:rsidR="000F4F95" w:rsidRPr="002D54C7">
        <w:rPr>
          <w:lang w:val="es-ES_tradnl"/>
        </w:rPr>
        <w:t xml:space="preserve">significativa </w:t>
      </w:r>
      <w:r w:rsidR="00621D5E" w:rsidRPr="002D54C7">
        <w:rPr>
          <w:lang w:val="es-ES_tradnl"/>
        </w:rPr>
        <w:t xml:space="preserve">en </w:t>
      </w:r>
      <w:r w:rsidR="001A2345" w:rsidRPr="002D54C7">
        <w:rPr>
          <w:lang w:val="es-ES_tradnl"/>
        </w:rPr>
        <w:t>las importaciones (</w:t>
      </w:r>
      <w:r w:rsidRPr="002D54C7">
        <w:rPr>
          <w:lang w:val="es-ES_tradnl"/>
        </w:rPr>
        <w:t xml:space="preserve">50 millones de toneladas de </w:t>
      </w:r>
      <w:r w:rsidR="00D81D53" w:rsidRPr="002D54C7">
        <w:rPr>
          <w:rFonts w:eastAsia="MS Mincho"/>
          <w:lang w:val="es-ES_tradnl"/>
        </w:rPr>
        <w:t>CO</w:t>
      </w:r>
      <w:r w:rsidR="00D81D53" w:rsidRPr="002D54C7">
        <w:rPr>
          <w:rFonts w:eastAsia="MS Mincho"/>
          <w:vertAlign w:val="subscript"/>
          <w:lang w:val="es-ES_tradnl"/>
        </w:rPr>
        <w:t>2</w:t>
      </w:r>
      <w:r w:rsidR="00024A02" w:rsidRPr="002D54C7">
        <w:rPr>
          <w:lang w:val="es-ES_tradnl"/>
        </w:rPr>
        <w:t xml:space="preserve"> equivalente</w:t>
      </w:r>
      <w:r w:rsidR="008C7F24" w:rsidRPr="002D54C7">
        <w:rPr>
          <w:lang w:val="es-ES_tradnl"/>
        </w:rPr>
        <w:t>)</w:t>
      </w:r>
      <w:r w:rsidR="004E130E">
        <w:rPr>
          <w:lang w:val="es-ES_tradnl"/>
        </w:rPr>
        <w:t xml:space="preserve"> que se atribuye </w:t>
      </w:r>
      <w:r w:rsidRPr="002D54C7">
        <w:rPr>
          <w:lang w:val="es-ES_tradnl"/>
        </w:rPr>
        <w:t xml:space="preserve">a </w:t>
      </w:r>
      <w:r w:rsidR="00745CF0" w:rsidRPr="002D54C7">
        <w:rPr>
          <w:lang w:val="es-ES_tradnl"/>
        </w:rPr>
        <w:t>retrasos</w:t>
      </w:r>
      <w:r w:rsidRPr="002D54C7">
        <w:rPr>
          <w:lang w:val="es-ES_tradnl"/>
        </w:rPr>
        <w:t xml:space="preserve"> </w:t>
      </w:r>
      <w:r w:rsidR="00C73ADD" w:rsidRPr="002D54C7">
        <w:rPr>
          <w:lang w:val="es-ES_tradnl"/>
        </w:rPr>
        <w:t xml:space="preserve">en </w:t>
      </w:r>
      <w:r w:rsidRPr="002D54C7">
        <w:rPr>
          <w:lang w:val="es-ES_tradnl"/>
        </w:rPr>
        <w:t>los procesos normativos y administrativos para la ejecución del nuevo sistema de cuotas.</w:t>
      </w:r>
    </w:p>
    <w:p w14:paraId="5ED17F9F" w14:textId="3565E281" w:rsidR="008C3A8C" w:rsidRPr="002D54C7" w:rsidRDefault="008C3A8C" w:rsidP="008C3A8C">
      <w:pPr>
        <w:pStyle w:val="Heading1"/>
        <w:rPr>
          <w:lang w:val="es-ES_tradnl"/>
        </w:rPr>
      </w:pPr>
      <w:r w:rsidRPr="002D54C7">
        <w:rPr>
          <w:lang w:val="es-ES_tradnl"/>
        </w:rPr>
        <w:t xml:space="preserve">En 2025, </w:t>
      </w:r>
      <w:r w:rsidR="002675EB" w:rsidRPr="002D54C7">
        <w:rPr>
          <w:lang w:val="es-ES_tradnl"/>
        </w:rPr>
        <w:t xml:space="preserve">pese </w:t>
      </w:r>
      <w:r w:rsidRPr="002D54C7">
        <w:rPr>
          <w:lang w:val="es-ES_tradnl"/>
        </w:rPr>
        <w:t xml:space="preserve">a </w:t>
      </w:r>
      <w:r w:rsidR="00AD7E6D" w:rsidRPr="002D54C7">
        <w:rPr>
          <w:lang w:val="es-ES_tradnl"/>
        </w:rPr>
        <w:t xml:space="preserve">una mejor </w:t>
      </w:r>
      <w:r w:rsidRPr="002D54C7">
        <w:rPr>
          <w:lang w:val="es-ES_tradnl"/>
        </w:rPr>
        <w:t xml:space="preserve">gestión de </w:t>
      </w:r>
      <w:r w:rsidR="003C6786">
        <w:rPr>
          <w:lang w:val="es-ES_tradnl"/>
        </w:rPr>
        <w:t xml:space="preserve">las </w:t>
      </w:r>
      <w:r w:rsidRPr="002D54C7">
        <w:rPr>
          <w:lang w:val="es-ES_tradnl"/>
        </w:rPr>
        <w:t xml:space="preserve">cuotas, </w:t>
      </w:r>
      <w:r w:rsidR="007A27FF" w:rsidRPr="002D54C7">
        <w:rPr>
          <w:lang w:val="es-ES_tradnl"/>
        </w:rPr>
        <w:t xml:space="preserve">el consumo de HFC siguió disminuyendo </w:t>
      </w:r>
      <w:r w:rsidRPr="002D54C7">
        <w:rPr>
          <w:lang w:val="es-ES_tradnl"/>
        </w:rPr>
        <w:t xml:space="preserve">debido a obstáculos normativos </w:t>
      </w:r>
      <w:r w:rsidR="00DA4398" w:rsidRPr="002D54C7">
        <w:rPr>
          <w:lang w:val="es-ES_tradnl"/>
        </w:rPr>
        <w:t xml:space="preserve">que afectaban </w:t>
      </w:r>
      <w:r w:rsidRPr="002D54C7">
        <w:rPr>
          <w:lang w:val="es-ES_tradnl"/>
        </w:rPr>
        <w:t xml:space="preserve">los procedimientos de importación, </w:t>
      </w:r>
      <w:r w:rsidR="00012CA9" w:rsidRPr="002D54C7">
        <w:rPr>
          <w:lang w:val="es-ES_tradnl"/>
        </w:rPr>
        <w:t xml:space="preserve">a la conducta </w:t>
      </w:r>
      <w:r w:rsidR="004B12BE" w:rsidRPr="002D54C7">
        <w:rPr>
          <w:lang w:val="es-ES_tradnl"/>
        </w:rPr>
        <w:t>cautelosa</w:t>
      </w:r>
      <w:r w:rsidRPr="002D54C7">
        <w:rPr>
          <w:lang w:val="es-ES_tradnl"/>
        </w:rPr>
        <w:t xml:space="preserve"> de los importadores en un contexto de incertidumbre en el mercado mundial, a la reducción de la demanda vinculada a temperaturas inferiores a la media durante el año y a la transición </w:t>
      </w:r>
      <w:r w:rsidR="001A3D67">
        <w:rPr>
          <w:lang w:val="es-ES_tradnl"/>
        </w:rPr>
        <w:t xml:space="preserve">del </w:t>
      </w:r>
      <w:r w:rsidR="001A3D67" w:rsidRPr="001A3D67">
        <w:rPr>
          <w:lang w:val="es-ES_tradnl"/>
        </w:rPr>
        <w:t xml:space="preserve">sector climatización </w:t>
      </w:r>
      <w:r w:rsidR="001A3D67">
        <w:rPr>
          <w:lang w:val="es-ES_tradnl"/>
        </w:rPr>
        <w:t xml:space="preserve">hacia alternativas de bajo PCA tales </w:t>
      </w:r>
      <w:r w:rsidRPr="002D54C7">
        <w:rPr>
          <w:lang w:val="es-ES_tradnl"/>
        </w:rPr>
        <w:t>como el R-454B y el HFC-32.</w:t>
      </w:r>
    </w:p>
    <w:p w14:paraId="2619EBF4" w14:textId="61A78928" w:rsidR="008C3A8C" w:rsidRPr="002D54C7" w:rsidRDefault="00601746" w:rsidP="008C3A8C">
      <w:pPr>
        <w:pStyle w:val="Heading1"/>
        <w:rPr>
          <w:lang w:val="es-ES_tradnl"/>
        </w:rPr>
      </w:pPr>
      <w:r>
        <w:rPr>
          <w:lang w:val="es-ES_tradnl"/>
        </w:rPr>
        <w:t xml:space="preserve">Para el </w:t>
      </w:r>
      <w:r w:rsidRPr="00601746">
        <w:rPr>
          <w:lang w:val="es-ES_tradnl"/>
        </w:rPr>
        <w:t xml:space="preserve">2026 </w:t>
      </w:r>
      <w:r>
        <w:rPr>
          <w:lang w:val="es-ES_tradnl"/>
        </w:rPr>
        <w:t xml:space="preserve">se </w:t>
      </w:r>
      <w:r w:rsidR="00B75AB6">
        <w:rPr>
          <w:lang w:val="es-ES_tradnl"/>
        </w:rPr>
        <w:t xml:space="preserve">espera </w:t>
      </w:r>
      <w:r w:rsidR="008835EC" w:rsidRPr="002D54C7">
        <w:rPr>
          <w:lang w:val="es-ES_tradnl"/>
        </w:rPr>
        <w:t>que</w:t>
      </w:r>
      <w:r w:rsidR="008C3A8C" w:rsidRPr="002D54C7">
        <w:rPr>
          <w:lang w:val="es-ES_tradnl"/>
        </w:rPr>
        <w:t xml:space="preserve"> el consumo se estabilice </w:t>
      </w:r>
      <w:r w:rsidR="00837146">
        <w:rPr>
          <w:lang w:val="es-ES_tradnl"/>
        </w:rPr>
        <w:t xml:space="preserve">con la mejora de </w:t>
      </w:r>
      <w:r w:rsidR="008C3A8C" w:rsidRPr="002D54C7">
        <w:rPr>
          <w:lang w:val="es-ES_tradnl"/>
        </w:rPr>
        <w:t xml:space="preserve">los procesos administrativos, aunque los niveles seguirán </w:t>
      </w:r>
      <w:r w:rsidR="00944AB4" w:rsidRPr="002D54C7">
        <w:rPr>
          <w:lang w:val="es-ES_tradnl"/>
        </w:rPr>
        <w:t xml:space="preserve">marcados </w:t>
      </w:r>
      <w:r w:rsidR="008C3A8C" w:rsidRPr="002D54C7">
        <w:rPr>
          <w:lang w:val="es-ES_tradnl"/>
        </w:rPr>
        <w:t xml:space="preserve">por las condiciones económicas, la ejecución de la normativa y la recuperación de la demanda. Además, </w:t>
      </w:r>
      <w:r w:rsidR="00B016C0">
        <w:rPr>
          <w:lang w:val="es-ES_tradnl"/>
        </w:rPr>
        <w:t>la</w:t>
      </w:r>
      <w:r w:rsidR="008C3A8C" w:rsidRPr="002D54C7">
        <w:rPr>
          <w:lang w:val="es-ES_tradnl"/>
        </w:rPr>
        <w:t xml:space="preserve"> nueva ley de aduanas que entró en vigor el 1º de enero de 2026 </w:t>
      </w:r>
      <w:r w:rsidR="00B34869">
        <w:rPr>
          <w:lang w:val="es-ES_tradnl"/>
        </w:rPr>
        <w:t>impone</w:t>
      </w:r>
      <w:r w:rsidR="008C3A8C" w:rsidRPr="002D54C7">
        <w:rPr>
          <w:lang w:val="es-ES_tradnl"/>
        </w:rPr>
        <w:t xml:space="preserve"> un cumplimiento más estricto, una mayor supervisión y sanciones más elevadas, lo que podría afectar al comportamiento de los importadores.</w:t>
      </w:r>
    </w:p>
    <w:p w14:paraId="4B7DA66A" w14:textId="52621E67" w:rsidR="008C3A8C" w:rsidRPr="002D54C7" w:rsidRDefault="008C3A8C" w:rsidP="008C3A8C">
      <w:pPr>
        <w:spacing w:after="240"/>
        <w:rPr>
          <w:i/>
          <w:lang w:val="es-ES_tradnl"/>
        </w:rPr>
      </w:pPr>
      <w:r w:rsidRPr="002D54C7">
        <w:rPr>
          <w:i/>
          <w:lang w:val="es-ES_tradnl"/>
        </w:rPr>
        <w:t>Informe de verificación 2025</w:t>
      </w:r>
    </w:p>
    <w:p w14:paraId="2E6601E2" w14:textId="60A66400" w:rsidR="008C3A8C" w:rsidRPr="002D54C7" w:rsidRDefault="008C3A8C" w:rsidP="008C3A8C">
      <w:pPr>
        <w:pStyle w:val="Heading1"/>
        <w:rPr>
          <w:lang w:val="es-ES_tradnl"/>
        </w:rPr>
      </w:pPr>
      <w:r w:rsidRPr="002D54C7">
        <w:rPr>
          <w:lang w:val="es-ES_tradnl"/>
        </w:rPr>
        <w:t xml:space="preserve">El informe de verificación confirmó que el Gobierno </w:t>
      </w:r>
      <w:r w:rsidR="00F776F6">
        <w:rPr>
          <w:lang w:val="es-ES_tradnl"/>
        </w:rPr>
        <w:t xml:space="preserve">se mantiene </w:t>
      </w:r>
      <w:r w:rsidR="00990D38" w:rsidRPr="002D54C7">
        <w:rPr>
          <w:lang w:val="es-ES_tradnl"/>
        </w:rPr>
        <w:t>aplica</w:t>
      </w:r>
      <w:r w:rsidR="00F776F6">
        <w:rPr>
          <w:lang w:val="es-ES_tradnl"/>
        </w:rPr>
        <w:t>ndo</w:t>
      </w:r>
      <w:r w:rsidRPr="002D54C7">
        <w:rPr>
          <w:lang w:val="es-ES_tradnl"/>
        </w:rPr>
        <w:t xml:space="preserve"> el sistema de licencias y cuotas </w:t>
      </w:r>
      <w:r w:rsidR="00413759" w:rsidRPr="002D54C7">
        <w:rPr>
          <w:lang w:val="es-ES_tradnl"/>
        </w:rPr>
        <w:t>a</w:t>
      </w:r>
      <w:r w:rsidRPr="002D54C7">
        <w:rPr>
          <w:lang w:val="es-ES_tradnl"/>
        </w:rPr>
        <w:t xml:space="preserve"> las importaciones de HFC y que </w:t>
      </w:r>
      <w:r w:rsidR="007B3F00" w:rsidRPr="002D54C7">
        <w:rPr>
          <w:lang w:val="es-ES_tradnl"/>
        </w:rPr>
        <w:t xml:space="preserve">en </w:t>
      </w:r>
      <w:r w:rsidRPr="002D54C7">
        <w:rPr>
          <w:lang w:val="es-ES_tradnl"/>
        </w:rPr>
        <w:t xml:space="preserve">2025 </w:t>
      </w:r>
      <w:r w:rsidR="007B52FF" w:rsidRPr="002D54C7">
        <w:rPr>
          <w:lang w:val="es-ES_tradnl"/>
        </w:rPr>
        <w:t xml:space="preserve">el consumo total </w:t>
      </w:r>
      <w:r w:rsidR="00EC1CAD" w:rsidRPr="002D54C7">
        <w:rPr>
          <w:lang w:val="es-ES_tradnl"/>
        </w:rPr>
        <w:t>ascendió a 40.495.867</w:t>
      </w:r>
      <w:r w:rsidR="00BB43C7" w:rsidRPr="002D54C7">
        <w:rPr>
          <w:lang w:val="es-ES_tradnl"/>
        </w:rPr>
        <w:t xml:space="preserve">,22 </w:t>
      </w:r>
      <w:r w:rsidRPr="002D54C7">
        <w:rPr>
          <w:lang w:val="es-ES_tradnl"/>
        </w:rPr>
        <w:t xml:space="preserve">toneladas de </w:t>
      </w:r>
      <w:r w:rsidR="00CB734B" w:rsidRPr="002D54C7">
        <w:rPr>
          <w:rFonts w:eastAsia="MS Mincho"/>
          <w:bCs/>
          <w:sz w:val="20"/>
          <w:szCs w:val="20"/>
          <w:lang w:val="es-ES_tradnl"/>
        </w:rPr>
        <w:t>CO</w:t>
      </w:r>
      <w:r w:rsidR="00CB734B" w:rsidRPr="002D54C7">
        <w:rPr>
          <w:rFonts w:eastAsia="MS Mincho"/>
          <w:bCs/>
          <w:sz w:val="20"/>
          <w:szCs w:val="20"/>
          <w:vertAlign w:val="subscript"/>
          <w:lang w:val="es-ES_tradnl"/>
        </w:rPr>
        <w:t>2</w:t>
      </w:r>
      <w:r w:rsidR="00CB734B" w:rsidRPr="002D54C7">
        <w:rPr>
          <w:bCs/>
          <w:sz w:val="20"/>
          <w:szCs w:val="20"/>
          <w:lang w:val="es-ES_tradnl"/>
        </w:rPr>
        <w:t xml:space="preserve"> equivalente</w:t>
      </w:r>
      <w:r w:rsidR="00CB734B" w:rsidRPr="002D54C7">
        <w:rPr>
          <w:lang w:val="es-ES_tradnl"/>
        </w:rPr>
        <w:t>,</w:t>
      </w:r>
      <w:r w:rsidRPr="002D54C7">
        <w:rPr>
          <w:rStyle w:val="FootnoteReference"/>
          <w:lang w:val="es-ES_tradnl"/>
        </w:rPr>
        <w:footnoteReference w:id="8"/>
      </w:r>
      <w:r w:rsidRPr="002D54C7">
        <w:rPr>
          <w:lang w:val="es-ES_tradnl"/>
        </w:rPr>
        <w:t xml:space="preserve"> </w:t>
      </w:r>
      <w:r w:rsidR="002947CE" w:rsidRPr="002D54C7">
        <w:rPr>
          <w:lang w:val="es-ES_tradnl"/>
        </w:rPr>
        <w:t xml:space="preserve">cifra </w:t>
      </w:r>
      <w:r w:rsidRPr="002D54C7">
        <w:rPr>
          <w:lang w:val="es-ES_tradnl"/>
        </w:rPr>
        <w:t>un</w:t>
      </w:r>
      <w:r w:rsidR="00BB43C7" w:rsidRPr="002D54C7">
        <w:rPr>
          <w:lang w:val="es-ES_tradnl"/>
        </w:rPr>
        <w:t xml:space="preserve"> 47,4</w:t>
      </w:r>
      <w:r w:rsidR="003C505E" w:rsidRPr="002D54C7">
        <w:rPr>
          <w:lang w:val="es-ES_tradnl"/>
        </w:rPr>
        <w:t xml:space="preserve"> por ciento</w:t>
      </w:r>
      <w:r w:rsidRPr="002D54C7">
        <w:rPr>
          <w:lang w:val="es-ES_tradnl"/>
        </w:rPr>
        <w:t xml:space="preserve"> </w:t>
      </w:r>
      <w:r w:rsidR="00A26F4E" w:rsidRPr="002D54C7">
        <w:rPr>
          <w:lang w:val="es-ES_tradnl"/>
        </w:rPr>
        <w:t xml:space="preserve">menor a </w:t>
      </w:r>
      <w:r w:rsidRPr="002D54C7">
        <w:rPr>
          <w:lang w:val="es-ES_tradnl"/>
        </w:rPr>
        <w:t xml:space="preserve">la base de comparación </w:t>
      </w:r>
      <w:r w:rsidR="00004A26" w:rsidRPr="002D54C7">
        <w:rPr>
          <w:lang w:val="es-ES_tradnl"/>
        </w:rPr>
        <w:t xml:space="preserve">y al </w:t>
      </w:r>
      <w:r w:rsidRPr="002D54C7">
        <w:rPr>
          <w:lang w:val="es-ES_tradnl"/>
        </w:rPr>
        <w:t xml:space="preserve">consumo máximo permitido para </w:t>
      </w:r>
      <w:r w:rsidR="00CA1D3B" w:rsidRPr="002D54C7">
        <w:rPr>
          <w:lang w:val="es-ES_tradnl"/>
        </w:rPr>
        <w:t>el</w:t>
      </w:r>
      <w:r w:rsidRPr="002D54C7">
        <w:rPr>
          <w:lang w:val="es-ES_tradnl"/>
        </w:rPr>
        <w:t xml:space="preserve"> año. El mercado </w:t>
      </w:r>
      <w:r w:rsidR="00046B1D">
        <w:rPr>
          <w:lang w:val="es-ES_tradnl"/>
        </w:rPr>
        <w:t xml:space="preserve">sigue </w:t>
      </w:r>
      <w:r w:rsidRPr="002D54C7">
        <w:rPr>
          <w:lang w:val="es-ES_tradnl"/>
        </w:rPr>
        <w:t xml:space="preserve">concentrado en </w:t>
      </w:r>
      <w:r w:rsidR="00E033C4" w:rsidRPr="002D54C7">
        <w:rPr>
          <w:lang w:val="es-ES_tradnl"/>
        </w:rPr>
        <w:t xml:space="preserve">manos de </w:t>
      </w:r>
      <w:r w:rsidRPr="002D54C7">
        <w:rPr>
          <w:lang w:val="es-ES_tradnl"/>
        </w:rPr>
        <w:t xml:space="preserve">un </w:t>
      </w:r>
      <w:r w:rsidR="00D2291C" w:rsidRPr="002D54C7">
        <w:rPr>
          <w:lang w:val="es-ES_tradnl"/>
        </w:rPr>
        <w:t xml:space="preserve">conjunto </w:t>
      </w:r>
      <w:r w:rsidRPr="002D54C7">
        <w:rPr>
          <w:lang w:val="es-ES_tradnl"/>
        </w:rPr>
        <w:t xml:space="preserve">relativamente </w:t>
      </w:r>
      <w:r w:rsidR="008D2A28">
        <w:rPr>
          <w:lang w:val="es-ES_tradnl"/>
        </w:rPr>
        <w:t>acotado</w:t>
      </w:r>
      <w:r w:rsidR="00847805">
        <w:rPr>
          <w:lang w:val="es-ES_tradnl"/>
        </w:rPr>
        <w:t xml:space="preserve"> de </w:t>
      </w:r>
      <w:r w:rsidR="00847805">
        <w:rPr>
          <w:lang w:val="es-ES_tradnl"/>
        </w:rPr>
        <w:lastRenderedPageBreak/>
        <w:t xml:space="preserve">empresas importadoras y </w:t>
      </w:r>
      <w:r w:rsidRPr="002D54C7">
        <w:rPr>
          <w:lang w:val="es-ES_tradnl"/>
        </w:rPr>
        <w:t>el análisis</w:t>
      </w:r>
      <w:r w:rsidR="00A2182D">
        <w:rPr>
          <w:lang w:val="es-ES_tradnl"/>
        </w:rPr>
        <w:t xml:space="preserve"> del consumo interanual confirma</w:t>
      </w:r>
      <w:r w:rsidRPr="002D54C7">
        <w:rPr>
          <w:lang w:val="es-ES_tradnl"/>
        </w:rPr>
        <w:t xml:space="preserve"> </w:t>
      </w:r>
      <w:r w:rsidR="00AD13AA" w:rsidRPr="002D54C7">
        <w:rPr>
          <w:lang w:val="es-ES_tradnl"/>
        </w:rPr>
        <w:t>la</w:t>
      </w:r>
      <w:r w:rsidRPr="002D54C7">
        <w:rPr>
          <w:lang w:val="es-ES_tradnl"/>
        </w:rPr>
        <w:t xml:space="preserve"> transición </w:t>
      </w:r>
      <w:r w:rsidR="00C132A9" w:rsidRPr="002D54C7">
        <w:rPr>
          <w:lang w:val="es-ES_tradnl"/>
        </w:rPr>
        <w:t>de</w:t>
      </w:r>
      <w:r w:rsidRPr="002D54C7">
        <w:rPr>
          <w:lang w:val="es-ES_tradnl"/>
        </w:rPr>
        <w:t xml:space="preserve"> algunos sectores</w:t>
      </w:r>
      <w:r w:rsidR="00C6103D">
        <w:rPr>
          <w:lang w:val="es-ES_tradnl"/>
        </w:rPr>
        <w:t>,</w:t>
      </w:r>
      <w:r w:rsidR="00C6103D" w:rsidRPr="00ED05A0">
        <w:rPr>
          <w:lang w:val="es-ES"/>
        </w:rPr>
        <w:t xml:space="preserve"> </w:t>
      </w:r>
      <w:r w:rsidR="00C6103D" w:rsidRPr="00C6103D">
        <w:rPr>
          <w:lang w:val="es-ES_tradnl"/>
        </w:rPr>
        <w:t>especialmente climatización</w:t>
      </w:r>
      <w:r w:rsidR="00C6103D">
        <w:rPr>
          <w:lang w:val="es-ES_tradnl"/>
        </w:rPr>
        <w:t>,</w:t>
      </w:r>
      <w:r w:rsidRPr="002D54C7">
        <w:rPr>
          <w:lang w:val="es-ES_tradnl"/>
        </w:rPr>
        <w:t xml:space="preserve"> </w:t>
      </w:r>
      <w:r w:rsidR="00C6103D">
        <w:rPr>
          <w:lang w:val="es-ES_tradnl"/>
        </w:rPr>
        <w:t>hacia alternativas de bajo PCA</w:t>
      </w:r>
      <w:r w:rsidR="00EE5071">
        <w:rPr>
          <w:lang w:val="es-ES_tradnl"/>
        </w:rPr>
        <w:t>. La verificación confirma</w:t>
      </w:r>
      <w:r w:rsidRPr="002D54C7">
        <w:rPr>
          <w:lang w:val="es-ES_tradnl"/>
        </w:rPr>
        <w:t xml:space="preserve"> además que los procedimientos </w:t>
      </w:r>
      <w:r w:rsidR="00AA582B">
        <w:rPr>
          <w:lang w:val="es-ES_tradnl"/>
        </w:rPr>
        <w:t>utilizados por</w:t>
      </w:r>
      <w:r w:rsidR="002B6E4A" w:rsidRPr="002D54C7">
        <w:rPr>
          <w:lang w:val="es-ES_tradnl"/>
        </w:rPr>
        <w:t xml:space="preserve"> </w:t>
      </w:r>
      <w:r w:rsidR="00BB7268">
        <w:rPr>
          <w:lang w:val="es-ES_tradnl"/>
        </w:rPr>
        <w:t>la oficina nacional del ozono</w:t>
      </w:r>
      <w:r w:rsidRPr="002D54C7">
        <w:rPr>
          <w:lang w:val="es-ES_tradnl"/>
        </w:rPr>
        <w:t xml:space="preserve"> </w:t>
      </w:r>
      <w:r w:rsidR="00CF0479">
        <w:rPr>
          <w:lang w:val="es-ES_tradnl"/>
        </w:rPr>
        <w:t xml:space="preserve">(ONO) </w:t>
      </w:r>
      <w:r w:rsidRPr="002D54C7">
        <w:rPr>
          <w:lang w:val="es-ES_tradnl"/>
        </w:rPr>
        <w:t xml:space="preserve">para recopilar y validar </w:t>
      </w:r>
      <w:r w:rsidR="005A10F5" w:rsidRPr="002D54C7">
        <w:rPr>
          <w:lang w:val="es-ES_tradnl"/>
        </w:rPr>
        <w:t xml:space="preserve">los </w:t>
      </w:r>
      <w:r w:rsidRPr="002D54C7">
        <w:rPr>
          <w:lang w:val="es-ES_tradnl"/>
        </w:rPr>
        <w:t xml:space="preserve">datos de consumo </w:t>
      </w:r>
      <w:r w:rsidR="005A10F5" w:rsidRPr="002D54C7">
        <w:rPr>
          <w:lang w:val="es-ES_tradnl"/>
        </w:rPr>
        <w:t xml:space="preserve">nacional </w:t>
      </w:r>
      <w:r w:rsidR="00B7459D">
        <w:rPr>
          <w:lang w:val="es-ES_tradnl"/>
        </w:rPr>
        <w:t>se ciñen a</w:t>
      </w:r>
      <w:r w:rsidR="001513EC" w:rsidRPr="002D54C7">
        <w:rPr>
          <w:lang w:val="es-ES_tradnl"/>
        </w:rPr>
        <w:t xml:space="preserve"> </w:t>
      </w:r>
      <w:r w:rsidR="00D27C22" w:rsidRPr="002D54C7">
        <w:rPr>
          <w:lang w:val="es-ES_tradnl"/>
        </w:rPr>
        <w:t>lo establecido</w:t>
      </w:r>
      <w:r w:rsidRPr="002D54C7">
        <w:rPr>
          <w:lang w:val="es-ES_tradnl"/>
        </w:rPr>
        <w:t xml:space="preserve"> en el Protocolo de Montreal. Salvo contadas excepciones, los importadores </w:t>
      </w:r>
      <w:r w:rsidR="00E407F3">
        <w:rPr>
          <w:lang w:val="es-ES_tradnl"/>
        </w:rPr>
        <w:t>hicieron uso de</w:t>
      </w:r>
      <w:r w:rsidRPr="002D54C7">
        <w:rPr>
          <w:lang w:val="es-ES_tradnl"/>
        </w:rPr>
        <w:t xml:space="preserve"> sus </w:t>
      </w:r>
      <w:r w:rsidR="004A28A0" w:rsidRPr="002D54C7">
        <w:rPr>
          <w:lang w:val="es-ES_tradnl"/>
        </w:rPr>
        <w:t xml:space="preserve">respectivas </w:t>
      </w:r>
      <w:r w:rsidRPr="002D54C7">
        <w:rPr>
          <w:lang w:val="es-ES_tradnl"/>
        </w:rPr>
        <w:t xml:space="preserve">cuotas dentro de los límites asignados. </w:t>
      </w:r>
      <w:r w:rsidR="005C11B6" w:rsidRPr="002D54C7">
        <w:rPr>
          <w:lang w:val="es-ES_tradnl"/>
        </w:rPr>
        <w:t>L</w:t>
      </w:r>
      <w:r w:rsidR="000224EA" w:rsidRPr="002D54C7">
        <w:rPr>
          <w:lang w:val="es-ES_tradnl"/>
        </w:rPr>
        <w:t xml:space="preserve">os casos </w:t>
      </w:r>
      <w:r w:rsidR="00315E62" w:rsidRPr="002D54C7">
        <w:rPr>
          <w:lang w:val="es-ES_tradnl"/>
        </w:rPr>
        <w:t xml:space="preserve">en que </w:t>
      </w:r>
      <w:r w:rsidR="00B25BAD" w:rsidRPr="002D54C7">
        <w:rPr>
          <w:lang w:val="es-ES_tradnl"/>
        </w:rPr>
        <w:t xml:space="preserve">se superó </w:t>
      </w:r>
      <w:r w:rsidR="006B16CD" w:rsidRPr="002D54C7">
        <w:rPr>
          <w:lang w:val="es-ES_tradnl"/>
        </w:rPr>
        <w:t xml:space="preserve">ligeramente la cuota </w:t>
      </w:r>
      <w:r w:rsidR="00B25BAD" w:rsidRPr="002D54C7">
        <w:rPr>
          <w:lang w:val="es-ES_tradnl"/>
        </w:rPr>
        <w:t xml:space="preserve">de importación </w:t>
      </w:r>
      <w:r w:rsidR="006B16CD" w:rsidRPr="002D54C7">
        <w:rPr>
          <w:lang w:val="es-ES_tradnl"/>
        </w:rPr>
        <w:t>-menos del 1</w:t>
      </w:r>
      <w:r w:rsidR="008420B0">
        <w:rPr>
          <w:lang w:val="es-ES_tradnl"/>
        </w:rPr>
        <w:t>%</w:t>
      </w:r>
      <w:r w:rsidR="006B16CD" w:rsidRPr="002D54C7">
        <w:rPr>
          <w:lang w:val="es-ES_tradnl"/>
        </w:rPr>
        <w:t>-</w:t>
      </w:r>
      <w:r w:rsidRPr="002D54C7">
        <w:rPr>
          <w:lang w:val="es-ES_tradnl"/>
        </w:rPr>
        <w:t xml:space="preserve"> se </w:t>
      </w:r>
      <w:r w:rsidR="0001743B" w:rsidRPr="002D54C7">
        <w:rPr>
          <w:lang w:val="es-ES_tradnl"/>
        </w:rPr>
        <w:t xml:space="preserve">trataron </w:t>
      </w:r>
      <w:r w:rsidRPr="002D54C7">
        <w:rPr>
          <w:lang w:val="es-ES_tradnl"/>
        </w:rPr>
        <w:t xml:space="preserve">mediante los procedimientos establecidos por la ONO en </w:t>
      </w:r>
      <w:r w:rsidR="00777F0C" w:rsidRPr="002D54C7">
        <w:rPr>
          <w:lang w:val="es-ES_tradnl"/>
        </w:rPr>
        <w:t xml:space="preserve">conjunto </w:t>
      </w:r>
      <w:r w:rsidRPr="002D54C7">
        <w:rPr>
          <w:lang w:val="es-ES_tradnl"/>
        </w:rPr>
        <w:t xml:space="preserve">con la Procuraduría Federal de Protección </w:t>
      </w:r>
      <w:r w:rsidR="00B8380D" w:rsidRPr="002D54C7">
        <w:rPr>
          <w:lang w:val="es-ES_tradnl"/>
        </w:rPr>
        <w:t>al Ambiente</w:t>
      </w:r>
      <w:r w:rsidRPr="002D54C7">
        <w:rPr>
          <w:lang w:val="es-ES_tradnl"/>
        </w:rPr>
        <w:t>.</w:t>
      </w:r>
    </w:p>
    <w:p w14:paraId="1A62F89F" w14:textId="7CE2F90B" w:rsidR="008C3A8C" w:rsidRPr="002D54C7" w:rsidRDefault="008C3A8C" w:rsidP="008C3A8C">
      <w:pPr>
        <w:pStyle w:val="Heading1"/>
        <w:numPr>
          <w:ilvl w:val="0"/>
          <w:numId w:val="0"/>
        </w:numPr>
        <w:rPr>
          <w:i/>
          <w:iCs/>
          <w:lang w:val="es-ES_tradnl"/>
        </w:rPr>
      </w:pPr>
      <w:r w:rsidRPr="002D54C7">
        <w:rPr>
          <w:i/>
          <w:iCs/>
          <w:lang w:val="es-ES_tradnl"/>
        </w:rPr>
        <w:t xml:space="preserve">Evaluación actualizada de tendencias de consumo y </w:t>
      </w:r>
      <w:r w:rsidR="0000670E" w:rsidRPr="002D54C7">
        <w:rPr>
          <w:i/>
          <w:iCs/>
          <w:lang w:val="es-ES_tradnl"/>
        </w:rPr>
        <w:t xml:space="preserve">demanda </w:t>
      </w:r>
      <w:r w:rsidR="0084557A" w:rsidRPr="002D54C7">
        <w:rPr>
          <w:i/>
          <w:iCs/>
          <w:lang w:val="es-ES_tradnl"/>
        </w:rPr>
        <w:t xml:space="preserve">de HFC </w:t>
      </w:r>
      <w:r w:rsidRPr="002D54C7">
        <w:rPr>
          <w:i/>
          <w:iCs/>
          <w:lang w:val="es-ES_tradnl"/>
        </w:rPr>
        <w:t>en México (decisión 93/68</w:t>
      </w:r>
      <w:r w:rsidR="00BE12D2" w:rsidRPr="002D54C7">
        <w:rPr>
          <w:i/>
          <w:iCs/>
          <w:lang w:val="es-ES_tradnl"/>
        </w:rPr>
        <w:t xml:space="preserve"> c) vi)</w:t>
      </w:r>
      <w:r w:rsidRPr="002D54C7">
        <w:rPr>
          <w:i/>
          <w:iCs/>
          <w:lang w:val="es-ES_tradnl"/>
        </w:rPr>
        <w:t>)</w:t>
      </w:r>
    </w:p>
    <w:p w14:paraId="61E8A41B" w14:textId="72CD4DB3" w:rsidR="008C3A8C" w:rsidRPr="002D54C7" w:rsidRDefault="000B0C50" w:rsidP="008C3A8C">
      <w:pPr>
        <w:pStyle w:val="Heading1"/>
        <w:rPr>
          <w:lang w:val="es-ES_tradnl"/>
        </w:rPr>
      </w:pPr>
      <w:r w:rsidRPr="002D54C7">
        <w:rPr>
          <w:lang w:val="es-ES_tradnl"/>
        </w:rPr>
        <w:t xml:space="preserve">Respondiendo </w:t>
      </w:r>
      <w:r w:rsidR="008C3A8C" w:rsidRPr="002D54C7">
        <w:rPr>
          <w:lang w:val="es-ES_tradnl"/>
        </w:rPr>
        <w:t>a las decisiones 93/68</w:t>
      </w:r>
      <w:r w:rsidR="00BE12D2" w:rsidRPr="002D54C7">
        <w:rPr>
          <w:lang w:val="es-ES_tradnl"/>
        </w:rPr>
        <w:t xml:space="preserve"> c) vi)</w:t>
      </w:r>
      <w:r w:rsidR="008C3A8C" w:rsidRPr="002D54C7">
        <w:rPr>
          <w:lang w:val="es-ES_tradnl"/>
        </w:rPr>
        <w:t xml:space="preserve"> a</w:t>
      </w:r>
      <w:r w:rsidR="00E22DAB" w:rsidRPr="002D54C7">
        <w:rPr>
          <w:lang w:val="es-ES_tradnl"/>
        </w:rPr>
        <w:t xml:space="preserve"> viii)</w:t>
      </w:r>
      <w:r w:rsidR="008C3A8C" w:rsidRPr="002D54C7">
        <w:rPr>
          <w:lang w:val="es-ES_tradnl"/>
        </w:rPr>
        <w:t xml:space="preserve"> y 97/62</w:t>
      </w:r>
      <w:r w:rsidR="000809D1" w:rsidRPr="002D54C7">
        <w:rPr>
          <w:lang w:val="es-ES_tradnl"/>
        </w:rPr>
        <w:t xml:space="preserve"> b)</w:t>
      </w:r>
      <w:r w:rsidR="008C3A8C" w:rsidRPr="002D54C7">
        <w:rPr>
          <w:lang w:val="es-ES_tradnl"/>
        </w:rPr>
        <w:t xml:space="preserve">, </w:t>
      </w:r>
      <w:r w:rsidR="00D45CAF" w:rsidRPr="002D54C7">
        <w:rPr>
          <w:lang w:val="es-ES_tradnl"/>
        </w:rPr>
        <w:t xml:space="preserve">a </w:t>
      </w:r>
      <w:r w:rsidR="008C3A8C" w:rsidRPr="002D54C7">
        <w:rPr>
          <w:lang w:val="es-ES_tradnl"/>
        </w:rPr>
        <w:t xml:space="preserve">la solicitud de tramo </w:t>
      </w:r>
      <w:r w:rsidR="00994AFB">
        <w:rPr>
          <w:lang w:val="es-ES_tradnl"/>
        </w:rPr>
        <w:t>se adjunta</w:t>
      </w:r>
      <w:r w:rsidR="00D45CAF" w:rsidRPr="002D54C7">
        <w:rPr>
          <w:lang w:val="es-ES_tradnl"/>
        </w:rPr>
        <w:t xml:space="preserve"> </w:t>
      </w:r>
      <w:r w:rsidR="008C3A8C" w:rsidRPr="002D54C7">
        <w:rPr>
          <w:lang w:val="es-ES_tradnl"/>
        </w:rPr>
        <w:t xml:space="preserve">una evaluación actualizada de las tendencias de consumo y </w:t>
      </w:r>
      <w:r w:rsidR="0000670E" w:rsidRPr="002D54C7">
        <w:rPr>
          <w:lang w:val="es-ES_tradnl"/>
        </w:rPr>
        <w:t xml:space="preserve">demanda </w:t>
      </w:r>
      <w:r w:rsidR="00BC24D6" w:rsidRPr="002D54C7">
        <w:rPr>
          <w:lang w:val="es-ES_tradnl"/>
        </w:rPr>
        <w:t xml:space="preserve">de HFC </w:t>
      </w:r>
      <w:r w:rsidR="00A51B39">
        <w:rPr>
          <w:lang w:val="es-ES_tradnl"/>
        </w:rPr>
        <w:t>que agrega</w:t>
      </w:r>
      <w:r w:rsidR="00A8134F" w:rsidRPr="002D54C7">
        <w:rPr>
          <w:lang w:val="es-ES_tradnl"/>
        </w:rPr>
        <w:t xml:space="preserve"> </w:t>
      </w:r>
      <w:r w:rsidR="008C3A8C" w:rsidRPr="002D54C7">
        <w:rPr>
          <w:lang w:val="es-ES_tradnl"/>
        </w:rPr>
        <w:t xml:space="preserve">el consumo de 2025 al análisis </w:t>
      </w:r>
      <w:r w:rsidR="00FC5114" w:rsidRPr="002D54C7">
        <w:rPr>
          <w:lang w:val="es-ES_tradnl"/>
        </w:rPr>
        <w:t>realizado</w:t>
      </w:r>
      <w:r w:rsidR="008C3A8C" w:rsidRPr="002D54C7">
        <w:rPr>
          <w:lang w:val="es-ES_tradnl"/>
        </w:rPr>
        <w:t xml:space="preserve"> para la 97</w:t>
      </w:r>
      <w:r w:rsidR="00A57986" w:rsidRPr="002D54C7">
        <w:rPr>
          <w:lang w:val="es-ES_tradnl"/>
        </w:rPr>
        <w:t>ª r</w:t>
      </w:r>
      <w:r w:rsidR="008C3A8C" w:rsidRPr="002D54C7">
        <w:rPr>
          <w:lang w:val="es-ES_tradnl"/>
        </w:rPr>
        <w:t xml:space="preserve">eunión y </w:t>
      </w:r>
      <w:r w:rsidR="00A51B39">
        <w:rPr>
          <w:lang w:val="es-ES_tradnl"/>
        </w:rPr>
        <w:t>propone</w:t>
      </w:r>
      <w:r w:rsidR="003C5D0A" w:rsidRPr="002D54C7">
        <w:rPr>
          <w:lang w:val="es-ES_tradnl"/>
        </w:rPr>
        <w:t xml:space="preserve"> </w:t>
      </w:r>
      <w:r w:rsidR="008D0AC7">
        <w:rPr>
          <w:lang w:val="es-ES_tradnl"/>
        </w:rPr>
        <w:t xml:space="preserve">un ajuste en </w:t>
      </w:r>
      <w:r w:rsidR="008C3A8C" w:rsidRPr="002D54C7">
        <w:rPr>
          <w:lang w:val="es-ES_tradnl"/>
        </w:rPr>
        <w:t xml:space="preserve">el consumo máximo permitido para los </w:t>
      </w:r>
      <w:r w:rsidR="00994534" w:rsidRPr="002D54C7">
        <w:rPr>
          <w:lang w:val="es-ES_tradnl"/>
        </w:rPr>
        <w:t xml:space="preserve">restantes </w:t>
      </w:r>
      <w:r w:rsidR="008C3A8C" w:rsidRPr="002D54C7">
        <w:rPr>
          <w:lang w:val="es-ES_tradnl"/>
        </w:rPr>
        <w:t>años de la etapa I.</w:t>
      </w:r>
    </w:p>
    <w:p w14:paraId="34EC906D" w14:textId="6E029915" w:rsidR="008C3A8C" w:rsidRPr="002D54C7" w:rsidRDefault="008C3A8C" w:rsidP="008C3A8C">
      <w:pPr>
        <w:pStyle w:val="Heading1"/>
        <w:rPr>
          <w:lang w:val="es-ES_tradnl"/>
        </w:rPr>
      </w:pPr>
      <w:r w:rsidRPr="002D54C7">
        <w:rPr>
          <w:lang w:val="es-ES_tradnl"/>
        </w:rPr>
        <w:t xml:space="preserve">El análisis actualizado confirmó que el </w:t>
      </w:r>
      <w:r w:rsidR="000843B0" w:rsidRPr="002D54C7">
        <w:rPr>
          <w:lang w:val="es-ES_tradnl"/>
        </w:rPr>
        <w:t>sobre</w:t>
      </w:r>
      <w:r w:rsidRPr="002D54C7">
        <w:rPr>
          <w:lang w:val="es-ES_tradnl"/>
        </w:rPr>
        <w:t xml:space="preserve">consumo de 2022 fue </w:t>
      </w:r>
      <w:r w:rsidR="008D1869" w:rsidRPr="002D54C7">
        <w:rPr>
          <w:lang w:val="es-ES_tradnl"/>
        </w:rPr>
        <w:t xml:space="preserve">puntual </w:t>
      </w:r>
      <w:r w:rsidR="00264E81">
        <w:rPr>
          <w:lang w:val="es-ES_tradnl"/>
        </w:rPr>
        <w:t xml:space="preserve">y se debió </w:t>
      </w:r>
      <w:r w:rsidR="005C2ED4" w:rsidRPr="002D54C7">
        <w:rPr>
          <w:lang w:val="es-ES_tradnl"/>
        </w:rPr>
        <w:t xml:space="preserve">más a </w:t>
      </w:r>
      <w:r w:rsidRPr="002D54C7">
        <w:rPr>
          <w:lang w:val="es-ES_tradnl"/>
        </w:rPr>
        <w:t>dist</w:t>
      </w:r>
      <w:r w:rsidR="004006EC" w:rsidRPr="002D54C7">
        <w:rPr>
          <w:lang w:val="es-ES_tradnl"/>
        </w:rPr>
        <w:t>orsiones temporales del mercado</w:t>
      </w:r>
      <w:r w:rsidRPr="002D54C7">
        <w:rPr>
          <w:lang w:val="es-ES_tradnl"/>
        </w:rPr>
        <w:t xml:space="preserve"> </w:t>
      </w:r>
      <w:r w:rsidR="004006EC" w:rsidRPr="002D54C7">
        <w:rPr>
          <w:lang w:val="es-ES_tradnl"/>
        </w:rPr>
        <w:t>-</w:t>
      </w:r>
      <w:r w:rsidRPr="002D54C7">
        <w:rPr>
          <w:lang w:val="es-ES_tradnl"/>
        </w:rPr>
        <w:t xml:space="preserve">exceso de importaciones y acumulación de </w:t>
      </w:r>
      <w:r w:rsidR="00157485" w:rsidRPr="002D54C7">
        <w:rPr>
          <w:lang w:val="es-ES_tradnl"/>
        </w:rPr>
        <w:t xml:space="preserve">inventarios </w:t>
      </w:r>
      <w:r w:rsidRPr="002D54C7">
        <w:rPr>
          <w:lang w:val="es-ES_tradnl"/>
        </w:rPr>
        <w:t xml:space="preserve">por parte de nuevos </w:t>
      </w:r>
      <w:r w:rsidR="002327D9" w:rsidRPr="002D54C7">
        <w:rPr>
          <w:lang w:val="es-ES_tradnl"/>
        </w:rPr>
        <w:t xml:space="preserve">actores de </w:t>
      </w:r>
      <w:r w:rsidR="00965955" w:rsidRPr="002D54C7">
        <w:rPr>
          <w:lang w:val="es-ES_tradnl"/>
        </w:rPr>
        <w:t xml:space="preserve">mercado- </w:t>
      </w:r>
      <w:r w:rsidRPr="002D54C7">
        <w:rPr>
          <w:lang w:val="es-ES_tradnl"/>
        </w:rPr>
        <w:t xml:space="preserve">que a un aumento estructural </w:t>
      </w:r>
      <w:r w:rsidR="007B6B01" w:rsidRPr="002D54C7">
        <w:rPr>
          <w:lang w:val="es-ES_tradnl"/>
        </w:rPr>
        <w:t>en</w:t>
      </w:r>
      <w:r w:rsidRPr="002D54C7">
        <w:rPr>
          <w:lang w:val="es-ES_tradnl"/>
        </w:rPr>
        <w:t xml:space="preserve"> la demanda interna.</w:t>
      </w:r>
    </w:p>
    <w:p w14:paraId="726D7FA9" w14:textId="532C1B99" w:rsidR="008C3A8C" w:rsidRPr="002D54C7" w:rsidRDefault="008C3A8C" w:rsidP="008C3A8C">
      <w:pPr>
        <w:pStyle w:val="Heading1"/>
        <w:rPr>
          <w:lang w:val="es-ES_tradnl"/>
        </w:rPr>
      </w:pPr>
      <w:r w:rsidRPr="002D54C7">
        <w:rPr>
          <w:lang w:val="es-ES_tradnl"/>
        </w:rPr>
        <w:t xml:space="preserve">En consecuencia, a efectos de evaluar la real </w:t>
      </w:r>
      <w:r w:rsidR="005C3E75" w:rsidRPr="002D54C7">
        <w:rPr>
          <w:lang w:val="es-ES_tradnl"/>
        </w:rPr>
        <w:t>demanda</w:t>
      </w:r>
      <w:r w:rsidRPr="002D54C7">
        <w:rPr>
          <w:lang w:val="es-ES_tradnl"/>
        </w:rPr>
        <w:t>, el Gobierno de Méxi</w:t>
      </w:r>
      <w:r w:rsidR="00915B56" w:rsidRPr="002D54C7">
        <w:rPr>
          <w:lang w:val="es-ES_tradnl"/>
        </w:rPr>
        <w:t xml:space="preserve">co </w:t>
      </w:r>
      <w:r w:rsidR="007E214B" w:rsidRPr="002D54C7">
        <w:rPr>
          <w:lang w:val="es-ES_tradnl"/>
        </w:rPr>
        <w:t xml:space="preserve">estimó </w:t>
      </w:r>
      <w:r w:rsidR="00915B56" w:rsidRPr="002D54C7">
        <w:rPr>
          <w:lang w:val="es-ES_tradnl"/>
        </w:rPr>
        <w:t>que los años 2020-</w:t>
      </w:r>
      <w:r w:rsidRPr="002D54C7">
        <w:rPr>
          <w:lang w:val="es-ES_tradnl"/>
        </w:rPr>
        <w:t xml:space="preserve">2021 y 2023 reflejaban </w:t>
      </w:r>
      <w:r w:rsidR="00983DE5">
        <w:rPr>
          <w:lang w:val="es-ES_tradnl"/>
        </w:rPr>
        <w:t xml:space="preserve">de </w:t>
      </w:r>
      <w:r w:rsidRPr="002D54C7">
        <w:rPr>
          <w:lang w:val="es-ES_tradnl"/>
        </w:rPr>
        <w:t xml:space="preserve">mejor </w:t>
      </w:r>
      <w:r w:rsidR="00983DE5">
        <w:rPr>
          <w:lang w:val="es-ES_tradnl"/>
        </w:rPr>
        <w:t xml:space="preserve">manera </w:t>
      </w:r>
      <w:r w:rsidRPr="002D54C7">
        <w:rPr>
          <w:lang w:val="es-ES_tradnl"/>
        </w:rPr>
        <w:t xml:space="preserve">las condiciones de mercado antes y después de la distorsión </w:t>
      </w:r>
      <w:r w:rsidR="00FD4637" w:rsidRPr="002D54C7">
        <w:rPr>
          <w:lang w:val="es-ES_tradnl"/>
        </w:rPr>
        <w:t>puntual</w:t>
      </w:r>
      <w:r w:rsidRPr="002D54C7">
        <w:rPr>
          <w:lang w:val="es-ES_tradnl"/>
        </w:rPr>
        <w:t xml:space="preserve"> </w:t>
      </w:r>
      <w:r w:rsidR="00FD4637" w:rsidRPr="002D54C7">
        <w:rPr>
          <w:lang w:val="es-ES_tradnl"/>
        </w:rPr>
        <w:t xml:space="preserve">del año </w:t>
      </w:r>
      <w:r w:rsidR="006B078E">
        <w:rPr>
          <w:lang w:val="es-ES_tradnl"/>
        </w:rPr>
        <w:t xml:space="preserve">2022. Si bien </w:t>
      </w:r>
      <w:r w:rsidRPr="002D54C7">
        <w:rPr>
          <w:lang w:val="es-ES_tradnl"/>
        </w:rPr>
        <w:t xml:space="preserve">en 2020-2021 </w:t>
      </w:r>
      <w:r w:rsidR="006B078E" w:rsidRPr="006B078E">
        <w:rPr>
          <w:lang w:val="es-ES_tradnl"/>
        </w:rPr>
        <w:t xml:space="preserve">el consumo </w:t>
      </w:r>
      <w:r w:rsidRPr="002D54C7">
        <w:rPr>
          <w:lang w:val="es-ES_tradnl"/>
        </w:rPr>
        <w:t xml:space="preserve">se vio reducido por la </w:t>
      </w:r>
      <w:r w:rsidR="002D0616" w:rsidRPr="002D54C7">
        <w:rPr>
          <w:lang w:val="es-ES_tradnl"/>
        </w:rPr>
        <w:t>contracción</w:t>
      </w:r>
      <w:r w:rsidRPr="002D54C7">
        <w:rPr>
          <w:lang w:val="es-ES_tradnl"/>
        </w:rPr>
        <w:t xml:space="preserve"> económica </w:t>
      </w:r>
      <w:r w:rsidR="009C03B2" w:rsidRPr="002D54C7">
        <w:rPr>
          <w:lang w:val="es-ES_tradnl"/>
        </w:rPr>
        <w:t>causada</w:t>
      </w:r>
      <w:r w:rsidRPr="002D54C7">
        <w:rPr>
          <w:lang w:val="es-ES_tradnl"/>
        </w:rPr>
        <w:t xml:space="preserve"> por</w:t>
      </w:r>
      <w:r w:rsidRPr="002D54C7">
        <w:rPr>
          <w:rFonts w:ascii="American Typewriter" w:hAnsi="American Typewriter" w:cs="American Typewriter"/>
          <w:lang w:val="es-ES_tradnl"/>
        </w:rPr>
        <w:t xml:space="preserve"> </w:t>
      </w:r>
      <w:r w:rsidRPr="002D54C7">
        <w:rPr>
          <w:lang w:val="es-ES_tradnl"/>
        </w:rPr>
        <w:t xml:space="preserve">la </w:t>
      </w:r>
      <w:r w:rsidR="005529BF" w:rsidRPr="002D54C7">
        <w:rPr>
          <w:lang w:val="es-ES_tradnl"/>
        </w:rPr>
        <w:t>pandemia</w:t>
      </w:r>
      <w:r w:rsidRPr="002D54C7">
        <w:rPr>
          <w:lang w:val="es-ES_tradnl"/>
        </w:rPr>
        <w:t xml:space="preserve">, </w:t>
      </w:r>
      <w:r w:rsidR="00DA0BA1" w:rsidRPr="002D54C7">
        <w:rPr>
          <w:lang w:val="es-ES_tradnl"/>
        </w:rPr>
        <w:t xml:space="preserve">en 2022-2023 </w:t>
      </w:r>
      <w:r w:rsidRPr="002D54C7">
        <w:rPr>
          <w:lang w:val="es-ES_tradnl"/>
        </w:rPr>
        <w:t xml:space="preserve">la demanda </w:t>
      </w:r>
      <w:r w:rsidR="00D94388" w:rsidRPr="002D54C7">
        <w:rPr>
          <w:lang w:val="es-ES_tradnl"/>
        </w:rPr>
        <w:t xml:space="preserve">volvió </w:t>
      </w:r>
      <w:r w:rsidRPr="002D54C7">
        <w:rPr>
          <w:lang w:val="es-ES_tradnl"/>
        </w:rPr>
        <w:t xml:space="preserve">a estabilizarse a medida que el mercado se recuperaba. Dada la distorsión de 2022, se </w:t>
      </w:r>
      <w:r w:rsidR="00B10EC0" w:rsidRPr="002D54C7">
        <w:rPr>
          <w:lang w:val="es-ES_tradnl"/>
        </w:rPr>
        <w:t xml:space="preserve">estimó </w:t>
      </w:r>
      <w:r w:rsidRPr="002D54C7">
        <w:rPr>
          <w:lang w:val="es-ES_tradnl"/>
        </w:rPr>
        <w:t xml:space="preserve">que los niveles observados en 2023 </w:t>
      </w:r>
      <w:r w:rsidR="0081481E" w:rsidRPr="002D54C7">
        <w:rPr>
          <w:lang w:val="es-ES_tradnl"/>
        </w:rPr>
        <w:t>reflejaban</w:t>
      </w:r>
      <w:r w:rsidR="00255EEC" w:rsidRPr="002D54C7">
        <w:rPr>
          <w:lang w:val="es-ES_tradnl"/>
        </w:rPr>
        <w:t xml:space="preserve"> de forma </w:t>
      </w:r>
      <w:r w:rsidRPr="002D54C7">
        <w:rPr>
          <w:lang w:val="es-ES_tradnl"/>
        </w:rPr>
        <w:t xml:space="preserve">más </w:t>
      </w:r>
      <w:r w:rsidR="00334802" w:rsidRPr="002D54C7">
        <w:rPr>
          <w:lang w:val="es-ES_tradnl"/>
        </w:rPr>
        <w:t>fidedigna</w:t>
      </w:r>
      <w:r w:rsidRPr="002D54C7">
        <w:rPr>
          <w:lang w:val="es-ES_tradnl"/>
        </w:rPr>
        <w:t xml:space="preserve"> la demanda subyacente durante </w:t>
      </w:r>
      <w:r w:rsidR="00EE551B" w:rsidRPr="002D54C7">
        <w:rPr>
          <w:lang w:val="es-ES_tradnl"/>
        </w:rPr>
        <w:t xml:space="preserve">la </w:t>
      </w:r>
      <w:r w:rsidRPr="002D54C7">
        <w:rPr>
          <w:lang w:val="es-ES_tradnl"/>
        </w:rPr>
        <w:t xml:space="preserve">recuperación </w:t>
      </w:r>
      <w:r w:rsidR="00EE551B" w:rsidRPr="002D54C7">
        <w:rPr>
          <w:lang w:val="es-ES_tradnl"/>
        </w:rPr>
        <w:t>post-pandemia</w:t>
      </w:r>
      <w:r w:rsidRPr="002D54C7">
        <w:rPr>
          <w:lang w:val="es-ES_tradnl"/>
        </w:rPr>
        <w:t>.</w:t>
      </w:r>
    </w:p>
    <w:p w14:paraId="6DC75CF8" w14:textId="2F65FBB4" w:rsidR="008C3A8C" w:rsidRPr="002D54C7" w:rsidRDefault="008C3A8C" w:rsidP="008C3A8C">
      <w:pPr>
        <w:pStyle w:val="Heading1"/>
        <w:rPr>
          <w:lang w:val="es-ES_tradnl"/>
        </w:rPr>
      </w:pPr>
      <w:r w:rsidRPr="002D54C7">
        <w:rPr>
          <w:lang w:val="es-ES_tradnl"/>
        </w:rPr>
        <w:t xml:space="preserve">El Gobierno no propone modificar la base de comparación establecida en virtud de la Enmienda de Kigali, ya que las importaciones </w:t>
      </w:r>
      <w:r w:rsidR="008E29DC" w:rsidRPr="002D54C7">
        <w:rPr>
          <w:lang w:val="es-ES_tradnl"/>
        </w:rPr>
        <w:t>existieron</w:t>
      </w:r>
      <w:r w:rsidR="00072DD8">
        <w:rPr>
          <w:lang w:val="es-ES_tradnl"/>
        </w:rPr>
        <w:t>, sino más bien</w:t>
      </w:r>
      <w:r w:rsidRPr="002D54C7">
        <w:rPr>
          <w:lang w:val="es-ES_tradnl"/>
        </w:rPr>
        <w:t xml:space="preserve">, </w:t>
      </w:r>
      <w:r w:rsidR="00B95C1E" w:rsidRPr="002D54C7">
        <w:rPr>
          <w:lang w:val="es-ES_tradnl"/>
        </w:rPr>
        <w:t xml:space="preserve">y </w:t>
      </w:r>
      <w:r w:rsidR="00496C63" w:rsidRPr="002D54C7">
        <w:rPr>
          <w:lang w:val="es-ES_tradnl"/>
        </w:rPr>
        <w:t>conforme a</w:t>
      </w:r>
      <w:r w:rsidRPr="002D54C7">
        <w:rPr>
          <w:lang w:val="es-ES_tradnl"/>
        </w:rPr>
        <w:t xml:space="preserve"> lo dispuesto en la decisión 93/68</w:t>
      </w:r>
      <w:r w:rsidR="00BE12D2" w:rsidRPr="002D54C7">
        <w:rPr>
          <w:lang w:val="es-ES_tradnl"/>
        </w:rPr>
        <w:t xml:space="preserve"> c) vii)</w:t>
      </w:r>
      <w:r w:rsidRPr="002D54C7">
        <w:rPr>
          <w:lang w:val="es-ES_tradnl"/>
        </w:rPr>
        <w:t xml:space="preserve">, propone revisar </w:t>
      </w:r>
      <w:r w:rsidR="00376BF9" w:rsidRPr="002D54C7">
        <w:rPr>
          <w:lang w:val="es-ES_tradnl"/>
        </w:rPr>
        <w:t>el consumo máximo permitido</w:t>
      </w:r>
      <w:r w:rsidRPr="002D54C7">
        <w:rPr>
          <w:lang w:val="es-ES_tradnl"/>
        </w:rPr>
        <w:t xml:space="preserve"> para los </w:t>
      </w:r>
      <w:r w:rsidR="004B0480" w:rsidRPr="002D54C7">
        <w:rPr>
          <w:lang w:val="es-ES_tradnl"/>
        </w:rPr>
        <w:t>restantes años</w:t>
      </w:r>
      <w:r w:rsidRPr="002D54C7">
        <w:rPr>
          <w:lang w:val="es-ES_tradnl"/>
        </w:rPr>
        <w:t xml:space="preserve"> de la etapa I a fin de reflejar </w:t>
      </w:r>
      <w:r w:rsidR="00BD504C">
        <w:rPr>
          <w:lang w:val="es-ES_tradnl"/>
        </w:rPr>
        <w:t xml:space="preserve">de </w:t>
      </w:r>
      <w:r w:rsidRPr="002D54C7">
        <w:rPr>
          <w:lang w:val="es-ES_tradnl"/>
        </w:rPr>
        <w:t xml:space="preserve">mejor </w:t>
      </w:r>
      <w:r w:rsidR="00BD504C">
        <w:rPr>
          <w:lang w:val="es-ES_tradnl"/>
        </w:rPr>
        <w:t xml:space="preserve">forma </w:t>
      </w:r>
      <w:r w:rsidRPr="002D54C7">
        <w:rPr>
          <w:lang w:val="es-ES_tradnl"/>
        </w:rPr>
        <w:t xml:space="preserve">las condiciones de mercado, </w:t>
      </w:r>
      <w:r w:rsidR="00ED5AF7" w:rsidRPr="002D54C7">
        <w:rPr>
          <w:lang w:val="es-ES_tradnl"/>
        </w:rPr>
        <w:t xml:space="preserve">lo que mantendría </w:t>
      </w:r>
      <w:r w:rsidRPr="002D54C7">
        <w:rPr>
          <w:lang w:val="es-ES_tradnl"/>
        </w:rPr>
        <w:t xml:space="preserve">un margen de transición prudente y </w:t>
      </w:r>
      <w:r w:rsidR="00ED5AF7" w:rsidRPr="002D54C7">
        <w:rPr>
          <w:lang w:val="es-ES_tradnl"/>
        </w:rPr>
        <w:t>evitaría</w:t>
      </w:r>
      <w:r w:rsidR="00F266D8" w:rsidRPr="002D54C7">
        <w:rPr>
          <w:lang w:val="es-ES_tradnl"/>
        </w:rPr>
        <w:t xml:space="preserve"> </w:t>
      </w:r>
      <w:r w:rsidR="00D06AB7" w:rsidRPr="002D54C7">
        <w:rPr>
          <w:lang w:val="es-ES_tradnl"/>
        </w:rPr>
        <w:t xml:space="preserve">alterar </w:t>
      </w:r>
      <w:r w:rsidRPr="002D54C7">
        <w:rPr>
          <w:lang w:val="es-ES_tradnl"/>
        </w:rPr>
        <w:t xml:space="preserve">el mercado nacional. </w:t>
      </w:r>
      <w:r w:rsidR="00DA23C1" w:rsidRPr="002D54C7">
        <w:rPr>
          <w:lang w:val="es-ES_tradnl"/>
        </w:rPr>
        <w:t>El cuadro</w:t>
      </w:r>
      <w:r w:rsidRPr="002D54C7">
        <w:rPr>
          <w:lang w:val="es-ES_tradnl"/>
        </w:rPr>
        <w:t xml:space="preserve"> 2 </w:t>
      </w:r>
      <w:r w:rsidR="00C1013E" w:rsidRPr="002D54C7">
        <w:rPr>
          <w:lang w:val="es-ES_tradnl"/>
        </w:rPr>
        <w:t xml:space="preserve">compara </w:t>
      </w:r>
      <w:r w:rsidRPr="002D54C7">
        <w:rPr>
          <w:lang w:val="es-ES_tradnl"/>
        </w:rPr>
        <w:t xml:space="preserve">la base establecida </w:t>
      </w:r>
      <w:r w:rsidR="00E04C54" w:rsidRPr="002D54C7">
        <w:rPr>
          <w:lang w:val="es-ES_tradnl"/>
        </w:rPr>
        <w:t>según e</w:t>
      </w:r>
      <w:r w:rsidRPr="002D54C7">
        <w:rPr>
          <w:lang w:val="es-ES_tradnl"/>
        </w:rPr>
        <w:t xml:space="preserve">l consumo informado y la demanda indicativa del mercado </w:t>
      </w:r>
      <w:r w:rsidR="00CB6378" w:rsidRPr="002D54C7">
        <w:rPr>
          <w:lang w:val="es-ES_tradnl"/>
        </w:rPr>
        <w:t xml:space="preserve">conforme </w:t>
      </w:r>
      <w:r w:rsidRPr="002D54C7">
        <w:rPr>
          <w:lang w:val="es-ES_tradnl"/>
        </w:rPr>
        <w:t xml:space="preserve">al consumo promedio de </w:t>
      </w:r>
      <w:r w:rsidR="00A2238A" w:rsidRPr="002D54C7">
        <w:rPr>
          <w:lang w:val="es-ES_tradnl"/>
        </w:rPr>
        <w:t xml:space="preserve">los años </w:t>
      </w:r>
      <w:r w:rsidR="00FB1A1B">
        <w:rPr>
          <w:lang w:val="es-ES_tradnl"/>
        </w:rPr>
        <w:t>2020-</w:t>
      </w:r>
      <w:r w:rsidRPr="002D54C7">
        <w:rPr>
          <w:lang w:val="es-ES_tradnl"/>
        </w:rPr>
        <w:t>2021 y 2023.</w:t>
      </w:r>
    </w:p>
    <w:p w14:paraId="14468990" w14:textId="29DE63F5" w:rsidR="008C3A8C" w:rsidRPr="002D54C7" w:rsidRDefault="008C3A8C" w:rsidP="008C3A8C">
      <w:pPr>
        <w:pStyle w:val="Heading1"/>
        <w:numPr>
          <w:ilvl w:val="0"/>
          <w:numId w:val="0"/>
        </w:numPr>
        <w:spacing w:after="0"/>
        <w:rPr>
          <w:b/>
          <w:bCs/>
          <w:lang w:val="es-ES_tradnl"/>
        </w:rPr>
      </w:pPr>
      <w:r w:rsidRPr="002D54C7">
        <w:rPr>
          <w:b/>
          <w:lang w:val="es-ES_tradnl"/>
        </w:rPr>
        <w:t xml:space="preserve">Cuadro 2. Comparación entre </w:t>
      </w:r>
      <w:r w:rsidR="00D11B3C">
        <w:rPr>
          <w:b/>
          <w:lang w:val="es-ES_tradnl"/>
        </w:rPr>
        <w:t xml:space="preserve">la </w:t>
      </w:r>
      <w:r w:rsidRPr="002D54C7">
        <w:rPr>
          <w:b/>
          <w:lang w:val="es-ES_tradnl"/>
        </w:rPr>
        <w:t xml:space="preserve">base establecida y </w:t>
      </w:r>
      <w:r w:rsidR="00D11B3C">
        <w:rPr>
          <w:b/>
          <w:lang w:val="es-ES_tradnl"/>
        </w:rPr>
        <w:t xml:space="preserve">la </w:t>
      </w:r>
      <w:r w:rsidRPr="002D54C7">
        <w:rPr>
          <w:b/>
          <w:lang w:val="es-ES_tradnl"/>
        </w:rPr>
        <w:t>demanda indicativa del mercado</w:t>
      </w:r>
    </w:p>
    <w:tbl>
      <w:tblPr>
        <w:tblStyle w:val="TableGrid"/>
        <w:tblW w:w="0" w:type="auto"/>
        <w:tblInd w:w="-5" w:type="dxa"/>
        <w:tblLook w:val="04A0" w:firstRow="1" w:lastRow="0" w:firstColumn="1" w:lastColumn="0" w:noHBand="0" w:noVBand="1"/>
      </w:tblPr>
      <w:tblGrid>
        <w:gridCol w:w="3464"/>
        <w:gridCol w:w="1275"/>
        <w:gridCol w:w="3402"/>
        <w:gridCol w:w="1530"/>
      </w:tblGrid>
      <w:tr w:rsidR="00191589" w:rsidRPr="002D54C7" w14:paraId="5F7552A3" w14:textId="77777777" w:rsidTr="00191589">
        <w:tc>
          <w:tcPr>
            <w:tcW w:w="3464" w:type="dxa"/>
            <w:vAlign w:val="center"/>
            <w:hideMark/>
          </w:tcPr>
          <w:p w14:paraId="71180957" w14:textId="77777777" w:rsidR="008C3A8C" w:rsidRPr="002D54C7" w:rsidRDefault="008C3A8C" w:rsidP="00D52B69">
            <w:pPr>
              <w:pStyle w:val="NoSpacing"/>
              <w:jc w:val="center"/>
              <w:rPr>
                <w:b/>
                <w:bCs/>
                <w:lang w:val="es-ES_tradnl"/>
              </w:rPr>
            </w:pPr>
            <w:r w:rsidRPr="002D54C7">
              <w:rPr>
                <w:b/>
                <w:bCs/>
                <w:lang w:val="es-ES_tradnl"/>
              </w:rPr>
              <w:t>Parámetro</w:t>
            </w:r>
          </w:p>
        </w:tc>
        <w:tc>
          <w:tcPr>
            <w:tcW w:w="1275" w:type="dxa"/>
            <w:vAlign w:val="center"/>
          </w:tcPr>
          <w:p w14:paraId="422B3901" w14:textId="1A42BEE2" w:rsidR="008C3A8C" w:rsidRPr="002D54C7" w:rsidRDefault="00840E0D" w:rsidP="00D52B69">
            <w:pPr>
              <w:pStyle w:val="NoSpacing"/>
              <w:ind w:left="-103" w:right="-111"/>
              <w:jc w:val="center"/>
              <w:rPr>
                <w:b/>
                <w:bCs/>
                <w:lang w:val="es-ES_tradnl"/>
              </w:rPr>
            </w:pPr>
            <w:r w:rsidRPr="002D54C7">
              <w:rPr>
                <w:b/>
                <w:bCs/>
                <w:lang w:val="es-ES_tradnl"/>
              </w:rPr>
              <w:t>Tons</w:t>
            </w:r>
            <w:r w:rsidR="00E20532" w:rsidRPr="002D54C7">
              <w:rPr>
                <w:b/>
                <w:bCs/>
                <w:lang w:val="es-ES_tradnl"/>
              </w:rPr>
              <w:t xml:space="preserve">. </w:t>
            </w:r>
            <w:r w:rsidR="004A4FB3" w:rsidRPr="004A4FB3">
              <w:rPr>
                <w:rFonts w:eastAsia="MS Mincho"/>
                <w:b/>
                <w:bCs/>
                <w:lang w:val="es-ES_tradnl"/>
              </w:rPr>
              <w:t>CO</w:t>
            </w:r>
            <w:r w:rsidR="004A4FB3" w:rsidRPr="004A4FB3">
              <w:rPr>
                <w:rFonts w:eastAsia="MS Mincho"/>
                <w:b/>
                <w:bCs/>
                <w:vertAlign w:val="subscript"/>
                <w:lang w:val="es-ES_tradnl"/>
              </w:rPr>
              <w:t>2</w:t>
            </w:r>
            <w:r w:rsidR="00E20532" w:rsidRPr="002D54C7">
              <w:rPr>
                <w:b/>
                <w:bCs/>
                <w:lang w:val="es-ES_tradnl"/>
              </w:rPr>
              <w:t xml:space="preserve"> eq.</w:t>
            </w:r>
          </w:p>
        </w:tc>
        <w:tc>
          <w:tcPr>
            <w:tcW w:w="3402" w:type="dxa"/>
            <w:vAlign w:val="center"/>
          </w:tcPr>
          <w:p w14:paraId="0F36B282" w14:textId="77777777" w:rsidR="008C3A8C" w:rsidRPr="002D54C7" w:rsidRDefault="008C3A8C" w:rsidP="00D52B69">
            <w:pPr>
              <w:pStyle w:val="NoSpacing"/>
              <w:jc w:val="center"/>
              <w:rPr>
                <w:b/>
                <w:bCs/>
                <w:lang w:val="es-ES_tradnl"/>
              </w:rPr>
            </w:pPr>
            <w:r w:rsidRPr="002D54C7">
              <w:rPr>
                <w:b/>
                <w:bCs/>
                <w:lang w:val="es-ES_tradnl"/>
              </w:rPr>
              <w:t>Parámetro</w:t>
            </w:r>
          </w:p>
        </w:tc>
        <w:tc>
          <w:tcPr>
            <w:tcW w:w="1530" w:type="dxa"/>
            <w:vAlign w:val="center"/>
            <w:hideMark/>
          </w:tcPr>
          <w:p w14:paraId="406AE238" w14:textId="464B8881" w:rsidR="008C3A8C" w:rsidRPr="002D54C7" w:rsidRDefault="00840E0D" w:rsidP="006757F9">
            <w:pPr>
              <w:pStyle w:val="NoSpacing"/>
              <w:ind w:left="-109"/>
              <w:jc w:val="center"/>
              <w:rPr>
                <w:b/>
                <w:lang w:val="es-ES_tradnl"/>
              </w:rPr>
            </w:pPr>
            <w:r w:rsidRPr="002D54C7">
              <w:rPr>
                <w:b/>
                <w:lang w:val="es-ES_tradnl"/>
              </w:rPr>
              <w:t xml:space="preserve">Tons. </w:t>
            </w:r>
            <w:r w:rsidR="00CD7525" w:rsidRPr="00CD7525">
              <w:rPr>
                <w:rFonts w:eastAsia="MS Mincho"/>
                <w:b/>
                <w:lang w:val="es-ES_tradnl"/>
              </w:rPr>
              <w:t>CO</w:t>
            </w:r>
            <w:r w:rsidR="00CD7525" w:rsidRPr="00CD7525">
              <w:rPr>
                <w:rFonts w:eastAsia="MS Mincho"/>
                <w:b/>
                <w:vertAlign w:val="subscript"/>
                <w:lang w:val="es-ES_tradnl"/>
              </w:rPr>
              <w:t>2</w:t>
            </w:r>
            <w:r w:rsidRPr="002D54C7">
              <w:rPr>
                <w:b/>
                <w:lang w:val="es-ES_tradnl"/>
              </w:rPr>
              <w:t xml:space="preserve"> eq.</w:t>
            </w:r>
          </w:p>
        </w:tc>
      </w:tr>
      <w:tr w:rsidR="00191589" w:rsidRPr="002D54C7" w14:paraId="5B23C570" w14:textId="77777777" w:rsidTr="00191589">
        <w:tc>
          <w:tcPr>
            <w:tcW w:w="3464" w:type="dxa"/>
            <w:vAlign w:val="center"/>
            <w:hideMark/>
          </w:tcPr>
          <w:p w14:paraId="32F01E51" w14:textId="77777777" w:rsidR="00553EBF" w:rsidRPr="002D54C7" w:rsidRDefault="00553EBF" w:rsidP="00D52B69">
            <w:pPr>
              <w:pStyle w:val="NoSpacing"/>
              <w:ind w:right="-107"/>
              <w:rPr>
                <w:lang w:val="es-ES_tradnl"/>
              </w:rPr>
            </w:pPr>
            <w:r w:rsidRPr="002D54C7">
              <w:rPr>
                <w:lang w:val="es-ES_tradnl"/>
              </w:rPr>
              <w:t>Consumo promedio de HFC en 2020, 2021 y 2022</w:t>
            </w:r>
          </w:p>
        </w:tc>
        <w:tc>
          <w:tcPr>
            <w:tcW w:w="1275" w:type="dxa"/>
            <w:vAlign w:val="center"/>
          </w:tcPr>
          <w:p w14:paraId="40C7E0DE" w14:textId="671C509D" w:rsidR="00553EBF" w:rsidRPr="002D54C7" w:rsidRDefault="00553EBF" w:rsidP="00D52B69">
            <w:pPr>
              <w:pStyle w:val="NoSpacing"/>
              <w:jc w:val="right"/>
              <w:rPr>
                <w:lang w:val="es-ES_tradnl"/>
              </w:rPr>
            </w:pPr>
            <w:r w:rsidRPr="002D54C7">
              <w:rPr>
                <w:lang w:val="es-ES_tradnl"/>
              </w:rPr>
              <w:t>63.949.877</w:t>
            </w:r>
          </w:p>
        </w:tc>
        <w:tc>
          <w:tcPr>
            <w:tcW w:w="3402" w:type="dxa"/>
            <w:vAlign w:val="center"/>
          </w:tcPr>
          <w:p w14:paraId="4F0A7D83" w14:textId="6F5121D5" w:rsidR="00553EBF" w:rsidRPr="002D54C7" w:rsidRDefault="00553EBF" w:rsidP="00D52B69">
            <w:pPr>
              <w:pStyle w:val="NoSpacing"/>
              <w:ind w:right="-111"/>
              <w:rPr>
                <w:lang w:val="es-ES_tradnl"/>
              </w:rPr>
            </w:pPr>
            <w:r w:rsidRPr="002D54C7">
              <w:rPr>
                <w:lang w:val="es-ES_tradnl"/>
              </w:rPr>
              <w:t>C</w:t>
            </w:r>
            <w:r w:rsidR="00CF70F7">
              <w:rPr>
                <w:lang w:val="es-ES_tradnl"/>
              </w:rPr>
              <w:t>onsumo promedio de HFC en 2020-</w:t>
            </w:r>
            <w:r w:rsidRPr="002D54C7">
              <w:rPr>
                <w:lang w:val="es-ES_tradnl"/>
              </w:rPr>
              <w:t>2021 y 2023</w:t>
            </w:r>
          </w:p>
        </w:tc>
        <w:tc>
          <w:tcPr>
            <w:tcW w:w="1530" w:type="dxa"/>
            <w:vAlign w:val="center"/>
            <w:hideMark/>
          </w:tcPr>
          <w:p w14:paraId="607DF4C3" w14:textId="7A15C156" w:rsidR="00553EBF" w:rsidRPr="002D54C7" w:rsidRDefault="00553EBF" w:rsidP="00D52B69">
            <w:pPr>
              <w:pStyle w:val="NoSpacing"/>
              <w:jc w:val="right"/>
              <w:rPr>
                <w:lang w:val="es-ES_tradnl"/>
              </w:rPr>
            </w:pPr>
            <w:r w:rsidRPr="002D54C7">
              <w:rPr>
                <w:lang w:val="es-ES_tradnl"/>
              </w:rPr>
              <w:t>48.820.078</w:t>
            </w:r>
          </w:p>
        </w:tc>
      </w:tr>
      <w:tr w:rsidR="00191589" w:rsidRPr="002D54C7" w14:paraId="068958AA" w14:textId="77777777" w:rsidTr="00191589">
        <w:tc>
          <w:tcPr>
            <w:tcW w:w="3464" w:type="dxa"/>
            <w:vAlign w:val="center"/>
            <w:hideMark/>
          </w:tcPr>
          <w:p w14:paraId="065A4969" w14:textId="40CA08C5" w:rsidR="00553EBF" w:rsidRPr="002D54C7" w:rsidRDefault="00553EBF" w:rsidP="00D52B69">
            <w:pPr>
              <w:pStyle w:val="NoSpacing"/>
              <w:rPr>
                <w:lang w:val="es-ES_tradnl"/>
              </w:rPr>
            </w:pPr>
            <w:r w:rsidRPr="002D54C7">
              <w:rPr>
                <w:lang w:val="es-ES_tradnl"/>
              </w:rPr>
              <w:t>HCFC</w:t>
            </w:r>
          </w:p>
        </w:tc>
        <w:tc>
          <w:tcPr>
            <w:tcW w:w="1275" w:type="dxa"/>
            <w:vAlign w:val="center"/>
          </w:tcPr>
          <w:p w14:paraId="50BEEDF3" w14:textId="6D348D69" w:rsidR="00553EBF" w:rsidRPr="002D54C7" w:rsidRDefault="00553EBF" w:rsidP="00D52B69">
            <w:pPr>
              <w:pStyle w:val="NoSpacing"/>
              <w:jc w:val="right"/>
              <w:rPr>
                <w:lang w:val="es-ES_tradnl"/>
              </w:rPr>
            </w:pPr>
            <w:r w:rsidRPr="002D54C7">
              <w:rPr>
                <w:lang w:val="es-ES_tradnl"/>
              </w:rPr>
              <w:t>13.032.787</w:t>
            </w:r>
          </w:p>
        </w:tc>
        <w:tc>
          <w:tcPr>
            <w:tcW w:w="3402" w:type="dxa"/>
            <w:vAlign w:val="center"/>
          </w:tcPr>
          <w:p w14:paraId="47BB74F2" w14:textId="514755E0" w:rsidR="00553EBF" w:rsidRPr="002D54C7" w:rsidRDefault="008E7AA4" w:rsidP="00D52B69">
            <w:pPr>
              <w:pStyle w:val="NoSpacing"/>
              <w:rPr>
                <w:lang w:val="es-ES_tradnl"/>
              </w:rPr>
            </w:pPr>
            <w:r w:rsidRPr="002D54C7">
              <w:rPr>
                <w:lang w:val="es-ES_tradnl"/>
              </w:rPr>
              <w:t>HCFC</w:t>
            </w:r>
          </w:p>
        </w:tc>
        <w:tc>
          <w:tcPr>
            <w:tcW w:w="1530" w:type="dxa"/>
            <w:vAlign w:val="center"/>
            <w:hideMark/>
          </w:tcPr>
          <w:p w14:paraId="7D823071" w14:textId="34F4054C" w:rsidR="00553EBF" w:rsidRPr="002D54C7" w:rsidRDefault="00553EBF" w:rsidP="00D52B69">
            <w:pPr>
              <w:pStyle w:val="NoSpacing"/>
              <w:jc w:val="right"/>
              <w:rPr>
                <w:lang w:val="es-ES_tradnl"/>
              </w:rPr>
            </w:pPr>
            <w:r w:rsidRPr="002D54C7">
              <w:rPr>
                <w:lang w:val="es-ES_tradnl"/>
              </w:rPr>
              <w:t>13.032.787</w:t>
            </w:r>
          </w:p>
        </w:tc>
      </w:tr>
      <w:tr w:rsidR="00191589" w:rsidRPr="002D54C7" w14:paraId="2F24B7C9" w14:textId="77777777" w:rsidTr="00191589">
        <w:tc>
          <w:tcPr>
            <w:tcW w:w="3464" w:type="dxa"/>
            <w:vAlign w:val="center"/>
            <w:hideMark/>
          </w:tcPr>
          <w:p w14:paraId="5E1B1DBD" w14:textId="77777777" w:rsidR="00553EBF" w:rsidRPr="002D54C7" w:rsidRDefault="00553EBF" w:rsidP="00D52B69">
            <w:pPr>
              <w:pStyle w:val="NoSpacing"/>
              <w:rPr>
                <w:b/>
                <w:bCs/>
                <w:lang w:val="es-ES_tradnl"/>
              </w:rPr>
            </w:pPr>
            <w:r w:rsidRPr="002D54C7">
              <w:rPr>
                <w:b/>
                <w:bCs/>
                <w:lang w:val="es-ES_tradnl"/>
              </w:rPr>
              <w:t>Base de comparación establecida</w:t>
            </w:r>
          </w:p>
        </w:tc>
        <w:tc>
          <w:tcPr>
            <w:tcW w:w="1275" w:type="dxa"/>
            <w:vAlign w:val="center"/>
          </w:tcPr>
          <w:p w14:paraId="5150CD67" w14:textId="743E9AFA" w:rsidR="00553EBF" w:rsidRPr="002D54C7" w:rsidRDefault="00553EBF" w:rsidP="00D52B69">
            <w:pPr>
              <w:pStyle w:val="NoSpacing"/>
              <w:jc w:val="right"/>
              <w:rPr>
                <w:b/>
                <w:bCs/>
                <w:lang w:val="es-ES_tradnl"/>
              </w:rPr>
            </w:pPr>
            <w:r w:rsidRPr="002D54C7">
              <w:rPr>
                <w:b/>
                <w:bCs/>
                <w:lang w:val="es-ES_tradnl"/>
              </w:rPr>
              <w:t>76.982.664</w:t>
            </w:r>
          </w:p>
        </w:tc>
        <w:tc>
          <w:tcPr>
            <w:tcW w:w="3402" w:type="dxa"/>
            <w:vAlign w:val="center"/>
          </w:tcPr>
          <w:p w14:paraId="23E4B7EB" w14:textId="738AD8AF" w:rsidR="00553EBF" w:rsidRPr="002D54C7" w:rsidRDefault="00553EBF" w:rsidP="00666DD9">
            <w:pPr>
              <w:pStyle w:val="NoSpacing"/>
              <w:rPr>
                <w:b/>
                <w:bCs/>
                <w:lang w:val="es-ES_tradnl"/>
              </w:rPr>
            </w:pPr>
            <w:r w:rsidRPr="002D54C7">
              <w:rPr>
                <w:b/>
                <w:bCs/>
                <w:lang w:val="es-ES_tradnl"/>
              </w:rPr>
              <w:t xml:space="preserve">Cifra de referencia </w:t>
            </w:r>
            <w:r w:rsidR="00A24F9A" w:rsidRPr="002D54C7">
              <w:rPr>
                <w:b/>
                <w:bCs/>
                <w:lang w:val="es-ES_tradnl"/>
              </w:rPr>
              <w:t xml:space="preserve">según </w:t>
            </w:r>
            <w:r w:rsidRPr="002D54C7">
              <w:rPr>
                <w:b/>
                <w:bCs/>
                <w:lang w:val="es-ES_tradnl"/>
              </w:rPr>
              <w:t>demanda de mercado</w:t>
            </w:r>
          </w:p>
        </w:tc>
        <w:tc>
          <w:tcPr>
            <w:tcW w:w="1530" w:type="dxa"/>
            <w:vAlign w:val="center"/>
            <w:hideMark/>
          </w:tcPr>
          <w:p w14:paraId="18708180" w14:textId="00C4D4A7" w:rsidR="00553EBF" w:rsidRPr="002D54C7" w:rsidRDefault="00553EBF" w:rsidP="00D52B69">
            <w:pPr>
              <w:pStyle w:val="NoSpacing"/>
              <w:jc w:val="right"/>
              <w:rPr>
                <w:b/>
                <w:bCs/>
                <w:lang w:val="es-ES_tradnl"/>
              </w:rPr>
            </w:pPr>
            <w:r w:rsidRPr="002D54C7">
              <w:rPr>
                <w:b/>
                <w:bCs/>
                <w:lang w:val="es-ES_tradnl"/>
              </w:rPr>
              <w:t>61.852.865</w:t>
            </w:r>
          </w:p>
        </w:tc>
      </w:tr>
      <w:tr w:rsidR="00191589" w:rsidRPr="002D54C7" w14:paraId="2033436F" w14:textId="77777777" w:rsidTr="00191589">
        <w:tc>
          <w:tcPr>
            <w:tcW w:w="3464" w:type="dxa"/>
            <w:vAlign w:val="center"/>
          </w:tcPr>
          <w:p w14:paraId="2EAB5AE9" w14:textId="1282ACC4" w:rsidR="00553EBF" w:rsidRPr="002D54C7" w:rsidRDefault="00553EBF" w:rsidP="00502AF1">
            <w:pPr>
              <w:pStyle w:val="NoSpacing"/>
              <w:rPr>
                <w:lang w:val="es-ES_tradnl"/>
              </w:rPr>
            </w:pPr>
            <w:r w:rsidRPr="002D54C7">
              <w:rPr>
                <w:lang w:val="es-ES_tradnl"/>
              </w:rPr>
              <w:t>Reducción del 10</w:t>
            </w:r>
            <w:r w:rsidR="00502AF1">
              <w:rPr>
                <w:lang w:val="es-ES_tradnl"/>
              </w:rPr>
              <w:t>%</w:t>
            </w:r>
          </w:p>
        </w:tc>
        <w:tc>
          <w:tcPr>
            <w:tcW w:w="1275" w:type="dxa"/>
            <w:vAlign w:val="center"/>
          </w:tcPr>
          <w:p w14:paraId="7ECB5BA8" w14:textId="5C70024D" w:rsidR="00553EBF" w:rsidRPr="002D54C7" w:rsidRDefault="00553EBF" w:rsidP="00D52B69">
            <w:pPr>
              <w:pStyle w:val="NoSpacing"/>
              <w:jc w:val="right"/>
              <w:rPr>
                <w:lang w:val="es-ES_tradnl"/>
              </w:rPr>
            </w:pPr>
            <w:r w:rsidRPr="002D54C7">
              <w:rPr>
                <w:lang w:val="es-ES_tradnl"/>
              </w:rPr>
              <w:t>7.698.266</w:t>
            </w:r>
          </w:p>
        </w:tc>
        <w:tc>
          <w:tcPr>
            <w:tcW w:w="3402" w:type="dxa"/>
            <w:vAlign w:val="center"/>
          </w:tcPr>
          <w:p w14:paraId="5A883304" w14:textId="0E6592BD" w:rsidR="00553EBF" w:rsidRPr="002D54C7" w:rsidRDefault="00553EBF" w:rsidP="00502AF1">
            <w:pPr>
              <w:pStyle w:val="NoSpacing"/>
              <w:rPr>
                <w:lang w:val="es-ES_tradnl"/>
              </w:rPr>
            </w:pPr>
            <w:r w:rsidRPr="002D54C7">
              <w:rPr>
                <w:lang w:val="es-ES_tradnl"/>
              </w:rPr>
              <w:t>Reducción del 10</w:t>
            </w:r>
            <w:r w:rsidR="00502AF1">
              <w:rPr>
                <w:lang w:val="es-ES_tradnl"/>
              </w:rPr>
              <w:t>%</w:t>
            </w:r>
          </w:p>
        </w:tc>
        <w:tc>
          <w:tcPr>
            <w:tcW w:w="1530" w:type="dxa"/>
            <w:vAlign w:val="center"/>
          </w:tcPr>
          <w:p w14:paraId="361A0B60" w14:textId="2A06B0E2" w:rsidR="00553EBF" w:rsidRPr="002D54C7" w:rsidRDefault="00553EBF" w:rsidP="00D52B69">
            <w:pPr>
              <w:pStyle w:val="NoSpacing"/>
              <w:jc w:val="right"/>
              <w:rPr>
                <w:lang w:val="es-ES_tradnl"/>
              </w:rPr>
            </w:pPr>
            <w:r w:rsidRPr="002D54C7">
              <w:rPr>
                <w:lang w:val="es-ES_tradnl"/>
              </w:rPr>
              <w:t>6.185.286</w:t>
            </w:r>
          </w:p>
        </w:tc>
      </w:tr>
      <w:tr w:rsidR="00191589" w:rsidRPr="002D54C7" w14:paraId="7B2E6CA7" w14:textId="77777777" w:rsidTr="00191589">
        <w:tc>
          <w:tcPr>
            <w:tcW w:w="3464" w:type="dxa"/>
            <w:vAlign w:val="center"/>
          </w:tcPr>
          <w:p w14:paraId="69AEBFD4" w14:textId="77777777" w:rsidR="00553EBF" w:rsidRPr="002D54C7" w:rsidRDefault="00553EBF" w:rsidP="00D52B69">
            <w:pPr>
              <w:pStyle w:val="NoSpacing"/>
              <w:rPr>
                <w:lang w:val="es-ES_tradnl"/>
              </w:rPr>
            </w:pPr>
            <w:r w:rsidRPr="002D54C7">
              <w:rPr>
                <w:lang w:val="es-ES_tradnl"/>
              </w:rPr>
              <w:t>Consumo máximo permitido para 2029</w:t>
            </w:r>
          </w:p>
        </w:tc>
        <w:tc>
          <w:tcPr>
            <w:tcW w:w="1275" w:type="dxa"/>
            <w:vAlign w:val="center"/>
          </w:tcPr>
          <w:p w14:paraId="7002254B" w14:textId="597DF42F" w:rsidR="00553EBF" w:rsidRPr="002D54C7" w:rsidRDefault="00553EBF" w:rsidP="00D52B69">
            <w:pPr>
              <w:pStyle w:val="NoSpacing"/>
              <w:jc w:val="right"/>
              <w:rPr>
                <w:lang w:val="es-ES_tradnl"/>
              </w:rPr>
            </w:pPr>
            <w:r w:rsidRPr="002D54C7">
              <w:rPr>
                <w:lang w:val="es-ES_tradnl"/>
              </w:rPr>
              <w:t>69.284.397</w:t>
            </w:r>
          </w:p>
        </w:tc>
        <w:tc>
          <w:tcPr>
            <w:tcW w:w="3402" w:type="dxa"/>
            <w:vAlign w:val="center"/>
          </w:tcPr>
          <w:p w14:paraId="1D5DA310" w14:textId="77777777" w:rsidR="00553EBF" w:rsidRPr="002D54C7" w:rsidRDefault="00553EBF" w:rsidP="00D52B69">
            <w:pPr>
              <w:pStyle w:val="NoSpacing"/>
              <w:rPr>
                <w:lang w:val="es-ES_tradnl"/>
              </w:rPr>
            </w:pPr>
            <w:r w:rsidRPr="002D54C7">
              <w:rPr>
                <w:lang w:val="es-ES_tradnl"/>
              </w:rPr>
              <w:t>Consumo máximo permitido para 2029</w:t>
            </w:r>
          </w:p>
        </w:tc>
        <w:tc>
          <w:tcPr>
            <w:tcW w:w="1530" w:type="dxa"/>
            <w:vAlign w:val="center"/>
          </w:tcPr>
          <w:p w14:paraId="2C45572F" w14:textId="24944310" w:rsidR="00553EBF" w:rsidRPr="002D54C7" w:rsidRDefault="00553EBF" w:rsidP="00D52B69">
            <w:pPr>
              <w:pStyle w:val="NoSpacing"/>
              <w:jc w:val="right"/>
              <w:rPr>
                <w:lang w:val="es-ES_tradnl"/>
              </w:rPr>
            </w:pPr>
            <w:r w:rsidRPr="002D54C7">
              <w:rPr>
                <w:lang w:val="es-ES_tradnl"/>
              </w:rPr>
              <w:t>55.667.579</w:t>
            </w:r>
          </w:p>
        </w:tc>
      </w:tr>
      <w:tr w:rsidR="00191589" w:rsidRPr="002D54C7" w14:paraId="3D075DE3" w14:textId="77777777" w:rsidTr="00191589">
        <w:tc>
          <w:tcPr>
            <w:tcW w:w="3464" w:type="dxa"/>
            <w:vAlign w:val="center"/>
          </w:tcPr>
          <w:p w14:paraId="3F0B46EB" w14:textId="5EC446F4" w:rsidR="00553EBF" w:rsidRPr="002D54C7" w:rsidRDefault="00F21A35" w:rsidP="00D52B69">
            <w:pPr>
              <w:pStyle w:val="NoSpacing"/>
              <w:rPr>
                <w:lang w:val="es-ES_tradnl"/>
              </w:rPr>
            </w:pPr>
            <w:r w:rsidRPr="002D54C7">
              <w:rPr>
                <w:lang w:val="es-ES_tradnl"/>
              </w:rPr>
              <w:t xml:space="preserve">Reducción respecto de </w:t>
            </w:r>
            <w:r w:rsidR="00553EBF" w:rsidRPr="002D54C7">
              <w:rPr>
                <w:lang w:val="es-ES_tradnl"/>
              </w:rPr>
              <w:t>la base de comparación establecida</w:t>
            </w:r>
          </w:p>
        </w:tc>
        <w:tc>
          <w:tcPr>
            <w:tcW w:w="1275" w:type="dxa"/>
            <w:vAlign w:val="center"/>
          </w:tcPr>
          <w:p w14:paraId="2EAC6FC7" w14:textId="34AE8F22" w:rsidR="00553EBF" w:rsidRPr="002D54C7" w:rsidRDefault="00553EBF" w:rsidP="00D52B69">
            <w:pPr>
              <w:pStyle w:val="NoSpacing"/>
              <w:jc w:val="center"/>
              <w:rPr>
                <w:lang w:val="es-ES_tradnl"/>
              </w:rPr>
            </w:pPr>
            <w:r w:rsidRPr="002D54C7">
              <w:rPr>
                <w:lang w:val="es-ES_tradnl"/>
              </w:rPr>
              <w:t>10,0%</w:t>
            </w:r>
          </w:p>
        </w:tc>
        <w:tc>
          <w:tcPr>
            <w:tcW w:w="3402" w:type="dxa"/>
            <w:vAlign w:val="center"/>
          </w:tcPr>
          <w:p w14:paraId="2848E6EF" w14:textId="053309DC" w:rsidR="00553EBF" w:rsidRPr="002D54C7" w:rsidRDefault="00F21A35" w:rsidP="00D52B69">
            <w:pPr>
              <w:pStyle w:val="NoSpacing"/>
              <w:ind w:right="-253"/>
              <w:rPr>
                <w:lang w:val="es-ES_tradnl"/>
              </w:rPr>
            </w:pPr>
            <w:r w:rsidRPr="002D54C7">
              <w:rPr>
                <w:lang w:val="es-ES_tradnl"/>
              </w:rPr>
              <w:t>Reducción respecto de la base de comparación establecida</w:t>
            </w:r>
          </w:p>
        </w:tc>
        <w:tc>
          <w:tcPr>
            <w:tcW w:w="1530" w:type="dxa"/>
            <w:vAlign w:val="center"/>
          </w:tcPr>
          <w:p w14:paraId="0FD016CD" w14:textId="5C318A20" w:rsidR="00553EBF" w:rsidRPr="002D54C7" w:rsidRDefault="00553EBF" w:rsidP="00D52B69">
            <w:pPr>
              <w:pStyle w:val="NoSpacing"/>
              <w:jc w:val="center"/>
              <w:rPr>
                <w:lang w:val="es-ES_tradnl"/>
              </w:rPr>
            </w:pPr>
            <w:r w:rsidRPr="002D54C7">
              <w:rPr>
                <w:lang w:val="es-ES_tradnl"/>
              </w:rPr>
              <w:t>27,7%</w:t>
            </w:r>
          </w:p>
        </w:tc>
      </w:tr>
    </w:tbl>
    <w:p w14:paraId="5EA995C5" w14:textId="48BC124C" w:rsidR="008C3A8C" w:rsidRPr="002D54C7" w:rsidRDefault="00BB43C7" w:rsidP="008C3A8C">
      <w:pPr>
        <w:pStyle w:val="Heading1"/>
        <w:spacing w:before="240"/>
        <w:rPr>
          <w:lang w:val="es-ES_tradnl"/>
        </w:rPr>
      </w:pPr>
      <w:r w:rsidRPr="002D54C7">
        <w:rPr>
          <w:lang w:val="es-ES_tradnl"/>
        </w:rPr>
        <w:t>Además</w:t>
      </w:r>
      <w:r w:rsidR="008C3A8C" w:rsidRPr="002D54C7">
        <w:rPr>
          <w:lang w:val="es-ES_tradnl"/>
        </w:rPr>
        <w:t xml:space="preserve"> de la reducción del</w:t>
      </w:r>
      <w:r w:rsidRPr="002D54C7">
        <w:rPr>
          <w:lang w:val="es-ES_tradnl"/>
        </w:rPr>
        <w:t xml:space="preserve"> 27,7</w:t>
      </w:r>
      <w:r w:rsidR="003C505E" w:rsidRPr="002D54C7">
        <w:rPr>
          <w:lang w:val="es-ES_tradnl"/>
        </w:rPr>
        <w:t xml:space="preserve"> por ciento</w:t>
      </w:r>
      <w:r w:rsidR="008C3A8C" w:rsidRPr="002D54C7">
        <w:rPr>
          <w:lang w:val="es-ES_tradnl"/>
        </w:rPr>
        <w:t xml:space="preserve"> </w:t>
      </w:r>
      <w:r w:rsidR="0010287F" w:rsidRPr="002D54C7">
        <w:rPr>
          <w:lang w:val="es-ES_tradnl"/>
        </w:rPr>
        <w:t xml:space="preserve">sobre </w:t>
      </w:r>
      <w:r w:rsidR="008C3A8C" w:rsidRPr="002D54C7">
        <w:rPr>
          <w:lang w:val="es-ES_tradnl"/>
        </w:rPr>
        <w:t xml:space="preserve">la base de comparación prevista para </w:t>
      </w:r>
      <w:r w:rsidR="007613F5" w:rsidRPr="002D54C7">
        <w:rPr>
          <w:lang w:val="es-ES_tradnl"/>
        </w:rPr>
        <w:t xml:space="preserve">el </w:t>
      </w:r>
      <w:r w:rsidR="00F55774" w:rsidRPr="002D54C7">
        <w:rPr>
          <w:lang w:val="es-ES_tradnl"/>
        </w:rPr>
        <w:t xml:space="preserve">año </w:t>
      </w:r>
      <w:r w:rsidR="008C3A8C" w:rsidRPr="002D54C7">
        <w:rPr>
          <w:lang w:val="es-ES_tradnl"/>
        </w:rPr>
        <w:t xml:space="preserve">2029, el Gobierno </w:t>
      </w:r>
      <w:r w:rsidR="00946313" w:rsidRPr="002D54C7">
        <w:rPr>
          <w:lang w:val="es-ES_tradnl"/>
        </w:rPr>
        <w:t>propone</w:t>
      </w:r>
      <w:r w:rsidR="008C3A8C" w:rsidRPr="002D54C7">
        <w:rPr>
          <w:lang w:val="es-ES_tradnl"/>
        </w:rPr>
        <w:t xml:space="preserve"> </w:t>
      </w:r>
      <w:r w:rsidR="00150DC5" w:rsidRPr="002D54C7">
        <w:rPr>
          <w:lang w:val="es-ES_tradnl"/>
        </w:rPr>
        <w:t xml:space="preserve">reducir </w:t>
      </w:r>
      <w:r w:rsidR="005F0FB6" w:rsidRPr="002D54C7">
        <w:rPr>
          <w:lang w:val="es-ES_tradnl"/>
        </w:rPr>
        <w:t>71.054.999</w:t>
      </w:r>
      <w:r w:rsidR="008C3A8C" w:rsidRPr="002D54C7">
        <w:rPr>
          <w:lang w:val="es-ES_tradnl"/>
        </w:rPr>
        <w:t xml:space="preserve"> toneladas de </w:t>
      </w:r>
      <w:r w:rsidR="008027AE" w:rsidRPr="002D54C7">
        <w:rPr>
          <w:rFonts w:eastAsia="MS Mincho"/>
          <w:bCs/>
          <w:sz w:val="20"/>
          <w:szCs w:val="20"/>
          <w:lang w:val="es-ES_tradnl"/>
        </w:rPr>
        <w:t>CO</w:t>
      </w:r>
      <w:r w:rsidR="008027AE" w:rsidRPr="002D54C7">
        <w:rPr>
          <w:rFonts w:eastAsia="MS Mincho"/>
          <w:bCs/>
          <w:sz w:val="20"/>
          <w:szCs w:val="20"/>
          <w:vertAlign w:val="subscript"/>
          <w:lang w:val="es-ES_tradnl"/>
        </w:rPr>
        <w:t>2</w:t>
      </w:r>
      <w:r w:rsidR="008027AE" w:rsidRPr="002D54C7">
        <w:rPr>
          <w:bCs/>
          <w:sz w:val="20"/>
          <w:szCs w:val="20"/>
          <w:lang w:val="es-ES_tradnl"/>
        </w:rPr>
        <w:t xml:space="preserve"> equivalente</w:t>
      </w:r>
      <w:r w:rsidR="008027AE" w:rsidRPr="002D54C7">
        <w:rPr>
          <w:lang w:val="es-ES_tradnl"/>
        </w:rPr>
        <w:t xml:space="preserve"> </w:t>
      </w:r>
      <w:r w:rsidR="00215E1F" w:rsidRPr="002D54C7">
        <w:rPr>
          <w:lang w:val="es-ES_tradnl"/>
        </w:rPr>
        <w:t>en</w:t>
      </w:r>
      <w:r w:rsidR="00E9536F" w:rsidRPr="002D54C7">
        <w:rPr>
          <w:lang w:val="es-ES_tradnl"/>
        </w:rPr>
        <w:t xml:space="preserve"> </w:t>
      </w:r>
      <w:r w:rsidR="00E7423E">
        <w:rPr>
          <w:lang w:val="es-ES_tradnl"/>
        </w:rPr>
        <w:t xml:space="preserve">el año </w:t>
      </w:r>
      <w:r w:rsidR="00E9536F" w:rsidRPr="002D54C7">
        <w:rPr>
          <w:lang w:val="es-ES_tradnl"/>
        </w:rPr>
        <w:t>2027 (</w:t>
      </w:r>
      <w:r w:rsidRPr="002D54C7">
        <w:rPr>
          <w:lang w:val="es-ES_tradnl"/>
        </w:rPr>
        <w:t>7,7</w:t>
      </w:r>
      <w:r w:rsidR="003C505E" w:rsidRPr="002D54C7">
        <w:rPr>
          <w:lang w:val="es-ES_tradnl"/>
        </w:rPr>
        <w:t xml:space="preserve"> por ciento</w:t>
      </w:r>
      <w:r w:rsidR="008C3A8C" w:rsidRPr="002D54C7">
        <w:rPr>
          <w:lang w:val="es-ES_tradnl"/>
        </w:rPr>
        <w:t xml:space="preserve"> por debajo de la base de comparación) y </w:t>
      </w:r>
      <w:r w:rsidR="005F0FB6" w:rsidRPr="002D54C7">
        <w:rPr>
          <w:lang w:val="es-ES_tradnl"/>
        </w:rPr>
        <w:t>63.356.732</w:t>
      </w:r>
      <w:r w:rsidR="008C3A8C" w:rsidRPr="002D54C7">
        <w:rPr>
          <w:lang w:val="es-ES_tradnl"/>
        </w:rPr>
        <w:t xml:space="preserve"> toneladas de CO</w:t>
      </w:r>
      <w:r w:rsidR="008C3A8C" w:rsidRPr="002D54C7">
        <w:rPr>
          <w:vertAlign w:val="subscript"/>
          <w:lang w:val="es-ES_tradnl"/>
        </w:rPr>
        <w:t>2</w:t>
      </w:r>
      <w:r w:rsidR="008C3A8C" w:rsidRPr="002D54C7">
        <w:rPr>
          <w:lang w:val="es-ES_tradnl"/>
        </w:rPr>
        <w:t xml:space="preserve"> </w:t>
      </w:r>
      <w:r w:rsidR="008027AE" w:rsidRPr="002D54C7">
        <w:rPr>
          <w:bCs/>
          <w:sz w:val="20"/>
          <w:szCs w:val="20"/>
          <w:lang w:val="es-ES_tradnl"/>
        </w:rPr>
        <w:t>equivalente</w:t>
      </w:r>
      <w:r w:rsidR="008027AE" w:rsidRPr="002D54C7">
        <w:rPr>
          <w:lang w:val="es-ES_tradnl"/>
        </w:rPr>
        <w:t xml:space="preserve"> </w:t>
      </w:r>
      <w:r w:rsidR="00891E26" w:rsidRPr="002D54C7">
        <w:rPr>
          <w:lang w:val="es-ES_tradnl"/>
        </w:rPr>
        <w:t xml:space="preserve">en </w:t>
      </w:r>
      <w:r w:rsidR="00E7423E">
        <w:rPr>
          <w:lang w:val="es-ES_tradnl"/>
        </w:rPr>
        <w:t xml:space="preserve">el año </w:t>
      </w:r>
      <w:r w:rsidR="008C3A8C" w:rsidRPr="002D54C7">
        <w:rPr>
          <w:lang w:val="es-ES_tradnl"/>
        </w:rPr>
        <w:t>2028 (</w:t>
      </w:r>
      <w:r w:rsidRPr="002D54C7">
        <w:rPr>
          <w:lang w:val="es-ES_tradnl"/>
        </w:rPr>
        <w:t>17,7</w:t>
      </w:r>
      <w:r w:rsidR="003C505E" w:rsidRPr="002D54C7">
        <w:rPr>
          <w:lang w:val="es-ES_tradnl"/>
        </w:rPr>
        <w:t xml:space="preserve"> por ciento</w:t>
      </w:r>
      <w:r w:rsidR="008C3A8C" w:rsidRPr="002D54C7">
        <w:rPr>
          <w:lang w:val="es-ES_tradnl"/>
        </w:rPr>
        <w:t xml:space="preserve"> por debajo de la base de comparación).</w:t>
      </w:r>
    </w:p>
    <w:p w14:paraId="2AE38B46" w14:textId="3A9A9131" w:rsidR="008C3A8C" w:rsidRPr="002D54C7" w:rsidRDefault="008C3A8C" w:rsidP="008C3A8C">
      <w:pPr>
        <w:pStyle w:val="Heading1"/>
        <w:rPr>
          <w:lang w:val="es-ES_tradnl"/>
        </w:rPr>
      </w:pPr>
      <w:r w:rsidRPr="002D54C7">
        <w:rPr>
          <w:lang w:val="es-ES_tradnl"/>
        </w:rPr>
        <w:t xml:space="preserve">El Gobierno de México </w:t>
      </w:r>
      <w:r w:rsidR="006B4850" w:rsidRPr="002D54C7">
        <w:rPr>
          <w:lang w:val="es-ES_tradnl"/>
        </w:rPr>
        <w:t>estima que</w:t>
      </w:r>
      <w:r w:rsidRPr="002D54C7">
        <w:rPr>
          <w:lang w:val="es-ES_tradnl"/>
        </w:rPr>
        <w:t xml:space="preserve"> esta propuesta refleja su compromiso con </w:t>
      </w:r>
      <w:r w:rsidR="000A1370" w:rsidRPr="000A1370">
        <w:rPr>
          <w:lang w:val="es-ES_tradnl"/>
        </w:rPr>
        <w:t>incrementar</w:t>
      </w:r>
      <w:r w:rsidR="00B37443" w:rsidRPr="002D54C7">
        <w:rPr>
          <w:lang w:val="es-ES_tradnl"/>
        </w:rPr>
        <w:t xml:space="preserve"> la </w:t>
      </w:r>
      <w:r w:rsidRPr="002D54C7">
        <w:rPr>
          <w:lang w:val="es-ES_tradnl"/>
        </w:rPr>
        <w:t xml:space="preserve">reducción </w:t>
      </w:r>
      <w:r w:rsidR="00A30927" w:rsidRPr="002D54C7">
        <w:rPr>
          <w:lang w:val="es-ES_tradnl"/>
        </w:rPr>
        <w:t xml:space="preserve">y </w:t>
      </w:r>
      <w:r w:rsidRPr="002D54C7">
        <w:rPr>
          <w:lang w:val="es-ES_tradnl"/>
        </w:rPr>
        <w:t xml:space="preserve">garantiza una transición ordenada </w:t>
      </w:r>
      <w:r w:rsidR="00137AEE" w:rsidRPr="002D54C7">
        <w:rPr>
          <w:lang w:val="es-ES_tradnl"/>
        </w:rPr>
        <w:t>en</w:t>
      </w:r>
      <w:r w:rsidRPr="002D54C7">
        <w:rPr>
          <w:lang w:val="es-ES_tradnl"/>
        </w:rPr>
        <w:t xml:space="preserve"> el sector refrigeración y climatización. Asimismo, proporciona una base para ajustar las cuotas y medidas </w:t>
      </w:r>
      <w:r w:rsidR="002C4BDF" w:rsidRPr="002D54C7">
        <w:rPr>
          <w:lang w:val="es-ES_tradnl"/>
        </w:rPr>
        <w:t>regulatorias</w:t>
      </w:r>
      <w:r w:rsidR="008876B2" w:rsidRPr="002D54C7">
        <w:rPr>
          <w:lang w:val="es-ES_tradnl"/>
        </w:rPr>
        <w:t xml:space="preserve"> a partir de 2027</w:t>
      </w:r>
      <w:r w:rsidR="00694D17">
        <w:rPr>
          <w:lang w:val="es-ES_tradnl"/>
        </w:rPr>
        <w:t>,</w:t>
      </w:r>
      <w:r w:rsidR="008876B2" w:rsidRPr="002D54C7">
        <w:rPr>
          <w:lang w:val="es-ES_tradnl"/>
        </w:rPr>
        <w:t xml:space="preserve"> sustentándose en </w:t>
      </w:r>
      <w:r w:rsidRPr="002D54C7">
        <w:rPr>
          <w:lang w:val="es-ES_tradnl"/>
        </w:rPr>
        <w:t xml:space="preserve">el </w:t>
      </w:r>
      <w:r w:rsidRPr="002D54C7">
        <w:rPr>
          <w:lang w:val="es-ES_tradnl"/>
        </w:rPr>
        <w:lastRenderedPageBreak/>
        <w:t xml:space="preserve">fortalecimiento </w:t>
      </w:r>
      <w:r w:rsidR="00C75916" w:rsidRPr="002D54C7">
        <w:rPr>
          <w:lang w:val="es-ES_tradnl"/>
        </w:rPr>
        <w:t>permanente</w:t>
      </w:r>
      <w:r w:rsidRPr="002D54C7">
        <w:rPr>
          <w:lang w:val="es-ES_tradnl"/>
        </w:rPr>
        <w:t xml:space="preserve"> del sistema de cuotas, una mejor supervisión y una mayor adecuación de las importaciones a la </w:t>
      </w:r>
      <w:r w:rsidR="0000670E" w:rsidRPr="002D54C7">
        <w:rPr>
          <w:lang w:val="es-ES_tradnl"/>
        </w:rPr>
        <w:t xml:space="preserve">demanda </w:t>
      </w:r>
      <w:r w:rsidR="00671467">
        <w:rPr>
          <w:lang w:val="es-ES_tradnl"/>
        </w:rPr>
        <w:t>a fin de</w:t>
      </w:r>
      <w:r w:rsidRPr="002D54C7">
        <w:rPr>
          <w:lang w:val="es-ES_tradnl"/>
        </w:rPr>
        <w:t xml:space="preserve"> evitar el exceso de </w:t>
      </w:r>
      <w:r w:rsidR="004B790F" w:rsidRPr="002D54C7">
        <w:rPr>
          <w:lang w:val="es-ES_tradnl"/>
        </w:rPr>
        <w:t>inventarios</w:t>
      </w:r>
      <w:r w:rsidRPr="002D54C7">
        <w:rPr>
          <w:lang w:val="es-ES_tradnl"/>
        </w:rPr>
        <w:t>.</w:t>
      </w:r>
    </w:p>
    <w:p w14:paraId="7662B4B3" w14:textId="071DF798" w:rsidR="008C3A8C" w:rsidRPr="002D54C7" w:rsidRDefault="005333DF" w:rsidP="008C3A8C">
      <w:pPr>
        <w:pStyle w:val="Heading1"/>
        <w:rPr>
          <w:lang w:val="es-ES_tradnl"/>
        </w:rPr>
      </w:pPr>
      <w:r>
        <w:rPr>
          <w:lang w:val="es-ES_tradnl"/>
        </w:rPr>
        <w:t>El Gobierno subraya</w:t>
      </w:r>
      <w:r w:rsidR="008C3A8C" w:rsidRPr="002D54C7">
        <w:rPr>
          <w:lang w:val="es-ES_tradnl"/>
        </w:rPr>
        <w:t xml:space="preserve"> que </w:t>
      </w:r>
      <w:r w:rsidR="00090ED8" w:rsidRPr="002D54C7">
        <w:rPr>
          <w:lang w:val="es-ES_tradnl"/>
        </w:rPr>
        <w:t>este</w:t>
      </w:r>
      <w:r w:rsidR="008C3A8C" w:rsidRPr="002D54C7">
        <w:rPr>
          <w:lang w:val="es-ES_tradnl"/>
        </w:rPr>
        <w:t xml:space="preserve"> enfoque responde a circunstancias específicas del mercado nacional y </w:t>
      </w:r>
      <w:r w:rsidR="003A70F6" w:rsidRPr="002D54C7">
        <w:rPr>
          <w:lang w:val="es-ES_tradnl"/>
        </w:rPr>
        <w:t xml:space="preserve">que </w:t>
      </w:r>
      <w:r w:rsidR="008C3A8C" w:rsidRPr="002D54C7">
        <w:rPr>
          <w:lang w:val="es-ES_tradnl"/>
        </w:rPr>
        <w:t xml:space="preserve">se presenta para facilitar la aplicación de la etapa I del PAK y </w:t>
      </w:r>
      <w:r w:rsidR="009F24B9">
        <w:rPr>
          <w:lang w:val="es-ES_tradnl"/>
        </w:rPr>
        <w:t>la aprobación del segundo tramo, por lo que</w:t>
      </w:r>
      <w:r w:rsidR="008C3A8C" w:rsidRPr="002D54C7">
        <w:rPr>
          <w:lang w:val="es-ES_tradnl"/>
        </w:rPr>
        <w:t xml:space="preserve"> esta propuesta no </w:t>
      </w:r>
      <w:r w:rsidR="0042368D" w:rsidRPr="002D54C7">
        <w:rPr>
          <w:lang w:val="es-ES_tradnl"/>
        </w:rPr>
        <w:t xml:space="preserve">se </w:t>
      </w:r>
      <w:r w:rsidR="00884CE6">
        <w:rPr>
          <w:lang w:val="es-ES_tradnl"/>
        </w:rPr>
        <w:t>deberá</w:t>
      </w:r>
      <w:r w:rsidR="0042368D" w:rsidRPr="002D54C7">
        <w:rPr>
          <w:lang w:val="es-ES_tradnl"/>
        </w:rPr>
        <w:t xml:space="preserve"> interpretar</w:t>
      </w:r>
      <w:r w:rsidR="008C3A8C" w:rsidRPr="002D54C7">
        <w:rPr>
          <w:lang w:val="es-ES_tradnl"/>
        </w:rPr>
        <w:t xml:space="preserve"> como </w:t>
      </w:r>
      <w:r w:rsidR="00EF3D0E">
        <w:rPr>
          <w:lang w:val="es-ES_tradnl"/>
        </w:rPr>
        <w:t xml:space="preserve">sentando un </w:t>
      </w:r>
      <w:r w:rsidR="008C3A8C" w:rsidRPr="002D54C7">
        <w:rPr>
          <w:lang w:val="es-ES_tradnl"/>
        </w:rPr>
        <w:t>precedente para otros países.</w:t>
      </w:r>
    </w:p>
    <w:p w14:paraId="43BB20AD" w14:textId="3A47B7FA" w:rsidR="008C3A8C" w:rsidRPr="002D54C7" w:rsidRDefault="008C3A8C" w:rsidP="008C3A8C">
      <w:pPr>
        <w:tabs>
          <w:tab w:val="left" w:pos="2880"/>
          <w:tab w:val="left" w:pos="5760"/>
        </w:tabs>
        <w:spacing w:before="240" w:after="240"/>
        <w:rPr>
          <w:bCs/>
          <w:u w:val="single"/>
          <w:lang w:val="es-ES_tradnl"/>
        </w:rPr>
      </w:pPr>
      <w:r w:rsidRPr="002D54C7">
        <w:rPr>
          <w:bCs/>
          <w:u w:val="single"/>
          <w:lang w:val="es-ES_tradnl"/>
        </w:rPr>
        <w:t xml:space="preserve">Informe sobre la </w:t>
      </w:r>
      <w:r w:rsidR="00CE0B2A" w:rsidRPr="002D54C7">
        <w:rPr>
          <w:bCs/>
          <w:u w:val="single"/>
          <w:lang w:val="es-ES_tradnl"/>
        </w:rPr>
        <w:t>marcha del</w:t>
      </w:r>
      <w:r w:rsidRPr="002D54C7">
        <w:rPr>
          <w:bCs/>
          <w:u w:val="single"/>
          <w:lang w:val="es-ES_tradnl"/>
        </w:rPr>
        <w:t xml:space="preserve"> primer tramo </w:t>
      </w:r>
      <w:r w:rsidR="00056758" w:rsidRPr="002D54C7">
        <w:rPr>
          <w:bCs/>
          <w:u w:val="single"/>
          <w:lang w:val="es-ES_tradnl"/>
        </w:rPr>
        <w:t xml:space="preserve">de la </w:t>
      </w:r>
      <w:r w:rsidRPr="002D54C7">
        <w:rPr>
          <w:bCs/>
          <w:u w:val="single"/>
          <w:lang w:val="es-ES_tradnl"/>
        </w:rPr>
        <w:t xml:space="preserve">etapa I del </w:t>
      </w:r>
      <w:r w:rsidR="00886DED" w:rsidRPr="002D54C7">
        <w:rPr>
          <w:bCs/>
          <w:u w:val="single"/>
          <w:lang w:val="es-ES_tradnl"/>
        </w:rPr>
        <w:t xml:space="preserve">PAK </w:t>
      </w:r>
      <w:r w:rsidRPr="002D54C7">
        <w:rPr>
          <w:bCs/>
          <w:u w:val="single"/>
          <w:lang w:val="es-ES_tradnl"/>
        </w:rPr>
        <w:t xml:space="preserve">(avances logrados </w:t>
      </w:r>
      <w:r w:rsidR="00574894" w:rsidRPr="002D54C7">
        <w:rPr>
          <w:bCs/>
          <w:u w:val="single"/>
          <w:lang w:val="es-ES_tradnl"/>
        </w:rPr>
        <w:t>tras</w:t>
      </w:r>
      <w:r w:rsidRPr="002D54C7">
        <w:rPr>
          <w:u w:val="single"/>
          <w:lang w:val="es-ES_tradnl"/>
        </w:rPr>
        <w:t xml:space="preserve"> la 97</w:t>
      </w:r>
      <w:r w:rsidR="00A57986" w:rsidRPr="002D54C7">
        <w:rPr>
          <w:u w:val="single"/>
          <w:lang w:val="es-ES_tradnl"/>
        </w:rPr>
        <w:t>ª r</w:t>
      </w:r>
      <w:r w:rsidRPr="002D54C7">
        <w:rPr>
          <w:u w:val="single"/>
          <w:lang w:val="es-ES_tradnl"/>
        </w:rPr>
        <w:t>eunión)</w:t>
      </w:r>
    </w:p>
    <w:p w14:paraId="7CE16B2E" w14:textId="7C39D35C" w:rsidR="008C3A8C" w:rsidRPr="002D54C7" w:rsidRDefault="008C3A8C" w:rsidP="008C3A8C">
      <w:pPr>
        <w:pStyle w:val="Heading1"/>
        <w:rPr>
          <w:lang w:val="es-ES_tradnl"/>
        </w:rPr>
      </w:pPr>
      <w:r w:rsidRPr="002D54C7">
        <w:rPr>
          <w:lang w:val="es-ES_tradnl"/>
        </w:rPr>
        <w:t xml:space="preserve">Además de los avances </w:t>
      </w:r>
      <w:r w:rsidR="009E4B94" w:rsidRPr="002D54C7">
        <w:rPr>
          <w:lang w:val="es-ES_tradnl"/>
        </w:rPr>
        <w:t>d</w:t>
      </w:r>
      <w:r w:rsidRPr="002D54C7">
        <w:rPr>
          <w:lang w:val="es-ES_tradnl"/>
        </w:rPr>
        <w:t>el primer</w:t>
      </w:r>
      <w:r w:rsidR="009E4B94" w:rsidRPr="002D54C7">
        <w:rPr>
          <w:lang w:val="es-ES_tradnl"/>
        </w:rPr>
        <w:t xml:space="preserve"> tramo</w:t>
      </w:r>
      <w:r w:rsidRPr="002D54C7">
        <w:rPr>
          <w:lang w:val="es-ES_tradnl"/>
        </w:rPr>
        <w:t xml:space="preserve"> </w:t>
      </w:r>
      <w:r w:rsidR="00B27C9C" w:rsidRPr="002D54C7">
        <w:rPr>
          <w:lang w:val="es-ES_tradnl"/>
        </w:rPr>
        <w:t>descritos</w:t>
      </w:r>
      <w:r w:rsidR="00BB3557" w:rsidRPr="002D54C7">
        <w:rPr>
          <w:lang w:val="es-ES_tradnl"/>
        </w:rPr>
        <w:t xml:space="preserve"> </w:t>
      </w:r>
      <w:r w:rsidR="00E54CC5" w:rsidRPr="002D54C7">
        <w:rPr>
          <w:lang w:val="es-ES_tradnl"/>
        </w:rPr>
        <w:t>en los párrafos 8-</w:t>
      </w:r>
      <w:r w:rsidRPr="002D54C7">
        <w:rPr>
          <w:lang w:val="es-ES_tradnl"/>
        </w:rPr>
        <w:t xml:space="preserve">10 del documento UNEP/OzL.Pro/ExCom/97/60, </w:t>
      </w:r>
      <w:r w:rsidR="0025218A" w:rsidRPr="002D54C7">
        <w:rPr>
          <w:lang w:val="es-ES_tradnl"/>
        </w:rPr>
        <w:t xml:space="preserve">tras </w:t>
      </w:r>
      <w:r w:rsidR="006471D4" w:rsidRPr="002D54C7">
        <w:rPr>
          <w:lang w:val="es-ES_tradnl"/>
        </w:rPr>
        <w:t xml:space="preserve">la 97ª reunión </w:t>
      </w:r>
      <w:r w:rsidRPr="002D54C7">
        <w:rPr>
          <w:lang w:val="es-ES_tradnl"/>
        </w:rPr>
        <w:t xml:space="preserve">se han </w:t>
      </w:r>
      <w:r w:rsidR="00EF0790" w:rsidRPr="002D54C7">
        <w:rPr>
          <w:lang w:val="es-ES_tradnl"/>
        </w:rPr>
        <w:t xml:space="preserve">realizado </w:t>
      </w:r>
      <w:r w:rsidRPr="002D54C7">
        <w:rPr>
          <w:lang w:val="es-ES_tradnl"/>
        </w:rPr>
        <w:t>las siguientes actividades:</w:t>
      </w:r>
    </w:p>
    <w:p w14:paraId="6ED9B7D9" w14:textId="0350500A" w:rsidR="008C3A8C" w:rsidRPr="002D54C7" w:rsidRDefault="008C3A8C" w:rsidP="008C3A8C">
      <w:pPr>
        <w:pStyle w:val="Heading2"/>
        <w:rPr>
          <w:lang w:val="es-ES_tradnl"/>
        </w:rPr>
      </w:pPr>
      <w:r w:rsidRPr="002D54C7">
        <w:rPr>
          <w:i/>
          <w:iCs/>
          <w:lang w:val="es-ES_tradnl"/>
        </w:rPr>
        <w:t>F</w:t>
      </w:r>
      <w:r w:rsidR="00635A6C" w:rsidRPr="002D54C7">
        <w:rPr>
          <w:i/>
          <w:iCs/>
          <w:lang w:val="es-ES_tradnl"/>
        </w:rPr>
        <w:t>ortalecimiento de las capacidades</w:t>
      </w:r>
      <w:r w:rsidRPr="002D54C7">
        <w:rPr>
          <w:i/>
          <w:iCs/>
          <w:lang w:val="es-ES_tradnl"/>
        </w:rPr>
        <w:t xml:space="preserve"> de técnicos de servicio y mantenimiento de sistemas de </w:t>
      </w:r>
      <w:r w:rsidR="00433E86" w:rsidRPr="002D54C7">
        <w:rPr>
          <w:i/>
          <w:iCs/>
          <w:lang w:val="es-ES_tradnl"/>
        </w:rPr>
        <w:t>aire acondicionado residencial</w:t>
      </w:r>
      <w:r w:rsidRPr="002D54C7">
        <w:rPr>
          <w:i/>
          <w:iCs/>
          <w:lang w:val="es-ES_tradnl"/>
        </w:rPr>
        <w:t xml:space="preserve"> y </w:t>
      </w:r>
      <w:r w:rsidR="00433E86" w:rsidRPr="002D54C7">
        <w:rPr>
          <w:i/>
          <w:iCs/>
          <w:lang w:val="es-ES_tradnl"/>
        </w:rPr>
        <w:t>vehicular</w:t>
      </w:r>
      <w:r w:rsidRPr="002D54C7">
        <w:rPr>
          <w:i/>
          <w:iCs/>
          <w:lang w:val="es-ES_tradnl"/>
        </w:rPr>
        <w:t xml:space="preserve">: </w:t>
      </w:r>
      <w:r w:rsidR="006005A1" w:rsidRPr="002D54C7">
        <w:rPr>
          <w:lang w:val="es-ES_tradnl"/>
        </w:rPr>
        <w:t xml:space="preserve">Se </w:t>
      </w:r>
      <w:r w:rsidRPr="002D54C7">
        <w:rPr>
          <w:lang w:val="es-ES_tradnl"/>
        </w:rPr>
        <w:t xml:space="preserve">adquirieron </w:t>
      </w:r>
      <w:r w:rsidR="00117014" w:rsidRPr="002D54C7">
        <w:rPr>
          <w:lang w:val="es-ES_tradnl"/>
        </w:rPr>
        <w:t xml:space="preserve">y </w:t>
      </w:r>
      <w:r w:rsidRPr="002D54C7">
        <w:rPr>
          <w:lang w:val="es-ES_tradnl"/>
        </w:rPr>
        <w:t>se están entregando a los centros de capacitación y evaluación</w:t>
      </w:r>
      <w:r w:rsidR="00A45835">
        <w:rPr>
          <w:lang w:val="es-ES_tradnl"/>
        </w:rPr>
        <w:t xml:space="preserve"> </w:t>
      </w:r>
      <w:r w:rsidR="00117014" w:rsidRPr="002D54C7">
        <w:rPr>
          <w:lang w:val="es-ES_tradnl"/>
        </w:rPr>
        <w:t>74 juegos de herramientas</w:t>
      </w:r>
      <w:r w:rsidRPr="002D54C7">
        <w:rPr>
          <w:lang w:val="es-ES_tradnl"/>
        </w:rPr>
        <w:t xml:space="preserve">; en enero de 2026 se </w:t>
      </w:r>
      <w:r w:rsidR="004D0DF6" w:rsidRPr="002D54C7">
        <w:rPr>
          <w:lang w:val="es-ES_tradnl"/>
        </w:rPr>
        <w:t xml:space="preserve">aprobaron </w:t>
      </w:r>
      <w:r w:rsidRPr="002D54C7">
        <w:rPr>
          <w:lang w:val="es-ES_tradnl"/>
        </w:rPr>
        <w:t xml:space="preserve">y </w:t>
      </w:r>
      <w:r w:rsidR="004D0DF6" w:rsidRPr="002D54C7">
        <w:rPr>
          <w:lang w:val="es-ES_tradnl"/>
        </w:rPr>
        <w:t>publicaron</w:t>
      </w:r>
      <w:r w:rsidRPr="002D54C7">
        <w:rPr>
          <w:lang w:val="es-ES_tradnl"/>
        </w:rPr>
        <w:t xml:space="preserve"> cuatro </w:t>
      </w:r>
      <w:r w:rsidR="00722540" w:rsidRPr="002D54C7">
        <w:rPr>
          <w:lang w:val="es-ES_tradnl"/>
        </w:rPr>
        <w:t xml:space="preserve">nuevas </w:t>
      </w:r>
      <w:r w:rsidRPr="002D54C7">
        <w:rPr>
          <w:lang w:val="es-ES_tradnl"/>
        </w:rPr>
        <w:t xml:space="preserve">normas de competencia laboral para servicio y mantenimiento y se </w:t>
      </w:r>
      <w:r w:rsidR="006642AC" w:rsidRPr="002D54C7">
        <w:rPr>
          <w:lang w:val="es-ES_tradnl"/>
        </w:rPr>
        <w:t>suscribieron</w:t>
      </w:r>
      <w:r w:rsidRPr="002D54C7">
        <w:rPr>
          <w:lang w:val="es-ES_tradnl"/>
        </w:rPr>
        <w:t xml:space="preserve"> contratos con cuatro centros para la evaluación y acreditación de 100 técnicos; y</w:t>
      </w:r>
    </w:p>
    <w:p w14:paraId="316EEEA7" w14:textId="36924EB0" w:rsidR="008C3A8C" w:rsidRPr="002D54C7" w:rsidRDefault="008C3A8C" w:rsidP="008C3A8C">
      <w:pPr>
        <w:pStyle w:val="Heading2"/>
        <w:rPr>
          <w:lang w:val="es-ES_tradnl"/>
        </w:rPr>
      </w:pPr>
      <w:r w:rsidRPr="002D54C7">
        <w:rPr>
          <w:i/>
          <w:iCs/>
          <w:lang w:val="es-ES_tradnl"/>
        </w:rPr>
        <w:t>Proyectos y actividades en el subsector de empresas nacionales de instalación y montaje:</w:t>
      </w:r>
      <w:r w:rsidRPr="002D54C7">
        <w:rPr>
          <w:lang w:val="es-ES_tradnl"/>
        </w:rPr>
        <w:t xml:space="preserve"> Se </w:t>
      </w:r>
      <w:r w:rsidR="004E1FB4">
        <w:rPr>
          <w:lang w:val="es-ES_tradnl"/>
        </w:rPr>
        <w:t>hizo</w:t>
      </w:r>
      <w:r w:rsidRPr="002D54C7">
        <w:rPr>
          <w:lang w:val="es-ES_tradnl"/>
        </w:rPr>
        <w:t xml:space="preserve"> una convocatoria de propuestas </w:t>
      </w:r>
      <w:r w:rsidR="003E7A5A" w:rsidRPr="003E7A5A">
        <w:rPr>
          <w:lang w:val="es-ES_tradnl"/>
        </w:rPr>
        <w:t>pública</w:t>
      </w:r>
      <w:r w:rsidR="003E7A5A">
        <w:rPr>
          <w:lang w:val="es-ES_tradnl"/>
        </w:rPr>
        <w:t>s</w:t>
      </w:r>
      <w:r w:rsidR="003E7A5A" w:rsidRPr="003E7A5A">
        <w:rPr>
          <w:lang w:val="es-ES_tradnl"/>
        </w:rPr>
        <w:t xml:space="preserve"> </w:t>
      </w:r>
      <w:r w:rsidRPr="002D54C7">
        <w:rPr>
          <w:lang w:val="es-ES_tradnl"/>
        </w:rPr>
        <w:t xml:space="preserve">para seleccionar </w:t>
      </w:r>
      <w:r w:rsidR="00357DF3" w:rsidRPr="002D54C7">
        <w:rPr>
          <w:lang w:val="es-ES_tradnl"/>
        </w:rPr>
        <w:t xml:space="preserve">a </w:t>
      </w:r>
      <w:r w:rsidR="005F1DB1" w:rsidRPr="002D54C7">
        <w:rPr>
          <w:lang w:val="es-ES_tradnl"/>
        </w:rPr>
        <w:t xml:space="preserve">las </w:t>
      </w:r>
      <w:r w:rsidRPr="002D54C7">
        <w:rPr>
          <w:lang w:val="es-ES_tradnl"/>
        </w:rPr>
        <w:t>ocho empresas de inst</w:t>
      </w:r>
      <w:r w:rsidR="00DC26AB" w:rsidRPr="002D54C7">
        <w:rPr>
          <w:lang w:val="es-ES_tradnl"/>
        </w:rPr>
        <w:t>alación y montaje que recibirán</w:t>
      </w:r>
      <w:r w:rsidRPr="002D54C7">
        <w:rPr>
          <w:lang w:val="es-ES_tradnl"/>
        </w:rPr>
        <w:t xml:space="preserve"> herramientas </w:t>
      </w:r>
      <w:r w:rsidR="006B0F28" w:rsidRPr="002D54C7">
        <w:rPr>
          <w:lang w:val="es-ES_tradnl"/>
        </w:rPr>
        <w:t xml:space="preserve">de </w:t>
      </w:r>
      <w:r w:rsidR="003B5E48">
        <w:rPr>
          <w:lang w:val="es-ES_tradnl"/>
        </w:rPr>
        <w:t xml:space="preserve">manejo </w:t>
      </w:r>
      <w:r w:rsidR="00EA7D24" w:rsidRPr="002D54C7">
        <w:rPr>
          <w:lang w:val="es-ES_tradnl"/>
        </w:rPr>
        <w:t xml:space="preserve">de refrigerantes y </w:t>
      </w:r>
      <w:r w:rsidR="007B4B88" w:rsidRPr="007B4B88">
        <w:rPr>
          <w:lang w:val="es-ES_tradnl"/>
        </w:rPr>
        <w:t>elegir</w:t>
      </w:r>
      <w:r w:rsidRPr="002D54C7">
        <w:rPr>
          <w:lang w:val="es-ES_tradnl"/>
        </w:rPr>
        <w:t xml:space="preserve"> </w:t>
      </w:r>
      <w:r w:rsidR="001E4CD9" w:rsidRPr="002D54C7">
        <w:rPr>
          <w:lang w:val="es-ES_tradnl"/>
        </w:rPr>
        <w:t xml:space="preserve">a </w:t>
      </w:r>
      <w:r w:rsidRPr="002D54C7">
        <w:rPr>
          <w:lang w:val="es-ES_tradnl"/>
        </w:rPr>
        <w:t xml:space="preserve">ocho usuarios finales del proyecto demostrativo </w:t>
      </w:r>
      <w:r w:rsidR="00971DCB">
        <w:rPr>
          <w:lang w:val="es-ES_tradnl"/>
        </w:rPr>
        <w:t xml:space="preserve">orientado </w:t>
      </w:r>
      <w:r w:rsidRPr="002D54C7">
        <w:rPr>
          <w:lang w:val="es-ES_tradnl"/>
        </w:rPr>
        <w:t xml:space="preserve">a </w:t>
      </w:r>
      <w:r w:rsidR="00130958">
        <w:rPr>
          <w:lang w:val="es-ES_tradnl"/>
        </w:rPr>
        <w:t xml:space="preserve">fomentar </w:t>
      </w:r>
      <w:r w:rsidRPr="002D54C7">
        <w:rPr>
          <w:lang w:val="es-ES_tradnl"/>
        </w:rPr>
        <w:t xml:space="preserve">la adopción de refrigerantes de bajo PCA en cámaras frigoríficas de </w:t>
      </w:r>
      <w:r w:rsidR="008E0F87">
        <w:rPr>
          <w:lang w:val="es-ES_tradnl"/>
        </w:rPr>
        <w:t>la industria alimentaria</w:t>
      </w:r>
      <w:r w:rsidRPr="002D54C7">
        <w:rPr>
          <w:lang w:val="es-ES_tradnl"/>
        </w:rPr>
        <w:t xml:space="preserve">, </w:t>
      </w:r>
      <w:r w:rsidR="00FC6103" w:rsidRPr="002D54C7">
        <w:rPr>
          <w:lang w:val="es-ES_tradnl"/>
        </w:rPr>
        <w:t xml:space="preserve">sustituyendo </w:t>
      </w:r>
      <w:r w:rsidR="00302B81" w:rsidRPr="002D54C7">
        <w:rPr>
          <w:lang w:val="es-ES_tradnl"/>
        </w:rPr>
        <w:t>los</w:t>
      </w:r>
      <w:r w:rsidRPr="002D54C7">
        <w:rPr>
          <w:lang w:val="es-ES_tradnl"/>
        </w:rPr>
        <w:t xml:space="preserve"> equipos de condensación por sistemas en cascada y de circuito secundario </w:t>
      </w:r>
      <w:r w:rsidR="00A12804" w:rsidRPr="002D54C7">
        <w:rPr>
          <w:lang w:val="es-ES_tradnl"/>
        </w:rPr>
        <w:t>a base de</w:t>
      </w:r>
      <w:r w:rsidRPr="002D54C7">
        <w:rPr>
          <w:lang w:val="es-ES_tradnl"/>
        </w:rPr>
        <w:t xml:space="preserve"> amoníaco (</w:t>
      </w:r>
      <w:r w:rsidR="0040162A" w:rsidRPr="002D54C7">
        <w:rPr>
          <w:lang w:val="es-ES_tradnl"/>
        </w:rPr>
        <w:t>NH</w:t>
      </w:r>
      <w:r w:rsidR="0040162A" w:rsidRPr="002D54C7">
        <w:rPr>
          <w:vertAlign w:val="subscript"/>
          <w:lang w:val="es-ES_tradnl"/>
        </w:rPr>
        <w:t>3</w:t>
      </w:r>
      <w:r w:rsidRPr="002D54C7">
        <w:rPr>
          <w:lang w:val="es-ES_tradnl"/>
        </w:rPr>
        <w:t>) y dióxido de carbono (</w:t>
      </w:r>
      <w:r w:rsidR="009C5E7F" w:rsidRPr="002D54C7">
        <w:rPr>
          <w:rFonts w:eastAsia="MS Mincho"/>
          <w:lang w:val="es-ES_tradnl"/>
        </w:rPr>
        <w:t>CO</w:t>
      </w:r>
      <w:r w:rsidR="009C5E7F" w:rsidRPr="002D54C7">
        <w:rPr>
          <w:rFonts w:eastAsia="MS Mincho"/>
          <w:vertAlign w:val="subscript"/>
          <w:lang w:val="es-ES_tradnl"/>
        </w:rPr>
        <w:t>2</w:t>
      </w:r>
      <w:r w:rsidRPr="002D54C7">
        <w:rPr>
          <w:lang w:val="es-ES_tradnl"/>
        </w:rPr>
        <w:t>). Uno de los seleccionados en el marco de un acuerdo de cofinanciamiento (</w:t>
      </w:r>
      <w:r w:rsidR="00047B9F" w:rsidRPr="002D54C7">
        <w:rPr>
          <w:lang w:val="es-ES_tradnl"/>
        </w:rPr>
        <w:t xml:space="preserve">donde el beneficiario aporta </w:t>
      </w:r>
      <w:r w:rsidRPr="002D54C7">
        <w:rPr>
          <w:lang w:val="es-ES_tradnl"/>
        </w:rPr>
        <w:t>un 60</w:t>
      </w:r>
      <w:r w:rsidR="003C505E" w:rsidRPr="002D54C7">
        <w:rPr>
          <w:lang w:val="es-ES_tradnl"/>
        </w:rPr>
        <w:t xml:space="preserve"> por ciento</w:t>
      </w:r>
      <w:r w:rsidRPr="002D54C7">
        <w:rPr>
          <w:lang w:val="es-ES_tradnl"/>
        </w:rPr>
        <w:t xml:space="preserve"> </w:t>
      </w:r>
      <w:r w:rsidR="00047B9F" w:rsidRPr="002D54C7">
        <w:rPr>
          <w:lang w:val="es-ES_tradnl"/>
        </w:rPr>
        <w:t xml:space="preserve">y el Fondo </w:t>
      </w:r>
      <w:r w:rsidRPr="002D54C7">
        <w:rPr>
          <w:lang w:val="es-ES_tradnl"/>
        </w:rPr>
        <w:t>un 40</w:t>
      </w:r>
      <w:r w:rsidR="003C505E" w:rsidRPr="002D54C7">
        <w:rPr>
          <w:lang w:val="es-ES_tradnl"/>
        </w:rPr>
        <w:t xml:space="preserve"> por ciento</w:t>
      </w:r>
      <w:r w:rsidRPr="002D54C7">
        <w:rPr>
          <w:lang w:val="es-ES_tradnl"/>
        </w:rPr>
        <w:t xml:space="preserve">) es un </w:t>
      </w:r>
      <w:r w:rsidR="00F73336" w:rsidRPr="002D54C7">
        <w:rPr>
          <w:lang w:val="es-ES_tradnl"/>
        </w:rPr>
        <w:t>importante</w:t>
      </w:r>
      <w:r w:rsidR="0095402C" w:rsidRPr="002D54C7">
        <w:rPr>
          <w:lang w:val="es-ES_tradnl"/>
        </w:rPr>
        <w:t xml:space="preserve"> </w:t>
      </w:r>
      <w:r w:rsidRPr="002D54C7">
        <w:rPr>
          <w:lang w:val="es-ES_tradnl"/>
        </w:rPr>
        <w:t xml:space="preserve">matadero que </w:t>
      </w:r>
      <w:r w:rsidR="00294699">
        <w:rPr>
          <w:lang w:val="es-ES_tradnl"/>
        </w:rPr>
        <w:t>opera</w:t>
      </w:r>
      <w:r w:rsidR="00F63C16" w:rsidRPr="002D54C7">
        <w:rPr>
          <w:lang w:val="es-ES_tradnl"/>
        </w:rPr>
        <w:t xml:space="preserve"> </w:t>
      </w:r>
      <w:r w:rsidRPr="002D54C7">
        <w:rPr>
          <w:lang w:val="es-ES_tradnl"/>
        </w:rPr>
        <w:t xml:space="preserve">41 </w:t>
      </w:r>
      <w:r w:rsidR="00294699">
        <w:rPr>
          <w:lang w:val="es-ES_tradnl"/>
        </w:rPr>
        <w:t>unidades</w:t>
      </w:r>
      <w:r w:rsidR="007C6643" w:rsidRPr="002D54C7">
        <w:rPr>
          <w:lang w:val="es-ES_tradnl"/>
        </w:rPr>
        <w:t xml:space="preserve"> </w:t>
      </w:r>
      <w:r w:rsidRPr="002D54C7">
        <w:rPr>
          <w:lang w:val="es-ES_tradnl"/>
        </w:rPr>
        <w:t xml:space="preserve">de refrigeración; el proyecto, que </w:t>
      </w:r>
      <w:r w:rsidR="0085318F" w:rsidRPr="002D54C7">
        <w:rPr>
          <w:lang w:val="es-ES_tradnl"/>
        </w:rPr>
        <w:t>debiese generar</w:t>
      </w:r>
      <w:r w:rsidRPr="002D54C7">
        <w:rPr>
          <w:lang w:val="es-ES_tradnl"/>
        </w:rPr>
        <w:t xml:space="preserve"> un ahorro energético del 5</w:t>
      </w:r>
      <w:r w:rsidR="003C505E" w:rsidRPr="002D54C7">
        <w:rPr>
          <w:lang w:val="es-ES_tradnl"/>
        </w:rPr>
        <w:t xml:space="preserve"> </w:t>
      </w:r>
      <w:r w:rsidR="0017496A" w:rsidRPr="002D54C7">
        <w:rPr>
          <w:lang w:val="es-ES_tradnl"/>
        </w:rPr>
        <w:t>a</w:t>
      </w:r>
      <w:r w:rsidR="00E47EA2" w:rsidRPr="002D54C7">
        <w:rPr>
          <w:lang w:val="es-ES_tradnl"/>
        </w:rPr>
        <w:t>l</w:t>
      </w:r>
      <w:r w:rsidR="0017496A" w:rsidRPr="002D54C7">
        <w:rPr>
          <w:lang w:val="es-ES_tradnl"/>
        </w:rPr>
        <w:t xml:space="preserve"> </w:t>
      </w:r>
      <w:r w:rsidRPr="002D54C7">
        <w:rPr>
          <w:lang w:val="es-ES_tradnl"/>
        </w:rPr>
        <w:t>8</w:t>
      </w:r>
      <w:r w:rsidR="003C505E" w:rsidRPr="002D54C7">
        <w:rPr>
          <w:lang w:val="es-ES_tradnl"/>
        </w:rPr>
        <w:t xml:space="preserve"> por ciento</w:t>
      </w:r>
      <w:r w:rsidRPr="002D54C7">
        <w:rPr>
          <w:lang w:val="es-ES_tradnl"/>
        </w:rPr>
        <w:t xml:space="preserve">, supondrá el reemplazo de 20 equipos de condensación </w:t>
      </w:r>
      <w:r w:rsidR="00A12804" w:rsidRPr="002D54C7">
        <w:rPr>
          <w:lang w:val="es-ES_tradnl"/>
        </w:rPr>
        <w:t>a base de</w:t>
      </w:r>
      <w:r w:rsidR="00BF7107" w:rsidRPr="002D54C7">
        <w:rPr>
          <w:lang w:val="es-ES_tradnl"/>
        </w:rPr>
        <w:t xml:space="preserve"> R-404A (</w:t>
      </w:r>
      <w:r w:rsidRPr="002D54C7">
        <w:rPr>
          <w:lang w:val="es-ES_tradnl"/>
        </w:rPr>
        <w:t>28</w:t>
      </w:r>
      <w:r w:rsidR="003C505E" w:rsidRPr="002D54C7">
        <w:rPr>
          <w:lang w:val="es-ES_tradnl"/>
        </w:rPr>
        <w:t xml:space="preserve"> por ciento</w:t>
      </w:r>
      <w:r w:rsidRPr="002D54C7">
        <w:rPr>
          <w:lang w:val="es-ES_tradnl"/>
        </w:rPr>
        <w:t xml:space="preserve"> de la capacidad instalada) por un sistema </w:t>
      </w:r>
      <w:r w:rsidR="00EA0588" w:rsidRPr="002D54C7">
        <w:rPr>
          <w:lang w:val="es-ES_tradnl"/>
        </w:rPr>
        <w:t>a base de</w:t>
      </w:r>
      <w:r w:rsidRPr="002D54C7">
        <w:rPr>
          <w:lang w:val="es-ES_tradnl"/>
        </w:rPr>
        <w:t xml:space="preserve"> R-290 que comprende un refrigerador comercial y un circuito secundario de glicol. El proceso de selección de los restantes beneficiarios </w:t>
      </w:r>
      <w:r w:rsidR="00C4189C" w:rsidRPr="002D54C7">
        <w:rPr>
          <w:lang w:val="es-ES_tradnl"/>
        </w:rPr>
        <w:t>se mantiene</w:t>
      </w:r>
      <w:r w:rsidRPr="002D54C7">
        <w:rPr>
          <w:lang w:val="es-ES_tradnl"/>
        </w:rPr>
        <w:t xml:space="preserve"> en curso.</w:t>
      </w:r>
    </w:p>
    <w:p w14:paraId="07C64906" w14:textId="77777777" w:rsidR="008C3A8C" w:rsidRPr="002D54C7" w:rsidRDefault="008C3A8C" w:rsidP="008C3A8C">
      <w:pPr>
        <w:keepNext/>
        <w:tabs>
          <w:tab w:val="left" w:pos="2880"/>
          <w:tab w:val="left" w:pos="5760"/>
        </w:tabs>
        <w:spacing w:before="240" w:after="240"/>
        <w:rPr>
          <w:bCs/>
          <w:u w:val="single"/>
          <w:lang w:val="es-ES_tradnl"/>
        </w:rPr>
      </w:pPr>
      <w:r w:rsidRPr="002D54C7">
        <w:rPr>
          <w:bCs/>
          <w:u w:val="single"/>
          <w:lang w:val="es-ES_tradnl"/>
        </w:rPr>
        <w:t>Nivel de desembolso de fondos</w:t>
      </w:r>
    </w:p>
    <w:p w14:paraId="5CEC222D" w14:textId="3E8289A1" w:rsidR="008C3A8C" w:rsidRPr="002D54C7" w:rsidRDefault="00343710" w:rsidP="008C3A8C">
      <w:pPr>
        <w:pStyle w:val="Heading1"/>
        <w:rPr>
          <w:lang w:val="es-ES_tradnl"/>
        </w:rPr>
      </w:pPr>
      <w:r w:rsidRPr="002D54C7">
        <w:rPr>
          <w:lang w:val="es-ES_tradnl"/>
        </w:rPr>
        <w:t xml:space="preserve">Al mes de </w:t>
      </w:r>
      <w:r w:rsidR="008C3A8C" w:rsidRPr="002D54C7">
        <w:rPr>
          <w:lang w:val="es-ES_tradnl"/>
        </w:rPr>
        <w:t>marzo de 2026, de los</w:t>
      </w:r>
      <w:r w:rsidR="00BB43C7" w:rsidRPr="002D54C7">
        <w:rPr>
          <w:lang w:val="es-ES_tradnl"/>
        </w:rPr>
        <w:t xml:space="preserve"> </w:t>
      </w:r>
      <w:r w:rsidR="00EB732D">
        <w:rPr>
          <w:lang w:val="es-ES_tradnl"/>
        </w:rPr>
        <w:t>USD </w:t>
      </w:r>
      <w:r w:rsidR="00BB43C7" w:rsidRPr="002D54C7">
        <w:rPr>
          <w:lang w:val="es-ES_tradnl"/>
        </w:rPr>
        <w:t>6.746</w:t>
      </w:r>
      <w:r w:rsidR="008C3A8C" w:rsidRPr="002D54C7">
        <w:rPr>
          <w:lang w:val="es-ES_tradnl"/>
        </w:rPr>
        <w:t xml:space="preserve">.923 aprobados </w:t>
      </w:r>
      <w:r w:rsidR="004009B5" w:rsidRPr="002D54C7">
        <w:rPr>
          <w:lang w:val="es-ES_tradnl"/>
        </w:rPr>
        <w:t xml:space="preserve">a </w:t>
      </w:r>
      <w:r w:rsidR="008C3A8C" w:rsidRPr="002D54C7">
        <w:rPr>
          <w:lang w:val="es-ES_tradnl"/>
        </w:rPr>
        <w:t>la fecha (</w:t>
      </w:r>
      <w:r w:rsidR="00EB732D">
        <w:rPr>
          <w:lang w:val="es-ES_tradnl"/>
        </w:rPr>
        <w:t>USD </w:t>
      </w:r>
      <w:r w:rsidR="00BB43C7" w:rsidRPr="002D54C7">
        <w:rPr>
          <w:lang w:val="es-ES_tradnl"/>
        </w:rPr>
        <w:t>5.085</w:t>
      </w:r>
      <w:r w:rsidR="008C3A8C" w:rsidRPr="002D54C7">
        <w:rPr>
          <w:lang w:val="es-ES_tradnl"/>
        </w:rPr>
        <w:t>.390 para la ONUDI,</w:t>
      </w:r>
      <w:r w:rsidR="00BB43C7" w:rsidRPr="002D54C7">
        <w:rPr>
          <w:lang w:val="es-ES_tradnl"/>
        </w:rPr>
        <w:t xml:space="preserve"> </w:t>
      </w:r>
      <w:r w:rsidR="00EB732D">
        <w:rPr>
          <w:lang w:val="es-ES_tradnl"/>
        </w:rPr>
        <w:t>USD </w:t>
      </w:r>
      <w:r w:rsidR="00BB43C7" w:rsidRPr="002D54C7">
        <w:rPr>
          <w:lang w:val="es-ES_tradnl"/>
        </w:rPr>
        <w:t>1.433</w:t>
      </w:r>
      <w:r w:rsidR="008C3A8C" w:rsidRPr="002D54C7">
        <w:rPr>
          <w:lang w:val="es-ES_tradnl"/>
        </w:rPr>
        <w:t>.738 para el PNUD y</w:t>
      </w:r>
      <w:r w:rsidR="00BB43C7" w:rsidRPr="002D54C7">
        <w:rPr>
          <w:lang w:val="es-ES_tradnl"/>
        </w:rPr>
        <w:t xml:space="preserve"> </w:t>
      </w:r>
      <w:r w:rsidR="00EB732D">
        <w:rPr>
          <w:lang w:val="es-ES_tradnl"/>
        </w:rPr>
        <w:t>USD </w:t>
      </w:r>
      <w:r w:rsidR="00BB43C7" w:rsidRPr="002D54C7">
        <w:rPr>
          <w:lang w:val="es-ES_tradnl"/>
        </w:rPr>
        <w:t xml:space="preserve">227.795 </w:t>
      </w:r>
      <w:r w:rsidR="008C3A8C" w:rsidRPr="002D54C7">
        <w:rPr>
          <w:lang w:val="es-ES_tradnl"/>
        </w:rPr>
        <w:t xml:space="preserve">para el PNUMA), se habían </w:t>
      </w:r>
      <w:r w:rsidR="00906405" w:rsidRPr="002D54C7">
        <w:rPr>
          <w:lang w:val="es-ES_tradnl"/>
        </w:rPr>
        <w:t>desembolsado</w:t>
      </w:r>
      <w:r w:rsidR="008C3A8C" w:rsidRPr="002D54C7">
        <w:rPr>
          <w:lang w:val="es-ES_tradnl"/>
        </w:rPr>
        <w:t xml:space="preserve"> </w:t>
      </w:r>
      <w:r w:rsidR="00EB732D">
        <w:rPr>
          <w:lang w:val="es-ES_tradnl"/>
        </w:rPr>
        <w:t>USD </w:t>
      </w:r>
      <w:r w:rsidR="00BB43C7" w:rsidRPr="002D54C7">
        <w:rPr>
          <w:lang w:val="es-ES_tradnl"/>
        </w:rPr>
        <w:t>2.742</w:t>
      </w:r>
      <w:r w:rsidR="008C3A8C" w:rsidRPr="002D54C7">
        <w:rPr>
          <w:lang w:val="es-ES_tradnl"/>
        </w:rPr>
        <w:t xml:space="preserve">.100 </w:t>
      </w:r>
      <w:r w:rsidR="008072C3" w:rsidRPr="002D54C7">
        <w:rPr>
          <w:lang w:val="es-ES_tradnl"/>
        </w:rPr>
        <w:t>(</w:t>
      </w:r>
      <w:r w:rsidR="008C3A8C" w:rsidRPr="002D54C7">
        <w:rPr>
          <w:lang w:val="es-ES_tradnl"/>
        </w:rPr>
        <w:t>41</w:t>
      </w:r>
      <w:r w:rsidR="00C07429" w:rsidRPr="002D54C7">
        <w:rPr>
          <w:lang w:val="es-ES_tradnl"/>
        </w:rPr>
        <w:t>%)</w:t>
      </w:r>
      <w:r w:rsidR="008C3A8C" w:rsidRPr="002D54C7">
        <w:rPr>
          <w:lang w:val="es-ES_tradnl"/>
        </w:rPr>
        <w:t xml:space="preserve"> (</w:t>
      </w:r>
      <w:r w:rsidR="00EB732D">
        <w:rPr>
          <w:lang w:val="es-ES_tradnl"/>
        </w:rPr>
        <w:t>USD </w:t>
      </w:r>
      <w:r w:rsidR="00BB43C7" w:rsidRPr="002D54C7">
        <w:rPr>
          <w:lang w:val="es-ES_tradnl"/>
        </w:rPr>
        <w:t>2.509</w:t>
      </w:r>
      <w:r w:rsidR="008C3A8C" w:rsidRPr="002D54C7">
        <w:rPr>
          <w:lang w:val="es-ES_tradnl"/>
        </w:rPr>
        <w:t>.864 la ONUDI,</w:t>
      </w:r>
      <w:r w:rsidR="00BB43C7" w:rsidRPr="002D54C7">
        <w:rPr>
          <w:lang w:val="es-ES_tradnl"/>
        </w:rPr>
        <w:t xml:space="preserve"> </w:t>
      </w:r>
      <w:r w:rsidR="00EB732D">
        <w:rPr>
          <w:lang w:val="es-ES_tradnl"/>
        </w:rPr>
        <w:t>USD </w:t>
      </w:r>
      <w:r w:rsidR="00BB43C7" w:rsidRPr="002D54C7">
        <w:rPr>
          <w:lang w:val="es-ES_tradnl"/>
        </w:rPr>
        <w:t xml:space="preserve">142.789 </w:t>
      </w:r>
      <w:r w:rsidR="008C3A8C" w:rsidRPr="002D54C7">
        <w:rPr>
          <w:lang w:val="es-ES_tradnl"/>
        </w:rPr>
        <w:t>el PNUD y</w:t>
      </w:r>
      <w:r w:rsidR="00BB43C7" w:rsidRPr="002D54C7">
        <w:rPr>
          <w:lang w:val="es-ES_tradnl"/>
        </w:rPr>
        <w:t xml:space="preserve"> </w:t>
      </w:r>
      <w:r w:rsidR="00EB732D">
        <w:rPr>
          <w:lang w:val="es-ES_tradnl"/>
        </w:rPr>
        <w:t>USD </w:t>
      </w:r>
      <w:r w:rsidR="00BB43C7" w:rsidRPr="002D54C7">
        <w:rPr>
          <w:lang w:val="es-ES_tradnl"/>
        </w:rPr>
        <w:t xml:space="preserve">89.447 </w:t>
      </w:r>
      <w:r w:rsidR="008C3A8C" w:rsidRPr="002D54C7">
        <w:rPr>
          <w:lang w:val="es-ES_tradnl"/>
        </w:rPr>
        <w:t>el PNUMA). El saldo de</w:t>
      </w:r>
      <w:r w:rsidR="00BB43C7" w:rsidRPr="002D54C7">
        <w:rPr>
          <w:lang w:val="es-ES_tradnl"/>
        </w:rPr>
        <w:t xml:space="preserve"> </w:t>
      </w:r>
      <w:r w:rsidR="00EB732D">
        <w:rPr>
          <w:lang w:val="es-ES_tradnl"/>
        </w:rPr>
        <w:t>USD </w:t>
      </w:r>
      <w:r w:rsidR="00BB43C7" w:rsidRPr="002D54C7">
        <w:rPr>
          <w:lang w:val="es-ES_tradnl"/>
        </w:rPr>
        <w:t>4.004</w:t>
      </w:r>
      <w:r w:rsidR="008C3A8C" w:rsidRPr="002D54C7">
        <w:rPr>
          <w:lang w:val="es-ES_tradnl"/>
        </w:rPr>
        <w:t xml:space="preserve">.832 se </w:t>
      </w:r>
      <w:r w:rsidR="009B3DCD" w:rsidRPr="002D54C7">
        <w:rPr>
          <w:lang w:val="es-ES_tradnl"/>
        </w:rPr>
        <w:t xml:space="preserve">desembolsará </w:t>
      </w:r>
      <w:r w:rsidR="008C3A8C" w:rsidRPr="002D54C7">
        <w:rPr>
          <w:lang w:val="es-ES_tradnl"/>
        </w:rPr>
        <w:t xml:space="preserve">en </w:t>
      </w:r>
      <w:r w:rsidR="00731292" w:rsidRPr="002D54C7">
        <w:rPr>
          <w:lang w:val="es-ES_tradnl"/>
        </w:rPr>
        <w:t xml:space="preserve">el período </w:t>
      </w:r>
      <w:r w:rsidR="008C3A8C" w:rsidRPr="002D54C7">
        <w:rPr>
          <w:lang w:val="es-ES_tradnl"/>
        </w:rPr>
        <w:t>2026-2027.</w:t>
      </w:r>
    </w:p>
    <w:p w14:paraId="25D9AB54" w14:textId="421038B0" w:rsidR="00084713" w:rsidRPr="002D54C7" w:rsidRDefault="008C3A8C" w:rsidP="008C3A8C">
      <w:pPr>
        <w:keepNext/>
        <w:spacing w:before="240" w:after="240"/>
        <w:rPr>
          <w:u w:val="single"/>
          <w:lang w:val="es-ES_tradnl"/>
        </w:rPr>
      </w:pPr>
      <w:r w:rsidRPr="002D54C7">
        <w:rPr>
          <w:u w:val="single"/>
          <w:lang w:val="es-ES_tradnl"/>
        </w:rPr>
        <w:t xml:space="preserve">Plan de ejecución del segundo tramo </w:t>
      </w:r>
      <w:r w:rsidR="0001325A" w:rsidRPr="002D54C7">
        <w:rPr>
          <w:u w:val="single"/>
          <w:lang w:val="es-ES_tradnl"/>
        </w:rPr>
        <w:t>de la etapa I del PAK</w:t>
      </w:r>
    </w:p>
    <w:p w14:paraId="042017A5" w14:textId="156231E7" w:rsidR="008C3A8C" w:rsidRPr="002D54C7" w:rsidRDefault="00613E60" w:rsidP="008C3A8C">
      <w:pPr>
        <w:pStyle w:val="Heading1"/>
        <w:rPr>
          <w:lang w:val="es-ES_tradnl"/>
        </w:rPr>
      </w:pPr>
      <w:r w:rsidRPr="002D54C7">
        <w:rPr>
          <w:lang w:val="es-ES_tradnl"/>
        </w:rPr>
        <w:t>El cuadro 3 muestra las</w:t>
      </w:r>
      <w:r w:rsidR="008C3A8C" w:rsidRPr="002D54C7">
        <w:rPr>
          <w:lang w:val="es-ES_tradnl"/>
        </w:rPr>
        <w:t xml:space="preserve"> actividades </w:t>
      </w:r>
      <w:r w:rsidR="002D0C05" w:rsidRPr="002D54C7">
        <w:rPr>
          <w:lang w:val="es-ES_tradnl"/>
        </w:rPr>
        <w:t xml:space="preserve">a realizar </w:t>
      </w:r>
      <w:r w:rsidR="008C3A8C" w:rsidRPr="002D54C7">
        <w:rPr>
          <w:lang w:val="es-ES_tradnl"/>
        </w:rPr>
        <w:t>entre julio de 2026 y mayo de 2027.</w:t>
      </w:r>
    </w:p>
    <w:p w14:paraId="5E37CE69" w14:textId="6E9D9469" w:rsidR="008C3A8C" w:rsidRPr="002D54C7" w:rsidRDefault="00680E0C" w:rsidP="008C3A8C">
      <w:pPr>
        <w:pStyle w:val="Heading1"/>
        <w:numPr>
          <w:ilvl w:val="0"/>
          <w:numId w:val="0"/>
        </w:numPr>
        <w:spacing w:before="120" w:after="0"/>
        <w:rPr>
          <w:b/>
          <w:bCs/>
          <w:lang w:val="es-ES_tradnl" w:eastAsia="es-MX"/>
        </w:rPr>
      </w:pPr>
      <w:r w:rsidRPr="002D54C7">
        <w:rPr>
          <w:b/>
          <w:lang w:val="es-ES_tradnl" w:eastAsia="es-MX"/>
        </w:rPr>
        <w:t>Cuadro</w:t>
      </w:r>
      <w:r w:rsidR="008C3A8C" w:rsidRPr="002D54C7">
        <w:rPr>
          <w:b/>
          <w:lang w:val="es-ES_tradnl" w:eastAsia="es-MX"/>
        </w:rPr>
        <w:t xml:space="preserve"> 3. Actividades previstas en el marco del segundo tramo del PAK y sus costos </w:t>
      </w:r>
      <w:r w:rsidR="00EF7903" w:rsidRPr="002D54C7">
        <w:rPr>
          <w:b/>
          <w:lang w:val="es-ES_tradnl" w:eastAsia="es-MX"/>
        </w:rPr>
        <w:t>(USD)</w:t>
      </w:r>
    </w:p>
    <w:tbl>
      <w:tblPr>
        <w:tblW w:w="6190" w:type="pct"/>
        <w:tblLook w:val="04A0" w:firstRow="1" w:lastRow="0" w:firstColumn="1" w:lastColumn="0" w:noHBand="0" w:noVBand="1"/>
      </w:tblPr>
      <w:tblGrid>
        <w:gridCol w:w="1485"/>
        <w:gridCol w:w="5995"/>
        <w:gridCol w:w="1173"/>
        <w:gridCol w:w="1017"/>
        <w:gridCol w:w="1151"/>
        <w:gridCol w:w="1146"/>
      </w:tblGrid>
      <w:tr w:rsidR="008C3A8C" w:rsidRPr="002D54C7" w14:paraId="11DDFCA8" w14:textId="77777777" w:rsidTr="00C46D0A">
        <w:trPr>
          <w:gridAfter w:val="2"/>
          <w:wAfter w:w="960" w:type="pct"/>
          <w:trHeight w:val="290"/>
          <w:tblHeader/>
        </w:trPr>
        <w:tc>
          <w:tcPr>
            <w:tcW w:w="6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67833" w14:textId="77777777" w:rsidR="008C3A8C" w:rsidRPr="002D54C7" w:rsidRDefault="008C3A8C" w:rsidP="00D52B69">
            <w:pPr>
              <w:keepNext/>
              <w:jc w:val="center"/>
              <w:rPr>
                <w:b/>
                <w:bCs/>
                <w:color w:val="000000"/>
                <w:sz w:val="20"/>
                <w:szCs w:val="20"/>
                <w:lang w:val="es-ES_tradnl" w:eastAsia="en-CA"/>
              </w:rPr>
            </w:pPr>
            <w:r w:rsidRPr="002D54C7">
              <w:rPr>
                <w:b/>
                <w:bCs/>
                <w:color w:val="000000"/>
                <w:sz w:val="20"/>
                <w:szCs w:val="20"/>
                <w:lang w:val="es-ES_tradnl" w:eastAsia="en-CA"/>
              </w:rPr>
              <w:t>Partida</w:t>
            </w:r>
          </w:p>
        </w:tc>
        <w:tc>
          <w:tcPr>
            <w:tcW w:w="2505" w:type="pct"/>
            <w:tcBorders>
              <w:top w:val="single" w:sz="4" w:space="0" w:color="auto"/>
              <w:left w:val="nil"/>
              <w:bottom w:val="single" w:sz="4" w:space="0" w:color="auto"/>
              <w:right w:val="single" w:sz="4" w:space="0" w:color="auto"/>
            </w:tcBorders>
            <w:shd w:val="clear" w:color="000000" w:fill="FFFFFF"/>
            <w:noWrap/>
            <w:vAlign w:val="center"/>
            <w:hideMark/>
          </w:tcPr>
          <w:p w14:paraId="136DFF24" w14:textId="77001475" w:rsidR="008C3A8C" w:rsidRPr="002D54C7" w:rsidRDefault="008C3A8C" w:rsidP="00DA7F62">
            <w:pPr>
              <w:keepNext/>
              <w:jc w:val="center"/>
              <w:rPr>
                <w:b/>
                <w:bCs/>
                <w:color w:val="000000"/>
                <w:sz w:val="20"/>
                <w:szCs w:val="20"/>
                <w:lang w:val="es-ES_tradnl" w:eastAsia="en-CA"/>
              </w:rPr>
            </w:pPr>
            <w:r w:rsidRPr="002D54C7">
              <w:rPr>
                <w:b/>
                <w:bCs/>
                <w:color w:val="000000"/>
                <w:sz w:val="20"/>
                <w:szCs w:val="20"/>
                <w:lang w:val="es-ES_tradnl" w:eastAsia="en-CA"/>
              </w:rPr>
              <w:t>Descripció</w:t>
            </w:r>
            <w:r w:rsidR="00DA7F62" w:rsidRPr="002D54C7">
              <w:rPr>
                <w:b/>
                <w:bCs/>
                <w:color w:val="000000"/>
                <w:sz w:val="20"/>
                <w:szCs w:val="20"/>
                <w:lang w:val="es-ES_tradnl" w:eastAsia="en-CA"/>
              </w:rPr>
              <w:t>n</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DE1CDE8" w14:textId="77777777" w:rsidR="008C3A8C" w:rsidRPr="002D54C7" w:rsidRDefault="008C3A8C" w:rsidP="00D52B69">
            <w:pPr>
              <w:keepNext/>
              <w:jc w:val="center"/>
              <w:rPr>
                <w:b/>
                <w:bCs/>
                <w:color w:val="000000"/>
                <w:sz w:val="20"/>
                <w:szCs w:val="20"/>
                <w:lang w:val="es-ES_tradnl" w:eastAsia="en-CA"/>
              </w:rPr>
            </w:pPr>
            <w:r w:rsidRPr="002D54C7">
              <w:rPr>
                <w:b/>
                <w:bCs/>
                <w:color w:val="000000"/>
                <w:sz w:val="20"/>
                <w:szCs w:val="20"/>
                <w:lang w:val="es-ES_tradnl" w:eastAsia="en-CA"/>
              </w:rPr>
              <w:t>Organismo</w:t>
            </w:r>
          </w:p>
        </w:tc>
        <w:tc>
          <w:tcPr>
            <w:tcW w:w="425" w:type="pct"/>
            <w:tcBorders>
              <w:top w:val="single" w:sz="4" w:space="0" w:color="auto"/>
              <w:left w:val="nil"/>
              <w:bottom w:val="single" w:sz="4" w:space="0" w:color="auto"/>
              <w:right w:val="single" w:sz="4" w:space="0" w:color="auto"/>
            </w:tcBorders>
            <w:shd w:val="clear" w:color="000000" w:fill="FFFFFF"/>
            <w:vAlign w:val="center"/>
            <w:hideMark/>
          </w:tcPr>
          <w:p w14:paraId="5AA54892" w14:textId="13E169B5" w:rsidR="008C3A8C" w:rsidRPr="002D54C7" w:rsidRDefault="00A37F04" w:rsidP="00D52B69">
            <w:pPr>
              <w:keepNext/>
              <w:jc w:val="center"/>
              <w:rPr>
                <w:b/>
                <w:bCs/>
                <w:color w:val="000000"/>
                <w:sz w:val="20"/>
                <w:szCs w:val="20"/>
                <w:lang w:val="es-ES_tradnl" w:eastAsia="en-CA"/>
              </w:rPr>
            </w:pPr>
            <w:r w:rsidRPr="002D54C7">
              <w:rPr>
                <w:b/>
                <w:bCs/>
                <w:color w:val="000000"/>
                <w:sz w:val="20"/>
                <w:szCs w:val="20"/>
                <w:lang w:val="es-ES_tradnl" w:eastAsia="en-CA"/>
              </w:rPr>
              <w:t>Costo</w:t>
            </w:r>
          </w:p>
        </w:tc>
      </w:tr>
      <w:tr w:rsidR="008C3A8C" w:rsidRPr="00ED05A0" w14:paraId="070916ED" w14:textId="77777777" w:rsidTr="00063E6A">
        <w:trPr>
          <w:gridAfter w:val="2"/>
          <w:wAfter w:w="960" w:type="pct"/>
          <w:trHeight w:val="54"/>
        </w:trPr>
        <w:tc>
          <w:tcPr>
            <w:tcW w:w="4040" w:type="pct"/>
            <w:gridSpan w:val="4"/>
            <w:tcBorders>
              <w:top w:val="single" w:sz="4" w:space="0" w:color="auto"/>
              <w:left w:val="single" w:sz="4" w:space="0" w:color="auto"/>
              <w:bottom w:val="single" w:sz="4" w:space="0" w:color="auto"/>
              <w:right w:val="single" w:sz="4" w:space="0" w:color="auto"/>
            </w:tcBorders>
            <w:vAlign w:val="center"/>
            <w:hideMark/>
          </w:tcPr>
          <w:p w14:paraId="0C3276ED" w14:textId="244CCD34" w:rsidR="008C3A8C" w:rsidRPr="002D54C7" w:rsidRDefault="008C3A8C" w:rsidP="000F480B">
            <w:pPr>
              <w:keepNext/>
              <w:jc w:val="left"/>
              <w:rPr>
                <w:b/>
                <w:bCs/>
                <w:i/>
                <w:iCs/>
                <w:color w:val="000000"/>
                <w:sz w:val="20"/>
                <w:szCs w:val="20"/>
                <w:lang w:val="es-ES_tradnl" w:eastAsia="en-CA"/>
              </w:rPr>
            </w:pPr>
            <w:r w:rsidRPr="002D54C7">
              <w:rPr>
                <w:b/>
                <w:bCs/>
                <w:i/>
                <w:iCs/>
                <w:color w:val="000000"/>
                <w:sz w:val="20"/>
                <w:szCs w:val="20"/>
                <w:lang w:val="es-ES_tradnl" w:eastAsia="en-CA"/>
              </w:rPr>
              <w:t xml:space="preserve">Plan </w:t>
            </w:r>
            <w:r w:rsidR="005F29BE" w:rsidRPr="002D54C7">
              <w:rPr>
                <w:b/>
                <w:bCs/>
                <w:i/>
                <w:iCs/>
                <w:color w:val="000000"/>
                <w:sz w:val="20"/>
                <w:szCs w:val="20"/>
                <w:lang w:val="es-ES_tradnl" w:eastAsia="en-CA"/>
              </w:rPr>
              <w:t>sector espumas</w:t>
            </w:r>
            <w:r w:rsidR="00EB66E3" w:rsidRPr="002D54C7">
              <w:rPr>
                <w:b/>
                <w:bCs/>
                <w:i/>
                <w:iCs/>
                <w:color w:val="000000"/>
                <w:sz w:val="20"/>
                <w:szCs w:val="20"/>
                <w:lang w:val="es-ES_tradnl" w:eastAsia="en-CA"/>
              </w:rPr>
              <w:t xml:space="preserve"> de poliuretano</w:t>
            </w:r>
          </w:p>
        </w:tc>
      </w:tr>
      <w:tr w:rsidR="008C3A8C" w:rsidRPr="002D54C7" w14:paraId="419C4C5B" w14:textId="77777777" w:rsidTr="00C46D0A">
        <w:trPr>
          <w:gridAfter w:val="2"/>
          <w:wAfter w:w="960" w:type="pct"/>
          <w:trHeight w:val="990"/>
        </w:trPr>
        <w:tc>
          <w:tcPr>
            <w:tcW w:w="3125" w:type="pct"/>
            <w:gridSpan w:val="2"/>
            <w:tcBorders>
              <w:top w:val="single" w:sz="4" w:space="0" w:color="auto"/>
              <w:left w:val="single" w:sz="4" w:space="0" w:color="auto"/>
              <w:bottom w:val="single" w:sz="4" w:space="0" w:color="auto"/>
              <w:right w:val="single" w:sz="4" w:space="0" w:color="auto"/>
            </w:tcBorders>
            <w:vAlign w:val="center"/>
            <w:hideMark/>
          </w:tcPr>
          <w:p w14:paraId="02C137C0" w14:textId="20663A21" w:rsidR="008C3A8C" w:rsidRPr="002D54C7" w:rsidRDefault="008C3A8C" w:rsidP="00FE3C88">
            <w:pPr>
              <w:jc w:val="left"/>
              <w:rPr>
                <w:color w:val="000000"/>
                <w:sz w:val="20"/>
                <w:szCs w:val="20"/>
                <w:lang w:val="es-ES_tradnl" w:eastAsia="en-CA"/>
              </w:rPr>
            </w:pPr>
            <w:r w:rsidRPr="002D54C7">
              <w:rPr>
                <w:color w:val="000000"/>
                <w:sz w:val="20"/>
                <w:szCs w:val="20"/>
                <w:lang w:val="es-ES_tradnl" w:eastAsia="en-CA"/>
              </w:rPr>
              <w:t xml:space="preserve">Firma de acuerdos con los proveedores de sistemas </w:t>
            </w:r>
            <w:r w:rsidR="00204706" w:rsidRPr="002D54C7">
              <w:rPr>
                <w:color w:val="000000"/>
                <w:sz w:val="20"/>
                <w:szCs w:val="20"/>
                <w:lang w:val="es-ES_tradnl" w:eastAsia="en-CA"/>
              </w:rPr>
              <w:t xml:space="preserve">participantes </w:t>
            </w:r>
            <w:r w:rsidRPr="002D54C7">
              <w:rPr>
                <w:color w:val="000000"/>
                <w:sz w:val="20"/>
                <w:szCs w:val="20"/>
                <w:lang w:val="es-ES_tradnl" w:eastAsia="en-CA"/>
              </w:rPr>
              <w:t xml:space="preserve">en el proyecto; </w:t>
            </w:r>
            <w:r w:rsidR="0043764A" w:rsidRPr="002D54C7">
              <w:rPr>
                <w:color w:val="000000"/>
                <w:sz w:val="20"/>
                <w:szCs w:val="20"/>
                <w:lang w:val="es-ES_tradnl" w:eastAsia="en-CA"/>
              </w:rPr>
              <w:t>prueba</w:t>
            </w:r>
            <w:r w:rsidRPr="002D54C7">
              <w:rPr>
                <w:color w:val="000000"/>
                <w:sz w:val="20"/>
                <w:szCs w:val="20"/>
                <w:lang w:val="es-ES_tradnl" w:eastAsia="en-CA"/>
              </w:rPr>
              <w:t xml:space="preserve"> de formulaciones alternativas con usuarios secundarios; </w:t>
            </w:r>
            <w:r w:rsidR="00BF0515" w:rsidRPr="002D54C7">
              <w:rPr>
                <w:color w:val="000000"/>
                <w:sz w:val="20"/>
                <w:szCs w:val="20"/>
                <w:lang w:val="es-ES_tradnl" w:eastAsia="en-CA"/>
              </w:rPr>
              <w:t>entrega de asesoría técnica</w:t>
            </w:r>
            <w:r w:rsidRPr="002D54C7">
              <w:rPr>
                <w:color w:val="000000"/>
                <w:sz w:val="20"/>
                <w:szCs w:val="20"/>
                <w:lang w:val="es-ES_tradnl" w:eastAsia="en-CA"/>
              </w:rPr>
              <w:t xml:space="preserve"> para la conversión total de los proveedor</w:t>
            </w:r>
            <w:r w:rsidR="000D3AEB" w:rsidRPr="002D54C7">
              <w:rPr>
                <w:color w:val="000000"/>
                <w:sz w:val="20"/>
                <w:szCs w:val="20"/>
                <w:lang w:val="es-ES_tradnl" w:eastAsia="en-CA"/>
              </w:rPr>
              <w:t>es de sistemas y sus clientes;</w:t>
            </w:r>
            <w:r w:rsidRPr="002D54C7">
              <w:rPr>
                <w:color w:val="000000"/>
                <w:sz w:val="20"/>
                <w:szCs w:val="20"/>
                <w:lang w:val="es-ES_tradnl" w:eastAsia="en-CA"/>
              </w:rPr>
              <w:t xml:space="preserve"> </w:t>
            </w:r>
            <w:r w:rsidR="00FE3C88" w:rsidRPr="002D54C7">
              <w:rPr>
                <w:color w:val="000000"/>
                <w:sz w:val="20"/>
                <w:szCs w:val="20"/>
                <w:lang w:val="es-ES_tradnl" w:eastAsia="en-CA"/>
              </w:rPr>
              <w:t>implementación</w:t>
            </w:r>
            <w:r w:rsidRPr="002D54C7">
              <w:rPr>
                <w:color w:val="000000"/>
                <w:sz w:val="20"/>
                <w:szCs w:val="20"/>
                <w:lang w:val="es-ES_tradnl" w:eastAsia="en-CA"/>
              </w:rPr>
              <w:t xml:space="preserve"> de un marco jurídico para institucionalizar el uso de sustancias </w:t>
            </w:r>
            <w:r w:rsidR="00AD74B8" w:rsidRPr="002D54C7">
              <w:rPr>
                <w:color w:val="000000"/>
                <w:sz w:val="20"/>
                <w:szCs w:val="20"/>
                <w:lang w:val="es-ES_tradnl" w:eastAsia="en-CA"/>
              </w:rPr>
              <w:t>de bajo PCA</w:t>
            </w:r>
            <w:r w:rsidRPr="002D54C7">
              <w:rPr>
                <w:color w:val="000000"/>
                <w:sz w:val="20"/>
                <w:szCs w:val="20"/>
                <w:lang w:val="es-ES_tradnl" w:eastAsia="en-CA"/>
              </w:rPr>
              <w:t xml:space="preserve"> en el sector</w:t>
            </w:r>
            <w:r w:rsidR="00151690" w:rsidRPr="002D54C7">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49847653" w14:textId="49B8256A" w:rsidR="008C3A8C" w:rsidRPr="002D54C7" w:rsidRDefault="00C57D0A" w:rsidP="00D52B69">
            <w:pPr>
              <w:jc w:val="center"/>
              <w:rPr>
                <w:color w:val="000000"/>
                <w:sz w:val="20"/>
                <w:szCs w:val="20"/>
                <w:lang w:val="es-ES_tradnl" w:eastAsia="en-CA"/>
              </w:rPr>
            </w:pPr>
            <w:r w:rsidRPr="002D54C7">
              <w:rPr>
                <w:color w:val="000000"/>
                <w:sz w:val="20"/>
                <w:szCs w:val="20"/>
                <w:lang w:val="es-ES_tradnl" w:eastAsia="en-CA"/>
              </w:rPr>
              <w:t>PNUD</w:t>
            </w:r>
          </w:p>
        </w:tc>
        <w:tc>
          <w:tcPr>
            <w:tcW w:w="425" w:type="pct"/>
            <w:tcBorders>
              <w:top w:val="nil"/>
              <w:left w:val="nil"/>
              <w:bottom w:val="single" w:sz="4" w:space="0" w:color="auto"/>
              <w:right w:val="single" w:sz="4" w:space="0" w:color="auto"/>
            </w:tcBorders>
            <w:vAlign w:val="center"/>
            <w:hideMark/>
          </w:tcPr>
          <w:p w14:paraId="79BC231F" w14:textId="20E991E6" w:rsidR="008C3A8C" w:rsidRPr="002D54C7" w:rsidRDefault="00C57D0A" w:rsidP="00D52B69">
            <w:pPr>
              <w:jc w:val="right"/>
              <w:rPr>
                <w:color w:val="000000"/>
                <w:sz w:val="20"/>
                <w:szCs w:val="20"/>
                <w:lang w:val="es-ES_tradnl" w:eastAsia="en-CA"/>
              </w:rPr>
            </w:pPr>
            <w:r w:rsidRPr="002D54C7">
              <w:rPr>
                <w:color w:val="000000"/>
                <w:sz w:val="20"/>
                <w:szCs w:val="20"/>
                <w:lang w:val="es-ES_tradnl" w:eastAsia="en-CA"/>
              </w:rPr>
              <w:t>1.332.750</w:t>
            </w:r>
          </w:p>
        </w:tc>
      </w:tr>
      <w:tr w:rsidR="008C3A8C" w:rsidRPr="002D54C7" w14:paraId="4B75A654" w14:textId="77777777" w:rsidTr="00063E6A">
        <w:trPr>
          <w:gridAfter w:val="2"/>
          <w:wAfter w:w="960" w:type="pct"/>
          <w:trHeight w:val="54"/>
        </w:trPr>
        <w:tc>
          <w:tcPr>
            <w:tcW w:w="3615" w:type="pct"/>
            <w:gridSpan w:val="3"/>
            <w:tcBorders>
              <w:top w:val="single" w:sz="4" w:space="0" w:color="auto"/>
              <w:left w:val="single" w:sz="4" w:space="0" w:color="auto"/>
              <w:bottom w:val="single" w:sz="4" w:space="0" w:color="auto"/>
              <w:right w:val="single" w:sz="4" w:space="0" w:color="auto"/>
            </w:tcBorders>
            <w:vAlign w:val="center"/>
            <w:hideMark/>
          </w:tcPr>
          <w:p w14:paraId="242A0EB6" w14:textId="6EF7011A" w:rsidR="008C3A8C" w:rsidRPr="002D54C7" w:rsidRDefault="008C3A8C" w:rsidP="00AD74B8">
            <w:pPr>
              <w:jc w:val="left"/>
              <w:rPr>
                <w:b/>
                <w:bCs/>
                <w:color w:val="000000"/>
                <w:sz w:val="20"/>
                <w:szCs w:val="20"/>
                <w:lang w:val="es-ES_tradnl" w:eastAsia="en-CA"/>
              </w:rPr>
            </w:pPr>
            <w:r w:rsidRPr="002D54C7">
              <w:rPr>
                <w:b/>
                <w:bCs/>
                <w:color w:val="000000"/>
                <w:sz w:val="20"/>
                <w:szCs w:val="20"/>
                <w:lang w:val="es-ES_tradnl" w:eastAsia="en-CA"/>
              </w:rPr>
              <w:t xml:space="preserve">Total </w:t>
            </w:r>
            <w:r w:rsidR="005F29BE" w:rsidRPr="002D54C7">
              <w:rPr>
                <w:b/>
                <w:bCs/>
                <w:color w:val="000000"/>
                <w:sz w:val="20"/>
                <w:szCs w:val="20"/>
                <w:lang w:val="es-ES_tradnl" w:eastAsia="en-CA"/>
              </w:rPr>
              <w:t>sector</w:t>
            </w:r>
          </w:p>
        </w:tc>
        <w:tc>
          <w:tcPr>
            <w:tcW w:w="425" w:type="pct"/>
            <w:tcBorders>
              <w:top w:val="nil"/>
              <w:left w:val="nil"/>
              <w:bottom w:val="single" w:sz="4" w:space="0" w:color="auto"/>
              <w:right w:val="single" w:sz="4" w:space="0" w:color="auto"/>
            </w:tcBorders>
            <w:vAlign w:val="center"/>
            <w:hideMark/>
          </w:tcPr>
          <w:p w14:paraId="7C8312D0" w14:textId="34532953" w:rsidR="008C3A8C" w:rsidRPr="002D54C7" w:rsidRDefault="00C57D0A" w:rsidP="00D52B69">
            <w:pPr>
              <w:jc w:val="right"/>
              <w:rPr>
                <w:b/>
                <w:bCs/>
                <w:color w:val="000000"/>
                <w:sz w:val="20"/>
                <w:szCs w:val="20"/>
                <w:lang w:val="es-ES_tradnl" w:eastAsia="en-CA"/>
              </w:rPr>
            </w:pPr>
            <w:r w:rsidRPr="002D54C7">
              <w:rPr>
                <w:b/>
                <w:bCs/>
                <w:color w:val="000000"/>
                <w:sz w:val="20"/>
                <w:szCs w:val="20"/>
                <w:lang w:val="es-ES_tradnl" w:eastAsia="en-CA"/>
              </w:rPr>
              <w:t>1.332.750</w:t>
            </w:r>
          </w:p>
        </w:tc>
      </w:tr>
      <w:tr w:rsidR="008C3A8C" w:rsidRPr="00ED05A0" w14:paraId="3107A229" w14:textId="77777777" w:rsidTr="00063E6A">
        <w:trPr>
          <w:gridAfter w:val="2"/>
          <w:wAfter w:w="960" w:type="pct"/>
          <w:trHeight w:val="54"/>
        </w:trPr>
        <w:tc>
          <w:tcPr>
            <w:tcW w:w="4040" w:type="pct"/>
            <w:gridSpan w:val="4"/>
            <w:tcBorders>
              <w:top w:val="single" w:sz="4" w:space="0" w:color="auto"/>
              <w:left w:val="single" w:sz="4" w:space="0" w:color="auto"/>
              <w:bottom w:val="single" w:sz="4" w:space="0" w:color="auto"/>
              <w:right w:val="single" w:sz="4" w:space="0" w:color="auto"/>
            </w:tcBorders>
            <w:vAlign w:val="center"/>
            <w:hideMark/>
          </w:tcPr>
          <w:p w14:paraId="7B7ACC96" w14:textId="77777777" w:rsidR="008C3A8C" w:rsidRPr="002D54C7" w:rsidRDefault="008C3A8C" w:rsidP="0076092E">
            <w:pPr>
              <w:keepNext/>
              <w:jc w:val="left"/>
              <w:rPr>
                <w:b/>
                <w:bCs/>
                <w:i/>
                <w:iCs/>
                <w:color w:val="000000"/>
                <w:sz w:val="20"/>
                <w:szCs w:val="20"/>
                <w:lang w:val="es-ES_tradnl" w:eastAsia="en-CA"/>
              </w:rPr>
            </w:pPr>
            <w:r w:rsidRPr="002D54C7">
              <w:rPr>
                <w:b/>
                <w:bCs/>
                <w:i/>
                <w:iCs/>
                <w:color w:val="000000"/>
                <w:sz w:val="20"/>
                <w:szCs w:val="20"/>
                <w:lang w:val="es-ES_tradnl" w:eastAsia="en-CA"/>
              </w:rPr>
              <w:lastRenderedPageBreak/>
              <w:t>Sector servicio técnico de equipos de refrigeración, políticas sectoriales, sensibilización pública e integración de la perspectiva de género</w:t>
            </w:r>
          </w:p>
        </w:tc>
      </w:tr>
      <w:tr w:rsidR="008C3A8C" w:rsidRPr="00ED05A0" w14:paraId="3FEE91E7" w14:textId="77777777" w:rsidTr="00063E6A">
        <w:trPr>
          <w:gridAfter w:val="2"/>
          <w:wAfter w:w="960" w:type="pct"/>
          <w:trHeight w:val="54"/>
        </w:trPr>
        <w:tc>
          <w:tcPr>
            <w:tcW w:w="4040" w:type="pct"/>
            <w:gridSpan w:val="4"/>
            <w:tcBorders>
              <w:top w:val="single" w:sz="4" w:space="0" w:color="auto"/>
              <w:left w:val="single" w:sz="4" w:space="0" w:color="auto"/>
              <w:bottom w:val="single" w:sz="4" w:space="0" w:color="auto"/>
              <w:right w:val="single" w:sz="4" w:space="0" w:color="auto"/>
            </w:tcBorders>
            <w:vAlign w:val="center"/>
            <w:hideMark/>
          </w:tcPr>
          <w:p w14:paraId="0CE4C88D" w14:textId="7DBD0028" w:rsidR="008C3A8C" w:rsidRPr="002D54C7" w:rsidRDefault="008C3A8C" w:rsidP="00B84670">
            <w:pPr>
              <w:keepNext/>
              <w:jc w:val="left"/>
              <w:rPr>
                <w:b/>
                <w:bCs/>
                <w:i/>
                <w:iCs/>
                <w:color w:val="000000"/>
                <w:sz w:val="20"/>
                <w:szCs w:val="20"/>
                <w:lang w:val="es-ES_tradnl" w:eastAsia="en-CA"/>
              </w:rPr>
            </w:pPr>
            <w:r w:rsidRPr="002D54C7">
              <w:rPr>
                <w:b/>
                <w:bCs/>
                <w:i/>
                <w:iCs/>
                <w:color w:val="000000"/>
                <w:sz w:val="20"/>
                <w:szCs w:val="20"/>
                <w:lang w:val="es-ES_tradnl" w:eastAsia="en-CA"/>
              </w:rPr>
              <w:t xml:space="preserve">I. Políticas, normativas y plan </w:t>
            </w:r>
            <w:r w:rsidR="005C46D0" w:rsidRPr="002D54C7">
              <w:rPr>
                <w:b/>
                <w:bCs/>
                <w:i/>
                <w:iCs/>
                <w:color w:val="000000"/>
                <w:sz w:val="20"/>
                <w:szCs w:val="20"/>
                <w:lang w:val="es-ES_tradnl" w:eastAsia="en-CA"/>
              </w:rPr>
              <w:t>estratégico para reducir la oferta y demanda</w:t>
            </w:r>
            <w:r w:rsidRPr="002D54C7">
              <w:rPr>
                <w:b/>
                <w:bCs/>
                <w:i/>
                <w:iCs/>
                <w:color w:val="000000"/>
                <w:sz w:val="20"/>
                <w:szCs w:val="20"/>
                <w:lang w:val="es-ES_tradnl" w:eastAsia="en-CA"/>
              </w:rPr>
              <w:t xml:space="preserve"> de HFC</w:t>
            </w:r>
          </w:p>
        </w:tc>
      </w:tr>
      <w:tr w:rsidR="00C46D0A" w:rsidRPr="002D54C7" w14:paraId="6E6ED13D" w14:textId="77777777" w:rsidTr="00C46D0A">
        <w:trPr>
          <w:gridAfter w:val="2"/>
          <w:wAfter w:w="960" w:type="pct"/>
          <w:trHeight w:val="290"/>
        </w:trPr>
        <w:tc>
          <w:tcPr>
            <w:tcW w:w="620" w:type="pct"/>
            <w:vMerge w:val="restart"/>
            <w:tcBorders>
              <w:top w:val="nil"/>
              <w:left w:val="single" w:sz="4" w:space="0" w:color="auto"/>
              <w:bottom w:val="single" w:sz="4" w:space="0" w:color="auto"/>
              <w:right w:val="single" w:sz="4" w:space="0" w:color="auto"/>
            </w:tcBorders>
            <w:vAlign w:val="center"/>
            <w:hideMark/>
          </w:tcPr>
          <w:p w14:paraId="3E602C1A" w14:textId="77777777" w:rsidR="00C46D0A" w:rsidRPr="002D54C7" w:rsidRDefault="00C46D0A" w:rsidP="00D52B69">
            <w:pPr>
              <w:jc w:val="left"/>
              <w:rPr>
                <w:color w:val="000000"/>
                <w:sz w:val="20"/>
                <w:szCs w:val="20"/>
                <w:lang w:val="es-ES_tradnl" w:eastAsia="en-CA"/>
              </w:rPr>
            </w:pPr>
            <w:r w:rsidRPr="002D54C7">
              <w:rPr>
                <w:color w:val="000000"/>
                <w:sz w:val="20"/>
                <w:szCs w:val="20"/>
                <w:lang w:val="es-ES_tradnl" w:eastAsia="en-CA"/>
              </w:rPr>
              <w:t>Fortalecimiento legislativo</w:t>
            </w:r>
          </w:p>
        </w:tc>
        <w:tc>
          <w:tcPr>
            <w:tcW w:w="2505" w:type="pct"/>
            <w:tcBorders>
              <w:top w:val="nil"/>
              <w:left w:val="nil"/>
              <w:bottom w:val="single" w:sz="4" w:space="0" w:color="auto"/>
              <w:right w:val="single" w:sz="4" w:space="0" w:color="auto"/>
            </w:tcBorders>
            <w:vAlign w:val="center"/>
            <w:hideMark/>
          </w:tcPr>
          <w:p w14:paraId="0A88AB7A" w14:textId="29054FF6" w:rsidR="00C46D0A" w:rsidRPr="002D54C7" w:rsidRDefault="00C46D0A" w:rsidP="00C045A1">
            <w:pPr>
              <w:jc w:val="left"/>
              <w:rPr>
                <w:color w:val="000000"/>
                <w:sz w:val="20"/>
                <w:szCs w:val="20"/>
                <w:lang w:val="es-ES_tradnl" w:eastAsia="en-CA"/>
              </w:rPr>
            </w:pPr>
            <w:r w:rsidRPr="002D54C7">
              <w:rPr>
                <w:color w:val="000000"/>
                <w:sz w:val="20"/>
                <w:szCs w:val="20"/>
                <w:lang w:val="es-ES_tradnl" w:eastAsia="en-CA"/>
              </w:rPr>
              <w:t xml:space="preserve">Estudio </w:t>
            </w:r>
            <w:r w:rsidR="00C045A1" w:rsidRPr="002D54C7">
              <w:rPr>
                <w:color w:val="000000"/>
                <w:sz w:val="20"/>
                <w:szCs w:val="20"/>
                <w:lang w:val="es-ES_tradnl" w:eastAsia="en-CA"/>
              </w:rPr>
              <w:t xml:space="preserve">anual </w:t>
            </w:r>
            <w:r w:rsidRPr="002D54C7">
              <w:rPr>
                <w:color w:val="000000"/>
                <w:sz w:val="20"/>
                <w:szCs w:val="20"/>
                <w:lang w:val="es-ES_tradnl" w:eastAsia="en-CA"/>
              </w:rPr>
              <w:t xml:space="preserve">de mercado sobre </w:t>
            </w:r>
            <w:r w:rsidR="0077072A" w:rsidRPr="002D54C7">
              <w:rPr>
                <w:color w:val="000000"/>
                <w:sz w:val="20"/>
                <w:szCs w:val="20"/>
                <w:lang w:val="es-ES_tradnl" w:eastAsia="en-CA"/>
              </w:rPr>
              <w:t>precio</w:t>
            </w:r>
            <w:r w:rsidRPr="002D54C7">
              <w:rPr>
                <w:color w:val="000000"/>
                <w:sz w:val="20"/>
                <w:szCs w:val="20"/>
                <w:lang w:val="es-ES_tradnl" w:eastAsia="en-CA"/>
              </w:rPr>
              <w:t xml:space="preserve"> de los HFC y tendencias nacionales </w:t>
            </w:r>
            <w:r w:rsidR="00C87314" w:rsidRPr="002D54C7">
              <w:rPr>
                <w:color w:val="000000"/>
                <w:sz w:val="20"/>
                <w:szCs w:val="20"/>
                <w:lang w:val="es-ES_tradnl" w:eastAsia="en-CA"/>
              </w:rPr>
              <w:t>de</w:t>
            </w:r>
            <w:r w:rsidRPr="002D54C7">
              <w:rPr>
                <w:color w:val="000000"/>
                <w:sz w:val="20"/>
                <w:szCs w:val="20"/>
                <w:lang w:val="es-ES_tradnl" w:eastAsia="en-CA"/>
              </w:rPr>
              <w:t xml:space="preserve"> consumo y demanda de refrigerantes</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38272C7B" w14:textId="77777777" w:rsidR="00C46D0A" w:rsidRPr="002D54C7" w:rsidRDefault="00C46D0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51E23742" w14:textId="7662EE82" w:rsidR="00C46D0A" w:rsidRPr="002D54C7" w:rsidRDefault="00C46D0A" w:rsidP="00D52B69">
            <w:pPr>
              <w:jc w:val="right"/>
              <w:rPr>
                <w:color w:val="000000"/>
                <w:sz w:val="20"/>
                <w:szCs w:val="20"/>
                <w:lang w:val="es-ES_tradnl" w:eastAsia="en-CA"/>
              </w:rPr>
            </w:pPr>
            <w:r w:rsidRPr="002D54C7">
              <w:rPr>
                <w:color w:val="000000"/>
                <w:sz w:val="20"/>
                <w:szCs w:val="20"/>
                <w:lang w:val="es-ES_tradnl" w:eastAsia="en-CA"/>
              </w:rPr>
              <w:t>50.000</w:t>
            </w:r>
          </w:p>
        </w:tc>
      </w:tr>
      <w:tr w:rsidR="00C46D0A" w:rsidRPr="002D54C7" w14:paraId="4ADDBDFE" w14:textId="77777777" w:rsidTr="00C46D0A">
        <w:trPr>
          <w:gridAfter w:val="2"/>
          <w:wAfter w:w="960" w:type="pct"/>
          <w:trHeight w:val="780"/>
        </w:trPr>
        <w:tc>
          <w:tcPr>
            <w:tcW w:w="620" w:type="pct"/>
            <w:vMerge/>
            <w:tcBorders>
              <w:top w:val="nil"/>
              <w:left w:val="single" w:sz="4" w:space="0" w:color="auto"/>
              <w:bottom w:val="single" w:sz="4" w:space="0" w:color="auto"/>
              <w:right w:val="single" w:sz="4" w:space="0" w:color="auto"/>
            </w:tcBorders>
            <w:vAlign w:val="center"/>
            <w:hideMark/>
          </w:tcPr>
          <w:p w14:paraId="2C5E1170" w14:textId="77777777" w:rsidR="00C46D0A" w:rsidRPr="002D54C7" w:rsidRDefault="00C46D0A" w:rsidP="00D52B69">
            <w:pPr>
              <w:jc w:val="left"/>
              <w:rPr>
                <w:color w:val="000000"/>
                <w:sz w:val="20"/>
                <w:szCs w:val="20"/>
                <w:lang w:val="es-ES_tradnl" w:eastAsia="en-CA"/>
              </w:rPr>
            </w:pPr>
          </w:p>
        </w:tc>
        <w:tc>
          <w:tcPr>
            <w:tcW w:w="2505" w:type="pct"/>
            <w:tcBorders>
              <w:top w:val="nil"/>
              <w:left w:val="nil"/>
              <w:bottom w:val="single" w:sz="4" w:space="0" w:color="auto"/>
              <w:right w:val="single" w:sz="4" w:space="0" w:color="auto"/>
            </w:tcBorders>
            <w:vAlign w:val="center"/>
            <w:hideMark/>
          </w:tcPr>
          <w:p w14:paraId="2FCFCE54" w14:textId="69B65F92" w:rsidR="00C46D0A" w:rsidRPr="002D54C7" w:rsidRDefault="006F7225" w:rsidP="0034138E">
            <w:pPr>
              <w:jc w:val="left"/>
              <w:rPr>
                <w:color w:val="000000"/>
                <w:sz w:val="20"/>
                <w:szCs w:val="20"/>
                <w:lang w:val="es-ES_tradnl" w:eastAsia="en-CA"/>
              </w:rPr>
            </w:pPr>
            <w:r w:rsidRPr="002D54C7">
              <w:rPr>
                <w:color w:val="000000"/>
                <w:sz w:val="20"/>
                <w:szCs w:val="20"/>
                <w:lang w:val="es-ES_tradnl" w:eastAsia="en-CA"/>
              </w:rPr>
              <w:t>Desarrollo</w:t>
            </w:r>
            <w:r w:rsidR="00C46D0A" w:rsidRPr="002D54C7">
              <w:rPr>
                <w:color w:val="000000"/>
                <w:sz w:val="20"/>
                <w:szCs w:val="20"/>
                <w:lang w:val="es-ES_tradnl" w:eastAsia="en-CA"/>
              </w:rPr>
              <w:t xml:space="preserve"> de pautas para la adopción de refrigerantes de bajo PCA en </w:t>
            </w:r>
            <w:r w:rsidR="00C74610" w:rsidRPr="002D54C7">
              <w:rPr>
                <w:color w:val="000000"/>
                <w:sz w:val="20"/>
                <w:szCs w:val="20"/>
                <w:lang w:val="es-ES_tradnl" w:eastAsia="en-CA"/>
              </w:rPr>
              <w:t xml:space="preserve">supermercados, tiendas, </w:t>
            </w:r>
            <w:r w:rsidR="00C46D0A" w:rsidRPr="002D54C7">
              <w:rPr>
                <w:color w:val="000000"/>
                <w:sz w:val="20"/>
                <w:szCs w:val="20"/>
                <w:lang w:val="es-ES_tradnl" w:eastAsia="en-CA"/>
              </w:rPr>
              <w:t>centros de distribución</w:t>
            </w:r>
            <w:r w:rsidR="00C63F7B" w:rsidRPr="002D54C7">
              <w:rPr>
                <w:color w:val="000000"/>
                <w:sz w:val="20"/>
                <w:szCs w:val="20"/>
                <w:lang w:val="es-ES_tradnl" w:eastAsia="en-CA"/>
              </w:rPr>
              <w:t xml:space="preserve"> y </w:t>
            </w:r>
            <w:r w:rsidR="003C5901" w:rsidRPr="002D54C7">
              <w:rPr>
                <w:color w:val="000000"/>
                <w:sz w:val="20"/>
                <w:szCs w:val="20"/>
                <w:lang w:val="es-ES_tradnl" w:eastAsia="en-CA"/>
              </w:rPr>
              <w:t xml:space="preserve">otros </w:t>
            </w:r>
            <w:r w:rsidR="0034138E">
              <w:rPr>
                <w:color w:val="000000"/>
                <w:sz w:val="20"/>
                <w:szCs w:val="20"/>
                <w:lang w:val="es-ES_tradnl" w:eastAsia="en-CA"/>
              </w:rPr>
              <w:t>recintos</w:t>
            </w:r>
            <w:r w:rsidR="00C63F7B" w:rsidRPr="002D54C7">
              <w:rPr>
                <w:color w:val="000000"/>
                <w:sz w:val="20"/>
                <w:szCs w:val="20"/>
                <w:lang w:val="es-ES_tradnl" w:eastAsia="en-CA"/>
              </w:rPr>
              <w:t xml:space="preserve"> comerciales</w:t>
            </w:r>
            <w:r w:rsidR="00C46D0A" w:rsidRPr="002D54C7">
              <w:rPr>
                <w:color w:val="000000"/>
                <w:sz w:val="20"/>
                <w:szCs w:val="20"/>
                <w:lang w:val="es-ES_tradnl" w:eastAsia="en-CA"/>
              </w:rPr>
              <w:t xml:space="preserve"> y </w:t>
            </w:r>
            <w:r w:rsidR="00944149" w:rsidRPr="002D54C7">
              <w:rPr>
                <w:color w:val="000000"/>
                <w:sz w:val="20"/>
                <w:szCs w:val="20"/>
                <w:lang w:val="es-ES_tradnl" w:eastAsia="en-CA"/>
              </w:rPr>
              <w:t>desarrollar</w:t>
            </w:r>
            <w:r w:rsidR="00C46D0A" w:rsidRPr="002D54C7">
              <w:rPr>
                <w:color w:val="000000"/>
                <w:sz w:val="20"/>
                <w:szCs w:val="20"/>
                <w:lang w:val="es-ES_tradnl" w:eastAsia="en-CA"/>
              </w:rPr>
              <w:t xml:space="preserve"> una propuesta de sistema de refrigeración urbana </w:t>
            </w:r>
            <w:r w:rsidR="00E51C72" w:rsidRPr="002D54C7">
              <w:rPr>
                <w:color w:val="000000"/>
                <w:sz w:val="20"/>
                <w:szCs w:val="20"/>
                <w:lang w:val="es-ES_tradnl" w:eastAsia="en-CA"/>
              </w:rPr>
              <w:t>que permita</w:t>
            </w:r>
            <w:r w:rsidR="00C46D0A" w:rsidRPr="002D54C7">
              <w:rPr>
                <w:color w:val="000000"/>
                <w:sz w:val="20"/>
                <w:szCs w:val="20"/>
                <w:lang w:val="es-ES_tradnl" w:eastAsia="en-CA"/>
              </w:rPr>
              <w:t xml:space="preserve"> reducir la</w:t>
            </w:r>
            <w:r w:rsidR="000630C9" w:rsidRPr="002D54C7">
              <w:rPr>
                <w:color w:val="000000"/>
                <w:sz w:val="20"/>
                <w:szCs w:val="20"/>
                <w:lang w:val="es-ES_tradnl" w:eastAsia="en-CA"/>
              </w:rPr>
              <w:t xml:space="preserve"> necesidad</w:t>
            </w:r>
            <w:r w:rsidR="00C46D0A" w:rsidRPr="002D54C7">
              <w:rPr>
                <w:color w:val="000000"/>
                <w:sz w:val="20"/>
                <w:szCs w:val="20"/>
                <w:lang w:val="es-ES_tradnl" w:eastAsia="en-CA"/>
              </w:rPr>
              <w:t xml:space="preserve"> de refrigerante</w:t>
            </w:r>
            <w:r w:rsidR="00EE7EF1" w:rsidRPr="002D54C7">
              <w:rPr>
                <w:color w:val="000000"/>
                <w:sz w:val="20"/>
                <w:szCs w:val="20"/>
                <w:lang w:val="es-ES_tradnl" w:eastAsia="en-CA"/>
              </w:rPr>
              <w:t>s</w:t>
            </w:r>
            <w:r w:rsidR="00C46D0A" w:rsidRPr="002D54C7">
              <w:rPr>
                <w:color w:val="000000"/>
                <w:sz w:val="20"/>
                <w:szCs w:val="20"/>
                <w:lang w:val="es-ES_tradnl" w:eastAsia="en-CA"/>
              </w:rPr>
              <w:t xml:space="preserve"> en espacios comerciales e institucionales</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522B41C9" w14:textId="77777777" w:rsidR="00C46D0A" w:rsidRPr="002D54C7" w:rsidRDefault="00C46D0A" w:rsidP="00D52B69">
            <w:pPr>
              <w:jc w:val="center"/>
              <w:rPr>
                <w:color w:val="000000"/>
                <w:sz w:val="20"/>
                <w:szCs w:val="20"/>
                <w:lang w:val="es-ES_tradnl" w:eastAsia="en-CA"/>
              </w:rPr>
            </w:pPr>
            <w:r w:rsidRPr="002D54C7">
              <w:rPr>
                <w:color w:val="000000"/>
                <w:sz w:val="20"/>
                <w:szCs w:val="20"/>
                <w:lang w:val="es-ES_tradnl" w:eastAsia="en-CA"/>
              </w:rPr>
              <w:t>PNUD</w:t>
            </w:r>
          </w:p>
        </w:tc>
        <w:tc>
          <w:tcPr>
            <w:tcW w:w="425" w:type="pct"/>
            <w:tcBorders>
              <w:top w:val="nil"/>
              <w:left w:val="nil"/>
              <w:bottom w:val="single" w:sz="4" w:space="0" w:color="auto"/>
              <w:right w:val="single" w:sz="4" w:space="0" w:color="auto"/>
            </w:tcBorders>
            <w:shd w:val="clear" w:color="auto" w:fill="FFFFFF" w:themeFill="background1"/>
            <w:vAlign w:val="center"/>
            <w:hideMark/>
          </w:tcPr>
          <w:p w14:paraId="60878A9E" w14:textId="57DC774A" w:rsidR="00C46D0A" w:rsidRPr="002D54C7" w:rsidRDefault="00C46D0A" w:rsidP="00D52B69">
            <w:pPr>
              <w:jc w:val="right"/>
              <w:rPr>
                <w:color w:val="000000"/>
                <w:sz w:val="20"/>
                <w:szCs w:val="20"/>
                <w:lang w:val="es-ES_tradnl" w:eastAsia="en-CA"/>
              </w:rPr>
            </w:pPr>
            <w:r w:rsidRPr="002D54C7">
              <w:rPr>
                <w:color w:val="000000"/>
                <w:sz w:val="20"/>
                <w:szCs w:val="20"/>
                <w:lang w:val="es-ES_tradnl" w:eastAsia="en-CA"/>
              </w:rPr>
              <w:t>*</w:t>
            </w:r>
          </w:p>
        </w:tc>
      </w:tr>
      <w:tr w:rsidR="00C46D0A" w:rsidRPr="002D54C7" w14:paraId="4FF6D390" w14:textId="77777777" w:rsidTr="00C46D0A">
        <w:trPr>
          <w:gridAfter w:val="2"/>
          <w:wAfter w:w="960" w:type="pct"/>
          <w:trHeight w:val="875"/>
        </w:trPr>
        <w:tc>
          <w:tcPr>
            <w:tcW w:w="620" w:type="pct"/>
            <w:tcBorders>
              <w:top w:val="nil"/>
              <w:left w:val="single" w:sz="4" w:space="0" w:color="auto"/>
              <w:bottom w:val="nil"/>
              <w:right w:val="single" w:sz="4" w:space="0" w:color="auto"/>
            </w:tcBorders>
            <w:vAlign w:val="center"/>
            <w:hideMark/>
          </w:tcPr>
          <w:p w14:paraId="37CE9702" w14:textId="7E10B355" w:rsidR="00C46D0A" w:rsidRPr="002D54C7" w:rsidRDefault="00C46D0A" w:rsidP="0001535D">
            <w:pPr>
              <w:jc w:val="left"/>
              <w:rPr>
                <w:color w:val="000000"/>
                <w:sz w:val="20"/>
                <w:szCs w:val="20"/>
                <w:lang w:val="es-ES_tradnl" w:eastAsia="en-CA"/>
              </w:rPr>
            </w:pPr>
            <w:r w:rsidRPr="002D54C7">
              <w:rPr>
                <w:color w:val="000000"/>
                <w:sz w:val="20"/>
                <w:szCs w:val="20"/>
                <w:lang w:val="es-ES_tradnl" w:eastAsia="en-CA"/>
              </w:rPr>
              <w:t>Cuotas y licencias</w:t>
            </w:r>
          </w:p>
        </w:tc>
        <w:tc>
          <w:tcPr>
            <w:tcW w:w="2505" w:type="pct"/>
            <w:tcBorders>
              <w:top w:val="nil"/>
              <w:left w:val="nil"/>
              <w:bottom w:val="single" w:sz="4" w:space="0" w:color="auto"/>
              <w:right w:val="single" w:sz="4" w:space="0" w:color="auto"/>
            </w:tcBorders>
            <w:vAlign w:val="center"/>
            <w:hideMark/>
          </w:tcPr>
          <w:p w14:paraId="0B840A7C" w14:textId="209D9ABD" w:rsidR="00C46D0A" w:rsidRPr="002D54C7" w:rsidRDefault="00C46D0A" w:rsidP="0096721D">
            <w:pPr>
              <w:jc w:val="left"/>
              <w:rPr>
                <w:color w:val="000000"/>
                <w:sz w:val="20"/>
                <w:szCs w:val="20"/>
                <w:lang w:val="es-ES_tradnl" w:eastAsia="en-CA"/>
              </w:rPr>
            </w:pPr>
            <w:r w:rsidRPr="002D54C7">
              <w:rPr>
                <w:color w:val="000000"/>
                <w:sz w:val="20"/>
                <w:szCs w:val="20"/>
                <w:lang w:val="es-ES_tradnl" w:eastAsia="en-CA"/>
              </w:rPr>
              <w:t xml:space="preserve">Programación y desarrollo del proceso de asignación </w:t>
            </w:r>
            <w:r w:rsidR="000B2B77" w:rsidRPr="002D54C7">
              <w:rPr>
                <w:color w:val="000000"/>
                <w:sz w:val="20"/>
                <w:szCs w:val="20"/>
                <w:lang w:val="es-ES_tradnl" w:eastAsia="en-CA"/>
              </w:rPr>
              <w:t xml:space="preserve">digital </w:t>
            </w:r>
            <w:r w:rsidRPr="002D54C7">
              <w:rPr>
                <w:color w:val="000000"/>
                <w:sz w:val="20"/>
                <w:szCs w:val="20"/>
                <w:lang w:val="es-ES_tradnl" w:eastAsia="en-CA"/>
              </w:rPr>
              <w:t xml:space="preserve">de cuotas de importación de HFC </w:t>
            </w:r>
            <w:r w:rsidR="00E25326" w:rsidRPr="002D54C7">
              <w:rPr>
                <w:color w:val="000000"/>
                <w:sz w:val="20"/>
                <w:szCs w:val="20"/>
                <w:lang w:val="es-ES_tradnl" w:eastAsia="en-CA"/>
              </w:rPr>
              <w:t>a través de</w:t>
            </w:r>
            <w:r w:rsidRPr="002D54C7">
              <w:rPr>
                <w:color w:val="000000"/>
                <w:sz w:val="20"/>
                <w:szCs w:val="20"/>
                <w:lang w:val="es-ES_tradnl" w:eastAsia="en-CA"/>
              </w:rPr>
              <w:t xml:space="preserve"> la </w:t>
            </w:r>
            <w:r w:rsidR="002C3034" w:rsidRPr="002D54C7">
              <w:rPr>
                <w:color w:val="000000"/>
                <w:sz w:val="20"/>
                <w:szCs w:val="20"/>
                <w:lang w:val="es-ES_tradnl" w:eastAsia="en-CA"/>
              </w:rPr>
              <w:t>ventanilla electrónica ambiental</w:t>
            </w:r>
            <w:r w:rsidR="0096721D">
              <w:rPr>
                <w:color w:val="000000"/>
                <w:sz w:val="20"/>
                <w:szCs w:val="20"/>
                <w:lang w:val="es-ES_tradnl" w:eastAsia="en-CA"/>
              </w:rPr>
              <w:t>;</w:t>
            </w:r>
            <w:r w:rsidRPr="002D54C7">
              <w:rPr>
                <w:color w:val="000000"/>
                <w:sz w:val="20"/>
                <w:szCs w:val="20"/>
                <w:lang w:val="es-ES_tradnl" w:eastAsia="en-CA"/>
              </w:rPr>
              <w:t xml:space="preserve"> </w:t>
            </w:r>
            <w:r w:rsidR="00D33E4D" w:rsidRPr="002D54C7">
              <w:rPr>
                <w:color w:val="000000"/>
                <w:sz w:val="20"/>
                <w:szCs w:val="20"/>
                <w:lang w:val="es-ES_tradnl" w:eastAsia="en-CA"/>
              </w:rPr>
              <w:t xml:space="preserve">mantener la </w:t>
            </w:r>
            <w:r w:rsidRPr="002D54C7">
              <w:rPr>
                <w:color w:val="000000"/>
                <w:sz w:val="20"/>
                <w:szCs w:val="20"/>
                <w:lang w:val="es-ES_tradnl" w:eastAsia="en-CA"/>
              </w:rPr>
              <w:t>evaluación técnica y jurídica de la</w:t>
            </w:r>
            <w:r w:rsidR="00434DF5" w:rsidRPr="002D54C7">
              <w:rPr>
                <w:color w:val="000000"/>
                <w:sz w:val="20"/>
                <w:szCs w:val="20"/>
                <w:lang w:val="es-ES_tradnl" w:eastAsia="en-CA"/>
              </w:rPr>
              <w:t xml:space="preserve">s mezclas de HFC que </w:t>
            </w:r>
            <w:r w:rsidR="00834C1C" w:rsidRPr="002D54C7">
              <w:rPr>
                <w:color w:val="000000"/>
                <w:sz w:val="20"/>
                <w:szCs w:val="20"/>
                <w:lang w:val="es-ES_tradnl" w:eastAsia="en-CA"/>
              </w:rPr>
              <w:t>ingresan</w:t>
            </w:r>
            <w:r w:rsidR="00434DF5" w:rsidRPr="002D54C7">
              <w:rPr>
                <w:color w:val="000000"/>
                <w:sz w:val="20"/>
                <w:szCs w:val="20"/>
                <w:lang w:val="es-ES_tradnl" w:eastAsia="en-CA"/>
              </w:rPr>
              <w:t xml:space="preserve"> a</w:t>
            </w:r>
            <w:r w:rsidRPr="002D54C7">
              <w:rPr>
                <w:color w:val="000000"/>
                <w:sz w:val="20"/>
                <w:szCs w:val="20"/>
                <w:lang w:val="es-ES_tradnl" w:eastAsia="en-CA"/>
              </w:rPr>
              <w:t>l mercado</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6392F9F5" w14:textId="77777777" w:rsidR="00C46D0A" w:rsidRPr="002D54C7" w:rsidRDefault="00C46D0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shd w:val="clear" w:color="auto" w:fill="FFFFFF" w:themeFill="background1"/>
            <w:vAlign w:val="center"/>
            <w:hideMark/>
          </w:tcPr>
          <w:p w14:paraId="188C0DB7" w14:textId="0C072C02" w:rsidR="00C46D0A" w:rsidRPr="002D54C7" w:rsidRDefault="00C46D0A" w:rsidP="00D52B69">
            <w:pPr>
              <w:jc w:val="right"/>
              <w:rPr>
                <w:color w:val="000000"/>
                <w:sz w:val="20"/>
                <w:szCs w:val="20"/>
                <w:lang w:val="es-ES_tradnl" w:eastAsia="en-CA"/>
              </w:rPr>
            </w:pPr>
            <w:r w:rsidRPr="002D54C7">
              <w:rPr>
                <w:color w:val="000000"/>
                <w:sz w:val="20"/>
                <w:szCs w:val="20"/>
                <w:lang w:val="es-ES_tradnl" w:eastAsia="en-CA"/>
              </w:rPr>
              <w:t>*</w:t>
            </w:r>
          </w:p>
        </w:tc>
      </w:tr>
      <w:tr w:rsidR="00C46D0A" w:rsidRPr="002D54C7" w14:paraId="7AF9F60E" w14:textId="77777777" w:rsidTr="00C46D0A">
        <w:trPr>
          <w:gridAfter w:val="2"/>
          <w:wAfter w:w="960" w:type="pct"/>
          <w:trHeight w:val="1040"/>
        </w:trPr>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4B1F09FD" w14:textId="03EE66F9" w:rsidR="00C46D0A" w:rsidRPr="002D54C7" w:rsidRDefault="00C46D0A" w:rsidP="006E6326">
            <w:pPr>
              <w:jc w:val="left"/>
              <w:rPr>
                <w:color w:val="000000"/>
                <w:sz w:val="20"/>
                <w:szCs w:val="20"/>
                <w:lang w:val="es-ES_tradnl" w:eastAsia="en-CA"/>
              </w:rPr>
            </w:pPr>
            <w:r w:rsidRPr="002D54C7">
              <w:rPr>
                <w:color w:val="000000"/>
                <w:sz w:val="20"/>
                <w:szCs w:val="20"/>
                <w:lang w:val="es-ES_tradnl" w:eastAsia="en-CA"/>
              </w:rPr>
              <w:t>Fortalecimiento de aduanas</w:t>
            </w:r>
          </w:p>
        </w:tc>
        <w:tc>
          <w:tcPr>
            <w:tcW w:w="2505" w:type="pct"/>
            <w:tcBorders>
              <w:top w:val="nil"/>
              <w:left w:val="nil"/>
              <w:bottom w:val="single" w:sz="4" w:space="0" w:color="auto"/>
              <w:right w:val="single" w:sz="4" w:space="0" w:color="auto"/>
            </w:tcBorders>
            <w:vAlign w:val="center"/>
            <w:hideMark/>
          </w:tcPr>
          <w:p w14:paraId="00CEFE1D" w14:textId="01323BE6" w:rsidR="00C46D0A" w:rsidRPr="002D54C7" w:rsidRDefault="00076E2E" w:rsidP="00C77ECC">
            <w:pPr>
              <w:jc w:val="left"/>
              <w:rPr>
                <w:color w:val="000000"/>
                <w:sz w:val="20"/>
                <w:szCs w:val="20"/>
                <w:lang w:val="es-ES_tradnl" w:eastAsia="en-CA"/>
              </w:rPr>
            </w:pPr>
            <w:r w:rsidRPr="002D54C7">
              <w:rPr>
                <w:color w:val="000000"/>
                <w:sz w:val="20"/>
                <w:szCs w:val="20"/>
                <w:lang w:val="es-ES_tradnl" w:eastAsia="en-CA"/>
              </w:rPr>
              <w:t xml:space="preserve">Orientación y capacitación de </w:t>
            </w:r>
            <w:r w:rsidR="00C46D0A" w:rsidRPr="002D54C7">
              <w:rPr>
                <w:color w:val="000000"/>
                <w:sz w:val="20"/>
                <w:szCs w:val="20"/>
                <w:lang w:val="es-ES_tradnl" w:eastAsia="en-CA"/>
              </w:rPr>
              <w:t xml:space="preserve">funcionarios </w:t>
            </w:r>
            <w:r w:rsidR="008C5EF7" w:rsidRPr="008C5EF7">
              <w:rPr>
                <w:color w:val="000000"/>
                <w:sz w:val="20"/>
                <w:szCs w:val="20"/>
                <w:lang w:val="es-ES_tradnl" w:eastAsia="en-CA"/>
              </w:rPr>
              <w:t>principiante</w:t>
            </w:r>
            <w:r w:rsidR="008C5EF7">
              <w:rPr>
                <w:color w:val="000000"/>
                <w:sz w:val="20"/>
                <w:szCs w:val="20"/>
                <w:lang w:val="es-ES_tradnl" w:eastAsia="en-CA"/>
              </w:rPr>
              <w:t>s</w:t>
            </w:r>
            <w:r w:rsidR="008C5EF7" w:rsidRPr="008C5EF7">
              <w:rPr>
                <w:color w:val="000000"/>
                <w:sz w:val="20"/>
                <w:szCs w:val="20"/>
                <w:lang w:val="es-ES_tradnl" w:eastAsia="en-CA"/>
              </w:rPr>
              <w:t xml:space="preserve"> </w:t>
            </w:r>
            <w:r w:rsidR="009C5187" w:rsidRPr="002D54C7">
              <w:rPr>
                <w:color w:val="000000"/>
                <w:sz w:val="20"/>
                <w:szCs w:val="20"/>
                <w:lang w:val="es-ES_tradnl" w:eastAsia="en-CA"/>
              </w:rPr>
              <w:t xml:space="preserve">y </w:t>
            </w:r>
            <w:r w:rsidR="00C46D0A" w:rsidRPr="002D54C7">
              <w:rPr>
                <w:color w:val="000000"/>
                <w:sz w:val="20"/>
                <w:szCs w:val="20"/>
                <w:lang w:val="es-ES_tradnl" w:eastAsia="en-CA"/>
              </w:rPr>
              <w:t xml:space="preserve">cursos de actualización y talleres específicos, </w:t>
            </w:r>
            <w:r w:rsidR="00C46D0A" w:rsidRPr="002D54C7">
              <w:rPr>
                <w:iCs/>
                <w:color w:val="000000"/>
                <w:sz w:val="20"/>
                <w:szCs w:val="20"/>
                <w:lang w:val="es-ES_tradnl" w:eastAsia="en-CA"/>
              </w:rPr>
              <w:t>entre otros</w:t>
            </w:r>
            <w:r w:rsidR="00C46D0A" w:rsidRPr="002D54C7">
              <w:rPr>
                <w:color w:val="000000"/>
                <w:sz w:val="20"/>
                <w:szCs w:val="20"/>
                <w:lang w:val="es-ES_tradnl" w:eastAsia="en-CA"/>
              </w:rPr>
              <w:t xml:space="preserve">, </w:t>
            </w:r>
            <w:r w:rsidR="00C77ECC" w:rsidRPr="002D54C7">
              <w:rPr>
                <w:color w:val="000000"/>
                <w:sz w:val="20"/>
                <w:szCs w:val="20"/>
                <w:lang w:val="es-ES_tradnl" w:eastAsia="en-CA"/>
              </w:rPr>
              <w:t xml:space="preserve">sobre </w:t>
            </w:r>
            <w:r w:rsidR="00C46D0A" w:rsidRPr="002D54C7">
              <w:rPr>
                <w:color w:val="000000"/>
                <w:sz w:val="20"/>
                <w:szCs w:val="20"/>
                <w:lang w:val="es-ES_tradnl" w:eastAsia="en-CA"/>
              </w:rPr>
              <w:t>elaboración de perfiles de riesgo, códigos armonizados, identificación y clasificación de sustancias, normativas, medidas de seguridad y uso de herramientas de fiscalización para funcionarios de aduanas (60 participantes presenciales y 113 a distancia)</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1FF751CA" w14:textId="77777777" w:rsidR="00C46D0A" w:rsidRPr="002D54C7" w:rsidRDefault="00C46D0A" w:rsidP="00D52B69">
            <w:pPr>
              <w:jc w:val="center"/>
              <w:rPr>
                <w:color w:val="000000"/>
                <w:sz w:val="20"/>
                <w:szCs w:val="20"/>
                <w:lang w:val="es-ES_tradnl" w:eastAsia="en-CA"/>
              </w:rPr>
            </w:pPr>
            <w:r w:rsidRPr="002D54C7">
              <w:rPr>
                <w:color w:val="000000"/>
                <w:sz w:val="20"/>
                <w:szCs w:val="20"/>
                <w:lang w:val="es-ES_tradnl" w:eastAsia="en-CA"/>
              </w:rPr>
              <w:t>PNUMA</w:t>
            </w:r>
          </w:p>
        </w:tc>
        <w:tc>
          <w:tcPr>
            <w:tcW w:w="425" w:type="pct"/>
            <w:tcBorders>
              <w:top w:val="nil"/>
              <w:left w:val="nil"/>
              <w:bottom w:val="single" w:sz="4" w:space="0" w:color="auto"/>
              <w:right w:val="single" w:sz="4" w:space="0" w:color="auto"/>
            </w:tcBorders>
            <w:vAlign w:val="center"/>
            <w:hideMark/>
          </w:tcPr>
          <w:p w14:paraId="6E096F26" w14:textId="6EEAFD0D" w:rsidR="00C46D0A" w:rsidRPr="002D54C7" w:rsidRDefault="00C46D0A" w:rsidP="00D52B69">
            <w:pPr>
              <w:jc w:val="right"/>
              <w:rPr>
                <w:color w:val="000000"/>
                <w:sz w:val="20"/>
                <w:szCs w:val="20"/>
                <w:lang w:val="es-ES_tradnl" w:eastAsia="en-CA"/>
              </w:rPr>
            </w:pPr>
            <w:r w:rsidRPr="002D54C7">
              <w:rPr>
                <w:color w:val="000000"/>
                <w:sz w:val="20"/>
                <w:szCs w:val="20"/>
                <w:lang w:val="es-ES_tradnl" w:eastAsia="en-CA"/>
              </w:rPr>
              <w:t>87.100</w:t>
            </w:r>
          </w:p>
        </w:tc>
      </w:tr>
      <w:tr w:rsidR="00C46D0A" w:rsidRPr="002D54C7" w14:paraId="56C7A7E8" w14:textId="77777777" w:rsidTr="00C46D0A">
        <w:trPr>
          <w:gridAfter w:val="2"/>
          <w:wAfter w:w="960" w:type="pct"/>
          <w:trHeight w:val="69"/>
        </w:trPr>
        <w:tc>
          <w:tcPr>
            <w:tcW w:w="620" w:type="pct"/>
            <w:vMerge/>
            <w:tcBorders>
              <w:top w:val="single" w:sz="4" w:space="0" w:color="auto"/>
              <w:left w:val="single" w:sz="4" w:space="0" w:color="auto"/>
              <w:bottom w:val="single" w:sz="4" w:space="0" w:color="auto"/>
              <w:right w:val="single" w:sz="4" w:space="0" w:color="auto"/>
            </w:tcBorders>
            <w:vAlign w:val="center"/>
            <w:hideMark/>
          </w:tcPr>
          <w:p w14:paraId="6261793C" w14:textId="77777777" w:rsidR="00C46D0A" w:rsidRPr="002D54C7" w:rsidRDefault="00C46D0A" w:rsidP="00D52B69">
            <w:pPr>
              <w:jc w:val="left"/>
              <w:rPr>
                <w:color w:val="000000"/>
                <w:sz w:val="20"/>
                <w:szCs w:val="20"/>
                <w:lang w:val="es-ES_tradnl" w:eastAsia="en-CA"/>
              </w:rPr>
            </w:pPr>
          </w:p>
        </w:tc>
        <w:tc>
          <w:tcPr>
            <w:tcW w:w="2505" w:type="pct"/>
            <w:tcBorders>
              <w:top w:val="nil"/>
              <w:left w:val="nil"/>
              <w:bottom w:val="single" w:sz="4" w:space="0" w:color="auto"/>
              <w:right w:val="single" w:sz="4" w:space="0" w:color="auto"/>
            </w:tcBorders>
            <w:vAlign w:val="center"/>
            <w:hideMark/>
          </w:tcPr>
          <w:p w14:paraId="5074E044" w14:textId="54F69E52" w:rsidR="00C46D0A" w:rsidRPr="002D54C7" w:rsidRDefault="004D0664" w:rsidP="001B738B">
            <w:pPr>
              <w:jc w:val="left"/>
              <w:rPr>
                <w:color w:val="000000"/>
                <w:sz w:val="20"/>
                <w:szCs w:val="20"/>
                <w:lang w:val="es-ES_tradnl" w:eastAsia="en-CA"/>
              </w:rPr>
            </w:pPr>
            <w:r w:rsidRPr="002D54C7">
              <w:rPr>
                <w:color w:val="000000"/>
                <w:sz w:val="20"/>
                <w:szCs w:val="20"/>
                <w:lang w:val="es-ES_tradnl" w:eastAsia="en-CA"/>
              </w:rPr>
              <w:t xml:space="preserve">Entrega </w:t>
            </w:r>
            <w:r w:rsidR="00C46D0A" w:rsidRPr="002D54C7">
              <w:rPr>
                <w:color w:val="000000"/>
                <w:sz w:val="20"/>
                <w:szCs w:val="20"/>
                <w:lang w:val="es-ES_tradnl" w:eastAsia="en-CA"/>
              </w:rPr>
              <w:t>de equipos de protección personal a funcionarios aduaneros</w:t>
            </w:r>
            <w:r w:rsidR="00257A8A">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2ECC7901" w14:textId="77777777" w:rsidR="00C46D0A" w:rsidRPr="002D54C7" w:rsidRDefault="00C46D0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754AEF35" w14:textId="7A89AACF" w:rsidR="00C46D0A" w:rsidRPr="002D54C7" w:rsidRDefault="00C46D0A" w:rsidP="00D52B69">
            <w:pPr>
              <w:jc w:val="right"/>
              <w:rPr>
                <w:color w:val="000000"/>
                <w:sz w:val="20"/>
                <w:szCs w:val="20"/>
                <w:lang w:val="es-ES_tradnl" w:eastAsia="en-CA"/>
              </w:rPr>
            </w:pPr>
            <w:r w:rsidRPr="002D54C7">
              <w:rPr>
                <w:color w:val="000000"/>
                <w:sz w:val="20"/>
                <w:szCs w:val="20"/>
                <w:lang w:val="es-ES_tradnl" w:eastAsia="en-CA"/>
              </w:rPr>
              <w:t>24.347</w:t>
            </w:r>
          </w:p>
        </w:tc>
      </w:tr>
      <w:tr w:rsidR="00C46D0A" w:rsidRPr="002D54C7" w14:paraId="75F7F069" w14:textId="0E6AC0BC" w:rsidTr="00063E6A">
        <w:trPr>
          <w:trHeight w:val="54"/>
        </w:trPr>
        <w:tc>
          <w:tcPr>
            <w:tcW w:w="3615" w:type="pct"/>
            <w:gridSpan w:val="3"/>
            <w:tcBorders>
              <w:top w:val="single" w:sz="4" w:space="0" w:color="auto"/>
              <w:left w:val="single" w:sz="4" w:space="0" w:color="auto"/>
              <w:bottom w:val="single" w:sz="4" w:space="0" w:color="auto"/>
              <w:right w:val="single" w:sz="4" w:space="0" w:color="auto"/>
            </w:tcBorders>
            <w:vAlign w:val="center"/>
            <w:hideMark/>
          </w:tcPr>
          <w:p w14:paraId="44815F99" w14:textId="0D894E09" w:rsidR="00C46D0A" w:rsidRPr="002D54C7" w:rsidRDefault="003D0DAA" w:rsidP="00D52B69">
            <w:pPr>
              <w:jc w:val="left"/>
              <w:rPr>
                <w:b/>
                <w:bCs/>
                <w:i/>
                <w:iCs/>
                <w:color w:val="000000"/>
                <w:sz w:val="20"/>
                <w:szCs w:val="20"/>
                <w:lang w:val="es-ES_tradnl" w:eastAsia="en-CA"/>
              </w:rPr>
            </w:pPr>
            <w:r w:rsidRPr="002D54C7">
              <w:rPr>
                <w:b/>
                <w:bCs/>
                <w:i/>
                <w:iCs/>
                <w:color w:val="000000"/>
                <w:sz w:val="20"/>
                <w:szCs w:val="20"/>
                <w:lang w:val="es-ES_tradnl" w:eastAsia="en-CA"/>
              </w:rPr>
              <w:t>Subtotal I</w:t>
            </w:r>
          </w:p>
        </w:tc>
        <w:tc>
          <w:tcPr>
            <w:tcW w:w="425" w:type="pct"/>
            <w:tcBorders>
              <w:top w:val="nil"/>
              <w:left w:val="nil"/>
              <w:bottom w:val="single" w:sz="4" w:space="0" w:color="auto"/>
              <w:right w:val="single" w:sz="4" w:space="0" w:color="auto"/>
            </w:tcBorders>
            <w:vAlign w:val="center"/>
            <w:hideMark/>
          </w:tcPr>
          <w:p w14:paraId="323D5523" w14:textId="2E1618F7" w:rsidR="00C46D0A" w:rsidRPr="002D54C7" w:rsidRDefault="00C46D0A" w:rsidP="00D52B69">
            <w:pPr>
              <w:jc w:val="right"/>
              <w:rPr>
                <w:b/>
                <w:bCs/>
                <w:i/>
                <w:iCs/>
                <w:color w:val="000000"/>
                <w:sz w:val="20"/>
                <w:szCs w:val="20"/>
                <w:lang w:val="es-ES_tradnl" w:eastAsia="en-CA"/>
              </w:rPr>
            </w:pPr>
            <w:r w:rsidRPr="002D54C7">
              <w:rPr>
                <w:b/>
                <w:bCs/>
                <w:i/>
                <w:iCs/>
                <w:color w:val="000000"/>
                <w:sz w:val="20"/>
                <w:szCs w:val="20"/>
                <w:lang w:val="es-ES_tradnl" w:eastAsia="en-CA"/>
              </w:rPr>
              <w:t>161.447</w:t>
            </w:r>
          </w:p>
        </w:tc>
        <w:tc>
          <w:tcPr>
            <w:tcW w:w="481" w:type="pct"/>
          </w:tcPr>
          <w:p w14:paraId="3070B7C0" w14:textId="77777777" w:rsidR="00C46D0A" w:rsidRPr="002D54C7" w:rsidRDefault="00C46D0A">
            <w:pPr>
              <w:rPr>
                <w:lang w:val="es-ES_tradnl"/>
              </w:rPr>
            </w:pPr>
          </w:p>
        </w:tc>
        <w:tc>
          <w:tcPr>
            <w:tcW w:w="479" w:type="pct"/>
            <w:vAlign w:val="center"/>
          </w:tcPr>
          <w:p w14:paraId="6F461737" w14:textId="6EF58A58" w:rsidR="00C46D0A" w:rsidRPr="002D54C7" w:rsidRDefault="00C46D0A">
            <w:pPr>
              <w:rPr>
                <w:lang w:val="es-ES_tradnl"/>
              </w:rPr>
            </w:pPr>
            <w:r w:rsidRPr="002D54C7">
              <w:rPr>
                <w:b/>
                <w:bCs/>
                <w:i/>
                <w:iCs/>
                <w:color w:val="000000"/>
                <w:sz w:val="20"/>
                <w:szCs w:val="20"/>
                <w:lang w:val="es-ES_tradnl" w:eastAsia="en-CA"/>
              </w:rPr>
              <w:t>161.447</w:t>
            </w:r>
          </w:p>
        </w:tc>
      </w:tr>
      <w:tr w:rsidR="00C46D0A" w:rsidRPr="00ED05A0" w14:paraId="7228DCB4" w14:textId="77777777" w:rsidTr="00063E6A">
        <w:trPr>
          <w:gridAfter w:val="2"/>
          <w:wAfter w:w="960" w:type="pct"/>
          <w:trHeight w:val="290"/>
        </w:trPr>
        <w:tc>
          <w:tcPr>
            <w:tcW w:w="4040" w:type="pct"/>
            <w:gridSpan w:val="4"/>
            <w:tcBorders>
              <w:top w:val="single" w:sz="4" w:space="0" w:color="auto"/>
              <w:left w:val="single" w:sz="4" w:space="0" w:color="auto"/>
              <w:bottom w:val="single" w:sz="4" w:space="0" w:color="auto"/>
              <w:right w:val="single" w:sz="4" w:space="0" w:color="auto"/>
            </w:tcBorders>
            <w:vAlign w:val="center"/>
            <w:hideMark/>
          </w:tcPr>
          <w:p w14:paraId="43CEDE09" w14:textId="28927D7C" w:rsidR="00C46D0A" w:rsidRPr="002D54C7" w:rsidRDefault="00C46D0A" w:rsidP="007E1A15">
            <w:pPr>
              <w:jc w:val="left"/>
              <w:rPr>
                <w:b/>
                <w:bCs/>
                <w:i/>
                <w:iCs/>
                <w:color w:val="000000"/>
                <w:sz w:val="20"/>
                <w:szCs w:val="20"/>
                <w:lang w:val="es-ES_tradnl" w:eastAsia="en-CA"/>
              </w:rPr>
            </w:pPr>
            <w:r w:rsidRPr="002D54C7">
              <w:rPr>
                <w:b/>
                <w:bCs/>
                <w:i/>
                <w:iCs/>
                <w:color w:val="000000"/>
                <w:sz w:val="20"/>
                <w:szCs w:val="20"/>
                <w:lang w:val="es-ES_tradnl" w:eastAsia="en-CA"/>
              </w:rPr>
              <w:t>II. Ejecución del plan nac</w:t>
            </w:r>
            <w:r w:rsidR="000176B5">
              <w:rPr>
                <w:b/>
                <w:bCs/>
                <w:i/>
                <w:iCs/>
                <w:color w:val="000000"/>
                <w:sz w:val="20"/>
                <w:szCs w:val="20"/>
                <w:lang w:val="es-ES_tradnl" w:eastAsia="en-CA"/>
              </w:rPr>
              <w:t>ional de reducción de HFC (</w:t>
            </w:r>
            <w:r w:rsidRPr="002D54C7">
              <w:rPr>
                <w:b/>
                <w:bCs/>
                <w:i/>
                <w:iCs/>
                <w:color w:val="000000"/>
                <w:sz w:val="20"/>
                <w:szCs w:val="20"/>
                <w:lang w:val="es-ES_tradnl" w:eastAsia="en-CA"/>
              </w:rPr>
              <w:t>sector de servicio técnico)</w:t>
            </w:r>
          </w:p>
        </w:tc>
      </w:tr>
      <w:tr w:rsidR="00063E6A" w:rsidRPr="002D54C7" w14:paraId="536AAFD7" w14:textId="77777777" w:rsidTr="00C46D0A">
        <w:trPr>
          <w:gridAfter w:val="2"/>
          <w:wAfter w:w="960" w:type="pct"/>
          <w:cantSplit/>
          <w:trHeight w:val="1300"/>
        </w:trPr>
        <w:tc>
          <w:tcPr>
            <w:tcW w:w="620" w:type="pct"/>
            <w:vMerge w:val="restart"/>
            <w:tcBorders>
              <w:top w:val="nil"/>
              <w:left w:val="single" w:sz="4" w:space="0" w:color="auto"/>
              <w:bottom w:val="single" w:sz="4" w:space="0" w:color="auto"/>
              <w:right w:val="single" w:sz="4" w:space="0" w:color="auto"/>
            </w:tcBorders>
            <w:vAlign w:val="center"/>
            <w:hideMark/>
          </w:tcPr>
          <w:p w14:paraId="24A7D2A3" w14:textId="055ADC13" w:rsidR="00063E6A" w:rsidRPr="002D54C7" w:rsidRDefault="00063E6A" w:rsidP="00C24A49">
            <w:pPr>
              <w:widowControl w:val="0"/>
              <w:jc w:val="left"/>
              <w:rPr>
                <w:color w:val="000000"/>
                <w:sz w:val="20"/>
                <w:szCs w:val="20"/>
                <w:lang w:val="es-ES_tradnl" w:eastAsia="en-CA"/>
              </w:rPr>
            </w:pPr>
            <w:r w:rsidRPr="002D54C7">
              <w:rPr>
                <w:color w:val="000000"/>
                <w:sz w:val="20"/>
                <w:szCs w:val="20"/>
                <w:lang w:val="es-ES_tradnl" w:eastAsia="en-CA"/>
              </w:rPr>
              <w:t xml:space="preserve">Fortalecimiento de capacidades </w:t>
            </w:r>
            <w:r w:rsidR="00CE0DDC">
              <w:rPr>
                <w:color w:val="000000"/>
                <w:sz w:val="20"/>
                <w:szCs w:val="20"/>
                <w:lang w:val="es-ES_tradnl" w:eastAsia="en-CA"/>
              </w:rPr>
              <w:t>de</w:t>
            </w:r>
            <w:r w:rsidRPr="002D54C7">
              <w:rPr>
                <w:color w:val="000000"/>
                <w:sz w:val="20"/>
                <w:szCs w:val="20"/>
                <w:lang w:val="es-ES_tradnl" w:eastAsia="en-CA"/>
              </w:rPr>
              <w:t xml:space="preserve"> técnicos </w:t>
            </w:r>
            <w:r w:rsidR="00C24A49">
              <w:rPr>
                <w:color w:val="000000"/>
                <w:sz w:val="20"/>
                <w:szCs w:val="20"/>
                <w:lang w:val="es-ES_tradnl" w:eastAsia="en-CA"/>
              </w:rPr>
              <w:t>en</w:t>
            </w:r>
            <w:r w:rsidRPr="002D54C7">
              <w:rPr>
                <w:color w:val="000000"/>
                <w:sz w:val="20"/>
                <w:szCs w:val="20"/>
                <w:lang w:val="es-ES_tradnl" w:eastAsia="en-CA"/>
              </w:rPr>
              <w:t xml:space="preserve"> refrigeración y climatización </w:t>
            </w:r>
            <w:r w:rsidR="00811FB5" w:rsidRPr="002D54C7">
              <w:rPr>
                <w:color w:val="000000"/>
                <w:sz w:val="20"/>
                <w:szCs w:val="20"/>
                <w:lang w:val="es-ES_tradnl" w:eastAsia="en-CA"/>
              </w:rPr>
              <w:t xml:space="preserve">residencial y </w:t>
            </w:r>
            <w:r w:rsidRPr="002D54C7">
              <w:rPr>
                <w:color w:val="000000"/>
                <w:sz w:val="20"/>
                <w:szCs w:val="20"/>
                <w:lang w:val="es-ES_tradnl" w:eastAsia="en-CA"/>
              </w:rPr>
              <w:t>vehicular</w:t>
            </w:r>
          </w:p>
        </w:tc>
        <w:tc>
          <w:tcPr>
            <w:tcW w:w="2505" w:type="pct"/>
            <w:tcBorders>
              <w:top w:val="nil"/>
              <w:left w:val="nil"/>
              <w:bottom w:val="single" w:sz="4" w:space="0" w:color="auto"/>
              <w:right w:val="single" w:sz="4" w:space="0" w:color="auto"/>
            </w:tcBorders>
            <w:vAlign w:val="center"/>
            <w:hideMark/>
          </w:tcPr>
          <w:p w14:paraId="55488AC2" w14:textId="57278F66" w:rsidR="00063E6A" w:rsidRPr="002D54C7" w:rsidRDefault="00E45753" w:rsidP="002D21BC">
            <w:pPr>
              <w:widowControl w:val="0"/>
              <w:jc w:val="left"/>
              <w:rPr>
                <w:color w:val="000000"/>
                <w:sz w:val="20"/>
                <w:szCs w:val="20"/>
                <w:lang w:val="es-ES_tradnl" w:eastAsia="en-CA"/>
              </w:rPr>
            </w:pPr>
            <w:r w:rsidRPr="002D54C7">
              <w:rPr>
                <w:color w:val="000000"/>
                <w:sz w:val="20"/>
                <w:szCs w:val="20"/>
                <w:lang w:val="es-ES_tradnl" w:eastAsia="en-CA"/>
              </w:rPr>
              <w:t>Residencial</w:t>
            </w:r>
            <w:r w:rsidR="00063E6A" w:rsidRPr="002D54C7">
              <w:rPr>
                <w:color w:val="000000"/>
                <w:sz w:val="20"/>
                <w:szCs w:val="20"/>
                <w:lang w:val="es-ES_tradnl" w:eastAsia="en-CA"/>
              </w:rPr>
              <w:t xml:space="preserve">: Elaboración de una norma nacional </w:t>
            </w:r>
            <w:r w:rsidR="00C93993" w:rsidRPr="002D54C7">
              <w:rPr>
                <w:color w:val="000000"/>
                <w:sz w:val="20"/>
                <w:szCs w:val="20"/>
                <w:lang w:val="es-ES_tradnl" w:eastAsia="en-CA"/>
              </w:rPr>
              <w:t xml:space="preserve">de </w:t>
            </w:r>
            <w:r w:rsidR="00063E6A" w:rsidRPr="002D54C7">
              <w:rPr>
                <w:color w:val="000000"/>
                <w:sz w:val="20"/>
                <w:szCs w:val="20"/>
                <w:lang w:val="es-ES_tradnl" w:eastAsia="en-CA"/>
              </w:rPr>
              <w:t xml:space="preserve">manejo de refrigerantes y </w:t>
            </w:r>
            <w:r w:rsidR="009E2246">
              <w:rPr>
                <w:color w:val="000000"/>
                <w:sz w:val="20"/>
                <w:szCs w:val="20"/>
                <w:lang w:val="es-ES_tradnl" w:eastAsia="en-CA"/>
              </w:rPr>
              <w:t xml:space="preserve">de </w:t>
            </w:r>
            <w:r w:rsidR="00063E6A" w:rsidRPr="002D54C7">
              <w:rPr>
                <w:color w:val="000000"/>
                <w:sz w:val="20"/>
                <w:szCs w:val="20"/>
                <w:lang w:val="es-ES_tradnl" w:eastAsia="en-CA"/>
              </w:rPr>
              <w:t xml:space="preserve">dos </w:t>
            </w:r>
            <w:r w:rsidR="009E2246">
              <w:rPr>
                <w:color w:val="000000"/>
                <w:sz w:val="20"/>
                <w:szCs w:val="20"/>
                <w:lang w:val="es-ES_tradnl" w:eastAsia="en-CA"/>
              </w:rPr>
              <w:t xml:space="preserve">normas </w:t>
            </w:r>
            <w:r w:rsidR="00063E6A" w:rsidRPr="002D54C7">
              <w:rPr>
                <w:color w:val="000000"/>
                <w:sz w:val="20"/>
                <w:szCs w:val="20"/>
                <w:lang w:val="es-ES_tradnl" w:eastAsia="en-CA"/>
              </w:rPr>
              <w:t xml:space="preserve">de competencia laboral para técnicos de servicio y mantenimiento; acreditación de 10 centros de formación; evaluación y acreditación de 7 </w:t>
            </w:r>
            <w:r w:rsidR="00CD2400" w:rsidRPr="002D54C7">
              <w:rPr>
                <w:color w:val="000000"/>
                <w:sz w:val="20"/>
                <w:szCs w:val="20"/>
                <w:lang w:val="es-ES_tradnl" w:eastAsia="en-CA"/>
              </w:rPr>
              <w:t>instructores-evaluadores</w:t>
            </w:r>
            <w:r w:rsidR="00063E6A" w:rsidRPr="002D54C7">
              <w:rPr>
                <w:color w:val="000000"/>
                <w:sz w:val="20"/>
                <w:szCs w:val="20"/>
                <w:lang w:val="es-ES_tradnl" w:eastAsia="en-CA"/>
              </w:rPr>
              <w:t>; evaluación, acreditación y distribución de equipos</w:t>
            </w:r>
            <w:r w:rsidR="00063E6A" w:rsidRPr="002D54C7">
              <w:rPr>
                <w:rStyle w:val="FootnoteReference"/>
                <w:color w:val="000000"/>
                <w:sz w:val="20"/>
                <w:szCs w:val="20"/>
                <w:lang w:val="es-ES_tradnl" w:eastAsia="en-CA"/>
              </w:rPr>
              <w:footnoteReference w:id="9"/>
            </w:r>
            <w:r w:rsidR="007A710C" w:rsidRPr="002D54C7">
              <w:rPr>
                <w:color w:val="000000"/>
                <w:sz w:val="20"/>
                <w:szCs w:val="20"/>
                <w:lang w:val="es-ES_tradnl" w:eastAsia="en-CA"/>
              </w:rPr>
              <w:t xml:space="preserve"> </w:t>
            </w:r>
            <w:r w:rsidR="00063E6A" w:rsidRPr="002D54C7">
              <w:rPr>
                <w:color w:val="000000"/>
                <w:sz w:val="20"/>
                <w:szCs w:val="20"/>
                <w:lang w:val="es-ES_tradnl" w:eastAsia="en-CA"/>
              </w:rPr>
              <w:t xml:space="preserve">a 233 técnicos; </w:t>
            </w:r>
            <w:r w:rsidR="00AD7049" w:rsidRPr="002D54C7">
              <w:rPr>
                <w:color w:val="000000"/>
                <w:sz w:val="20"/>
                <w:szCs w:val="20"/>
                <w:lang w:val="es-ES_tradnl" w:eastAsia="en-CA"/>
              </w:rPr>
              <w:t xml:space="preserve">entrega de </w:t>
            </w:r>
            <w:r w:rsidR="00E85FDE" w:rsidRPr="002D54C7">
              <w:rPr>
                <w:color w:val="000000"/>
                <w:sz w:val="20"/>
                <w:szCs w:val="20"/>
                <w:lang w:val="es-ES_tradnl" w:eastAsia="en-CA"/>
              </w:rPr>
              <w:t>capacitación virtual</w:t>
            </w:r>
            <w:r w:rsidR="00063E6A" w:rsidRPr="002D54C7">
              <w:rPr>
                <w:color w:val="000000"/>
                <w:sz w:val="20"/>
                <w:szCs w:val="20"/>
                <w:lang w:val="es-ES_tradnl" w:eastAsia="en-CA"/>
              </w:rPr>
              <w:t xml:space="preserve">, material de apoyo técnico, evaluación y acreditación </w:t>
            </w:r>
            <w:r w:rsidR="00E337B4" w:rsidRPr="002D54C7">
              <w:rPr>
                <w:color w:val="000000"/>
                <w:sz w:val="20"/>
                <w:szCs w:val="20"/>
                <w:lang w:val="es-ES_tradnl" w:eastAsia="en-CA"/>
              </w:rPr>
              <w:t>a 13 instructores</w:t>
            </w:r>
            <w:r w:rsidR="00063E6A" w:rsidRPr="002D54C7">
              <w:rPr>
                <w:color w:val="000000"/>
                <w:sz w:val="20"/>
                <w:szCs w:val="20"/>
                <w:lang w:val="es-ES_tradnl" w:eastAsia="en-CA"/>
              </w:rPr>
              <w:t xml:space="preserve"> y formación de 1.716 técnicos (1.500 presencial</w:t>
            </w:r>
            <w:r w:rsidR="002D21BC" w:rsidRPr="002D54C7">
              <w:rPr>
                <w:color w:val="000000"/>
                <w:sz w:val="20"/>
                <w:szCs w:val="20"/>
                <w:lang w:val="es-ES_tradnl" w:eastAsia="en-CA"/>
              </w:rPr>
              <w:t>es</w:t>
            </w:r>
            <w:r w:rsidR="00063E6A" w:rsidRPr="002D54C7">
              <w:rPr>
                <w:color w:val="000000"/>
                <w:sz w:val="20"/>
                <w:szCs w:val="20"/>
                <w:lang w:val="es-ES_tradnl" w:eastAsia="en-CA"/>
              </w:rPr>
              <w:t xml:space="preserve"> y 216 a distancia)</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5B00229F" w14:textId="77777777" w:rsidR="00063E6A" w:rsidRPr="002D54C7" w:rsidRDefault="00063E6A" w:rsidP="00D52B69">
            <w:pPr>
              <w:widowControl w:val="0"/>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2F3D080D" w14:textId="4F668324" w:rsidR="00063E6A" w:rsidRPr="002D54C7" w:rsidRDefault="00063E6A" w:rsidP="00D52B69">
            <w:pPr>
              <w:widowControl w:val="0"/>
              <w:jc w:val="right"/>
              <w:rPr>
                <w:color w:val="000000"/>
                <w:sz w:val="20"/>
                <w:szCs w:val="20"/>
                <w:lang w:val="es-ES_tradnl" w:eastAsia="en-CA"/>
              </w:rPr>
            </w:pPr>
            <w:r w:rsidRPr="002D54C7">
              <w:rPr>
                <w:color w:val="000000"/>
                <w:sz w:val="20"/>
                <w:szCs w:val="20"/>
                <w:lang w:val="es-ES_tradnl" w:eastAsia="en-CA"/>
              </w:rPr>
              <w:t>2.531.785</w:t>
            </w:r>
          </w:p>
        </w:tc>
      </w:tr>
      <w:tr w:rsidR="00063E6A" w:rsidRPr="002D54C7" w14:paraId="6C7474DD" w14:textId="77777777" w:rsidTr="00C46D0A">
        <w:trPr>
          <w:gridAfter w:val="2"/>
          <w:wAfter w:w="960" w:type="pct"/>
          <w:trHeight w:val="1300"/>
        </w:trPr>
        <w:tc>
          <w:tcPr>
            <w:tcW w:w="620" w:type="pct"/>
            <w:vMerge/>
            <w:tcBorders>
              <w:top w:val="nil"/>
              <w:left w:val="single" w:sz="4" w:space="0" w:color="auto"/>
              <w:bottom w:val="single" w:sz="4" w:space="0" w:color="auto"/>
              <w:right w:val="single" w:sz="4" w:space="0" w:color="auto"/>
            </w:tcBorders>
            <w:vAlign w:val="center"/>
            <w:hideMark/>
          </w:tcPr>
          <w:p w14:paraId="3EE8B222" w14:textId="77777777" w:rsidR="00063E6A" w:rsidRPr="002D54C7" w:rsidRDefault="00063E6A" w:rsidP="00D52B69">
            <w:pPr>
              <w:jc w:val="left"/>
              <w:rPr>
                <w:color w:val="000000"/>
                <w:sz w:val="20"/>
                <w:szCs w:val="20"/>
                <w:lang w:val="es-ES_tradnl" w:eastAsia="en-CA"/>
              </w:rPr>
            </w:pPr>
          </w:p>
        </w:tc>
        <w:tc>
          <w:tcPr>
            <w:tcW w:w="2505" w:type="pct"/>
            <w:tcBorders>
              <w:top w:val="nil"/>
              <w:left w:val="nil"/>
              <w:bottom w:val="single" w:sz="4" w:space="0" w:color="auto"/>
              <w:right w:val="single" w:sz="4" w:space="0" w:color="auto"/>
            </w:tcBorders>
            <w:vAlign w:val="center"/>
            <w:hideMark/>
          </w:tcPr>
          <w:p w14:paraId="000692D4" w14:textId="5B66DD70" w:rsidR="00063E6A" w:rsidRPr="002D54C7" w:rsidRDefault="000A401E" w:rsidP="00C178CE">
            <w:pPr>
              <w:widowControl w:val="0"/>
              <w:jc w:val="left"/>
              <w:rPr>
                <w:color w:val="000000"/>
                <w:sz w:val="20"/>
                <w:szCs w:val="20"/>
                <w:lang w:val="es-ES_tradnl" w:eastAsia="en-CA"/>
              </w:rPr>
            </w:pPr>
            <w:r w:rsidRPr="002D54C7">
              <w:rPr>
                <w:color w:val="000000"/>
                <w:sz w:val="20"/>
                <w:szCs w:val="20"/>
                <w:lang w:val="es-ES_tradnl" w:eastAsia="en-CA"/>
              </w:rPr>
              <w:t>Vehicular</w:t>
            </w:r>
            <w:r w:rsidR="00063E6A" w:rsidRPr="002D54C7">
              <w:rPr>
                <w:color w:val="000000"/>
                <w:sz w:val="20"/>
                <w:szCs w:val="20"/>
                <w:lang w:val="es-ES_tradnl" w:eastAsia="en-CA"/>
              </w:rPr>
              <w:t xml:space="preserve">: Elaboración de una norma nacional sobre regulación de refrigerantes para </w:t>
            </w:r>
            <w:r w:rsidR="00A26296" w:rsidRPr="002D54C7">
              <w:rPr>
                <w:color w:val="000000"/>
                <w:sz w:val="20"/>
                <w:szCs w:val="20"/>
                <w:lang w:val="es-ES_tradnl" w:eastAsia="en-CA"/>
              </w:rPr>
              <w:t xml:space="preserve">vehículos a </w:t>
            </w:r>
            <w:r w:rsidR="00174E25">
              <w:rPr>
                <w:color w:val="000000"/>
                <w:sz w:val="20"/>
                <w:szCs w:val="20"/>
                <w:lang w:val="es-ES_tradnl" w:eastAsia="en-CA"/>
              </w:rPr>
              <w:t>motor</w:t>
            </w:r>
            <w:r w:rsidR="00A26296" w:rsidRPr="002D54C7">
              <w:rPr>
                <w:color w:val="000000"/>
                <w:sz w:val="20"/>
                <w:szCs w:val="20"/>
                <w:lang w:val="es-ES_tradnl" w:eastAsia="en-CA"/>
              </w:rPr>
              <w:t xml:space="preserve"> </w:t>
            </w:r>
            <w:r w:rsidR="00063E6A" w:rsidRPr="002D54C7">
              <w:rPr>
                <w:color w:val="000000"/>
                <w:sz w:val="20"/>
                <w:szCs w:val="20"/>
                <w:lang w:val="es-ES_tradnl" w:eastAsia="en-CA"/>
              </w:rPr>
              <w:t xml:space="preserve">y eléctricos </w:t>
            </w:r>
            <w:r w:rsidR="00F3156E" w:rsidRPr="002D54C7">
              <w:rPr>
                <w:color w:val="000000"/>
                <w:sz w:val="20"/>
                <w:szCs w:val="20"/>
                <w:lang w:val="es-ES_tradnl" w:eastAsia="en-CA"/>
              </w:rPr>
              <w:t xml:space="preserve">y </w:t>
            </w:r>
            <w:r w:rsidR="00183B5A" w:rsidRPr="002D54C7">
              <w:rPr>
                <w:color w:val="000000"/>
                <w:sz w:val="20"/>
                <w:szCs w:val="20"/>
                <w:lang w:val="es-ES_tradnl" w:eastAsia="en-CA"/>
              </w:rPr>
              <w:t>de una norma de competencia laboral</w:t>
            </w:r>
            <w:r w:rsidR="00063E6A" w:rsidRPr="002D54C7">
              <w:rPr>
                <w:color w:val="000000"/>
                <w:sz w:val="20"/>
                <w:szCs w:val="20"/>
                <w:lang w:val="es-ES_tradnl" w:eastAsia="en-CA"/>
              </w:rPr>
              <w:t xml:space="preserve">; acreditación de dos centros de </w:t>
            </w:r>
            <w:r w:rsidR="00070C93" w:rsidRPr="002D54C7">
              <w:rPr>
                <w:color w:val="000000"/>
                <w:sz w:val="20"/>
                <w:szCs w:val="20"/>
                <w:lang w:val="es-ES_tradnl" w:eastAsia="en-CA"/>
              </w:rPr>
              <w:t>formación</w:t>
            </w:r>
            <w:r w:rsidR="00063E6A" w:rsidRPr="002D54C7">
              <w:rPr>
                <w:color w:val="000000"/>
                <w:sz w:val="20"/>
                <w:szCs w:val="20"/>
                <w:lang w:val="es-ES_tradnl" w:eastAsia="en-CA"/>
              </w:rPr>
              <w:t xml:space="preserve">; capacitación, evaluación y certificación de tres </w:t>
            </w:r>
            <w:r w:rsidR="00CD2400" w:rsidRPr="002D54C7">
              <w:rPr>
                <w:color w:val="000000"/>
                <w:sz w:val="20"/>
                <w:szCs w:val="20"/>
                <w:lang w:val="es-ES_tradnl" w:eastAsia="en-CA"/>
              </w:rPr>
              <w:t>instructores-evaluadores</w:t>
            </w:r>
            <w:r w:rsidR="00063E6A" w:rsidRPr="002D54C7">
              <w:rPr>
                <w:color w:val="000000"/>
                <w:sz w:val="20"/>
                <w:szCs w:val="20"/>
                <w:lang w:val="es-ES_tradnl" w:eastAsia="en-CA"/>
              </w:rPr>
              <w:t xml:space="preserve">; evaluación y acreditación de 100 técnicos; </w:t>
            </w:r>
            <w:r w:rsidR="00640023" w:rsidRPr="002D54C7">
              <w:rPr>
                <w:color w:val="000000"/>
                <w:sz w:val="20"/>
                <w:szCs w:val="20"/>
                <w:lang w:val="es-ES_tradnl" w:eastAsia="en-CA"/>
              </w:rPr>
              <w:t xml:space="preserve">entrega </w:t>
            </w:r>
            <w:r w:rsidR="00063E6A" w:rsidRPr="002D54C7">
              <w:rPr>
                <w:color w:val="000000"/>
                <w:sz w:val="20"/>
                <w:szCs w:val="20"/>
                <w:lang w:val="es-ES_tradnl" w:eastAsia="en-CA"/>
              </w:rPr>
              <w:t>de equipos</w:t>
            </w:r>
            <w:r w:rsidR="00063E6A" w:rsidRPr="002D54C7">
              <w:rPr>
                <w:rStyle w:val="FootnoteReference"/>
                <w:color w:val="000000"/>
                <w:sz w:val="20"/>
                <w:szCs w:val="20"/>
                <w:lang w:val="es-ES_tradnl" w:eastAsia="en-CA"/>
              </w:rPr>
              <w:footnoteReference w:id="10"/>
            </w:r>
            <w:r w:rsidR="00063E6A" w:rsidRPr="002D54C7">
              <w:rPr>
                <w:color w:val="000000"/>
                <w:sz w:val="20"/>
                <w:szCs w:val="20"/>
                <w:lang w:val="es-ES_tradnl" w:eastAsia="en-CA"/>
              </w:rPr>
              <w:t xml:space="preserve"> a 66 técni</w:t>
            </w:r>
            <w:r w:rsidR="005D6EE7" w:rsidRPr="002D54C7">
              <w:rPr>
                <w:color w:val="000000"/>
                <w:sz w:val="20"/>
                <w:szCs w:val="20"/>
                <w:lang w:val="es-ES_tradnl" w:eastAsia="en-CA"/>
              </w:rPr>
              <w:t>cos acreditados; actualización</w:t>
            </w:r>
            <w:r w:rsidR="00063E6A" w:rsidRPr="002D54C7">
              <w:rPr>
                <w:color w:val="000000"/>
                <w:sz w:val="20"/>
                <w:szCs w:val="20"/>
                <w:lang w:val="es-ES_tradnl" w:eastAsia="en-CA"/>
              </w:rPr>
              <w:t xml:space="preserve"> de la plataforma de capacit</w:t>
            </w:r>
            <w:r w:rsidR="000170D6">
              <w:rPr>
                <w:color w:val="000000"/>
                <w:sz w:val="20"/>
                <w:szCs w:val="20"/>
                <w:lang w:val="es-ES_tradnl" w:eastAsia="en-CA"/>
              </w:rPr>
              <w:t xml:space="preserve">ación; </w:t>
            </w:r>
            <w:r w:rsidR="00C178CE">
              <w:rPr>
                <w:color w:val="000000"/>
                <w:sz w:val="20"/>
                <w:szCs w:val="20"/>
                <w:lang w:val="es-ES_tradnl" w:eastAsia="en-CA"/>
              </w:rPr>
              <w:t>formación</w:t>
            </w:r>
            <w:r w:rsidR="000170D6">
              <w:rPr>
                <w:color w:val="000000"/>
                <w:sz w:val="20"/>
                <w:szCs w:val="20"/>
                <w:lang w:val="es-ES_tradnl" w:eastAsia="en-CA"/>
              </w:rPr>
              <w:t xml:space="preserve"> telemática de</w:t>
            </w:r>
            <w:r w:rsidR="00063E6A" w:rsidRPr="002D54C7">
              <w:rPr>
                <w:color w:val="000000"/>
                <w:sz w:val="20"/>
                <w:szCs w:val="20"/>
                <w:lang w:val="es-ES_tradnl" w:eastAsia="en-CA"/>
              </w:rPr>
              <w:t xml:space="preserve"> 13 capacitadores; acreditación</w:t>
            </w:r>
            <w:r w:rsidR="00732690" w:rsidRPr="002D54C7">
              <w:rPr>
                <w:color w:val="000000"/>
                <w:sz w:val="20"/>
                <w:szCs w:val="20"/>
                <w:lang w:val="es-ES_tradnl" w:eastAsia="en-CA"/>
              </w:rPr>
              <w:t xml:space="preserve"> y evaluación de 8 instructores</w:t>
            </w:r>
            <w:r w:rsidR="00063E6A" w:rsidRPr="002D54C7">
              <w:rPr>
                <w:color w:val="000000"/>
                <w:sz w:val="20"/>
                <w:szCs w:val="20"/>
                <w:lang w:val="es-ES_tradnl" w:eastAsia="en-CA"/>
              </w:rPr>
              <w:t xml:space="preserve"> y capacitación de 306 técnicos (293 presenciales y 13 a distancia)</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173B85A4"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6182A803" w14:textId="6C09E994"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822.219</w:t>
            </w:r>
          </w:p>
        </w:tc>
      </w:tr>
      <w:tr w:rsidR="00063E6A" w:rsidRPr="002D54C7" w14:paraId="691A6CF1" w14:textId="77777777" w:rsidTr="00C46D0A">
        <w:trPr>
          <w:gridAfter w:val="2"/>
          <w:wAfter w:w="960" w:type="pct"/>
          <w:trHeight w:val="520"/>
        </w:trPr>
        <w:tc>
          <w:tcPr>
            <w:tcW w:w="620" w:type="pct"/>
            <w:tcBorders>
              <w:top w:val="nil"/>
              <w:left w:val="single" w:sz="4" w:space="0" w:color="auto"/>
              <w:bottom w:val="single" w:sz="4" w:space="0" w:color="auto"/>
              <w:right w:val="single" w:sz="4" w:space="0" w:color="auto"/>
            </w:tcBorders>
            <w:vAlign w:val="center"/>
            <w:hideMark/>
          </w:tcPr>
          <w:p w14:paraId="4AB440FD" w14:textId="2A8DB4A7" w:rsidR="00063E6A" w:rsidRPr="002D54C7" w:rsidRDefault="00063E6A" w:rsidP="00ED17DC">
            <w:pPr>
              <w:ind w:right="-111"/>
              <w:jc w:val="left"/>
              <w:rPr>
                <w:color w:val="000000"/>
                <w:sz w:val="20"/>
                <w:szCs w:val="20"/>
                <w:lang w:val="es-ES_tradnl" w:eastAsia="en-CA"/>
              </w:rPr>
            </w:pPr>
            <w:r w:rsidRPr="002D54C7">
              <w:rPr>
                <w:color w:val="000000"/>
                <w:sz w:val="20"/>
                <w:szCs w:val="20"/>
                <w:lang w:val="es-ES_tradnl" w:eastAsia="en-CA"/>
              </w:rPr>
              <w:t xml:space="preserve">Fortalecimiento de la recuperación, </w:t>
            </w:r>
            <w:r w:rsidR="002F7AAA" w:rsidRPr="002D54C7">
              <w:rPr>
                <w:color w:val="000000"/>
                <w:sz w:val="20"/>
                <w:szCs w:val="20"/>
                <w:lang w:val="es-ES_tradnl" w:eastAsia="en-CA"/>
              </w:rPr>
              <w:t>reciclaje y regeneración</w:t>
            </w:r>
            <w:r w:rsidRPr="002D54C7">
              <w:rPr>
                <w:color w:val="000000"/>
                <w:sz w:val="20"/>
                <w:szCs w:val="20"/>
                <w:lang w:val="es-ES_tradnl" w:eastAsia="en-CA"/>
              </w:rPr>
              <w:t xml:space="preserve"> </w:t>
            </w:r>
            <w:r w:rsidR="00ED17DC" w:rsidRPr="002D54C7">
              <w:rPr>
                <w:color w:val="000000"/>
                <w:sz w:val="20"/>
                <w:szCs w:val="20"/>
                <w:lang w:val="es-ES_tradnl" w:eastAsia="en-CA"/>
              </w:rPr>
              <w:t>de refrigerantes</w:t>
            </w:r>
          </w:p>
        </w:tc>
        <w:tc>
          <w:tcPr>
            <w:tcW w:w="2505" w:type="pct"/>
            <w:tcBorders>
              <w:top w:val="nil"/>
              <w:left w:val="nil"/>
              <w:bottom w:val="single" w:sz="4" w:space="0" w:color="auto"/>
              <w:right w:val="single" w:sz="4" w:space="0" w:color="auto"/>
            </w:tcBorders>
            <w:vAlign w:val="center"/>
            <w:hideMark/>
          </w:tcPr>
          <w:p w14:paraId="002E09BF" w14:textId="7213EF25" w:rsidR="00063E6A" w:rsidRPr="002D54C7" w:rsidRDefault="00063E6A" w:rsidP="0050011A">
            <w:pPr>
              <w:jc w:val="left"/>
              <w:rPr>
                <w:color w:val="000000"/>
                <w:sz w:val="20"/>
                <w:szCs w:val="20"/>
                <w:lang w:val="es-ES_tradnl" w:eastAsia="en-CA"/>
              </w:rPr>
            </w:pPr>
            <w:r w:rsidRPr="002D54C7">
              <w:rPr>
                <w:color w:val="000000"/>
                <w:sz w:val="20"/>
                <w:szCs w:val="20"/>
                <w:lang w:val="es-ES_tradnl" w:eastAsia="en-CA"/>
              </w:rPr>
              <w:t>Continuación de las actividades de apoyo y selección de ben</w:t>
            </w:r>
            <w:r w:rsidR="00CA50B8" w:rsidRPr="002D54C7">
              <w:rPr>
                <w:color w:val="000000"/>
                <w:sz w:val="20"/>
                <w:szCs w:val="20"/>
                <w:lang w:val="es-ES_tradnl" w:eastAsia="en-CA"/>
              </w:rPr>
              <w:t xml:space="preserve">eficiarios </w:t>
            </w:r>
            <w:r w:rsidR="003C6C87" w:rsidRPr="002D54C7">
              <w:rPr>
                <w:color w:val="000000"/>
                <w:sz w:val="20"/>
                <w:szCs w:val="20"/>
                <w:lang w:val="es-ES_tradnl" w:eastAsia="en-CA"/>
              </w:rPr>
              <w:t xml:space="preserve">de </w:t>
            </w:r>
            <w:r w:rsidRPr="002D54C7">
              <w:rPr>
                <w:color w:val="000000"/>
                <w:sz w:val="20"/>
                <w:szCs w:val="20"/>
                <w:lang w:val="es-ES_tradnl" w:eastAsia="en-CA"/>
              </w:rPr>
              <w:t>equipo</w:t>
            </w:r>
            <w:r w:rsidR="00CA50B8" w:rsidRPr="002D54C7">
              <w:rPr>
                <w:color w:val="000000"/>
                <w:sz w:val="20"/>
                <w:szCs w:val="20"/>
                <w:lang w:val="es-ES_tradnl" w:eastAsia="en-CA"/>
              </w:rPr>
              <w:t>s</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0138A414"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PNUD</w:t>
            </w:r>
          </w:p>
        </w:tc>
        <w:tc>
          <w:tcPr>
            <w:tcW w:w="425" w:type="pct"/>
            <w:tcBorders>
              <w:top w:val="nil"/>
              <w:left w:val="nil"/>
              <w:bottom w:val="single" w:sz="4" w:space="0" w:color="auto"/>
              <w:right w:val="single" w:sz="4" w:space="0" w:color="auto"/>
            </w:tcBorders>
            <w:vAlign w:val="center"/>
            <w:hideMark/>
          </w:tcPr>
          <w:p w14:paraId="74FB55E0" w14:textId="2B99A416"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650.516</w:t>
            </w:r>
          </w:p>
        </w:tc>
      </w:tr>
      <w:tr w:rsidR="00063E6A" w:rsidRPr="002D54C7" w14:paraId="2E54B5E9" w14:textId="77777777" w:rsidTr="00C46D0A">
        <w:trPr>
          <w:gridAfter w:val="2"/>
          <w:wAfter w:w="960" w:type="pct"/>
          <w:trHeight w:val="290"/>
        </w:trPr>
        <w:tc>
          <w:tcPr>
            <w:tcW w:w="620" w:type="pct"/>
            <w:vMerge w:val="restart"/>
            <w:tcBorders>
              <w:top w:val="nil"/>
              <w:left w:val="single" w:sz="4" w:space="0" w:color="auto"/>
              <w:bottom w:val="single" w:sz="4" w:space="0" w:color="auto"/>
              <w:right w:val="single" w:sz="4" w:space="0" w:color="auto"/>
            </w:tcBorders>
            <w:vAlign w:val="center"/>
            <w:hideMark/>
          </w:tcPr>
          <w:p w14:paraId="35D254CF" w14:textId="77777777" w:rsidR="00063E6A" w:rsidRPr="002D54C7" w:rsidRDefault="00063E6A" w:rsidP="00D52B69">
            <w:pPr>
              <w:jc w:val="left"/>
              <w:rPr>
                <w:color w:val="000000"/>
                <w:sz w:val="20"/>
                <w:szCs w:val="20"/>
                <w:lang w:val="es-ES_tradnl" w:eastAsia="en-CA"/>
              </w:rPr>
            </w:pPr>
            <w:r w:rsidRPr="002D54C7">
              <w:rPr>
                <w:color w:val="000000"/>
                <w:sz w:val="20"/>
                <w:szCs w:val="20"/>
                <w:lang w:val="es-ES_tradnl" w:eastAsia="en-CA"/>
              </w:rPr>
              <w:t xml:space="preserve">Proyectos y actividades en el subsector de empresas nacionales de </w:t>
            </w:r>
            <w:r w:rsidRPr="002D54C7">
              <w:rPr>
                <w:color w:val="000000"/>
                <w:sz w:val="20"/>
                <w:szCs w:val="20"/>
                <w:lang w:val="es-ES_tradnl" w:eastAsia="en-CA"/>
              </w:rPr>
              <w:lastRenderedPageBreak/>
              <w:t>instalación y montaje</w:t>
            </w:r>
          </w:p>
        </w:tc>
        <w:tc>
          <w:tcPr>
            <w:tcW w:w="2505" w:type="pct"/>
            <w:tcBorders>
              <w:top w:val="nil"/>
              <w:left w:val="nil"/>
              <w:bottom w:val="single" w:sz="4" w:space="0" w:color="auto"/>
              <w:right w:val="single" w:sz="4" w:space="0" w:color="auto"/>
            </w:tcBorders>
            <w:vAlign w:val="center"/>
            <w:hideMark/>
          </w:tcPr>
          <w:p w14:paraId="610C5B52" w14:textId="01CA658B" w:rsidR="00063E6A" w:rsidRPr="002D54C7" w:rsidRDefault="00063E6A" w:rsidP="00D52B69">
            <w:pPr>
              <w:jc w:val="left"/>
              <w:rPr>
                <w:color w:val="000000"/>
                <w:sz w:val="20"/>
                <w:szCs w:val="20"/>
                <w:lang w:val="es-ES_tradnl" w:eastAsia="en-CA"/>
              </w:rPr>
            </w:pPr>
            <w:r w:rsidRPr="002D54C7">
              <w:rPr>
                <w:color w:val="000000"/>
                <w:sz w:val="20"/>
                <w:szCs w:val="20"/>
                <w:lang w:val="es-ES_tradnl" w:eastAsia="en-CA"/>
              </w:rPr>
              <w:lastRenderedPageBreak/>
              <w:t>Continuación del proyecto piloto para reducir el uso de HFC en el montaje de equipos de refrigeración comercial en pequeñas y medianas empresas</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321835A0"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shd w:val="clear" w:color="auto" w:fill="FFFFFF" w:themeFill="background1"/>
            <w:vAlign w:val="center"/>
            <w:hideMark/>
          </w:tcPr>
          <w:p w14:paraId="65CE16FC" w14:textId="58E52D14"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w:t>
            </w:r>
          </w:p>
        </w:tc>
      </w:tr>
      <w:tr w:rsidR="00063E6A" w:rsidRPr="002D54C7" w14:paraId="44F124DC" w14:textId="77777777" w:rsidTr="00C46D0A">
        <w:trPr>
          <w:gridAfter w:val="2"/>
          <w:wAfter w:w="960" w:type="pct"/>
          <w:trHeight w:val="185"/>
        </w:trPr>
        <w:tc>
          <w:tcPr>
            <w:tcW w:w="620" w:type="pct"/>
            <w:vMerge/>
            <w:tcBorders>
              <w:top w:val="nil"/>
              <w:left w:val="single" w:sz="4" w:space="0" w:color="auto"/>
              <w:bottom w:val="single" w:sz="4" w:space="0" w:color="auto"/>
              <w:right w:val="single" w:sz="4" w:space="0" w:color="auto"/>
            </w:tcBorders>
            <w:vAlign w:val="center"/>
            <w:hideMark/>
          </w:tcPr>
          <w:p w14:paraId="02D388DC" w14:textId="77777777" w:rsidR="00063E6A" w:rsidRPr="002D54C7" w:rsidRDefault="00063E6A" w:rsidP="00D52B69">
            <w:pPr>
              <w:jc w:val="left"/>
              <w:rPr>
                <w:color w:val="000000"/>
                <w:sz w:val="20"/>
                <w:szCs w:val="20"/>
                <w:lang w:val="es-ES_tradnl" w:eastAsia="en-CA"/>
              </w:rPr>
            </w:pPr>
          </w:p>
        </w:tc>
        <w:tc>
          <w:tcPr>
            <w:tcW w:w="2505" w:type="pct"/>
            <w:tcBorders>
              <w:top w:val="nil"/>
              <w:left w:val="nil"/>
              <w:bottom w:val="single" w:sz="4" w:space="0" w:color="auto"/>
              <w:right w:val="single" w:sz="4" w:space="0" w:color="auto"/>
            </w:tcBorders>
            <w:vAlign w:val="center"/>
            <w:hideMark/>
          </w:tcPr>
          <w:p w14:paraId="083611E7" w14:textId="4CA625CA" w:rsidR="00063E6A" w:rsidRPr="002D54C7" w:rsidRDefault="00063E6A" w:rsidP="006D7AA3">
            <w:pPr>
              <w:jc w:val="left"/>
              <w:rPr>
                <w:color w:val="000000"/>
                <w:sz w:val="20"/>
                <w:szCs w:val="20"/>
                <w:lang w:val="es-ES_tradnl" w:eastAsia="en-CA"/>
              </w:rPr>
            </w:pPr>
            <w:r w:rsidRPr="002D54C7">
              <w:rPr>
                <w:color w:val="000000"/>
                <w:sz w:val="20"/>
                <w:szCs w:val="20"/>
                <w:lang w:val="es-ES_tradnl" w:eastAsia="en-CA"/>
              </w:rPr>
              <w:t xml:space="preserve">Continuación del proyecto demostrativo </w:t>
            </w:r>
            <w:r w:rsidR="006D7AA3" w:rsidRPr="002D54C7">
              <w:rPr>
                <w:color w:val="000000"/>
                <w:sz w:val="20"/>
                <w:szCs w:val="20"/>
                <w:lang w:val="es-ES_tradnl" w:eastAsia="en-CA"/>
              </w:rPr>
              <w:t>del</w:t>
            </w:r>
            <w:r w:rsidRPr="002D54C7">
              <w:rPr>
                <w:color w:val="000000"/>
                <w:sz w:val="20"/>
                <w:szCs w:val="20"/>
                <w:lang w:val="es-ES_tradnl" w:eastAsia="en-CA"/>
              </w:rPr>
              <w:t xml:space="preserve"> uso de NH</w:t>
            </w:r>
            <w:r w:rsidRPr="002D54C7">
              <w:rPr>
                <w:color w:val="000000"/>
                <w:sz w:val="20"/>
                <w:szCs w:val="20"/>
                <w:vertAlign w:val="subscript"/>
                <w:lang w:val="es-ES_tradnl" w:eastAsia="en-CA"/>
              </w:rPr>
              <w:t>3</w:t>
            </w:r>
            <w:r w:rsidRPr="002D54C7">
              <w:rPr>
                <w:color w:val="000000"/>
                <w:sz w:val="20"/>
                <w:szCs w:val="20"/>
                <w:lang w:val="es-ES_tradnl" w:eastAsia="en-CA"/>
              </w:rPr>
              <w:t xml:space="preserve"> y CO</w:t>
            </w:r>
            <w:r w:rsidRPr="002D54C7">
              <w:rPr>
                <w:color w:val="000000"/>
                <w:sz w:val="20"/>
                <w:szCs w:val="20"/>
                <w:vertAlign w:val="subscript"/>
                <w:lang w:val="es-ES_tradnl" w:eastAsia="en-CA"/>
              </w:rPr>
              <w:t>2</w:t>
            </w:r>
            <w:r w:rsidRPr="002D54C7">
              <w:rPr>
                <w:color w:val="000000"/>
                <w:sz w:val="20"/>
                <w:szCs w:val="20"/>
                <w:lang w:val="es-ES_tradnl" w:eastAsia="en-CA"/>
              </w:rPr>
              <w:t xml:space="preserve"> en sistemas de refrigeración en cascada y de circuito secundario en </w:t>
            </w:r>
            <w:r w:rsidRPr="002D54C7">
              <w:rPr>
                <w:color w:val="000000"/>
                <w:sz w:val="20"/>
                <w:szCs w:val="20"/>
                <w:lang w:val="es-ES_tradnl" w:eastAsia="en-CA"/>
              </w:rPr>
              <w:lastRenderedPageBreak/>
              <w:t>supermercados</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1D598451"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lastRenderedPageBreak/>
              <w:t>ONUDI</w:t>
            </w:r>
          </w:p>
        </w:tc>
        <w:tc>
          <w:tcPr>
            <w:tcW w:w="425" w:type="pct"/>
            <w:tcBorders>
              <w:top w:val="nil"/>
              <w:left w:val="nil"/>
              <w:bottom w:val="single" w:sz="4" w:space="0" w:color="auto"/>
              <w:right w:val="single" w:sz="4" w:space="0" w:color="auto"/>
            </w:tcBorders>
            <w:shd w:val="clear" w:color="auto" w:fill="FFFFFF" w:themeFill="background1"/>
            <w:vAlign w:val="center"/>
            <w:hideMark/>
          </w:tcPr>
          <w:p w14:paraId="0E35E725" w14:textId="5DB8CA61"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w:t>
            </w:r>
          </w:p>
        </w:tc>
      </w:tr>
      <w:tr w:rsidR="00063E6A" w:rsidRPr="002D54C7" w14:paraId="7B5EAF42" w14:textId="77777777" w:rsidTr="00C46D0A">
        <w:trPr>
          <w:gridAfter w:val="2"/>
          <w:wAfter w:w="960" w:type="pct"/>
          <w:trHeight w:val="520"/>
        </w:trPr>
        <w:tc>
          <w:tcPr>
            <w:tcW w:w="620" w:type="pct"/>
            <w:vMerge/>
            <w:tcBorders>
              <w:top w:val="nil"/>
              <w:left w:val="single" w:sz="4" w:space="0" w:color="auto"/>
              <w:bottom w:val="single" w:sz="4" w:space="0" w:color="auto"/>
              <w:right w:val="single" w:sz="4" w:space="0" w:color="auto"/>
            </w:tcBorders>
            <w:vAlign w:val="center"/>
            <w:hideMark/>
          </w:tcPr>
          <w:p w14:paraId="721FE6C5" w14:textId="77777777" w:rsidR="00063E6A" w:rsidRPr="002D54C7" w:rsidRDefault="00063E6A" w:rsidP="00D52B69">
            <w:pPr>
              <w:jc w:val="left"/>
              <w:rPr>
                <w:color w:val="000000"/>
                <w:sz w:val="20"/>
                <w:szCs w:val="20"/>
                <w:lang w:val="es-ES_tradnl" w:eastAsia="en-CA"/>
              </w:rPr>
            </w:pPr>
          </w:p>
        </w:tc>
        <w:tc>
          <w:tcPr>
            <w:tcW w:w="2505" w:type="pct"/>
            <w:tcBorders>
              <w:top w:val="nil"/>
              <w:left w:val="nil"/>
              <w:bottom w:val="single" w:sz="4" w:space="0" w:color="auto"/>
              <w:right w:val="single" w:sz="4" w:space="0" w:color="auto"/>
            </w:tcBorders>
            <w:vAlign w:val="center"/>
            <w:hideMark/>
          </w:tcPr>
          <w:p w14:paraId="4CE509CE" w14:textId="267A4217" w:rsidR="00063E6A" w:rsidRPr="002D54C7" w:rsidRDefault="00063E6A" w:rsidP="001A792E">
            <w:pPr>
              <w:jc w:val="left"/>
              <w:rPr>
                <w:color w:val="000000"/>
                <w:sz w:val="20"/>
                <w:szCs w:val="20"/>
                <w:lang w:val="es-ES_tradnl" w:eastAsia="en-CA"/>
              </w:rPr>
            </w:pPr>
            <w:r w:rsidRPr="002D54C7">
              <w:rPr>
                <w:color w:val="000000"/>
                <w:sz w:val="20"/>
                <w:szCs w:val="20"/>
                <w:lang w:val="es-ES_tradnl" w:eastAsia="en-CA"/>
              </w:rPr>
              <w:t>Promoción de refrigerantes de bajo PCA en la instalación de nuevas cámaras frigoríficas en la cadena de frío (</w:t>
            </w:r>
            <w:r w:rsidR="00464D1F">
              <w:rPr>
                <w:color w:val="000000"/>
                <w:sz w:val="20"/>
                <w:szCs w:val="20"/>
                <w:lang w:val="es-ES_tradnl" w:eastAsia="en-CA"/>
              </w:rPr>
              <w:t xml:space="preserve">agregar </w:t>
            </w:r>
            <w:r w:rsidRPr="002D54C7">
              <w:rPr>
                <w:color w:val="000000"/>
                <w:sz w:val="20"/>
                <w:szCs w:val="20"/>
                <w:lang w:val="es-ES_tradnl" w:eastAsia="en-CA"/>
              </w:rPr>
              <w:t>un se</w:t>
            </w:r>
            <w:r w:rsidR="001A792E">
              <w:rPr>
                <w:color w:val="000000"/>
                <w:sz w:val="20"/>
                <w:szCs w:val="20"/>
                <w:lang w:val="es-ES_tradnl" w:eastAsia="en-CA"/>
              </w:rPr>
              <w:t>gundo beneficiario, continuar</w:t>
            </w:r>
            <w:r w:rsidRPr="002D54C7">
              <w:rPr>
                <w:color w:val="000000"/>
                <w:sz w:val="20"/>
                <w:szCs w:val="20"/>
                <w:lang w:val="es-ES_tradnl" w:eastAsia="en-CA"/>
              </w:rPr>
              <w:t xml:space="preserve"> la instalación de </w:t>
            </w:r>
            <w:r w:rsidR="00374232" w:rsidRPr="002D54C7">
              <w:rPr>
                <w:color w:val="000000"/>
                <w:sz w:val="20"/>
                <w:szCs w:val="20"/>
                <w:lang w:val="es-ES_tradnl" w:eastAsia="en-CA"/>
              </w:rPr>
              <w:t>equipos</w:t>
            </w:r>
            <w:r w:rsidR="001A792E">
              <w:rPr>
                <w:color w:val="000000"/>
                <w:sz w:val="20"/>
                <w:szCs w:val="20"/>
                <w:lang w:val="es-ES_tradnl" w:eastAsia="en-CA"/>
              </w:rPr>
              <w:t xml:space="preserve"> de refrigeración y elaborar</w:t>
            </w:r>
            <w:r w:rsidRPr="002D54C7">
              <w:rPr>
                <w:color w:val="000000"/>
                <w:sz w:val="20"/>
                <w:szCs w:val="20"/>
                <w:lang w:val="es-ES_tradnl" w:eastAsia="en-CA"/>
              </w:rPr>
              <w:t xml:space="preserve"> una estrategia para la difusión y replicabilidad</w:t>
            </w:r>
            <w:r w:rsidR="005A3604" w:rsidRPr="002D54C7">
              <w:rPr>
                <w:lang w:val="es-ES_tradnl"/>
              </w:rPr>
              <w:t xml:space="preserve"> </w:t>
            </w:r>
            <w:r w:rsidR="005A3604" w:rsidRPr="002D54C7">
              <w:rPr>
                <w:color w:val="000000"/>
                <w:sz w:val="20"/>
                <w:szCs w:val="20"/>
                <w:lang w:val="es-ES_tradnl" w:eastAsia="en-CA"/>
              </w:rPr>
              <w:t>de los resultados</w:t>
            </w:r>
            <w:r w:rsidRPr="002D54C7">
              <w:rPr>
                <w:color w:val="000000"/>
                <w:sz w:val="20"/>
                <w:szCs w:val="20"/>
                <w:lang w:val="es-ES_tradnl" w:eastAsia="en-CA"/>
              </w:rPr>
              <w:t>)</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09B5EF98"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23B53FD6" w14:textId="42A4AB9F"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150.000</w:t>
            </w:r>
          </w:p>
        </w:tc>
      </w:tr>
      <w:tr w:rsidR="00063E6A" w:rsidRPr="002D54C7" w14:paraId="2E9FB7D5" w14:textId="77777777" w:rsidTr="00063E6A">
        <w:trPr>
          <w:gridAfter w:val="2"/>
          <w:wAfter w:w="960" w:type="pct"/>
          <w:trHeight w:val="290"/>
        </w:trPr>
        <w:tc>
          <w:tcPr>
            <w:tcW w:w="3615" w:type="pct"/>
            <w:gridSpan w:val="3"/>
            <w:tcBorders>
              <w:top w:val="single" w:sz="4" w:space="0" w:color="auto"/>
              <w:left w:val="single" w:sz="4" w:space="0" w:color="auto"/>
              <w:bottom w:val="single" w:sz="4" w:space="0" w:color="auto"/>
              <w:right w:val="single" w:sz="4" w:space="0" w:color="auto"/>
            </w:tcBorders>
            <w:vAlign w:val="center"/>
            <w:hideMark/>
          </w:tcPr>
          <w:p w14:paraId="7A7671DB" w14:textId="3713E3B0" w:rsidR="00063E6A" w:rsidRPr="002D54C7" w:rsidRDefault="003D0DAA" w:rsidP="00D52B69">
            <w:pPr>
              <w:jc w:val="left"/>
              <w:rPr>
                <w:b/>
                <w:bCs/>
                <w:i/>
                <w:iCs/>
                <w:color w:val="000000"/>
                <w:sz w:val="20"/>
                <w:szCs w:val="20"/>
                <w:lang w:val="es-ES_tradnl" w:eastAsia="en-CA"/>
              </w:rPr>
            </w:pPr>
            <w:r w:rsidRPr="002D54C7">
              <w:rPr>
                <w:b/>
                <w:bCs/>
                <w:i/>
                <w:iCs/>
                <w:color w:val="000000"/>
                <w:sz w:val="20"/>
                <w:szCs w:val="20"/>
                <w:lang w:val="es-ES_tradnl" w:eastAsia="en-CA"/>
              </w:rPr>
              <w:t>Subtotal I</w:t>
            </w:r>
            <w:r w:rsidR="00063E6A" w:rsidRPr="002D54C7">
              <w:rPr>
                <w:b/>
                <w:bCs/>
                <w:i/>
                <w:iCs/>
                <w:color w:val="000000"/>
                <w:sz w:val="20"/>
                <w:szCs w:val="20"/>
                <w:lang w:val="es-ES_tradnl" w:eastAsia="en-CA"/>
              </w:rPr>
              <w:t>I</w:t>
            </w:r>
          </w:p>
        </w:tc>
        <w:tc>
          <w:tcPr>
            <w:tcW w:w="425" w:type="pct"/>
            <w:tcBorders>
              <w:top w:val="nil"/>
              <w:left w:val="nil"/>
              <w:bottom w:val="single" w:sz="4" w:space="0" w:color="auto"/>
              <w:right w:val="single" w:sz="4" w:space="0" w:color="auto"/>
            </w:tcBorders>
            <w:vAlign w:val="center"/>
            <w:hideMark/>
          </w:tcPr>
          <w:p w14:paraId="2CFADA91" w14:textId="5A53B4D5" w:rsidR="00063E6A" w:rsidRPr="002D54C7" w:rsidRDefault="00063E6A" w:rsidP="00D52B69">
            <w:pPr>
              <w:jc w:val="right"/>
              <w:rPr>
                <w:b/>
                <w:bCs/>
                <w:i/>
                <w:iCs/>
                <w:color w:val="000000"/>
                <w:sz w:val="20"/>
                <w:szCs w:val="20"/>
                <w:lang w:val="es-ES_tradnl" w:eastAsia="en-CA"/>
              </w:rPr>
            </w:pPr>
            <w:r w:rsidRPr="002D54C7">
              <w:rPr>
                <w:b/>
                <w:bCs/>
                <w:i/>
                <w:iCs/>
                <w:color w:val="000000"/>
                <w:sz w:val="20"/>
                <w:szCs w:val="20"/>
                <w:lang w:val="es-ES_tradnl" w:eastAsia="en-CA"/>
              </w:rPr>
              <w:t>4.154.520</w:t>
            </w:r>
          </w:p>
        </w:tc>
      </w:tr>
      <w:tr w:rsidR="00063E6A" w:rsidRPr="00ED05A0" w14:paraId="2969CBF2" w14:textId="77777777" w:rsidTr="00063E6A">
        <w:trPr>
          <w:gridAfter w:val="2"/>
          <w:wAfter w:w="960" w:type="pct"/>
          <w:trHeight w:val="290"/>
        </w:trPr>
        <w:tc>
          <w:tcPr>
            <w:tcW w:w="4040" w:type="pct"/>
            <w:gridSpan w:val="4"/>
            <w:tcBorders>
              <w:top w:val="single" w:sz="4" w:space="0" w:color="auto"/>
              <w:left w:val="single" w:sz="4" w:space="0" w:color="auto"/>
              <w:bottom w:val="single" w:sz="4" w:space="0" w:color="auto"/>
              <w:right w:val="single" w:sz="4" w:space="0" w:color="auto"/>
            </w:tcBorders>
            <w:vAlign w:val="center"/>
            <w:hideMark/>
          </w:tcPr>
          <w:p w14:paraId="405C20F9" w14:textId="07264472" w:rsidR="00063E6A" w:rsidRPr="002D54C7" w:rsidRDefault="00063E6A" w:rsidP="00FA6953">
            <w:pPr>
              <w:keepNext/>
              <w:jc w:val="left"/>
              <w:rPr>
                <w:b/>
                <w:bCs/>
                <w:i/>
                <w:iCs/>
                <w:color w:val="000000"/>
                <w:sz w:val="20"/>
                <w:szCs w:val="20"/>
                <w:lang w:val="es-ES_tradnl" w:eastAsia="en-CA"/>
              </w:rPr>
            </w:pPr>
            <w:r w:rsidRPr="002D54C7">
              <w:rPr>
                <w:b/>
                <w:bCs/>
                <w:i/>
                <w:iCs/>
                <w:color w:val="000000"/>
                <w:sz w:val="20"/>
                <w:szCs w:val="20"/>
                <w:lang w:val="es-ES_tradnl" w:eastAsia="en-CA"/>
              </w:rPr>
              <w:t xml:space="preserve">III. Sensibilización pública </w:t>
            </w:r>
            <w:r w:rsidR="00987C81" w:rsidRPr="002D54C7">
              <w:rPr>
                <w:b/>
                <w:bCs/>
                <w:i/>
                <w:iCs/>
                <w:color w:val="000000"/>
                <w:sz w:val="20"/>
                <w:szCs w:val="20"/>
                <w:lang w:val="es-ES_tradnl" w:eastAsia="en-CA"/>
              </w:rPr>
              <w:t>de</w:t>
            </w:r>
            <w:r w:rsidR="00BC64CA">
              <w:rPr>
                <w:b/>
                <w:bCs/>
                <w:i/>
                <w:iCs/>
                <w:color w:val="000000"/>
                <w:sz w:val="20"/>
                <w:szCs w:val="20"/>
                <w:lang w:val="es-ES_tradnl" w:eastAsia="en-CA"/>
              </w:rPr>
              <w:t xml:space="preserve"> los actores</w:t>
            </w:r>
            <w:r w:rsidRPr="002D54C7">
              <w:rPr>
                <w:b/>
                <w:bCs/>
                <w:i/>
                <w:iCs/>
                <w:color w:val="000000"/>
                <w:sz w:val="20"/>
                <w:szCs w:val="20"/>
                <w:lang w:val="es-ES_tradnl" w:eastAsia="en-CA"/>
              </w:rPr>
              <w:t xml:space="preserve"> del sector refrigeración </w:t>
            </w:r>
          </w:p>
        </w:tc>
      </w:tr>
      <w:tr w:rsidR="00063E6A" w:rsidRPr="002D54C7" w14:paraId="21698CDD" w14:textId="77777777" w:rsidTr="00C46D0A">
        <w:trPr>
          <w:gridAfter w:val="2"/>
          <w:wAfter w:w="960" w:type="pct"/>
          <w:trHeight w:val="811"/>
        </w:trPr>
        <w:tc>
          <w:tcPr>
            <w:tcW w:w="3125" w:type="pct"/>
            <w:gridSpan w:val="2"/>
            <w:tcBorders>
              <w:top w:val="single" w:sz="4" w:space="0" w:color="auto"/>
              <w:left w:val="single" w:sz="4" w:space="0" w:color="auto"/>
              <w:bottom w:val="single" w:sz="4" w:space="0" w:color="auto"/>
              <w:right w:val="single" w:sz="4" w:space="0" w:color="000000"/>
            </w:tcBorders>
            <w:vAlign w:val="center"/>
            <w:hideMark/>
          </w:tcPr>
          <w:p w14:paraId="5AC1D46F" w14:textId="1A0DF702" w:rsidR="00063E6A" w:rsidRPr="002D54C7" w:rsidRDefault="00063E6A" w:rsidP="00936EBC">
            <w:pPr>
              <w:jc w:val="left"/>
              <w:rPr>
                <w:color w:val="000000"/>
                <w:sz w:val="20"/>
                <w:szCs w:val="20"/>
                <w:lang w:val="es-ES_tradnl" w:eastAsia="en-CA"/>
              </w:rPr>
            </w:pPr>
            <w:r w:rsidRPr="002D54C7">
              <w:rPr>
                <w:color w:val="000000"/>
                <w:sz w:val="20"/>
                <w:szCs w:val="20"/>
                <w:lang w:val="es-ES_tradnl" w:eastAsia="en-CA"/>
              </w:rPr>
              <w:t xml:space="preserve">Campañas de </w:t>
            </w:r>
            <w:r w:rsidR="001B30F4" w:rsidRPr="002D54C7">
              <w:rPr>
                <w:color w:val="000000"/>
                <w:sz w:val="20"/>
                <w:szCs w:val="20"/>
                <w:lang w:val="es-ES_tradnl" w:eastAsia="en-CA"/>
              </w:rPr>
              <w:t>educación pública dirigidas a lo</w:t>
            </w:r>
            <w:r w:rsidRPr="002D54C7">
              <w:rPr>
                <w:color w:val="000000"/>
                <w:sz w:val="20"/>
                <w:szCs w:val="20"/>
                <w:lang w:val="es-ES_tradnl" w:eastAsia="en-CA"/>
              </w:rPr>
              <w:t xml:space="preserve">s principales </w:t>
            </w:r>
            <w:r w:rsidR="001B30F4" w:rsidRPr="002D54C7">
              <w:rPr>
                <w:color w:val="000000"/>
                <w:sz w:val="20"/>
                <w:szCs w:val="20"/>
                <w:lang w:val="es-ES_tradnl" w:eastAsia="en-CA"/>
              </w:rPr>
              <w:t xml:space="preserve">actores </w:t>
            </w:r>
            <w:r w:rsidRPr="002D54C7">
              <w:rPr>
                <w:color w:val="000000"/>
                <w:sz w:val="20"/>
                <w:szCs w:val="20"/>
                <w:lang w:val="es-ES_tradnl" w:eastAsia="en-CA"/>
              </w:rPr>
              <w:t xml:space="preserve">del </w:t>
            </w:r>
            <w:r w:rsidR="008B3B2B" w:rsidRPr="002D54C7">
              <w:rPr>
                <w:color w:val="000000"/>
                <w:sz w:val="20"/>
                <w:szCs w:val="20"/>
                <w:lang w:val="es-ES_tradnl" w:eastAsia="en-CA"/>
              </w:rPr>
              <w:t>sector refrigeración</w:t>
            </w:r>
            <w:r w:rsidRPr="002D54C7">
              <w:rPr>
                <w:color w:val="000000"/>
                <w:sz w:val="20"/>
                <w:szCs w:val="20"/>
                <w:lang w:val="es-ES_tradnl" w:eastAsia="en-CA"/>
              </w:rPr>
              <w:t xml:space="preserve"> sobre problemas relacionados con la Enmienda de Ki</w:t>
            </w:r>
            <w:r w:rsidR="009612DE">
              <w:rPr>
                <w:color w:val="000000"/>
                <w:sz w:val="20"/>
                <w:szCs w:val="20"/>
                <w:lang w:val="es-ES_tradnl" w:eastAsia="en-CA"/>
              </w:rPr>
              <w:t xml:space="preserve">gali y la reducción de los HFC; </w:t>
            </w:r>
            <w:r w:rsidRPr="002D54C7">
              <w:rPr>
                <w:color w:val="000000"/>
                <w:sz w:val="20"/>
                <w:szCs w:val="20"/>
                <w:lang w:val="es-ES_tradnl" w:eastAsia="en-CA"/>
              </w:rPr>
              <w:t xml:space="preserve">difusión de los resultados obtenidos </w:t>
            </w:r>
            <w:r w:rsidR="00422636" w:rsidRPr="002D54C7">
              <w:rPr>
                <w:color w:val="000000"/>
                <w:sz w:val="20"/>
                <w:szCs w:val="20"/>
                <w:lang w:val="es-ES_tradnl" w:eastAsia="en-CA"/>
              </w:rPr>
              <w:t>a</w:t>
            </w:r>
            <w:r w:rsidRPr="002D54C7">
              <w:rPr>
                <w:color w:val="000000"/>
                <w:sz w:val="20"/>
                <w:szCs w:val="20"/>
                <w:lang w:val="es-ES_tradnl" w:eastAsia="en-CA"/>
              </w:rPr>
              <w:t xml:space="preserve"> la fecha en el marco del PAK (</w:t>
            </w:r>
            <w:r w:rsidR="00EB732D">
              <w:rPr>
                <w:color w:val="000000"/>
                <w:sz w:val="20"/>
                <w:szCs w:val="20"/>
                <w:lang w:val="es-ES_tradnl" w:eastAsia="en-CA"/>
              </w:rPr>
              <w:t>USD </w:t>
            </w:r>
            <w:r w:rsidRPr="002D54C7">
              <w:rPr>
                <w:color w:val="000000"/>
                <w:sz w:val="20"/>
                <w:szCs w:val="20"/>
                <w:lang w:val="es-ES_tradnl" w:eastAsia="en-CA"/>
              </w:rPr>
              <w:t>78</w:t>
            </w:r>
            <w:r w:rsidR="00AE3EA4" w:rsidRPr="002D54C7">
              <w:rPr>
                <w:color w:val="000000"/>
                <w:sz w:val="20"/>
                <w:szCs w:val="20"/>
                <w:lang w:val="es-ES_tradnl" w:eastAsia="en-CA"/>
              </w:rPr>
              <w:t>.</w:t>
            </w:r>
            <w:r w:rsidRPr="002D54C7">
              <w:rPr>
                <w:color w:val="000000"/>
                <w:sz w:val="20"/>
                <w:szCs w:val="20"/>
                <w:lang w:val="es-ES_tradnl" w:eastAsia="en-CA"/>
              </w:rPr>
              <w:t>000</w:t>
            </w:r>
            <w:r w:rsidR="00452D61" w:rsidRPr="002D54C7">
              <w:rPr>
                <w:color w:val="000000"/>
                <w:sz w:val="20"/>
                <w:szCs w:val="20"/>
                <w:lang w:val="es-ES_tradnl" w:eastAsia="en-CA"/>
              </w:rPr>
              <w:t>)</w:t>
            </w:r>
            <w:r w:rsidR="00B1264A" w:rsidRPr="002D54C7">
              <w:rPr>
                <w:color w:val="000000"/>
                <w:sz w:val="20"/>
                <w:szCs w:val="20"/>
                <w:lang w:val="es-ES_tradnl" w:eastAsia="en-CA"/>
              </w:rPr>
              <w:t>;</w:t>
            </w:r>
            <w:r w:rsidRPr="002D54C7">
              <w:rPr>
                <w:color w:val="000000"/>
                <w:sz w:val="20"/>
                <w:szCs w:val="20"/>
                <w:lang w:val="es-ES_tradnl" w:eastAsia="en-CA"/>
              </w:rPr>
              <w:t xml:space="preserve"> campaña de extensión para promover la incorporación y desarrollo profesional </w:t>
            </w:r>
            <w:r w:rsidR="00936EBC" w:rsidRPr="00936EBC">
              <w:rPr>
                <w:color w:val="000000"/>
                <w:sz w:val="20"/>
                <w:szCs w:val="20"/>
                <w:lang w:val="es-ES_tradnl" w:eastAsia="en-CA"/>
              </w:rPr>
              <w:t xml:space="preserve">de </w:t>
            </w:r>
            <w:r w:rsidR="00533D40">
              <w:rPr>
                <w:color w:val="000000"/>
                <w:sz w:val="20"/>
                <w:szCs w:val="20"/>
                <w:lang w:val="es-ES_tradnl" w:eastAsia="en-CA"/>
              </w:rPr>
              <w:t>la mujer</w:t>
            </w:r>
            <w:r w:rsidR="00936EBC" w:rsidRPr="00936EBC">
              <w:rPr>
                <w:color w:val="000000"/>
                <w:sz w:val="20"/>
                <w:szCs w:val="20"/>
                <w:lang w:val="es-ES_tradnl" w:eastAsia="en-CA"/>
              </w:rPr>
              <w:t xml:space="preserve"> </w:t>
            </w:r>
            <w:r w:rsidRPr="002D54C7">
              <w:rPr>
                <w:color w:val="000000"/>
                <w:sz w:val="20"/>
                <w:szCs w:val="20"/>
                <w:lang w:val="es-ES_tradnl" w:eastAsia="en-CA"/>
              </w:rPr>
              <w:t xml:space="preserve">en el </w:t>
            </w:r>
            <w:r w:rsidR="008B3B2B" w:rsidRPr="002D54C7">
              <w:rPr>
                <w:color w:val="000000"/>
                <w:sz w:val="20"/>
                <w:szCs w:val="20"/>
                <w:lang w:val="es-ES_tradnl" w:eastAsia="en-CA"/>
              </w:rPr>
              <w:t>sector refrigeración</w:t>
            </w:r>
            <w:r w:rsidRPr="002D54C7">
              <w:rPr>
                <w:color w:val="000000"/>
                <w:sz w:val="20"/>
                <w:szCs w:val="20"/>
                <w:lang w:val="es-ES_tradnl" w:eastAsia="en-CA"/>
              </w:rPr>
              <w:t xml:space="preserve"> y climatización (</w:t>
            </w:r>
            <w:r w:rsidR="00EB732D">
              <w:rPr>
                <w:color w:val="000000"/>
                <w:sz w:val="20"/>
                <w:szCs w:val="20"/>
                <w:lang w:val="es-ES_tradnl" w:eastAsia="en-CA"/>
              </w:rPr>
              <w:t>USD </w:t>
            </w:r>
            <w:r w:rsidR="00AE3EA4" w:rsidRPr="002D54C7">
              <w:rPr>
                <w:color w:val="000000"/>
                <w:sz w:val="20"/>
                <w:szCs w:val="20"/>
                <w:lang w:val="es-ES_tradnl" w:eastAsia="en-CA"/>
              </w:rPr>
              <w:t>50.000</w:t>
            </w:r>
            <w:r w:rsidRPr="002D54C7">
              <w:rPr>
                <w:color w:val="000000"/>
                <w:sz w:val="20"/>
                <w:szCs w:val="20"/>
                <w:lang w:val="es-ES_tradnl" w:eastAsia="en-CA"/>
              </w:rPr>
              <w:t>)</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58FF9824"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PNUMA</w:t>
            </w:r>
          </w:p>
        </w:tc>
        <w:tc>
          <w:tcPr>
            <w:tcW w:w="425" w:type="pct"/>
            <w:tcBorders>
              <w:top w:val="nil"/>
              <w:left w:val="nil"/>
              <w:bottom w:val="single" w:sz="4" w:space="0" w:color="auto"/>
              <w:right w:val="single" w:sz="4" w:space="0" w:color="auto"/>
            </w:tcBorders>
            <w:vAlign w:val="center"/>
            <w:hideMark/>
          </w:tcPr>
          <w:p w14:paraId="607C738B" w14:textId="415FE97E" w:rsidR="00063E6A" w:rsidRPr="002D54C7" w:rsidRDefault="00803ABD" w:rsidP="00D52B69">
            <w:pPr>
              <w:jc w:val="right"/>
              <w:rPr>
                <w:color w:val="000000"/>
                <w:sz w:val="20"/>
                <w:szCs w:val="20"/>
                <w:lang w:val="es-ES_tradnl" w:eastAsia="en-CA"/>
              </w:rPr>
            </w:pPr>
            <w:r w:rsidRPr="002D54C7">
              <w:rPr>
                <w:color w:val="000000"/>
                <w:sz w:val="20"/>
                <w:szCs w:val="20"/>
                <w:lang w:val="es-ES_tradnl" w:eastAsia="en-CA"/>
              </w:rPr>
              <w:t>128.</w:t>
            </w:r>
            <w:r w:rsidR="00063E6A" w:rsidRPr="002D54C7">
              <w:rPr>
                <w:color w:val="000000"/>
                <w:sz w:val="20"/>
                <w:szCs w:val="20"/>
                <w:lang w:val="es-ES_tradnl" w:eastAsia="en-CA"/>
              </w:rPr>
              <w:t>000</w:t>
            </w:r>
          </w:p>
        </w:tc>
      </w:tr>
      <w:tr w:rsidR="00063E6A" w:rsidRPr="002D54C7" w14:paraId="2A6415F3" w14:textId="77777777" w:rsidTr="00063E6A">
        <w:trPr>
          <w:gridAfter w:val="2"/>
          <w:wAfter w:w="960" w:type="pct"/>
          <w:trHeight w:val="54"/>
        </w:trPr>
        <w:tc>
          <w:tcPr>
            <w:tcW w:w="3615" w:type="pct"/>
            <w:gridSpan w:val="3"/>
            <w:tcBorders>
              <w:top w:val="single" w:sz="4" w:space="0" w:color="auto"/>
              <w:left w:val="single" w:sz="4" w:space="0" w:color="auto"/>
              <w:bottom w:val="single" w:sz="4" w:space="0" w:color="auto"/>
              <w:right w:val="single" w:sz="4" w:space="0" w:color="auto"/>
            </w:tcBorders>
            <w:vAlign w:val="center"/>
            <w:hideMark/>
          </w:tcPr>
          <w:p w14:paraId="694DCD4E" w14:textId="1112AB9C" w:rsidR="00063E6A" w:rsidRPr="002D54C7" w:rsidRDefault="00063E6A" w:rsidP="003D0DAA">
            <w:pPr>
              <w:jc w:val="left"/>
              <w:rPr>
                <w:b/>
                <w:bCs/>
                <w:i/>
                <w:iCs/>
                <w:color w:val="000000"/>
                <w:sz w:val="20"/>
                <w:szCs w:val="20"/>
                <w:lang w:val="es-ES_tradnl" w:eastAsia="en-CA"/>
              </w:rPr>
            </w:pPr>
            <w:r w:rsidRPr="002D54C7">
              <w:rPr>
                <w:b/>
                <w:bCs/>
                <w:i/>
                <w:iCs/>
                <w:color w:val="000000"/>
                <w:sz w:val="20"/>
                <w:szCs w:val="20"/>
                <w:lang w:val="es-ES_tradnl" w:eastAsia="en-CA"/>
              </w:rPr>
              <w:t>Subtotal III</w:t>
            </w:r>
          </w:p>
        </w:tc>
        <w:tc>
          <w:tcPr>
            <w:tcW w:w="425" w:type="pct"/>
            <w:tcBorders>
              <w:top w:val="nil"/>
              <w:left w:val="nil"/>
              <w:bottom w:val="single" w:sz="4" w:space="0" w:color="auto"/>
              <w:right w:val="single" w:sz="4" w:space="0" w:color="auto"/>
            </w:tcBorders>
            <w:vAlign w:val="center"/>
            <w:hideMark/>
          </w:tcPr>
          <w:p w14:paraId="68CA0D10" w14:textId="24AC9805" w:rsidR="00063E6A" w:rsidRPr="002D54C7" w:rsidRDefault="00F978CE" w:rsidP="00D52B69">
            <w:pPr>
              <w:jc w:val="right"/>
              <w:rPr>
                <w:b/>
                <w:bCs/>
                <w:i/>
                <w:iCs/>
                <w:color w:val="000000"/>
                <w:sz w:val="20"/>
                <w:szCs w:val="20"/>
                <w:lang w:val="es-ES_tradnl" w:eastAsia="en-CA"/>
              </w:rPr>
            </w:pPr>
            <w:r w:rsidRPr="002D54C7">
              <w:rPr>
                <w:b/>
                <w:bCs/>
                <w:i/>
                <w:iCs/>
                <w:color w:val="000000"/>
                <w:sz w:val="20"/>
                <w:szCs w:val="20"/>
                <w:lang w:val="es-ES_tradnl" w:eastAsia="en-CA"/>
              </w:rPr>
              <w:t>128.</w:t>
            </w:r>
            <w:r w:rsidR="00063E6A" w:rsidRPr="002D54C7">
              <w:rPr>
                <w:b/>
                <w:bCs/>
                <w:i/>
                <w:iCs/>
                <w:color w:val="000000"/>
                <w:sz w:val="20"/>
                <w:szCs w:val="20"/>
                <w:lang w:val="es-ES_tradnl" w:eastAsia="en-CA"/>
              </w:rPr>
              <w:t>000</w:t>
            </w:r>
          </w:p>
        </w:tc>
      </w:tr>
      <w:tr w:rsidR="00063E6A" w:rsidRPr="002D54C7" w14:paraId="13970E26" w14:textId="77777777" w:rsidTr="00063E6A">
        <w:trPr>
          <w:gridAfter w:val="2"/>
          <w:wAfter w:w="960" w:type="pct"/>
          <w:trHeight w:val="123"/>
        </w:trPr>
        <w:tc>
          <w:tcPr>
            <w:tcW w:w="3615" w:type="pct"/>
            <w:gridSpan w:val="3"/>
            <w:tcBorders>
              <w:top w:val="single" w:sz="4" w:space="0" w:color="auto"/>
              <w:left w:val="single" w:sz="4" w:space="0" w:color="auto"/>
              <w:bottom w:val="single" w:sz="4" w:space="0" w:color="auto"/>
              <w:right w:val="single" w:sz="4" w:space="0" w:color="auto"/>
            </w:tcBorders>
            <w:vAlign w:val="center"/>
            <w:hideMark/>
          </w:tcPr>
          <w:p w14:paraId="5CAADDC6" w14:textId="4468182B" w:rsidR="00063E6A" w:rsidRPr="002D54C7" w:rsidRDefault="00063E6A" w:rsidP="0076092E">
            <w:pPr>
              <w:jc w:val="left"/>
              <w:rPr>
                <w:b/>
                <w:bCs/>
                <w:i/>
                <w:iCs/>
                <w:color w:val="000000"/>
                <w:sz w:val="20"/>
                <w:szCs w:val="20"/>
                <w:lang w:val="es-ES_tradnl" w:eastAsia="en-CA"/>
              </w:rPr>
            </w:pPr>
            <w:r w:rsidRPr="002D54C7">
              <w:rPr>
                <w:b/>
                <w:bCs/>
                <w:i/>
                <w:iCs/>
                <w:color w:val="000000"/>
                <w:sz w:val="20"/>
                <w:szCs w:val="20"/>
                <w:lang w:val="es-ES_tradnl" w:eastAsia="en-CA"/>
              </w:rPr>
              <w:t>Total de actividades en el sector servicio técnico de equipos de refrigeración, políticas sectoriales y sensibilización pública</w:t>
            </w:r>
          </w:p>
        </w:tc>
        <w:tc>
          <w:tcPr>
            <w:tcW w:w="425" w:type="pct"/>
            <w:tcBorders>
              <w:top w:val="nil"/>
              <w:left w:val="nil"/>
              <w:bottom w:val="single" w:sz="4" w:space="0" w:color="auto"/>
              <w:right w:val="single" w:sz="4" w:space="0" w:color="auto"/>
            </w:tcBorders>
            <w:vAlign w:val="center"/>
            <w:hideMark/>
          </w:tcPr>
          <w:p w14:paraId="220ACE3F" w14:textId="1FEF8086" w:rsidR="00063E6A" w:rsidRPr="002D54C7" w:rsidRDefault="00063E6A" w:rsidP="0076092E">
            <w:pPr>
              <w:jc w:val="left"/>
              <w:rPr>
                <w:b/>
                <w:bCs/>
                <w:i/>
                <w:iCs/>
                <w:color w:val="000000"/>
                <w:sz w:val="20"/>
                <w:szCs w:val="20"/>
                <w:lang w:val="es-ES_tradnl" w:eastAsia="en-CA"/>
              </w:rPr>
            </w:pPr>
            <w:r w:rsidRPr="002D54C7">
              <w:rPr>
                <w:b/>
                <w:bCs/>
                <w:i/>
                <w:iCs/>
                <w:color w:val="000000"/>
                <w:sz w:val="20"/>
                <w:szCs w:val="20"/>
                <w:lang w:val="es-ES_tradnl" w:eastAsia="en-CA"/>
              </w:rPr>
              <w:t>4.443.967</w:t>
            </w:r>
          </w:p>
        </w:tc>
      </w:tr>
      <w:tr w:rsidR="00063E6A" w:rsidRPr="002D54C7" w14:paraId="49127CF2" w14:textId="77777777" w:rsidTr="00063E6A">
        <w:trPr>
          <w:gridAfter w:val="2"/>
          <w:wAfter w:w="960" w:type="pct"/>
          <w:trHeight w:val="54"/>
        </w:trPr>
        <w:tc>
          <w:tcPr>
            <w:tcW w:w="3615" w:type="pct"/>
            <w:gridSpan w:val="3"/>
            <w:tcBorders>
              <w:top w:val="single" w:sz="4" w:space="0" w:color="auto"/>
              <w:left w:val="single" w:sz="4" w:space="0" w:color="auto"/>
              <w:bottom w:val="single" w:sz="4" w:space="0" w:color="auto"/>
              <w:right w:val="single" w:sz="4" w:space="0" w:color="auto"/>
            </w:tcBorders>
            <w:vAlign w:val="center"/>
            <w:hideMark/>
          </w:tcPr>
          <w:p w14:paraId="25067151" w14:textId="177FB15B" w:rsidR="00063E6A" w:rsidRPr="002D54C7" w:rsidRDefault="00063E6A" w:rsidP="0076092E">
            <w:pPr>
              <w:jc w:val="left"/>
              <w:rPr>
                <w:b/>
                <w:bCs/>
                <w:color w:val="000000"/>
                <w:sz w:val="20"/>
                <w:szCs w:val="20"/>
                <w:lang w:val="es-ES_tradnl" w:eastAsia="en-CA"/>
              </w:rPr>
            </w:pPr>
            <w:r w:rsidRPr="002D54C7">
              <w:rPr>
                <w:b/>
                <w:bCs/>
                <w:color w:val="000000"/>
                <w:sz w:val="20"/>
                <w:szCs w:val="20"/>
                <w:lang w:val="es-ES_tradnl" w:eastAsia="en-CA"/>
              </w:rPr>
              <w:t>Total actividades en los sectores espumas de poliuretano y servicio técnico</w:t>
            </w:r>
          </w:p>
        </w:tc>
        <w:tc>
          <w:tcPr>
            <w:tcW w:w="425" w:type="pct"/>
            <w:tcBorders>
              <w:top w:val="nil"/>
              <w:left w:val="nil"/>
              <w:bottom w:val="single" w:sz="4" w:space="0" w:color="auto"/>
              <w:right w:val="single" w:sz="4" w:space="0" w:color="auto"/>
            </w:tcBorders>
            <w:vAlign w:val="center"/>
            <w:hideMark/>
          </w:tcPr>
          <w:p w14:paraId="0335FC08" w14:textId="7D363046" w:rsidR="00063E6A" w:rsidRPr="002D54C7" w:rsidRDefault="00063E6A" w:rsidP="0076092E">
            <w:pPr>
              <w:jc w:val="left"/>
              <w:rPr>
                <w:b/>
                <w:bCs/>
                <w:color w:val="000000"/>
                <w:sz w:val="20"/>
                <w:szCs w:val="20"/>
                <w:lang w:val="es-ES_tradnl" w:eastAsia="en-CA"/>
              </w:rPr>
            </w:pPr>
            <w:r w:rsidRPr="002D54C7">
              <w:rPr>
                <w:b/>
                <w:bCs/>
                <w:color w:val="000000"/>
                <w:sz w:val="20"/>
                <w:szCs w:val="20"/>
                <w:lang w:val="es-ES_tradnl" w:eastAsia="en-CA"/>
              </w:rPr>
              <w:t>5.776.717</w:t>
            </w:r>
          </w:p>
        </w:tc>
      </w:tr>
      <w:tr w:rsidR="00063E6A" w:rsidRPr="00ED05A0" w14:paraId="51A91F68" w14:textId="77777777" w:rsidTr="00063E6A">
        <w:trPr>
          <w:gridAfter w:val="2"/>
          <w:wAfter w:w="960" w:type="pct"/>
          <w:trHeight w:val="59"/>
        </w:trPr>
        <w:tc>
          <w:tcPr>
            <w:tcW w:w="4040" w:type="pct"/>
            <w:gridSpan w:val="4"/>
            <w:tcBorders>
              <w:top w:val="single" w:sz="4" w:space="0" w:color="auto"/>
              <w:left w:val="single" w:sz="4" w:space="0" w:color="auto"/>
              <w:bottom w:val="single" w:sz="4" w:space="0" w:color="auto"/>
              <w:right w:val="single" w:sz="4" w:space="0" w:color="auto"/>
            </w:tcBorders>
            <w:vAlign w:val="center"/>
            <w:hideMark/>
          </w:tcPr>
          <w:p w14:paraId="6550390A" w14:textId="0851C4C2" w:rsidR="00063E6A" w:rsidRPr="002D54C7" w:rsidRDefault="00063E6A" w:rsidP="0076092E">
            <w:pPr>
              <w:jc w:val="left"/>
              <w:rPr>
                <w:b/>
                <w:bCs/>
                <w:i/>
                <w:iCs/>
                <w:color w:val="000000"/>
                <w:sz w:val="20"/>
                <w:szCs w:val="20"/>
                <w:lang w:val="es-ES_tradnl" w:eastAsia="en-CA"/>
              </w:rPr>
            </w:pPr>
            <w:r w:rsidRPr="002D54C7">
              <w:rPr>
                <w:b/>
                <w:bCs/>
                <w:i/>
                <w:iCs/>
                <w:color w:val="000000"/>
                <w:sz w:val="20"/>
                <w:szCs w:val="20"/>
                <w:lang w:val="es-ES_tradnl" w:eastAsia="en-CA"/>
              </w:rPr>
              <w:t xml:space="preserve">Coordinación, supervisión, </w:t>
            </w:r>
            <w:r w:rsidR="00C15186" w:rsidRPr="00C15186">
              <w:rPr>
                <w:b/>
                <w:bCs/>
                <w:i/>
                <w:iCs/>
                <w:color w:val="000000"/>
                <w:sz w:val="20"/>
                <w:szCs w:val="20"/>
                <w:lang w:val="es-ES_tradnl" w:eastAsia="en-CA"/>
              </w:rPr>
              <w:t xml:space="preserve">presentación de informes </w:t>
            </w:r>
            <w:r w:rsidRPr="002D54C7">
              <w:rPr>
                <w:b/>
                <w:bCs/>
                <w:i/>
                <w:iCs/>
                <w:color w:val="000000"/>
                <w:sz w:val="20"/>
                <w:szCs w:val="20"/>
                <w:lang w:val="es-ES_tradnl" w:eastAsia="en-CA"/>
              </w:rPr>
              <w:t>y verificación del proyecto</w:t>
            </w:r>
          </w:p>
        </w:tc>
      </w:tr>
      <w:tr w:rsidR="00063E6A" w:rsidRPr="002D54C7" w14:paraId="0DC9EFE1" w14:textId="77777777" w:rsidTr="00C46D0A">
        <w:trPr>
          <w:gridAfter w:val="2"/>
          <w:wAfter w:w="960" w:type="pct"/>
          <w:trHeight w:val="550"/>
        </w:trPr>
        <w:tc>
          <w:tcPr>
            <w:tcW w:w="3125" w:type="pct"/>
            <w:gridSpan w:val="2"/>
            <w:tcBorders>
              <w:top w:val="single" w:sz="4" w:space="0" w:color="auto"/>
              <w:left w:val="single" w:sz="4" w:space="0" w:color="auto"/>
              <w:bottom w:val="single" w:sz="4" w:space="0" w:color="auto"/>
              <w:right w:val="single" w:sz="4" w:space="0" w:color="000000"/>
            </w:tcBorders>
            <w:vAlign w:val="center"/>
            <w:hideMark/>
          </w:tcPr>
          <w:p w14:paraId="6026AC66" w14:textId="1404BC49" w:rsidR="00063E6A" w:rsidRPr="002D54C7" w:rsidRDefault="00063E6A" w:rsidP="00BA1696">
            <w:pPr>
              <w:jc w:val="left"/>
              <w:rPr>
                <w:color w:val="000000"/>
                <w:sz w:val="20"/>
                <w:szCs w:val="20"/>
                <w:lang w:val="es-ES_tradnl" w:eastAsia="en-CA"/>
              </w:rPr>
            </w:pPr>
            <w:r w:rsidRPr="002D54C7">
              <w:rPr>
                <w:color w:val="000000"/>
                <w:sz w:val="20"/>
                <w:szCs w:val="20"/>
                <w:lang w:val="es-ES_tradnl" w:eastAsia="en-CA"/>
              </w:rPr>
              <w:t>Coordinación y seguimiento del sistema de cuotas y licencias, del programa de fortalecimiento de aduanas y de las actividades en los subsectores de servicio técnico y empresas nacionales de i</w:t>
            </w:r>
            <w:r w:rsidR="00C15186">
              <w:rPr>
                <w:color w:val="000000"/>
                <w:sz w:val="20"/>
                <w:szCs w:val="20"/>
                <w:lang w:val="es-ES_tradnl" w:eastAsia="en-CA"/>
              </w:rPr>
              <w:t>nstalación y montaje, incluye</w:t>
            </w:r>
            <w:r w:rsidRPr="002D54C7">
              <w:rPr>
                <w:color w:val="000000"/>
                <w:sz w:val="20"/>
                <w:szCs w:val="20"/>
                <w:lang w:val="es-ES_tradnl" w:eastAsia="en-CA"/>
              </w:rPr>
              <w:t xml:space="preserve"> un coordinador (</w:t>
            </w:r>
            <w:r w:rsidR="00EB732D">
              <w:rPr>
                <w:color w:val="000000"/>
                <w:sz w:val="20"/>
                <w:szCs w:val="20"/>
                <w:lang w:val="es-ES_tradnl" w:eastAsia="en-CA"/>
              </w:rPr>
              <w:t>USD </w:t>
            </w:r>
            <w:r w:rsidR="00232B64" w:rsidRPr="002D54C7">
              <w:rPr>
                <w:color w:val="000000"/>
                <w:sz w:val="20"/>
                <w:szCs w:val="20"/>
                <w:lang w:val="es-ES_tradnl" w:eastAsia="en-CA"/>
              </w:rPr>
              <w:t>114.</w:t>
            </w:r>
            <w:r w:rsidRPr="002D54C7">
              <w:rPr>
                <w:color w:val="000000"/>
                <w:sz w:val="20"/>
                <w:szCs w:val="20"/>
                <w:lang w:val="es-ES_tradnl" w:eastAsia="en-CA"/>
              </w:rPr>
              <w:t xml:space="preserve">240), </w:t>
            </w:r>
            <w:r w:rsidR="00BA1696" w:rsidRPr="002D54C7">
              <w:rPr>
                <w:color w:val="000000"/>
                <w:sz w:val="20"/>
                <w:szCs w:val="20"/>
                <w:lang w:val="es-ES_tradnl" w:eastAsia="en-CA"/>
              </w:rPr>
              <w:t>expertos nacionales</w:t>
            </w:r>
            <w:r w:rsidRPr="002D54C7">
              <w:rPr>
                <w:color w:val="000000"/>
                <w:sz w:val="20"/>
                <w:szCs w:val="20"/>
                <w:lang w:val="es-ES_tradnl" w:eastAsia="en-CA"/>
              </w:rPr>
              <w:t xml:space="preserve"> (</w:t>
            </w:r>
            <w:r w:rsidR="00EB732D">
              <w:rPr>
                <w:color w:val="000000"/>
                <w:sz w:val="20"/>
                <w:szCs w:val="20"/>
                <w:lang w:val="es-ES_tradnl" w:eastAsia="en-CA"/>
              </w:rPr>
              <w:t>USD </w:t>
            </w:r>
            <w:r w:rsidR="00365657" w:rsidRPr="002D54C7">
              <w:rPr>
                <w:color w:val="000000"/>
                <w:sz w:val="20"/>
                <w:szCs w:val="20"/>
                <w:lang w:val="es-ES_tradnl" w:eastAsia="en-CA"/>
              </w:rPr>
              <w:t>94.</w:t>
            </w:r>
            <w:r w:rsidRPr="002D54C7">
              <w:rPr>
                <w:color w:val="000000"/>
                <w:sz w:val="20"/>
                <w:szCs w:val="20"/>
                <w:lang w:val="es-ES_tradnl" w:eastAsia="en-CA"/>
              </w:rPr>
              <w:t>459) y viaje</w:t>
            </w:r>
            <w:r w:rsidR="00BA1696" w:rsidRPr="002D54C7">
              <w:rPr>
                <w:color w:val="000000"/>
                <w:sz w:val="20"/>
                <w:szCs w:val="20"/>
                <w:lang w:val="es-ES_tradnl" w:eastAsia="en-CA"/>
              </w:rPr>
              <w:t>s</w:t>
            </w:r>
            <w:r w:rsidRPr="002D54C7">
              <w:rPr>
                <w:color w:val="000000"/>
                <w:sz w:val="20"/>
                <w:szCs w:val="20"/>
                <w:lang w:val="es-ES_tradnl" w:eastAsia="en-CA"/>
              </w:rPr>
              <w:t xml:space="preserve"> </w:t>
            </w:r>
            <w:r w:rsidR="008B59E7" w:rsidRPr="002D54C7">
              <w:rPr>
                <w:color w:val="000000"/>
                <w:sz w:val="20"/>
                <w:szCs w:val="20"/>
                <w:lang w:val="es-ES_tradnl" w:eastAsia="en-CA"/>
              </w:rPr>
              <w:t xml:space="preserve">y traslados </w:t>
            </w:r>
            <w:r w:rsidRPr="002D54C7">
              <w:rPr>
                <w:color w:val="000000"/>
                <w:sz w:val="20"/>
                <w:szCs w:val="20"/>
                <w:lang w:val="es-ES_tradnl" w:eastAsia="en-CA"/>
              </w:rPr>
              <w:t xml:space="preserve">para </w:t>
            </w:r>
            <w:r w:rsidR="008B59E7" w:rsidRPr="002D54C7">
              <w:rPr>
                <w:color w:val="000000"/>
                <w:sz w:val="20"/>
                <w:szCs w:val="20"/>
                <w:lang w:val="es-ES_tradnl" w:eastAsia="en-CA"/>
              </w:rPr>
              <w:t xml:space="preserve">fines de </w:t>
            </w:r>
            <w:r w:rsidRPr="002D54C7">
              <w:rPr>
                <w:color w:val="000000"/>
                <w:sz w:val="20"/>
                <w:szCs w:val="20"/>
                <w:lang w:val="es-ES_tradnl" w:eastAsia="en-CA"/>
              </w:rPr>
              <w:t>supervisión (</w:t>
            </w:r>
            <w:r w:rsidR="00EB732D">
              <w:rPr>
                <w:color w:val="000000"/>
                <w:sz w:val="20"/>
                <w:szCs w:val="20"/>
                <w:lang w:val="es-ES_tradnl" w:eastAsia="en-CA"/>
              </w:rPr>
              <w:t>USD </w:t>
            </w:r>
            <w:r w:rsidR="004701B3" w:rsidRPr="002D54C7">
              <w:rPr>
                <w:color w:val="000000"/>
                <w:sz w:val="20"/>
                <w:szCs w:val="20"/>
                <w:lang w:val="es-ES_tradnl" w:eastAsia="en-CA"/>
              </w:rPr>
              <w:t>2.</w:t>
            </w:r>
            <w:r w:rsidRPr="002D54C7">
              <w:rPr>
                <w:color w:val="000000"/>
                <w:sz w:val="20"/>
                <w:szCs w:val="20"/>
                <w:lang w:val="es-ES_tradnl" w:eastAsia="en-CA"/>
              </w:rPr>
              <w:t>500)</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46B0BA2B"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04E2D9CB" w14:textId="4C1464B4"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**211 199</w:t>
            </w:r>
          </w:p>
        </w:tc>
      </w:tr>
      <w:tr w:rsidR="00063E6A" w:rsidRPr="002D54C7" w14:paraId="1EA6D4D5" w14:textId="77777777" w:rsidTr="00C46D0A">
        <w:trPr>
          <w:gridAfter w:val="2"/>
          <w:wAfter w:w="960" w:type="pct"/>
          <w:trHeight w:val="290"/>
        </w:trPr>
        <w:tc>
          <w:tcPr>
            <w:tcW w:w="3125" w:type="pct"/>
            <w:gridSpan w:val="2"/>
            <w:tcBorders>
              <w:top w:val="single" w:sz="4" w:space="0" w:color="auto"/>
              <w:left w:val="single" w:sz="4" w:space="0" w:color="auto"/>
              <w:bottom w:val="single" w:sz="4" w:space="0" w:color="auto"/>
              <w:right w:val="single" w:sz="4" w:space="0" w:color="000000"/>
            </w:tcBorders>
            <w:vAlign w:val="center"/>
            <w:hideMark/>
          </w:tcPr>
          <w:p w14:paraId="170447E2" w14:textId="262E9EF5" w:rsidR="00063E6A" w:rsidRPr="002D54C7" w:rsidRDefault="00063E6A" w:rsidP="00D52B69">
            <w:pPr>
              <w:jc w:val="left"/>
              <w:rPr>
                <w:color w:val="000000"/>
                <w:sz w:val="20"/>
                <w:szCs w:val="20"/>
                <w:lang w:val="es-ES_tradnl" w:eastAsia="en-CA"/>
              </w:rPr>
            </w:pPr>
            <w:r w:rsidRPr="002D54C7">
              <w:rPr>
                <w:color w:val="000000"/>
                <w:sz w:val="20"/>
                <w:szCs w:val="20"/>
                <w:lang w:val="es-ES_tradnl" w:eastAsia="en-CA"/>
              </w:rPr>
              <w:t>Coordinación y supervisión del plan sectorial de espumas de poliuretano y de las actividades de la red de recuperación, recicla</w:t>
            </w:r>
            <w:r w:rsidR="00C01020" w:rsidRPr="002D54C7">
              <w:rPr>
                <w:color w:val="000000"/>
                <w:sz w:val="20"/>
                <w:szCs w:val="20"/>
                <w:lang w:val="es-ES_tradnl" w:eastAsia="en-CA"/>
              </w:rPr>
              <w:t>je y regeneración, incluye</w:t>
            </w:r>
            <w:r w:rsidRPr="002D54C7">
              <w:rPr>
                <w:color w:val="000000"/>
                <w:sz w:val="20"/>
                <w:szCs w:val="20"/>
                <w:lang w:val="es-ES_tradnl" w:eastAsia="en-CA"/>
              </w:rPr>
              <w:t xml:space="preserve"> personal</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1A4664F9"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PNUD</w:t>
            </w:r>
          </w:p>
        </w:tc>
        <w:tc>
          <w:tcPr>
            <w:tcW w:w="425" w:type="pct"/>
            <w:tcBorders>
              <w:top w:val="nil"/>
              <w:left w:val="nil"/>
              <w:bottom w:val="single" w:sz="4" w:space="0" w:color="auto"/>
              <w:right w:val="single" w:sz="4" w:space="0" w:color="auto"/>
            </w:tcBorders>
            <w:vAlign w:val="center"/>
            <w:hideMark/>
          </w:tcPr>
          <w:p w14:paraId="199C5CF5" w14:textId="778AFC20" w:rsidR="00063E6A" w:rsidRPr="002D54C7" w:rsidRDefault="00BD2CF2" w:rsidP="00D52B69">
            <w:pPr>
              <w:jc w:val="right"/>
              <w:rPr>
                <w:color w:val="000000"/>
                <w:sz w:val="20"/>
                <w:szCs w:val="20"/>
                <w:lang w:val="es-ES_tradnl" w:eastAsia="en-CA"/>
              </w:rPr>
            </w:pPr>
            <w:r w:rsidRPr="002D54C7">
              <w:rPr>
                <w:color w:val="000000"/>
                <w:sz w:val="20"/>
                <w:szCs w:val="20"/>
                <w:lang w:val="es-ES_tradnl" w:eastAsia="en-CA"/>
              </w:rPr>
              <w:t>70.</w:t>
            </w:r>
            <w:r w:rsidR="00063E6A" w:rsidRPr="002D54C7">
              <w:rPr>
                <w:color w:val="000000"/>
                <w:sz w:val="20"/>
                <w:szCs w:val="20"/>
                <w:lang w:val="es-ES_tradnl" w:eastAsia="en-CA"/>
              </w:rPr>
              <w:t>000</w:t>
            </w:r>
          </w:p>
        </w:tc>
      </w:tr>
      <w:tr w:rsidR="00063E6A" w:rsidRPr="002D54C7" w14:paraId="49E26F7F" w14:textId="77777777" w:rsidTr="00C46D0A">
        <w:trPr>
          <w:gridAfter w:val="2"/>
          <w:wAfter w:w="960" w:type="pct"/>
          <w:trHeight w:val="290"/>
        </w:trPr>
        <w:tc>
          <w:tcPr>
            <w:tcW w:w="3125" w:type="pct"/>
            <w:gridSpan w:val="2"/>
            <w:tcBorders>
              <w:top w:val="single" w:sz="4" w:space="0" w:color="auto"/>
              <w:left w:val="single" w:sz="4" w:space="0" w:color="auto"/>
              <w:bottom w:val="single" w:sz="4" w:space="0" w:color="auto"/>
              <w:right w:val="single" w:sz="4" w:space="0" w:color="000000"/>
            </w:tcBorders>
            <w:vAlign w:val="center"/>
            <w:hideMark/>
          </w:tcPr>
          <w:p w14:paraId="013FC134" w14:textId="6594D5B9" w:rsidR="00063E6A" w:rsidRPr="002D54C7" w:rsidRDefault="00063E6A" w:rsidP="00E7046F">
            <w:pPr>
              <w:jc w:val="left"/>
              <w:rPr>
                <w:color w:val="000000"/>
                <w:sz w:val="20"/>
                <w:szCs w:val="20"/>
                <w:lang w:val="es-ES_tradnl" w:eastAsia="en-CA"/>
              </w:rPr>
            </w:pPr>
            <w:r w:rsidRPr="002D54C7">
              <w:rPr>
                <w:color w:val="000000"/>
                <w:sz w:val="20"/>
                <w:szCs w:val="20"/>
                <w:lang w:val="es-ES_tradnl" w:eastAsia="en-CA"/>
              </w:rPr>
              <w:t>Coordinación y supervisión del programa de fortalecimiento de aduanas y de las actividades de sensibilización pública</w:t>
            </w:r>
            <w:r w:rsidR="00BD0B75">
              <w:rPr>
                <w:color w:val="000000"/>
                <w:sz w:val="20"/>
                <w:szCs w:val="20"/>
                <w:lang w:val="es-ES_tradnl" w:eastAsia="en-CA"/>
              </w:rPr>
              <w:t>.</w:t>
            </w:r>
          </w:p>
        </w:tc>
        <w:tc>
          <w:tcPr>
            <w:tcW w:w="490" w:type="pct"/>
            <w:tcBorders>
              <w:top w:val="nil"/>
              <w:left w:val="nil"/>
              <w:bottom w:val="single" w:sz="4" w:space="0" w:color="auto"/>
              <w:right w:val="single" w:sz="4" w:space="0" w:color="auto"/>
            </w:tcBorders>
            <w:vAlign w:val="center"/>
            <w:hideMark/>
          </w:tcPr>
          <w:p w14:paraId="05E3A8DB" w14:textId="77777777" w:rsidR="00063E6A" w:rsidRPr="002D54C7" w:rsidRDefault="00063E6A" w:rsidP="00D52B69">
            <w:pPr>
              <w:jc w:val="center"/>
              <w:rPr>
                <w:color w:val="000000"/>
                <w:sz w:val="20"/>
                <w:szCs w:val="20"/>
                <w:lang w:val="es-ES_tradnl" w:eastAsia="en-CA"/>
              </w:rPr>
            </w:pPr>
            <w:r w:rsidRPr="002D54C7">
              <w:rPr>
                <w:color w:val="000000"/>
                <w:sz w:val="20"/>
                <w:szCs w:val="20"/>
                <w:lang w:val="es-ES_tradnl" w:eastAsia="en-CA"/>
              </w:rPr>
              <w:t>PNUMA</w:t>
            </w:r>
          </w:p>
        </w:tc>
        <w:tc>
          <w:tcPr>
            <w:tcW w:w="425" w:type="pct"/>
            <w:tcBorders>
              <w:top w:val="nil"/>
              <w:left w:val="nil"/>
              <w:bottom w:val="single" w:sz="4" w:space="0" w:color="auto"/>
              <w:right w:val="single" w:sz="4" w:space="0" w:color="auto"/>
            </w:tcBorders>
            <w:vAlign w:val="center"/>
            <w:hideMark/>
          </w:tcPr>
          <w:p w14:paraId="09D19F8C" w14:textId="45BA522F" w:rsidR="00063E6A" w:rsidRPr="002D54C7" w:rsidRDefault="000074AE" w:rsidP="00D52B69">
            <w:pPr>
              <w:jc w:val="right"/>
              <w:rPr>
                <w:color w:val="000000"/>
                <w:sz w:val="20"/>
                <w:szCs w:val="20"/>
                <w:lang w:val="es-ES_tradnl" w:eastAsia="en-CA"/>
              </w:rPr>
            </w:pPr>
            <w:r w:rsidRPr="002D54C7">
              <w:rPr>
                <w:color w:val="000000"/>
                <w:sz w:val="20"/>
                <w:szCs w:val="20"/>
                <w:lang w:val="es-ES_tradnl" w:eastAsia="en-CA"/>
              </w:rPr>
              <w:t>12.</w:t>
            </w:r>
            <w:r w:rsidR="00063E6A" w:rsidRPr="002D54C7">
              <w:rPr>
                <w:color w:val="000000"/>
                <w:sz w:val="20"/>
                <w:szCs w:val="20"/>
                <w:lang w:val="es-ES_tradnl" w:eastAsia="en-CA"/>
              </w:rPr>
              <w:t>695</w:t>
            </w:r>
          </w:p>
        </w:tc>
      </w:tr>
      <w:tr w:rsidR="00063E6A" w:rsidRPr="002D54C7" w14:paraId="2FE94EE3" w14:textId="77777777" w:rsidTr="00063E6A">
        <w:trPr>
          <w:gridAfter w:val="2"/>
          <w:wAfter w:w="960" w:type="pct"/>
          <w:trHeight w:val="54"/>
        </w:trPr>
        <w:tc>
          <w:tcPr>
            <w:tcW w:w="361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DC2719" w14:textId="1A3311EC" w:rsidR="00063E6A" w:rsidRPr="002D54C7" w:rsidRDefault="00063E6A" w:rsidP="009A4D24">
            <w:pPr>
              <w:jc w:val="left"/>
              <w:rPr>
                <w:b/>
                <w:bCs/>
                <w:i/>
                <w:iCs/>
                <w:color w:val="000000"/>
                <w:sz w:val="20"/>
                <w:szCs w:val="20"/>
                <w:lang w:val="es-ES_tradnl" w:eastAsia="en-CA"/>
              </w:rPr>
            </w:pPr>
            <w:r w:rsidRPr="002D54C7">
              <w:rPr>
                <w:b/>
                <w:bCs/>
                <w:i/>
                <w:iCs/>
                <w:color w:val="000000"/>
                <w:sz w:val="20"/>
                <w:szCs w:val="20"/>
                <w:lang w:val="es-ES_tradnl" w:eastAsia="en-CA"/>
              </w:rPr>
              <w:t>Subtotal coordinación, supervisión, presentación de informes y verificación del proyecto</w:t>
            </w:r>
          </w:p>
        </w:tc>
        <w:tc>
          <w:tcPr>
            <w:tcW w:w="425" w:type="pct"/>
            <w:tcBorders>
              <w:top w:val="nil"/>
              <w:left w:val="nil"/>
              <w:bottom w:val="single" w:sz="4" w:space="0" w:color="auto"/>
              <w:right w:val="single" w:sz="4" w:space="0" w:color="auto"/>
            </w:tcBorders>
            <w:shd w:val="clear" w:color="000000" w:fill="FFFFFF"/>
            <w:vAlign w:val="center"/>
            <w:hideMark/>
          </w:tcPr>
          <w:p w14:paraId="2ED4AC78" w14:textId="33538A0E" w:rsidR="00063E6A" w:rsidRPr="002D54C7" w:rsidRDefault="003752FB" w:rsidP="00D52B69">
            <w:pPr>
              <w:jc w:val="right"/>
              <w:rPr>
                <w:b/>
                <w:bCs/>
                <w:i/>
                <w:iCs/>
                <w:color w:val="000000"/>
                <w:sz w:val="20"/>
                <w:szCs w:val="20"/>
                <w:lang w:val="es-ES_tradnl" w:eastAsia="en-CA"/>
              </w:rPr>
            </w:pPr>
            <w:r w:rsidRPr="002D54C7">
              <w:rPr>
                <w:b/>
                <w:bCs/>
                <w:i/>
                <w:iCs/>
                <w:color w:val="000000"/>
                <w:sz w:val="20"/>
                <w:szCs w:val="20"/>
                <w:lang w:val="es-ES_tradnl" w:eastAsia="en-CA"/>
              </w:rPr>
              <w:t>293.</w:t>
            </w:r>
            <w:r w:rsidR="00063E6A" w:rsidRPr="002D54C7">
              <w:rPr>
                <w:b/>
                <w:bCs/>
                <w:i/>
                <w:iCs/>
                <w:color w:val="000000"/>
                <w:sz w:val="20"/>
                <w:szCs w:val="20"/>
                <w:lang w:val="es-ES_tradnl" w:eastAsia="en-CA"/>
              </w:rPr>
              <w:t>894</w:t>
            </w:r>
          </w:p>
        </w:tc>
      </w:tr>
      <w:tr w:rsidR="00063E6A" w:rsidRPr="002D54C7" w14:paraId="6FB4E3DF" w14:textId="77777777" w:rsidTr="00063E6A">
        <w:trPr>
          <w:gridAfter w:val="2"/>
          <w:wAfter w:w="960" w:type="pct"/>
          <w:trHeight w:val="99"/>
        </w:trPr>
        <w:tc>
          <w:tcPr>
            <w:tcW w:w="361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842565" w14:textId="77777777" w:rsidR="00063E6A" w:rsidRPr="002D54C7" w:rsidRDefault="00063E6A" w:rsidP="00D52B69">
            <w:pPr>
              <w:rPr>
                <w:b/>
                <w:bCs/>
                <w:color w:val="000000"/>
                <w:sz w:val="20"/>
                <w:szCs w:val="20"/>
                <w:lang w:val="es-ES_tradnl" w:eastAsia="en-CA"/>
              </w:rPr>
            </w:pPr>
            <w:r w:rsidRPr="002D54C7">
              <w:rPr>
                <w:b/>
                <w:bCs/>
                <w:color w:val="000000"/>
                <w:sz w:val="20"/>
                <w:szCs w:val="20"/>
                <w:lang w:val="es-ES_tradnl" w:eastAsia="en-CA"/>
              </w:rPr>
              <w:t>Total general</w:t>
            </w:r>
          </w:p>
        </w:tc>
        <w:tc>
          <w:tcPr>
            <w:tcW w:w="425" w:type="pct"/>
            <w:tcBorders>
              <w:top w:val="nil"/>
              <w:left w:val="nil"/>
              <w:bottom w:val="single" w:sz="4" w:space="0" w:color="auto"/>
              <w:right w:val="single" w:sz="4" w:space="0" w:color="auto"/>
            </w:tcBorders>
            <w:shd w:val="clear" w:color="000000" w:fill="FFFFFF"/>
            <w:vAlign w:val="center"/>
            <w:hideMark/>
          </w:tcPr>
          <w:p w14:paraId="7C9B5FBE" w14:textId="66D5618E" w:rsidR="00063E6A" w:rsidRPr="002D54C7" w:rsidRDefault="00063E6A" w:rsidP="00D52B69">
            <w:pPr>
              <w:jc w:val="right"/>
              <w:rPr>
                <w:b/>
                <w:bCs/>
                <w:color w:val="000000"/>
                <w:sz w:val="20"/>
                <w:szCs w:val="20"/>
                <w:lang w:val="es-ES_tradnl" w:eastAsia="en-CA"/>
              </w:rPr>
            </w:pPr>
            <w:r w:rsidRPr="002D54C7">
              <w:rPr>
                <w:b/>
                <w:bCs/>
                <w:color w:val="000000"/>
                <w:sz w:val="20"/>
                <w:szCs w:val="20"/>
                <w:lang w:val="es-ES_tradnl" w:eastAsia="en-CA"/>
              </w:rPr>
              <w:t>6.070.611</w:t>
            </w:r>
          </w:p>
        </w:tc>
      </w:tr>
      <w:tr w:rsidR="00063E6A" w:rsidRPr="002D54C7" w14:paraId="323F5A7D" w14:textId="77777777" w:rsidTr="00063E6A">
        <w:trPr>
          <w:gridAfter w:val="2"/>
          <w:wAfter w:w="960" w:type="pct"/>
          <w:trHeight w:val="54"/>
        </w:trPr>
        <w:tc>
          <w:tcPr>
            <w:tcW w:w="3615" w:type="pct"/>
            <w:gridSpan w:val="3"/>
            <w:tcBorders>
              <w:top w:val="nil"/>
              <w:left w:val="single" w:sz="4" w:space="0" w:color="auto"/>
              <w:bottom w:val="single" w:sz="4" w:space="0" w:color="auto"/>
              <w:right w:val="single" w:sz="4" w:space="0" w:color="auto"/>
            </w:tcBorders>
            <w:noWrap/>
            <w:vAlign w:val="center"/>
            <w:hideMark/>
          </w:tcPr>
          <w:p w14:paraId="0996D8ED" w14:textId="77777777" w:rsidR="00063E6A" w:rsidRPr="002D54C7" w:rsidRDefault="00063E6A" w:rsidP="00D52B69">
            <w:pPr>
              <w:jc w:val="left"/>
              <w:rPr>
                <w:color w:val="000000"/>
                <w:sz w:val="20"/>
                <w:szCs w:val="20"/>
                <w:lang w:val="es-ES_tradnl" w:eastAsia="en-CA"/>
              </w:rPr>
            </w:pPr>
            <w:r w:rsidRPr="002D54C7">
              <w:rPr>
                <w:color w:val="000000"/>
                <w:sz w:val="20"/>
                <w:szCs w:val="20"/>
                <w:lang w:val="es-ES_tradnl" w:eastAsia="en-CA"/>
              </w:rPr>
              <w:t>ONUDI</w:t>
            </w:r>
          </w:p>
        </w:tc>
        <w:tc>
          <w:tcPr>
            <w:tcW w:w="425" w:type="pct"/>
            <w:tcBorders>
              <w:top w:val="nil"/>
              <w:left w:val="nil"/>
              <w:bottom w:val="single" w:sz="4" w:space="0" w:color="auto"/>
              <w:right w:val="single" w:sz="4" w:space="0" w:color="auto"/>
            </w:tcBorders>
            <w:vAlign w:val="center"/>
            <w:hideMark/>
          </w:tcPr>
          <w:p w14:paraId="7B0CB9C3" w14:textId="214C2850"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3.789.551</w:t>
            </w:r>
          </w:p>
        </w:tc>
      </w:tr>
      <w:tr w:rsidR="00063E6A" w:rsidRPr="002D54C7" w14:paraId="163308AD" w14:textId="77777777" w:rsidTr="00063E6A">
        <w:trPr>
          <w:gridAfter w:val="2"/>
          <w:wAfter w:w="960" w:type="pct"/>
          <w:trHeight w:val="54"/>
        </w:trPr>
        <w:tc>
          <w:tcPr>
            <w:tcW w:w="3615" w:type="pct"/>
            <w:gridSpan w:val="3"/>
            <w:tcBorders>
              <w:top w:val="nil"/>
              <w:left w:val="single" w:sz="4" w:space="0" w:color="auto"/>
              <w:bottom w:val="single" w:sz="4" w:space="0" w:color="auto"/>
              <w:right w:val="single" w:sz="4" w:space="0" w:color="auto"/>
            </w:tcBorders>
            <w:noWrap/>
            <w:vAlign w:val="center"/>
            <w:hideMark/>
          </w:tcPr>
          <w:p w14:paraId="437F2F92" w14:textId="77777777" w:rsidR="00063E6A" w:rsidRPr="002D54C7" w:rsidRDefault="00063E6A" w:rsidP="00D52B69">
            <w:pPr>
              <w:jc w:val="left"/>
              <w:rPr>
                <w:color w:val="000000"/>
                <w:sz w:val="20"/>
                <w:szCs w:val="20"/>
                <w:lang w:val="es-ES_tradnl" w:eastAsia="en-CA"/>
              </w:rPr>
            </w:pPr>
            <w:r w:rsidRPr="002D54C7">
              <w:rPr>
                <w:color w:val="000000"/>
                <w:sz w:val="20"/>
                <w:szCs w:val="20"/>
                <w:lang w:val="es-ES_tradnl" w:eastAsia="en-CA"/>
              </w:rPr>
              <w:t>PNUD</w:t>
            </w:r>
          </w:p>
        </w:tc>
        <w:tc>
          <w:tcPr>
            <w:tcW w:w="425" w:type="pct"/>
            <w:tcBorders>
              <w:top w:val="nil"/>
              <w:left w:val="nil"/>
              <w:bottom w:val="single" w:sz="4" w:space="0" w:color="auto"/>
              <w:right w:val="single" w:sz="4" w:space="0" w:color="auto"/>
            </w:tcBorders>
            <w:vAlign w:val="bottom"/>
            <w:hideMark/>
          </w:tcPr>
          <w:p w14:paraId="0150DCCB" w14:textId="43DD4342" w:rsidR="00063E6A" w:rsidRPr="002D54C7" w:rsidRDefault="00063E6A" w:rsidP="00D52B69">
            <w:pPr>
              <w:jc w:val="right"/>
              <w:rPr>
                <w:color w:val="000000"/>
                <w:sz w:val="20"/>
                <w:szCs w:val="20"/>
                <w:lang w:val="es-ES_tradnl" w:eastAsia="en-CA"/>
              </w:rPr>
            </w:pPr>
            <w:r w:rsidRPr="002D54C7">
              <w:rPr>
                <w:color w:val="000000"/>
                <w:sz w:val="20"/>
                <w:szCs w:val="20"/>
                <w:lang w:val="es-ES_tradnl" w:eastAsia="en-CA"/>
              </w:rPr>
              <w:t>2.053.265</w:t>
            </w:r>
          </w:p>
        </w:tc>
      </w:tr>
      <w:tr w:rsidR="00063E6A" w:rsidRPr="002D54C7" w14:paraId="23829102" w14:textId="77777777" w:rsidTr="00063E6A">
        <w:trPr>
          <w:gridAfter w:val="2"/>
          <w:wAfter w:w="960" w:type="pct"/>
          <w:trHeight w:val="222"/>
        </w:trPr>
        <w:tc>
          <w:tcPr>
            <w:tcW w:w="3615" w:type="pct"/>
            <w:gridSpan w:val="3"/>
            <w:tcBorders>
              <w:top w:val="nil"/>
              <w:left w:val="single" w:sz="4" w:space="0" w:color="auto"/>
              <w:bottom w:val="single" w:sz="4" w:space="0" w:color="auto"/>
              <w:right w:val="single" w:sz="4" w:space="0" w:color="auto"/>
            </w:tcBorders>
            <w:noWrap/>
            <w:vAlign w:val="center"/>
            <w:hideMark/>
          </w:tcPr>
          <w:p w14:paraId="3EE09FC7" w14:textId="77777777" w:rsidR="00063E6A" w:rsidRPr="002D54C7" w:rsidRDefault="00063E6A" w:rsidP="00D52B69">
            <w:pPr>
              <w:jc w:val="left"/>
              <w:rPr>
                <w:color w:val="000000"/>
                <w:sz w:val="20"/>
                <w:szCs w:val="20"/>
                <w:lang w:val="es-ES_tradnl" w:eastAsia="en-CA"/>
              </w:rPr>
            </w:pPr>
            <w:r w:rsidRPr="002D54C7">
              <w:rPr>
                <w:color w:val="000000"/>
                <w:sz w:val="20"/>
                <w:szCs w:val="20"/>
                <w:lang w:val="es-ES_tradnl" w:eastAsia="en-CA"/>
              </w:rPr>
              <w:t>PNUMA</w:t>
            </w:r>
          </w:p>
        </w:tc>
        <w:tc>
          <w:tcPr>
            <w:tcW w:w="425" w:type="pct"/>
            <w:tcBorders>
              <w:top w:val="nil"/>
              <w:left w:val="nil"/>
              <w:bottom w:val="single" w:sz="4" w:space="0" w:color="auto"/>
              <w:right w:val="single" w:sz="4" w:space="0" w:color="auto"/>
            </w:tcBorders>
            <w:vAlign w:val="bottom"/>
            <w:hideMark/>
          </w:tcPr>
          <w:p w14:paraId="4A5E6CD9" w14:textId="6548A9B7" w:rsidR="00063E6A" w:rsidRPr="002D54C7" w:rsidRDefault="007F58A1" w:rsidP="00D52B69">
            <w:pPr>
              <w:jc w:val="right"/>
              <w:rPr>
                <w:color w:val="000000"/>
                <w:sz w:val="20"/>
                <w:szCs w:val="20"/>
                <w:lang w:val="es-ES_tradnl" w:eastAsia="en-CA"/>
              </w:rPr>
            </w:pPr>
            <w:r w:rsidRPr="002D54C7">
              <w:rPr>
                <w:color w:val="000000"/>
                <w:sz w:val="20"/>
                <w:szCs w:val="20"/>
                <w:lang w:val="es-ES_tradnl" w:eastAsia="en-CA"/>
              </w:rPr>
              <w:t>227.</w:t>
            </w:r>
            <w:r w:rsidR="00063E6A" w:rsidRPr="002D54C7">
              <w:rPr>
                <w:color w:val="000000"/>
                <w:sz w:val="20"/>
                <w:szCs w:val="20"/>
                <w:lang w:val="es-ES_tradnl" w:eastAsia="en-CA"/>
              </w:rPr>
              <w:t>795</w:t>
            </w:r>
          </w:p>
        </w:tc>
      </w:tr>
    </w:tbl>
    <w:p w14:paraId="6301BAD6" w14:textId="177B55B3" w:rsidR="008C3A8C" w:rsidRPr="002D54C7" w:rsidRDefault="008C3A8C" w:rsidP="008C3A8C">
      <w:pPr>
        <w:rPr>
          <w:sz w:val="18"/>
          <w:szCs w:val="18"/>
          <w:lang w:val="es-ES_tradnl" w:eastAsia="es-MX"/>
        </w:rPr>
      </w:pPr>
      <w:r w:rsidRPr="002D54C7">
        <w:rPr>
          <w:sz w:val="18"/>
          <w:szCs w:val="18"/>
          <w:lang w:val="es-ES_tradnl" w:eastAsia="es-MX"/>
        </w:rPr>
        <w:t>*</w:t>
      </w:r>
      <w:r w:rsidR="007D00CE">
        <w:rPr>
          <w:sz w:val="18"/>
          <w:szCs w:val="18"/>
          <w:lang w:val="es-ES_tradnl" w:eastAsia="es-MX"/>
        </w:rPr>
        <w:t>Saldo</w:t>
      </w:r>
      <w:r w:rsidRPr="002D54C7">
        <w:rPr>
          <w:sz w:val="18"/>
          <w:szCs w:val="18"/>
          <w:lang w:val="es-ES_tradnl" w:eastAsia="es-MX"/>
        </w:rPr>
        <w:t xml:space="preserve"> </w:t>
      </w:r>
      <w:r w:rsidR="007D00CE">
        <w:rPr>
          <w:sz w:val="18"/>
          <w:szCs w:val="18"/>
          <w:lang w:val="es-ES_tradnl" w:eastAsia="es-MX"/>
        </w:rPr>
        <w:t>remanente</w:t>
      </w:r>
      <w:r w:rsidR="0042319B" w:rsidRPr="002D54C7">
        <w:rPr>
          <w:sz w:val="18"/>
          <w:szCs w:val="18"/>
          <w:lang w:val="es-ES_tradnl" w:eastAsia="es-MX"/>
        </w:rPr>
        <w:t xml:space="preserve"> </w:t>
      </w:r>
      <w:r w:rsidRPr="002D54C7">
        <w:rPr>
          <w:sz w:val="18"/>
          <w:szCs w:val="18"/>
          <w:lang w:val="es-ES_tradnl" w:eastAsia="es-MX"/>
        </w:rPr>
        <w:t>del primer tramo</w:t>
      </w:r>
      <w:r w:rsidR="00B5002A" w:rsidRPr="002D54C7">
        <w:rPr>
          <w:sz w:val="18"/>
          <w:szCs w:val="18"/>
          <w:lang w:val="es-ES_tradnl" w:eastAsia="es-MX"/>
        </w:rPr>
        <w:t>.</w:t>
      </w:r>
    </w:p>
    <w:p w14:paraId="54699E06" w14:textId="31C50B5D" w:rsidR="008C3A8C" w:rsidRPr="002D54C7" w:rsidRDefault="008C3A8C" w:rsidP="008C3A8C">
      <w:pPr>
        <w:rPr>
          <w:lang w:val="es-ES_tradnl"/>
        </w:rPr>
      </w:pPr>
      <w:r w:rsidRPr="002D54C7">
        <w:rPr>
          <w:sz w:val="18"/>
          <w:szCs w:val="18"/>
          <w:lang w:val="es-ES_tradnl" w:eastAsia="es-MX"/>
        </w:rPr>
        <w:t xml:space="preserve">**Solicitado inicialmente </w:t>
      </w:r>
      <w:r w:rsidR="005E74F8" w:rsidRPr="002D54C7">
        <w:rPr>
          <w:sz w:val="18"/>
          <w:szCs w:val="18"/>
          <w:lang w:val="es-ES_tradnl" w:eastAsia="es-MX"/>
        </w:rPr>
        <w:t>en la suma de</w:t>
      </w:r>
      <w:r w:rsidR="00BB43C7" w:rsidRPr="002D54C7">
        <w:rPr>
          <w:sz w:val="18"/>
          <w:szCs w:val="18"/>
          <w:lang w:val="es-ES_tradnl" w:eastAsia="es-MX"/>
        </w:rPr>
        <w:t xml:space="preserve"> </w:t>
      </w:r>
      <w:r w:rsidR="00EB732D">
        <w:rPr>
          <w:sz w:val="18"/>
          <w:szCs w:val="18"/>
          <w:lang w:val="es-ES_tradnl" w:eastAsia="es-MX"/>
        </w:rPr>
        <w:t>USD </w:t>
      </w:r>
      <w:r w:rsidR="00950831" w:rsidRPr="002D54C7">
        <w:rPr>
          <w:sz w:val="18"/>
          <w:szCs w:val="18"/>
          <w:lang w:val="es-ES_tradnl" w:eastAsia="es-MX"/>
        </w:rPr>
        <w:t>283.</w:t>
      </w:r>
      <w:r w:rsidR="00BB43C7" w:rsidRPr="002D54C7">
        <w:rPr>
          <w:sz w:val="18"/>
          <w:szCs w:val="18"/>
          <w:lang w:val="es-ES_tradnl" w:eastAsia="es-MX"/>
        </w:rPr>
        <w:t xml:space="preserve">418 </w:t>
      </w:r>
      <w:r w:rsidRPr="002D54C7">
        <w:rPr>
          <w:sz w:val="18"/>
          <w:szCs w:val="18"/>
          <w:lang w:val="es-ES_tradnl" w:eastAsia="es-MX"/>
        </w:rPr>
        <w:t xml:space="preserve">en la </w:t>
      </w:r>
      <w:r w:rsidRPr="002D54C7">
        <w:rPr>
          <w:sz w:val="18"/>
          <w:szCs w:val="18"/>
          <w:lang w:val="es-ES_tradnl"/>
        </w:rPr>
        <w:t>97</w:t>
      </w:r>
      <w:r w:rsidR="00A57986" w:rsidRPr="002D54C7">
        <w:rPr>
          <w:sz w:val="18"/>
          <w:szCs w:val="18"/>
          <w:lang w:val="es-ES_tradnl"/>
        </w:rPr>
        <w:t>ª r</w:t>
      </w:r>
      <w:r w:rsidRPr="002D54C7">
        <w:rPr>
          <w:sz w:val="18"/>
          <w:szCs w:val="18"/>
          <w:lang w:val="es-ES_tradnl"/>
        </w:rPr>
        <w:t xml:space="preserve">eunión </w:t>
      </w:r>
      <w:r w:rsidRPr="002D54C7">
        <w:rPr>
          <w:sz w:val="18"/>
          <w:szCs w:val="18"/>
          <w:lang w:val="es-ES_tradnl" w:eastAsia="es-MX"/>
        </w:rPr>
        <w:t xml:space="preserve">para </w:t>
      </w:r>
      <w:r w:rsidR="00110013">
        <w:rPr>
          <w:sz w:val="18"/>
          <w:szCs w:val="18"/>
          <w:lang w:val="es-ES_tradnl" w:eastAsia="es-MX"/>
        </w:rPr>
        <w:t>costear</w:t>
      </w:r>
      <w:r w:rsidRPr="002D54C7">
        <w:rPr>
          <w:sz w:val="18"/>
          <w:szCs w:val="18"/>
          <w:lang w:val="es-ES_tradnl" w:eastAsia="es-MX"/>
        </w:rPr>
        <w:t xml:space="preserve"> </w:t>
      </w:r>
      <w:r w:rsidR="00391BA7">
        <w:rPr>
          <w:sz w:val="18"/>
          <w:szCs w:val="18"/>
          <w:lang w:val="es-ES_tradnl" w:eastAsia="es-MX"/>
        </w:rPr>
        <w:t>la asesoría jurídica</w:t>
      </w:r>
      <w:r w:rsidRPr="002D54C7">
        <w:rPr>
          <w:sz w:val="18"/>
          <w:szCs w:val="18"/>
          <w:lang w:val="es-ES_tradnl" w:eastAsia="es-MX"/>
        </w:rPr>
        <w:t xml:space="preserve"> previst</w:t>
      </w:r>
      <w:r w:rsidR="00391BA7">
        <w:rPr>
          <w:sz w:val="18"/>
          <w:szCs w:val="18"/>
          <w:lang w:val="es-ES_tradnl" w:eastAsia="es-MX"/>
        </w:rPr>
        <w:t>a</w:t>
      </w:r>
      <w:r w:rsidRPr="002D54C7">
        <w:rPr>
          <w:sz w:val="18"/>
          <w:szCs w:val="18"/>
          <w:lang w:val="es-ES_tradnl" w:eastAsia="es-MX"/>
        </w:rPr>
        <w:t xml:space="preserve"> para el proceso de asignación de cuotas. </w:t>
      </w:r>
      <w:r w:rsidR="002452E4">
        <w:rPr>
          <w:sz w:val="18"/>
          <w:szCs w:val="18"/>
          <w:lang w:val="es-ES_tradnl" w:eastAsia="es-MX"/>
        </w:rPr>
        <w:t xml:space="preserve">Con posterioridad se estimó </w:t>
      </w:r>
      <w:r w:rsidRPr="002D54C7">
        <w:rPr>
          <w:sz w:val="18"/>
          <w:szCs w:val="18"/>
          <w:lang w:val="es-ES_tradnl" w:eastAsia="es-MX"/>
        </w:rPr>
        <w:t xml:space="preserve">que esta </w:t>
      </w:r>
      <w:r w:rsidR="00AA21E0" w:rsidRPr="00AA21E0">
        <w:rPr>
          <w:sz w:val="18"/>
          <w:szCs w:val="18"/>
          <w:lang w:val="es-ES_tradnl" w:eastAsia="es-MX"/>
        </w:rPr>
        <w:t xml:space="preserve">asesoría </w:t>
      </w:r>
      <w:r w:rsidR="001C1D3B" w:rsidRPr="002D54C7">
        <w:rPr>
          <w:sz w:val="18"/>
          <w:szCs w:val="18"/>
          <w:lang w:val="es-ES_tradnl" w:eastAsia="es-MX"/>
        </w:rPr>
        <w:t xml:space="preserve">no sería </w:t>
      </w:r>
      <w:r w:rsidRPr="002D54C7">
        <w:rPr>
          <w:sz w:val="18"/>
          <w:szCs w:val="18"/>
          <w:lang w:val="es-ES_tradnl" w:eastAsia="es-MX"/>
        </w:rPr>
        <w:t xml:space="preserve">necesaria </w:t>
      </w:r>
      <w:r w:rsidR="001C1D3B" w:rsidRPr="002D54C7">
        <w:rPr>
          <w:sz w:val="18"/>
          <w:szCs w:val="18"/>
          <w:lang w:val="es-ES_tradnl" w:eastAsia="es-MX"/>
        </w:rPr>
        <w:t xml:space="preserve">en el </w:t>
      </w:r>
      <w:r w:rsidR="00AD483E" w:rsidRPr="002D54C7">
        <w:rPr>
          <w:sz w:val="18"/>
          <w:szCs w:val="18"/>
          <w:lang w:val="es-ES_tradnl" w:eastAsia="es-MX"/>
        </w:rPr>
        <w:t xml:space="preserve">2026, por lo que </w:t>
      </w:r>
      <w:r w:rsidR="000E0265" w:rsidRPr="002D54C7">
        <w:rPr>
          <w:sz w:val="18"/>
          <w:szCs w:val="18"/>
          <w:lang w:val="es-ES_tradnl" w:eastAsia="es-MX"/>
        </w:rPr>
        <w:t xml:space="preserve">se reasignaron </w:t>
      </w:r>
      <w:r w:rsidR="00EB732D">
        <w:rPr>
          <w:sz w:val="18"/>
          <w:szCs w:val="18"/>
          <w:lang w:val="es-ES_tradnl" w:eastAsia="es-MX"/>
        </w:rPr>
        <w:t>USD </w:t>
      </w:r>
      <w:r w:rsidR="00462170" w:rsidRPr="002D54C7">
        <w:rPr>
          <w:sz w:val="18"/>
          <w:szCs w:val="18"/>
          <w:lang w:val="es-ES_tradnl" w:eastAsia="es-MX"/>
        </w:rPr>
        <w:t xml:space="preserve">72.219 </w:t>
      </w:r>
      <w:r w:rsidRPr="002D54C7">
        <w:rPr>
          <w:sz w:val="18"/>
          <w:szCs w:val="18"/>
          <w:lang w:val="es-ES_tradnl" w:eastAsia="es-MX"/>
        </w:rPr>
        <w:t>a la capacitación de técnicos en el marco del componente II.</w:t>
      </w:r>
    </w:p>
    <w:p w14:paraId="72E036CD" w14:textId="77777777" w:rsidR="008C3A8C" w:rsidRPr="002D54C7" w:rsidRDefault="008C3A8C" w:rsidP="008C3A8C">
      <w:pPr>
        <w:keepNext/>
        <w:spacing w:before="360" w:after="240"/>
        <w:jc w:val="center"/>
        <w:rPr>
          <w:b/>
          <w:lang w:val="es-ES_tradnl"/>
        </w:rPr>
      </w:pPr>
      <w:r w:rsidRPr="002D54C7">
        <w:rPr>
          <w:b/>
          <w:lang w:val="es-ES_tradnl"/>
        </w:rPr>
        <w:t>OBSERVACIONES Y RECOMENDACIÓN DE LA SECRETARÍA</w:t>
      </w:r>
    </w:p>
    <w:p w14:paraId="1EA34286" w14:textId="77777777" w:rsidR="008C3A8C" w:rsidRPr="002D54C7" w:rsidRDefault="008C3A8C" w:rsidP="008C3A8C">
      <w:pPr>
        <w:pStyle w:val="Heading2"/>
        <w:numPr>
          <w:ilvl w:val="0"/>
          <w:numId w:val="0"/>
        </w:numPr>
        <w:rPr>
          <w:b/>
          <w:bCs/>
          <w:lang w:val="es-ES_tradnl"/>
        </w:rPr>
      </w:pPr>
      <w:r w:rsidRPr="002D54C7">
        <w:rPr>
          <w:b/>
          <w:lang w:val="es-ES_tradnl"/>
        </w:rPr>
        <w:t>OBSERVACIONES</w:t>
      </w:r>
    </w:p>
    <w:p w14:paraId="783BBF74" w14:textId="28C769B9" w:rsidR="008C3A8C" w:rsidRPr="002D54C7" w:rsidRDefault="008C3A8C" w:rsidP="008C3A8C">
      <w:pPr>
        <w:keepNext/>
        <w:keepLines/>
        <w:spacing w:before="240" w:after="240"/>
        <w:rPr>
          <w:u w:val="single"/>
          <w:lang w:val="es-ES_tradnl"/>
        </w:rPr>
      </w:pPr>
      <w:r w:rsidRPr="002D54C7">
        <w:rPr>
          <w:u w:val="single"/>
          <w:lang w:val="es-ES_tradnl"/>
        </w:rPr>
        <w:t>Cumplimiento de la decisión 93/68</w:t>
      </w:r>
      <w:r w:rsidR="00BE12D2" w:rsidRPr="002D54C7">
        <w:rPr>
          <w:u w:val="single"/>
          <w:lang w:val="es-ES_tradnl"/>
        </w:rPr>
        <w:t xml:space="preserve"> c) vi)</w:t>
      </w:r>
      <w:r w:rsidRPr="002D54C7">
        <w:rPr>
          <w:u w:val="single"/>
          <w:lang w:val="es-ES_tradnl"/>
        </w:rPr>
        <w:t xml:space="preserve"> a</w:t>
      </w:r>
      <w:r w:rsidR="00E22DAB" w:rsidRPr="002D54C7">
        <w:rPr>
          <w:u w:val="single"/>
          <w:lang w:val="es-ES_tradnl"/>
        </w:rPr>
        <w:t xml:space="preserve"> viii)</w:t>
      </w:r>
    </w:p>
    <w:p w14:paraId="272CCEDC" w14:textId="77777777" w:rsidR="008C3A8C" w:rsidRPr="002D54C7" w:rsidRDefault="008C3A8C" w:rsidP="008C3A8C">
      <w:pPr>
        <w:keepNext/>
        <w:spacing w:after="240"/>
        <w:rPr>
          <w:rFonts w:eastAsiaTheme="minorHAnsi"/>
          <w:i/>
          <w:iCs/>
          <w:lang w:val="es-ES_tradnl"/>
        </w:rPr>
      </w:pPr>
      <w:r w:rsidRPr="002D54C7">
        <w:rPr>
          <w:rFonts w:eastAsiaTheme="minorHAnsi"/>
          <w:i/>
          <w:iCs/>
          <w:lang w:val="es-ES_tradnl"/>
        </w:rPr>
        <w:t>Evaluación de las importaciones de HFC en 2022 a la luz de los datos adicionales de 2025</w:t>
      </w:r>
    </w:p>
    <w:p w14:paraId="7D08A25D" w14:textId="6A4412D5" w:rsidR="008C3A8C" w:rsidRPr="002D54C7" w:rsidRDefault="008C3A8C" w:rsidP="008C3A8C">
      <w:pPr>
        <w:pStyle w:val="Heading1"/>
        <w:rPr>
          <w:lang w:val="es-ES_tradnl"/>
        </w:rPr>
      </w:pPr>
      <w:r w:rsidRPr="002D54C7">
        <w:rPr>
          <w:lang w:val="es-ES_tradnl"/>
        </w:rPr>
        <w:t xml:space="preserve">La Secretaría </w:t>
      </w:r>
      <w:r w:rsidR="004346E4">
        <w:rPr>
          <w:lang w:val="es-ES_tradnl"/>
        </w:rPr>
        <w:t>constata</w:t>
      </w:r>
      <w:r w:rsidR="00B0066C" w:rsidRPr="002D54C7">
        <w:rPr>
          <w:lang w:val="es-ES_tradnl"/>
        </w:rPr>
        <w:t xml:space="preserve"> </w:t>
      </w:r>
      <w:r w:rsidRPr="002D54C7">
        <w:rPr>
          <w:lang w:val="es-ES_tradnl"/>
        </w:rPr>
        <w:t xml:space="preserve">que la propuesta </w:t>
      </w:r>
      <w:r w:rsidR="00547E23" w:rsidRPr="002D54C7">
        <w:rPr>
          <w:lang w:val="es-ES_tradnl"/>
        </w:rPr>
        <w:t xml:space="preserve">del Gobierno de México </w:t>
      </w:r>
      <w:r w:rsidR="00F16659" w:rsidRPr="00F16659">
        <w:rPr>
          <w:lang w:val="es-ES_tradnl"/>
        </w:rPr>
        <w:t xml:space="preserve">a fin de estimar las necesidades del mercado durante los años de referencia </w:t>
      </w:r>
      <w:r w:rsidR="00547E23" w:rsidRPr="002D54C7">
        <w:rPr>
          <w:lang w:val="es-ES_tradnl"/>
        </w:rPr>
        <w:t>consiste</w:t>
      </w:r>
      <w:r w:rsidRPr="002D54C7">
        <w:rPr>
          <w:lang w:val="es-ES_tradnl"/>
        </w:rPr>
        <w:t xml:space="preserve"> en </w:t>
      </w:r>
      <w:r w:rsidR="00891E3C" w:rsidRPr="002D54C7">
        <w:rPr>
          <w:lang w:val="es-ES_tradnl"/>
        </w:rPr>
        <w:t>sustituir</w:t>
      </w:r>
      <w:r w:rsidRPr="002D54C7">
        <w:rPr>
          <w:lang w:val="es-ES_tradnl"/>
        </w:rPr>
        <w:t xml:space="preserve"> la cifra de consumo de HFC </w:t>
      </w:r>
      <w:r w:rsidR="00E561D5" w:rsidRPr="002D54C7">
        <w:rPr>
          <w:lang w:val="es-ES_tradnl"/>
        </w:rPr>
        <w:t xml:space="preserve">informada </w:t>
      </w:r>
      <w:r w:rsidRPr="002D54C7">
        <w:rPr>
          <w:lang w:val="es-ES_tradnl"/>
        </w:rPr>
        <w:t xml:space="preserve">en </w:t>
      </w:r>
      <w:r w:rsidR="004C7F4B">
        <w:rPr>
          <w:lang w:val="es-ES_tradnl"/>
        </w:rPr>
        <w:t xml:space="preserve">el año </w:t>
      </w:r>
      <w:r w:rsidRPr="002D54C7">
        <w:rPr>
          <w:lang w:val="es-ES_tradnl"/>
        </w:rPr>
        <w:t xml:space="preserve">2022 por la </w:t>
      </w:r>
      <w:r w:rsidR="00E561D5" w:rsidRPr="002D54C7">
        <w:rPr>
          <w:lang w:val="es-ES_tradnl"/>
        </w:rPr>
        <w:t xml:space="preserve">informada </w:t>
      </w:r>
      <w:r w:rsidRPr="002D54C7">
        <w:rPr>
          <w:lang w:val="es-ES_tradnl"/>
        </w:rPr>
        <w:t xml:space="preserve">en </w:t>
      </w:r>
      <w:r w:rsidR="004C7F4B">
        <w:rPr>
          <w:lang w:val="es-ES_tradnl"/>
        </w:rPr>
        <w:t xml:space="preserve">el año </w:t>
      </w:r>
      <w:r w:rsidRPr="002D54C7">
        <w:rPr>
          <w:lang w:val="es-ES_tradnl"/>
        </w:rPr>
        <w:t>2023</w:t>
      </w:r>
      <w:r w:rsidR="004402F9" w:rsidRPr="002D54C7">
        <w:rPr>
          <w:lang w:val="es-ES_tradnl"/>
        </w:rPr>
        <w:t xml:space="preserve">. Al excluir </w:t>
      </w:r>
      <w:r w:rsidR="00DE639E" w:rsidRPr="002D54C7">
        <w:rPr>
          <w:lang w:val="es-ES_tradnl"/>
        </w:rPr>
        <w:t xml:space="preserve">el </w:t>
      </w:r>
      <w:r w:rsidR="00E77424">
        <w:rPr>
          <w:lang w:val="es-ES_tradnl"/>
        </w:rPr>
        <w:t>mayor</w:t>
      </w:r>
      <w:r w:rsidR="00DE639E" w:rsidRPr="002D54C7">
        <w:rPr>
          <w:lang w:val="es-ES_tradnl"/>
        </w:rPr>
        <w:t xml:space="preserve"> volumen </w:t>
      </w:r>
      <w:r w:rsidR="007873A0" w:rsidRPr="002D54C7">
        <w:rPr>
          <w:lang w:val="es-ES_tradnl"/>
        </w:rPr>
        <w:t>importado de manera p</w:t>
      </w:r>
      <w:r w:rsidR="00EF1DE7" w:rsidRPr="002D54C7">
        <w:rPr>
          <w:lang w:val="es-ES_tradnl"/>
        </w:rPr>
        <w:t xml:space="preserve">untual durante </w:t>
      </w:r>
      <w:r w:rsidR="0061138F">
        <w:rPr>
          <w:lang w:val="es-ES_tradnl"/>
        </w:rPr>
        <w:t xml:space="preserve">el año </w:t>
      </w:r>
      <w:r w:rsidR="004402F9" w:rsidRPr="002D54C7">
        <w:rPr>
          <w:lang w:val="es-ES_tradnl"/>
        </w:rPr>
        <w:t>2022, e</w:t>
      </w:r>
      <w:r w:rsidR="00C776AB" w:rsidRPr="002D54C7">
        <w:rPr>
          <w:lang w:val="es-ES_tradnl"/>
        </w:rPr>
        <w:t xml:space="preserve">ste ajuste </w:t>
      </w:r>
      <w:r w:rsidR="00721480">
        <w:rPr>
          <w:lang w:val="es-ES_tradnl"/>
        </w:rPr>
        <w:t>ofrece</w:t>
      </w:r>
      <w:r w:rsidR="00C776AB" w:rsidRPr="002D54C7">
        <w:rPr>
          <w:lang w:val="es-ES_tradnl"/>
        </w:rPr>
        <w:t xml:space="preserve"> un</w:t>
      </w:r>
      <w:r w:rsidR="001C604E" w:rsidRPr="002D54C7">
        <w:rPr>
          <w:lang w:val="es-ES_tradnl"/>
        </w:rPr>
        <w:t xml:space="preserve"> </w:t>
      </w:r>
      <w:r w:rsidR="00C776AB" w:rsidRPr="002D54C7">
        <w:rPr>
          <w:lang w:val="es-ES_tradnl"/>
        </w:rPr>
        <w:t>cuadro más representativo</w:t>
      </w:r>
      <w:r w:rsidRPr="002D54C7">
        <w:rPr>
          <w:lang w:val="es-ES_tradnl"/>
        </w:rPr>
        <w:t xml:space="preserve"> de la </w:t>
      </w:r>
      <w:r w:rsidR="00B07C74" w:rsidRPr="002D54C7">
        <w:rPr>
          <w:lang w:val="es-ES_tradnl"/>
        </w:rPr>
        <w:t>demanda interna</w:t>
      </w:r>
      <w:r w:rsidR="004402F9" w:rsidRPr="002D54C7">
        <w:rPr>
          <w:lang w:val="es-ES_tradnl"/>
        </w:rPr>
        <w:t xml:space="preserve"> durante los años de referencia</w:t>
      </w:r>
      <w:r w:rsidRPr="002D54C7">
        <w:rPr>
          <w:lang w:val="es-ES_tradnl"/>
        </w:rPr>
        <w:t xml:space="preserve">. Cabe </w:t>
      </w:r>
      <w:r w:rsidR="00127DD0" w:rsidRPr="002D54C7">
        <w:rPr>
          <w:lang w:val="es-ES_tradnl"/>
        </w:rPr>
        <w:t xml:space="preserve">agregar </w:t>
      </w:r>
      <w:r w:rsidRPr="002D54C7">
        <w:rPr>
          <w:lang w:val="es-ES_tradnl"/>
        </w:rPr>
        <w:t xml:space="preserve">que </w:t>
      </w:r>
      <w:r w:rsidR="00FA1F30" w:rsidRPr="002D54C7">
        <w:rPr>
          <w:lang w:val="es-ES_tradnl"/>
        </w:rPr>
        <w:t xml:space="preserve">en </w:t>
      </w:r>
      <w:r w:rsidRPr="002D54C7">
        <w:rPr>
          <w:lang w:val="es-ES_tradnl"/>
        </w:rPr>
        <w:t>los</w:t>
      </w:r>
      <w:r w:rsidR="000F4847" w:rsidRPr="002D54C7">
        <w:rPr>
          <w:lang w:val="es-ES_tradnl"/>
        </w:rPr>
        <w:t xml:space="preserve"> tres años utilizados </w:t>
      </w:r>
      <w:r w:rsidR="00FA1F30" w:rsidRPr="002D54C7">
        <w:rPr>
          <w:lang w:val="es-ES_tradnl"/>
        </w:rPr>
        <w:t xml:space="preserve">se </w:t>
      </w:r>
      <w:r w:rsidR="000F4847" w:rsidRPr="002D54C7">
        <w:rPr>
          <w:lang w:val="es-ES_tradnl"/>
        </w:rPr>
        <w:t>registra</w:t>
      </w:r>
      <w:r w:rsidR="00065033">
        <w:rPr>
          <w:lang w:val="es-ES_tradnl"/>
        </w:rPr>
        <w:t>n</w:t>
      </w:r>
      <w:r w:rsidRPr="002D54C7">
        <w:rPr>
          <w:lang w:val="es-ES_tradnl"/>
        </w:rPr>
        <w:t xml:space="preserve"> niveles de consumo relativamente bajos debido </w:t>
      </w:r>
      <w:r w:rsidR="007777F3" w:rsidRPr="002D54C7">
        <w:rPr>
          <w:lang w:val="es-ES_tradnl"/>
        </w:rPr>
        <w:t>a los efectos</w:t>
      </w:r>
      <w:r w:rsidRPr="002D54C7">
        <w:rPr>
          <w:lang w:val="es-ES_tradnl"/>
        </w:rPr>
        <w:t xml:space="preserve"> de la </w:t>
      </w:r>
      <w:r w:rsidR="000B4269" w:rsidRPr="002D54C7">
        <w:rPr>
          <w:lang w:val="es-ES_tradnl"/>
        </w:rPr>
        <w:t xml:space="preserve">pandemia </w:t>
      </w:r>
      <w:r w:rsidR="00107384" w:rsidRPr="002D54C7">
        <w:rPr>
          <w:lang w:val="es-ES_tradnl"/>
        </w:rPr>
        <w:t>(2020-</w:t>
      </w:r>
      <w:r w:rsidR="00280DF1" w:rsidRPr="002D54C7">
        <w:rPr>
          <w:lang w:val="es-ES_tradnl"/>
        </w:rPr>
        <w:t>2021)</w:t>
      </w:r>
      <w:r w:rsidR="0017009D" w:rsidRPr="002D54C7">
        <w:rPr>
          <w:lang w:val="es-ES_tradnl"/>
        </w:rPr>
        <w:t xml:space="preserve"> </w:t>
      </w:r>
      <w:r w:rsidR="00280DF1" w:rsidRPr="002D54C7">
        <w:rPr>
          <w:lang w:val="es-ES_tradnl"/>
        </w:rPr>
        <w:t xml:space="preserve">y </w:t>
      </w:r>
      <w:r w:rsidR="0008576E">
        <w:rPr>
          <w:lang w:val="es-ES_tradnl"/>
        </w:rPr>
        <w:t xml:space="preserve">al </w:t>
      </w:r>
      <w:r w:rsidR="00C74B7F" w:rsidRPr="002D54C7">
        <w:rPr>
          <w:lang w:val="es-ES_tradnl"/>
        </w:rPr>
        <w:t xml:space="preserve">importante </w:t>
      </w:r>
      <w:r w:rsidR="005367A2" w:rsidRPr="002D54C7">
        <w:rPr>
          <w:lang w:val="es-ES_tradnl"/>
        </w:rPr>
        <w:t xml:space="preserve">nivel de </w:t>
      </w:r>
      <w:r w:rsidR="00C74B7F" w:rsidRPr="002D54C7">
        <w:rPr>
          <w:lang w:val="es-ES_tradnl"/>
        </w:rPr>
        <w:t>exportación</w:t>
      </w:r>
      <w:r w:rsidRPr="002D54C7">
        <w:rPr>
          <w:lang w:val="es-ES_tradnl"/>
        </w:rPr>
        <w:t xml:space="preserve"> y </w:t>
      </w:r>
      <w:r w:rsidR="00DA6D5A" w:rsidRPr="002D54C7">
        <w:rPr>
          <w:lang w:val="es-ES_tradnl"/>
        </w:rPr>
        <w:t>utilización</w:t>
      </w:r>
      <w:r w:rsidR="00EE549B" w:rsidRPr="002D54C7">
        <w:rPr>
          <w:lang w:val="es-ES_tradnl"/>
        </w:rPr>
        <w:t xml:space="preserve"> </w:t>
      </w:r>
      <w:r w:rsidRPr="002D54C7">
        <w:rPr>
          <w:lang w:val="es-ES_tradnl"/>
        </w:rPr>
        <w:t xml:space="preserve">de </w:t>
      </w:r>
      <w:r w:rsidR="00EE549B" w:rsidRPr="002D54C7">
        <w:rPr>
          <w:lang w:val="es-ES_tradnl"/>
        </w:rPr>
        <w:t xml:space="preserve">stocks </w:t>
      </w:r>
      <w:r w:rsidR="00F6224D">
        <w:rPr>
          <w:lang w:val="es-ES_tradnl"/>
        </w:rPr>
        <w:t>d</w:t>
      </w:r>
      <w:r w:rsidR="00E72DD3" w:rsidRPr="002D54C7">
        <w:rPr>
          <w:lang w:val="es-ES_tradnl"/>
        </w:rPr>
        <w:t xml:space="preserve">el </w:t>
      </w:r>
      <w:r w:rsidR="008E0F42" w:rsidRPr="002D54C7">
        <w:rPr>
          <w:lang w:val="es-ES_tradnl"/>
        </w:rPr>
        <w:t>año</w:t>
      </w:r>
      <w:r w:rsidR="003D4472" w:rsidRPr="002D54C7">
        <w:rPr>
          <w:lang w:val="es-ES_tradnl"/>
        </w:rPr>
        <w:t xml:space="preserve"> </w:t>
      </w:r>
      <w:r w:rsidRPr="002D54C7">
        <w:rPr>
          <w:lang w:val="es-ES_tradnl"/>
        </w:rPr>
        <w:t>2022 (2023).</w:t>
      </w:r>
    </w:p>
    <w:p w14:paraId="4F49BED3" w14:textId="4F985518" w:rsidR="008C3A8C" w:rsidRPr="002D54C7" w:rsidRDefault="008C3A8C" w:rsidP="008C3A8C">
      <w:pPr>
        <w:pStyle w:val="Heading1"/>
        <w:rPr>
          <w:lang w:val="es-ES_tradnl"/>
        </w:rPr>
      </w:pPr>
      <w:r w:rsidRPr="002D54C7">
        <w:rPr>
          <w:lang w:val="es-ES_tradnl"/>
        </w:rPr>
        <w:lastRenderedPageBreak/>
        <w:t xml:space="preserve">La </w:t>
      </w:r>
      <w:r w:rsidR="00E31F17" w:rsidRPr="002D54C7">
        <w:rPr>
          <w:lang w:val="es-ES_tradnl"/>
        </w:rPr>
        <w:t xml:space="preserve">propuesta </w:t>
      </w:r>
      <w:r w:rsidRPr="002D54C7">
        <w:rPr>
          <w:lang w:val="es-ES_tradnl"/>
        </w:rPr>
        <w:t xml:space="preserve">final de </w:t>
      </w:r>
      <w:r w:rsidR="003F09A4" w:rsidRPr="002D54C7">
        <w:rPr>
          <w:lang w:val="es-ES_tradnl"/>
        </w:rPr>
        <w:t xml:space="preserve">lograr una </w:t>
      </w:r>
      <w:r w:rsidRPr="002D54C7">
        <w:rPr>
          <w:lang w:val="es-ES_tradnl"/>
        </w:rPr>
        <w:t>reducción del</w:t>
      </w:r>
      <w:r w:rsidR="00BB43C7" w:rsidRPr="002D54C7">
        <w:rPr>
          <w:lang w:val="es-ES_tradnl"/>
        </w:rPr>
        <w:t xml:space="preserve"> 27,7</w:t>
      </w:r>
      <w:r w:rsidR="003C505E" w:rsidRPr="002D54C7">
        <w:rPr>
          <w:lang w:val="es-ES_tradnl"/>
        </w:rPr>
        <w:t xml:space="preserve"> por ciento</w:t>
      </w:r>
      <w:r w:rsidRPr="002D54C7">
        <w:rPr>
          <w:lang w:val="es-ES_tradnl"/>
        </w:rPr>
        <w:t xml:space="preserve"> </w:t>
      </w:r>
      <w:r w:rsidR="009A729C" w:rsidRPr="002D54C7">
        <w:rPr>
          <w:lang w:val="es-ES_tradnl"/>
        </w:rPr>
        <w:t>respecto de</w:t>
      </w:r>
      <w:r w:rsidR="0062351D" w:rsidRPr="002D54C7">
        <w:rPr>
          <w:lang w:val="es-ES_tradnl"/>
        </w:rPr>
        <w:t xml:space="preserve"> </w:t>
      </w:r>
      <w:r w:rsidRPr="002D54C7">
        <w:rPr>
          <w:lang w:val="es-ES_tradnl"/>
        </w:rPr>
        <w:t xml:space="preserve">la base de comparación </w:t>
      </w:r>
      <w:r w:rsidR="00CD0C13" w:rsidRPr="002D54C7">
        <w:rPr>
          <w:lang w:val="es-ES_tradnl"/>
        </w:rPr>
        <w:t>equivale</w:t>
      </w:r>
      <w:r w:rsidRPr="002D54C7">
        <w:rPr>
          <w:lang w:val="es-ES_tradnl"/>
        </w:rPr>
        <w:t xml:space="preserve"> </w:t>
      </w:r>
      <w:r w:rsidR="00FF1067" w:rsidRPr="002D54C7">
        <w:rPr>
          <w:lang w:val="es-ES_tradnl"/>
        </w:rPr>
        <w:t xml:space="preserve">al </w:t>
      </w:r>
      <w:r w:rsidRPr="002D54C7">
        <w:rPr>
          <w:lang w:val="es-ES_tradnl"/>
        </w:rPr>
        <w:t>10</w:t>
      </w:r>
      <w:r w:rsidR="003C505E" w:rsidRPr="002D54C7">
        <w:rPr>
          <w:lang w:val="es-ES_tradnl"/>
        </w:rPr>
        <w:t xml:space="preserve"> por ciento</w:t>
      </w:r>
      <w:r w:rsidRPr="002D54C7">
        <w:rPr>
          <w:lang w:val="es-ES_tradnl"/>
        </w:rPr>
        <w:t xml:space="preserve"> de lo que </w:t>
      </w:r>
      <w:r w:rsidR="004C4CA3" w:rsidRPr="002D54C7">
        <w:rPr>
          <w:lang w:val="es-ES_tradnl"/>
        </w:rPr>
        <w:t xml:space="preserve">dicha </w:t>
      </w:r>
      <w:r w:rsidRPr="002D54C7">
        <w:rPr>
          <w:lang w:val="es-ES_tradnl"/>
        </w:rPr>
        <w:t xml:space="preserve">base </w:t>
      </w:r>
      <w:r w:rsidR="00711DEF" w:rsidRPr="002D54C7">
        <w:rPr>
          <w:lang w:val="es-ES_tradnl"/>
        </w:rPr>
        <w:t xml:space="preserve">habría sido </w:t>
      </w:r>
      <w:r w:rsidRPr="002D54C7">
        <w:rPr>
          <w:lang w:val="es-ES_tradnl"/>
        </w:rPr>
        <w:t xml:space="preserve">sin la distorsión de las importaciones de 2022. Este </w:t>
      </w:r>
      <w:r w:rsidR="00416DEA" w:rsidRPr="002D54C7">
        <w:rPr>
          <w:lang w:val="es-ES_tradnl"/>
        </w:rPr>
        <w:t xml:space="preserve">método </w:t>
      </w:r>
      <w:r w:rsidR="00CE21B2" w:rsidRPr="002D54C7">
        <w:rPr>
          <w:lang w:val="es-ES_tradnl"/>
        </w:rPr>
        <w:t xml:space="preserve">concuerda </w:t>
      </w:r>
      <w:r w:rsidRPr="002D54C7">
        <w:rPr>
          <w:lang w:val="es-ES_tradnl"/>
        </w:rPr>
        <w:t xml:space="preserve">con el </w:t>
      </w:r>
      <w:r w:rsidR="00415D21" w:rsidRPr="002D54C7">
        <w:rPr>
          <w:lang w:val="es-ES_tradnl"/>
        </w:rPr>
        <w:t xml:space="preserve">adoptado por </w:t>
      </w:r>
      <w:r w:rsidRPr="002D54C7">
        <w:rPr>
          <w:lang w:val="es-ES_tradnl"/>
        </w:rPr>
        <w:t xml:space="preserve">otros países del artículo 5, </w:t>
      </w:r>
      <w:r w:rsidR="00270EF6" w:rsidRPr="002D54C7">
        <w:rPr>
          <w:lang w:val="es-ES_tradnl"/>
        </w:rPr>
        <w:t xml:space="preserve">donde </w:t>
      </w:r>
      <w:r w:rsidRPr="002D54C7">
        <w:rPr>
          <w:lang w:val="es-ES_tradnl"/>
        </w:rPr>
        <w:t xml:space="preserve">el componente de HCFC de la </w:t>
      </w:r>
      <w:r w:rsidR="002E304C" w:rsidRPr="002D54C7">
        <w:rPr>
          <w:lang w:val="es-ES_tradnl"/>
        </w:rPr>
        <w:t>base de comparación</w:t>
      </w:r>
      <w:r w:rsidRPr="002D54C7">
        <w:rPr>
          <w:lang w:val="es-ES_tradnl"/>
        </w:rPr>
        <w:t xml:space="preserve"> permite cierta flexibilidad para </w:t>
      </w:r>
      <w:r w:rsidR="006B0EE3" w:rsidRPr="002D54C7">
        <w:rPr>
          <w:lang w:val="es-ES_tradnl"/>
        </w:rPr>
        <w:t>la expansión</w:t>
      </w:r>
      <w:r w:rsidRPr="002D54C7">
        <w:rPr>
          <w:lang w:val="es-ES_tradnl"/>
        </w:rPr>
        <w:t xml:space="preserve">, especialmente debido al parcial </w:t>
      </w:r>
      <w:r w:rsidR="008C7E7E" w:rsidRPr="002D54C7">
        <w:rPr>
          <w:lang w:val="es-ES_tradnl"/>
        </w:rPr>
        <w:t xml:space="preserve">reemplazo </w:t>
      </w:r>
      <w:r w:rsidRPr="002D54C7">
        <w:rPr>
          <w:lang w:val="es-ES_tradnl"/>
        </w:rPr>
        <w:t xml:space="preserve">de los HCFC por HFC que </w:t>
      </w:r>
      <w:r w:rsidR="002411E5" w:rsidRPr="002D54C7">
        <w:rPr>
          <w:lang w:val="es-ES_tradnl"/>
        </w:rPr>
        <w:t xml:space="preserve">se </w:t>
      </w:r>
      <w:r w:rsidRPr="002D54C7">
        <w:rPr>
          <w:lang w:val="es-ES_tradnl"/>
        </w:rPr>
        <w:t xml:space="preserve">está </w:t>
      </w:r>
      <w:r w:rsidR="002411E5" w:rsidRPr="002D54C7">
        <w:rPr>
          <w:lang w:val="es-ES_tradnl"/>
        </w:rPr>
        <w:t xml:space="preserve">produciendo </w:t>
      </w:r>
      <w:r w:rsidRPr="002D54C7">
        <w:rPr>
          <w:lang w:val="es-ES_tradnl"/>
        </w:rPr>
        <w:t>en el mercado.</w:t>
      </w:r>
    </w:p>
    <w:p w14:paraId="5B2A7400" w14:textId="59A34660" w:rsidR="008C3A8C" w:rsidRPr="002D54C7" w:rsidRDefault="008C3A8C" w:rsidP="003F272C">
      <w:pPr>
        <w:pStyle w:val="Heading1"/>
        <w:keepNext/>
        <w:keepLines/>
        <w:rPr>
          <w:lang w:val="es-ES_tradnl"/>
        </w:rPr>
      </w:pPr>
      <w:r w:rsidRPr="002D54C7">
        <w:rPr>
          <w:lang w:val="es-ES_tradnl"/>
        </w:rPr>
        <w:t xml:space="preserve">La Secretaría </w:t>
      </w:r>
      <w:r w:rsidR="00A620F8">
        <w:rPr>
          <w:lang w:val="es-ES_tradnl"/>
        </w:rPr>
        <w:t>observa</w:t>
      </w:r>
      <w:r w:rsidR="00D7227A" w:rsidRPr="002D54C7">
        <w:rPr>
          <w:lang w:val="es-ES_tradnl"/>
        </w:rPr>
        <w:t xml:space="preserve"> además </w:t>
      </w:r>
      <w:r w:rsidR="00214E5B">
        <w:rPr>
          <w:lang w:val="es-ES_tradnl"/>
        </w:rPr>
        <w:t>que el Gobierno se compromete</w:t>
      </w:r>
      <w:r w:rsidRPr="002D54C7">
        <w:rPr>
          <w:lang w:val="es-ES_tradnl"/>
        </w:rPr>
        <w:t xml:space="preserve"> a </w:t>
      </w:r>
      <w:r w:rsidR="00326359" w:rsidRPr="002D54C7">
        <w:rPr>
          <w:lang w:val="es-ES_tradnl"/>
        </w:rPr>
        <w:t xml:space="preserve">lograr </w:t>
      </w:r>
      <w:r w:rsidRPr="002D54C7">
        <w:rPr>
          <w:lang w:val="es-ES_tradnl"/>
        </w:rPr>
        <w:t>reducciones intermedias del</w:t>
      </w:r>
      <w:r w:rsidR="00BB43C7" w:rsidRPr="002D54C7">
        <w:rPr>
          <w:lang w:val="es-ES_tradnl"/>
        </w:rPr>
        <w:t xml:space="preserve"> 7,7</w:t>
      </w:r>
      <w:r w:rsidR="003C505E" w:rsidRPr="002D54C7">
        <w:rPr>
          <w:lang w:val="es-ES_tradnl"/>
        </w:rPr>
        <w:t xml:space="preserve"> por ciento</w:t>
      </w:r>
      <w:r w:rsidRPr="002D54C7">
        <w:rPr>
          <w:lang w:val="es-ES_tradnl"/>
        </w:rPr>
        <w:t xml:space="preserve"> en </w:t>
      </w:r>
      <w:r w:rsidR="001A6B76">
        <w:rPr>
          <w:lang w:val="es-ES_tradnl"/>
        </w:rPr>
        <w:t xml:space="preserve">el año </w:t>
      </w:r>
      <w:r w:rsidRPr="002D54C7">
        <w:rPr>
          <w:lang w:val="es-ES_tradnl"/>
        </w:rPr>
        <w:t xml:space="preserve">2027 y </w:t>
      </w:r>
      <w:r w:rsidR="00BB43C7" w:rsidRPr="002D54C7">
        <w:rPr>
          <w:lang w:val="es-ES_tradnl"/>
        </w:rPr>
        <w:t>del 17,7</w:t>
      </w:r>
      <w:r w:rsidR="003C505E" w:rsidRPr="002D54C7">
        <w:rPr>
          <w:lang w:val="es-ES_tradnl"/>
        </w:rPr>
        <w:t xml:space="preserve"> por ciento</w:t>
      </w:r>
      <w:r w:rsidRPr="002D54C7">
        <w:rPr>
          <w:lang w:val="es-ES_tradnl"/>
        </w:rPr>
        <w:t xml:space="preserve"> en </w:t>
      </w:r>
      <w:r w:rsidR="00E55CD0">
        <w:rPr>
          <w:lang w:val="es-ES_tradnl"/>
        </w:rPr>
        <w:t xml:space="preserve">el año </w:t>
      </w:r>
      <w:r w:rsidRPr="002D54C7">
        <w:rPr>
          <w:lang w:val="es-ES_tradnl"/>
        </w:rPr>
        <w:t xml:space="preserve">2028. La ONUDI explicó que estas reducciones reflejaban la transición </w:t>
      </w:r>
      <w:r w:rsidR="00F147E8" w:rsidRPr="002D54C7">
        <w:rPr>
          <w:lang w:val="es-ES_tradnl"/>
        </w:rPr>
        <w:t>hacia alternativas de bajo PCA</w:t>
      </w:r>
      <w:r w:rsidRPr="002D54C7">
        <w:rPr>
          <w:lang w:val="es-ES_tradnl"/>
        </w:rPr>
        <w:t xml:space="preserve"> </w:t>
      </w:r>
      <w:r w:rsidR="00F147E8" w:rsidRPr="002D54C7">
        <w:rPr>
          <w:lang w:val="es-ES_tradnl"/>
        </w:rPr>
        <w:t xml:space="preserve">con el respaldo de </w:t>
      </w:r>
      <w:r w:rsidR="00723785">
        <w:rPr>
          <w:lang w:val="es-ES_tradnl"/>
        </w:rPr>
        <w:t xml:space="preserve">las </w:t>
      </w:r>
      <w:r w:rsidRPr="002D54C7">
        <w:rPr>
          <w:lang w:val="es-ES_tradnl"/>
        </w:rPr>
        <w:t>medidas regulatorias, actividades de f</w:t>
      </w:r>
      <w:r w:rsidR="00635A6C" w:rsidRPr="002D54C7">
        <w:rPr>
          <w:lang w:val="es-ES_tradnl"/>
        </w:rPr>
        <w:t>ortalecimiento de capacidades</w:t>
      </w:r>
      <w:r w:rsidRPr="002D54C7">
        <w:rPr>
          <w:lang w:val="es-ES_tradnl"/>
        </w:rPr>
        <w:t xml:space="preserve"> y proyectos piloto del PAK. La ONUDI </w:t>
      </w:r>
      <w:r w:rsidR="002C27E2" w:rsidRPr="002C27E2">
        <w:rPr>
          <w:lang w:val="es-ES_tradnl"/>
        </w:rPr>
        <w:t xml:space="preserve">aclaró </w:t>
      </w:r>
      <w:r w:rsidRPr="002D54C7">
        <w:rPr>
          <w:lang w:val="es-ES_tradnl"/>
        </w:rPr>
        <w:t xml:space="preserve">también que el sistema de cuotas entró en </w:t>
      </w:r>
      <w:r w:rsidR="002E41BF" w:rsidRPr="002D54C7">
        <w:rPr>
          <w:lang w:val="es-ES_tradnl"/>
        </w:rPr>
        <w:t xml:space="preserve">régimen </w:t>
      </w:r>
      <w:r w:rsidRPr="002D54C7">
        <w:rPr>
          <w:lang w:val="es-ES_tradnl"/>
        </w:rPr>
        <w:t xml:space="preserve">en 2024 y que el período </w:t>
      </w:r>
      <w:r w:rsidR="00E742C7">
        <w:rPr>
          <w:lang w:val="es-ES_tradnl"/>
        </w:rPr>
        <w:t xml:space="preserve">hasta el </w:t>
      </w:r>
      <w:r w:rsidRPr="002D54C7">
        <w:rPr>
          <w:lang w:val="es-ES_tradnl"/>
        </w:rPr>
        <w:t xml:space="preserve">2026 </w:t>
      </w:r>
      <w:r w:rsidR="00522DC2">
        <w:rPr>
          <w:lang w:val="es-ES_tradnl"/>
        </w:rPr>
        <w:t>será</w:t>
      </w:r>
      <w:r w:rsidRPr="002D54C7">
        <w:rPr>
          <w:lang w:val="es-ES_tradnl"/>
        </w:rPr>
        <w:t xml:space="preserve"> fundamental para su consolidación. </w:t>
      </w:r>
      <w:r w:rsidR="00D07EB3" w:rsidRPr="002D54C7">
        <w:rPr>
          <w:lang w:val="es-ES_tradnl"/>
        </w:rPr>
        <w:t>La</w:t>
      </w:r>
      <w:r w:rsidRPr="002D54C7">
        <w:rPr>
          <w:lang w:val="es-ES_tradnl"/>
        </w:rPr>
        <w:t xml:space="preserve"> reducción </w:t>
      </w:r>
      <w:r w:rsidR="00872335">
        <w:rPr>
          <w:lang w:val="es-ES_tradnl"/>
        </w:rPr>
        <w:t>gradual</w:t>
      </w:r>
      <w:r w:rsidRPr="002D54C7">
        <w:rPr>
          <w:lang w:val="es-ES_tradnl"/>
        </w:rPr>
        <w:t xml:space="preserve"> a partir de 2027 ayudará a prevenir restricciones de suministro, </w:t>
      </w:r>
      <w:r w:rsidR="0034608B" w:rsidRPr="002D54C7">
        <w:rPr>
          <w:lang w:val="es-ES_tradnl"/>
        </w:rPr>
        <w:t xml:space="preserve">la </w:t>
      </w:r>
      <w:r w:rsidRPr="002D54C7">
        <w:rPr>
          <w:lang w:val="es-ES_tradnl"/>
        </w:rPr>
        <w:t xml:space="preserve">volatilidad de </w:t>
      </w:r>
      <w:r w:rsidR="0034608B" w:rsidRPr="002D54C7">
        <w:rPr>
          <w:lang w:val="es-ES_tradnl"/>
        </w:rPr>
        <w:t xml:space="preserve">los </w:t>
      </w:r>
      <w:r w:rsidR="007153B7" w:rsidRPr="002D54C7">
        <w:rPr>
          <w:lang w:val="es-ES_tradnl"/>
        </w:rPr>
        <w:t xml:space="preserve">precios y </w:t>
      </w:r>
      <w:r w:rsidR="00455637">
        <w:rPr>
          <w:lang w:val="es-ES_tradnl"/>
        </w:rPr>
        <w:t xml:space="preserve">la involución </w:t>
      </w:r>
      <w:r w:rsidRPr="002D54C7">
        <w:rPr>
          <w:lang w:val="es-ES_tradnl"/>
        </w:rPr>
        <w:t xml:space="preserve">hacia prácticas </w:t>
      </w:r>
      <w:r w:rsidR="00DA50F5" w:rsidRPr="002D54C7">
        <w:rPr>
          <w:lang w:val="es-ES_tradnl"/>
        </w:rPr>
        <w:t>irregulares</w:t>
      </w:r>
      <w:r w:rsidRPr="002D54C7">
        <w:rPr>
          <w:lang w:val="es-ES_tradnl"/>
        </w:rPr>
        <w:t>.</w:t>
      </w:r>
    </w:p>
    <w:p w14:paraId="06B10B8E" w14:textId="4077F355" w:rsidR="008C3A8C" w:rsidRPr="002D54C7" w:rsidRDefault="008C3A8C" w:rsidP="008C3A8C">
      <w:pPr>
        <w:pStyle w:val="Heading1"/>
        <w:rPr>
          <w:lang w:val="es-ES_tradnl"/>
        </w:rPr>
      </w:pPr>
      <w:r w:rsidRPr="002D54C7">
        <w:rPr>
          <w:lang w:val="es-ES_tradnl"/>
        </w:rPr>
        <w:t xml:space="preserve">En cuanto a la </w:t>
      </w:r>
      <w:r w:rsidR="0091615B" w:rsidRPr="002D54C7">
        <w:rPr>
          <w:lang w:val="es-ES_tradnl"/>
        </w:rPr>
        <w:t>estimación</w:t>
      </w:r>
      <w:r w:rsidRPr="002D54C7">
        <w:rPr>
          <w:lang w:val="es-ES_tradnl"/>
        </w:rPr>
        <w:t xml:space="preserve"> de la </w:t>
      </w:r>
      <w:r w:rsidR="002F0399" w:rsidRPr="002F0399">
        <w:rPr>
          <w:lang w:val="es-ES_tradnl"/>
        </w:rPr>
        <w:t xml:space="preserve">futura </w:t>
      </w:r>
      <w:r w:rsidRPr="002D54C7">
        <w:rPr>
          <w:lang w:val="es-ES_tradnl"/>
        </w:rPr>
        <w:t xml:space="preserve">demanda </w:t>
      </w:r>
      <w:r w:rsidR="004A6B6D" w:rsidRPr="002D54C7">
        <w:rPr>
          <w:lang w:val="es-ES_tradnl"/>
        </w:rPr>
        <w:t>de HFC</w:t>
      </w:r>
      <w:r w:rsidRPr="002D54C7">
        <w:rPr>
          <w:lang w:val="es-ES_tradnl"/>
        </w:rPr>
        <w:t xml:space="preserve">, la ONUDI indicó que, tras </w:t>
      </w:r>
      <w:r w:rsidR="00E7600D" w:rsidRPr="002D54C7">
        <w:rPr>
          <w:lang w:val="es-ES_tradnl"/>
        </w:rPr>
        <w:t>la</w:t>
      </w:r>
      <w:r w:rsidR="000F2842" w:rsidRPr="002D54C7">
        <w:rPr>
          <w:lang w:val="es-ES_tradnl"/>
        </w:rPr>
        <w:t xml:space="preserve"> reciente </w:t>
      </w:r>
      <w:r w:rsidR="00450309" w:rsidRPr="002D54C7">
        <w:rPr>
          <w:lang w:val="es-ES_tradnl"/>
        </w:rPr>
        <w:t>baja</w:t>
      </w:r>
      <w:r w:rsidR="000F2842" w:rsidRPr="002D54C7">
        <w:rPr>
          <w:lang w:val="es-ES_tradnl"/>
        </w:rPr>
        <w:t xml:space="preserve">, </w:t>
      </w:r>
      <w:r w:rsidR="00BE53AD" w:rsidRPr="002D54C7">
        <w:rPr>
          <w:lang w:val="es-ES_tradnl"/>
        </w:rPr>
        <w:t>para</w:t>
      </w:r>
      <w:r w:rsidR="00240C5D" w:rsidRPr="002D54C7">
        <w:rPr>
          <w:lang w:val="es-ES_tradnl"/>
        </w:rPr>
        <w:t xml:space="preserve"> </w:t>
      </w:r>
      <w:r w:rsidR="00B10B11">
        <w:rPr>
          <w:lang w:val="es-ES_tradnl"/>
        </w:rPr>
        <w:t xml:space="preserve">el año </w:t>
      </w:r>
      <w:r w:rsidR="00240C5D" w:rsidRPr="002D54C7">
        <w:rPr>
          <w:lang w:val="es-ES_tradnl"/>
        </w:rPr>
        <w:t xml:space="preserve">2026 </w:t>
      </w:r>
      <w:r w:rsidR="000F2842" w:rsidRPr="002D54C7">
        <w:rPr>
          <w:lang w:val="es-ES_tradnl"/>
        </w:rPr>
        <w:t>se espera</w:t>
      </w:r>
      <w:r w:rsidRPr="002D54C7">
        <w:rPr>
          <w:lang w:val="es-ES_tradnl"/>
        </w:rPr>
        <w:t xml:space="preserve"> que e</w:t>
      </w:r>
      <w:r w:rsidR="000F2842" w:rsidRPr="002D54C7">
        <w:rPr>
          <w:lang w:val="es-ES_tradnl"/>
        </w:rPr>
        <w:t>l consumo se estabilice</w:t>
      </w:r>
      <w:r w:rsidRPr="002D54C7">
        <w:rPr>
          <w:lang w:val="es-ES_tradnl"/>
        </w:rPr>
        <w:t xml:space="preserve"> </w:t>
      </w:r>
      <w:r w:rsidR="00BD4312" w:rsidRPr="002D54C7">
        <w:rPr>
          <w:lang w:val="es-ES_tradnl"/>
        </w:rPr>
        <w:t xml:space="preserve">a un </w:t>
      </w:r>
      <w:r w:rsidRPr="002D54C7">
        <w:rPr>
          <w:lang w:val="es-ES_tradnl"/>
        </w:rPr>
        <w:t xml:space="preserve">nivel </w:t>
      </w:r>
      <w:r w:rsidR="00C9305A" w:rsidRPr="002D54C7">
        <w:rPr>
          <w:lang w:val="es-ES_tradnl"/>
        </w:rPr>
        <w:t xml:space="preserve">normal </w:t>
      </w:r>
      <w:r w:rsidR="00EF4908" w:rsidRPr="002D54C7">
        <w:rPr>
          <w:lang w:val="es-ES_tradnl"/>
        </w:rPr>
        <w:t>de</w:t>
      </w:r>
      <w:r w:rsidR="00144F2C" w:rsidRPr="002D54C7">
        <w:rPr>
          <w:lang w:val="es-ES_tradnl"/>
        </w:rPr>
        <w:t xml:space="preserve"> mercado y que </w:t>
      </w:r>
      <w:r w:rsidR="00C85D62" w:rsidRPr="002D54C7">
        <w:rPr>
          <w:lang w:val="es-ES_tradnl"/>
        </w:rPr>
        <w:t>aumente</w:t>
      </w:r>
      <w:r w:rsidRPr="002D54C7">
        <w:rPr>
          <w:lang w:val="es-ES_tradnl"/>
        </w:rPr>
        <w:t xml:space="preserve"> en los años siguientes, impulsado por </w:t>
      </w:r>
      <w:r w:rsidR="00664CD3" w:rsidRPr="002D54C7">
        <w:rPr>
          <w:lang w:val="es-ES_tradnl"/>
        </w:rPr>
        <w:t xml:space="preserve">la expansión </w:t>
      </w:r>
      <w:r w:rsidRPr="002D54C7">
        <w:rPr>
          <w:lang w:val="es-ES_tradnl"/>
        </w:rPr>
        <w:t xml:space="preserve">del </w:t>
      </w:r>
      <w:r w:rsidR="008B3B2B" w:rsidRPr="002D54C7">
        <w:rPr>
          <w:lang w:val="es-ES_tradnl"/>
        </w:rPr>
        <w:t xml:space="preserve">sector </w:t>
      </w:r>
      <w:r w:rsidRPr="002D54C7">
        <w:rPr>
          <w:lang w:val="es-ES_tradnl"/>
        </w:rPr>
        <w:t xml:space="preserve">climatización residencial, aire acondicionado vehicular, refrigeración comercial </w:t>
      </w:r>
      <w:r w:rsidR="005F086C" w:rsidRPr="002D54C7">
        <w:rPr>
          <w:lang w:val="es-ES_tradnl"/>
        </w:rPr>
        <w:t xml:space="preserve">e </w:t>
      </w:r>
      <w:r w:rsidRPr="002D54C7">
        <w:rPr>
          <w:lang w:val="es-ES_tradnl"/>
        </w:rPr>
        <w:t>infra</w:t>
      </w:r>
      <w:r w:rsidR="00146FC6" w:rsidRPr="002D54C7">
        <w:rPr>
          <w:lang w:val="es-ES_tradnl"/>
        </w:rPr>
        <w:t>estructura de cadena de frío</w:t>
      </w:r>
      <w:r w:rsidRPr="002D54C7">
        <w:rPr>
          <w:lang w:val="es-ES_tradnl"/>
        </w:rPr>
        <w:t xml:space="preserve">. </w:t>
      </w:r>
      <w:r w:rsidR="00461348" w:rsidRPr="002D54C7">
        <w:rPr>
          <w:lang w:val="es-ES_tradnl"/>
        </w:rPr>
        <w:t xml:space="preserve">Sin </w:t>
      </w:r>
      <w:r w:rsidRPr="002D54C7">
        <w:rPr>
          <w:lang w:val="es-ES_tradnl"/>
        </w:rPr>
        <w:t xml:space="preserve">intervenciones específicas, </w:t>
      </w:r>
      <w:r w:rsidR="00461348" w:rsidRPr="002D54C7">
        <w:rPr>
          <w:lang w:val="es-ES_tradnl"/>
        </w:rPr>
        <w:t xml:space="preserve">lo más </w:t>
      </w:r>
      <w:r w:rsidRPr="002D54C7">
        <w:rPr>
          <w:lang w:val="es-ES_tradnl"/>
        </w:rPr>
        <w:t xml:space="preserve">probable </w:t>
      </w:r>
      <w:r w:rsidR="00461348" w:rsidRPr="002D54C7">
        <w:rPr>
          <w:lang w:val="es-ES_tradnl"/>
        </w:rPr>
        <w:t xml:space="preserve">es </w:t>
      </w:r>
      <w:r w:rsidRPr="002D54C7">
        <w:rPr>
          <w:lang w:val="es-ES_tradnl"/>
        </w:rPr>
        <w:t xml:space="preserve">que </w:t>
      </w:r>
      <w:r w:rsidR="00972AA2" w:rsidRPr="002D54C7">
        <w:rPr>
          <w:lang w:val="es-ES_tradnl"/>
        </w:rPr>
        <w:t xml:space="preserve">la mayoría de </w:t>
      </w:r>
      <w:r w:rsidRPr="002D54C7">
        <w:rPr>
          <w:lang w:val="es-ES_tradnl"/>
        </w:rPr>
        <w:t xml:space="preserve">las nuevas instalaciones y </w:t>
      </w:r>
      <w:r w:rsidR="00486CDD" w:rsidRPr="002D54C7">
        <w:rPr>
          <w:lang w:val="es-ES_tradnl"/>
        </w:rPr>
        <w:t xml:space="preserve">los recambios </w:t>
      </w:r>
      <w:r w:rsidRPr="002D54C7">
        <w:rPr>
          <w:lang w:val="es-ES_tradnl"/>
        </w:rPr>
        <w:t xml:space="preserve">de equipos sigan </w:t>
      </w:r>
      <w:r w:rsidR="00CB1A69" w:rsidRPr="002D54C7">
        <w:rPr>
          <w:lang w:val="es-ES_tradnl"/>
        </w:rPr>
        <w:t xml:space="preserve">recurriendo </w:t>
      </w:r>
      <w:r w:rsidR="00AD1219" w:rsidRPr="002D54C7">
        <w:rPr>
          <w:lang w:val="es-ES_tradnl"/>
        </w:rPr>
        <w:t>a</w:t>
      </w:r>
      <w:r w:rsidRPr="002D54C7">
        <w:rPr>
          <w:lang w:val="es-ES_tradnl"/>
        </w:rPr>
        <w:t xml:space="preserve"> tecnologías a base de HFC, </w:t>
      </w:r>
      <w:r w:rsidR="00542CAD">
        <w:rPr>
          <w:lang w:val="es-ES_tradnl"/>
        </w:rPr>
        <w:t xml:space="preserve">lo que incrementaría de manera </w:t>
      </w:r>
      <w:r w:rsidRPr="002D54C7">
        <w:rPr>
          <w:lang w:val="es-ES_tradnl"/>
        </w:rPr>
        <w:t xml:space="preserve">proporcional las necesidades </w:t>
      </w:r>
      <w:r w:rsidR="00463F78" w:rsidRPr="002D54C7">
        <w:rPr>
          <w:lang w:val="es-ES_tradnl"/>
        </w:rPr>
        <w:t>para</w:t>
      </w:r>
      <w:r w:rsidR="007E43BC">
        <w:rPr>
          <w:lang w:val="es-ES_tradnl"/>
        </w:rPr>
        <w:t xml:space="preserve"> mantenimiento.</w:t>
      </w:r>
      <w:r w:rsidRPr="002D54C7">
        <w:rPr>
          <w:lang w:val="es-ES_tradnl"/>
        </w:rPr>
        <w:t xml:space="preserve"> </w:t>
      </w:r>
      <w:r w:rsidR="007E43BC">
        <w:rPr>
          <w:lang w:val="es-ES_tradnl"/>
        </w:rPr>
        <w:t xml:space="preserve">Se </w:t>
      </w:r>
      <w:r w:rsidR="00363581" w:rsidRPr="002D54C7">
        <w:rPr>
          <w:lang w:val="es-ES_tradnl"/>
        </w:rPr>
        <w:t>espera</w:t>
      </w:r>
      <w:r w:rsidR="008835EC" w:rsidRPr="002D54C7">
        <w:rPr>
          <w:lang w:val="es-ES_tradnl"/>
        </w:rPr>
        <w:t xml:space="preserve"> </w:t>
      </w:r>
      <w:r w:rsidR="007E43BC" w:rsidRPr="007E43BC">
        <w:rPr>
          <w:lang w:val="es-ES_tradnl"/>
        </w:rPr>
        <w:t xml:space="preserve">además </w:t>
      </w:r>
      <w:r w:rsidR="008835EC" w:rsidRPr="002D54C7">
        <w:rPr>
          <w:lang w:val="es-ES_tradnl"/>
        </w:rPr>
        <w:t>que</w:t>
      </w:r>
      <w:r w:rsidRPr="002D54C7">
        <w:rPr>
          <w:lang w:val="es-ES_tradnl"/>
        </w:rPr>
        <w:t xml:space="preserve"> parte </w:t>
      </w:r>
      <w:r w:rsidR="00C31C5D" w:rsidRPr="002D54C7">
        <w:rPr>
          <w:lang w:val="es-ES_tradnl"/>
        </w:rPr>
        <w:t xml:space="preserve">importante </w:t>
      </w:r>
      <w:r w:rsidRPr="002D54C7">
        <w:rPr>
          <w:lang w:val="es-ES_tradnl"/>
        </w:rPr>
        <w:t xml:space="preserve">del HCFC-22 actualmente </w:t>
      </w:r>
      <w:r w:rsidR="000778BD" w:rsidRPr="002D54C7">
        <w:rPr>
          <w:lang w:val="es-ES_tradnl"/>
        </w:rPr>
        <w:t xml:space="preserve">utilizado </w:t>
      </w:r>
      <w:r w:rsidRPr="002D54C7">
        <w:rPr>
          <w:lang w:val="es-ES_tradnl"/>
        </w:rPr>
        <w:t>para mantenimiento</w:t>
      </w:r>
      <w:r w:rsidR="001B5347" w:rsidRPr="002D54C7">
        <w:rPr>
          <w:lang w:val="es-ES_tradnl"/>
        </w:rPr>
        <w:t xml:space="preserve"> de corto plazo</w:t>
      </w:r>
      <w:r w:rsidRPr="002D54C7">
        <w:rPr>
          <w:lang w:val="es-ES_tradnl"/>
        </w:rPr>
        <w:t xml:space="preserve">, especialmente </w:t>
      </w:r>
      <w:r w:rsidR="002B5D7F" w:rsidRPr="002D54C7">
        <w:rPr>
          <w:lang w:val="es-ES_tradnl"/>
        </w:rPr>
        <w:t xml:space="preserve">de equipos </w:t>
      </w:r>
      <w:r w:rsidRPr="002D54C7">
        <w:rPr>
          <w:lang w:val="es-ES_tradnl"/>
        </w:rPr>
        <w:t>de refrigeración y climatización</w:t>
      </w:r>
      <w:r w:rsidR="00635ECF" w:rsidRPr="002D54C7">
        <w:rPr>
          <w:lang w:val="es-ES_tradnl"/>
        </w:rPr>
        <w:t xml:space="preserve"> comercial</w:t>
      </w:r>
      <w:r w:rsidRPr="002D54C7">
        <w:rPr>
          <w:lang w:val="es-ES_tradnl"/>
        </w:rPr>
        <w:t xml:space="preserve">, </w:t>
      </w:r>
      <w:r w:rsidR="000B1E6D" w:rsidRPr="002D54C7">
        <w:rPr>
          <w:lang w:val="es-ES_tradnl"/>
        </w:rPr>
        <w:t>sea</w:t>
      </w:r>
      <w:r w:rsidR="00776CE2" w:rsidRPr="002D54C7">
        <w:rPr>
          <w:lang w:val="es-ES_tradnl"/>
        </w:rPr>
        <w:t xml:space="preserve"> reemplazado</w:t>
      </w:r>
      <w:r w:rsidR="00EC51C7" w:rsidRPr="002D54C7">
        <w:rPr>
          <w:lang w:val="es-ES_tradnl"/>
        </w:rPr>
        <w:t xml:space="preserve"> por </w:t>
      </w:r>
      <w:r w:rsidRPr="002D54C7">
        <w:rPr>
          <w:lang w:val="es-ES_tradnl"/>
        </w:rPr>
        <w:t>alternativas.</w:t>
      </w:r>
      <w:r w:rsidRPr="002D54C7">
        <w:rPr>
          <w:rStyle w:val="FootnoteReference"/>
          <w:lang w:val="es-ES_tradnl"/>
        </w:rPr>
        <w:footnoteReference w:id="11"/>
      </w:r>
      <w:r w:rsidRPr="002D54C7">
        <w:rPr>
          <w:lang w:val="es-ES_tradnl"/>
        </w:rPr>
        <w:t xml:space="preserve"> En consecuencia, bajo condiciones normales, el consumo de HFC seguiría </w:t>
      </w:r>
      <w:r w:rsidR="008E1D85" w:rsidRPr="008E1D85">
        <w:rPr>
          <w:lang w:val="es-ES_tradnl"/>
        </w:rPr>
        <w:t>aumentando</w:t>
      </w:r>
      <w:r w:rsidR="00B03F45" w:rsidRPr="002D54C7">
        <w:rPr>
          <w:lang w:val="es-ES_tradnl"/>
        </w:rPr>
        <w:t xml:space="preserve"> </w:t>
      </w:r>
      <w:r w:rsidR="006707C9">
        <w:rPr>
          <w:lang w:val="es-ES_tradnl"/>
        </w:rPr>
        <w:t xml:space="preserve">según </w:t>
      </w:r>
      <w:r w:rsidR="00E61E91" w:rsidRPr="002D54C7">
        <w:rPr>
          <w:lang w:val="es-ES_tradnl"/>
        </w:rPr>
        <w:t>la demanda subyacente</w:t>
      </w:r>
      <w:r w:rsidRPr="002D54C7">
        <w:rPr>
          <w:lang w:val="es-ES_tradnl"/>
        </w:rPr>
        <w:t xml:space="preserve">. El PAK </w:t>
      </w:r>
      <w:r w:rsidR="003612CF" w:rsidRPr="002D54C7">
        <w:rPr>
          <w:lang w:val="es-ES_tradnl"/>
        </w:rPr>
        <w:t xml:space="preserve">que se propone </w:t>
      </w:r>
      <w:r w:rsidR="00922D86" w:rsidRPr="002D54C7">
        <w:rPr>
          <w:lang w:val="es-ES_tradnl"/>
        </w:rPr>
        <w:t>fija</w:t>
      </w:r>
      <w:r w:rsidRPr="002D54C7">
        <w:rPr>
          <w:lang w:val="es-ES_tradnl"/>
        </w:rPr>
        <w:t xml:space="preserve"> un consumo máximo permitido de </w:t>
      </w:r>
      <w:r w:rsidR="00662128" w:rsidRPr="002D54C7">
        <w:rPr>
          <w:lang w:val="es-ES_tradnl"/>
        </w:rPr>
        <w:t xml:space="preserve">unos </w:t>
      </w:r>
      <w:r w:rsidR="00BB43C7" w:rsidRPr="002D54C7">
        <w:rPr>
          <w:lang w:val="es-ES_tradnl"/>
        </w:rPr>
        <w:t xml:space="preserve">55,7 </w:t>
      </w:r>
      <w:r w:rsidRPr="002D54C7">
        <w:rPr>
          <w:lang w:val="es-ES_tradnl"/>
        </w:rPr>
        <w:t xml:space="preserve">millones de toneladas de </w:t>
      </w:r>
      <w:r w:rsidR="00B56386" w:rsidRPr="002D54C7">
        <w:rPr>
          <w:rFonts w:eastAsia="MS Mincho"/>
          <w:lang w:val="es-ES_tradnl"/>
        </w:rPr>
        <w:t>CO</w:t>
      </w:r>
      <w:r w:rsidR="00B56386" w:rsidRPr="002D54C7">
        <w:rPr>
          <w:rFonts w:eastAsia="MS Mincho"/>
          <w:vertAlign w:val="subscript"/>
          <w:lang w:val="es-ES_tradnl"/>
        </w:rPr>
        <w:t>2</w:t>
      </w:r>
      <w:r w:rsidR="00024A02" w:rsidRPr="002D54C7">
        <w:rPr>
          <w:lang w:val="es-ES_tradnl"/>
        </w:rPr>
        <w:t xml:space="preserve"> equivalente</w:t>
      </w:r>
      <w:r w:rsidRPr="002D54C7">
        <w:rPr>
          <w:lang w:val="es-ES_tradnl"/>
        </w:rPr>
        <w:t xml:space="preserve">, lo que </w:t>
      </w:r>
      <w:r w:rsidR="00402E85">
        <w:rPr>
          <w:lang w:val="es-ES_tradnl"/>
        </w:rPr>
        <w:t>limitaría</w:t>
      </w:r>
      <w:r w:rsidRPr="002D54C7">
        <w:rPr>
          <w:lang w:val="es-ES_tradnl"/>
        </w:rPr>
        <w:t xml:space="preserve"> </w:t>
      </w:r>
      <w:r w:rsidR="004C12EA" w:rsidRPr="002D54C7">
        <w:rPr>
          <w:lang w:val="es-ES_tradnl"/>
        </w:rPr>
        <w:t>el</w:t>
      </w:r>
      <w:r w:rsidRPr="002D54C7">
        <w:rPr>
          <w:lang w:val="es-ES_tradnl"/>
        </w:rPr>
        <w:t xml:space="preserve"> crecimiento.</w:t>
      </w:r>
    </w:p>
    <w:p w14:paraId="5114FB1C" w14:textId="6877E89F" w:rsidR="008C3A8C" w:rsidRPr="002D54C7" w:rsidRDefault="00DB4D41" w:rsidP="008C3A8C">
      <w:pPr>
        <w:pStyle w:val="Heading1"/>
        <w:rPr>
          <w:lang w:val="es-ES_tradnl"/>
        </w:rPr>
      </w:pPr>
      <w:r w:rsidRPr="002D54C7">
        <w:rPr>
          <w:lang w:val="es-ES_tradnl"/>
        </w:rPr>
        <w:t>Tras una solicitud en tal sentido</w:t>
      </w:r>
      <w:r w:rsidR="008C3A8C" w:rsidRPr="002D54C7">
        <w:rPr>
          <w:lang w:val="es-ES_tradnl"/>
        </w:rPr>
        <w:t xml:space="preserve">, la ONUDI informó que en 2024 y 2025, </w:t>
      </w:r>
      <w:r w:rsidR="001C4E30" w:rsidRPr="002D54C7">
        <w:rPr>
          <w:lang w:val="es-ES_tradnl"/>
        </w:rPr>
        <w:t>pese a</w:t>
      </w:r>
      <w:r w:rsidR="008C3A8C" w:rsidRPr="002D54C7">
        <w:rPr>
          <w:lang w:val="es-ES_tradnl"/>
        </w:rPr>
        <w:t xml:space="preserve"> la </w:t>
      </w:r>
      <w:r w:rsidR="003E17B9" w:rsidRPr="002D54C7">
        <w:rPr>
          <w:lang w:val="es-ES_tradnl"/>
        </w:rPr>
        <w:t>fuerte</w:t>
      </w:r>
      <w:r w:rsidR="008C3A8C" w:rsidRPr="002D54C7">
        <w:rPr>
          <w:lang w:val="es-ES_tradnl"/>
        </w:rPr>
        <w:t xml:space="preserve"> demanda </w:t>
      </w:r>
      <w:r w:rsidR="00DF5401" w:rsidRPr="002D54C7">
        <w:rPr>
          <w:lang w:val="es-ES_tradnl"/>
        </w:rPr>
        <w:t xml:space="preserve">que tuvieron </w:t>
      </w:r>
      <w:r w:rsidR="00343508" w:rsidRPr="002D54C7">
        <w:rPr>
          <w:lang w:val="es-ES_tradnl"/>
        </w:rPr>
        <w:t xml:space="preserve">las </w:t>
      </w:r>
      <w:r w:rsidR="008C3A8C" w:rsidRPr="002D54C7">
        <w:rPr>
          <w:lang w:val="es-ES_tradnl"/>
        </w:rPr>
        <w:t xml:space="preserve">cuotas de importación </w:t>
      </w:r>
      <w:r w:rsidR="006A221B" w:rsidRPr="002D54C7">
        <w:rPr>
          <w:lang w:val="es-ES_tradnl"/>
        </w:rPr>
        <w:t xml:space="preserve">–de </w:t>
      </w:r>
      <w:r w:rsidR="00FC54C1" w:rsidRPr="002D54C7">
        <w:rPr>
          <w:lang w:val="es-ES_tradnl"/>
        </w:rPr>
        <w:t>72.095.</w:t>
      </w:r>
      <w:r w:rsidR="001C4E30" w:rsidRPr="002D54C7">
        <w:rPr>
          <w:lang w:val="es-ES_tradnl"/>
        </w:rPr>
        <w:t xml:space="preserve">261,55 </w:t>
      </w:r>
      <w:r w:rsidR="00401AE7" w:rsidRPr="002D54C7">
        <w:rPr>
          <w:lang w:val="es-ES_tradnl"/>
        </w:rPr>
        <w:t>y</w:t>
      </w:r>
      <w:r w:rsidR="001C4E30" w:rsidRPr="002D54C7">
        <w:rPr>
          <w:lang w:val="es-ES_tradnl"/>
        </w:rPr>
        <w:t xml:space="preserve"> 72.675</w:t>
      </w:r>
      <w:r w:rsidR="00AE5495" w:rsidRPr="002D54C7">
        <w:rPr>
          <w:lang w:val="es-ES_tradnl"/>
        </w:rPr>
        <w:t>.</w:t>
      </w:r>
      <w:r w:rsidR="001C4E30" w:rsidRPr="002D54C7">
        <w:rPr>
          <w:lang w:val="es-ES_tradnl"/>
        </w:rPr>
        <w:t>356,59</w:t>
      </w:r>
      <w:r w:rsidR="00BB43C7" w:rsidRPr="002D54C7">
        <w:rPr>
          <w:lang w:val="es-ES_tradnl"/>
        </w:rPr>
        <w:t xml:space="preserve"> </w:t>
      </w:r>
      <w:r w:rsidR="008C3A8C" w:rsidRPr="002D54C7">
        <w:rPr>
          <w:lang w:val="es-ES_tradnl"/>
        </w:rPr>
        <w:t xml:space="preserve">toneladas de </w:t>
      </w:r>
      <w:r w:rsidR="00470C0D" w:rsidRPr="002D54C7">
        <w:rPr>
          <w:rFonts w:eastAsia="MS Mincho"/>
          <w:bCs/>
          <w:sz w:val="20"/>
          <w:szCs w:val="20"/>
          <w:lang w:val="es-ES_tradnl"/>
        </w:rPr>
        <w:t>CO</w:t>
      </w:r>
      <w:r w:rsidR="00470C0D" w:rsidRPr="002D54C7">
        <w:rPr>
          <w:rFonts w:eastAsia="MS Mincho"/>
          <w:bCs/>
          <w:sz w:val="20"/>
          <w:szCs w:val="20"/>
          <w:vertAlign w:val="subscript"/>
          <w:lang w:val="es-ES_tradnl"/>
        </w:rPr>
        <w:t>2</w:t>
      </w:r>
      <w:r w:rsidR="00470C0D" w:rsidRPr="002D54C7">
        <w:rPr>
          <w:bCs/>
          <w:sz w:val="20"/>
          <w:szCs w:val="20"/>
          <w:lang w:val="es-ES_tradnl"/>
        </w:rPr>
        <w:t xml:space="preserve"> equivalente</w:t>
      </w:r>
      <w:r w:rsidR="006A221B" w:rsidRPr="002D54C7">
        <w:rPr>
          <w:bCs/>
          <w:sz w:val="20"/>
          <w:szCs w:val="20"/>
          <w:lang w:val="es-ES_tradnl"/>
        </w:rPr>
        <w:t>, respectivamente</w:t>
      </w:r>
      <w:r w:rsidR="00470C0D" w:rsidRPr="002D54C7">
        <w:rPr>
          <w:lang w:val="es-ES_tradnl"/>
        </w:rPr>
        <w:t>-</w:t>
      </w:r>
      <w:r w:rsidR="008C3A8C" w:rsidRPr="002D54C7">
        <w:rPr>
          <w:lang w:val="es-ES_tradnl"/>
        </w:rPr>
        <w:t xml:space="preserve"> </w:t>
      </w:r>
      <w:r w:rsidR="00FC2C12">
        <w:rPr>
          <w:lang w:val="es-ES_tradnl"/>
        </w:rPr>
        <w:t>las demoras administrativas</w:t>
      </w:r>
      <w:r w:rsidR="000A4DAA" w:rsidRPr="002D54C7">
        <w:rPr>
          <w:lang w:val="es-ES_tradnl"/>
        </w:rPr>
        <w:t xml:space="preserve"> </w:t>
      </w:r>
      <w:r w:rsidR="005A3C86" w:rsidRPr="002D54C7">
        <w:rPr>
          <w:lang w:val="es-ES_tradnl"/>
        </w:rPr>
        <w:t xml:space="preserve">llevaron a </w:t>
      </w:r>
      <w:r w:rsidR="008C3A8C" w:rsidRPr="002D54C7">
        <w:rPr>
          <w:lang w:val="es-ES_tradnl"/>
        </w:rPr>
        <w:t xml:space="preserve">algunos importadores </w:t>
      </w:r>
      <w:r w:rsidR="005A3C86" w:rsidRPr="002D54C7">
        <w:rPr>
          <w:lang w:val="es-ES_tradnl"/>
        </w:rPr>
        <w:t>a desistir de utilizarlas</w:t>
      </w:r>
      <w:r w:rsidR="00397EF3" w:rsidRPr="002D54C7">
        <w:rPr>
          <w:lang w:val="es-ES_tradnl"/>
        </w:rPr>
        <w:t>. Esta</w:t>
      </w:r>
      <w:r w:rsidR="008C3A8C" w:rsidRPr="002D54C7">
        <w:rPr>
          <w:lang w:val="es-ES_tradnl"/>
        </w:rPr>
        <w:t xml:space="preserve">s </w:t>
      </w:r>
      <w:r w:rsidR="00397EF3" w:rsidRPr="002D54C7">
        <w:rPr>
          <w:lang w:val="es-ES_tradnl"/>
        </w:rPr>
        <w:t xml:space="preserve">trabas </w:t>
      </w:r>
      <w:r w:rsidR="004F3C15">
        <w:rPr>
          <w:lang w:val="es-ES_tradnl"/>
        </w:rPr>
        <w:t>se han simplificado; a</w:t>
      </w:r>
      <w:r w:rsidR="00A928E2" w:rsidRPr="002D54C7">
        <w:rPr>
          <w:lang w:val="es-ES_tradnl"/>
        </w:rPr>
        <w:t>l</w:t>
      </w:r>
      <w:r w:rsidR="008C3A8C" w:rsidRPr="002D54C7">
        <w:rPr>
          <w:lang w:val="es-ES_tradnl"/>
        </w:rPr>
        <w:t xml:space="preserve"> 31 de marzo </w:t>
      </w:r>
      <w:r w:rsidR="003607AB" w:rsidRPr="002D54C7">
        <w:rPr>
          <w:lang w:val="es-ES_tradnl"/>
        </w:rPr>
        <w:t>pasado</w:t>
      </w:r>
      <w:r w:rsidR="008C3A8C" w:rsidRPr="002D54C7">
        <w:rPr>
          <w:lang w:val="es-ES_tradnl"/>
        </w:rPr>
        <w:t xml:space="preserve"> </w:t>
      </w:r>
      <w:r w:rsidR="0072079D" w:rsidRPr="002D54C7">
        <w:rPr>
          <w:lang w:val="es-ES_tradnl"/>
        </w:rPr>
        <w:t>se había</w:t>
      </w:r>
      <w:r w:rsidR="00E41CF8">
        <w:rPr>
          <w:lang w:val="es-ES_tradnl"/>
        </w:rPr>
        <w:t>n</w:t>
      </w:r>
      <w:r w:rsidR="0072079D" w:rsidRPr="002D54C7">
        <w:rPr>
          <w:lang w:val="es-ES_tradnl"/>
        </w:rPr>
        <w:t xml:space="preserve"> asignado </w:t>
      </w:r>
      <w:r w:rsidR="00A86BDC" w:rsidRPr="002D54C7">
        <w:rPr>
          <w:lang w:val="es-ES_tradnl"/>
        </w:rPr>
        <w:t>cuota</w:t>
      </w:r>
      <w:r w:rsidR="00251107">
        <w:rPr>
          <w:lang w:val="es-ES_tradnl"/>
        </w:rPr>
        <w:t>s</w:t>
      </w:r>
      <w:r w:rsidR="00A86BDC" w:rsidRPr="002D54C7">
        <w:rPr>
          <w:lang w:val="es-ES_tradnl"/>
        </w:rPr>
        <w:t xml:space="preserve"> </w:t>
      </w:r>
      <w:r w:rsidR="00251107">
        <w:rPr>
          <w:lang w:val="es-ES_tradnl"/>
        </w:rPr>
        <w:t xml:space="preserve">de </w:t>
      </w:r>
      <w:r w:rsidR="00251107" w:rsidRPr="00251107">
        <w:rPr>
          <w:lang w:val="es-ES_tradnl"/>
        </w:rPr>
        <w:t xml:space="preserve">importación </w:t>
      </w:r>
      <w:r w:rsidR="00A86BDC" w:rsidRPr="002D54C7">
        <w:rPr>
          <w:lang w:val="es-ES_tradnl"/>
        </w:rPr>
        <w:t xml:space="preserve">de </w:t>
      </w:r>
      <w:r w:rsidR="00A62F7E" w:rsidRPr="002D54C7">
        <w:rPr>
          <w:lang w:val="es-ES_tradnl"/>
        </w:rPr>
        <w:t>57.</w:t>
      </w:r>
      <w:r w:rsidR="00BB43C7" w:rsidRPr="002D54C7">
        <w:rPr>
          <w:lang w:val="es-ES_tradnl"/>
        </w:rPr>
        <w:t>389</w:t>
      </w:r>
      <w:r w:rsidR="00AF1F0F" w:rsidRPr="002D54C7">
        <w:rPr>
          <w:lang w:val="es-ES_tradnl"/>
        </w:rPr>
        <w:t>.</w:t>
      </w:r>
      <w:r w:rsidR="008C3A8C" w:rsidRPr="002D54C7">
        <w:rPr>
          <w:lang w:val="es-ES_tradnl"/>
        </w:rPr>
        <w:t xml:space="preserve">683 toneladas de </w:t>
      </w:r>
      <w:r w:rsidR="00AF1F0F" w:rsidRPr="002D54C7">
        <w:rPr>
          <w:rFonts w:eastAsia="MS Mincho"/>
          <w:lang w:val="es-ES_tradnl"/>
        </w:rPr>
        <w:t>CO</w:t>
      </w:r>
      <w:r w:rsidR="00AF1F0F" w:rsidRPr="002D54C7">
        <w:rPr>
          <w:rFonts w:eastAsia="MS Mincho"/>
          <w:vertAlign w:val="subscript"/>
          <w:lang w:val="es-ES_tradnl"/>
        </w:rPr>
        <w:t>2</w:t>
      </w:r>
      <w:r w:rsidR="00024A02" w:rsidRPr="002D54C7">
        <w:rPr>
          <w:lang w:val="es-ES_tradnl"/>
        </w:rPr>
        <w:t xml:space="preserve"> equivalente</w:t>
      </w:r>
      <w:r w:rsidR="008C3A8C" w:rsidRPr="002D54C7">
        <w:rPr>
          <w:lang w:val="es-ES_tradnl"/>
        </w:rPr>
        <w:t xml:space="preserve">, cifra que </w:t>
      </w:r>
      <w:r w:rsidR="00CF645F" w:rsidRPr="002D54C7">
        <w:rPr>
          <w:lang w:val="es-ES_tradnl"/>
        </w:rPr>
        <w:t>podría aumentar</w:t>
      </w:r>
      <w:r w:rsidR="008C3A8C" w:rsidRPr="002D54C7">
        <w:rPr>
          <w:lang w:val="es-ES_tradnl"/>
        </w:rPr>
        <w:t xml:space="preserve"> </w:t>
      </w:r>
      <w:r w:rsidR="00BC681F" w:rsidRPr="002D54C7">
        <w:rPr>
          <w:lang w:val="es-ES_tradnl"/>
        </w:rPr>
        <w:t xml:space="preserve">durante </w:t>
      </w:r>
      <w:r w:rsidR="008C3A8C" w:rsidRPr="002D54C7">
        <w:rPr>
          <w:lang w:val="es-ES_tradnl"/>
        </w:rPr>
        <w:t xml:space="preserve">el año a medida que se </w:t>
      </w:r>
      <w:r w:rsidR="004D1D54" w:rsidRPr="002D54C7">
        <w:rPr>
          <w:lang w:val="es-ES_tradnl"/>
        </w:rPr>
        <w:t xml:space="preserve">asignen cuotas </w:t>
      </w:r>
      <w:r w:rsidR="00F522D9" w:rsidRPr="002D54C7">
        <w:rPr>
          <w:lang w:val="es-ES_tradnl"/>
        </w:rPr>
        <w:t>adicionales</w:t>
      </w:r>
      <w:r w:rsidR="008C3A8C" w:rsidRPr="002D54C7">
        <w:rPr>
          <w:lang w:val="es-ES_tradnl"/>
        </w:rPr>
        <w:t>.</w:t>
      </w:r>
    </w:p>
    <w:p w14:paraId="2CF247AD" w14:textId="14603618" w:rsidR="008C3A8C" w:rsidRPr="002D54C7" w:rsidRDefault="008C3A8C" w:rsidP="008C3A8C">
      <w:pPr>
        <w:pStyle w:val="Heading1"/>
        <w:rPr>
          <w:lang w:val="es-ES_tradnl"/>
        </w:rPr>
      </w:pPr>
      <w:r w:rsidRPr="002D54C7">
        <w:rPr>
          <w:lang w:val="es-ES_tradnl"/>
        </w:rPr>
        <w:t xml:space="preserve">Del informe de verificación se desprende </w:t>
      </w:r>
      <w:r w:rsidR="00DE6119">
        <w:rPr>
          <w:lang w:val="es-ES_tradnl"/>
        </w:rPr>
        <w:t>además</w:t>
      </w:r>
      <w:r w:rsidR="00281D7F" w:rsidRPr="002D54C7">
        <w:rPr>
          <w:lang w:val="es-ES_tradnl"/>
        </w:rPr>
        <w:t xml:space="preserve"> que la fuerte </w:t>
      </w:r>
      <w:r w:rsidR="004D556E" w:rsidRPr="002D54C7">
        <w:rPr>
          <w:lang w:val="es-ES_tradnl"/>
        </w:rPr>
        <w:t xml:space="preserve">caída </w:t>
      </w:r>
      <w:r w:rsidR="00281D7F" w:rsidRPr="002D54C7">
        <w:rPr>
          <w:lang w:val="es-ES_tradnl"/>
        </w:rPr>
        <w:t xml:space="preserve">en </w:t>
      </w:r>
      <w:r w:rsidRPr="002D54C7">
        <w:rPr>
          <w:lang w:val="es-ES_tradnl"/>
        </w:rPr>
        <w:t xml:space="preserve">el uso de R-410A </w:t>
      </w:r>
      <w:r w:rsidR="006B3E82" w:rsidRPr="002D54C7">
        <w:rPr>
          <w:lang w:val="es-ES_tradnl"/>
        </w:rPr>
        <w:t>y el correspondiente aumento en el uso de</w:t>
      </w:r>
      <w:r w:rsidRPr="002D54C7">
        <w:rPr>
          <w:lang w:val="es-ES_tradnl"/>
        </w:rPr>
        <w:t xml:space="preserve"> R-454B se debieron principalmente a la fabricación de </w:t>
      </w:r>
      <w:r w:rsidR="007A3C27" w:rsidRPr="002D54C7">
        <w:rPr>
          <w:lang w:val="es-ES_tradnl"/>
        </w:rPr>
        <w:t xml:space="preserve">climatizadores </w:t>
      </w:r>
      <w:r w:rsidR="00433E86" w:rsidRPr="002D54C7">
        <w:rPr>
          <w:lang w:val="es-ES_tradnl"/>
        </w:rPr>
        <w:t>residencial</w:t>
      </w:r>
      <w:r w:rsidRPr="002D54C7">
        <w:rPr>
          <w:lang w:val="es-ES_tradnl"/>
        </w:rPr>
        <w:t xml:space="preserve">es destinados </w:t>
      </w:r>
      <w:r w:rsidR="00961957" w:rsidRPr="002D54C7">
        <w:rPr>
          <w:lang w:val="es-ES_tradnl"/>
        </w:rPr>
        <w:t xml:space="preserve">a </w:t>
      </w:r>
      <w:r w:rsidR="004E46EA">
        <w:rPr>
          <w:lang w:val="es-ES_tradnl"/>
        </w:rPr>
        <w:t>los Estados Unidos de América</w:t>
      </w:r>
      <w:r w:rsidR="00C26CA6" w:rsidRPr="002D54C7">
        <w:rPr>
          <w:lang w:val="es-ES_tradnl"/>
        </w:rPr>
        <w:t xml:space="preserve">, donde </w:t>
      </w:r>
      <w:r w:rsidR="00B2428B" w:rsidRPr="002D54C7">
        <w:rPr>
          <w:lang w:val="es-ES_tradnl"/>
        </w:rPr>
        <w:t xml:space="preserve">la norma </w:t>
      </w:r>
      <w:r w:rsidR="00BC5192">
        <w:rPr>
          <w:lang w:val="es-ES_tradnl"/>
        </w:rPr>
        <w:t xml:space="preserve">vigente </w:t>
      </w:r>
      <w:r w:rsidR="00BC5192" w:rsidRPr="00BC5192">
        <w:rPr>
          <w:lang w:val="es-ES_tradnl"/>
        </w:rPr>
        <w:t xml:space="preserve">desde el 1º de enero de 2025 </w:t>
      </w:r>
      <w:r w:rsidRPr="002D54C7">
        <w:rPr>
          <w:lang w:val="es-ES_tradnl"/>
        </w:rPr>
        <w:t xml:space="preserve">limita </w:t>
      </w:r>
      <w:r w:rsidR="006F55E9" w:rsidRPr="002D54C7">
        <w:rPr>
          <w:lang w:val="es-ES_tradnl"/>
        </w:rPr>
        <w:t xml:space="preserve">a 700 </w:t>
      </w:r>
      <w:r w:rsidRPr="002D54C7">
        <w:rPr>
          <w:lang w:val="es-ES_tradnl"/>
        </w:rPr>
        <w:t xml:space="preserve">el PCA del refrigerante en nuevos sistemas. Si bien el R-454B es </w:t>
      </w:r>
      <w:r w:rsidR="00E976D4">
        <w:rPr>
          <w:lang w:val="es-ES_tradnl"/>
        </w:rPr>
        <w:t xml:space="preserve">ahora </w:t>
      </w:r>
      <w:r w:rsidRPr="002D54C7">
        <w:rPr>
          <w:lang w:val="es-ES_tradnl"/>
        </w:rPr>
        <w:t xml:space="preserve">obligatorio para </w:t>
      </w:r>
      <w:r w:rsidR="00BE4A0D">
        <w:rPr>
          <w:lang w:val="es-ES_tradnl"/>
        </w:rPr>
        <w:t xml:space="preserve">los </w:t>
      </w:r>
      <w:r w:rsidR="007B05F0" w:rsidRPr="002D54C7">
        <w:rPr>
          <w:lang w:val="es-ES_tradnl"/>
        </w:rPr>
        <w:t>climatizadores</w:t>
      </w:r>
      <w:r w:rsidRPr="002D54C7">
        <w:rPr>
          <w:lang w:val="es-ES_tradnl"/>
        </w:rPr>
        <w:t xml:space="preserve"> residencial</w:t>
      </w:r>
      <w:r w:rsidR="007B05F0" w:rsidRPr="002D54C7">
        <w:rPr>
          <w:lang w:val="es-ES_tradnl"/>
        </w:rPr>
        <w:t>es</w:t>
      </w:r>
      <w:r w:rsidRPr="002D54C7">
        <w:rPr>
          <w:lang w:val="es-ES_tradnl"/>
        </w:rPr>
        <w:t xml:space="preserve"> </w:t>
      </w:r>
      <w:r w:rsidR="002B036C" w:rsidRPr="002D54C7">
        <w:rPr>
          <w:lang w:val="es-ES_tradnl"/>
        </w:rPr>
        <w:t xml:space="preserve">de </w:t>
      </w:r>
      <w:r w:rsidR="003C060E" w:rsidRPr="002D54C7">
        <w:rPr>
          <w:lang w:val="es-ES_tradnl"/>
        </w:rPr>
        <w:t>exportación</w:t>
      </w:r>
      <w:r w:rsidRPr="002D54C7">
        <w:rPr>
          <w:lang w:val="es-ES_tradnl"/>
        </w:rPr>
        <w:t xml:space="preserve">, la ONUDI informó que el R-410A sigue utilizándose para </w:t>
      </w:r>
      <w:r w:rsidR="00C16AB2" w:rsidRPr="002D54C7">
        <w:rPr>
          <w:lang w:val="es-ES_tradnl"/>
        </w:rPr>
        <w:t xml:space="preserve">fabricar </w:t>
      </w:r>
      <w:r w:rsidRPr="002D54C7">
        <w:rPr>
          <w:lang w:val="es-ES_tradnl"/>
        </w:rPr>
        <w:t xml:space="preserve">equipos destinados al mercado nacional y </w:t>
      </w:r>
      <w:r w:rsidR="00CE6A5D" w:rsidRPr="002D54C7">
        <w:rPr>
          <w:lang w:val="es-ES_tradnl"/>
        </w:rPr>
        <w:t xml:space="preserve">dar </w:t>
      </w:r>
      <w:r w:rsidRPr="002D54C7">
        <w:rPr>
          <w:lang w:val="es-ES_tradnl"/>
        </w:rPr>
        <w:t xml:space="preserve">servicio técnico </w:t>
      </w:r>
      <w:r w:rsidR="00CE6A5D" w:rsidRPr="002D54C7">
        <w:rPr>
          <w:lang w:val="es-ES_tradnl"/>
        </w:rPr>
        <w:t>a</w:t>
      </w:r>
      <w:r w:rsidRPr="002D54C7">
        <w:rPr>
          <w:lang w:val="es-ES_tradnl"/>
        </w:rPr>
        <w:t xml:space="preserve"> </w:t>
      </w:r>
      <w:r w:rsidR="005D333B">
        <w:rPr>
          <w:lang w:val="es-ES_tradnl"/>
        </w:rPr>
        <w:t xml:space="preserve">los </w:t>
      </w:r>
      <w:r w:rsidR="00534EE5" w:rsidRPr="00534EE5">
        <w:rPr>
          <w:lang w:val="es-ES_tradnl"/>
        </w:rPr>
        <w:t xml:space="preserve">equipos </w:t>
      </w:r>
      <w:r w:rsidRPr="002D54C7">
        <w:rPr>
          <w:lang w:val="es-ES_tradnl"/>
        </w:rPr>
        <w:t xml:space="preserve">existentes. Cabe </w:t>
      </w:r>
      <w:r w:rsidR="00006CCC" w:rsidRPr="002D54C7">
        <w:rPr>
          <w:lang w:val="es-ES_tradnl"/>
        </w:rPr>
        <w:t xml:space="preserve">agregar </w:t>
      </w:r>
      <w:r w:rsidR="00802768" w:rsidRPr="002D54C7">
        <w:rPr>
          <w:lang w:val="es-ES_tradnl"/>
        </w:rPr>
        <w:t>que</w:t>
      </w:r>
      <w:r w:rsidRPr="002D54C7">
        <w:rPr>
          <w:lang w:val="es-ES_tradnl"/>
        </w:rPr>
        <w:t xml:space="preserve"> </w:t>
      </w:r>
      <w:r w:rsidR="00B45526" w:rsidRPr="002D54C7">
        <w:rPr>
          <w:lang w:val="es-ES_tradnl"/>
        </w:rPr>
        <w:t xml:space="preserve">aunque </w:t>
      </w:r>
      <w:r w:rsidRPr="002D54C7">
        <w:rPr>
          <w:lang w:val="es-ES_tradnl"/>
        </w:rPr>
        <w:t xml:space="preserve">el consumo de HFC en toneladas de </w:t>
      </w:r>
      <w:r w:rsidR="00024A02" w:rsidRPr="002D54C7">
        <w:rPr>
          <w:rFonts w:eastAsia="MS Mincho"/>
          <w:lang w:val="es-ES_tradnl"/>
        </w:rPr>
        <w:t>CO</w:t>
      </w:r>
      <w:r w:rsidR="00024A02" w:rsidRPr="002D54C7">
        <w:rPr>
          <w:rFonts w:eastAsia="MS Mincho"/>
          <w:vertAlign w:val="subscript"/>
          <w:lang w:val="es-ES_tradnl"/>
        </w:rPr>
        <w:t>2</w:t>
      </w:r>
      <w:r w:rsidR="00024A02" w:rsidRPr="002D54C7">
        <w:rPr>
          <w:lang w:val="es-ES_tradnl"/>
        </w:rPr>
        <w:t xml:space="preserve"> equivalente</w:t>
      </w:r>
      <w:r w:rsidR="00AB5523" w:rsidRPr="002D54C7">
        <w:rPr>
          <w:lang w:val="es-ES_tradnl"/>
        </w:rPr>
        <w:t xml:space="preserve"> disminuyó</w:t>
      </w:r>
      <w:r w:rsidRPr="002D54C7">
        <w:rPr>
          <w:lang w:val="es-ES_tradnl"/>
        </w:rPr>
        <w:t xml:space="preserve"> entre 2023 y 2025, el consumo en toneladas métricas ha </w:t>
      </w:r>
      <w:r w:rsidR="00143001" w:rsidRPr="002D54C7">
        <w:rPr>
          <w:lang w:val="es-ES_tradnl"/>
        </w:rPr>
        <w:t>subido</w:t>
      </w:r>
      <w:r w:rsidRPr="002D54C7">
        <w:rPr>
          <w:lang w:val="es-ES_tradnl"/>
        </w:rPr>
        <w:t xml:space="preserve">, posiblemente </w:t>
      </w:r>
      <w:r w:rsidR="00E428B4" w:rsidRPr="002D54C7">
        <w:rPr>
          <w:lang w:val="es-ES_tradnl"/>
        </w:rPr>
        <w:t xml:space="preserve">debido a la mayor </w:t>
      </w:r>
      <w:r w:rsidRPr="002D54C7">
        <w:rPr>
          <w:lang w:val="es-ES_tradnl"/>
        </w:rPr>
        <w:t>demanda.</w:t>
      </w:r>
    </w:p>
    <w:p w14:paraId="65B47DE7" w14:textId="477CC66C" w:rsidR="008C3A8C" w:rsidRPr="002D54C7" w:rsidRDefault="008C3A8C" w:rsidP="008C3A8C">
      <w:pPr>
        <w:pStyle w:val="Heading1"/>
        <w:rPr>
          <w:lang w:val="es-ES_tradnl"/>
        </w:rPr>
      </w:pPr>
      <w:r w:rsidRPr="002D54C7">
        <w:rPr>
          <w:lang w:val="es-ES_tradnl"/>
        </w:rPr>
        <w:t xml:space="preserve">En </w:t>
      </w:r>
      <w:r w:rsidR="0026329F" w:rsidRPr="002D54C7">
        <w:rPr>
          <w:lang w:val="es-ES_tradnl"/>
        </w:rPr>
        <w:t xml:space="preserve">cuanto </w:t>
      </w:r>
      <w:r w:rsidRPr="002D54C7">
        <w:rPr>
          <w:lang w:val="es-ES_tradnl"/>
        </w:rPr>
        <w:t xml:space="preserve">a refrigeración comercial, la ONUDI informó que en 2024 la demanda </w:t>
      </w:r>
      <w:r w:rsidR="00F565B0" w:rsidRPr="002D54C7">
        <w:rPr>
          <w:lang w:val="es-ES_tradnl"/>
        </w:rPr>
        <w:t>para</w:t>
      </w:r>
      <w:r w:rsidRPr="002D54C7">
        <w:rPr>
          <w:lang w:val="es-ES_tradnl"/>
        </w:rPr>
        <w:t xml:space="preserve"> servicio técnico se </w:t>
      </w:r>
      <w:r w:rsidR="00DD491F" w:rsidRPr="002D54C7">
        <w:rPr>
          <w:lang w:val="es-ES_tradnl"/>
        </w:rPr>
        <w:t xml:space="preserve">abasteció </w:t>
      </w:r>
      <w:r w:rsidRPr="002D54C7">
        <w:rPr>
          <w:lang w:val="es-ES_tradnl"/>
        </w:rPr>
        <w:t xml:space="preserve">en parte </w:t>
      </w:r>
      <w:r w:rsidR="00983B4D" w:rsidRPr="002D54C7">
        <w:rPr>
          <w:lang w:val="es-ES_tradnl"/>
        </w:rPr>
        <w:t xml:space="preserve">con </w:t>
      </w:r>
      <w:r w:rsidRPr="002D54C7">
        <w:rPr>
          <w:lang w:val="es-ES_tradnl"/>
        </w:rPr>
        <w:t>las existencias acumulad</w:t>
      </w:r>
      <w:r w:rsidR="00E43306" w:rsidRPr="002D54C7">
        <w:rPr>
          <w:lang w:val="es-ES_tradnl"/>
        </w:rPr>
        <w:t xml:space="preserve">as desde 2022 y </w:t>
      </w:r>
      <w:r w:rsidRPr="002D54C7">
        <w:rPr>
          <w:lang w:val="es-ES_tradnl"/>
        </w:rPr>
        <w:t xml:space="preserve">que </w:t>
      </w:r>
      <w:r w:rsidR="00DC0DAE" w:rsidRPr="002D54C7">
        <w:rPr>
          <w:lang w:val="es-ES_tradnl"/>
        </w:rPr>
        <w:t xml:space="preserve">en 2025 </w:t>
      </w:r>
      <w:r w:rsidRPr="002D54C7">
        <w:rPr>
          <w:lang w:val="es-ES_tradnl"/>
        </w:rPr>
        <w:t>el consumo de</w:t>
      </w:r>
      <w:r w:rsidR="00DC0DAE" w:rsidRPr="002D54C7">
        <w:rPr>
          <w:lang w:val="es-ES_tradnl"/>
        </w:rPr>
        <w:t xml:space="preserve"> R-404A y R-507 aumentó </w:t>
      </w:r>
      <w:r w:rsidRPr="002D54C7">
        <w:rPr>
          <w:lang w:val="es-ES_tradnl"/>
        </w:rPr>
        <w:t xml:space="preserve">a medida que las importaciones </w:t>
      </w:r>
      <w:r w:rsidR="006F6332" w:rsidRPr="002D54C7">
        <w:rPr>
          <w:lang w:val="es-ES_tradnl"/>
        </w:rPr>
        <w:t xml:space="preserve">se adecuaron </w:t>
      </w:r>
      <w:r w:rsidR="00BF785E" w:rsidRPr="002D54C7">
        <w:rPr>
          <w:lang w:val="es-ES_tradnl"/>
        </w:rPr>
        <w:t xml:space="preserve">a </w:t>
      </w:r>
      <w:r w:rsidRPr="002D54C7">
        <w:rPr>
          <w:lang w:val="es-ES_tradnl"/>
        </w:rPr>
        <w:t xml:space="preserve">las </w:t>
      </w:r>
      <w:r w:rsidR="00E322C4" w:rsidRPr="002D54C7">
        <w:rPr>
          <w:lang w:val="es-ES_tradnl"/>
        </w:rPr>
        <w:t xml:space="preserve">reales </w:t>
      </w:r>
      <w:r w:rsidRPr="002D54C7">
        <w:rPr>
          <w:lang w:val="es-ES_tradnl"/>
        </w:rPr>
        <w:t xml:space="preserve">necesidades del mercado. México sigue contando con una amplia base instalada de equipos de refrigeración comercial e industrial que </w:t>
      </w:r>
      <w:r w:rsidR="009E13E7">
        <w:rPr>
          <w:lang w:val="es-ES_tradnl"/>
        </w:rPr>
        <w:t xml:space="preserve">utilizan </w:t>
      </w:r>
      <w:r w:rsidR="009270C8">
        <w:rPr>
          <w:lang w:val="es-ES_tradnl"/>
        </w:rPr>
        <w:t>estos refrigerantes y</w:t>
      </w:r>
      <w:r w:rsidRPr="002D54C7">
        <w:rPr>
          <w:lang w:val="es-ES_tradnl"/>
        </w:rPr>
        <w:t xml:space="preserve"> que sustenta la demanda </w:t>
      </w:r>
      <w:r w:rsidR="00420F42" w:rsidRPr="002D54C7">
        <w:rPr>
          <w:lang w:val="es-ES_tradnl"/>
        </w:rPr>
        <w:t xml:space="preserve">para </w:t>
      </w:r>
      <w:r w:rsidR="009270C8">
        <w:rPr>
          <w:lang w:val="es-ES_tradnl"/>
        </w:rPr>
        <w:t xml:space="preserve">fines de </w:t>
      </w:r>
      <w:r w:rsidRPr="002D54C7">
        <w:rPr>
          <w:lang w:val="es-ES_tradnl"/>
        </w:rPr>
        <w:t xml:space="preserve">mantenimiento. </w:t>
      </w:r>
      <w:r w:rsidR="00962C98">
        <w:rPr>
          <w:lang w:val="es-ES_tradnl"/>
        </w:rPr>
        <w:t xml:space="preserve">En </w:t>
      </w:r>
      <w:r w:rsidRPr="002D54C7">
        <w:rPr>
          <w:lang w:val="es-ES_tradnl"/>
        </w:rPr>
        <w:t xml:space="preserve">la </w:t>
      </w:r>
      <w:r w:rsidR="000457EC" w:rsidRPr="002D54C7">
        <w:rPr>
          <w:lang w:val="es-ES_tradnl"/>
        </w:rPr>
        <w:t xml:space="preserve">gran </w:t>
      </w:r>
      <w:r w:rsidR="00962C98">
        <w:rPr>
          <w:lang w:val="es-ES_tradnl"/>
        </w:rPr>
        <w:t xml:space="preserve">refrigeración comercial, </w:t>
      </w:r>
      <w:r w:rsidR="00962C98" w:rsidRPr="00962C98">
        <w:rPr>
          <w:lang w:val="es-ES_tradnl"/>
        </w:rPr>
        <w:t xml:space="preserve">la adopción de alternativas </w:t>
      </w:r>
      <w:r w:rsidRPr="002D54C7">
        <w:rPr>
          <w:lang w:val="es-ES_tradnl"/>
        </w:rPr>
        <w:t xml:space="preserve">sigue </w:t>
      </w:r>
      <w:r w:rsidR="00512CB0" w:rsidRPr="002D54C7">
        <w:rPr>
          <w:lang w:val="es-ES_tradnl"/>
        </w:rPr>
        <w:t xml:space="preserve">limitada por </w:t>
      </w:r>
      <w:r w:rsidR="00A7040A" w:rsidRPr="002D54C7">
        <w:rPr>
          <w:lang w:val="es-ES_tradnl"/>
        </w:rPr>
        <w:t xml:space="preserve">los </w:t>
      </w:r>
      <w:r w:rsidRPr="002D54C7">
        <w:rPr>
          <w:lang w:val="es-ES_tradnl"/>
        </w:rPr>
        <w:t xml:space="preserve">costos, la </w:t>
      </w:r>
      <w:r w:rsidR="000F7941" w:rsidRPr="002D54C7">
        <w:rPr>
          <w:lang w:val="es-ES_tradnl"/>
        </w:rPr>
        <w:t>baja</w:t>
      </w:r>
      <w:r w:rsidR="005F6AFA" w:rsidRPr="002D54C7">
        <w:rPr>
          <w:lang w:val="es-ES_tradnl"/>
        </w:rPr>
        <w:t xml:space="preserve"> </w:t>
      </w:r>
      <w:r w:rsidRPr="002D54C7">
        <w:rPr>
          <w:lang w:val="es-ES_tradnl"/>
        </w:rPr>
        <w:t xml:space="preserve">disponibilidad y </w:t>
      </w:r>
      <w:r w:rsidRPr="002D54C7">
        <w:rPr>
          <w:lang w:val="es-ES_tradnl"/>
        </w:rPr>
        <w:lastRenderedPageBreak/>
        <w:t>el escaso conocimiento</w:t>
      </w:r>
      <w:r w:rsidR="00586E10" w:rsidRPr="002D54C7">
        <w:rPr>
          <w:lang w:val="es-ES_tradnl"/>
        </w:rPr>
        <w:t xml:space="preserve"> público</w:t>
      </w:r>
      <w:r w:rsidRPr="002D54C7">
        <w:rPr>
          <w:lang w:val="es-ES_tradnl"/>
        </w:rPr>
        <w:t xml:space="preserve">. Los proyectos piloto </w:t>
      </w:r>
      <w:r w:rsidR="00664328" w:rsidRPr="002D54C7">
        <w:rPr>
          <w:lang w:val="es-ES_tradnl"/>
        </w:rPr>
        <w:t xml:space="preserve">que proponen </w:t>
      </w:r>
      <w:r w:rsidRPr="002D54C7">
        <w:rPr>
          <w:lang w:val="es-ES_tradnl"/>
        </w:rPr>
        <w:t>los PAK tienen por objeto apoyar la adopción gradual de tecnologías de bajo PCA en este sector.</w:t>
      </w:r>
    </w:p>
    <w:p w14:paraId="584F00C0" w14:textId="07F385A4" w:rsidR="008C3A8C" w:rsidRPr="002D54C7" w:rsidRDefault="00BB43C7" w:rsidP="008C3A8C">
      <w:pPr>
        <w:pStyle w:val="Heading1"/>
        <w:spacing w:after="0"/>
        <w:rPr>
          <w:lang w:val="es-ES_tradnl"/>
        </w:rPr>
      </w:pPr>
      <w:r w:rsidRPr="002D54C7">
        <w:rPr>
          <w:lang w:val="es-ES_tradnl"/>
        </w:rPr>
        <w:t>La</w:t>
      </w:r>
      <w:r w:rsidR="008C3A8C" w:rsidRPr="002D54C7">
        <w:rPr>
          <w:lang w:val="es-ES_tradnl"/>
        </w:rPr>
        <w:t xml:space="preserve"> Secretaría </w:t>
      </w:r>
      <w:r w:rsidR="004A06DE" w:rsidRPr="002D54C7">
        <w:rPr>
          <w:lang w:val="es-ES_tradnl"/>
        </w:rPr>
        <w:t>observa</w:t>
      </w:r>
      <w:r w:rsidR="008C3A8C" w:rsidRPr="002D54C7">
        <w:rPr>
          <w:lang w:val="es-ES_tradnl"/>
        </w:rPr>
        <w:t xml:space="preserve"> que la reducción propuesta del</w:t>
      </w:r>
      <w:r w:rsidRPr="002D54C7">
        <w:rPr>
          <w:lang w:val="es-ES_tradnl"/>
        </w:rPr>
        <w:t xml:space="preserve"> 27,7</w:t>
      </w:r>
      <w:r w:rsidR="003C505E" w:rsidRPr="002D54C7">
        <w:rPr>
          <w:lang w:val="es-ES_tradnl"/>
        </w:rPr>
        <w:t xml:space="preserve"> por ciento</w:t>
      </w:r>
      <w:r w:rsidR="008C3A8C" w:rsidRPr="002D54C7">
        <w:rPr>
          <w:lang w:val="es-ES_tradnl"/>
        </w:rPr>
        <w:t xml:space="preserve"> </w:t>
      </w:r>
      <w:r w:rsidR="00BF6F21" w:rsidRPr="002D54C7">
        <w:rPr>
          <w:lang w:val="es-ES_tradnl"/>
        </w:rPr>
        <w:t>respecto de</w:t>
      </w:r>
      <w:r w:rsidR="008C3A8C" w:rsidRPr="002D54C7">
        <w:rPr>
          <w:lang w:val="es-ES_tradnl"/>
        </w:rPr>
        <w:t xml:space="preserve"> la base de comparación para </w:t>
      </w:r>
      <w:r w:rsidR="00C67ABF">
        <w:rPr>
          <w:lang w:val="es-ES_tradnl"/>
        </w:rPr>
        <w:t xml:space="preserve">el año </w:t>
      </w:r>
      <w:r w:rsidR="008C3A8C" w:rsidRPr="002D54C7">
        <w:rPr>
          <w:lang w:val="es-ES_tradnl"/>
        </w:rPr>
        <w:t xml:space="preserve">2029, con reducciones intermedias en </w:t>
      </w:r>
      <w:r w:rsidR="00032183">
        <w:rPr>
          <w:lang w:val="es-ES_tradnl"/>
        </w:rPr>
        <w:t xml:space="preserve">los años </w:t>
      </w:r>
      <w:r w:rsidR="008C3A8C" w:rsidRPr="002D54C7">
        <w:rPr>
          <w:lang w:val="es-ES_tradnl"/>
        </w:rPr>
        <w:t xml:space="preserve">2027 y 2028, es </w:t>
      </w:r>
      <w:r w:rsidR="00CD35E8">
        <w:rPr>
          <w:lang w:val="es-ES_tradnl"/>
        </w:rPr>
        <w:t>osten</w:t>
      </w:r>
      <w:r w:rsidR="00481553">
        <w:rPr>
          <w:lang w:val="es-ES_tradnl"/>
        </w:rPr>
        <w:t>si</w:t>
      </w:r>
      <w:r w:rsidR="00C441B9" w:rsidRPr="00C441B9">
        <w:rPr>
          <w:lang w:val="es-ES_tradnl"/>
        </w:rPr>
        <w:t>blemente</w:t>
      </w:r>
      <w:r w:rsidR="008C3A8C" w:rsidRPr="002D54C7">
        <w:rPr>
          <w:lang w:val="es-ES_tradnl"/>
        </w:rPr>
        <w:t xml:space="preserve"> mayor </w:t>
      </w:r>
      <w:r w:rsidR="009C2068" w:rsidRPr="002D54C7">
        <w:rPr>
          <w:lang w:val="es-ES_tradnl"/>
        </w:rPr>
        <w:t>a</w:t>
      </w:r>
      <w:r w:rsidR="008C3A8C" w:rsidRPr="002D54C7">
        <w:rPr>
          <w:lang w:val="es-ES_tradnl"/>
        </w:rPr>
        <w:t>l 10</w:t>
      </w:r>
      <w:r w:rsidR="003C505E" w:rsidRPr="002D54C7">
        <w:rPr>
          <w:lang w:val="es-ES_tradnl"/>
        </w:rPr>
        <w:t xml:space="preserve"> por ciento</w:t>
      </w:r>
      <w:r w:rsidR="008C3A8C" w:rsidRPr="002D54C7">
        <w:rPr>
          <w:lang w:val="es-ES_tradnl"/>
        </w:rPr>
        <w:t xml:space="preserve"> </w:t>
      </w:r>
      <w:r w:rsidR="00CC0C9C" w:rsidRPr="002D54C7">
        <w:rPr>
          <w:lang w:val="es-ES_tradnl"/>
        </w:rPr>
        <w:t xml:space="preserve">inicialmente </w:t>
      </w:r>
      <w:r w:rsidR="008C3A8C" w:rsidRPr="002D54C7">
        <w:rPr>
          <w:lang w:val="es-ES_tradnl"/>
        </w:rPr>
        <w:t xml:space="preserve">previsto. </w:t>
      </w:r>
      <w:r w:rsidR="00781F06" w:rsidRPr="002D54C7">
        <w:rPr>
          <w:lang w:val="es-ES_tradnl"/>
        </w:rPr>
        <w:t xml:space="preserve">Esto se </w:t>
      </w:r>
      <w:r w:rsidR="008C3A8C" w:rsidRPr="002D54C7">
        <w:rPr>
          <w:lang w:val="es-ES_tradnl"/>
        </w:rPr>
        <w:t>basa en las condiciones de</w:t>
      </w:r>
      <w:r w:rsidR="00743110" w:rsidRPr="002D54C7">
        <w:rPr>
          <w:lang w:val="es-ES_tradnl"/>
        </w:rPr>
        <w:t>l mercado nacional</w:t>
      </w:r>
      <w:r w:rsidR="008C3A8C" w:rsidRPr="002D54C7">
        <w:rPr>
          <w:lang w:val="es-ES_tradnl"/>
        </w:rPr>
        <w:t xml:space="preserve"> estimadas durante los años de refer</w:t>
      </w:r>
      <w:r w:rsidR="006D5782" w:rsidRPr="002D54C7">
        <w:rPr>
          <w:lang w:val="es-ES_tradnl"/>
        </w:rPr>
        <w:t xml:space="preserve">encia y en corregir </w:t>
      </w:r>
      <w:r w:rsidR="008C3A8C" w:rsidRPr="002D54C7">
        <w:rPr>
          <w:lang w:val="es-ES_tradnl"/>
        </w:rPr>
        <w:t xml:space="preserve">la distorsión creada por el nivel </w:t>
      </w:r>
      <w:r w:rsidR="00564D32" w:rsidRPr="002D54C7">
        <w:rPr>
          <w:lang w:val="es-ES_tradnl"/>
        </w:rPr>
        <w:t xml:space="preserve">excepcionalmente </w:t>
      </w:r>
      <w:r w:rsidR="008C3A8C" w:rsidRPr="002D54C7">
        <w:rPr>
          <w:lang w:val="es-ES_tradnl"/>
        </w:rPr>
        <w:t xml:space="preserve">alto de importaciones </w:t>
      </w:r>
      <w:r w:rsidR="00581B22" w:rsidRPr="002D54C7">
        <w:rPr>
          <w:lang w:val="es-ES_tradnl"/>
        </w:rPr>
        <w:t xml:space="preserve">registrado </w:t>
      </w:r>
      <w:r w:rsidR="008C3A8C" w:rsidRPr="002D54C7">
        <w:rPr>
          <w:lang w:val="es-ES_tradnl"/>
        </w:rPr>
        <w:t xml:space="preserve">en </w:t>
      </w:r>
      <w:r w:rsidR="001B3AB1">
        <w:rPr>
          <w:lang w:val="es-ES_tradnl"/>
        </w:rPr>
        <w:t xml:space="preserve">el año </w:t>
      </w:r>
      <w:r w:rsidR="008C3A8C" w:rsidRPr="002D54C7">
        <w:rPr>
          <w:lang w:val="es-ES_tradnl"/>
        </w:rPr>
        <w:t>2022. La reducción propuesta para 2029 representa</w:t>
      </w:r>
      <w:r w:rsidR="009674DF" w:rsidRPr="002D54C7">
        <w:rPr>
          <w:lang w:val="es-ES_tradnl"/>
        </w:rPr>
        <w:t xml:space="preserve"> 21.</w:t>
      </w:r>
      <w:r w:rsidRPr="002D54C7">
        <w:rPr>
          <w:lang w:val="es-ES_tradnl"/>
        </w:rPr>
        <w:t>315</w:t>
      </w:r>
      <w:r w:rsidR="009674DF" w:rsidRPr="002D54C7">
        <w:rPr>
          <w:lang w:val="es-ES_tradnl"/>
        </w:rPr>
        <w:t>.</w:t>
      </w:r>
      <w:r w:rsidR="008C3A8C" w:rsidRPr="002D54C7">
        <w:rPr>
          <w:lang w:val="es-ES_tradnl"/>
        </w:rPr>
        <w:t xml:space="preserve">086 toneladas de </w:t>
      </w:r>
      <w:r w:rsidR="005C3246" w:rsidRPr="002D54C7">
        <w:rPr>
          <w:rFonts w:eastAsia="MS Mincho"/>
          <w:lang w:val="es-ES_tradnl"/>
        </w:rPr>
        <w:t>CO</w:t>
      </w:r>
      <w:r w:rsidR="005C3246" w:rsidRPr="002D54C7">
        <w:rPr>
          <w:rFonts w:eastAsia="MS Mincho"/>
          <w:vertAlign w:val="subscript"/>
          <w:lang w:val="es-ES_tradnl"/>
        </w:rPr>
        <w:t>2</w:t>
      </w:r>
      <w:r w:rsidR="005C3246" w:rsidRPr="002D54C7">
        <w:rPr>
          <w:lang w:val="es-ES_tradnl"/>
        </w:rPr>
        <w:t xml:space="preserve"> </w:t>
      </w:r>
      <w:r w:rsidR="00842CF3" w:rsidRPr="002D54C7">
        <w:rPr>
          <w:lang w:val="es-ES_tradnl"/>
        </w:rPr>
        <w:t>equivalente</w:t>
      </w:r>
      <w:r w:rsidR="008C3A8C" w:rsidRPr="002D54C7">
        <w:rPr>
          <w:lang w:val="es-ES_tradnl"/>
        </w:rPr>
        <w:t xml:space="preserve">, </w:t>
      </w:r>
      <w:r w:rsidR="001E0859" w:rsidRPr="002D54C7">
        <w:rPr>
          <w:lang w:val="es-ES_tradnl"/>
        </w:rPr>
        <w:t>13.</w:t>
      </w:r>
      <w:r w:rsidRPr="002D54C7">
        <w:rPr>
          <w:lang w:val="es-ES_tradnl"/>
        </w:rPr>
        <w:t>616</w:t>
      </w:r>
      <w:r w:rsidR="001E0859" w:rsidRPr="002D54C7">
        <w:rPr>
          <w:lang w:val="es-ES_tradnl"/>
        </w:rPr>
        <w:t>.</w:t>
      </w:r>
      <w:r w:rsidR="008511E8">
        <w:rPr>
          <w:lang w:val="es-ES_tradnl"/>
        </w:rPr>
        <w:t>819 toneladas más que lo</w:t>
      </w:r>
      <w:r w:rsidR="008C3A8C" w:rsidRPr="002D54C7">
        <w:rPr>
          <w:lang w:val="es-ES_tradnl"/>
        </w:rPr>
        <w:t>s</w:t>
      </w:r>
      <w:r w:rsidR="00842CF3" w:rsidRPr="002D54C7">
        <w:rPr>
          <w:lang w:val="es-ES_tradnl"/>
        </w:rPr>
        <w:t xml:space="preserve"> 7.</w:t>
      </w:r>
      <w:r w:rsidRPr="002D54C7">
        <w:rPr>
          <w:lang w:val="es-ES_tradnl"/>
        </w:rPr>
        <w:t>698</w:t>
      </w:r>
      <w:r w:rsidR="00842CF3" w:rsidRPr="002D54C7">
        <w:rPr>
          <w:lang w:val="es-ES_tradnl"/>
        </w:rPr>
        <w:t>.</w:t>
      </w:r>
      <w:r w:rsidR="008C3A8C" w:rsidRPr="002D54C7">
        <w:rPr>
          <w:lang w:val="es-ES_tradnl"/>
        </w:rPr>
        <w:t>266 inicialmente</w:t>
      </w:r>
      <w:r w:rsidR="00C77B51">
        <w:rPr>
          <w:lang w:val="es-ES_tradnl"/>
        </w:rPr>
        <w:t xml:space="preserve"> propuesto</w:t>
      </w:r>
      <w:r w:rsidR="00C8065F" w:rsidRPr="002D54C7">
        <w:rPr>
          <w:lang w:val="es-ES_tradnl"/>
        </w:rPr>
        <w:t>s</w:t>
      </w:r>
      <w:r w:rsidR="008C3A8C" w:rsidRPr="002D54C7">
        <w:rPr>
          <w:lang w:val="es-ES_tradnl"/>
        </w:rPr>
        <w:t xml:space="preserve">, sin costo </w:t>
      </w:r>
      <w:r w:rsidR="006E0E9E" w:rsidRPr="002D54C7">
        <w:rPr>
          <w:lang w:val="es-ES_tradnl"/>
        </w:rPr>
        <w:t>adicional</w:t>
      </w:r>
      <w:r w:rsidR="008C3A8C" w:rsidRPr="002D54C7">
        <w:rPr>
          <w:lang w:val="es-ES_tradnl"/>
        </w:rPr>
        <w:t xml:space="preserve"> para el Fondo. El Comité Ejecutivo podrá estimar oportuno considerar </w:t>
      </w:r>
      <w:r w:rsidR="00C853C4" w:rsidRPr="002D54C7">
        <w:rPr>
          <w:lang w:val="es-ES_tradnl"/>
        </w:rPr>
        <w:t>estas</w:t>
      </w:r>
      <w:r w:rsidR="008C3A8C" w:rsidRPr="002D54C7">
        <w:rPr>
          <w:lang w:val="es-ES_tradnl"/>
        </w:rPr>
        <w:t xml:space="preserve"> metas de reducción de HFC a la luz de la información </w:t>
      </w:r>
      <w:r w:rsidR="00F25241" w:rsidRPr="002D54C7">
        <w:rPr>
          <w:lang w:val="es-ES_tradnl"/>
        </w:rPr>
        <w:t>proporcionada</w:t>
      </w:r>
      <w:r w:rsidR="008C3A8C" w:rsidRPr="002D54C7">
        <w:rPr>
          <w:lang w:val="es-ES_tradnl"/>
        </w:rPr>
        <w:t>.</w:t>
      </w:r>
    </w:p>
    <w:p w14:paraId="69DCACED" w14:textId="77777777" w:rsidR="008C3A8C" w:rsidRPr="002D54C7" w:rsidRDefault="008C3A8C" w:rsidP="008C3A8C">
      <w:pPr>
        <w:pStyle w:val="Heading1"/>
        <w:numPr>
          <w:ilvl w:val="0"/>
          <w:numId w:val="0"/>
        </w:numPr>
        <w:spacing w:before="240"/>
        <w:rPr>
          <w:u w:val="single"/>
          <w:lang w:val="es-ES_tradnl"/>
        </w:rPr>
      </w:pPr>
      <w:r w:rsidRPr="002D54C7">
        <w:rPr>
          <w:u w:val="single"/>
          <w:lang w:val="es-ES_tradnl"/>
        </w:rPr>
        <w:t>Informe de avance</w:t>
      </w:r>
    </w:p>
    <w:p w14:paraId="51E2DE82" w14:textId="05219FC1" w:rsidR="008C3A8C" w:rsidRPr="002D54C7" w:rsidRDefault="00785571" w:rsidP="008C3A8C">
      <w:pPr>
        <w:pStyle w:val="Heading1"/>
        <w:spacing w:after="0"/>
        <w:rPr>
          <w:lang w:val="es-ES_tradnl"/>
        </w:rPr>
      </w:pPr>
      <w:r w:rsidRPr="002D54C7">
        <w:rPr>
          <w:lang w:val="es-ES_tradnl"/>
        </w:rPr>
        <w:t xml:space="preserve">La Secretaría </w:t>
      </w:r>
      <w:r w:rsidR="00E31E33">
        <w:rPr>
          <w:lang w:val="es-ES_tradnl"/>
        </w:rPr>
        <w:t>constata</w:t>
      </w:r>
      <w:r w:rsidR="008C3A8C" w:rsidRPr="002D54C7">
        <w:rPr>
          <w:lang w:val="es-ES_tradnl"/>
        </w:rPr>
        <w:t xml:space="preserve"> </w:t>
      </w:r>
      <w:r w:rsidR="000B0DAE">
        <w:rPr>
          <w:lang w:val="es-ES_tradnl"/>
        </w:rPr>
        <w:t xml:space="preserve">el logro de </w:t>
      </w:r>
      <w:r w:rsidR="008C3A8C" w:rsidRPr="002D54C7">
        <w:rPr>
          <w:lang w:val="es-ES_tradnl"/>
        </w:rPr>
        <w:t xml:space="preserve">nuevos avances en la mayoría de las actividades </w:t>
      </w:r>
      <w:r w:rsidR="00C349BC" w:rsidRPr="002D54C7">
        <w:rPr>
          <w:lang w:val="es-ES_tradnl"/>
        </w:rPr>
        <w:t xml:space="preserve">realizadas </w:t>
      </w:r>
      <w:r w:rsidR="00EF13C9">
        <w:rPr>
          <w:lang w:val="es-ES_tradnl"/>
        </w:rPr>
        <w:t xml:space="preserve">tras </w:t>
      </w:r>
      <w:r w:rsidR="008C3A8C" w:rsidRPr="002D54C7">
        <w:rPr>
          <w:lang w:val="es-ES_tradnl"/>
        </w:rPr>
        <w:t>la 97</w:t>
      </w:r>
      <w:r w:rsidR="00A57986" w:rsidRPr="002D54C7">
        <w:rPr>
          <w:lang w:val="es-ES_tradnl"/>
        </w:rPr>
        <w:t>ª r</w:t>
      </w:r>
      <w:r w:rsidR="008C3A8C" w:rsidRPr="002D54C7">
        <w:rPr>
          <w:lang w:val="es-ES_tradnl"/>
        </w:rPr>
        <w:t xml:space="preserve">eunión, </w:t>
      </w:r>
      <w:r w:rsidR="006E4201" w:rsidRPr="002D54C7">
        <w:rPr>
          <w:lang w:val="es-ES_tradnl"/>
        </w:rPr>
        <w:t>s</w:t>
      </w:r>
      <w:r w:rsidR="00B33504" w:rsidRPr="002D54C7">
        <w:rPr>
          <w:lang w:val="es-ES_tradnl"/>
        </w:rPr>
        <w:t xml:space="preserve">egún </w:t>
      </w:r>
      <w:r w:rsidR="008C3A8C" w:rsidRPr="002D54C7">
        <w:rPr>
          <w:lang w:val="es-ES_tradnl"/>
        </w:rPr>
        <w:t xml:space="preserve">se describe en </w:t>
      </w:r>
      <w:r w:rsidR="008C3A8C" w:rsidRPr="002D54C7">
        <w:rPr>
          <w:shd w:val="clear" w:color="auto" w:fill="FFFFFF" w:themeFill="background1"/>
          <w:lang w:val="es-ES_tradnl"/>
        </w:rPr>
        <w:t xml:space="preserve">el párrafo 38, </w:t>
      </w:r>
      <w:r w:rsidR="008C3A8C" w:rsidRPr="002D54C7">
        <w:rPr>
          <w:lang w:val="es-ES_tradnl"/>
        </w:rPr>
        <w:t xml:space="preserve">y que el desembolso de fondos </w:t>
      </w:r>
      <w:r w:rsidR="00426AC4" w:rsidRPr="00426AC4">
        <w:rPr>
          <w:lang w:val="es-ES_tradnl"/>
        </w:rPr>
        <w:t>aumentó</w:t>
      </w:r>
      <w:r w:rsidR="008C3A8C" w:rsidRPr="002D54C7">
        <w:rPr>
          <w:lang w:val="es-ES_tradnl"/>
        </w:rPr>
        <w:t xml:space="preserve"> del 20</w:t>
      </w:r>
      <w:r w:rsidR="003C505E" w:rsidRPr="002D54C7">
        <w:rPr>
          <w:lang w:val="es-ES_tradnl"/>
        </w:rPr>
        <w:t xml:space="preserve"> </w:t>
      </w:r>
      <w:r w:rsidR="008C3A8C" w:rsidRPr="002D54C7">
        <w:rPr>
          <w:lang w:val="es-ES_tradnl"/>
        </w:rPr>
        <w:t>al 41</w:t>
      </w:r>
      <w:r w:rsidR="003C505E" w:rsidRPr="002D54C7">
        <w:rPr>
          <w:lang w:val="es-ES_tradnl"/>
        </w:rPr>
        <w:t xml:space="preserve"> por ciento</w:t>
      </w:r>
      <w:r w:rsidR="008C3A8C" w:rsidRPr="002D54C7">
        <w:rPr>
          <w:lang w:val="es-ES_tradnl"/>
        </w:rPr>
        <w:t>.</w:t>
      </w:r>
    </w:p>
    <w:p w14:paraId="077EF5F9" w14:textId="36750150" w:rsidR="008C3A8C" w:rsidRPr="002D54C7" w:rsidRDefault="008C3A8C" w:rsidP="008C3A8C">
      <w:pPr>
        <w:pStyle w:val="Heading1"/>
        <w:spacing w:before="240"/>
        <w:rPr>
          <w:lang w:val="es-ES_tradnl"/>
        </w:rPr>
      </w:pPr>
      <w:r w:rsidRPr="002D54C7">
        <w:rPr>
          <w:lang w:val="es-ES_tradnl"/>
        </w:rPr>
        <w:t xml:space="preserve">En cuanto al </w:t>
      </w:r>
      <w:r w:rsidR="00480825" w:rsidRPr="002D54C7">
        <w:rPr>
          <w:lang w:val="es-ES_tradnl"/>
        </w:rPr>
        <w:t>plan del sector espumas</w:t>
      </w:r>
      <w:r w:rsidRPr="002D54C7">
        <w:rPr>
          <w:lang w:val="es-ES_tradnl"/>
        </w:rPr>
        <w:t xml:space="preserve"> </w:t>
      </w:r>
      <w:r w:rsidR="00ED029D" w:rsidRPr="002D54C7">
        <w:rPr>
          <w:lang w:val="es-ES_tradnl"/>
        </w:rPr>
        <w:t xml:space="preserve">de poliuretano, </w:t>
      </w:r>
      <w:r w:rsidR="00145DD0" w:rsidRPr="002D54C7">
        <w:rPr>
          <w:lang w:val="es-ES_tradnl"/>
        </w:rPr>
        <w:t xml:space="preserve">y </w:t>
      </w:r>
      <w:r w:rsidR="00DD2EBB" w:rsidRPr="002D54C7">
        <w:rPr>
          <w:lang w:val="es-ES_tradnl"/>
        </w:rPr>
        <w:t xml:space="preserve">aunque </w:t>
      </w:r>
      <w:r w:rsidR="001477CE" w:rsidRPr="002D54C7">
        <w:rPr>
          <w:lang w:val="es-ES_tradnl"/>
        </w:rPr>
        <w:t xml:space="preserve">se ha avanzado </w:t>
      </w:r>
      <w:r w:rsidRPr="002D54C7">
        <w:rPr>
          <w:lang w:val="es-ES_tradnl"/>
        </w:rPr>
        <w:t xml:space="preserve">en las conversaciones con </w:t>
      </w:r>
      <w:r w:rsidR="000572B9">
        <w:rPr>
          <w:lang w:val="es-ES_tradnl"/>
        </w:rPr>
        <w:t xml:space="preserve">los </w:t>
      </w:r>
      <w:r w:rsidRPr="002D54C7">
        <w:rPr>
          <w:lang w:val="es-ES_tradnl"/>
        </w:rPr>
        <w:t xml:space="preserve">proveedores de sistemas y en la recopilación de </w:t>
      </w:r>
      <w:r w:rsidR="001C6C50">
        <w:rPr>
          <w:lang w:val="es-ES_tradnl"/>
        </w:rPr>
        <w:t xml:space="preserve">los </w:t>
      </w:r>
      <w:r w:rsidR="00BC73CE" w:rsidRPr="002D54C7">
        <w:rPr>
          <w:lang w:val="es-ES_tradnl"/>
        </w:rPr>
        <w:t xml:space="preserve">datos de </w:t>
      </w:r>
      <w:r w:rsidRPr="002D54C7">
        <w:rPr>
          <w:lang w:val="es-ES_tradnl"/>
        </w:rPr>
        <w:t>usuarios secundarios, los contratos con los proveedores</w:t>
      </w:r>
      <w:r w:rsidR="003370FC" w:rsidRPr="002D54C7">
        <w:rPr>
          <w:lang w:val="es-ES_tradnl"/>
        </w:rPr>
        <w:t xml:space="preserve"> aún no se </w:t>
      </w:r>
      <w:r w:rsidR="00DA77B8" w:rsidRPr="002D54C7">
        <w:rPr>
          <w:lang w:val="es-ES_tradnl"/>
        </w:rPr>
        <w:t>suscriben</w:t>
      </w:r>
      <w:r w:rsidRPr="002D54C7">
        <w:rPr>
          <w:lang w:val="es-ES_tradnl"/>
        </w:rPr>
        <w:t xml:space="preserve">, </w:t>
      </w:r>
      <w:r w:rsidR="007675F1" w:rsidRPr="002D54C7">
        <w:rPr>
          <w:lang w:val="es-ES_tradnl"/>
        </w:rPr>
        <w:t xml:space="preserve">por lo que </w:t>
      </w:r>
      <w:r w:rsidRPr="002D54C7">
        <w:rPr>
          <w:lang w:val="es-ES_tradnl"/>
        </w:rPr>
        <w:t xml:space="preserve">la Secretaría sugiere mantener </w:t>
      </w:r>
      <w:r w:rsidR="00EB3E5F" w:rsidRPr="002D54C7">
        <w:rPr>
          <w:lang w:val="es-ES_tradnl"/>
        </w:rPr>
        <w:t xml:space="preserve">los términos </w:t>
      </w:r>
      <w:r w:rsidRPr="002D54C7">
        <w:rPr>
          <w:lang w:val="es-ES_tradnl"/>
        </w:rPr>
        <w:t>de la recomendación propuesta en la 97</w:t>
      </w:r>
      <w:r w:rsidR="00A57986" w:rsidRPr="002D54C7">
        <w:rPr>
          <w:lang w:val="es-ES_tradnl"/>
        </w:rPr>
        <w:t>ª</w:t>
      </w:r>
      <w:r w:rsidR="007B0A5F" w:rsidRPr="002D54C7">
        <w:rPr>
          <w:lang w:val="es-ES_tradnl"/>
        </w:rPr>
        <w:t xml:space="preserve"> reunión</w:t>
      </w:r>
      <w:r w:rsidR="005F399C" w:rsidRPr="002D54C7">
        <w:rPr>
          <w:lang w:val="es-ES_tradnl"/>
        </w:rPr>
        <w:t xml:space="preserve"> y </w:t>
      </w:r>
      <w:r w:rsidR="00D53948" w:rsidRPr="002D54C7">
        <w:rPr>
          <w:lang w:val="es-ES_tradnl"/>
        </w:rPr>
        <w:t xml:space="preserve">aprobar </w:t>
      </w:r>
      <w:r w:rsidRPr="002D54C7">
        <w:rPr>
          <w:lang w:val="es-ES_tradnl"/>
        </w:rPr>
        <w:t xml:space="preserve">el componente del PNUD para el segundo tramo de la </w:t>
      </w:r>
      <w:r w:rsidR="00D71257" w:rsidRPr="002D54C7">
        <w:rPr>
          <w:lang w:val="es-ES_tradnl"/>
        </w:rPr>
        <w:t>etapa</w:t>
      </w:r>
      <w:r w:rsidRPr="002D54C7">
        <w:rPr>
          <w:lang w:val="es-ES_tradnl"/>
        </w:rPr>
        <w:t xml:space="preserve"> I del PAK </w:t>
      </w:r>
      <w:r w:rsidR="004224A7" w:rsidRPr="002D54C7">
        <w:rPr>
          <w:lang w:val="es-ES_tradnl"/>
        </w:rPr>
        <w:t>en el entendido</w:t>
      </w:r>
      <w:r w:rsidRPr="002D54C7">
        <w:rPr>
          <w:lang w:val="es-ES_tradnl"/>
        </w:rPr>
        <w:t xml:space="preserve"> de qu</w:t>
      </w:r>
      <w:r w:rsidR="00BB7D39" w:rsidRPr="002D54C7">
        <w:rPr>
          <w:lang w:val="es-ES_tradnl"/>
        </w:rPr>
        <w:t xml:space="preserve">e la Tesorería </w:t>
      </w:r>
      <w:r w:rsidR="00161873" w:rsidRPr="002D54C7">
        <w:rPr>
          <w:lang w:val="es-ES_tradnl"/>
        </w:rPr>
        <w:t>só</w:t>
      </w:r>
      <w:r w:rsidR="00BB7D39" w:rsidRPr="002D54C7">
        <w:rPr>
          <w:lang w:val="es-ES_tradnl"/>
        </w:rPr>
        <w:t xml:space="preserve">lo </w:t>
      </w:r>
      <w:r w:rsidR="00FD6C8E">
        <w:rPr>
          <w:lang w:val="es-ES_tradnl"/>
        </w:rPr>
        <w:t xml:space="preserve">le </w:t>
      </w:r>
      <w:r w:rsidR="00BB7D39" w:rsidRPr="002D54C7">
        <w:rPr>
          <w:lang w:val="es-ES_tradnl"/>
        </w:rPr>
        <w:t>transferirá</w:t>
      </w:r>
      <w:r w:rsidRPr="002D54C7">
        <w:rPr>
          <w:lang w:val="es-ES_tradnl"/>
        </w:rPr>
        <w:t xml:space="preserve"> los fondos </w:t>
      </w:r>
      <w:r w:rsidR="002E2885" w:rsidRPr="002D54C7">
        <w:rPr>
          <w:lang w:val="es-ES_tradnl"/>
        </w:rPr>
        <w:t xml:space="preserve">una vez que </w:t>
      </w:r>
      <w:r w:rsidRPr="002D54C7">
        <w:rPr>
          <w:lang w:val="es-ES_tradnl"/>
        </w:rPr>
        <w:t xml:space="preserve">la Secretaría </w:t>
      </w:r>
      <w:r w:rsidR="001F10FD" w:rsidRPr="002D54C7">
        <w:rPr>
          <w:lang w:val="es-ES_tradnl"/>
        </w:rPr>
        <w:t xml:space="preserve">confirme </w:t>
      </w:r>
      <w:r w:rsidR="002E678A" w:rsidRPr="002D54C7">
        <w:rPr>
          <w:lang w:val="es-ES_tradnl"/>
        </w:rPr>
        <w:t xml:space="preserve">la suscripción de </w:t>
      </w:r>
      <w:r w:rsidRPr="002D54C7">
        <w:rPr>
          <w:lang w:val="es-ES_tradnl"/>
        </w:rPr>
        <w:t xml:space="preserve">los contratos con los </w:t>
      </w:r>
      <w:r w:rsidR="00C97E19" w:rsidRPr="002D54C7">
        <w:rPr>
          <w:lang w:val="es-ES_tradnl"/>
        </w:rPr>
        <w:t xml:space="preserve">proveedores </w:t>
      </w:r>
      <w:r w:rsidRPr="002D54C7">
        <w:rPr>
          <w:lang w:val="es-ES_tradnl"/>
        </w:rPr>
        <w:t xml:space="preserve">de sistemas y </w:t>
      </w:r>
      <w:r w:rsidR="008C0BE5" w:rsidRPr="002D54C7">
        <w:rPr>
          <w:lang w:val="es-ES_tradnl"/>
        </w:rPr>
        <w:t xml:space="preserve">la presentación de </w:t>
      </w:r>
      <w:r w:rsidRPr="002D54C7">
        <w:rPr>
          <w:lang w:val="es-ES_tradnl"/>
        </w:rPr>
        <w:t xml:space="preserve">la primera lista de usuarios </w:t>
      </w:r>
      <w:r w:rsidR="00763E43" w:rsidRPr="002D54C7">
        <w:rPr>
          <w:lang w:val="es-ES_tradnl"/>
        </w:rPr>
        <w:t xml:space="preserve">secundarios </w:t>
      </w:r>
      <w:r w:rsidRPr="002D54C7">
        <w:rPr>
          <w:lang w:val="es-ES_tradnl"/>
        </w:rPr>
        <w:t xml:space="preserve">admisibles </w:t>
      </w:r>
      <w:r w:rsidR="00ED018C" w:rsidRPr="002D54C7">
        <w:rPr>
          <w:lang w:val="es-ES_tradnl"/>
        </w:rPr>
        <w:t xml:space="preserve">y </w:t>
      </w:r>
      <w:r w:rsidRPr="002D54C7">
        <w:rPr>
          <w:lang w:val="es-ES_tradnl"/>
        </w:rPr>
        <w:t>su consumo de HFC.</w:t>
      </w:r>
    </w:p>
    <w:p w14:paraId="2CAF15A5" w14:textId="17F08AD3" w:rsidR="008C3A8C" w:rsidRPr="002D54C7" w:rsidRDefault="005E1567" w:rsidP="008C3A8C">
      <w:pPr>
        <w:pStyle w:val="Heading1"/>
        <w:numPr>
          <w:ilvl w:val="0"/>
          <w:numId w:val="0"/>
        </w:numPr>
        <w:rPr>
          <w:rFonts w:eastAsiaTheme="minorHAnsi"/>
          <w:i/>
          <w:iCs/>
          <w:lang w:val="es-ES_tradnl"/>
        </w:rPr>
      </w:pPr>
      <w:r w:rsidRPr="002D54C7">
        <w:rPr>
          <w:rFonts w:eastAsiaTheme="minorHAnsi"/>
          <w:i/>
          <w:iCs/>
          <w:lang w:val="es-ES_tradnl"/>
        </w:rPr>
        <w:t>Exportaci</w:t>
      </w:r>
      <w:r w:rsidR="00AA380F" w:rsidRPr="002D54C7">
        <w:rPr>
          <w:rFonts w:eastAsiaTheme="minorHAnsi"/>
          <w:i/>
          <w:iCs/>
          <w:lang w:val="es-ES_tradnl"/>
        </w:rPr>
        <w:t>ón</w:t>
      </w:r>
      <w:r w:rsidR="008C3A8C" w:rsidRPr="002D54C7">
        <w:rPr>
          <w:rFonts w:eastAsiaTheme="minorHAnsi"/>
          <w:i/>
          <w:iCs/>
          <w:lang w:val="es-ES_tradnl"/>
        </w:rPr>
        <w:t xml:space="preserve"> de HFC contenidos en polioles premezclados</w:t>
      </w:r>
    </w:p>
    <w:p w14:paraId="53DE19A8" w14:textId="0EC21A74" w:rsidR="008C3A8C" w:rsidRPr="002D54C7" w:rsidRDefault="00481C3B" w:rsidP="008C3A8C">
      <w:pPr>
        <w:pStyle w:val="Heading1"/>
        <w:rPr>
          <w:rFonts w:eastAsiaTheme="minorHAnsi"/>
          <w:lang w:val="es-ES_tradnl"/>
        </w:rPr>
      </w:pPr>
      <w:r>
        <w:rPr>
          <w:rFonts w:eastAsiaTheme="minorHAnsi"/>
          <w:lang w:val="es-ES_tradnl"/>
        </w:rPr>
        <w:t xml:space="preserve">Este </w:t>
      </w:r>
      <w:r w:rsidR="00C32362">
        <w:rPr>
          <w:rFonts w:eastAsiaTheme="minorHAnsi"/>
          <w:lang w:val="es-ES_tradnl"/>
        </w:rPr>
        <w:t xml:space="preserve">tema </w:t>
      </w:r>
      <w:r>
        <w:rPr>
          <w:rFonts w:eastAsiaTheme="minorHAnsi"/>
          <w:lang w:val="es-ES_tradnl"/>
        </w:rPr>
        <w:t xml:space="preserve">se trata </w:t>
      </w:r>
      <w:r w:rsidR="00256279" w:rsidRPr="002D54C7">
        <w:rPr>
          <w:rFonts w:eastAsiaTheme="minorHAnsi"/>
          <w:lang w:val="es-ES_tradnl"/>
        </w:rPr>
        <w:t>en los párrafos 30-</w:t>
      </w:r>
      <w:r w:rsidR="008C3A8C" w:rsidRPr="002D54C7">
        <w:rPr>
          <w:rFonts w:eastAsiaTheme="minorHAnsi"/>
          <w:lang w:val="es-ES_tradnl"/>
        </w:rPr>
        <w:t xml:space="preserve">32 del documento UNEP/OzL.Pro/ExCom/97/60. La ONUDI informó que, </w:t>
      </w:r>
      <w:r w:rsidR="003430C2" w:rsidRPr="002D54C7">
        <w:rPr>
          <w:rFonts w:eastAsiaTheme="minorHAnsi"/>
          <w:lang w:val="es-ES_tradnl"/>
        </w:rPr>
        <w:t>a</w:t>
      </w:r>
      <w:r w:rsidR="008C3A8C" w:rsidRPr="002D54C7">
        <w:rPr>
          <w:rFonts w:eastAsiaTheme="minorHAnsi"/>
          <w:lang w:val="es-ES_tradnl"/>
        </w:rPr>
        <w:t>l momento de</w:t>
      </w:r>
      <w:r w:rsidR="00A4622B">
        <w:rPr>
          <w:rFonts w:eastAsiaTheme="minorHAnsi"/>
          <w:lang w:val="es-ES_tradnl"/>
        </w:rPr>
        <w:t xml:space="preserve"> la</w:t>
      </w:r>
      <w:r w:rsidR="008C3A8C" w:rsidRPr="002D54C7">
        <w:rPr>
          <w:rFonts w:eastAsiaTheme="minorHAnsi"/>
          <w:lang w:val="es-ES_tradnl"/>
        </w:rPr>
        <w:t xml:space="preserve"> presentación del presente informe, el Gobierno seguía </w:t>
      </w:r>
      <w:r w:rsidR="00E40B67">
        <w:rPr>
          <w:rFonts w:eastAsiaTheme="minorHAnsi"/>
          <w:lang w:val="es-ES_tradnl"/>
        </w:rPr>
        <w:t xml:space="preserve">analizando </w:t>
      </w:r>
      <w:r w:rsidR="008C3A8C" w:rsidRPr="002D54C7">
        <w:rPr>
          <w:rFonts w:eastAsiaTheme="minorHAnsi"/>
          <w:lang w:val="es-ES_tradnl"/>
        </w:rPr>
        <w:t xml:space="preserve">los datos de importación y exportación </w:t>
      </w:r>
      <w:r w:rsidR="00E14B59" w:rsidRPr="00E14B59">
        <w:rPr>
          <w:rFonts w:eastAsiaTheme="minorHAnsi"/>
          <w:lang w:val="es-ES_tradnl"/>
        </w:rPr>
        <w:t xml:space="preserve">en el período 2022-2024 </w:t>
      </w:r>
      <w:r w:rsidR="008C3A8C" w:rsidRPr="002D54C7">
        <w:rPr>
          <w:rFonts w:eastAsiaTheme="minorHAnsi"/>
          <w:lang w:val="es-ES_tradnl"/>
        </w:rPr>
        <w:t>de HFC contenidos en polioles premezc</w:t>
      </w:r>
      <w:r w:rsidR="00AD7D30">
        <w:rPr>
          <w:rFonts w:eastAsiaTheme="minorHAnsi"/>
          <w:lang w:val="es-ES_tradnl"/>
        </w:rPr>
        <w:t>lados</w:t>
      </w:r>
      <w:r w:rsidR="00D51603">
        <w:rPr>
          <w:rFonts w:eastAsiaTheme="minorHAnsi"/>
          <w:lang w:val="es-ES_tradnl"/>
        </w:rPr>
        <w:t xml:space="preserve"> </w:t>
      </w:r>
      <w:r w:rsidR="008C3A8C" w:rsidRPr="002D54C7">
        <w:rPr>
          <w:rFonts w:eastAsiaTheme="minorHAnsi"/>
          <w:lang w:val="es-ES_tradnl"/>
        </w:rPr>
        <w:t xml:space="preserve">y </w:t>
      </w:r>
      <w:r w:rsidR="002B7C39" w:rsidRPr="002D54C7">
        <w:rPr>
          <w:rFonts w:eastAsiaTheme="minorHAnsi"/>
          <w:lang w:val="es-ES_tradnl"/>
        </w:rPr>
        <w:t>que reiteraba</w:t>
      </w:r>
      <w:r w:rsidR="008C3A8C" w:rsidRPr="002D54C7">
        <w:rPr>
          <w:rFonts w:eastAsiaTheme="minorHAnsi"/>
          <w:lang w:val="es-ES_tradnl"/>
        </w:rPr>
        <w:t xml:space="preserve"> </w:t>
      </w:r>
      <w:r w:rsidR="00591B6E" w:rsidRPr="002D54C7">
        <w:rPr>
          <w:rFonts w:eastAsiaTheme="minorHAnsi"/>
          <w:lang w:val="es-ES_tradnl"/>
        </w:rPr>
        <w:t>su</w:t>
      </w:r>
      <w:r w:rsidR="008C3A8C" w:rsidRPr="002D54C7">
        <w:rPr>
          <w:rFonts w:eastAsiaTheme="minorHAnsi"/>
          <w:lang w:val="es-ES_tradnl"/>
        </w:rPr>
        <w:t xml:space="preserve"> compromiso </w:t>
      </w:r>
      <w:r w:rsidR="000317F4">
        <w:rPr>
          <w:rFonts w:eastAsiaTheme="minorHAnsi"/>
          <w:lang w:val="es-ES_tradnl"/>
        </w:rPr>
        <w:t>en cuanto a</w:t>
      </w:r>
      <w:r w:rsidR="008C3A8C" w:rsidRPr="002D54C7">
        <w:rPr>
          <w:rFonts w:eastAsiaTheme="minorHAnsi"/>
          <w:lang w:val="es-ES_tradnl"/>
        </w:rPr>
        <w:t xml:space="preserve"> </w:t>
      </w:r>
      <w:r w:rsidR="002D6762">
        <w:rPr>
          <w:rFonts w:eastAsiaTheme="minorHAnsi"/>
          <w:lang w:val="es-ES_tradnl"/>
        </w:rPr>
        <w:t>terminar este proceso</w:t>
      </w:r>
      <w:r w:rsidR="008C3A8C" w:rsidRPr="002D54C7">
        <w:rPr>
          <w:rFonts w:eastAsiaTheme="minorHAnsi"/>
          <w:lang w:val="es-ES_tradnl"/>
        </w:rPr>
        <w:t>. En consecuencia, la Secretaría sugiere mantener la recomendación propuesta e</w:t>
      </w:r>
      <w:r w:rsidR="008C3A8C" w:rsidRPr="002D54C7">
        <w:rPr>
          <w:lang w:val="es-ES_tradnl"/>
        </w:rPr>
        <w:t>n la 97</w:t>
      </w:r>
      <w:r w:rsidR="00A57986" w:rsidRPr="002D54C7">
        <w:rPr>
          <w:lang w:val="es-ES_tradnl"/>
        </w:rPr>
        <w:t>ª r</w:t>
      </w:r>
      <w:r w:rsidR="007B23D7" w:rsidRPr="002D54C7">
        <w:rPr>
          <w:lang w:val="es-ES_tradnl"/>
        </w:rPr>
        <w:t>eunión</w:t>
      </w:r>
      <w:r w:rsidR="008C3A8C" w:rsidRPr="002D54C7">
        <w:rPr>
          <w:rFonts w:eastAsiaTheme="minorHAnsi"/>
          <w:lang w:val="es-ES_tradnl"/>
        </w:rPr>
        <w:t xml:space="preserve"> </w:t>
      </w:r>
      <w:r w:rsidR="007B23D7" w:rsidRPr="002D54C7">
        <w:rPr>
          <w:rFonts w:eastAsiaTheme="minorHAnsi"/>
          <w:lang w:val="es-ES_tradnl"/>
        </w:rPr>
        <w:t xml:space="preserve">y solicitar al </w:t>
      </w:r>
      <w:r w:rsidR="008C3A8C" w:rsidRPr="002D54C7">
        <w:rPr>
          <w:rFonts w:eastAsiaTheme="minorHAnsi"/>
          <w:lang w:val="es-ES_tradnl"/>
        </w:rPr>
        <w:t xml:space="preserve">Gobierno de México </w:t>
      </w:r>
      <w:r w:rsidR="00587455" w:rsidRPr="002D54C7">
        <w:rPr>
          <w:rFonts w:eastAsiaTheme="minorHAnsi"/>
          <w:lang w:val="es-ES_tradnl"/>
        </w:rPr>
        <w:t xml:space="preserve">adjuntar a la solicitud del siguiente tramo </w:t>
      </w:r>
      <w:r w:rsidR="00A16CD0">
        <w:rPr>
          <w:rFonts w:eastAsiaTheme="minorHAnsi"/>
          <w:lang w:val="es-ES_tradnl"/>
        </w:rPr>
        <w:t>los datos más actualizados</w:t>
      </w:r>
      <w:r w:rsidR="008C3A8C" w:rsidRPr="002D54C7">
        <w:rPr>
          <w:rFonts w:eastAsiaTheme="minorHAnsi"/>
          <w:lang w:val="es-ES_tradnl"/>
        </w:rPr>
        <w:t xml:space="preserve"> </w:t>
      </w:r>
      <w:r w:rsidR="00FB5708" w:rsidRPr="002D54C7">
        <w:rPr>
          <w:rFonts w:eastAsiaTheme="minorHAnsi"/>
          <w:lang w:val="es-ES_tradnl"/>
        </w:rPr>
        <w:t>sobre exportación</w:t>
      </w:r>
      <w:r w:rsidR="008C3A8C" w:rsidRPr="002D54C7">
        <w:rPr>
          <w:rFonts w:eastAsiaTheme="minorHAnsi"/>
          <w:lang w:val="es-ES_tradnl"/>
        </w:rPr>
        <w:t xml:space="preserve"> de HFC contenidos en polioles preme</w:t>
      </w:r>
      <w:r w:rsidR="00ED166C" w:rsidRPr="002D54C7">
        <w:rPr>
          <w:rFonts w:eastAsiaTheme="minorHAnsi"/>
          <w:lang w:val="es-ES_tradnl"/>
        </w:rPr>
        <w:t xml:space="preserve">zclados </w:t>
      </w:r>
      <w:r w:rsidR="00230964" w:rsidRPr="002D54C7">
        <w:rPr>
          <w:rFonts w:eastAsiaTheme="minorHAnsi"/>
          <w:lang w:val="es-ES_tradnl"/>
        </w:rPr>
        <w:t xml:space="preserve">de que </w:t>
      </w:r>
      <w:r w:rsidR="00184DF9">
        <w:rPr>
          <w:rFonts w:eastAsiaTheme="minorHAnsi"/>
          <w:lang w:val="es-ES_tradnl"/>
        </w:rPr>
        <w:t>disponga</w:t>
      </w:r>
      <w:r w:rsidR="00230964" w:rsidRPr="002D54C7">
        <w:rPr>
          <w:rFonts w:eastAsiaTheme="minorHAnsi"/>
          <w:lang w:val="es-ES_tradnl"/>
        </w:rPr>
        <w:t xml:space="preserve"> </w:t>
      </w:r>
      <w:r w:rsidR="00ED166C" w:rsidRPr="002D54C7">
        <w:rPr>
          <w:rFonts w:eastAsiaTheme="minorHAnsi"/>
          <w:lang w:val="es-ES_tradnl"/>
        </w:rPr>
        <w:t>para los años 2022-2024</w:t>
      </w:r>
      <w:r w:rsidR="008C3A8C" w:rsidRPr="002D54C7">
        <w:rPr>
          <w:rFonts w:eastAsiaTheme="minorHAnsi"/>
          <w:lang w:val="es-ES_tradnl"/>
        </w:rPr>
        <w:t>, conforme a lo dispuesto en la decisión 96/52</w:t>
      </w:r>
      <w:r w:rsidR="003D6E29" w:rsidRPr="002D54C7">
        <w:rPr>
          <w:rFonts w:eastAsiaTheme="minorHAnsi"/>
          <w:lang w:val="es-ES_tradnl"/>
        </w:rPr>
        <w:t xml:space="preserve"> d)</w:t>
      </w:r>
      <w:r w:rsidR="008C3A8C" w:rsidRPr="002D54C7">
        <w:rPr>
          <w:rFonts w:eastAsiaTheme="minorHAnsi"/>
          <w:lang w:val="es-ES_tradnl"/>
        </w:rPr>
        <w:t>.</w:t>
      </w:r>
    </w:p>
    <w:p w14:paraId="0A8B1D26" w14:textId="75C5CAE9" w:rsidR="008C3A8C" w:rsidRPr="002D54C7" w:rsidRDefault="008C3A8C" w:rsidP="008C3A8C">
      <w:pPr>
        <w:pStyle w:val="Heading1"/>
        <w:numPr>
          <w:ilvl w:val="0"/>
          <w:numId w:val="0"/>
        </w:numPr>
        <w:rPr>
          <w:u w:val="single"/>
          <w:lang w:val="es-ES_tradnl"/>
        </w:rPr>
      </w:pPr>
      <w:r w:rsidRPr="002D54C7">
        <w:rPr>
          <w:u w:val="single"/>
          <w:lang w:val="es-ES_tradnl"/>
        </w:rPr>
        <w:t>Proyecto de Acuerdo</w:t>
      </w:r>
    </w:p>
    <w:p w14:paraId="15E9E97D" w14:textId="73373915" w:rsidR="008C3A8C" w:rsidRPr="002D54C7" w:rsidRDefault="00CA25CD" w:rsidP="009A3BA7">
      <w:pPr>
        <w:pStyle w:val="Heading1"/>
        <w:rPr>
          <w:lang w:val="es-ES_tradnl"/>
        </w:rPr>
      </w:pPr>
      <w:r w:rsidRPr="00CA25CD">
        <w:rPr>
          <w:lang w:val="es-ES_tradnl"/>
        </w:rPr>
        <w:t>En la 93ª reunión</w:t>
      </w:r>
      <w:r>
        <w:rPr>
          <w:lang w:val="es-ES_tradnl"/>
        </w:rPr>
        <w:t>, a</w:t>
      </w:r>
      <w:r w:rsidR="008C3A8C" w:rsidRPr="002D54C7">
        <w:rPr>
          <w:lang w:val="es-ES_tradnl"/>
        </w:rPr>
        <w:t xml:space="preserve">l aprobar la etapa I del PAK, el Comité Ejecutivo solicitó al Gobierno de México, </w:t>
      </w:r>
      <w:r w:rsidR="000F523D" w:rsidRPr="002D54C7">
        <w:rPr>
          <w:lang w:val="es-ES_tradnl"/>
        </w:rPr>
        <w:t>a la ONUDI, a</w:t>
      </w:r>
      <w:r w:rsidR="008C3A8C" w:rsidRPr="002D54C7">
        <w:rPr>
          <w:lang w:val="es-ES_tradnl"/>
        </w:rPr>
        <w:t xml:space="preserve">l PNUD, </w:t>
      </w:r>
      <w:r w:rsidR="000F523D" w:rsidRPr="002D54C7">
        <w:rPr>
          <w:lang w:val="es-ES_tradnl"/>
        </w:rPr>
        <w:t>a</w:t>
      </w:r>
      <w:r w:rsidR="008C3A8C" w:rsidRPr="002D54C7">
        <w:rPr>
          <w:lang w:val="es-ES_tradnl"/>
        </w:rPr>
        <w:t xml:space="preserve">l PNUMA y </w:t>
      </w:r>
      <w:r w:rsidR="000F523D" w:rsidRPr="002D54C7">
        <w:rPr>
          <w:lang w:val="es-ES_tradnl"/>
        </w:rPr>
        <w:t xml:space="preserve">a </w:t>
      </w:r>
      <w:r w:rsidR="008C3A8C" w:rsidRPr="002D54C7">
        <w:rPr>
          <w:lang w:val="es-ES_tradnl"/>
        </w:rPr>
        <w:t xml:space="preserve">la Secretaría </w:t>
      </w:r>
      <w:r w:rsidR="000C71AE" w:rsidRPr="002D54C7">
        <w:rPr>
          <w:lang w:val="es-ES_tradnl"/>
        </w:rPr>
        <w:t xml:space="preserve">concluir el proyecto de Acuerdo </w:t>
      </w:r>
      <w:r w:rsidR="006A115F" w:rsidRPr="002D54C7">
        <w:rPr>
          <w:lang w:val="es-ES_tradnl"/>
        </w:rPr>
        <w:t xml:space="preserve">entre el Gobierno y el Comité </w:t>
      </w:r>
      <w:r w:rsidR="0048363D" w:rsidRPr="002D54C7">
        <w:rPr>
          <w:lang w:val="es-ES_tradnl"/>
        </w:rPr>
        <w:t xml:space="preserve">para la etapa I </w:t>
      </w:r>
      <w:r w:rsidR="000C71AE" w:rsidRPr="002D54C7">
        <w:rPr>
          <w:lang w:val="es-ES_tradnl"/>
        </w:rPr>
        <w:t xml:space="preserve">y presentarlo a una futura reunión una vez que el Comité </w:t>
      </w:r>
      <w:r w:rsidR="008F75C8" w:rsidRPr="002D54C7">
        <w:rPr>
          <w:lang w:val="es-ES_tradnl"/>
        </w:rPr>
        <w:t xml:space="preserve">aprobara </w:t>
      </w:r>
      <w:r w:rsidR="009A3BA7" w:rsidRPr="002D54C7">
        <w:rPr>
          <w:lang w:val="es-ES_tradnl"/>
        </w:rPr>
        <w:t>la plantilla de Acuerdo</w:t>
      </w:r>
      <w:r w:rsidR="008C3A8C" w:rsidRPr="002D54C7">
        <w:rPr>
          <w:lang w:val="es-ES_tradnl"/>
        </w:rPr>
        <w:t>.</w:t>
      </w:r>
      <w:r w:rsidR="008C3A8C" w:rsidRPr="002D54C7">
        <w:rPr>
          <w:rStyle w:val="FootnoteReference"/>
          <w:lang w:val="es-ES_tradnl"/>
        </w:rPr>
        <w:footnoteReference w:id="12"/>
      </w:r>
      <w:r w:rsidR="008C3A8C" w:rsidRPr="002D54C7">
        <w:rPr>
          <w:lang w:val="es-ES_tradnl"/>
        </w:rPr>
        <w:t xml:space="preserve"> </w:t>
      </w:r>
      <w:r w:rsidR="00930CA7" w:rsidRPr="002D54C7">
        <w:rPr>
          <w:lang w:val="es-ES_tradnl"/>
        </w:rPr>
        <w:t xml:space="preserve">Tras la aprobación de </w:t>
      </w:r>
      <w:r w:rsidR="008C3A8C" w:rsidRPr="002D54C7">
        <w:rPr>
          <w:lang w:val="es-ES_tradnl"/>
        </w:rPr>
        <w:t xml:space="preserve">la plantilla </w:t>
      </w:r>
      <w:r w:rsidR="004B0296" w:rsidRPr="002D54C7">
        <w:rPr>
          <w:lang w:val="es-ES_tradnl"/>
        </w:rPr>
        <w:t xml:space="preserve">acordada </w:t>
      </w:r>
      <w:r w:rsidR="008C3A8C" w:rsidRPr="002D54C7">
        <w:rPr>
          <w:lang w:val="es-ES_tradnl"/>
        </w:rPr>
        <w:t>en la 95</w:t>
      </w:r>
      <w:r w:rsidR="00A57986" w:rsidRPr="002D54C7">
        <w:rPr>
          <w:lang w:val="es-ES_tradnl"/>
        </w:rPr>
        <w:t>ª r</w:t>
      </w:r>
      <w:r w:rsidR="008C3A8C" w:rsidRPr="002D54C7">
        <w:rPr>
          <w:lang w:val="es-ES_tradnl"/>
        </w:rPr>
        <w:t>eunión,</w:t>
      </w:r>
      <w:r w:rsidR="008C3A8C" w:rsidRPr="002D54C7">
        <w:rPr>
          <w:rStyle w:val="FootnoteReference"/>
          <w:lang w:val="es-ES_tradnl"/>
        </w:rPr>
        <w:footnoteReference w:id="13"/>
      </w:r>
      <w:r w:rsidR="008C3A8C" w:rsidRPr="002D54C7">
        <w:rPr>
          <w:lang w:val="es-ES_tradnl"/>
        </w:rPr>
        <w:t xml:space="preserve"> </w:t>
      </w:r>
      <w:r w:rsidR="00EA40E1" w:rsidRPr="002D54C7">
        <w:rPr>
          <w:lang w:val="es-ES_tradnl"/>
        </w:rPr>
        <w:t xml:space="preserve">se elaboró </w:t>
      </w:r>
      <w:r w:rsidR="001356A3" w:rsidRPr="002D54C7">
        <w:rPr>
          <w:lang w:val="es-ES_tradnl"/>
        </w:rPr>
        <w:t>el</w:t>
      </w:r>
      <w:r w:rsidR="008C3A8C" w:rsidRPr="002D54C7">
        <w:rPr>
          <w:lang w:val="es-ES_tradnl"/>
        </w:rPr>
        <w:t xml:space="preserve"> Proyecto de </w:t>
      </w:r>
      <w:r w:rsidR="00186271" w:rsidRPr="002D54C7">
        <w:rPr>
          <w:lang w:val="es-ES_tradnl"/>
        </w:rPr>
        <w:t xml:space="preserve">Acuerdo </w:t>
      </w:r>
      <w:r w:rsidR="008C3A8C" w:rsidRPr="002D54C7">
        <w:rPr>
          <w:lang w:val="es-ES_tradnl"/>
        </w:rPr>
        <w:t xml:space="preserve">para la </w:t>
      </w:r>
      <w:r w:rsidR="002574E3" w:rsidRPr="002D54C7">
        <w:rPr>
          <w:lang w:val="es-ES_tradnl"/>
        </w:rPr>
        <w:t>etapa I del PAK</w:t>
      </w:r>
      <w:r w:rsidR="008C3A8C" w:rsidRPr="002D54C7">
        <w:rPr>
          <w:lang w:val="es-ES_tradnl"/>
        </w:rPr>
        <w:t xml:space="preserve"> </w:t>
      </w:r>
      <w:r w:rsidR="00D857DD" w:rsidRPr="00D857DD">
        <w:rPr>
          <w:lang w:val="es-ES_tradnl"/>
        </w:rPr>
        <w:t xml:space="preserve">entre el Gobierno y el Comité Ejecutivo </w:t>
      </w:r>
      <w:r w:rsidR="002574E3" w:rsidRPr="002D54C7">
        <w:rPr>
          <w:lang w:val="es-ES_tradnl"/>
        </w:rPr>
        <w:t xml:space="preserve">que </w:t>
      </w:r>
      <w:r w:rsidR="00316EA8">
        <w:rPr>
          <w:lang w:val="es-ES_tradnl"/>
        </w:rPr>
        <w:t xml:space="preserve">se </w:t>
      </w:r>
      <w:r w:rsidR="008C3A8C" w:rsidRPr="002D54C7">
        <w:rPr>
          <w:lang w:val="es-ES_tradnl"/>
        </w:rPr>
        <w:t xml:space="preserve">recoge </w:t>
      </w:r>
      <w:r w:rsidR="00316EA8">
        <w:rPr>
          <w:lang w:val="es-ES_tradnl"/>
        </w:rPr>
        <w:t xml:space="preserve">en </w:t>
      </w:r>
      <w:r w:rsidR="008C3A8C" w:rsidRPr="002D54C7">
        <w:rPr>
          <w:shd w:val="clear" w:color="auto" w:fill="FFFFFF" w:themeFill="background1"/>
          <w:lang w:val="es-ES_tradnl"/>
        </w:rPr>
        <w:t>el anexo II</w:t>
      </w:r>
      <w:r w:rsidR="000008D9" w:rsidRPr="002D54C7">
        <w:rPr>
          <w:shd w:val="clear" w:color="auto" w:fill="FFFFFF" w:themeFill="background1"/>
          <w:lang w:val="es-ES_tradnl"/>
        </w:rPr>
        <w:t xml:space="preserve"> a</w:t>
      </w:r>
      <w:r w:rsidR="008C3A8C" w:rsidRPr="002D54C7">
        <w:rPr>
          <w:lang w:val="es-ES_tradnl"/>
        </w:rPr>
        <w:t>l presente documento.</w:t>
      </w:r>
    </w:p>
    <w:p w14:paraId="49AF1A1B" w14:textId="77777777" w:rsidR="008C3A8C" w:rsidRPr="002D54C7" w:rsidRDefault="008C3A8C" w:rsidP="008C3A8C">
      <w:pPr>
        <w:pStyle w:val="Heading1"/>
        <w:numPr>
          <w:ilvl w:val="0"/>
          <w:numId w:val="0"/>
        </w:numPr>
        <w:rPr>
          <w:u w:val="single"/>
          <w:lang w:val="es-ES_tradnl"/>
        </w:rPr>
      </w:pPr>
      <w:r w:rsidRPr="002D54C7">
        <w:rPr>
          <w:u w:val="single"/>
          <w:lang w:val="es-ES_tradnl"/>
        </w:rPr>
        <w:t>Conclusión</w:t>
      </w:r>
    </w:p>
    <w:p w14:paraId="5D895267" w14:textId="05ED3260" w:rsidR="008C3A8C" w:rsidRPr="002D54C7" w:rsidRDefault="008C3A8C" w:rsidP="008C3A8C">
      <w:pPr>
        <w:pStyle w:val="Heading1"/>
        <w:rPr>
          <w:lang w:val="es-ES_tradnl"/>
        </w:rPr>
      </w:pPr>
      <w:r w:rsidRPr="002D54C7">
        <w:rPr>
          <w:lang w:val="es-ES_tradnl"/>
        </w:rPr>
        <w:t xml:space="preserve">México </w:t>
      </w:r>
      <w:r w:rsidR="00316FC4">
        <w:rPr>
          <w:lang w:val="es-ES_tradnl"/>
        </w:rPr>
        <w:t xml:space="preserve">cumple satisfactoriamente </w:t>
      </w:r>
      <w:r w:rsidR="00024DEC" w:rsidRPr="002D54C7">
        <w:rPr>
          <w:lang w:val="es-ES_tradnl"/>
        </w:rPr>
        <w:t xml:space="preserve">con </w:t>
      </w:r>
      <w:r w:rsidRPr="002D54C7">
        <w:rPr>
          <w:lang w:val="es-ES_tradnl"/>
        </w:rPr>
        <w:t xml:space="preserve">las metas de control del Protocolo de Montreal y con el </w:t>
      </w:r>
      <w:r w:rsidR="00532203" w:rsidRPr="002D54C7">
        <w:rPr>
          <w:lang w:val="es-ES_tradnl"/>
        </w:rPr>
        <w:t>consumo máximo permitido</w:t>
      </w:r>
      <w:r w:rsidRPr="002D54C7">
        <w:rPr>
          <w:lang w:val="es-ES_tradnl"/>
        </w:rPr>
        <w:t xml:space="preserve"> para </w:t>
      </w:r>
      <w:r w:rsidR="00952A05" w:rsidRPr="002D54C7">
        <w:rPr>
          <w:lang w:val="es-ES_tradnl"/>
        </w:rPr>
        <w:t xml:space="preserve">los </w:t>
      </w:r>
      <w:r w:rsidR="00235658" w:rsidRPr="002D54C7">
        <w:rPr>
          <w:lang w:val="es-ES_tradnl"/>
        </w:rPr>
        <w:t>años</w:t>
      </w:r>
      <w:r w:rsidR="00952A05" w:rsidRPr="002D54C7">
        <w:rPr>
          <w:lang w:val="es-ES_tradnl"/>
        </w:rPr>
        <w:t xml:space="preserve"> </w:t>
      </w:r>
      <w:r w:rsidRPr="002D54C7">
        <w:rPr>
          <w:lang w:val="es-ES_tradnl"/>
        </w:rPr>
        <w:t xml:space="preserve">2024 y 2025. El desembolso de los fondos aprobados </w:t>
      </w:r>
      <w:r w:rsidR="009A7AEE" w:rsidRPr="002D54C7">
        <w:rPr>
          <w:lang w:val="es-ES_tradnl"/>
        </w:rPr>
        <w:t>para</w:t>
      </w:r>
      <w:r w:rsidRPr="002D54C7">
        <w:rPr>
          <w:lang w:val="es-ES_tradnl"/>
        </w:rPr>
        <w:t xml:space="preserve"> el tramo anterior se sitúa en el 41</w:t>
      </w:r>
      <w:r w:rsidR="003C505E" w:rsidRPr="002D54C7">
        <w:rPr>
          <w:lang w:val="es-ES_tradnl"/>
        </w:rPr>
        <w:t xml:space="preserve"> por ciento</w:t>
      </w:r>
      <w:r w:rsidRPr="002D54C7">
        <w:rPr>
          <w:lang w:val="es-ES_tradnl"/>
        </w:rPr>
        <w:t xml:space="preserve"> </w:t>
      </w:r>
      <w:r w:rsidR="004A679C" w:rsidRPr="002D54C7">
        <w:rPr>
          <w:lang w:val="es-ES_tradnl"/>
        </w:rPr>
        <w:t xml:space="preserve">y se han </w:t>
      </w:r>
      <w:r w:rsidRPr="002D54C7">
        <w:rPr>
          <w:lang w:val="es-ES_tradnl"/>
        </w:rPr>
        <w:t xml:space="preserve">logrado suficientes </w:t>
      </w:r>
      <w:r w:rsidR="00EC3F3C" w:rsidRPr="002D54C7">
        <w:rPr>
          <w:lang w:val="es-ES_tradnl"/>
        </w:rPr>
        <w:t xml:space="preserve">avances </w:t>
      </w:r>
      <w:r w:rsidR="005B5723">
        <w:rPr>
          <w:lang w:val="es-ES_tradnl"/>
        </w:rPr>
        <w:t xml:space="preserve">durante la ejecución del tramo, </w:t>
      </w:r>
      <w:r w:rsidR="001C4E30" w:rsidRPr="002D54C7">
        <w:rPr>
          <w:lang w:val="es-ES_tradnl"/>
        </w:rPr>
        <w:t>pese a</w:t>
      </w:r>
      <w:r w:rsidRPr="002D54C7">
        <w:rPr>
          <w:lang w:val="es-ES_tradnl"/>
        </w:rPr>
        <w:t xml:space="preserve"> las demoras en el plan sectorial de espumas de poliuretano. </w:t>
      </w:r>
      <w:r w:rsidR="008155BB" w:rsidRPr="002D54C7">
        <w:rPr>
          <w:lang w:val="es-ES_tradnl"/>
        </w:rPr>
        <w:t xml:space="preserve">En respuesta a </w:t>
      </w:r>
      <w:r w:rsidRPr="002D54C7">
        <w:rPr>
          <w:lang w:val="es-ES_tradnl"/>
        </w:rPr>
        <w:t xml:space="preserve">lo dispuesto en la </w:t>
      </w:r>
      <w:r w:rsidRPr="002D54C7">
        <w:rPr>
          <w:lang w:val="es-ES_tradnl"/>
        </w:rPr>
        <w:lastRenderedPageBreak/>
        <w:t>decisión 93/68</w:t>
      </w:r>
      <w:r w:rsidR="00BE12D2" w:rsidRPr="002D54C7">
        <w:rPr>
          <w:lang w:val="es-ES_tradnl"/>
        </w:rPr>
        <w:t xml:space="preserve"> c) vi)</w:t>
      </w:r>
      <w:r w:rsidRPr="002D54C7">
        <w:rPr>
          <w:lang w:val="es-ES_tradnl"/>
        </w:rPr>
        <w:t xml:space="preserve">, </w:t>
      </w:r>
      <w:r w:rsidR="00DA45A3" w:rsidRPr="002D54C7">
        <w:rPr>
          <w:lang w:val="es-ES_tradnl"/>
        </w:rPr>
        <w:t xml:space="preserve">a </w:t>
      </w:r>
      <w:r w:rsidRPr="002D54C7">
        <w:rPr>
          <w:lang w:val="es-ES_tradnl"/>
        </w:rPr>
        <w:t xml:space="preserve">la presentación </w:t>
      </w:r>
      <w:r w:rsidR="008E5484" w:rsidRPr="002D54C7">
        <w:rPr>
          <w:lang w:val="es-ES_tradnl"/>
        </w:rPr>
        <w:t xml:space="preserve">se adjuntaron </w:t>
      </w:r>
      <w:r w:rsidR="008A111A" w:rsidRPr="002D54C7">
        <w:rPr>
          <w:lang w:val="es-ES_tradnl"/>
        </w:rPr>
        <w:t xml:space="preserve">antecedentes </w:t>
      </w:r>
      <w:r w:rsidRPr="002D54C7">
        <w:rPr>
          <w:lang w:val="es-ES_tradnl"/>
        </w:rPr>
        <w:t xml:space="preserve">sobre </w:t>
      </w:r>
      <w:r w:rsidR="002B7279" w:rsidRPr="002D54C7">
        <w:rPr>
          <w:lang w:val="es-ES_tradnl"/>
        </w:rPr>
        <w:t xml:space="preserve">el </w:t>
      </w:r>
      <w:r w:rsidRPr="002D54C7">
        <w:rPr>
          <w:lang w:val="es-ES_tradnl"/>
        </w:rPr>
        <w:t xml:space="preserve">consumo de HFC </w:t>
      </w:r>
      <w:r w:rsidR="008E4A46" w:rsidRPr="002D54C7">
        <w:rPr>
          <w:lang w:val="es-ES_tradnl"/>
        </w:rPr>
        <w:t xml:space="preserve">orientados a determinar </w:t>
      </w:r>
      <w:r w:rsidR="000C7275" w:rsidRPr="002D54C7">
        <w:rPr>
          <w:lang w:val="es-ES_tradnl"/>
        </w:rPr>
        <w:t xml:space="preserve">si el </w:t>
      </w:r>
      <w:r w:rsidRPr="002D54C7">
        <w:rPr>
          <w:lang w:val="es-ES_tradnl"/>
        </w:rPr>
        <w:t xml:space="preserve">consumo notificado en los años de referencia </w:t>
      </w:r>
      <w:r w:rsidR="001C20BA" w:rsidRPr="002D54C7">
        <w:rPr>
          <w:lang w:val="es-ES_tradnl"/>
        </w:rPr>
        <w:t xml:space="preserve">efectivamente </w:t>
      </w:r>
      <w:r w:rsidR="007E19C9" w:rsidRPr="002D54C7">
        <w:rPr>
          <w:lang w:val="es-ES_tradnl"/>
        </w:rPr>
        <w:t>reflejaba</w:t>
      </w:r>
      <w:r w:rsidRPr="002D54C7">
        <w:rPr>
          <w:lang w:val="es-ES_tradnl"/>
        </w:rPr>
        <w:t xml:space="preserve"> las ne</w:t>
      </w:r>
      <w:r w:rsidR="005B4AE4">
        <w:rPr>
          <w:lang w:val="es-ES_tradnl"/>
        </w:rPr>
        <w:t>cesidades del mercado nacional</w:t>
      </w:r>
      <w:r w:rsidRPr="002D54C7">
        <w:rPr>
          <w:lang w:val="es-ES_tradnl"/>
        </w:rPr>
        <w:t xml:space="preserve"> </w:t>
      </w:r>
      <w:r w:rsidR="005B4AE4">
        <w:rPr>
          <w:lang w:val="es-ES_tradnl"/>
        </w:rPr>
        <w:t xml:space="preserve">a fin de </w:t>
      </w:r>
      <w:r w:rsidRPr="002D54C7">
        <w:rPr>
          <w:lang w:val="es-ES_tradnl"/>
        </w:rPr>
        <w:t xml:space="preserve">evaluar la demanda futura. En base a esta información, el Gobierno propone </w:t>
      </w:r>
      <w:r w:rsidR="00EF49DD" w:rsidRPr="002D54C7">
        <w:rPr>
          <w:lang w:val="es-ES_tradnl"/>
        </w:rPr>
        <w:t>que</w:t>
      </w:r>
      <w:r w:rsidRPr="002D54C7">
        <w:rPr>
          <w:lang w:val="es-ES_tradnl"/>
        </w:rPr>
        <w:t xml:space="preserve"> </w:t>
      </w:r>
      <w:r w:rsidR="00320DB6" w:rsidRPr="002D54C7">
        <w:rPr>
          <w:lang w:val="es-ES_tradnl"/>
        </w:rPr>
        <w:t>el consumo máximo permitido</w:t>
      </w:r>
      <w:r w:rsidRPr="002D54C7">
        <w:rPr>
          <w:lang w:val="es-ES_tradnl"/>
        </w:rPr>
        <w:t xml:space="preserve"> para los </w:t>
      </w:r>
      <w:r w:rsidR="004B0480" w:rsidRPr="002D54C7">
        <w:rPr>
          <w:lang w:val="es-ES_tradnl"/>
        </w:rPr>
        <w:t>restantes años</w:t>
      </w:r>
      <w:r w:rsidRPr="002D54C7">
        <w:rPr>
          <w:lang w:val="es-ES_tradnl"/>
        </w:rPr>
        <w:t xml:space="preserve"> de la etapa I con</w:t>
      </w:r>
      <w:r w:rsidR="008D14A2" w:rsidRPr="002D54C7">
        <w:rPr>
          <w:lang w:val="es-ES_tradnl"/>
        </w:rPr>
        <w:t>temple</w:t>
      </w:r>
      <w:r w:rsidRPr="002D54C7">
        <w:rPr>
          <w:lang w:val="es-ES_tradnl"/>
        </w:rPr>
        <w:t xml:space="preserve"> una reducción del</w:t>
      </w:r>
      <w:r w:rsidR="00BB43C7" w:rsidRPr="002D54C7">
        <w:rPr>
          <w:lang w:val="es-ES_tradnl"/>
        </w:rPr>
        <w:t xml:space="preserve"> 27,2</w:t>
      </w:r>
      <w:r w:rsidR="003C505E" w:rsidRPr="002D54C7">
        <w:rPr>
          <w:lang w:val="es-ES_tradnl"/>
        </w:rPr>
        <w:t xml:space="preserve"> por ciento</w:t>
      </w:r>
      <w:r w:rsidRPr="002D54C7">
        <w:rPr>
          <w:lang w:val="es-ES_tradnl"/>
        </w:rPr>
        <w:t xml:space="preserve"> respecto a la </w:t>
      </w:r>
      <w:r w:rsidR="002E304C" w:rsidRPr="002D54C7">
        <w:rPr>
          <w:lang w:val="es-ES_tradnl"/>
        </w:rPr>
        <w:t>base de comparación</w:t>
      </w:r>
      <w:r w:rsidR="005632CF" w:rsidRPr="002D54C7">
        <w:rPr>
          <w:lang w:val="es-ES_tradnl"/>
        </w:rPr>
        <w:t xml:space="preserve"> </w:t>
      </w:r>
      <w:r w:rsidR="007477A6">
        <w:rPr>
          <w:lang w:val="es-ES_tradnl"/>
        </w:rPr>
        <w:t>para el año</w:t>
      </w:r>
      <w:r w:rsidR="005632CF" w:rsidRPr="002D54C7">
        <w:rPr>
          <w:lang w:val="es-ES_tradnl"/>
        </w:rPr>
        <w:t xml:space="preserve"> 2029 y </w:t>
      </w:r>
      <w:r w:rsidRPr="002D54C7">
        <w:rPr>
          <w:lang w:val="es-ES_tradnl"/>
        </w:rPr>
        <w:t>reducciones intermedias del</w:t>
      </w:r>
      <w:r w:rsidR="00BB43C7" w:rsidRPr="002D54C7">
        <w:rPr>
          <w:lang w:val="es-ES_tradnl"/>
        </w:rPr>
        <w:t xml:space="preserve"> 7,7</w:t>
      </w:r>
      <w:r w:rsidR="003C505E" w:rsidRPr="002D54C7">
        <w:rPr>
          <w:lang w:val="es-ES_tradnl"/>
        </w:rPr>
        <w:t xml:space="preserve"> por ciento</w:t>
      </w:r>
      <w:r w:rsidRPr="002D54C7">
        <w:rPr>
          <w:lang w:val="es-ES_tradnl"/>
        </w:rPr>
        <w:t xml:space="preserve"> </w:t>
      </w:r>
      <w:r w:rsidR="00C17479" w:rsidRPr="002D54C7">
        <w:rPr>
          <w:lang w:val="es-ES_tradnl"/>
        </w:rPr>
        <w:t>para</w:t>
      </w:r>
      <w:r w:rsidRPr="002D54C7">
        <w:rPr>
          <w:lang w:val="es-ES_tradnl"/>
        </w:rPr>
        <w:t xml:space="preserve"> </w:t>
      </w:r>
      <w:r w:rsidR="003525E8">
        <w:rPr>
          <w:lang w:val="es-ES_tradnl"/>
        </w:rPr>
        <w:t xml:space="preserve">el año </w:t>
      </w:r>
      <w:r w:rsidRPr="002D54C7">
        <w:rPr>
          <w:lang w:val="es-ES_tradnl"/>
        </w:rPr>
        <w:t xml:space="preserve">2027 y </w:t>
      </w:r>
      <w:r w:rsidR="00BB43C7" w:rsidRPr="002D54C7">
        <w:rPr>
          <w:lang w:val="es-ES_tradnl"/>
        </w:rPr>
        <w:t>del 17,7</w:t>
      </w:r>
      <w:r w:rsidR="003C505E" w:rsidRPr="002D54C7">
        <w:rPr>
          <w:lang w:val="es-ES_tradnl"/>
        </w:rPr>
        <w:t xml:space="preserve"> por ciento</w:t>
      </w:r>
      <w:r w:rsidRPr="002D54C7">
        <w:rPr>
          <w:lang w:val="es-ES_tradnl"/>
        </w:rPr>
        <w:t xml:space="preserve"> </w:t>
      </w:r>
      <w:r w:rsidR="00C17479" w:rsidRPr="002D54C7">
        <w:rPr>
          <w:lang w:val="es-ES_tradnl"/>
        </w:rPr>
        <w:t>para</w:t>
      </w:r>
      <w:r w:rsidR="004F0DA4" w:rsidRPr="002D54C7">
        <w:rPr>
          <w:lang w:val="es-ES_tradnl"/>
        </w:rPr>
        <w:t xml:space="preserve"> </w:t>
      </w:r>
      <w:r w:rsidR="003525E8">
        <w:rPr>
          <w:lang w:val="es-ES_tradnl"/>
        </w:rPr>
        <w:t xml:space="preserve">el año </w:t>
      </w:r>
      <w:r w:rsidR="004F0DA4" w:rsidRPr="002D54C7">
        <w:rPr>
          <w:lang w:val="es-ES_tradnl"/>
        </w:rPr>
        <w:t xml:space="preserve">2028, </w:t>
      </w:r>
      <w:r w:rsidR="00A82063">
        <w:rPr>
          <w:lang w:val="es-ES_tradnl"/>
        </w:rPr>
        <w:t xml:space="preserve">las </w:t>
      </w:r>
      <w:r w:rsidR="0057345B" w:rsidRPr="002D54C7">
        <w:rPr>
          <w:lang w:val="es-ES_tradnl"/>
        </w:rPr>
        <w:t>que han quedado reflejadas en e</w:t>
      </w:r>
      <w:r w:rsidRPr="002D54C7">
        <w:rPr>
          <w:lang w:val="es-ES_tradnl"/>
        </w:rPr>
        <w:t xml:space="preserve">l Proyecto de Acuerdo. El Comité podrá estimar oportuno </w:t>
      </w:r>
      <w:r w:rsidR="00C76E81" w:rsidRPr="002D54C7">
        <w:rPr>
          <w:lang w:val="es-ES_tradnl"/>
        </w:rPr>
        <w:t>estudiar</w:t>
      </w:r>
      <w:r w:rsidRPr="002D54C7">
        <w:rPr>
          <w:lang w:val="es-ES_tradnl"/>
        </w:rPr>
        <w:t xml:space="preserve"> la solicitud de tramos a la luz de esta información.</w:t>
      </w:r>
    </w:p>
    <w:p w14:paraId="782B1607" w14:textId="77777777" w:rsidR="008C3A8C" w:rsidRPr="002D54C7" w:rsidRDefault="008C3A8C" w:rsidP="008C3A8C">
      <w:pPr>
        <w:pStyle w:val="Heading1"/>
        <w:numPr>
          <w:ilvl w:val="0"/>
          <w:numId w:val="0"/>
        </w:numPr>
        <w:autoSpaceDE w:val="0"/>
        <w:autoSpaceDN w:val="0"/>
        <w:adjustRightInd w:val="0"/>
        <w:spacing w:before="360"/>
        <w:rPr>
          <w:b/>
          <w:lang w:val="es-ES_tradnl"/>
        </w:rPr>
      </w:pPr>
      <w:r w:rsidRPr="002D54C7">
        <w:rPr>
          <w:b/>
          <w:lang w:val="es-ES_tradnl"/>
        </w:rPr>
        <w:t>RECOMENDACIÓN</w:t>
      </w:r>
    </w:p>
    <w:p w14:paraId="27F8F7DD" w14:textId="77777777" w:rsidR="008C3A8C" w:rsidRPr="002D54C7" w:rsidRDefault="008C3A8C" w:rsidP="008C3A8C">
      <w:pPr>
        <w:pStyle w:val="Heading1"/>
        <w:rPr>
          <w:lang w:val="es-ES_tradnl"/>
        </w:rPr>
      </w:pPr>
      <w:r w:rsidRPr="002D54C7">
        <w:rPr>
          <w:lang w:val="es-ES_tradnl"/>
        </w:rPr>
        <w:t>El Comité Ejecutivo podrá estimar oportuno:</w:t>
      </w:r>
    </w:p>
    <w:p w14:paraId="1549B3BA" w14:textId="77777777" w:rsidR="008C3A8C" w:rsidRPr="002D54C7" w:rsidRDefault="008C3A8C" w:rsidP="008C3A8C">
      <w:pPr>
        <w:pStyle w:val="Heading2"/>
        <w:rPr>
          <w:lang w:val="es-ES_tradnl"/>
        </w:rPr>
      </w:pPr>
      <w:r w:rsidRPr="002D54C7">
        <w:rPr>
          <w:lang w:val="es-ES_tradnl"/>
        </w:rPr>
        <w:t>Tomar nota de:</w:t>
      </w:r>
    </w:p>
    <w:p w14:paraId="4780A343" w14:textId="3A4182FD" w:rsidR="008C3A8C" w:rsidRPr="002D54C7" w:rsidRDefault="008C3A8C" w:rsidP="00F94538">
      <w:pPr>
        <w:pStyle w:val="Heading3"/>
        <w:rPr>
          <w:lang w:val="es-ES_tradnl"/>
        </w:rPr>
      </w:pPr>
      <w:r w:rsidRPr="002D54C7">
        <w:rPr>
          <w:lang w:val="es-ES_tradnl"/>
        </w:rPr>
        <w:t xml:space="preserve">El </w:t>
      </w:r>
      <w:r w:rsidR="006348B5" w:rsidRPr="002D54C7">
        <w:rPr>
          <w:lang w:val="es-ES_tradnl"/>
        </w:rPr>
        <w:t>informe sobre la ejecución de</w:t>
      </w:r>
      <w:r w:rsidRPr="002D54C7">
        <w:rPr>
          <w:lang w:val="es-ES_tradnl"/>
        </w:rPr>
        <w:t xml:space="preserve">l primer tramo de la </w:t>
      </w:r>
      <w:r w:rsidR="00ED5659" w:rsidRPr="002D54C7">
        <w:rPr>
          <w:lang w:val="es-ES_tradnl"/>
        </w:rPr>
        <w:t>etapa</w:t>
      </w:r>
      <w:r w:rsidRPr="002D54C7">
        <w:rPr>
          <w:lang w:val="es-ES_tradnl"/>
        </w:rPr>
        <w:t xml:space="preserve"> I del plan de aplicación de la Enmienda de Kigali relativa a los HFC (PAK) para México, </w:t>
      </w:r>
      <w:r w:rsidR="00933B6F">
        <w:rPr>
          <w:lang w:val="es-ES_tradnl"/>
        </w:rPr>
        <w:t>en especial</w:t>
      </w:r>
      <w:r w:rsidRPr="002D54C7">
        <w:rPr>
          <w:lang w:val="es-ES_tradnl"/>
        </w:rPr>
        <w:t xml:space="preserve"> la información </w:t>
      </w:r>
      <w:r w:rsidR="00D77CE0" w:rsidRPr="002D54C7">
        <w:rPr>
          <w:lang w:val="es-ES_tradnl"/>
        </w:rPr>
        <w:t xml:space="preserve">proporcionada </w:t>
      </w:r>
      <w:r w:rsidRPr="002D54C7">
        <w:rPr>
          <w:lang w:val="es-ES_tradnl"/>
        </w:rPr>
        <w:t xml:space="preserve">por el Gobierno de México </w:t>
      </w:r>
      <w:r w:rsidR="003F6695" w:rsidRPr="002D54C7">
        <w:rPr>
          <w:lang w:val="es-ES_tradnl"/>
        </w:rPr>
        <w:t>en respuesta a</w:t>
      </w:r>
      <w:r w:rsidR="00E065E1" w:rsidRPr="002D54C7">
        <w:rPr>
          <w:lang w:val="es-ES_tradnl"/>
        </w:rPr>
        <w:t xml:space="preserve"> </w:t>
      </w:r>
      <w:r w:rsidRPr="002D54C7">
        <w:rPr>
          <w:lang w:val="es-ES_tradnl"/>
        </w:rPr>
        <w:t>la decisión 93/68</w:t>
      </w:r>
      <w:r w:rsidR="00BE12D2" w:rsidRPr="002D54C7">
        <w:rPr>
          <w:lang w:val="es-ES_tradnl"/>
        </w:rPr>
        <w:t xml:space="preserve"> c) vi)</w:t>
      </w:r>
      <w:r w:rsidRPr="002D54C7">
        <w:rPr>
          <w:lang w:val="es-ES_tradnl"/>
        </w:rPr>
        <w:t xml:space="preserve"> sobre seguimiento del consumo de HFC </w:t>
      </w:r>
      <w:r w:rsidR="003F6695" w:rsidRPr="002D54C7">
        <w:rPr>
          <w:lang w:val="es-ES_tradnl"/>
        </w:rPr>
        <w:t>a fin de determinar si el consumo notificado en los años de re</w:t>
      </w:r>
      <w:r w:rsidR="002D4FDD" w:rsidRPr="002D54C7">
        <w:rPr>
          <w:lang w:val="es-ES_tradnl"/>
        </w:rPr>
        <w:t>ferencia efectivamente refleja</w:t>
      </w:r>
      <w:r w:rsidR="003F6695" w:rsidRPr="002D54C7">
        <w:rPr>
          <w:lang w:val="es-ES_tradnl"/>
        </w:rPr>
        <w:t xml:space="preserve"> </w:t>
      </w:r>
      <w:r w:rsidR="00726766">
        <w:rPr>
          <w:lang w:val="es-ES_tradnl"/>
        </w:rPr>
        <w:t xml:space="preserve">la evaluación </w:t>
      </w:r>
      <w:r w:rsidR="00891BE4">
        <w:rPr>
          <w:lang w:val="es-ES_tradnl"/>
        </w:rPr>
        <w:t xml:space="preserve">sobre las </w:t>
      </w:r>
      <w:r w:rsidR="003F6695" w:rsidRPr="002D54C7">
        <w:rPr>
          <w:lang w:val="es-ES_tradnl"/>
        </w:rPr>
        <w:t>ne</w:t>
      </w:r>
      <w:r w:rsidR="00D65659" w:rsidRPr="002D54C7">
        <w:rPr>
          <w:lang w:val="es-ES_tradnl"/>
        </w:rPr>
        <w:t>cesidades y futura</w:t>
      </w:r>
      <w:r w:rsidR="00726766" w:rsidRPr="00ED05A0">
        <w:rPr>
          <w:lang w:val="es-ES"/>
        </w:rPr>
        <w:t xml:space="preserve"> </w:t>
      </w:r>
      <w:r w:rsidR="00726766" w:rsidRPr="00726766">
        <w:rPr>
          <w:lang w:val="es-ES_tradnl"/>
        </w:rPr>
        <w:t>demanda</w:t>
      </w:r>
      <w:r w:rsidR="00891BE4" w:rsidRPr="00ED05A0">
        <w:rPr>
          <w:lang w:val="es-ES"/>
        </w:rPr>
        <w:t xml:space="preserve"> </w:t>
      </w:r>
      <w:r w:rsidR="00891BE4" w:rsidRPr="00891BE4">
        <w:rPr>
          <w:lang w:val="es-ES_tradnl"/>
        </w:rPr>
        <w:t>del mercado nacional</w:t>
      </w:r>
      <w:r w:rsidRPr="002D54C7">
        <w:rPr>
          <w:lang w:val="es-ES_tradnl"/>
        </w:rPr>
        <w:t>;</w:t>
      </w:r>
    </w:p>
    <w:p w14:paraId="2D042020" w14:textId="14238288" w:rsidR="008C3A8C" w:rsidRPr="002D54C7" w:rsidRDefault="008C3A8C" w:rsidP="008C3A8C">
      <w:pPr>
        <w:pStyle w:val="Heading3"/>
        <w:shd w:val="clear" w:color="auto" w:fill="FFFFFF" w:themeFill="background1"/>
        <w:rPr>
          <w:lang w:val="es-ES_tradnl"/>
        </w:rPr>
      </w:pPr>
      <w:r w:rsidRPr="002D54C7">
        <w:rPr>
          <w:lang w:val="es-ES_tradnl"/>
        </w:rPr>
        <w:t xml:space="preserve">El compromiso del Gobierno de México </w:t>
      </w:r>
      <w:r w:rsidR="005A2BA5" w:rsidRPr="002D54C7">
        <w:rPr>
          <w:lang w:val="es-ES_tradnl"/>
        </w:rPr>
        <w:t>en cuanto a</w:t>
      </w:r>
      <w:r w:rsidRPr="002D54C7">
        <w:rPr>
          <w:lang w:val="es-ES_tradnl"/>
        </w:rPr>
        <w:t xml:space="preserve"> reducir el consumo de HFC en </w:t>
      </w:r>
      <w:r w:rsidR="00BB43C7" w:rsidRPr="002D54C7">
        <w:rPr>
          <w:lang w:val="es-ES_tradnl"/>
        </w:rPr>
        <w:t>un 7,7</w:t>
      </w:r>
      <w:r w:rsidR="003C505E" w:rsidRPr="002D54C7">
        <w:rPr>
          <w:lang w:val="es-ES_tradnl"/>
        </w:rPr>
        <w:t xml:space="preserve"> por ciento</w:t>
      </w:r>
      <w:r w:rsidRPr="002D54C7">
        <w:rPr>
          <w:lang w:val="es-ES_tradnl"/>
        </w:rPr>
        <w:t xml:space="preserve"> respecto </w:t>
      </w:r>
      <w:r w:rsidR="00D43ED9" w:rsidRPr="002D54C7">
        <w:rPr>
          <w:lang w:val="es-ES_tradnl"/>
        </w:rPr>
        <w:t xml:space="preserve">de </w:t>
      </w:r>
      <w:r w:rsidRPr="002D54C7">
        <w:rPr>
          <w:lang w:val="es-ES_tradnl"/>
        </w:rPr>
        <w:t xml:space="preserve">la base de comparación del país </w:t>
      </w:r>
      <w:r w:rsidR="000D72DE" w:rsidRPr="002D54C7">
        <w:rPr>
          <w:lang w:val="es-ES_tradnl"/>
        </w:rPr>
        <w:t>en el año</w:t>
      </w:r>
      <w:r w:rsidRPr="002D54C7">
        <w:rPr>
          <w:lang w:val="es-ES_tradnl"/>
        </w:rPr>
        <w:t xml:space="preserve"> 2027, en </w:t>
      </w:r>
      <w:r w:rsidR="00BB43C7" w:rsidRPr="002D54C7">
        <w:rPr>
          <w:lang w:val="es-ES_tradnl"/>
        </w:rPr>
        <w:t>un 17,7</w:t>
      </w:r>
      <w:r w:rsidR="003C505E" w:rsidRPr="002D54C7">
        <w:rPr>
          <w:lang w:val="es-ES_tradnl"/>
        </w:rPr>
        <w:t xml:space="preserve"> por ciento</w:t>
      </w:r>
      <w:r w:rsidRPr="002D54C7">
        <w:rPr>
          <w:lang w:val="es-ES_tradnl"/>
        </w:rPr>
        <w:t xml:space="preserve"> </w:t>
      </w:r>
      <w:r w:rsidR="00954F80" w:rsidRPr="002D54C7">
        <w:rPr>
          <w:lang w:val="es-ES_tradnl"/>
        </w:rPr>
        <w:t xml:space="preserve">en el año </w:t>
      </w:r>
      <w:r w:rsidRPr="002D54C7">
        <w:rPr>
          <w:lang w:val="es-ES_tradnl"/>
        </w:rPr>
        <w:t xml:space="preserve">2028 y en </w:t>
      </w:r>
      <w:r w:rsidR="00BB43C7" w:rsidRPr="002D54C7">
        <w:rPr>
          <w:lang w:val="es-ES_tradnl"/>
        </w:rPr>
        <w:t>un 27,7</w:t>
      </w:r>
      <w:r w:rsidR="003C505E" w:rsidRPr="002D54C7">
        <w:rPr>
          <w:lang w:val="es-ES_tradnl"/>
        </w:rPr>
        <w:t xml:space="preserve"> por ciento</w:t>
      </w:r>
      <w:r w:rsidRPr="002D54C7">
        <w:rPr>
          <w:lang w:val="es-ES_tradnl"/>
        </w:rPr>
        <w:t xml:space="preserve"> </w:t>
      </w:r>
      <w:r w:rsidR="00954F80" w:rsidRPr="002D54C7">
        <w:rPr>
          <w:lang w:val="es-ES_tradnl"/>
        </w:rPr>
        <w:t xml:space="preserve">en el año </w:t>
      </w:r>
      <w:r w:rsidRPr="002D54C7">
        <w:rPr>
          <w:lang w:val="es-ES_tradnl"/>
        </w:rPr>
        <w:t>2029;</w:t>
      </w:r>
    </w:p>
    <w:p w14:paraId="12513CDA" w14:textId="77777777" w:rsidR="008C3A8C" w:rsidRPr="002D54C7" w:rsidRDefault="008C3A8C" w:rsidP="008C3A8C">
      <w:pPr>
        <w:pStyle w:val="Heading2"/>
        <w:rPr>
          <w:lang w:val="es-ES_tradnl"/>
        </w:rPr>
      </w:pPr>
      <w:r w:rsidRPr="002D54C7">
        <w:rPr>
          <w:lang w:val="es-ES_tradnl"/>
        </w:rPr>
        <w:t>A la luz de la información a que se refiere el subpárrafo a) anterior, considerar:</w:t>
      </w:r>
    </w:p>
    <w:p w14:paraId="519826C6" w14:textId="09EB068C" w:rsidR="008C3A8C" w:rsidRPr="002D54C7" w:rsidRDefault="00E00301" w:rsidP="008C3A8C">
      <w:pPr>
        <w:pStyle w:val="Heading3"/>
        <w:rPr>
          <w:lang w:val="es-ES_tradnl"/>
        </w:rPr>
      </w:pPr>
      <w:r w:rsidRPr="002D54C7">
        <w:rPr>
          <w:lang w:val="es-ES_tradnl"/>
        </w:rPr>
        <w:t xml:space="preserve">La aprobación del </w:t>
      </w:r>
      <w:r w:rsidR="008C3A8C" w:rsidRPr="002D54C7">
        <w:rPr>
          <w:lang w:val="es-ES_tradnl"/>
        </w:rPr>
        <w:t xml:space="preserve">Proyecto de </w:t>
      </w:r>
      <w:r w:rsidR="00186271" w:rsidRPr="002D54C7">
        <w:rPr>
          <w:lang w:val="es-ES_tradnl"/>
        </w:rPr>
        <w:t>Acuerdo entre el Gobierno y el Comité</w:t>
      </w:r>
      <w:r w:rsidR="008C3A8C" w:rsidRPr="002D54C7">
        <w:rPr>
          <w:lang w:val="es-ES_tradnl"/>
        </w:rPr>
        <w:t xml:space="preserve"> Ejecutivo para la reducción del consumo de HFC </w:t>
      </w:r>
      <w:r w:rsidR="00496C63" w:rsidRPr="002D54C7">
        <w:rPr>
          <w:lang w:val="es-ES_tradnl"/>
        </w:rPr>
        <w:t>conforme a</w:t>
      </w:r>
      <w:r w:rsidR="00CD1460" w:rsidRPr="002D54C7">
        <w:rPr>
          <w:lang w:val="es-ES_tradnl"/>
        </w:rPr>
        <w:t xml:space="preserve"> la etapa I del PAK</w:t>
      </w:r>
      <w:r w:rsidR="008C3A8C" w:rsidRPr="002D54C7">
        <w:rPr>
          <w:lang w:val="es-ES_tradnl"/>
        </w:rPr>
        <w:t xml:space="preserve"> que recoge </w:t>
      </w:r>
      <w:r w:rsidR="008C3A8C" w:rsidRPr="002D54C7">
        <w:rPr>
          <w:shd w:val="clear" w:color="auto" w:fill="FFFFFF" w:themeFill="background1"/>
          <w:lang w:val="es-ES_tradnl"/>
        </w:rPr>
        <w:t xml:space="preserve">el anexo II </w:t>
      </w:r>
      <w:r w:rsidR="008E1589" w:rsidRPr="002D54C7">
        <w:rPr>
          <w:lang w:val="es-ES_tradnl"/>
        </w:rPr>
        <w:t>a</w:t>
      </w:r>
      <w:r w:rsidR="008C3A8C" w:rsidRPr="002D54C7">
        <w:rPr>
          <w:lang w:val="es-ES_tradnl"/>
        </w:rPr>
        <w:t>l presente documento;</w:t>
      </w:r>
    </w:p>
    <w:p w14:paraId="551460E1" w14:textId="45A548C8" w:rsidR="008C3A8C" w:rsidRPr="002D54C7" w:rsidRDefault="00E00301" w:rsidP="002B678D">
      <w:pPr>
        <w:pStyle w:val="Heading3"/>
        <w:rPr>
          <w:lang w:val="es-ES_tradnl"/>
        </w:rPr>
      </w:pPr>
      <w:r w:rsidRPr="002D54C7">
        <w:rPr>
          <w:lang w:val="es-ES_tradnl"/>
        </w:rPr>
        <w:t xml:space="preserve">La aprobación del </w:t>
      </w:r>
      <w:r w:rsidR="008C3A8C" w:rsidRPr="002D54C7">
        <w:rPr>
          <w:lang w:val="es-ES_tradnl"/>
        </w:rPr>
        <w:t xml:space="preserve">segundo tramo de la </w:t>
      </w:r>
      <w:r w:rsidR="00ED5659" w:rsidRPr="002D54C7">
        <w:rPr>
          <w:lang w:val="es-ES_tradnl"/>
        </w:rPr>
        <w:t>etapa</w:t>
      </w:r>
      <w:r w:rsidR="008C3A8C" w:rsidRPr="002D54C7">
        <w:rPr>
          <w:lang w:val="es-ES_tradnl"/>
        </w:rPr>
        <w:t xml:space="preserve"> I del PAK para México, y el correspondiente plan de ejecución, en la suma de</w:t>
      </w:r>
      <w:r w:rsidR="00BB43C7" w:rsidRPr="002D54C7">
        <w:rPr>
          <w:lang w:val="es-ES_tradnl"/>
        </w:rPr>
        <w:t xml:space="preserve"> </w:t>
      </w:r>
      <w:r w:rsidR="00EB732D">
        <w:rPr>
          <w:lang w:val="es-ES_tradnl"/>
        </w:rPr>
        <w:t>USD </w:t>
      </w:r>
      <w:r w:rsidR="005C500D" w:rsidRPr="002D54C7">
        <w:rPr>
          <w:lang w:val="es-ES_tradnl"/>
        </w:rPr>
        <w:t>6.</w:t>
      </w:r>
      <w:r w:rsidR="00BB43C7" w:rsidRPr="002D54C7">
        <w:rPr>
          <w:lang w:val="es-ES_tradnl"/>
        </w:rPr>
        <w:t>507</w:t>
      </w:r>
      <w:r w:rsidR="005C500D" w:rsidRPr="002D54C7">
        <w:rPr>
          <w:lang w:val="es-ES_tradnl"/>
        </w:rPr>
        <w:t>.</w:t>
      </w:r>
      <w:r w:rsidR="008C3A8C" w:rsidRPr="002D54C7">
        <w:rPr>
          <w:lang w:val="es-ES_tradnl"/>
        </w:rPr>
        <w:t xml:space="preserve">851, </w:t>
      </w:r>
      <w:r w:rsidR="005C500D" w:rsidRPr="002D54C7">
        <w:rPr>
          <w:lang w:val="es-ES_tradnl"/>
        </w:rPr>
        <w:t xml:space="preserve">cifra </w:t>
      </w:r>
      <w:r w:rsidR="008C3A8C" w:rsidRPr="002D54C7">
        <w:rPr>
          <w:lang w:val="es-ES_tradnl"/>
        </w:rPr>
        <w:t>consistente en</w:t>
      </w:r>
      <w:r w:rsidR="00BB43C7" w:rsidRPr="002D54C7">
        <w:rPr>
          <w:lang w:val="es-ES_tradnl"/>
        </w:rPr>
        <w:t xml:space="preserve"> </w:t>
      </w:r>
      <w:r w:rsidR="00EB732D">
        <w:rPr>
          <w:lang w:val="es-ES_tradnl"/>
        </w:rPr>
        <w:t>USD </w:t>
      </w:r>
      <w:r w:rsidR="003A0EB3" w:rsidRPr="002D54C7">
        <w:rPr>
          <w:lang w:val="es-ES_tradnl"/>
        </w:rPr>
        <w:t>3.</w:t>
      </w:r>
      <w:r w:rsidR="00BB43C7" w:rsidRPr="002D54C7">
        <w:rPr>
          <w:lang w:val="es-ES_tradnl"/>
        </w:rPr>
        <w:t>789</w:t>
      </w:r>
      <w:r w:rsidR="003A0EB3" w:rsidRPr="002D54C7">
        <w:rPr>
          <w:lang w:val="es-ES_tradnl"/>
        </w:rPr>
        <w:t>.</w:t>
      </w:r>
      <w:r w:rsidR="008C3A8C" w:rsidRPr="002D54C7">
        <w:rPr>
          <w:lang w:val="es-ES_tradnl"/>
        </w:rPr>
        <w:t xml:space="preserve">551 más </w:t>
      </w:r>
      <w:r w:rsidR="006B6FAC" w:rsidRPr="002D54C7">
        <w:rPr>
          <w:lang w:val="es-ES_tradnl"/>
        </w:rPr>
        <w:t>gastos de apoyo</w:t>
      </w:r>
      <w:r w:rsidR="008C3A8C" w:rsidRPr="002D54C7">
        <w:rPr>
          <w:lang w:val="es-ES_tradnl"/>
        </w:rPr>
        <w:t xml:space="preserve"> de</w:t>
      </w:r>
      <w:r w:rsidR="00BB43C7" w:rsidRPr="002D54C7">
        <w:rPr>
          <w:lang w:val="es-ES_tradnl"/>
        </w:rPr>
        <w:t xml:space="preserve"> </w:t>
      </w:r>
      <w:r w:rsidR="00EB732D">
        <w:rPr>
          <w:lang w:val="es-ES_tradnl"/>
        </w:rPr>
        <w:t>USD </w:t>
      </w:r>
      <w:r w:rsidR="00B61DC6" w:rsidRPr="002D54C7">
        <w:rPr>
          <w:lang w:val="es-ES_tradnl"/>
        </w:rPr>
        <w:t>265.</w:t>
      </w:r>
      <w:r w:rsidR="00BB43C7" w:rsidRPr="002D54C7">
        <w:rPr>
          <w:lang w:val="es-ES_tradnl"/>
        </w:rPr>
        <w:t xml:space="preserve">269 </w:t>
      </w:r>
      <w:r w:rsidR="009B4632" w:rsidRPr="002D54C7">
        <w:rPr>
          <w:lang w:val="es-ES_tradnl"/>
        </w:rPr>
        <w:t>para</w:t>
      </w:r>
      <w:r w:rsidR="008C3A8C" w:rsidRPr="002D54C7">
        <w:rPr>
          <w:lang w:val="es-ES_tradnl"/>
        </w:rPr>
        <w:t xml:space="preserve"> la ONUDI, </w:t>
      </w:r>
      <w:r w:rsidR="00EB732D">
        <w:rPr>
          <w:lang w:val="es-ES_tradnl"/>
        </w:rPr>
        <w:t>USD </w:t>
      </w:r>
      <w:r w:rsidR="00BB43C7" w:rsidRPr="002D54C7">
        <w:rPr>
          <w:lang w:val="es-ES_tradnl"/>
        </w:rPr>
        <w:t>2.053</w:t>
      </w:r>
      <w:r w:rsidR="008C3A8C" w:rsidRPr="002D54C7">
        <w:rPr>
          <w:lang w:val="es-ES_tradnl"/>
        </w:rPr>
        <w:t>.265</w:t>
      </w:r>
      <w:r w:rsidR="001C2BBB" w:rsidRPr="002D54C7">
        <w:rPr>
          <w:lang w:val="es-ES_tradnl"/>
        </w:rPr>
        <w:t xml:space="preserve"> </w:t>
      </w:r>
      <w:r w:rsidR="008C3A8C" w:rsidRPr="002D54C7">
        <w:rPr>
          <w:lang w:val="es-ES_tradnl"/>
        </w:rPr>
        <w:t xml:space="preserve">más </w:t>
      </w:r>
      <w:r w:rsidR="006B6FAC" w:rsidRPr="002D54C7">
        <w:rPr>
          <w:lang w:val="es-ES_tradnl"/>
        </w:rPr>
        <w:t>gastos de apoyo</w:t>
      </w:r>
      <w:r w:rsidR="008C3A8C" w:rsidRPr="002D54C7">
        <w:rPr>
          <w:lang w:val="es-ES_tradnl"/>
        </w:rPr>
        <w:t xml:space="preserve"> de</w:t>
      </w:r>
      <w:r w:rsidR="00BB43C7" w:rsidRPr="002D54C7">
        <w:rPr>
          <w:lang w:val="es-ES_tradnl"/>
        </w:rPr>
        <w:t xml:space="preserve"> </w:t>
      </w:r>
      <w:r w:rsidR="00EB732D">
        <w:rPr>
          <w:lang w:val="es-ES_tradnl"/>
        </w:rPr>
        <w:t>USD </w:t>
      </w:r>
      <w:r w:rsidR="00BB43C7" w:rsidRPr="002D54C7">
        <w:rPr>
          <w:lang w:val="es-ES_tradnl"/>
        </w:rPr>
        <w:t xml:space="preserve">143.729 </w:t>
      </w:r>
      <w:r w:rsidR="009B4632" w:rsidRPr="002D54C7">
        <w:rPr>
          <w:lang w:val="es-ES_tradnl"/>
        </w:rPr>
        <w:t>para</w:t>
      </w:r>
      <w:r w:rsidR="00913042" w:rsidRPr="002D54C7">
        <w:rPr>
          <w:lang w:val="es-ES_tradnl"/>
        </w:rPr>
        <w:t xml:space="preserve"> el PNUD</w:t>
      </w:r>
      <w:r w:rsidR="008C3A8C" w:rsidRPr="002D54C7">
        <w:rPr>
          <w:lang w:val="es-ES_tradnl"/>
        </w:rPr>
        <w:t xml:space="preserve"> y</w:t>
      </w:r>
      <w:r w:rsidR="00BB43C7" w:rsidRPr="002D54C7">
        <w:rPr>
          <w:lang w:val="es-ES_tradnl"/>
        </w:rPr>
        <w:t xml:space="preserve"> </w:t>
      </w:r>
      <w:r w:rsidR="00EB732D">
        <w:rPr>
          <w:lang w:val="es-ES_tradnl"/>
        </w:rPr>
        <w:t>USD </w:t>
      </w:r>
      <w:r w:rsidR="00BB43C7" w:rsidRPr="002D54C7">
        <w:rPr>
          <w:lang w:val="es-ES_tradnl"/>
        </w:rPr>
        <w:t xml:space="preserve">227.795 </w:t>
      </w:r>
      <w:r w:rsidR="008C3A8C" w:rsidRPr="002D54C7">
        <w:rPr>
          <w:lang w:val="es-ES_tradnl"/>
        </w:rPr>
        <w:t xml:space="preserve">más </w:t>
      </w:r>
      <w:r w:rsidR="006B6FAC" w:rsidRPr="002D54C7">
        <w:rPr>
          <w:lang w:val="es-ES_tradnl"/>
        </w:rPr>
        <w:t>gastos de apoyo</w:t>
      </w:r>
      <w:r w:rsidR="008C3A8C" w:rsidRPr="002D54C7">
        <w:rPr>
          <w:lang w:val="es-ES_tradnl"/>
        </w:rPr>
        <w:t xml:space="preserve"> </w:t>
      </w:r>
      <w:r w:rsidR="00BB43C7" w:rsidRPr="002D54C7">
        <w:rPr>
          <w:lang w:val="es-ES_tradnl"/>
        </w:rPr>
        <w:t xml:space="preserve">de </w:t>
      </w:r>
      <w:r w:rsidR="00EB732D">
        <w:rPr>
          <w:lang w:val="es-ES_tradnl"/>
        </w:rPr>
        <w:t>USD </w:t>
      </w:r>
      <w:r w:rsidR="00BB43C7" w:rsidRPr="002D54C7">
        <w:rPr>
          <w:lang w:val="es-ES_tradnl"/>
        </w:rPr>
        <w:t xml:space="preserve">28.242 </w:t>
      </w:r>
      <w:r w:rsidR="009B4632" w:rsidRPr="002D54C7">
        <w:rPr>
          <w:lang w:val="es-ES_tradnl"/>
        </w:rPr>
        <w:t>para</w:t>
      </w:r>
      <w:r w:rsidR="008C3A8C" w:rsidRPr="002D54C7">
        <w:rPr>
          <w:lang w:val="es-ES_tradnl"/>
        </w:rPr>
        <w:t xml:space="preserve"> el PNUMA, </w:t>
      </w:r>
      <w:r w:rsidR="004E41A4" w:rsidRPr="002D54C7">
        <w:rPr>
          <w:lang w:val="es-ES_tradnl"/>
        </w:rPr>
        <w:t xml:space="preserve">en el entendido de que la Tesorería sólo transferirá los fondos </w:t>
      </w:r>
      <w:r w:rsidR="00AF599D" w:rsidRPr="002D54C7">
        <w:rPr>
          <w:lang w:val="es-ES_tradnl"/>
        </w:rPr>
        <w:t xml:space="preserve">aprobados </w:t>
      </w:r>
      <w:r w:rsidR="005B2DC2" w:rsidRPr="002D54C7">
        <w:rPr>
          <w:lang w:val="es-ES_tradnl"/>
        </w:rPr>
        <w:t xml:space="preserve">para el </w:t>
      </w:r>
      <w:r w:rsidR="006F02BD" w:rsidRPr="002D54C7">
        <w:rPr>
          <w:lang w:val="es-ES_tradnl"/>
        </w:rPr>
        <w:t xml:space="preserve">tramo del </w:t>
      </w:r>
      <w:r w:rsidR="004E41A4" w:rsidRPr="002D54C7">
        <w:rPr>
          <w:lang w:val="es-ES_tradnl"/>
        </w:rPr>
        <w:t xml:space="preserve">PNUD una vez que la Secretaría confirme la suscripción de los contratos con los </w:t>
      </w:r>
      <w:r w:rsidR="00E444CD" w:rsidRPr="002D54C7">
        <w:rPr>
          <w:lang w:val="es-ES_tradnl"/>
        </w:rPr>
        <w:t xml:space="preserve">dos </w:t>
      </w:r>
      <w:r w:rsidR="004E41A4" w:rsidRPr="002D54C7">
        <w:rPr>
          <w:lang w:val="es-ES_tradnl"/>
        </w:rPr>
        <w:t xml:space="preserve">proveedores de sistemas </w:t>
      </w:r>
      <w:r w:rsidR="0096444C" w:rsidRPr="002D54C7">
        <w:rPr>
          <w:lang w:val="es-ES_tradnl"/>
        </w:rPr>
        <w:t xml:space="preserve">participantes </w:t>
      </w:r>
      <w:r w:rsidR="004E41A4" w:rsidRPr="002D54C7">
        <w:rPr>
          <w:lang w:val="es-ES_tradnl"/>
        </w:rPr>
        <w:t>y la presentación de la primera lista de usuarios secundarios</w:t>
      </w:r>
      <w:r w:rsidR="002B678D" w:rsidRPr="002D54C7">
        <w:rPr>
          <w:lang w:val="es-ES_tradnl"/>
        </w:rPr>
        <w:t xml:space="preserve"> admisibles y su consumo de HFC</w:t>
      </w:r>
      <w:r w:rsidR="008C3A8C" w:rsidRPr="002D54C7">
        <w:rPr>
          <w:lang w:val="es-ES_tradnl"/>
        </w:rPr>
        <w:t>; y</w:t>
      </w:r>
    </w:p>
    <w:p w14:paraId="06FA0B1B" w14:textId="3F590237" w:rsidR="00715DF0" w:rsidRDefault="002C5103" w:rsidP="008C3A8C">
      <w:pPr>
        <w:pStyle w:val="Heading2"/>
        <w:rPr>
          <w:lang w:val="es-ES_tradnl"/>
        </w:rPr>
      </w:pPr>
      <w:r w:rsidRPr="002D54C7">
        <w:rPr>
          <w:lang w:val="es-ES_tradnl"/>
        </w:rPr>
        <w:t>Solicitar</w:t>
      </w:r>
      <w:r w:rsidR="008C3A8C" w:rsidRPr="002D54C7">
        <w:rPr>
          <w:lang w:val="es-ES_tradnl"/>
        </w:rPr>
        <w:t xml:space="preserve"> al Gobierno de México y al </w:t>
      </w:r>
      <w:r w:rsidR="009A0BE0" w:rsidRPr="002D54C7">
        <w:rPr>
          <w:lang w:val="es-ES_tradnl"/>
        </w:rPr>
        <w:t>PNUD,</w:t>
      </w:r>
      <w:r w:rsidR="008C3A8C" w:rsidRPr="002D54C7">
        <w:rPr>
          <w:lang w:val="es-ES_tradnl"/>
        </w:rPr>
        <w:t xml:space="preserve"> </w:t>
      </w:r>
      <w:r w:rsidR="009A0BE0" w:rsidRPr="002D54C7">
        <w:rPr>
          <w:lang w:val="es-ES_tradnl"/>
        </w:rPr>
        <w:t>conforme a lo dispuesto en la decisión 96/52 d)</w:t>
      </w:r>
      <w:r w:rsidR="00E1744C" w:rsidRPr="002D54C7">
        <w:rPr>
          <w:lang w:val="es-ES_tradnl"/>
        </w:rPr>
        <w:t xml:space="preserve">, </w:t>
      </w:r>
      <w:r w:rsidR="00BE15FC" w:rsidRPr="002D54C7">
        <w:rPr>
          <w:lang w:val="es-ES_tradnl"/>
        </w:rPr>
        <w:t>adjuntar</w:t>
      </w:r>
      <w:r w:rsidR="00736493" w:rsidRPr="002D54C7">
        <w:rPr>
          <w:lang w:val="es-ES_tradnl"/>
        </w:rPr>
        <w:t xml:space="preserve"> </w:t>
      </w:r>
      <w:r w:rsidR="00715DF0" w:rsidRPr="002D54C7">
        <w:rPr>
          <w:lang w:val="es-ES_tradnl"/>
        </w:rPr>
        <w:t xml:space="preserve">a la solicitud del siguiente tramo </w:t>
      </w:r>
      <w:r w:rsidR="00A16CD0">
        <w:rPr>
          <w:lang w:val="es-ES_tradnl"/>
        </w:rPr>
        <w:t>los datos más actualizados</w:t>
      </w:r>
      <w:r w:rsidR="00715DF0" w:rsidRPr="002D54C7">
        <w:rPr>
          <w:lang w:val="es-ES_tradnl"/>
        </w:rPr>
        <w:t xml:space="preserve"> sobre exportación de HFC contenidos en polioles premezclados </w:t>
      </w:r>
      <w:r w:rsidR="00C25B4B" w:rsidRPr="002D54C7">
        <w:rPr>
          <w:lang w:val="es-ES_tradnl"/>
        </w:rPr>
        <w:t>de</w:t>
      </w:r>
      <w:r w:rsidR="00715DF0" w:rsidRPr="002D54C7">
        <w:rPr>
          <w:lang w:val="es-ES_tradnl"/>
        </w:rPr>
        <w:t xml:space="preserve"> que </w:t>
      </w:r>
      <w:r w:rsidR="00515BBA">
        <w:rPr>
          <w:lang w:val="es-ES_tradnl"/>
        </w:rPr>
        <w:t xml:space="preserve">se </w:t>
      </w:r>
      <w:r w:rsidR="00EA38C3">
        <w:rPr>
          <w:lang w:val="es-ES_tradnl"/>
        </w:rPr>
        <w:t>disponga</w:t>
      </w:r>
      <w:r w:rsidR="00C25B4B" w:rsidRPr="002D54C7">
        <w:rPr>
          <w:lang w:val="es-ES_tradnl"/>
        </w:rPr>
        <w:t xml:space="preserve"> </w:t>
      </w:r>
      <w:r w:rsidR="00715DF0" w:rsidRPr="002D54C7">
        <w:rPr>
          <w:lang w:val="es-ES_tradnl"/>
        </w:rPr>
        <w:t>para los años 2022-2024.</w:t>
      </w:r>
    </w:p>
    <w:p w14:paraId="7DE68B73" w14:textId="77777777" w:rsidR="00C76A4D" w:rsidRPr="00ED05A0" w:rsidRDefault="00C76A4D" w:rsidP="00C76A4D">
      <w:pPr>
        <w:rPr>
          <w:lang w:val="es-ES"/>
        </w:rPr>
      </w:pPr>
    </w:p>
    <w:p w14:paraId="0E0C535E" w14:textId="77777777" w:rsidR="005022AD" w:rsidRDefault="00A8682C" w:rsidP="006B36F4">
      <w:pPr>
        <w:rPr>
          <w:lang w:val="es-ES"/>
        </w:rPr>
        <w:sectPr w:rsidR="005022AD" w:rsidSect="000D7288">
          <w:headerReference w:type="even" r:id="rId28"/>
          <w:headerReference w:type="default" r:id="rId29"/>
          <w:footerReference w:type="default" r:id="rId30"/>
          <w:pgSz w:w="12240" w:h="15840" w:code="1"/>
          <w:pgMar w:top="720" w:right="1350" w:bottom="864" w:left="1440" w:header="720" w:footer="475" w:gutter="0"/>
          <w:cols w:space="720"/>
          <w:docGrid w:linePitch="299"/>
        </w:sectPr>
      </w:pPr>
      <w:r>
        <w:rPr>
          <w:lang w:val="es-ES"/>
        </w:rPr>
        <w:br w:type="page"/>
      </w:r>
    </w:p>
    <w:p w14:paraId="29C5266E" w14:textId="77777777" w:rsidR="00516087" w:rsidRPr="003C7AED" w:rsidRDefault="00516087" w:rsidP="00516087">
      <w:pPr>
        <w:spacing w:after="240"/>
        <w:jc w:val="center"/>
        <w:rPr>
          <w:b/>
          <w:bCs/>
        </w:rPr>
      </w:pPr>
      <w:r w:rsidRPr="003C7AED">
        <w:rPr>
          <w:b/>
          <w:bCs/>
        </w:rPr>
        <w:lastRenderedPageBreak/>
        <w:t xml:space="preserve">Annex </w:t>
      </w:r>
      <w:r w:rsidRPr="00FA1151">
        <w:rPr>
          <w:b/>
        </w:rPr>
        <w:t>I</w:t>
      </w:r>
    </w:p>
    <w:p w14:paraId="0B601B43" w14:textId="77777777" w:rsidR="00516087" w:rsidRDefault="00516087" w:rsidP="00516087">
      <w:pPr>
        <w:spacing w:after="360"/>
        <w:jc w:val="center"/>
        <w:rPr>
          <w:b/>
          <w:bCs/>
          <w:shd w:val="clear" w:color="auto" w:fill="FFFFFF" w:themeFill="background1"/>
        </w:rPr>
      </w:pPr>
      <w:r>
        <w:rPr>
          <w:b/>
          <w:bCs/>
          <w:shd w:val="clear" w:color="auto" w:fill="FFFFFF" w:themeFill="background1"/>
        </w:rPr>
        <w:t>CALCULATION OF ELIGIBLE COSTS</w:t>
      </w:r>
    </w:p>
    <w:p w14:paraId="01028FE4" w14:textId="77777777" w:rsidR="00516087" w:rsidRPr="003C7AED" w:rsidRDefault="00516087" w:rsidP="00516087">
      <w:pPr>
        <w:shd w:val="clear" w:color="auto" w:fill="FFFFFF" w:themeFill="background1"/>
        <w:spacing w:after="240"/>
        <w:rPr>
          <w:b/>
          <w:bCs/>
        </w:rPr>
      </w:pPr>
      <w:r>
        <w:rPr>
          <w:b/>
          <w:bCs/>
        </w:rPr>
        <w:t>Summary of calculations</w:t>
      </w:r>
    </w:p>
    <w:p w14:paraId="5A56DA4B" w14:textId="77777777" w:rsidR="00516087" w:rsidRPr="00166FDA" w:rsidRDefault="00516087" w:rsidP="00516087">
      <w:pPr>
        <w:pStyle w:val="Heading1"/>
        <w:numPr>
          <w:ilvl w:val="0"/>
          <w:numId w:val="12"/>
        </w:numPr>
      </w:pPr>
      <w:r>
        <w:t xml:space="preserve">Paragraph 6 of </w:t>
      </w:r>
      <w:r w:rsidRPr="008D20B7">
        <w:t>the Agreement between the Government of Mexico and the Executive Committee</w:t>
      </w:r>
      <w:r>
        <w:t>, approved at the 87</w:t>
      </w:r>
      <w:r w:rsidRPr="00996B3D">
        <w:rPr>
          <w:vertAlign w:val="superscript"/>
        </w:rPr>
        <w:t>th</w:t>
      </w:r>
      <w:r>
        <w:t> meeting,</w:t>
      </w:r>
      <w:r w:rsidRPr="00166FDA">
        <w:t xml:space="preserve"> </w:t>
      </w:r>
      <w:r>
        <w:t>states that t</w:t>
      </w:r>
      <w:r w:rsidRPr="00166FDA">
        <w:t>he funding specified in row 2.1 of Appendix 1-A in 2023 and in any given year thereafter will be reduced according to the following table:</w:t>
      </w:r>
    </w:p>
    <w:tbl>
      <w:tblPr>
        <w:tblW w:w="9374" w:type="dxa"/>
        <w:tblLook w:val="04A0" w:firstRow="1" w:lastRow="0" w:firstColumn="1" w:lastColumn="0" w:noHBand="0" w:noVBand="1"/>
      </w:tblPr>
      <w:tblGrid>
        <w:gridCol w:w="1563"/>
        <w:gridCol w:w="3819"/>
        <w:gridCol w:w="3992"/>
      </w:tblGrid>
      <w:tr w:rsidR="00516087" w:rsidRPr="00166FDA" w14:paraId="73A5CEED" w14:textId="77777777" w:rsidTr="00EA1AE8">
        <w:tc>
          <w:tcPr>
            <w:tcW w:w="1563" w:type="dxa"/>
            <w:tcBorders>
              <w:top w:val="single" w:sz="4" w:space="0" w:color="auto"/>
              <w:left w:val="single" w:sz="4" w:space="0" w:color="auto"/>
              <w:bottom w:val="single" w:sz="4" w:space="0" w:color="auto"/>
              <w:right w:val="single" w:sz="4" w:space="0" w:color="auto"/>
            </w:tcBorders>
            <w:noWrap/>
            <w:vAlign w:val="center"/>
            <w:hideMark/>
          </w:tcPr>
          <w:p w14:paraId="51015F7D" w14:textId="77777777" w:rsidR="00516087" w:rsidRPr="00166FDA" w:rsidRDefault="00516087" w:rsidP="00EA1AE8">
            <w:pPr>
              <w:keepNext/>
              <w:keepLines/>
              <w:spacing w:before="20" w:after="20"/>
              <w:jc w:val="left"/>
              <w:rPr>
                <w:b/>
                <w:color w:val="000000"/>
                <w:sz w:val="18"/>
                <w:szCs w:val="18"/>
                <w:lang w:eastAsia="en-CA"/>
              </w:rPr>
            </w:pPr>
            <w:r w:rsidRPr="00166FDA">
              <w:rPr>
                <w:b/>
                <w:color w:val="000000"/>
                <w:sz w:val="18"/>
                <w:szCs w:val="18"/>
                <w:lang w:eastAsia="en-CA"/>
              </w:rPr>
              <w:t> </w:t>
            </w:r>
          </w:p>
        </w:tc>
        <w:tc>
          <w:tcPr>
            <w:tcW w:w="3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CB92776" w14:textId="77777777" w:rsidR="00516087" w:rsidRPr="00166FDA" w:rsidRDefault="00516087" w:rsidP="00EA1AE8">
            <w:pPr>
              <w:keepNext/>
              <w:keepLines/>
              <w:spacing w:before="20" w:after="20"/>
              <w:jc w:val="center"/>
              <w:rPr>
                <w:b/>
                <w:color w:val="000000"/>
                <w:sz w:val="18"/>
                <w:szCs w:val="18"/>
                <w:lang w:eastAsia="en-CA"/>
              </w:rPr>
            </w:pPr>
            <w:r w:rsidRPr="00166FDA">
              <w:rPr>
                <w:b/>
                <w:i/>
                <w:sz w:val="18"/>
                <w:szCs w:val="18"/>
              </w:rPr>
              <w:t>x</w:t>
            </w:r>
            <w:r w:rsidRPr="00166FDA">
              <w:rPr>
                <w:b/>
                <w:i/>
                <w:sz w:val="18"/>
                <w:szCs w:val="18"/>
                <w:vertAlign w:val="subscript"/>
              </w:rPr>
              <w:t>w,i</w:t>
            </w:r>
            <w:r w:rsidRPr="001740CB">
              <w:rPr>
                <w:b/>
                <w:sz w:val="18"/>
                <w:szCs w:val="18"/>
              </w:rPr>
              <w:t xml:space="preserve"> </w:t>
            </w:r>
            <w:r w:rsidRPr="00166FDA">
              <w:rPr>
                <w:b/>
                <w:sz w:val="18"/>
                <w:szCs w:val="18"/>
              </w:rPr>
              <w:t>≥ 1.57</w:t>
            </w:r>
          </w:p>
        </w:tc>
        <w:tc>
          <w:tcPr>
            <w:tcW w:w="3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62BA6AC" w14:textId="77777777" w:rsidR="00516087" w:rsidRPr="00166FDA" w:rsidRDefault="00516087" w:rsidP="00EA1AE8">
            <w:pPr>
              <w:keepNext/>
              <w:keepLines/>
              <w:spacing w:before="20" w:after="20"/>
              <w:jc w:val="center"/>
              <w:rPr>
                <w:b/>
                <w:color w:val="000000"/>
                <w:sz w:val="18"/>
                <w:szCs w:val="18"/>
                <w:lang w:eastAsia="en-CA"/>
              </w:rPr>
            </w:pPr>
            <w:r w:rsidRPr="00166FDA">
              <w:rPr>
                <w:b/>
                <w:i/>
                <w:sz w:val="18"/>
                <w:szCs w:val="18"/>
              </w:rPr>
              <w:t>x</w:t>
            </w:r>
            <w:r w:rsidRPr="00166FDA">
              <w:rPr>
                <w:b/>
                <w:i/>
                <w:sz w:val="18"/>
                <w:szCs w:val="18"/>
                <w:vertAlign w:val="subscript"/>
              </w:rPr>
              <w:t>w,i</w:t>
            </w:r>
            <w:r w:rsidRPr="00166FDA">
              <w:rPr>
                <w:b/>
                <w:sz w:val="18"/>
                <w:szCs w:val="18"/>
              </w:rPr>
              <w:t xml:space="preserve"> &lt; 1.57</w:t>
            </w:r>
          </w:p>
        </w:tc>
      </w:tr>
      <w:tr w:rsidR="00516087" w:rsidRPr="00166FDA" w14:paraId="1E952FBE" w14:textId="77777777" w:rsidTr="00EA1AE8">
        <w:tc>
          <w:tcPr>
            <w:tcW w:w="1563" w:type="dxa"/>
            <w:tcBorders>
              <w:top w:val="nil"/>
              <w:left w:val="single" w:sz="4" w:space="0" w:color="auto"/>
              <w:bottom w:val="single" w:sz="4" w:space="0" w:color="auto"/>
              <w:right w:val="single" w:sz="4" w:space="0" w:color="auto"/>
            </w:tcBorders>
            <w:noWrap/>
            <w:vAlign w:val="center"/>
            <w:hideMark/>
          </w:tcPr>
          <w:p w14:paraId="3B004E03" w14:textId="77777777" w:rsidR="00516087" w:rsidRPr="00166FDA" w:rsidRDefault="00516087" w:rsidP="00EA1AE8">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HCFC-22,i</w:t>
            </w:r>
            <w:r w:rsidRPr="001740CB">
              <w:rPr>
                <w:b/>
                <w:sz w:val="18"/>
                <w:szCs w:val="18"/>
              </w:rPr>
              <w:t xml:space="preserve"> </w:t>
            </w:r>
            <w:r w:rsidRPr="00166FDA">
              <w:rPr>
                <w:b/>
                <w:sz w:val="18"/>
                <w:szCs w:val="18"/>
              </w:rPr>
              <w:t>≤ 6,454</w:t>
            </w:r>
          </w:p>
        </w:tc>
        <w:tc>
          <w:tcPr>
            <w:tcW w:w="3819" w:type="dxa"/>
            <w:tcBorders>
              <w:top w:val="nil"/>
              <w:left w:val="nil"/>
              <w:bottom w:val="single" w:sz="4" w:space="0" w:color="auto"/>
              <w:right w:val="single" w:sz="4" w:space="0" w:color="auto"/>
            </w:tcBorders>
            <w:shd w:val="clear" w:color="auto" w:fill="FFFFFF" w:themeFill="background1"/>
            <w:noWrap/>
            <w:vAlign w:val="center"/>
            <w:hideMark/>
          </w:tcPr>
          <w:p w14:paraId="15BDA2EF" w14:textId="77777777" w:rsidR="00516087" w:rsidRPr="00166FDA" w:rsidRDefault="00F20E1C" w:rsidP="00EA1AE8">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shd w:val="clear" w:color="auto" w:fill="FFFFFF" w:themeFill="background1"/>
            <w:noWrap/>
            <w:vAlign w:val="center"/>
            <w:hideMark/>
          </w:tcPr>
          <w:p w14:paraId="27205622" w14:textId="77777777" w:rsidR="00516087" w:rsidRPr="00166FDA" w:rsidRDefault="00F20E1C" w:rsidP="00EA1AE8">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r>
      <w:tr w:rsidR="00516087" w:rsidRPr="00166FDA" w14:paraId="2D5F517D" w14:textId="77777777" w:rsidTr="00EA1AE8">
        <w:tc>
          <w:tcPr>
            <w:tcW w:w="1563" w:type="dxa"/>
            <w:tcBorders>
              <w:top w:val="nil"/>
              <w:left w:val="single" w:sz="4" w:space="0" w:color="auto"/>
              <w:bottom w:val="single" w:sz="4" w:space="0" w:color="auto"/>
              <w:right w:val="single" w:sz="4" w:space="0" w:color="auto"/>
            </w:tcBorders>
            <w:noWrap/>
            <w:vAlign w:val="center"/>
            <w:hideMark/>
          </w:tcPr>
          <w:p w14:paraId="5C555A3F" w14:textId="77777777" w:rsidR="00516087" w:rsidRPr="00166FDA" w:rsidRDefault="00516087" w:rsidP="00EA1AE8">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HCFC-22,i</w:t>
            </w:r>
            <w:r w:rsidRPr="001740CB">
              <w:rPr>
                <w:b/>
                <w:sz w:val="18"/>
                <w:szCs w:val="18"/>
              </w:rPr>
              <w:t xml:space="preserve"> </w:t>
            </w:r>
            <w:r w:rsidRPr="00166FDA">
              <w:rPr>
                <w:b/>
                <w:sz w:val="18"/>
                <w:szCs w:val="18"/>
              </w:rPr>
              <w:t>&gt; 6,454</w:t>
            </w:r>
          </w:p>
        </w:tc>
        <w:tc>
          <w:tcPr>
            <w:tcW w:w="3819" w:type="dxa"/>
            <w:tcBorders>
              <w:top w:val="nil"/>
              <w:left w:val="nil"/>
              <w:bottom w:val="single" w:sz="4" w:space="0" w:color="auto"/>
              <w:right w:val="single" w:sz="4" w:space="0" w:color="auto"/>
            </w:tcBorders>
            <w:noWrap/>
            <w:vAlign w:val="center"/>
            <w:hideMark/>
          </w:tcPr>
          <w:p w14:paraId="51741500" w14:textId="77777777" w:rsidR="00516087" w:rsidRPr="00166FDA" w:rsidRDefault="00F20E1C" w:rsidP="00EA1AE8">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1000×6,454×0.0157,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noWrap/>
            <w:vAlign w:val="center"/>
            <w:hideMark/>
          </w:tcPr>
          <w:p w14:paraId="6D569357" w14:textId="77777777" w:rsidR="00516087" w:rsidRPr="00166FDA" w:rsidRDefault="00516087" w:rsidP="00EA1AE8">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bl>
    <w:p w14:paraId="3CC5FD01" w14:textId="77777777" w:rsidR="00516087" w:rsidRPr="00166FDA" w:rsidRDefault="00516087" w:rsidP="00516087">
      <w:pPr>
        <w:keepNext/>
        <w:keepLines/>
        <w:spacing w:before="120" w:after="20"/>
        <w:ind w:firstLine="720"/>
      </w:pPr>
      <w:r w:rsidRPr="00166FDA">
        <w:t>Where:</w:t>
      </w:r>
    </w:p>
    <w:p w14:paraId="1287EBFA" w14:textId="77777777" w:rsidR="00516087" w:rsidRPr="00166FDA" w:rsidRDefault="00516087" w:rsidP="00516087">
      <w:pPr>
        <w:keepNext/>
        <w:keepLines/>
        <w:spacing w:after="20"/>
        <w:ind w:left="1134"/>
        <w:rPr>
          <w:sz w:val="20"/>
          <w:szCs w:val="20"/>
        </w:rPr>
      </w:pPr>
      <w:r w:rsidRPr="00166FDA">
        <w:rPr>
          <w:b/>
          <w:bCs/>
          <w:i/>
          <w:sz w:val="20"/>
          <w:szCs w:val="20"/>
        </w:rPr>
        <w:t>P</w:t>
      </w:r>
      <w:r w:rsidRPr="00166FDA">
        <w:rPr>
          <w:b/>
          <w:bCs/>
          <w:i/>
          <w:sz w:val="20"/>
          <w:szCs w:val="20"/>
          <w:vertAlign w:val="subscript"/>
        </w:rPr>
        <w:t>HCFC-22,i</w:t>
      </w:r>
      <w:r w:rsidRPr="00166FDA">
        <w:rPr>
          <w:b/>
          <w:bCs/>
          <w:sz w:val="20"/>
          <w:szCs w:val="20"/>
        </w:rPr>
        <w:t xml:space="preserve"> </w:t>
      </w:r>
      <w:r w:rsidRPr="00166FDA">
        <w:rPr>
          <w:sz w:val="20"/>
          <w:szCs w:val="20"/>
        </w:rPr>
        <w:t xml:space="preserve">= production of HCFC-22 in year </w:t>
      </w:r>
      <w:r w:rsidRPr="00166FDA">
        <w:rPr>
          <w:i/>
          <w:sz w:val="20"/>
          <w:szCs w:val="20"/>
        </w:rPr>
        <w:t>i</w:t>
      </w:r>
      <w:r w:rsidRPr="00166FDA">
        <w:rPr>
          <w:sz w:val="20"/>
          <w:szCs w:val="20"/>
        </w:rPr>
        <w:t xml:space="preserve"> (mt)</w:t>
      </w:r>
    </w:p>
    <w:p w14:paraId="03749CC8" w14:textId="77777777" w:rsidR="00516087" w:rsidRPr="00166FDA" w:rsidRDefault="00516087" w:rsidP="00516087">
      <w:pPr>
        <w:keepNext/>
        <w:keepLines/>
        <w:spacing w:after="20"/>
        <w:ind w:left="1134"/>
        <w:rPr>
          <w:sz w:val="20"/>
          <w:szCs w:val="20"/>
        </w:rPr>
      </w:pPr>
      <w:r w:rsidRPr="00166FDA">
        <w:rPr>
          <w:b/>
          <w:bCs/>
          <w:i/>
          <w:sz w:val="20"/>
          <w:szCs w:val="20"/>
        </w:rPr>
        <w:t>Q</w:t>
      </w:r>
      <w:r w:rsidRPr="00166FDA">
        <w:rPr>
          <w:b/>
          <w:bCs/>
          <w:i/>
          <w:sz w:val="20"/>
          <w:szCs w:val="20"/>
          <w:vertAlign w:val="subscript"/>
        </w:rPr>
        <w:t>HFC-23,i</w:t>
      </w:r>
      <w:r w:rsidRPr="00166FDA">
        <w:rPr>
          <w:sz w:val="20"/>
          <w:szCs w:val="20"/>
        </w:rPr>
        <w:t xml:space="preserve"> = quantity of HFC-23 by-product generated in year </w:t>
      </w:r>
      <w:r w:rsidRPr="00166FDA">
        <w:rPr>
          <w:i/>
          <w:sz w:val="20"/>
          <w:szCs w:val="20"/>
        </w:rPr>
        <w:t>i</w:t>
      </w:r>
      <w:r w:rsidRPr="00166FDA">
        <w:rPr>
          <w:sz w:val="20"/>
          <w:szCs w:val="20"/>
        </w:rPr>
        <w:t xml:space="preserve"> (kg)</w:t>
      </w:r>
    </w:p>
    <w:p w14:paraId="2BAF58A8" w14:textId="77777777" w:rsidR="00516087" w:rsidRPr="00166FDA" w:rsidRDefault="00516087" w:rsidP="00516087">
      <w:pPr>
        <w:keepNext/>
        <w:keepLines/>
        <w:spacing w:after="20"/>
        <w:ind w:left="1134"/>
        <w:rPr>
          <w:sz w:val="20"/>
          <w:szCs w:val="20"/>
        </w:rPr>
      </w:pPr>
      <w:r w:rsidRPr="00166FDA">
        <w:rPr>
          <w:b/>
          <w:bCs/>
          <w:i/>
          <w:sz w:val="20"/>
          <w:szCs w:val="20"/>
        </w:rPr>
        <w:t>D</w:t>
      </w:r>
      <w:r w:rsidRPr="00166FDA">
        <w:rPr>
          <w:b/>
          <w:bCs/>
          <w:i/>
          <w:sz w:val="20"/>
          <w:szCs w:val="20"/>
          <w:vertAlign w:val="subscript"/>
        </w:rPr>
        <w:t>HFC-23,i</w:t>
      </w:r>
      <w:r w:rsidRPr="00166FDA">
        <w:rPr>
          <w:sz w:val="20"/>
          <w:szCs w:val="20"/>
        </w:rPr>
        <w:t xml:space="preserve"> = quantity of HFC-23 by-product destroyed in year </w:t>
      </w:r>
      <w:r w:rsidRPr="00166FDA">
        <w:rPr>
          <w:i/>
          <w:sz w:val="20"/>
          <w:szCs w:val="20"/>
        </w:rPr>
        <w:t>i</w:t>
      </w:r>
      <w:r w:rsidRPr="00166FDA">
        <w:rPr>
          <w:sz w:val="20"/>
          <w:szCs w:val="20"/>
        </w:rPr>
        <w:t xml:space="preserve"> (kg)</w:t>
      </w:r>
    </w:p>
    <w:p w14:paraId="00E9011F" w14:textId="77777777" w:rsidR="00516087" w:rsidRPr="008A03AA" w:rsidRDefault="00516087" w:rsidP="00516087">
      <w:pPr>
        <w:keepNext/>
        <w:keepLines/>
        <w:spacing w:after="20"/>
        <w:ind w:left="1134"/>
        <w:rPr>
          <w:sz w:val="20"/>
          <w:szCs w:val="20"/>
          <w:lang w:val="pt-BR"/>
        </w:rPr>
      </w:pPr>
      <w:r w:rsidRPr="008A03AA">
        <w:rPr>
          <w:b/>
          <w:bCs/>
          <w:i/>
          <w:sz w:val="20"/>
          <w:szCs w:val="20"/>
          <w:lang w:val="pt-BR"/>
        </w:rPr>
        <w:t>x</w:t>
      </w:r>
      <w:r w:rsidRPr="008A03AA">
        <w:rPr>
          <w:b/>
          <w:bCs/>
          <w:i/>
          <w:sz w:val="20"/>
          <w:szCs w:val="20"/>
          <w:vertAlign w:val="subscript"/>
          <w:lang w:val="pt-BR"/>
        </w:rPr>
        <w:t>w,i</w:t>
      </w:r>
      <w:r w:rsidRPr="008A03AA">
        <w:rPr>
          <w:sz w:val="20"/>
          <w:szCs w:val="20"/>
          <w:lang w:val="pt-BR"/>
        </w:rPr>
        <w:t xml:space="preserve"> =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HFC</m:t>
                </m:r>
                <m:r>
                  <w:rPr>
                    <w:rFonts w:ascii="Cambria Math" w:hAnsi="Cambria Math"/>
                    <w:sz w:val="20"/>
                    <w:szCs w:val="20"/>
                    <w:lang w:val="pt-BR"/>
                  </w:rPr>
                  <m:t>-23,</m:t>
                </m:r>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HCFC</m:t>
                </m:r>
                <m:r>
                  <w:rPr>
                    <w:rFonts w:ascii="Cambria Math" w:hAnsi="Cambria Math"/>
                    <w:sz w:val="20"/>
                    <w:szCs w:val="20"/>
                    <w:lang w:val="pt-BR"/>
                  </w:rPr>
                  <m:t>-22,</m:t>
                </m:r>
                <m:r>
                  <w:rPr>
                    <w:rFonts w:ascii="Cambria Math" w:hAnsi="Cambria Math"/>
                    <w:sz w:val="20"/>
                    <w:szCs w:val="20"/>
                  </w:rPr>
                  <m:t>i</m:t>
                </m:r>
              </m:sub>
            </m:sSub>
          </m:den>
        </m:f>
      </m:oMath>
      <w:r w:rsidRPr="008A03AA">
        <w:rPr>
          <w:sz w:val="20"/>
          <w:szCs w:val="20"/>
          <w:lang w:val="pt-BR"/>
        </w:rPr>
        <w:t xml:space="preserve"> (%)</w:t>
      </w:r>
    </w:p>
    <w:p w14:paraId="05DCBECF" w14:textId="77777777" w:rsidR="00516087" w:rsidRPr="00166FDA" w:rsidRDefault="00516087" w:rsidP="00516087">
      <w:pPr>
        <w:keepNext/>
        <w:keepLines/>
        <w:spacing w:after="240"/>
        <w:ind w:left="4678" w:hanging="3544"/>
        <w:jc w:val="left"/>
        <w:rPr>
          <w:sz w:val="20"/>
          <w:szCs w:val="20"/>
        </w:rPr>
      </w:pPr>
      <w:r w:rsidRPr="00166FDA">
        <w:rPr>
          <w:b/>
          <w:bCs/>
          <w:i/>
          <w:sz w:val="20"/>
          <w:szCs w:val="20"/>
        </w:rPr>
        <w:t>IOC</w:t>
      </w:r>
      <w:r w:rsidRPr="00166FDA">
        <w:rPr>
          <w:b/>
          <w:bCs/>
          <w:i/>
          <w:sz w:val="20"/>
          <w:szCs w:val="20"/>
          <w:vertAlign w:val="subscript"/>
        </w:rPr>
        <w:t>max,i</w:t>
      </w:r>
      <w:r w:rsidRPr="00166FDA">
        <w:rPr>
          <w:sz w:val="20"/>
          <w:szCs w:val="20"/>
        </w:rPr>
        <w:t xml:space="preserve"> = the agreed maximum IOCs in year </w:t>
      </w:r>
      <w:r w:rsidRPr="00166FDA">
        <w:rPr>
          <w:i/>
          <w:sz w:val="20"/>
          <w:szCs w:val="20"/>
        </w:rPr>
        <w:t>i</w:t>
      </w:r>
      <w:r w:rsidRPr="00166FDA">
        <w:rPr>
          <w:sz w:val="20"/>
          <w:szCs w:val="20"/>
        </w:rPr>
        <w:t xml:space="preserve"> = </w:t>
      </w:r>
      <m:oMath>
        <m:r>
          <w:rPr>
            <w:rFonts w:ascii="Cambria Math" w:hAnsi="Cambria Math"/>
            <w:sz w:val="20"/>
            <w:szCs w:val="20"/>
          </w:rPr>
          <m:t>6,454×0.0157×3.28×1,000</m:t>
        </m:r>
      </m:oMath>
      <w:r w:rsidRPr="00166FDA">
        <w:rPr>
          <w:sz w:val="20"/>
          <w:szCs w:val="20"/>
        </w:rPr>
        <w:t xml:space="preserve"> = US $332,355</w:t>
      </w:r>
    </w:p>
    <w:p w14:paraId="0090B5B0" w14:textId="77777777" w:rsidR="00516087" w:rsidRDefault="00516087" w:rsidP="00516087">
      <w:pPr>
        <w:pStyle w:val="Heading1"/>
      </w:pPr>
      <w:r>
        <w:t xml:space="preserve">Paragraphs 7 and 8 of the Agreement do not apply to the requested funding for 2026, as there was no </w:t>
      </w:r>
      <w:r w:rsidRPr="00166FDA">
        <w:t xml:space="preserve">increase in the </w:t>
      </w:r>
      <w:r w:rsidRPr="00166FDA">
        <w:rPr>
          <w:i/>
          <w:iCs/>
        </w:rPr>
        <w:t>x</w:t>
      </w:r>
      <w:r w:rsidRPr="00166FDA">
        <w:rPr>
          <w:i/>
          <w:iCs/>
          <w:vertAlign w:val="subscript"/>
        </w:rPr>
        <w:t>w,i</w:t>
      </w:r>
      <w:r w:rsidRPr="00166FDA">
        <w:t xml:space="preserve"> that were due to circumstances beyond the control of Quimobásicos</w:t>
      </w:r>
      <w:r>
        <w:t xml:space="preserve"> in 2025 and </w:t>
      </w:r>
      <w:r w:rsidRPr="00166FDA">
        <w:t xml:space="preserve">Quimobásicos </w:t>
      </w:r>
      <w:r>
        <w:t>did not have</w:t>
      </w:r>
      <w:r w:rsidRPr="00166FDA">
        <w:t xml:space="preserve"> HFC</w:t>
      </w:r>
      <w:r w:rsidRPr="00166FDA">
        <w:noBreakHyphen/>
        <w:t>23 by-product generated from production of HCFC-22 above 6,454</w:t>
      </w:r>
      <w:r>
        <w:t> mt</w:t>
      </w:r>
      <w:r w:rsidRPr="00166FDA">
        <w:t xml:space="preserve"> </w:t>
      </w:r>
      <w:r>
        <w:t>in 2025.</w:t>
      </w:r>
    </w:p>
    <w:p w14:paraId="4A96DF89" w14:textId="77777777" w:rsidR="00516087" w:rsidRDefault="00516087" w:rsidP="00516087">
      <w:pPr>
        <w:pStyle w:val="Heading1"/>
      </w:pPr>
      <w:r>
        <w:t xml:space="preserve">Therefore, as the </w:t>
      </w:r>
      <w:r w:rsidRPr="008D20B7">
        <w:t>2025 by</w:t>
      </w:r>
      <w:r w:rsidRPr="008D20B7">
        <w:noBreakHyphen/>
        <w:t>product generation rate</w:t>
      </w:r>
      <w:r>
        <w:t xml:space="preserve"> is 1.02 </w:t>
      </w:r>
      <w:r w:rsidRPr="00C83DCF">
        <w:t>per cent (</w:t>
      </w:r>
      <w:r w:rsidRPr="00C83DCF">
        <w:rPr>
          <w:i/>
        </w:rPr>
        <w:t>x</w:t>
      </w:r>
      <w:r w:rsidRPr="00C83DCF">
        <w:rPr>
          <w:i/>
          <w:vertAlign w:val="subscript"/>
        </w:rPr>
        <w:t>w,i</w:t>
      </w:r>
      <w:r w:rsidRPr="00C83DCF">
        <w:t xml:space="preserve"> &lt; 1.57), and the 20</w:t>
      </w:r>
      <w:r>
        <w:t>25 production of HCFC</w:t>
      </w:r>
      <w:r>
        <w:noBreakHyphen/>
        <w:t>22 is 2,220.</w:t>
      </w:r>
      <w:r w:rsidRPr="00042A76">
        <w:t>23 </w:t>
      </w:r>
      <w:r w:rsidRPr="00C83DCF">
        <w:t>mt (</w:t>
      </w:r>
      <w:r w:rsidRPr="00C83DCF">
        <w:rPr>
          <w:i/>
          <w:iCs/>
        </w:rPr>
        <w:t>P</w:t>
      </w:r>
      <w:r w:rsidRPr="00C83DCF">
        <w:rPr>
          <w:i/>
          <w:iCs/>
          <w:vertAlign w:val="subscript"/>
        </w:rPr>
        <w:t>HCFC-22,</w:t>
      </w:r>
      <w:r>
        <w:rPr>
          <w:i/>
          <w:iCs/>
          <w:vertAlign w:val="subscript"/>
        </w:rPr>
        <w:t>i</w:t>
      </w:r>
      <w:r w:rsidRPr="00657C0D">
        <w:rPr>
          <w:i/>
          <w:iCs/>
        </w:rPr>
        <w:t xml:space="preserve"> </w:t>
      </w:r>
      <w:r w:rsidRPr="00C83DCF">
        <w:t>≤ 6,454), the</w:t>
      </w:r>
      <w:r w:rsidRPr="00042A76">
        <w:t xml:space="preserve"> fo</w:t>
      </w:r>
      <w:r>
        <w:t>llowing calculation</w:t>
      </w:r>
      <w:r w:rsidRPr="00576634">
        <w:t xml:space="preserve"> </w:t>
      </w:r>
      <w:r>
        <w:t>is used:</w:t>
      </w:r>
    </w:p>
    <w:p w14:paraId="190A66FD" w14:textId="77777777" w:rsidR="00516087" w:rsidRPr="00166FDA" w:rsidRDefault="00F20E1C" w:rsidP="00516087">
      <w:pPr>
        <w:pStyle w:val="Heading1"/>
        <w:numPr>
          <w:ilvl w:val="0"/>
          <w:numId w:val="0"/>
        </w:num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p w14:paraId="3F1DA7B7" w14:textId="77777777" w:rsidR="00516087" w:rsidRPr="009A2D1A" w:rsidRDefault="00516087" w:rsidP="00516087">
      <w:pPr>
        <w:pStyle w:val="Heading1"/>
      </w:pPr>
      <w:r w:rsidRPr="00166FDA">
        <w:t xml:space="preserve">Row 2.1 of </w:t>
      </w:r>
      <w:r w:rsidRPr="009A2D1A">
        <w:t>Appendix 1-A specifies a maximum level of funding of US $4</w:t>
      </w:r>
      <w:r w:rsidRPr="00D038F9">
        <w:t>33,131</w:t>
      </w:r>
      <w:r>
        <w:t xml:space="preserve"> for the year 2026. Using the above equation</w:t>
      </w:r>
      <w:r w:rsidRPr="009A2D1A">
        <w:t>, the reduction in funding from th</w:t>
      </w:r>
      <w:r>
        <w:t>is maximum funding level would be</w:t>
      </w:r>
      <w:r w:rsidRPr="00F739D4">
        <w:t xml:space="preserve"> </w:t>
      </w:r>
      <w:r w:rsidRPr="00864369">
        <w:t>US $</w:t>
      </w:r>
      <w:r>
        <w:t>218,022</w:t>
      </w:r>
      <w:r w:rsidRPr="00864369">
        <w:t>, calculated</w:t>
      </w:r>
      <w:r>
        <w:t xml:space="preserve"> as follows</w:t>
      </w:r>
      <w:r w:rsidRPr="009A2D1A">
        <w:t>:</w:t>
      </w:r>
    </w:p>
    <w:p w14:paraId="6FB7ECF9" w14:textId="77777777" w:rsidR="00516087" w:rsidRDefault="00516087" w:rsidP="00516087">
      <w:pPr>
        <w:pStyle w:val="Heading1"/>
        <w:numPr>
          <w:ilvl w:val="0"/>
          <w:numId w:val="0"/>
        </w:numPr>
        <w:spacing w:after="160"/>
        <w:ind w:left="720"/>
      </w:pPr>
      <w:r w:rsidRPr="00111411">
        <w:t xml:space="preserve">US $332,355 – </w:t>
      </w:r>
      <w:r>
        <w:t>[</w:t>
      </w:r>
      <w:r w:rsidRPr="00111411">
        <w:t>max</w:t>
      </w:r>
      <w:r>
        <w:t xml:space="preserve"> (</w:t>
      </w:r>
      <w:r w:rsidRPr="00111411">
        <w:t>1</w:t>
      </w:r>
      <w:r>
        <w:t>,</w:t>
      </w:r>
      <w:r w:rsidRPr="00111411">
        <w:t>000</w:t>
      </w:r>
      <w:r>
        <w:t xml:space="preserve"> x 2,220.23 x </w:t>
      </w:r>
      <w:r w:rsidRPr="00111411">
        <w:t>0.0157</w:t>
      </w:r>
      <w:r>
        <w:t>) or</w:t>
      </w:r>
      <w:r w:rsidRPr="00111411">
        <w:t xml:space="preserve"> </w:t>
      </w:r>
      <w:r>
        <w:t>(22,582.90</w:t>
      </w:r>
      <w:r w:rsidRPr="00111411">
        <w:t>)</w:t>
      </w:r>
      <w:r>
        <w:t>]</w:t>
      </w:r>
      <w:r w:rsidRPr="003A5323">
        <w:t xml:space="preserve"> </w:t>
      </w:r>
      <w:r>
        <w:t xml:space="preserve">x </w:t>
      </w:r>
      <w:r w:rsidRPr="00111411">
        <w:t>3.28</w:t>
      </w:r>
    </w:p>
    <w:p w14:paraId="7E0AEFF5" w14:textId="77777777" w:rsidR="00516087" w:rsidRDefault="00516087" w:rsidP="00516087">
      <w:pPr>
        <w:pStyle w:val="Heading1"/>
        <w:numPr>
          <w:ilvl w:val="0"/>
          <w:numId w:val="0"/>
        </w:numPr>
        <w:spacing w:after="160"/>
        <w:ind w:left="720"/>
      </w:pPr>
      <w:r w:rsidRPr="00111411">
        <w:t xml:space="preserve">= US $332,355 – </w:t>
      </w:r>
      <w:r>
        <w:t>[</w:t>
      </w:r>
      <w:r w:rsidRPr="00111411">
        <w:t>max</w:t>
      </w:r>
      <w:r>
        <w:t xml:space="preserve"> </w:t>
      </w:r>
      <w:r w:rsidRPr="00111411">
        <w:t>(</w:t>
      </w:r>
      <w:r w:rsidRPr="00A7724E">
        <w:t>34</w:t>
      </w:r>
      <w:r>
        <w:t>,</w:t>
      </w:r>
      <w:r w:rsidRPr="00A7724E">
        <w:t>857.6</w:t>
      </w:r>
      <w:r>
        <w:t>1 or</w:t>
      </w:r>
      <w:r w:rsidRPr="00111411">
        <w:t xml:space="preserve"> </w:t>
      </w:r>
      <w:r>
        <w:t>22,582.90</w:t>
      </w:r>
      <w:r w:rsidRPr="00111411">
        <w:t>)</w:t>
      </w:r>
      <w:r>
        <w:t>]</w:t>
      </w:r>
      <w:r w:rsidRPr="00B05B81">
        <w:t xml:space="preserve"> </w:t>
      </w:r>
      <w:r>
        <w:t xml:space="preserve">x </w:t>
      </w:r>
      <w:r w:rsidRPr="00111411">
        <w:t>3.28</w:t>
      </w:r>
    </w:p>
    <w:p w14:paraId="04A4929A" w14:textId="77777777" w:rsidR="00516087" w:rsidRDefault="00516087" w:rsidP="00516087">
      <w:pPr>
        <w:pStyle w:val="Heading1"/>
        <w:numPr>
          <w:ilvl w:val="0"/>
          <w:numId w:val="0"/>
        </w:numPr>
        <w:spacing w:after="160"/>
        <w:ind w:left="720"/>
      </w:pPr>
      <w:r w:rsidRPr="00111411">
        <w:t xml:space="preserve">= US $332,355 – </w:t>
      </w:r>
      <w:r>
        <w:t>114,333</w:t>
      </w:r>
    </w:p>
    <w:p w14:paraId="3898D684" w14:textId="77777777" w:rsidR="00516087" w:rsidRDefault="00516087" w:rsidP="00516087">
      <w:pPr>
        <w:pStyle w:val="Heading1"/>
        <w:numPr>
          <w:ilvl w:val="0"/>
          <w:numId w:val="0"/>
        </w:numPr>
        <w:ind w:left="720"/>
      </w:pPr>
      <w:r w:rsidRPr="00111411">
        <w:t>= US $</w:t>
      </w:r>
      <w:r>
        <w:t>218,022</w:t>
      </w:r>
    </w:p>
    <w:p w14:paraId="5A6A651C" w14:textId="77777777" w:rsidR="00516087" w:rsidRDefault="00516087" w:rsidP="00516087">
      <w:pPr>
        <w:pStyle w:val="Heading1"/>
      </w:pPr>
      <w:r>
        <w:t xml:space="preserve">Removing the reduction amount (US $218,022) from the </w:t>
      </w:r>
      <w:r w:rsidRPr="009A2D1A">
        <w:t xml:space="preserve">maximum funding level </w:t>
      </w:r>
      <w:r>
        <w:t>(</w:t>
      </w:r>
      <w:r w:rsidRPr="009A2D1A">
        <w:t>US $4</w:t>
      </w:r>
      <w:r w:rsidRPr="00D038F9">
        <w:t>33,131</w:t>
      </w:r>
      <w:r>
        <w:t>) results in the country being</w:t>
      </w:r>
      <w:r w:rsidRPr="00111411">
        <w:t xml:space="preserve"> eligible for US $</w:t>
      </w:r>
      <w:r w:rsidRPr="003F6157">
        <w:t>215,109</w:t>
      </w:r>
      <w:r>
        <w:t>,</w:t>
      </w:r>
      <w:r w:rsidRPr="00111411">
        <w:t xml:space="preserve"> plus agency </w:t>
      </w:r>
      <w:r w:rsidRPr="00AB6C49">
        <w:t>support costs of US $15,058, for UNIDO.</w:t>
      </w:r>
    </w:p>
    <w:p w14:paraId="329E5B22" w14:textId="77777777" w:rsidR="00A8682C" w:rsidRPr="00516087" w:rsidRDefault="00A8682C" w:rsidP="00C76A4D">
      <w:pPr>
        <w:sectPr w:rsidR="00A8682C" w:rsidRPr="00516087" w:rsidSect="004D3E00">
          <w:headerReference w:type="default" r:id="rId31"/>
          <w:footerReference w:type="default" r:id="rId32"/>
          <w:pgSz w:w="12240" w:h="15840" w:code="1"/>
          <w:pgMar w:top="720" w:right="1350" w:bottom="864" w:left="1440" w:header="720" w:footer="475" w:gutter="0"/>
          <w:pgNumType w:start="1"/>
          <w:cols w:space="720"/>
          <w:docGrid w:linePitch="299"/>
        </w:sectPr>
      </w:pPr>
    </w:p>
    <w:p w14:paraId="228F394F" w14:textId="4D748DA7" w:rsidR="001D20AB" w:rsidRPr="005755B4" w:rsidRDefault="001D20AB" w:rsidP="001D20AB">
      <w:pPr>
        <w:jc w:val="center"/>
        <w:rPr>
          <w:b/>
          <w:caps/>
          <w:lang w:val="es-ES_tradnl"/>
        </w:rPr>
      </w:pPr>
      <w:r w:rsidRPr="005755B4">
        <w:rPr>
          <w:b/>
          <w:caps/>
          <w:lang w:val="es-ES_tradnl"/>
        </w:rPr>
        <w:lastRenderedPageBreak/>
        <w:t>A</w:t>
      </w:r>
      <w:r w:rsidR="000063E7">
        <w:rPr>
          <w:b/>
          <w:lang w:val="es-ES_tradnl"/>
        </w:rPr>
        <w:t>nexo</w:t>
      </w:r>
      <w:r w:rsidRPr="005755B4">
        <w:rPr>
          <w:b/>
          <w:caps/>
          <w:lang w:val="es-ES_tradnl"/>
        </w:rPr>
        <w:t xml:space="preserve"> II</w:t>
      </w:r>
    </w:p>
    <w:p w14:paraId="6B964EAF" w14:textId="77777777" w:rsidR="001D20AB" w:rsidRPr="005755B4" w:rsidRDefault="001D20AB" w:rsidP="001D20AB">
      <w:pPr>
        <w:jc w:val="center"/>
        <w:rPr>
          <w:b/>
          <w:caps/>
          <w:lang w:val="es-ES_tradnl"/>
        </w:rPr>
      </w:pPr>
    </w:p>
    <w:p w14:paraId="00557841" w14:textId="77777777" w:rsidR="001D20AB" w:rsidRPr="005755B4" w:rsidRDefault="001D20AB" w:rsidP="001D20AB">
      <w:pPr>
        <w:jc w:val="center"/>
        <w:rPr>
          <w:b/>
          <w:caps/>
          <w:lang w:val="es-ES_tradnl"/>
        </w:rPr>
      </w:pPr>
      <w:r w:rsidRPr="005755B4">
        <w:rPr>
          <w:b/>
          <w:caps/>
          <w:lang w:val="es-ES_tradnl"/>
        </w:rPr>
        <w:t xml:space="preserve">proyecto de ACUERDO ENTRE EL GOBIERNO DE </w:t>
      </w:r>
      <w:r w:rsidRPr="008A4572">
        <w:rPr>
          <w:b/>
          <w:caps/>
          <w:lang w:val="es-ES_tradnl"/>
        </w:rPr>
        <w:t>MÉXICO</w:t>
      </w:r>
      <w:r w:rsidRPr="005755B4">
        <w:rPr>
          <w:b/>
          <w:caps/>
          <w:lang w:val="es-ES_tradnl"/>
        </w:rPr>
        <w:t xml:space="preserve"> Y EL COMITÉ EJECUTIVO DEL FONDO MULTILATERAL PARA LA REDUCCIÓN DEL CONSUMO DE HIDROCLOROFLUOROCARBUROS, DE CONFORMIDAD CON la ETAPA I del plan de aplicación de la Enmienda de Kigali</w:t>
      </w:r>
    </w:p>
    <w:p w14:paraId="69F2FFA5" w14:textId="77777777" w:rsidR="001D20AB" w:rsidRPr="005755B4" w:rsidRDefault="001D20AB" w:rsidP="001D20AB">
      <w:pPr>
        <w:jc w:val="center"/>
        <w:rPr>
          <w:b/>
          <w:caps/>
          <w:lang w:val="es-ES_tradnl"/>
        </w:rPr>
      </w:pPr>
    </w:p>
    <w:p w14:paraId="2A465953" w14:textId="77777777" w:rsidR="001D20AB" w:rsidRPr="005755B4" w:rsidRDefault="001D20AB" w:rsidP="001D20AB">
      <w:pPr>
        <w:jc w:val="center"/>
        <w:rPr>
          <w:b/>
          <w:caps/>
          <w:lang w:val="es-ES_tradnl"/>
        </w:rPr>
      </w:pPr>
      <w:r w:rsidRPr="005755B4">
        <w:rPr>
          <w:b/>
          <w:caps/>
          <w:lang w:val="es-ES_tradnl"/>
        </w:rPr>
        <w:t>(</w:t>
      </w:r>
      <w:r w:rsidRPr="005755B4">
        <w:rPr>
          <w:b/>
          <w:lang w:val="es-ES_tradnl"/>
        </w:rPr>
        <w:t>Período</w:t>
      </w:r>
      <w:r w:rsidRPr="005755B4">
        <w:rPr>
          <w:b/>
          <w:caps/>
          <w:lang w:val="es-ES_tradnl"/>
        </w:rPr>
        <w:t xml:space="preserve"> 2023-2029)</w:t>
      </w:r>
    </w:p>
    <w:p w14:paraId="67DD9B18" w14:textId="77777777" w:rsidR="001D20AB" w:rsidRPr="005755B4" w:rsidRDefault="001D20AB" w:rsidP="001D20AB">
      <w:pPr>
        <w:spacing w:before="240" w:after="240"/>
        <w:rPr>
          <w:b/>
          <w:lang w:val="es-ES_tradnl"/>
        </w:rPr>
      </w:pPr>
      <w:r w:rsidRPr="005755B4">
        <w:rPr>
          <w:b/>
          <w:lang w:val="es-ES_tradnl"/>
        </w:rPr>
        <w:t>Objetivo</w:t>
      </w:r>
    </w:p>
    <w:p w14:paraId="3B93CEAC" w14:textId="77777777" w:rsidR="001D20AB" w:rsidRPr="004D3E00" w:rsidRDefault="001D20AB" w:rsidP="004D3E00">
      <w:pPr>
        <w:pStyle w:val="Heading1"/>
        <w:numPr>
          <w:ilvl w:val="0"/>
          <w:numId w:val="44"/>
        </w:numPr>
        <w:spacing w:before="240"/>
        <w:rPr>
          <w:lang w:val="es-ES_tradnl"/>
        </w:rPr>
      </w:pPr>
      <w:r w:rsidRPr="004D3E00">
        <w:rPr>
          <w:lang w:val="es-ES_tradnl"/>
        </w:rPr>
        <w:t xml:space="preserve">El presente Acuerdo representa el entendimiento alcanzado entre el Gobierno de México (el País) y el Comité Ejecutivo respecto a la reducción del uso controlado de las Sustancias del Anexo F indicadas en el Apéndice 1-A (Sustancias) hasta un nivel sostenido de 55.667.579 toneladas de </w:t>
      </w:r>
      <w:r w:rsidRPr="004D3E00">
        <w:rPr>
          <w:rFonts w:eastAsia="MS Mincho"/>
          <w:bCs/>
          <w:sz w:val="20"/>
          <w:szCs w:val="20"/>
          <w:lang w:val="es-ES_tradnl"/>
        </w:rPr>
        <w:t>CO</w:t>
      </w:r>
      <w:r w:rsidRPr="004D3E00">
        <w:rPr>
          <w:rFonts w:eastAsia="MS Mincho"/>
          <w:bCs/>
          <w:sz w:val="20"/>
          <w:szCs w:val="20"/>
          <w:vertAlign w:val="subscript"/>
          <w:lang w:val="es-ES_tradnl"/>
        </w:rPr>
        <w:t>2</w:t>
      </w:r>
      <w:r w:rsidRPr="004D3E00">
        <w:rPr>
          <w:bCs/>
          <w:sz w:val="20"/>
          <w:szCs w:val="20"/>
          <w:lang w:val="es-ES_tradnl"/>
        </w:rPr>
        <w:t xml:space="preserve"> equivalente</w:t>
      </w:r>
      <w:r w:rsidRPr="004D3E00">
        <w:rPr>
          <w:lang w:val="es-ES_tradnl"/>
        </w:rPr>
        <w:t xml:space="preserve"> al 1º de enero de 2029, en cumplimiento con el calendario del Protocolo de Montreal y los términos del presente Acuerdo.</w:t>
      </w:r>
    </w:p>
    <w:p w14:paraId="306C65FE" w14:textId="77777777" w:rsidR="001D20AB" w:rsidRPr="005755B4" w:rsidRDefault="001D20AB" w:rsidP="001D20AB">
      <w:pPr>
        <w:pStyle w:val="Heading1"/>
        <w:rPr>
          <w:lang w:val="es-ES_tradnl"/>
        </w:rPr>
      </w:pPr>
      <w:r w:rsidRPr="005755B4">
        <w:rPr>
          <w:lang w:val="es-ES_tradnl"/>
        </w:rPr>
        <w:t xml:space="preserve">El País conviene en ceñirse a los límites anuales de consumo de las Sustancias del Anexo F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de Sustancias del Anexo F que excedan lo establecido en el renglón 1.2 del Apéndice 2-A como medida final de reducción para todas las Sustancias del Apéndice 1-A, </w:t>
      </w:r>
      <w:r w:rsidRPr="008A4572">
        <w:rPr>
          <w:lang w:val="es-ES_tradnl"/>
        </w:rPr>
        <w:t>así como respecto de consumos de sustancias del Anexo F que excedan lo establecido en el renglón 4.1.3 (consumo admisible remanente de HFC).</w:t>
      </w:r>
    </w:p>
    <w:p w14:paraId="49917C04" w14:textId="77777777" w:rsidR="001D20AB" w:rsidRPr="005755B4" w:rsidRDefault="001D20AB" w:rsidP="001D20AB">
      <w:pPr>
        <w:pStyle w:val="Heading1"/>
        <w:rPr>
          <w:lang w:val="es-ES_tradnl"/>
        </w:rPr>
      </w:pPr>
      <w:r w:rsidRPr="005755B4">
        <w:rPr>
          <w:lang w:val="es-ES_tradnl"/>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6D4F8EE0" w14:textId="77777777" w:rsidR="001D20AB" w:rsidRPr="005755B4" w:rsidRDefault="001D20AB" w:rsidP="001D20AB">
      <w:pPr>
        <w:pStyle w:val="Heading1"/>
        <w:rPr>
          <w:lang w:val="es-ES_tradnl"/>
        </w:rPr>
      </w:pPr>
      <w:r w:rsidRPr="005755B4">
        <w:rPr>
          <w:lang w:val="es-ES_tradnl"/>
        </w:rPr>
        <w:t>El País acepta implementar el presente Acuerdo en el marco de la etapa I</w:t>
      </w:r>
      <w:r w:rsidRPr="005755B4">
        <w:rPr>
          <w:caps/>
          <w:lang w:val="es-ES_tradnl"/>
        </w:rPr>
        <w:t xml:space="preserve"> </w:t>
      </w:r>
      <w:r w:rsidRPr="005755B4">
        <w:rPr>
          <w:lang w:val="es-ES_tradnl"/>
        </w:rPr>
        <w:t>del plan de aplicación de la Enmienda de Kigali aprobado (el Plan). Conforme al párrafo 5 b), acepta además que el correspondiente organismo bilateral o de ejecución encomiende a un ente independiente la verificación de los límites anuales de consumo de Sustancias del Anexo F que estipula el renglón 1.2 del Apéndice 2-A.</w:t>
      </w:r>
    </w:p>
    <w:p w14:paraId="20291705" w14:textId="77777777" w:rsidR="001D20AB" w:rsidRPr="005755B4" w:rsidRDefault="001D20AB" w:rsidP="001D20AB">
      <w:pPr>
        <w:spacing w:after="240"/>
        <w:rPr>
          <w:b/>
          <w:lang w:val="es-ES_tradnl"/>
        </w:rPr>
      </w:pPr>
      <w:r w:rsidRPr="005755B4">
        <w:rPr>
          <w:b/>
          <w:lang w:val="es-ES_tradnl"/>
        </w:rPr>
        <w:t>Condiciones para la entrega de los fondos</w:t>
      </w:r>
    </w:p>
    <w:p w14:paraId="6364E72B" w14:textId="77777777" w:rsidR="001D20AB" w:rsidRPr="005755B4" w:rsidRDefault="001D20AB" w:rsidP="001D20AB">
      <w:pPr>
        <w:pStyle w:val="Heading1"/>
        <w:rPr>
          <w:lang w:val="es-ES_tradnl"/>
        </w:rPr>
      </w:pPr>
      <w:r w:rsidRPr="005755B4">
        <w:rPr>
          <w:lang w:val="es-ES_tradnl"/>
        </w:rPr>
        <w:t>El Comité Ejecutivo dispondrá la entrega del financiamiento previsto en el calendario de aprobación siempre que el País satisfaga las siguientes condiciones con al menos 12 semanas de antelación respecto de la reunión del Comité que corresponda según dicho calendario:</w:t>
      </w:r>
    </w:p>
    <w:p w14:paraId="310539FC" w14:textId="77777777" w:rsidR="001D20AB" w:rsidRPr="005755B4" w:rsidRDefault="001D20AB" w:rsidP="001D20AB">
      <w:pPr>
        <w:pStyle w:val="Heading2"/>
        <w:widowControl w:val="0"/>
        <w:tabs>
          <w:tab w:val="num" w:pos="-720"/>
        </w:tabs>
        <w:ind w:left="1276" w:hanging="556"/>
        <w:rPr>
          <w:lang w:val="es-ES_tradnl"/>
        </w:rPr>
      </w:pPr>
      <w:r w:rsidRPr="005755B4">
        <w:rPr>
          <w:lang w:val="es-ES_tradnl"/>
        </w:rPr>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p>
    <w:p w14:paraId="308E3876" w14:textId="77777777" w:rsidR="001D20AB" w:rsidRPr="005755B4" w:rsidRDefault="001D20AB" w:rsidP="001D20AB">
      <w:pPr>
        <w:pStyle w:val="Heading2"/>
        <w:widowControl w:val="0"/>
        <w:tabs>
          <w:tab w:val="num" w:pos="-720"/>
        </w:tabs>
        <w:ind w:left="1276" w:hanging="556"/>
        <w:rPr>
          <w:lang w:val="es-ES_tradnl"/>
        </w:rPr>
      </w:pPr>
      <w:r w:rsidRPr="005755B4">
        <w:rPr>
          <w:lang w:val="es-ES_tradnl"/>
        </w:rPr>
        <w:t>Que salvo indicación en contrario del Comité Ejecutivo, una entidad independiente haya verificado el cumplimiento de las metas para todos los años de que se trate;</w:t>
      </w:r>
    </w:p>
    <w:p w14:paraId="5B18DE62" w14:textId="77777777" w:rsidR="001D20AB" w:rsidRPr="005755B4" w:rsidRDefault="001D20AB" w:rsidP="001D20AB">
      <w:pPr>
        <w:pStyle w:val="Heading2"/>
        <w:tabs>
          <w:tab w:val="num" w:pos="-720"/>
        </w:tabs>
        <w:ind w:left="1276" w:hanging="556"/>
        <w:rPr>
          <w:lang w:val="es-ES_tradnl"/>
        </w:rPr>
      </w:pPr>
      <w:r w:rsidRPr="005755B4">
        <w:rPr>
          <w:lang w:val="es-ES_tradnl"/>
        </w:rPr>
        <w:t xml:space="preserve">Que el País presente para cada ejercicio anterior el informe de ejecución de tramo previsto en el Apéndice 4-A (Formato de informes y planes de ejecución de tramos); que las </w:t>
      </w:r>
      <w:r w:rsidRPr="005755B4">
        <w:rPr>
          <w:lang w:val="es-ES_tradnl"/>
        </w:rPr>
        <w:lastRenderedPageBreak/>
        <w:t>actividades iniciadas con cargo a tramos anteriormente aprobados muestren un nivel importante de ejecución, y que se haya desembolsado más del 20 por ciento de los recursos procedentes de dichos tramos; y</w:t>
      </w:r>
    </w:p>
    <w:p w14:paraId="6418356F" w14:textId="77777777" w:rsidR="001D20AB" w:rsidRPr="005755B4" w:rsidRDefault="001D20AB" w:rsidP="001D20AB">
      <w:pPr>
        <w:pStyle w:val="Heading2"/>
        <w:keepNext/>
        <w:tabs>
          <w:tab w:val="num" w:pos="-720"/>
        </w:tabs>
        <w:ind w:left="1276" w:hanging="556"/>
        <w:rPr>
          <w:lang w:val="es-ES_tradnl"/>
        </w:rPr>
      </w:pPr>
      <w:r w:rsidRPr="005755B4">
        <w:rPr>
          <w:lang w:val="es-ES_tradnl"/>
        </w:rPr>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0FC6C961" w14:textId="77777777" w:rsidR="001D20AB" w:rsidRPr="005755B4" w:rsidRDefault="001D20AB" w:rsidP="001D20AB">
      <w:pPr>
        <w:keepNext/>
        <w:spacing w:before="240" w:after="240"/>
        <w:rPr>
          <w:b/>
          <w:lang w:val="es-ES_tradnl"/>
        </w:rPr>
      </w:pPr>
      <w:r w:rsidRPr="005755B4">
        <w:rPr>
          <w:b/>
          <w:lang w:val="es-ES_tradnl"/>
        </w:rPr>
        <w:t>Supervisión</w:t>
      </w:r>
    </w:p>
    <w:p w14:paraId="582850D9" w14:textId="77777777" w:rsidR="001D20AB" w:rsidRPr="005755B4" w:rsidRDefault="001D20AB" w:rsidP="001D20AB">
      <w:pPr>
        <w:pStyle w:val="Heading1"/>
        <w:keepNext/>
        <w:rPr>
          <w:lang w:val="es-ES_tradnl"/>
        </w:rPr>
      </w:pPr>
      <w:r w:rsidRPr="005755B4">
        <w:rPr>
          <w:lang w:val="es-ES_tradnl"/>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1DB28108" w14:textId="77777777" w:rsidR="001D20AB" w:rsidRPr="005755B4" w:rsidRDefault="001D20AB" w:rsidP="001D20AB">
      <w:pPr>
        <w:keepNext/>
        <w:spacing w:before="240" w:after="240"/>
        <w:rPr>
          <w:b/>
          <w:lang w:val="es-ES_tradnl"/>
        </w:rPr>
      </w:pPr>
      <w:r w:rsidRPr="005755B4">
        <w:rPr>
          <w:b/>
          <w:lang w:val="es-ES_tradnl"/>
        </w:rPr>
        <w:t>Flexibilidad en la reasignación de fondos</w:t>
      </w:r>
    </w:p>
    <w:p w14:paraId="640CCE78" w14:textId="77777777" w:rsidR="001D20AB" w:rsidRPr="005755B4" w:rsidRDefault="001D20AB" w:rsidP="001D20AB">
      <w:pPr>
        <w:pStyle w:val="Heading1"/>
        <w:keepNext/>
        <w:rPr>
          <w:lang w:val="es-ES_tradnl"/>
        </w:rPr>
      </w:pPr>
      <w:r w:rsidRPr="005755B4">
        <w:rPr>
          <w:lang w:val="es-ES_tradnl"/>
        </w:rPr>
        <w:t>El Comité Ejecutivo acepta que, de convenir a la mejor reducción del consumo y supresión de las Sustancias del Anexo F indicadas en el Apéndice 1-A, el País dispondrá de flexibilidad para reasignar total o parcialmente los fondos aprobados, como sigue:</w:t>
      </w:r>
    </w:p>
    <w:p w14:paraId="5A59C522" w14:textId="77777777" w:rsidR="001D20AB" w:rsidRPr="005755B4" w:rsidRDefault="001D20AB" w:rsidP="001D20AB">
      <w:pPr>
        <w:pStyle w:val="Heading2"/>
        <w:widowControl w:val="0"/>
        <w:tabs>
          <w:tab w:val="num" w:pos="-720"/>
        </w:tabs>
        <w:ind w:left="1276" w:hanging="556"/>
        <w:rPr>
          <w:lang w:val="es-ES_tradnl"/>
        </w:rPr>
      </w:pPr>
      <w:r w:rsidRPr="005755B4">
        <w:rPr>
          <w:lang w:val="es-ES_tradnl"/>
        </w:rPr>
        <w:t>Las reasignaciones que supongan cambios significativos deberán documentarse por anticipado en el plan de ejecución del tramo previsto en el párrafo 5 d), o bien como ajuste a un plan existente que deberá presentarse a aprobación 12 semanas antes de la correspondiente sesión del Comité Ejecutivo. Por cambios significativos se entienden:</w:t>
      </w:r>
    </w:p>
    <w:p w14:paraId="40EC86A3" w14:textId="77777777" w:rsidR="001D20AB" w:rsidRPr="005755B4" w:rsidRDefault="001D20AB" w:rsidP="001D20AB">
      <w:pPr>
        <w:pStyle w:val="Heading3"/>
        <w:widowControl w:val="0"/>
        <w:ind w:left="1843" w:hanging="567"/>
        <w:rPr>
          <w:lang w:val="es-ES_tradnl"/>
        </w:rPr>
      </w:pPr>
      <w:r w:rsidRPr="005755B4">
        <w:rPr>
          <w:lang w:val="es-ES_tradnl"/>
        </w:rPr>
        <w:t>Materias que pudieran afectar al reglamento y las políticas del Fondo Multilateral;</w:t>
      </w:r>
    </w:p>
    <w:p w14:paraId="4CF5FA86" w14:textId="77777777" w:rsidR="001D20AB" w:rsidRPr="005755B4" w:rsidRDefault="001D20AB" w:rsidP="001D20AB">
      <w:pPr>
        <w:pStyle w:val="Heading3"/>
        <w:widowControl w:val="0"/>
        <w:ind w:left="1843" w:hanging="567"/>
        <w:rPr>
          <w:lang w:val="es-ES_tradnl"/>
        </w:rPr>
      </w:pPr>
      <w:r w:rsidRPr="005755B4">
        <w:rPr>
          <w:lang w:val="es-ES_tradnl"/>
        </w:rPr>
        <w:t>Los que modifiquen las cláusulas de este Acuerdo;</w:t>
      </w:r>
    </w:p>
    <w:p w14:paraId="1398C252" w14:textId="77777777" w:rsidR="001D20AB" w:rsidRPr="005755B4" w:rsidRDefault="001D20AB" w:rsidP="001D20AB">
      <w:pPr>
        <w:pStyle w:val="Heading3"/>
        <w:widowControl w:val="0"/>
        <w:ind w:left="1843" w:hanging="567"/>
        <w:rPr>
          <w:lang w:val="es-ES_tradnl"/>
        </w:rPr>
      </w:pPr>
      <w:r w:rsidRPr="005755B4">
        <w:rPr>
          <w:lang w:val="es-ES_tradnl"/>
        </w:rPr>
        <w:t>Cambios en el nivel anual de financiamiento asignado a cada organismo bilateral o de ejecución para los distintos tramos;</w:t>
      </w:r>
    </w:p>
    <w:p w14:paraId="66637CE2" w14:textId="77777777" w:rsidR="001D20AB" w:rsidRPr="005755B4" w:rsidRDefault="001D20AB" w:rsidP="001D20AB">
      <w:pPr>
        <w:pStyle w:val="Heading3"/>
        <w:widowControl w:val="0"/>
        <w:ind w:left="1843" w:hanging="567"/>
        <w:rPr>
          <w:lang w:val="es-ES_tradnl"/>
        </w:rPr>
      </w:pPr>
      <w:r w:rsidRPr="005755B4">
        <w:rPr>
          <w:lang w:val="es-ES_tradnl"/>
        </w:rPr>
        <w:t>La entrega de recursos a actividades no contempladas en el plan de ejecución aprobado en curso o la eliminación de una actividad que sí lo esté, en un monto mayor al 30 por ciento del costo total del último tramo aprobado; y</w:t>
      </w:r>
    </w:p>
    <w:p w14:paraId="11BAD3AE" w14:textId="77777777" w:rsidR="001D20AB" w:rsidRPr="005755B4" w:rsidRDefault="001D20AB" w:rsidP="001D20AB">
      <w:pPr>
        <w:pStyle w:val="Heading3"/>
        <w:widowControl w:val="0"/>
        <w:ind w:left="1843" w:hanging="567"/>
        <w:rPr>
          <w:lang w:val="es-ES_tradnl"/>
        </w:rPr>
      </w:pPr>
      <w:r w:rsidRPr="005755B4">
        <w:rPr>
          <w:lang w:val="es-ES_tradnl"/>
        </w:rPr>
        <w:t xml:space="preserve">Cambios en las alternativas tecnológicas, en cuyo caso las solicitudes resultantes deberán precisar los respectivos sobrecostos, potencial impacto climático y diferencia en toneladas de </w:t>
      </w:r>
      <w:r w:rsidRPr="005755B4">
        <w:rPr>
          <w:rFonts w:eastAsia="MS Mincho"/>
          <w:lang w:val="es-ES_tradnl"/>
        </w:rPr>
        <w:t>CO</w:t>
      </w:r>
      <w:r w:rsidRPr="005755B4">
        <w:rPr>
          <w:rFonts w:eastAsia="MS Mincho"/>
          <w:vertAlign w:val="subscript"/>
          <w:lang w:val="es-ES_tradnl"/>
        </w:rPr>
        <w:t>2</w:t>
      </w:r>
      <w:r w:rsidRPr="005755B4">
        <w:rPr>
          <w:lang w:val="es-ES_tradnl"/>
        </w:rPr>
        <w:t xml:space="preserve"> equivalente a reducir, de haberla, y confirmar que el País conviene en que un posible menor costo de la tecnología redundará en una disminución equivalente en el nivel general de financiamiento previsto en el Acuerdo;</w:t>
      </w:r>
    </w:p>
    <w:p w14:paraId="47576B10" w14:textId="77777777" w:rsidR="001D20AB" w:rsidRPr="005755B4" w:rsidRDefault="001D20AB" w:rsidP="001D20AB">
      <w:pPr>
        <w:pStyle w:val="Heading2"/>
        <w:widowControl w:val="0"/>
        <w:tabs>
          <w:tab w:val="num" w:pos="-720"/>
        </w:tabs>
        <w:ind w:left="1276" w:hanging="556"/>
        <w:rPr>
          <w:lang w:val="es-ES_tradnl"/>
        </w:rPr>
      </w:pPr>
      <w:r w:rsidRPr="005755B4">
        <w:rPr>
          <w:lang w:val="es-ES_tradnl"/>
        </w:rPr>
        <w:t>Las reasignaciones que no supongan cambios significativos podrán incorporarse al plan de ejecución en curso y notificarse al Comité Ejecutivo en el siguiente informe de ejecución del tramo;</w:t>
      </w:r>
    </w:p>
    <w:p w14:paraId="7FB32F22" w14:textId="77777777" w:rsidR="001D20AB" w:rsidRPr="005755B4" w:rsidRDefault="001D20AB" w:rsidP="001D20AB">
      <w:pPr>
        <w:pStyle w:val="Heading2"/>
        <w:widowControl w:val="0"/>
        <w:tabs>
          <w:tab w:val="num" w:pos="-720"/>
        </w:tabs>
        <w:ind w:left="1276" w:hanging="556"/>
        <w:rPr>
          <w:lang w:val="es-ES_tradnl"/>
        </w:rPr>
      </w:pPr>
      <w:r w:rsidRPr="008A4572">
        <w:rPr>
          <w:lang w:val="es-ES_tradnl"/>
        </w:rPr>
        <w:t>De las empresas contempladas en el Plan, no podrán recibir recursos las que sean inadmisibles según las políticas del Fondo Multilateral (por ser de propiedad extranjera o haberse constituido con posterioridad a la fecha de corte), limitante que se informará en el plan de ejecución del tramo; y</w:t>
      </w:r>
    </w:p>
    <w:p w14:paraId="182421E4" w14:textId="77777777" w:rsidR="001D20AB" w:rsidRPr="005755B4" w:rsidRDefault="001D20AB" w:rsidP="001D20AB">
      <w:pPr>
        <w:pStyle w:val="Heading2"/>
        <w:widowControl w:val="0"/>
        <w:tabs>
          <w:tab w:val="num" w:pos="-720"/>
        </w:tabs>
        <w:ind w:left="1276" w:hanging="556"/>
        <w:rPr>
          <w:lang w:val="es-ES_tradnl"/>
        </w:rPr>
      </w:pPr>
      <w:r w:rsidRPr="005755B4">
        <w:rPr>
          <w:lang w:val="es-ES_tradnl"/>
        </w:rPr>
        <w:lastRenderedPageBreak/>
        <w:t>Todo saldo que obre en poder de los organismos bilaterales o de ejecución o del País al concluir el último tramo previsto en este Acuerdo deberá ser reintegrado al Fondo Multilateral.</w:t>
      </w:r>
    </w:p>
    <w:p w14:paraId="3D34E917" w14:textId="77777777" w:rsidR="001D20AB" w:rsidRPr="005755B4" w:rsidRDefault="001D20AB" w:rsidP="001D20AB">
      <w:pPr>
        <w:pStyle w:val="Heading1"/>
        <w:keepNext/>
        <w:rPr>
          <w:lang w:val="es-ES_tradnl"/>
        </w:rPr>
      </w:pPr>
      <w:r w:rsidRPr="005755B4">
        <w:rPr>
          <w:lang w:val="es-ES_tradnl"/>
        </w:rPr>
        <w:t>Se dará especial atención a la ejecución de las actividades contempladas en el Plan para el sector de servicio técnico de equipos de refrigeración, en particular que el País podrá recurrir a la flexibilidad que le otorga el presente Acuerdo para atender necesidades específicas que pudieran surgir durante la ejecución del proyecto.</w:t>
      </w:r>
    </w:p>
    <w:p w14:paraId="31DEF937" w14:textId="77777777" w:rsidR="001D20AB" w:rsidRPr="005755B4" w:rsidRDefault="001D20AB" w:rsidP="001D20AB">
      <w:pPr>
        <w:keepNext/>
        <w:spacing w:before="240" w:after="240"/>
        <w:rPr>
          <w:b/>
          <w:lang w:val="es-ES_tradnl"/>
        </w:rPr>
      </w:pPr>
      <w:r w:rsidRPr="005755B4">
        <w:rPr>
          <w:b/>
          <w:lang w:val="es-ES_tradnl"/>
        </w:rPr>
        <w:t>Organismos bilaterales y de ejecución</w:t>
      </w:r>
    </w:p>
    <w:p w14:paraId="520B6EFF" w14:textId="77777777" w:rsidR="001D20AB" w:rsidRPr="005755B4" w:rsidRDefault="001D20AB" w:rsidP="001D20AB">
      <w:pPr>
        <w:pStyle w:val="Heading1"/>
        <w:keepNext/>
        <w:rPr>
          <w:lang w:val="es-ES_tradnl"/>
        </w:rPr>
      </w:pPr>
      <w:r w:rsidRPr="005755B4">
        <w:rPr>
          <w:lang w:val="es-ES_tradnl"/>
        </w:rPr>
        <w:t xml:space="preserve">El País conviene en asumir la responsabilidad general por la gestión y ejecución del presente Acuerdo y de toda actividad que, en cumplimiento de las obligaciones aquí contraídas, emprenda por sí o por terceros en su representación. La ONUDI </w:t>
      </w:r>
      <w:r w:rsidRPr="008A4572">
        <w:rPr>
          <w:lang w:val="es-ES_tradnl"/>
        </w:rPr>
        <w:t>conviene en asumir la función de principal organismo de ejecución y el PNUD y el PNUMA la de organismos cooperantes, bajo la dirección del primero en todo lo relativo a las actividades aquí contempladas.</w:t>
      </w:r>
      <w:r w:rsidRPr="005755B4">
        <w:rPr>
          <w:lang w:val="es-ES_tradnl"/>
        </w:rPr>
        <w:t xml:space="preserve"> El País conviene asimismo en someterse a evaluaciones, las que podrán hacerse en el marco de los programas de supervisión y evaluación del Fondo Multilateral o de los programas de evaluación </w:t>
      </w:r>
      <w:r w:rsidRPr="008A4572">
        <w:rPr>
          <w:lang w:val="es-ES_tradnl"/>
        </w:rPr>
        <w:t>de los organismos principal y/o cooperantes.</w:t>
      </w:r>
    </w:p>
    <w:p w14:paraId="1BAE196F" w14:textId="77777777" w:rsidR="001D20AB" w:rsidRPr="005755B4" w:rsidRDefault="001D20AB" w:rsidP="001D20AB">
      <w:pPr>
        <w:pStyle w:val="Heading1"/>
        <w:rPr>
          <w:lang w:val="es-ES_tradnl"/>
        </w:rPr>
      </w:pPr>
      <w:r w:rsidRPr="005755B4">
        <w:rPr>
          <w:lang w:val="es-ES_tradnl"/>
        </w:rPr>
        <w:t xml:space="preserve">El organismo principal velará por la correcta planificación, ejecución y notificación de toda actividad comprendida en el presente Acuerdo, incluyendo, sólo a título ilustrativo, la verificación independiente contemplada en el párrafo 5 b). </w:t>
      </w:r>
      <w:r w:rsidRPr="008A4572">
        <w:rPr>
          <w:lang w:val="es-ES_tradnl"/>
        </w:rPr>
        <w:t>Los organismos cooperantes apoyarán al principal a través de ejecutar el Plan bajo la coordinación general de este último.</w:t>
      </w:r>
      <w:r w:rsidRPr="005755B4">
        <w:rPr>
          <w:lang w:val="es-ES_tradnl"/>
        </w:rPr>
        <w:t xml:space="preserve"> </w:t>
      </w:r>
      <w:r w:rsidRPr="008A4572">
        <w:rPr>
          <w:lang w:val="es-ES_tradnl"/>
        </w:rPr>
        <w:t>Las funciones de los organismos principal y cooperantes se describen en los apéndices 6-A y 6-B, respectivamente. El Comité Ejecutivo conviene, en principio, en pagar a cada organismo los honorarios indicados en los renglones 2.2, 2.4 y 2.6 del Apéndice 2-A.</w:t>
      </w:r>
    </w:p>
    <w:p w14:paraId="01128747" w14:textId="77777777" w:rsidR="001D20AB" w:rsidRPr="005755B4" w:rsidRDefault="001D20AB" w:rsidP="001D20AB">
      <w:pPr>
        <w:spacing w:before="240" w:after="240"/>
        <w:rPr>
          <w:b/>
          <w:lang w:val="es-ES_tradnl"/>
        </w:rPr>
      </w:pPr>
      <w:r w:rsidRPr="005755B4">
        <w:rPr>
          <w:b/>
          <w:lang w:val="es-ES_tradnl"/>
        </w:rPr>
        <w:t>Incumplimiento</w:t>
      </w:r>
    </w:p>
    <w:p w14:paraId="3EDC5B00" w14:textId="77777777" w:rsidR="001D20AB" w:rsidRPr="005755B4" w:rsidRDefault="001D20AB" w:rsidP="001D20AB">
      <w:pPr>
        <w:pStyle w:val="Heading1"/>
        <w:spacing w:before="240"/>
        <w:rPr>
          <w:lang w:val="es-ES_tradnl"/>
        </w:rPr>
      </w:pPr>
      <w:r w:rsidRPr="005755B4">
        <w:rPr>
          <w:lang w:val="es-ES_tradnl"/>
        </w:rPr>
        <w:t xml:space="preserve">Si por cualquier motivo el País no logra las metas de eliminación de Sustancias del Anexo F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w:t>
      </w:r>
      <w:r w:rsidRPr="005755B4">
        <w:rPr>
          <w:rFonts w:eastAsia="MS Mincho"/>
          <w:lang w:val="es-ES_tradnl"/>
        </w:rPr>
        <w:t>CO</w:t>
      </w:r>
      <w:r w:rsidRPr="005755B4">
        <w:rPr>
          <w:rFonts w:eastAsia="MS Mincho"/>
          <w:vertAlign w:val="subscript"/>
          <w:lang w:val="es-ES_tradnl"/>
        </w:rPr>
        <w:t>2</w:t>
      </w:r>
      <w:r w:rsidRPr="005755B4">
        <w:rPr>
          <w:lang w:val="es-ES_tradnl"/>
        </w:rPr>
        <w:t xml:space="preserve"> equivalente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269BEF49" w14:textId="77777777" w:rsidR="001D20AB" w:rsidRPr="005755B4" w:rsidRDefault="001D20AB" w:rsidP="001D20AB">
      <w:pPr>
        <w:pStyle w:val="Heading1"/>
        <w:rPr>
          <w:lang w:val="es-ES_tradnl"/>
        </w:rPr>
      </w:pPr>
      <w:r w:rsidRPr="005755B4">
        <w:rPr>
          <w:lang w:val="es-ES_tradnl"/>
        </w:rPr>
        <w:t>Las futuras decisiones del Comité Ejecutivo sobre financiamiento de proyectos del sector consumo o de actividades conexas en el País no incidirán sobre los recursos contemplados en el presente Acuerdo.</w:t>
      </w:r>
    </w:p>
    <w:p w14:paraId="4737921F" w14:textId="77777777" w:rsidR="001D20AB" w:rsidRPr="005755B4" w:rsidRDefault="001D20AB" w:rsidP="001D20AB">
      <w:pPr>
        <w:pStyle w:val="Heading1"/>
        <w:rPr>
          <w:lang w:val="es-ES_tradnl"/>
        </w:rPr>
      </w:pPr>
      <w:r w:rsidRPr="005755B4">
        <w:rPr>
          <w:lang w:val="es-ES_tradnl"/>
        </w:rPr>
        <w:t xml:space="preserve">El País acatará cualquier petición razonable que realicen el Comité Ejecutivo y </w:t>
      </w:r>
      <w:r w:rsidRPr="008A4572">
        <w:rPr>
          <w:lang w:val="es-ES_tradnl"/>
        </w:rPr>
        <w:t>los organismos principal o cooperante</w:t>
      </w:r>
      <w:r w:rsidRPr="005755B4">
        <w:rPr>
          <w:lang w:val="es-ES_tradnl"/>
        </w:rPr>
        <w:t xml:space="preserve">s con vistas a facilitar la ejecución del Acuerdo. En particular, deberá procurar que </w:t>
      </w:r>
      <w:r w:rsidRPr="008A4572">
        <w:rPr>
          <w:lang w:val="es-ES_tradnl"/>
        </w:rPr>
        <w:t>los organismos principal y cooperante</w:t>
      </w:r>
      <w:r w:rsidRPr="005755B4">
        <w:rPr>
          <w:lang w:val="es-ES_tradnl"/>
        </w:rPr>
        <w:t>s cuenten con pleno acceso a la información necesaria para verificar el cumplimiento del mismo.</w:t>
      </w:r>
    </w:p>
    <w:p w14:paraId="39ED777E" w14:textId="77777777" w:rsidR="001D20AB" w:rsidRPr="005755B4" w:rsidRDefault="001D20AB" w:rsidP="001D20AB">
      <w:pPr>
        <w:keepNext/>
        <w:spacing w:before="240" w:after="240"/>
        <w:rPr>
          <w:b/>
          <w:lang w:val="es-ES_tradnl"/>
        </w:rPr>
      </w:pPr>
      <w:r w:rsidRPr="005755B4">
        <w:rPr>
          <w:b/>
          <w:lang w:val="es-ES_tradnl"/>
        </w:rPr>
        <w:lastRenderedPageBreak/>
        <w:t>Fecha de término</w:t>
      </w:r>
    </w:p>
    <w:p w14:paraId="660DFA82" w14:textId="77777777" w:rsidR="001D20AB" w:rsidRPr="005755B4" w:rsidRDefault="001D20AB" w:rsidP="001D20AB">
      <w:pPr>
        <w:pStyle w:val="Heading1"/>
        <w:spacing w:before="240"/>
        <w:rPr>
          <w:lang w:val="es-ES_tradnl"/>
        </w:rPr>
      </w:pPr>
      <w:r w:rsidRPr="005755B4">
        <w:rPr>
          <w:lang w:val="es-ES_tradnl"/>
        </w:rPr>
        <w:t>El Plan y el respectivo Acuerdo concluirán al término del año siguiente al último ejercicio para el cual el Apéndice 2-A establezca un consumo total máximo permitido. Si a esa fecha siguen pendientes actividades previstas en el último plan de ejecución del tramo y sus modificaciones según los párrafos 5 d) y 7, la conclusión del Plan se aplazará hasta el término del año que siga a la ejecución de las actividades pendientes. Salvo indicación en contrario del Comité Ejecutivo, la obligación de informar conforme a lo previsto en los párrafos 1 a), 1 b) y 1 d) del Apéndice 4-A se mantendrá vigente hasta la conclusión del Plan.</w:t>
      </w:r>
    </w:p>
    <w:p w14:paraId="41502FFB" w14:textId="77777777" w:rsidR="001D20AB" w:rsidRPr="005755B4" w:rsidRDefault="001D20AB" w:rsidP="001D20AB">
      <w:pPr>
        <w:spacing w:before="240" w:after="240"/>
        <w:rPr>
          <w:lang w:val="es-ES_tradnl"/>
        </w:rPr>
      </w:pPr>
      <w:r w:rsidRPr="005755B4">
        <w:rPr>
          <w:b/>
          <w:lang w:val="es-ES_tradnl"/>
        </w:rPr>
        <w:t>Validez</w:t>
      </w:r>
    </w:p>
    <w:p w14:paraId="3C4D9975" w14:textId="77777777" w:rsidR="001D20AB" w:rsidRPr="005755B4" w:rsidRDefault="001D20AB" w:rsidP="001D20AB">
      <w:pPr>
        <w:pStyle w:val="Heading1"/>
        <w:spacing w:before="240"/>
        <w:rPr>
          <w:lang w:val="es-ES_tradnl"/>
        </w:rPr>
      </w:pPr>
      <w:r w:rsidRPr="005755B4">
        <w:rPr>
          <w:lang w:val="es-ES_tradnl"/>
        </w:rPr>
        <w:t>Las condiciones del presente Acuerdo regirán exclusivamente en el marco del Protocolo de Montreal y conforme a lo aquí estipulado. Salvo indicación en contrario, los términos utilizados tendrán el significado que les asigne el Protocolo.</w:t>
      </w:r>
    </w:p>
    <w:p w14:paraId="0804FF37" w14:textId="77777777" w:rsidR="001D20AB" w:rsidRPr="005755B4" w:rsidRDefault="001D20AB" w:rsidP="001D20AB">
      <w:pPr>
        <w:pStyle w:val="Heading1"/>
        <w:rPr>
          <w:lang w:val="es-ES_tradnl"/>
        </w:rPr>
      </w:pPr>
      <w:r w:rsidRPr="005755B4">
        <w:rPr>
          <w:lang w:val="es-ES_tradnl"/>
        </w:rPr>
        <w:t>El presente Acuerdo sólo podrá modificarse o extinguirse por la voluntad escrita del País y del Comité Ejecutivo del Fondo Multilateral.</w:t>
      </w:r>
    </w:p>
    <w:p w14:paraId="42BF8F10" w14:textId="77777777" w:rsidR="001D20AB" w:rsidRPr="005755B4" w:rsidRDefault="001D20AB" w:rsidP="001D20AB">
      <w:pPr>
        <w:pStyle w:val="Heading1"/>
        <w:widowControl w:val="0"/>
        <w:numPr>
          <w:ilvl w:val="0"/>
          <w:numId w:val="0"/>
        </w:numPr>
        <w:spacing w:before="360" w:after="360"/>
        <w:rPr>
          <w:b/>
          <w:sz w:val="24"/>
          <w:szCs w:val="24"/>
          <w:lang w:val="es-ES_tradnl"/>
        </w:rPr>
      </w:pPr>
      <w:r w:rsidRPr="005755B4">
        <w:rPr>
          <w:b/>
          <w:sz w:val="24"/>
          <w:szCs w:val="24"/>
          <w:lang w:val="es-ES_tradnl"/>
        </w:rPr>
        <w:t>APÉNDICES</w:t>
      </w:r>
    </w:p>
    <w:p w14:paraId="49E0277D" w14:textId="77777777" w:rsidR="001D20AB" w:rsidRPr="005755B4" w:rsidRDefault="001D20AB" w:rsidP="001D20AB">
      <w:pPr>
        <w:pStyle w:val="Heading1"/>
        <w:widowControl w:val="0"/>
        <w:numPr>
          <w:ilvl w:val="0"/>
          <w:numId w:val="0"/>
        </w:numPr>
        <w:spacing w:before="360" w:after="60"/>
        <w:rPr>
          <w:b/>
          <w:lang w:val="es-ES_tradnl"/>
        </w:rPr>
      </w:pPr>
      <w:r w:rsidRPr="005755B4">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40"/>
      </w:tblGrid>
      <w:tr w:rsidR="001D20AB" w:rsidRPr="00ED05A0" w14:paraId="175B02A7" w14:textId="77777777" w:rsidTr="000A758A">
        <w:trPr>
          <w:trHeight w:val="413"/>
        </w:trPr>
        <w:tc>
          <w:tcPr>
            <w:tcW w:w="2055" w:type="pct"/>
            <w:vAlign w:val="center"/>
          </w:tcPr>
          <w:p w14:paraId="3757B59C" w14:textId="77777777" w:rsidR="001D20AB" w:rsidRPr="005755B4" w:rsidRDefault="001D20AB" w:rsidP="000A758A">
            <w:pPr>
              <w:widowControl w:val="0"/>
              <w:jc w:val="left"/>
              <w:rPr>
                <w:b/>
                <w:bCs/>
                <w:sz w:val="20"/>
                <w:szCs w:val="20"/>
                <w:lang w:val="es-ES_tradnl"/>
              </w:rPr>
            </w:pPr>
            <w:r w:rsidRPr="005755B4">
              <w:rPr>
                <w:b/>
                <w:bCs/>
                <w:sz w:val="20"/>
                <w:szCs w:val="20"/>
                <w:lang w:val="es-ES_tradnl"/>
              </w:rPr>
              <w:t>Sustancia</w:t>
            </w:r>
          </w:p>
        </w:tc>
        <w:tc>
          <w:tcPr>
            <w:tcW w:w="2945" w:type="pct"/>
            <w:vAlign w:val="center"/>
          </w:tcPr>
          <w:p w14:paraId="3ADEFB49" w14:textId="77777777" w:rsidR="001D20AB" w:rsidRPr="005755B4" w:rsidRDefault="001D20AB" w:rsidP="000A758A">
            <w:pPr>
              <w:widowControl w:val="0"/>
              <w:jc w:val="center"/>
              <w:rPr>
                <w:b/>
                <w:bCs/>
                <w:sz w:val="20"/>
                <w:szCs w:val="20"/>
                <w:lang w:val="es-ES_tradnl"/>
              </w:rPr>
            </w:pPr>
            <w:r w:rsidRPr="005755B4">
              <w:rPr>
                <w:b/>
                <w:bCs/>
                <w:sz w:val="20"/>
                <w:szCs w:val="20"/>
                <w:lang w:val="es-ES_tradnl"/>
              </w:rPr>
              <w:t>Punto de partida para reducciones acumulativas en el consumo</w:t>
            </w:r>
          </w:p>
        </w:tc>
      </w:tr>
      <w:tr w:rsidR="001D20AB" w:rsidRPr="005755B4" w14:paraId="4D8ED38A" w14:textId="77777777" w:rsidTr="000A758A">
        <w:trPr>
          <w:trHeight w:val="206"/>
        </w:trPr>
        <w:tc>
          <w:tcPr>
            <w:tcW w:w="2055" w:type="pct"/>
          </w:tcPr>
          <w:p w14:paraId="1981800F" w14:textId="77777777" w:rsidR="001D20AB" w:rsidRPr="005755B4" w:rsidRDefault="001D20AB" w:rsidP="000A758A">
            <w:pPr>
              <w:widowControl w:val="0"/>
              <w:jc w:val="left"/>
              <w:rPr>
                <w:sz w:val="20"/>
                <w:szCs w:val="20"/>
                <w:lang w:val="es-ES_tradnl"/>
              </w:rPr>
            </w:pPr>
            <w:r w:rsidRPr="005755B4">
              <w:rPr>
                <w:sz w:val="20"/>
                <w:szCs w:val="20"/>
                <w:lang w:val="es-ES_tradnl"/>
              </w:rPr>
              <w:t>HFC</w:t>
            </w:r>
          </w:p>
        </w:tc>
        <w:tc>
          <w:tcPr>
            <w:tcW w:w="2945" w:type="pct"/>
          </w:tcPr>
          <w:p w14:paraId="181A8C8E" w14:textId="77777777" w:rsidR="001D20AB" w:rsidRPr="005755B4" w:rsidRDefault="001D20AB" w:rsidP="000A758A">
            <w:pPr>
              <w:widowControl w:val="0"/>
              <w:jc w:val="center"/>
              <w:rPr>
                <w:sz w:val="20"/>
                <w:szCs w:val="20"/>
                <w:lang w:val="es-ES_tradnl"/>
              </w:rPr>
            </w:pPr>
            <w:r w:rsidRPr="005755B4">
              <w:rPr>
                <w:sz w:val="20"/>
                <w:szCs w:val="20"/>
                <w:lang w:val="es-ES_tradnl"/>
              </w:rPr>
              <w:t>Pendiente</w:t>
            </w:r>
          </w:p>
        </w:tc>
      </w:tr>
    </w:tbl>
    <w:p w14:paraId="7B56388F" w14:textId="77777777" w:rsidR="001D20AB" w:rsidRPr="005755B4" w:rsidRDefault="001D20AB" w:rsidP="001D20AB">
      <w:pPr>
        <w:rPr>
          <w:lang w:val="es-ES_tradnl"/>
        </w:rPr>
      </w:pPr>
    </w:p>
    <w:p w14:paraId="35C4C793" w14:textId="77777777" w:rsidR="001D20AB" w:rsidRPr="005755B4" w:rsidRDefault="001D20AB" w:rsidP="001D20AB">
      <w:pPr>
        <w:pStyle w:val="Heading1"/>
        <w:numPr>
          <w:ilvl w:val="0"/>
          <w:numId w:val="0"/>
        </w:numPr>
        <w:spacing w:before="360" w:after="60"/>
        <w:rPr>
          <w:b/>
          <w:lang w:val="es-ES_tradnl"/>
        </w:rPr>
        <w:sectPr w:rsidR="001D20AB" w:rsidRPr="005755B4" w:rsidSect="009538D7">
          <w:headerReference w:type="even" r:id="rId33"/>
          <w:headerReference w:type="default" r:id="rId34"/>
          <w:footerReference w:type="even" r:id="rId35"/>
          <w:footerReference w:type="default" r:id="rId36"/>
          <w:footerReference w:type="first" r:id="rId37"/>
          <w:pgSz w:w="12240" w:h="15840" w:code="1"/>
          <w:pgMar w:top="720" w:right="1440" w:bottom="864" w:left="1440" w:header="720" w:footer="475" w:gutter="0"/>
          <w:pgNumType w:start="1"/>
          <w:cols w:space="720"/>
          <w:docGrid w:linePitch="299"/>
        </w:sectPr>
      </w:pPr>
    </w:p>
    <w:p w14:paraId="59293588" w14:textId="77777777" w:rsidR="001D20AB" w:rsidRPr="005755B4" w:rsidRDefault="001D20AB" w:rsidP="001D20AB">
      <w:pPr>
        <w:pStyle w:val="Heading1"/>
        <w:keepNext/>
        <w:widowControl w:val="0"/>
        <w:numPr>
          <w:ilvl w:val="0"/>
          <w:numId w:val="0"/>
        </w:numPr>
        <w:spacing w:after="120"/>
        <w:rPr>
          <w:b/>
          <w:lang w:val="es-ES_tradnl"/>
        </w:rPr>
      </w:pPr>
      <w:r w:rsidRPr="005755B4">
        <w:rPr>
          <w:b/>
          <w:lang w:val="es-ES_tradnl"/>
        </w:rPr>
        <w:lastRenderedPageBreak/>
        <w:t>APÉNDICE 2-A: METAS Y FINANCIAMIENTO*</w:t>
      </w:r>
    </w:p>
    <w:tbl>
      <w:tblPr>
        <w:tblW w:w="5000" w:type="pct"/>
        <w:jc w:val="center"/>
        <w:tblLayout w:type="fixed"/>
        <w:tblCellMar>
          <w:left w:w="85" w:type="dxa"/>
          <w:right w:w="85" w:type="dxa"/>
        </w:tblCellMar>
        <w:tblLook w:val="04A0" w:firstRow="1" w:lastRow="0" w:firstColumn="1" w:lastColumn="0" w:noHBand="0" w:noVBand="1"/>
      </w:tblPr>
      <w:tblGrid>
        <w:gridCol w:w="869"/>
        <w:gridCol w:w="3328"/>
        <w:gridCol w:w="1276"/>
        <w:gridCol w:w="1122"/>
        <w:gridCol w:w="1122"/>
        <w:gridCol w:w="1122"/>
        <w:gridCol w:w="1122"/>
        <w:gridCol w:w="1122"/>
        <w:gridCol w:w="1122"/>
        <w:gridCol w:w="1122"/>
        <w:gridCol w:w="1099"/>
      </w:tblGrid>
      <w:tr w:rsidR="001D20AB" w:rsidRPr="005755B4" w14:paraId="50671578" w14:textId="77777777" w:rsidTr="000A758A">
        <w:trPr>
          <w:cantSplit/>
          <w:trHeight w:val="50"/>
          <w:tblHeader/>
          <w:jc w:val="center"/>
        </w:trPr>
        <w:tc>
          <w:tcPr>
            <w:tcW w:w="869" w:type="dxa"/>
            <w:tcBorders>
              <w:top w:val="single" w:sz="4" w:space="0" w:color="auto"/>
              <w:left w:val="single" w:sz="4" w:space="0" w:color="auto"/>
              <w:bottom w:val="single" w:sz="4" w:space="0" w:color="auto"/>
              <w:right w:val="single" w:sz="4" w:space="0" w:color="auto"/>
            </w:tcBorders>
            <w:vAlign w:val="center"/>
            <w:hideMark/>
          </w:tcPr>
          <w:p w14:paraId="1CF78829" w14:textId="77777777" w:rsidR="001D20AB" w:rsidRPr="005755B4" w:rsidRDefault="001D20AB" w:rsidP="000A758A">
            <w:pPr>
              <w:keepNext/>
              <w:keepLines/>
              <w:jc w:val="center"/>
              <w:rPr>
                <w:b/>
                <w:color w:val="000000"/>
                <w:sz w:val="20"/>
                <w:lang w:val="es-ES_tradnl"/>
              </w:rPr>
            </w:pPr>
            <w:r w:rsidRPr="005755B4">
              <w:rPr>
                <w:b/>
                <w:bCs/>
                <w:color w:val="000000"/>
                <w:sz w:val="19"/>
                <w:szCs w:val="19"/>
                <w:lang w:val="es-ES_tradnl" w:eastAsia="en-CA"/>
              </w:rPr>
              <w:t>Renglón</w:t>
            </w:r>
          </w:p>
        </w:tc>
        <w:tc>
          <w:tcPr>
            <w:tcW w:w="4604" w:type="dxa"/>
            <w:gridSpan w:val="2"/>
            <w:tcBorders>
              <w:top w:val="single" w:sz="4" w:space="0" w:color="auto"/>
              <w:left w:val="nil"/>
              <w:bottom w:val="single" w:sz="4" w:space="0" w:color="auto"/>
              <w:right w:val="single" w:sz="4" w:space="0" w:color="auto"/>
            </w:tcBorders>
            <w:vAlign w:val="center"/>
            <w:hideMark/>
          </w:tcPr>
          <w:p w14:paraId="5F2F59FF" w14:textId="77777777" w:rsidR="001D20AB" w:rsidRPr="005755B4" w:rsidRDefault="001D20AB" w:rsidP="000A758A">
            <w:pPr>
              <w:keepNext/>
              <w:keepLines/>
              <w:jc w:val="center"/>
              <w:rPr>
                <w:b/>
                <w:color w:val="000000"/>
                <w:sz w:val="20"/>
                <w:lang w:val="es-ES_tradnl"/>
              </w:rPr>
            </w:pPr>
            <w:r w:rsidRPr="005755B4">
              <w:rPr>
                <w:b/>
                <w:bCs/>
                <w:color w:val="000000"/>
                <w:sz w:val="19"/>
                <w:szCs w:val="19"/>
                <w:lang w:val="es-ES_tradnl" w:eastAsia="en-CA"/>
              </w:rPr>
              <w:t>Detalle</w:t>
            </w:r>
          </w:p>
        </w:tc>
        <w:tc>
          <w:tcPr>
            <w:tcW w:w="1122" w:type="dxa"/>
            <w:tcBorders>
              <w:top w:val="single" w:sz="4" w:space="0" w:color="auto"/>
              <w:left w:val="nil"/>
              <w:bottom w:val="single" w:sz="4" w:space="0" w:color="auto"/>
              <w:right w:val="single" w:sz="4" w:space="0" w:color="auto"/>
            </w:tcBorders>
            <w:vAlign w:val="center"/>
            <w:hideMark/>
          </w:tcPr>
          <w:p w14:paraId="369C61F4" w14:textId="77777777" w:rsidR="001D20AB" w:rsidRPr="005755B4" w:rsidRDefault="001D20AB" w:rsidP="000A758A">
            <w:pPr>
              <w:keepNext/>
              <w:keepLines/>
              <w:jc w:val="center"/>
              <w:rPr>
                <w:b/>
                <w:color w:val="000000"/>
                <w:sz w:val="20"/>
                <w:lang w:val="es-ES_tradnl"/>
              </w:rPr>
            </w:pPr>
            <w:r w:rsidRPr="005755B4">
              <w:rPr>
                <w:b/>
                <w:color w:val="000000"/>
                <w:sz w:val="20"/>
                <w:lang w:val="es-ES_tradnl"/>
              </w:rPr>
              <w:t>2023</w:t>
            </w:r>
          </w:p>
        </w:tc>
        <w:tc>
          <w:tcPr>
            <w:tcW w:w="1122" w:type="dxa"/>
            <w:tcBorders>
              <w:top w:val="single" w:sz="4" w:space="0" w:color="auto"/>
              <w:left w:val="single" w:sz="4" w:space="0" w:color="auto"/>
              <w:bottom w:val="single" w:sz="4" w:space="0" w:color="auto"/>
              <w:right w:val="single" w:sz="4" w:space="0" w:color="auto"/>
            </w:tcBorders>
            <w:vAlign w:val="center"/>
            <w:hideMark/>
          </w:tcPr>
          <w:p w14:paraId="2866B112" w14:textId="77777777" w:rsidR="001D20AB" w:rsidRPr="005755B4" w:rsidRDefault="001D20AB" w:rsidP="000A758A">
            <w:pPr>
              <w:keepNext/>
              <w:keepLines/>
              <w:ind w:left="-90" w:right="-90"/>
              <w:jc w:val="center"/>
              <w:rPr>
                <w:b/>
                <w:color w:val="000000"/>
                <w:sz w:val="20"/>
                <w:lang w:val="es-ES_tradnl"/>
              </w:rPr>
            </w:pPr>
            <w:r w:rsidRPr="005755B4">
              <w:rPr>
                <w:b/>
                <w:color w:val="000000"/>
                <w:sz w:val="20"/>
                <w:lang w:val="es-ES_tradnl"/>
              </w:rPr>
              <w:t>2024</w:t>
            </w:r>
          </w:p>
        </w:tc>
        <w:tc>
          <w:tcPr>
            <w:tcW w:w="1122" w:type="dxa"/>
            <w:tcBorders>
              <w:top w:val="single" w:sz="4" w:space="0" w:color="auto"/>
              <w:left w:val="single" w:sz="4" w:space="0" w:color="auto"/>
              <w:bottom w:val="single" w:sz="4" w:space="0" w:color="auto"/>
              <w:right w:val="single" w:sz="4" w:space="0" w:color="auto"/>
            </w:tcBorders>
            <w:vAlign w:val="center"/>
          </w:tcPr>
          <w:p w14:paraId="06A3DACE" w14:textId="77777777" w:rsidR="001D20AB" w:rsidRPr="005755B4" w:rsidRDefault="001D20AB" w:rsidP="000A758A">
            <w:pPr>
              <w:keepNext/>
              <w:keepLines/>
              <w:jc w:val="center"/>
              <w:rPr>
                <w:b/>
                <w:color w:val="000000"/>
                <w:sz w:val="20"/>
                <w:lang w:val="es-ES_tradnl"/>
              </w:rPr>
            </w:pPr>
            <w:r w:rsidRPr="005755B4">
              <w:rPr>
                <w:b/>
                <w:color w:val="000000"/>
                <w:sz w:val="20"/>
                <w:lang w:val="es-ES_tradnl"/>
              </w:rPr>
              <w:t>2025</w:t>
            </w:r>
          </w:p>
        </w:tc>
        <w:tc>
          <w:tcPr>
            <w:tcW w:w="1122" w:type="dxa"/>
            <w:tcBorders>
              <w:top w:val="single" w:sz="4" w:space="0" w:color="auto"/>
              <w:left w:val="single" w:sz="4" w:space="0" w:color="auto"/>
              <w:bottom w:val="single" w:sz="4" w:space="0" w:color="auto"/>
              <w:right w:val="single" w:sz="4" w:space="0" w:color="auto"/>
            </w:tcBorders>
            <w:vAlign w:val="center"/>
            <w:hideMark/>
          </w:tcPr>
          <w:p w14:paraId="570DCD74" w14:textId="77777777" w:rsidR="001D20AB" w:rsidRPr="005755B4" w:rsidRDefault="001D20AB" w:rsidP="000A758A">
            <w:pPr>
              <w:keepNext/>
              <w:keepLines/>
              <w:jc w:val="center"/>
              <w:rPr>
                <w:b/>
                <w:color w:val="000000"/>
                <w:sz w:val="20"/>
                <w:lang w:val="es-ES_tradnl"/>
              </w:rPr>
            </w:pPr>
            <w:r w:rsidRPr="005755B4">
              <w:rPr>
                <w:b/>
                <w:color w:val="000000"/>
                <w:sz w:val="20"/>
                <w:lang w:val="es-ES_tradnl"/>
              </w:rPr>
              <w:t>2026</w:t>
            </w:r>
          </w:p>
        </w:tc>
        <w:tc>
          <w:tcPr>
            <w:tcW w:w="1122" w:type="dxa"/>
            <w:tcBorders>
              <w:top w:val="single" w:sz="4" w:space="0" w:color="auto"/>
              <w:left w:val="single" w:sz="4" w:space="0" w:color="auto"/>
              <w:bottom w:val="single" w:sz="4" w:space="0" w:color="auto"/>
              <w:right w:val="single" w:sz="4" w:space="0" w:color="auto"/>
            </w:tcBorders>
            <w:vAlign w:val="center"/>
            <w:hideMark/>
          </w:tcPr>
          <w:p w14:paraId="478FB2F5" w14:textId="77777777" w:rsidR="001D20AB" w:rsidRPr="005755B4" w:rsidRDefault="001D20AB" w:rsidP="000A758A">
            <w:pPr>
              <w:keepNext/>
              <w:keepLines/>
              <w:ind w:left="-80" w:right="-80"/>
              <w:jc w:val="center"/>
              <w:rPr>
                <w:b/>
                <w:color w:val="000000"/>
                <w:sz w:val="20"/>
                <w:lang w:val="es-ES_tradnl"/>
              </w:rPr>
            </w:pPr>
            <w:r w:rsidRPr="005755B4">
              <w:rPr>
                <w:b/>
                <w:color w:val="000000"/>
                <w:sz w:val="20"/>
                <w:lang w:val="es-ES_tradnl"/>
              </w:rPr>
              <w:t>2027</w:t>
            </w:r>
          </w:p>
        </w:tc>
        <w:tc>
          <w:tcPr>
            <w:tcW w:w="1122" w:type="dxa"/>
            <w:tcBorders>
              <w:top w:val="single" w:sz="4" w:space="0" w:color="auto"/>
              <w:left w:val="single" w:sz="4" w:space="0" w:color="auto"/>
              <w:bottom w:val="single" w:sz="4" w:space="0" w:color="auto"/>
              <w:right w:val="single" w:sz="4" w:space="0" w:color="auto"/>
            </w:tcBorders>
            <w:vAlign w:val="center"/>
          </w:tcPr>
          <w:p w14:paraId="6ED13658" w14:textId="77777777" w:rsidR="001D20AB" w:rsidRPr="005755B4" w:rsidRDefault="001D20AB" w:rsidP="000A758A">
            <w:pPr>
              <w:keepNext/>
              <w:keepLines/>
              <w:jc w:val="center"/>
              <w:rPr>
                <w:b/>
                <w:color w:val="000000"/>
                <w:sz w:val="20"/>
                <w:lang w:val="es-ES_tradnl"/>
              </w:rPr>
            </w:pPr>
            <w:r w:rsidRPr="005755B4">
              <w:rPr>
                <w:b/>
                <w:color w:val="000000"/>
                <w:sz w:val="20"/>
                <w:lang w:val="es-ES_tradnl"/>
              </w:rPr>
              <w:t>2028</w:t>
            </w:r>
          </w:p>
        </w:tc>
        <w:tc>
          <w:tcPr>
            <w:tcW w:w="1122" w:type="dxa"/>
            <w:tcBorders>
              <w:top w:val="single" w:sz="4" w:space="0" w:color="auto"/>
              <w:left w:val="single" w:sz="4" w:space="0" w:color="auto"/>
              <w:bottom w:val="single" w:sz="4" w:space="0" w:color="auto"/>
              <w:right w:val="single" w:sz="4" w:space="0" w:color="auto"/>
            </w:tcBorders>
            <w:vAlign w:val="center"/>
            <w:hideMark/>
          </w:tcPr>
          <w:p w14:paraId="6B1EC9E6" w14:textId="77777777" w:rsidR="001D20AB" w:rsidRPr="005755B4" w:rsidRDefault="001D20AB" w:rsidP="000A758A">
            <w:pPr>
              <w:keepNext/>
              <w:keepLines/>
              <w:jc w:val="center"/>
              <w:rPr>
                <w:b/>
                <w:color w:val="000000"/>
                <w:sz w:val="20"/>
                <w:lang w:val="es-ES_tradnl"/>
              </w:rPr>
            </w:pPr>
            <w:r w:rsidRPr="005755B4">
              <w:rPr>
                <w:b/>
                <w:color w:val="000000"/>
                <w:sz w:val="20"/>
                <w:lang w:val="es-ES_tradnl"/>
              </w:rPr>
              <w:t>2029</w:t>
            </w:r>
          </w:p>
        </w:tc>
        <w:tc>
          <w:tcPr>
            <w:tcW w:w="1099" w:type="dxa"/>
            <w:tcBorders>
              <w:top w:val="single" w:sz="4" w:space="0" w:color="auto"/>
              <w:left w:val="nil"/>
              <w:bottom w:val="single" w:sz="4" w:space="0" w:color="auto"/>
              <w:right w:val="single" w:sz="4" w:space="0" w:color="auto"/>
            </w:tcBorders>
            <w:vAlign w:val="center"/>
            <w:hideMark/>
          </w:tcPr>
          <w:p w14:paraId="1734672E" w14:textId="77777777" w:rsidR="001D20AB" w:rsidRPr="005755B4" w:rsidRDefault="001D20AB" w:rsidP="000A758A">
            <w:pPr>
              <w:keepNext/>
              <w:keepLines/>
              <w:jc w:val="center"/>
              <w:rPr>
                <w:b/>
                <w:color w:val="000000"/>
                <w:sz w:val="20"/>
                <w:lang w:val="es-ES_tradnl"/>
              </w:rPr>
            </w:pPr>
            <w:r w:rsidRPr="005755B4">
              <w:rPr>
                <w:b/>
                <w:color w:val="000000"/>
                <w:sz w:val="20"/>
                <w:lang w:val="es-ES_tradnl"/>
              </w:rPr>
              <w:t>Total</w:t>
            </w:r>
          </w:p>
        </w:tc>
      </w:tr>
      <w:tr w:rsidR="001D20AB" w:rsidRPr="005755B4" w14:paraId="5F0556B6" w14:textId="77777777" w:rsidTr="000A758A">
        <w:trPr>
          <w:trHeight w:val="50"/>
          <w:jc w:val="center"/>
        </w:trPr>
        <w:tc>
          <w:tcPr>
            <w:tcW w:w="869" w:type="dxa"/>
            <w:vMerge w:val="restart"/>
            <w:tcBorders>
              <w:top w:val="nil"/>
              <w:left w:val="single" w:sz="4" w:space="0" w:color="auto"/>
              <w:right w:val="single" w:sz="4" w:space="0" w:color="auto"/>
            </w:tcBorders>
            <w:vAlign w:val="center"/>
            <w:hideMark/>
          </w:tcPr>
          <w:p w14:paraId="1DAF7A8E" w14:textId="77777777" w:rsidR="001D20AB" w:rsidRPr="005755B4" w:rsidRDefault="001D20AB" w:rsidP="000A758A">
            <w:pPr>
              <w:keepNext/>
              <w:keepLines/>
              <w:jc w:val="center"/>
              <w:rPr>
                <w:color w:val="000000"/>
                <w:sz w:val="20"/>
                <w:lang w:val="es-ES_tradnl"/>
              </w:rPr>
            </w:pPr>
            <w:r w:rsidRPr="005755B4">
              <w:rPr>
                <w:color w:val="000000"/>
                <w:sz w:val="20"/>
                <w:lang w:val="es-ES_tradnl"/>
              </w:rPr>
              <w:t>1.1</w:t>
            </w:r>
          </w:p>
        </w:tc>
        <w:tc>
          <w:tcPr>
            <w:tcW w:w="3328" w:type="dxa"/>
            <w:vMerge w:val="restart"/>
            <w:tcBorders>
              <w:top w:val="nil"/>
              <w:left w:val="nil"/>
              <w:right w:val="single" w:sz="4" w:space="0" w:color="auto"/>
            </w:tcBorders>
            <w:vAlign w:val="center"/>
            <w:hideMark/>
          </w:tcPr>
          <w:p w14:paraId="6FFD6AE1" w14:textId="77777777" w:rsidR="001D20AB" w:rsidRPr="005755B4" w:rsidRDefault="001D20AB" w:rsidP="000A758A">
            <w:pPr>
              <w:keepNext/>
              <w:keepLines/>
              <w:ind w:right="-90"/>
              <w:jc w:val="left"/>
              <w:rPr>
                <w:color w:val="000000"/>
                <w:sz w:val="20"/>
                <w:lang w:val="es-ES_tradnl"/>
              </w:rPr>
            </w:pPr>
            <w:r w:rsidRPr="005755B4">
              <w:rPr>
                <w:color w:val="000000"/>
                <w:sz w:val="18"/>
                <w:szCs w:val="18"/>
                <w:lang w:val="es-ES_tradnl" w:eastAsia="en-CA"/>
              </w:rPr>
              <w:t>Calendario del Protocolo de Montreal para la reducción de sustancias del Anexo F</w:t>
            </w:r>
          </w:p>
        </w:tc>
        <w:tc>
          <w:tcPr>
            <w:tcW w:w="1276" w:type="dxa"/>
            <w:tcBorders>
              <w:top w:val="single" w:sz="4" w:space="0" w:color="auto"/>
              <w:left w:val="nil"/>
              <w:bottom w:val="single" w:sz="4" w:space="0" w:color="auto"/>
              <w:right w:val="single" w:sz="4" w:space="0" w:color="auto"/>
            </w:tcBorders>
            <w:tcMar>
              <w:right w:w="57" w:type="dxa"/>
            </w:tcMar>
            <w:vAlign w:val="center"/>
          </w:tcPr>
          <w:p w14:paraId="67FA3D03" w14:textId="77777777" w:rsidR="001D20AB" w:rsidRPr="005755B4" w:rsidRDefault="001D20AB" w:rsidP="000A758A">
            <w:pPr>
              <w:keepNext/>
              <w:keepLines/>
              <w:ind w:right="-203"/>
              <w:jc w:val="left"/>
              <w:rPr>
                <w:color w:val="000000"/>
                <w:sz w:val="20"/>
                <w:lang w:val="es-ES_tradnl"/>
              </w:rPr>
            </w:pPr>
            <w:r w:rsidRPr="005755B4">
              <w:rPr>
                <w:sz w:val="20"/>
                <w:lang w:val="es-ES_tradnl"/>
              </w:rPr>
              <w:t>%</w:t>
            </w:r>
          </w:p>
        </w:tc>
        <w:tc>
          <w:tcPr>
            <w:tcW w:w="1122" w:type="dxa"/>
            <w:tcBorders>
              <w:top w:val="nil"/>
              <w:left w:val="nil"/>
              <w:bottom w:val="single" w:sz="4" w:space="0" w:color="auto"/>
              <w:right w:val="single" w:sz="4" w:space="0" w:color="auto"/>
            </w:tcBorders>
            <w:shd w:val="clear" w:color="auto" w:fill="FFFFFF" w:themeFill="background1"/>
            <w:vAlign w:val="center"/>
          </w:tcPr>
          <w:p w14:paraId="06037EED"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n.a.</w:t>
            </w:r>
          </w:p>
        </w:tc>
        <w:tc>
          <w:tcPr>
            <w:tcW w:w="1122" w:type="dxa"/>
            <w:tcBorders>
              <w:top w:val="nil"/>
              <w:left w:val="nil"/>
              <w:bottom w:val="single" w:sz="4" w:space="0" w:color="auto"/>
              <w:right w:val="single" w:sz="4" w:space="0" w:color="auto"/>
            </w:tcBorders>
            <w:shd w:val="clear" w:color="auto" w:fill="FFFFFF" w:themeFill="background1"/>
            <w:vAlign w:val="center"/>
          </w:tcPr>
          <w:p w14:paraId="4F28ED9D"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Moratoria</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70307D9E"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Moratoria</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501195"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Moratoria</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F4C49"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Moratoria</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E471C"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Moratoria</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AFF06"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10</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65AC7" w14:textId="77777777" w:rsidR="001D20AB" w:rsidRPr="005755B4" w:rsidRDefault="001D20AB" w:rsidP="000A758A">
            <w:pPr>
              <w:keepNext/>
              <w:keepLines/>
              <w:jc w:val="center"/>
              <w:rPr>
                <w:color w:val="000000"/>
                <w:sz w:val="20"/>
                <w:szCs w:val="20"/>
                <w:lang w:val="es-ES_tradnl"/>
              </w:rPr>
            </w:pPr>
            <w:r w:rsidRPr="005755B4">
              <w:rPr>
                <w:color w:val="000000"/>
                <w:sz w:val="20"/>
                <w:szCs w:val="20"/>
                <w:lang w:val="es-ES_tradnl"/>
              </w:rPr>
              <w:t>n.a.</w:t>
            </w:r>
          </w:p>
        </w:tc>
      </w:tr>
      <w:tr w:rsidR="001D20AB" w:rsidRPr="005755B4" w14:paraId="3515BE6D" w14:textId="77777777" w:rsidTr="000A758A">
        <w:trPr>
          <w:trHeight w:val="50"/>
          <w:jc w:val="center"/>
        </w:trPr>
        <w:tc>
          <w:tcPr>
            <w:tcW w:w="869" w:type="dxa"/>
            <w:vMerge/>
            <w:tcBorders>
              <w:left w:val="single" w:sz="4" w:space="0" w:color="auto"/>
              <w:bottom w:val="single" w:sz="4" w:space="0" w:color="auto"/>
              <w:right w:val="single" w:sz="4" w:space="0" w:color="auto"/>
            </w:tcBorders>
            <w:vAlign w:val="center"/>
          </w:tcPr>
          <w:p w14:paraId="6ADC7CD3" w14:textId="77777777" w:rsidR="001D20AB" w:rsidRPr="005755B4" w:rsidRDefault="001D20AB" w:rsidP="000A758A">
            <w:pPr>
              <w:keepNext/>
              <w:keepLines/>
              <w:jc w:val="center"/>
              <w:rPr>
                <w:color w:val="000000"/>
                <w:sz w:val="20"/>
                <w:lang w:val="es-ES_tradnl"/>
              </w:rPr>
            </w:pPr>
          </w:p>
        </w:tc>
        <w:tc>
          <w:tcPr>
            <w:tcW w:w="3328" w:type="dxa"/>
            <w:vMerge/>
            <w:tcBorders>
              <w:left w:val="nil"/>
              <w:bottom w:val="single" w:sz="4" w:space="0" w:color="auto"/>
              <w:right w:val="single" w:sz="4" w:space="0" w:color="auto"/>
            </w:tcBorders>
            <w:vAlign w:val="center"/>
          </w:tcPr>
          <w:p w14:paraId="27AD9C65" w14:textId="77777777" w:rsidR="001D20AB" w:rsidRPr="005755B4" w:rsidRDefault="001D20AB" w:rsidP="000A758A">
            <w:pPr>
              <w:keepNext/>
              <w:keepLines/>
              <w:jc w:val="left"/>
              <w:rPr>
                <w:color w:val="000000"/>
                <w:sz w:val="20"/>
                <w:lang w:val="es-ES_tradnl"/>
              </w:rPr>
            </w:pPr>
          </w:p>
        </w:tc>
        <w:tc>
          <w:tcPr>
            <w:tcW w:w="1276" w:type="dxa"/>
            <w:tcBorders>
              <w:top w:val="single" w:sz="4" w:space="0" w:color="auto"/>
              <w:left w:val="nil"/>
              <w:bottom w:val="single" w:sz="4" w:space="0" w:color="auto"/>
              <w:right w:val="single" w:sz="4" w:space="0" w:color="auto"/>
            </w:tcBorders>
            <w:tcMar>
              <w:right w:w="57" w:type="dxa"/>
            </w:tcMar>
            <w:vAlign w:val="center"/>
          </w:tcPr>
          <w:p w14:paraId="4A559E57" w14:textId="77777777" w:rsidR="001D20AB" w:rsidRPr="005755B4" w:rsidRDefault="001D20AB" w:rsidP="000A758A">
            <w:pPr>
              <w:keepNext/>
              <w:keepLines/>
              <w:ind w:right="-61"/>
              <w:jc w:val="left"/>
              <w:rPr>
                <w:color w:val="000000"/>
                <w:sz w:val="20"/>
                <w:lang w:val="es-ES_tradnl"/>
              </w:rPr>
            </w:pPr>
            <w:r w:rsidRPr="005755B4">
              <w:rPr>
                <w:sz w:val="19"/>
                <w:lang w:val="es-ES_tradnl"/>
              </w:rPr>
              <w:t xml:space="preserve">Tons. </w:t>
            </w:r>
            <w:r w:rsidRPr="005755B4">
              <w:rPr>
                <w:rFonts w:eastAsia="MS Mincho"/>
                <w:sz w:val="19"/>
                <w:lang w:val="es-ES_tradnl"/>
              </w:rPr>
              <w:t>CO</w:t>
            </w:r>
            <w:r w:rsidRPr="005755B4">
              <w:rPr>
                <w:rFonts w:eastAsia="MS Mincho"/>
                <w:sz w:val="19"/>
                <w:vertAlign w:val="subscript"/>
                <w:lang w:val="es-ES_tradnl"/>
              </w:rPr>
              <w:t>2</w:t>
            </w:r>
            <w:r w:rsidRPr="005755B4">
              <w:rPr>
                <w:sz w:val="19"/>
                <w:lang w:val="es-ES_tradnl"/>
              </w:rPr>
              <w:t xml:space="preserve"> eq.</w:t>
            </w:r>
          </w:p>
        </w:tc>
        <w:tc>
          <w:tcPr>
            <w:tcW w:w="1122" w:type="dxa"/>
            <w:tcBorders>
              <w:top w:val="nil"/>
              <w:left w:val="nil"/>
              <w:bottom w:val="single" w:sz="4" w:space="0" w:color="auto"/>
              <w:right w:val="single" w:sz="4" w:space="0" w:color="auto"/>
            </w:tcBorders>
            <w:shd w:val="clear" w:color="auto" w:fill="FFFFFF" w:themeFill="background1"/>
            <w:vAlign w:val="center"/>
          </w:tcPr>
          <w:p w14:paraId="51A84CAA" w14:textId="77777777" w:rsidR="001D20AB" w:rsidRPr="005755B4" w:rsidRDefault="001D20AB" w:rsidP="000A758A">
            <w:pPr>
              <w:keepNext/>
              <w:keepLines/>
              <w:jc w:val="center"/>
              <w:rPr>
                <w:color w:val="000000"/>
                <w:sz w:val="20"/>
                <w:lang w:val="es-ES_tradnl"/>
              </w:rPr>
            </w:pPr>
            <w:r w:rsidRPr="005755B4">
              <w:rPr>
                <w:color w:val="000000"/>
                <w:sz w:val="20"/>
                <w:lang w:val="es-ES_tradnl"/>
              </w:rPr>
              <w:t>n.a.</w:t>
            </w:r>
          </w:p>
        </w:tc>
        <w:tc>
          <w:tcPr>
            <w:tcW w:w="1122" w:type="dxa"/>
            <w:tcBorders>
              <w:top w:val="nil"/>
              <w:left w:val="nil"/>
              <w:bottom w:val="single" w:sz="4" w:space="0" w:color="auto"/>
              <w:right w:val="single" w:sz="4" w:space="0" w:color="auto"/>
            </w:tcBorders>
            <w:shd w:val="clear" w:color="auto" w:fill="FFFFFF" w:themeFill="background1"/>
            <w:vAlign w:val="center"/>
          </w:tcPr>
          <w:p w14:paraId="40920686" w14:textId="77777777" w:rsidR="001D20AB" w:rsidRPr="005755B4" w:rsidRDefault="001D20AB" w:rsidP="000A758A">
            <w:pPr>
              <w:keepNext/>
              <w:keepLines/>
              <w:ind w:left="-10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3D112AAE" w14:textId="77777777" w:rsidR="001D20AB" w:rsidRPr="005755B4" w:rsidRDefault="001D20AB" w:rsidP="000A758A">
            <w:pPr>
              <w:keepNext/>
              <w:keepLines/>
              <w:ind w:left="-9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F338B" w14:textId="77777777" w:rsidR="001D20AB" w:rsidRPr="005755B4" w:rsidRDefault="001D20AB" w:rsidP="000A758A">
            <w:pPr>
              <w:keepNext/>
              <w:keepLines/>
              <w:ind w:left="-9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894FA3" w14:textId="77777777" w:rsidR="001D20AB" w:rsidRPr="005755B4" w:rsidRDefault="001D20AB" w:rsidP="000A758A">
            <w:pPr>
              <w:keepNext/>
              <w:keepLines/>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0E886" w14:textId="77777777" w:rsidR="001D20AB" w:rsidRPr="005755B4" w:rsidRDefault="001D20AB" w:rsidP="000A758A">
            <w:pPr>
              <w:keepNext/>
              <w:keepLines/>
              <w:ind w:left="-9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51B06" w14:textId="77777777" w:rsidR="001D20AB" w:rsidRPr="005755B4" w:rsidRDefault="001D20AB" w:rsidP="000A758A">
            <w:pPr>
              <w:keepNext/>
              <w:keepLines/>
              <w:ind w:left="-90"/>
              <w:jc w:val="right"/>
              <w:rPr>
                <w:color w:val="000000"/>
                <w:sz w:val="20"/>
                <w:lang w:val="es-ES_tradnl"/>
              </w:rPr>
            </w:pPr>
            <w:r w:rsidRPr="005755B4">
              <w:rPr>
                <w:sz w:val="20"/>
                <w:lang w:val="es-ES_tradnl"/>
              </w:rPr>
              <w:t>69.284.397</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A6D74" w14:textId="77777777" w:rsidR="001D20AB" w:rsidRPr="005755B4" w:rsidRDefault="001D20AB" w:rsidP="000A758A">
            <w:pPr>
              <w:keepNext/>
              <w:keepLines/>
              <w:jc w:val="center"/>
              <w:rPr>
                <w:color w:val="000000"/>
                <w:sz w:val="20"/>
                <w:lang w:val="es-ES_tradnl"/>
              </w:rPr>
            </w:pPr>
            <w:r w:rsidRPr="005755B4">
              <w:rPr>
                <w:color w:val="000000"/>
                <w:sz w:val="20"/>
                <w:lang w:val="es-ES_tradnl"/>
              </w:rPr>
              <w:t>n.a.</w:t>
            </w:r>
          </w:p>
        </w:tc>
      </w:tr>
      <w:tr w:rsidR="001D20AB" w:rsidRPr="005755B4" w14:paraId="5528C8F0" w14:textId="77777777" w:rsidTr="000A758A">
        <w:trPr>
          <w:trHeight w:val="96"/>
          <w:jc w:val="center"/>
        </w:trPr>
        <w:tc>
          <w:tcPr>
            <w:tcW w:w="869" w:type="dxa"/>
            <w:vMerge w:val="restart"/>
            <w:tcBorders>
              <w:top w:val="nil"/>
              <w:left w:val="single" w:sz="4" w:space="0" w:color="auto"/>
              <w:right w:val="single" w:sz="4" w:space="0" w:color="auto"/>
            </w:tcBorders>
            <w:vAlign w:val="center"/>
            <w:hideMark/>
          </w:tcPr>
          <w:p w14:paraId="1E3739C9" w14:textId="77777777" w:rsidR="001D20AB" w:rsidRPr="005755B4" w:rsidRDefault="001D20AB" w:rsidP="000A758A">
            <w:pPr>
              <w:jc w:val="center"/>
              <w:rPr>
                <w:color w:val="000000"/>
                <w:sz w:val="20"/>
                <w:lang w:val="es-ES_tradnl"/>
              </w:rPr>
            </w:pPr>
            <w:r w:rsidRPr="005755B4">
              <w:rPr>
                <w:color w:val="000000"/>
                <w:sz w:val="20"/>
                <w:lang w:val="es-ES_tradnl"/>
              </w:rPr>
              <w:t>1.2</w:t>
            </w:r>
          </w:p>
        </w:tc>
        <w:tc>
          <w:tcPr>
            <w:tcW w:w="3328" w:type="dxa"/>
            <w:vMerge w:val="restart"/>
            <w:tcBorders>
              <w:top w:val="nil"/>
              <w:left w:val="nil"/>
              <w:right w:val="single" w:sz="4" w:space="0" w:color="auto"/>
            </w:tcBorders>
            <w:vAlign w:val="center"/>
            <w:hideMark/>
          </w:tcPr>
          <w:p w14:paraId="47B093DC"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Consumo total máximo permitido de sustancias del Anexo F</w:t>
            </w:r>
          </w:p>
        </w:tc>
        <w:tc>
          <w:tcPr>
            <w:tcW w:w="1276" w:type="dxa"/>
            <w:tcBorders>
              <w:top w:val="single" w:sz="4" w:space="0" w:color="auto"/>
              <w:left w:val="nil"/>
              <w:bottom w:val="single" w:sz="4" w:space="0" w:color="auto"/>
              <w:right w:val="single" w:sz="4" w:space="0" w:color="auto"/>
            </w:tcBorders>
            <w:tcMar>
              <w:right w:w="57" w:type="dxa"/>
            </w:tcMar>
            <w:vAlign w:val="center"/>
          </w:tcPr>
          <w:p w14:paraId="5C252F78" w14:textId="77777777" w:rsidR="001D20AB" w:rsidRPr="005755B4" w:rsidRDefault="001D20AB" w:rsidP="000A758A">
            <w:pPr>
              <w:ind w:left="-82" w:firstLine="82"/>
              <w:jc w:val="left"/>
              <w:rPr>
                <w:color w:val="000000"/>
                <w:sz w:val="20"/>
                <w:lang w:val="es-ES_tradnl"/>
              </w:rPr>
            </w:pPr>
            <w:r w:rsidRPr="005755B4">
              <w:rPr>
                <w:sz w:val="20"/>
                <w:lang w:val="es-ES_tradnl"/>
              </w:rPr>
              <w:t>%</w:t>
            </w:r>
          </w:p>
        </w:tc>
        <w:tc>
          <w:tcPr>
            <w:tcW w:w="1122" w:type="dxa"/>
            <w:tcBorders>
              <w:top w:val="nil"/>
              <w:left w:val="nil"/>
              <w:bottom w:val="single" w:sz="4" w:space="0" w:color="auto"/>
              <w:right w:val="single" w:sz="4" w:space="0" w:color="auto"/>
            </w:tcBorders>
            <w:shd w:val="clear" w:color="auto" w:fill="FFFFFF" w:themeFill="background1"/>
            <w:vAlign w:val="center"/>
          </w:tcPr>
          <w:p w14:paraId="199AF28D" w14:textId="77777777" w:rsidR="001D20AB" w:rsidRPr="005755B4" w:rsidRDefault="001D20AB" w:rsidP="000A758A">
            <w:pPr>
              <w:jc w:val="center"/>
              <w:rPr>
                <w:color w:val="000000"/>
                <w:sz w:val="20"/>
                <w:lang w:val="es-ES_tradnl"/>
              </w:rPr>
            </w:pPr>
            <w:r w:rsidRPr="005755B4">
              <w:rPr>
                <w:color w:val="000000"/>
                <w:sz w:val="20"/>
                <w:lang w:val="es-ES_tradnl"/>
              </w:rPr>
              <w:t>n.a.</w:t>
            </w:r>
          </w:p>
        </w:tc>
        <w:tc>
          <w:tcPr>
            <w:tcW w:w="1122" w:type="dxa"/>
            <w:tcBorders>
              <w:top w:val="nil"/>
              <w:left w:val="nil"/>
              <w:bottom w:val="single" w:sz="4" w:space="0" w:color="auto"/>
              <w:right w:val="single" w:sz="4" w:space="0" w:color="auto"/>
            </w:tcBorders>
            <w:shd w:val="clear" w:color="auto" w:fill="FFFFFF" w:themeFill="background1"/>
            <w:vAlign w:val="center"/>
          </w:tcPr>
          <w:p w14:paraId="6857CA89" w14:textId="77777777" w:rsidR="001D20AB" w:rsidRPr="005755B4" w:rsidRDefault="001D20AB" w:rsidP="000A758A">
            <w:pPr>
              <w:ind w:left="-100"/>
              <w:jc w:val="center"/>
              <w:rPr>
                <w:color w:val="000000"/>
                <w:sz w:val="20"/>
                <w:lang w:val="es-ES_tradnl"/>
              </w:rPr>
            </w:pPr>
            <w:r w:rsidRPr="005755B4">
              <w:rPr>
                <w:color w:val="000000"/>
                <w:sz w:val="20"/>
                <w:lang w:val="es-ES_tradnl" w:eastAsia="en-CA"/>
              </w:rPr>
              <w:t>0,0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0B01D645" w14:textId="77777777" w:rsidR="001D20AB" w:rsidRPr="005755B4" w:rsidRDefault="001D20AB" w:rsidP="000A758A">
            <w:pPr>
              <w:ind w:left="-90"/>
              <w:jc w:val="center"/>
              <w:rPr>
                <w:color w:val="000000"/>
                <w:sz w:val="20"/>
                <w:lang w:val="es-ES_tradnl"/>
              </w:rPr>
            </w:pPr>
            <w:r w:rsidRPr="005755B4">
              <w:rPr>
                <w:color w:val="000000"/>
                <w:sz w:val="20"/>
                <w:lang w:val="es-ES_tradnl" w:eastAsia="en-CA"/>
              </w:rPr>
              <w:t>0,0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5C924" w14:textId="77777777" w:rsidR="001D20AB" w:rsidRPr="005755B4" w:rsidRDefault="001D20AB" w:rsidP="000A758A">
            <w:pPr>
              <w:ind w:left="-90"/>
              <w:jc w:val="center"/>
              <w:rPr>
                <w:color w:val="000000"/>
                <w:sz w:val="20"/>
                <w:lang w:val="es-ES_tradnl"/>
              </w:rPr>
            </w:pPr>
            <w:r w:rsidRPr="005755B4">
              <w:rPr>
                <w:color w:val="000000"/>
                <w:sz w:val="20"/>
                <w:lang w:val="es-ES_tradnl" w:eastAsia="en-CA"/>
              </w:rPr>
              <w:t>0,0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24D23" w14:textId="77777777" w:rsidR="001D20AB" w:rsidRPr="005755B4" w:rsidRDefault="001D20AB" w:rsidP="000A758A">
            <w:pPr>
              <w:jc w:val="center"/>
              <w:rPr>
                <w:sz w:val="20"/>
                <w:lang w:val="es-ES_tradnl"/>
              </w:rPr>
            </w:pPr>
            <w:r w:rsidRPr="005755B4">
              <w:rPr>
                <w:sz w:val="20"/>
                <w:lang w:val="es-ES_tradnl" w:eastAsia="en-CA"/>
              </w:rPr>
              <w:t>7,7</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5F023" w14:textId="77777777" w:rsidR="001D20AB" w:rsidRPr="005755B4" w:rsidRDefault="001D20AB" w:rsidP="000A758A">
            <w:pPr>
              <w:jc w:val="center"/>
              <w:rPr>
                <w:sz w:val="20"/>
                <w:lang w:val="es-ES_tradnl"/>
              </w:rPr>
            </w:pPr>
            <w:r w:rsidRPr="005755B4">
              <w:rPr>
                <w:sz w:val="20"/>
                <w:lang w:val="es-ES_tradnl" w:eastAsia="en-CA"/>
              </w:rPr>
              <w:t>17,7</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6A3FF0" w14:textId="77777777" w:rsidR="001D20AB" w:rsidRPr="005755B4" w:rsidRDefault="001D20AB" w:rsidP="000A758A">
            <w:pPr>
              <w:jc w:val="center"/>
              <w:rPr>
                <w:sz w:val="20"/>
                <w:lang w:val="es-ES_tradnl"/>
              </w:rPr>
            </w:pPr>
            <w:r w:rsidRPr="005755B4">
              <w:rPr>
                <w:sz w:val="20"/>
                <w:lang w:val="es-ES_tradnl" w:eastAsia="en-CA"/>
              </w:rPr>
              <w:t>27,7</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3B021" w14:textId="77777777" w:rsidR="001D20AB" w:rsidRPr="005755B4" w:rsidRDefault="001D20AB" w:rsidP="000A758A">
            <w:pPr>
              <w:jc w:val="center"/>
              <w:rPr>
                <w:sz w:val="20"/>
                <w:lang w:val="es-ES_tradnl"/>
              </w:rPr>
            </w:pPr>
            <w:r w:rsidRPr="005755B4">
              <w:rPr>
                <w:sz w:val="20"/>
                <w:lang w:val="es-ES_tradnl"/>
              </w:rPr>
              <w:t>n.a.</w:t>
            </w:r>
          </w:p>
        </w:tc>
      </w:tr>
      <w:tr w:rsidR="001D20AB" w:rsidRPr="005755B4" w14:paraId="58AEA7BC" w14:textId="77777777" w:rsidTr="000A758A">
        <w:trPr>
          <w:trHeight w:val="50"/>
          <w:jc w:val="center"/>
        </w:trPr>
        <w:tc>
          <w:tcPr>
            <w:tcW w:w="869" w:type="dxa"/>
            <w:vMerge/>
            <w:tcBorders>
              <w:left w:val="single" w:sz="4" w:space="0" w:color="auto"/>
              <w:bottom w:val="single" w:sz="4" w:space="0" w:color="auto"/>
              <w:right w:val="single" w:sz="4" w:space="0" w:color="auto"/>
            </w:tcBorders>
            <w:vAlign w:val="center"/>
          </w:tcPr>
          <w:p w14:paraId="18B18F0F" w14:textId="77777777" w:rsidR="001D20AB" w:rsidRPr="005755B4" w:rsidRDefault="001D20AB" w:rsidP="000A758A">
            <w:pPr>
              <w:jc w:val="center"/>
              <w:rPr>
                <w:color w:val="000000"/>
                <w:sz w:val="20"/>
                <w:lang w:val="es-ES_tradnl"/>
              </w:rPr>
            </w:pPr>
          </w:p>
        </w:tc>
        <w:tc>
          <w:tcPr>
            <w:tcW w:w="3328" w:type="dxa"/>
            <w:vMerge/>
            <w:tcBorders>
              <w:left w:val="nil"/>
              <w:bottom w:val="single" w:sz="4" w:space="0" w:color="auto"/>
              <w:right w:val="single" w:sz="4" w:space="0" w:color="auto"/>
            </w:tcBorders>
            <w:vAlign w:val="center"/>
          </w:tcPr>
          <w:p w14:paraId="6EC9ED31" w14:textId="77777777" w:rsidR="001D20AB" w:rsidRPr="005755B4" w:rsidRDefault="001D20AB" w:rsidP="000A758A">
            <w:pPr>
              <w:jc w:val="left"/>
              <w:rPr>
                <w:color w:val="000000"/>
                <w:sz w:val="20"/>
                <w:lang w:val="es-ES_tradnl"/>
              </w:rPr>
            </w:pPr>
          </w:p>
        </w:tc>
        <w:tc>
          <w:tcPr>
            <w:tcW w:w="1276" w:type="dxa"/>
            <w:tcBorders>
              <w:top w:val="single" w:sz="4" w:space="0" w:color="auto"/>
              <w:left w:val="nil"/>
              <w:bottom w:val="single" w:sz="4" w:space="0" w:color="auto"/>
              <w:right w:val="single" w:sz="4" w:space="0" w:color="auto"/>
            </w:tcBorders>
            <w:tcMar>
              <w:right w:w="57" w:type="dxa"/>
            </w:tcMar>
            <w:vAlign w:val="center"/>
          </w:tcPr>
          <w:p w14:paraId="539D5A39" w14:textId="77777777" w:rsidR="001D20AB" w:rsidRPr="005755B4" w:rsidRDefault="001D20AB" w:rsidP="000A758A">
            <w:pPr>
              <w:ind w:right="-60"/>
              <w:jc w:val="left"/>
              <w:rPr>
                <w:color w:val="000000"/>
                <w:sz w:val="20"/>
                <w:lang w:val="es-ES_tradnl"/>
              </w:rPr>
            </w:pPr>
            <w:r w:rsidRPr="005755B4">
              <w:rPr>
                <w:sz w:val="19"/>
                <w:lang w:val="es-ES_tradnl"/>
              </w:rPr>
              <w:t xml:space="preserve">Tons. </w:t>
            </w:r>
            <w:r w:rsidRPr="005755B4">
              <w:rPr>
                <w:rFonts w:eastAsia="MS Mincho"/>
                <w:sz w:val="19"/>
                <w:lang w:val="es-ES_tradnl"/>
              </w:rPr>
              <w:t>CO</w:t>
            </w:r>
            <w:r w:rsidRPr="005755B4">
              <w:rPr>
                <w:rFonts w:eastAsia="MS Mincho"/>
                <w:sz w:val="19"/>
                <w:vertAlign w:val="subscript"/>
                <w:lang w:val="es-ES_tradnl"/>
              </w:rPr>
              <w:t>2</w:t>
            </w:r>
            <w:r w:rsidRPr="005755B4">
              <w:rPr>
                <w:sz w:val="19"/>
                <w:lang w:val="es-ES_tradnl"/>
              </w:rPr>
              <w:t xml:space="preserve"> eq.</w:t>
            </w:r>
          </w:p>
        </w:tc>
        <w:tc>
          <w:tcPr>
            <w:tcW w:w="1122" w:type="dxa"/>
            <w:tcBorders>
              <w:top w:val="nil"/>
              <w:left w:val="nil"/>
              <w:bottom w:val="single" w:sz="4" w:space="0" w:color="auto"/>
              <w:right w:val="single" w:sz="4" w:space="0" w:color="auto"/>
            </w:tcBorders>
            <w:shd w:val="clear" w:color="auto" w:fill="FFFFFF" w:themeFill="background1"/>
            <w:vAlign w:val="center"/>
          </w:tcPr>
          <w:p w14:paraId="569B2C6D" w14:textId="77777777" w:rsidR="001D20AB" w:rsidRPr="005755B4" w:rsidRDefault="001D20AB" w:rsidP="000A758A">
            <w:pPr>
              <w:jc w:val="center"/>
              <w:rPr>
                <w:color w:val="000000"/>
                <w:sz w:val="20"/>
                <w:lang w:val="es-ES_tradnl"/>
              </w:rPr>
            </w:pPr>
            <w:r w:rsidRPr="005755B4">
              <w:rPr>
                <w:color w:val="000000"/>
                <w:sz w:val="20"/>
                <w:lang w:val="es-ES_tradnl"/>
              </w:rPr>
              <w:t>n.a.</w:t>
            </w:r>
          </w:p>
        </w:tc>
        <w:tc>
          <w:tcPr>
            <w:tcW w:w="1122" w:type="dxa"/>
            <w:tcBorders>
              <w:top w:val="nil"/>
              <w:left w:val="nil"/>
              <w:bottom w:val="single" w:sz="4" w:space="0" w:color="auto"/>
              <w:right w:val="single" w:sz="4" w:space="0" w:color="auto"/>
            </w:tcBorders>
            <w:shd w:val="clear" w:color="auto" w:fill="FFFFFF" w:themeFill="background1"/>
            <w:vAlign w:val="center"/>
          </w:tcPr>
          <w:p w14:paraId="1A0424C5" w14:textId="77777777" w:rsidR="001D20AB" w:rsidRPr="005755B4" w:rsidRDefault="001D20AB" w:rsidP="000A758A">
            <w:pPr>
              <w:ind w:left="-10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2C0364DF" w14:textId="77777777" w:rsidR="001D20AB" w:rsidRPr="005755B4" w:rsidRDefault="001D20AB" w:rsidP="000A758A">
            <w:pPr>
              <w:ind w:left="-9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1878C" w14:textId="77777777" w:rsidR="001D20AB" w:rsidRPr="005755B4" w:rsidRDefault="001D20AB" w:rsidP="000A758A">
            <w:pPr>
              <w:ind w:left="-90"/>
              <w:jc w:val="right"/>
              <w:rPr>
                <w:color w:val="000000"/>
                <w:sz w:val="20"/>
                <w:lang w:val="es-ES_tradnl"/>
              </w:rPr>
            </w:pPr>
            <w:r w:rsidRPr="005755B4">
              <w:rPr>
                <w:color w:val="000000"/>
                <w:sz w:val="20"/>
                <w:lang w:val="es-ES_tradnl" w:eastAsia="es-MX"/>
              </w:rPr>
              <w:t>76.982.664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9B2BF" w14:textId="77777777" w:rsidR="001D20AB" w:rsidRPr="005755B4" w:rsidRDefault="001D20AB" w:rsidP="000A758A">
            <w:pPr>
              <w:ind w:left="-90"/>
              <w:jc w:val="right"/>
              <w:rPr>
                <w:sz w:val="20"/>
                <w:lang w:val="es-ES_tradnl"/>
              </w:rPr>
            </w:pPr>
            <w:r w:rsidRPr="005755B4">
              <w:rPr>
                <w:sz w:val="20"/>
                <w:lang w:val="es-ES_tradnl" w:eastAsia="es-MX"/>
              </w:rPr>
              <w:t>71.054.999</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AF54B" w14:textId="77777777" w:rsidR="001D20AB" w:rsidRPr="005755B4" w:rsidRDefault="001D20AB" w:rsidP="000A758A">
            <w:pPr>
              <w:ind w:left="-90"/>
              <w:jc w:val="right"/>
              <w:rPr>
                <w:sz w:val="20"/>
                <w:lang w:val="es-ES_tradnl"/>
              </w:rPr>
            </w:pPr>
            <w:r w:rsidRPr="005755B4">
              <w:rPr>
                <w:sz w:val="20"/>
                <w:lang w:val="es-ES_tradnl" w:eastAsia="es-MX"/>
              </w:rPr>
              <w:t>63.356.732</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12905" w14:textId="77777777" w:rsidR="001D20AB" w:rsidRPr="005755B4" w:rsidRDefault="001D20AB" w:rsidP="000A758A">
            <w:pPr>
              <w:ind w:left="-90"/>
              <w:jc w:val="right"/>
              <w:rPr>
                <w:sz w:val="20"/>
                <w:lang w:val="es-ES_tradnl"/>
              </w:rPr>
            </w:pPr>
            <w:r w:rsidRPr="005755B4">
              <w:rPr>
                <w:sz w:val="20"/>
                <w:lang w:val="es-ES_tradnl" w:eastAsia="es-MX"/>
              </w:rPr>
              <w:t>55.667.579</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F8F71" w14:textId="77777777" w:rsidR="001D20AB" w:rsidRPr="005755B4" w:rsidRDefault="001D20AB" w:rsidP="000A758A">
            <w:pPr>
              <w:jc w:val="center"/>
              <w:rPr>
                <w:sz w:val="20"/>
                <w:lang w:val="es-ES_tradnl"/>
              </w:rPr>
            </w:pPr>
            <w:r w:rsidRPr="005755B4">
              <w:rPr>
                <w:sz w:val="20"/>
                <w:lang w:val="es-ES_tradnl"/>
              </w:rPr>
              <w:t>n.a.</w:t>
            </w:r>
          </w:p>
        </w:tc>
      </w:tr>
      <w:tr w:rsidR="001D20AB" w:rsidRPr="005755B4" w14:paraId="44A8D4D4" w14:textId="77777777" w:rsidTr="000A758A">
        <w:trPr>
          <w:trHeight w:val="116"/>
          <w:jc w:val="center"/>
        </w:trPr>
        <w:tc>
          <w:tcPr>
            <w:tcW w:w="869" w:type="dxa"/>
            <w:tcBorders>
              <w:top w:val="nil"/>
              <w:left w:val="single" w:sz="4" w:space="0" w:color="auto"/>
              <w:bottom w:val="single" w:sz="4" w:space="0" w:color="auto"/>
              <w:right w:val="single" w:sz="4" w:space="0" w:color="auto"/>
            </w:tcBorders>
            <w:vAlign w:val="center"/>
            <w:hideMark/>
          </w:tcPr>
          <w:p w14:paraId="3F65AE4A" w14:textId="77777777" w:rsidR="001D20AB" w:rsidRPr="005755B4" w:rsidRDefault="001D20AB" w:rsidP="000A758A">
            <w:pPr>
              <w:jc w:val="center"/>
              <w:rPr>
                <w:color w:val="000000"/>
                <w:sz w:val="20"/>
                <w:lang w:val="es-ES_tradnl"/>
              </w:rPr>
            </w:pPr>
            <w:r w:rsidRPr="005755B4">
              <w:rPr>
                <w:color w:val="000000"/>
                <w:sz w:val="20"/>
                <w:lang w:val="es-ES_tradnl"/>
              </w:rPr>
              <w:t>2.1</w:t>
            </w:r>
          </w:p>
        </w:tc>
        <w:tc>
          <w:tcPr>
            <w:tcW w:w="4604" w:type="dxa"/>
            <w:gridSpan w:val="2"/>
            <w:tcBorders>
              <w:top w:val="nil"/>
              <w:left w:val="nil"/>
              <w:bottom w:val="single" w:sz="4" w:space="0" w:color="auto"/>
              <w:right w:val="single" w:sz="4" w:space="0" w:color="auto"/>
            </w:tcBorders>
            <w:shd w:val="clear" w:color="auto" w:fill="FFFFFF" w:themeFill="background1"/>
            <w:vAlign w:val="center"/>
            <w:hideMark/>
          </w:tcPr>
          <w:p w14:paraId="3ADC224D"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Financiamiento convenido para el organismo principal (ONUDI) (USD)</w:t>
            </w:r>
          </w:p>
        </w:tc>
        <w:tc>
          <w:tcPr>
            <w:tcW w:w="1122" w:type="dxa"/>
            <w:tcBorders>
              <w:top w:val="nil"/>
              <w:left w:val="nil"/>
              <w:bottom w:val="single" w:sz="4" w:space="0" w:color="auto"/>
              <w:right w:val="single" w:sz="4" w:space="0" w:color="auto"/>
            </w:tcBorders>
            <w:shd w:val="clear" w:color="auto" w:fill="FFFFFF" w:themeFill="background1"/>
            <w:vAlign w:val="center"/>
          </w:tcPr>
          <w:p w14:paraId="2A1CC083" w14:textId="77777777" w:rsidR="001D20AB" w:rsidRPr="005755B4" w:rsidRDefault="001D20AB" w:rsidP="000A758A">
            <w:pPr>
              <w:ind w:left="-90"/>
              <w:jc w:val="right"/>
              <w:rPr>
                <w:color w:val="000000"/>
                <w:sz w:val="20"/>
                <w:lang w:val="es-ES_tradnl"/>
              </w:rPr>
            </w:pPr>
            <w:r w:rsidRPr="005755B4">
              <w:rPr>
                <w:color w:val="000000"/>
                <w:sz w:val="20"/>
                <w:lang w:val="es-ES_tradnl" w:eastAsia="es-MX"/>
              </w:rPr>
              <w:t>5.085.390</w:t>
            </w:r>
          </w:p>
        </w:tc>
        <w:tc>
          <w:tcPr>
            <w:tcW w:w="1122" w:type="dxa"/>
            <w:tcBorders>
              <w:top w:val="nil"/>
              <w:left w:val="nil"/>
              <w:bottom w:val="single" w:sz="4" w:space="0" w:color="auto"/>
              <w:right w:val="single" w:sz="4" w:space="0" w:color="auto"/>
            </w:tcBorders>
            <w:shd w:val="clear" w:color="auto" w:fill="FFFFFF" w:themeFill="background1"/>
            <w:vAlign w:val="center"/>
          </w:tcPr>
          <w:p w14:paraId="2C122195"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4E9F0940" w14:textId="77777777" w:rsidR="001D20AB" w:rsidRPr="005755B4" w:rsidRDefault="001D20AB" w:rsidP="000A758A">
            <w:pPr>
              <w:jc w:val="right"/>
              <w:rPr>
                <w:color w:val="000000"/>
                <w:sz w:val="20"/>
                <w:lang w:val="es-ES_tradnl"/>
              </w:rPr>
            </w:pPr>
            <w:r w:rsidRPr="005755B4">
              <w:rPr>
                <w:color w:val="000000"/>
                <w:sz w:val="20"/>
                <w:lang w:val="es-ES_tradnl" w:eastAsia="es-MX"/>
              </w:rPr>
              <w:t>3.789.551</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2B7F6"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83ECC" w14:textId="77777777" w:rsidR="001D20AB" w:rsidRPr="005755B4" w:rsidRDefault="001D20AB" w:rsidP="000A758A">
            <w:pPr>
              <w:jc w:val="right"/>
              <w:rPr>
                <w:color w:val="000000"/>
                <w:sz w:val="20"/>
                <w:lang w:val="es-ES_tradnl"/>
              </w:rPr>
            </w:pPr>
            <w:r w:rsidRPr="005755B4">
              <w:rPr>
                <w:color w:val="000000"/>
                <w:sz w:val="20"/>
                <w:lang w:val="es-ES_tradnl" w:eastAsia="es-MX"/>
              </w:rPr>
              <w:t>3.692.764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DD732"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5971E" w14:textId="77777777" w:rsidR="001D20AB" w:rsidRPr="005755B4" w:rsidRDefault="001D20AB" w:rsidP="000A758A">
            <w:pPr>
              <w:jc w:val="right"/>
              <w:rPr>
                <w:color w:val="000000"/>
                <w:sz w:val="20"/>
                <w:lang w:val="es-ES_tradnl"/>
              </w:rPr>
            </w:pPr>
            <w:r w:rsidRPr="005755B4">
              <w:rPr>
                <w:color w:val="000000"/>
                <w:sz w:val="20"/>
                <w:lang w:val="es-ES_tradnl" w:eastAsia="es-MX"/>
              </w:rPr>
              <w:t>1.593.351</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340C6" w14:textId="77777777" w:rsidR="001D20AB" w:rsidRPr="005755B4" w:rsidRDefault="001D20AB" w:rsidP="000A758A">
            <w:pPr>
              <w:ind w:left="-170"/>
              <w:jc w:val="right"/>
              <w:rPr>
                <w:color w:val="000000"/>
                <w:sz w:val="20"/>
                <w:lang w:val="es-ES_tradnl"/>
              </w:rPr>
            </w:pPr>
            <w:r w:rsidRPr="005755B4">
              <w:rPr>
                <w:color w:val="0D0D0D"/>
                <w:sz w:val="20"/>
                <w:lang w:val="es-ES_tradnl" w:eastAsia="es-MX"/>
              </w:rPr>
              <w:t>14.161.056</w:t>
            </w:r>
          </w:p>
        </w:tc>
      </w:tr>
      <w:tr w:rsidR="001D20AB" w:rsidRPr="005755B4" w14:paraId="5121D098" w14:textId="77777777" w:rsidTr="000A758A">
        <w:trPr>
          <w:trHeight w:val="56"/>
          <w:jc w:val="center"/>
        </w:trPr>
        <w:tc>
          <w:tcPr>
            <w:tcW w:w="869" w:type="dxa"/>
            <w:tcBorders>
              <w:top w:val="nil"/>
              <w:left w:val="single" w:sz="4" w:space="0" w:color="auto"/>
              <w:bottom w:val="single" w:sz="4" w:space="0" w:color="auto"/>
              <w:right w:val="single" w:sz="4" w:space="0" w:color="auto"/>
            </w:tcBorders>
            <w:vAlign w:val="center"/>
            <w:hideMark/>
          </w:tcPr>
          <w:p w14:paraId="1BF9AE3F" w14:textId="77777777" w:rsidR="001D20AB" w:rsidRPr="005755B4" w:rsidRDefault="001D20AB" w:rsidP="000A758A">
            <w:pPr>
              <w:jc w:val="center"/>
              <w:rPr>
                <w:color w:val="000000"/>
                <w:sz w:val="20"/>
                <w:lang w:val="es-ES_tradnl"/>
              </w:rPr>
            </w:pPr>
            <w:r w:rsidRPr="005755B4">
              <w:rPr>
                <w:color w:val="000000"/>
                <w:sz w:val="20"/>
                <w:lang w:val="es-ES_tradnl"/>
              </w:rPr>
              <w:t>2.2</w:t>
            </w:r>
          </w:p>
        </w:tc>
        <w:tc>
          <w:tcPr>
            <w:tcW w:w="4604" w:type="dxa"/>
            <w:gridSpan w:val="2"/>
            <w:tcBorders>
              <w:top w:val="nil"/>
              <w:left w:val="nil"/>
              <w:bottom w:val="single" w:sz="4" w:space="0" w:color="auto"/>
              <w:right w:val="single" w:sz="4" w:space="0" w:color="auto"/>
            </w:tcBorders>
            <w:shd w:val="clear" w:color="auto" w:fill="FFFFFF" w:themeFill="background1"/>
            <w:vAlign w:val="center"/>
            <w:hideMark/>
          </w:tcPr>
          <w:p w14:paraId="549E6992"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Gastos de apoyo para el organismo principal (USD)</w:t>
            </w:r>
          </w:p>
        </w:tc>
        <w:tc>
          <w:tcPr>
            <w:tcW w:w="1122" w:type="dxa"/>
            <w:tcBorders>
              <w:top w:val="nil"/>
              <w:left w:val="nil"/>
              <w:bottom w:val="single" w:sz="4" w:space="0" w:color="auto"/>
              <w:right w:val="single" w:sz="4" w:space="0" w:color="auto"/>
            </w:tcBorders>
            <w:shd w:val="clear" w:color="auto" w:fill="FFFFFF" w:themeFill="background1"/>
            <w:vAlign w:val="center"/>
          </w:tcPr>
          <w:p w14:paraId="5C44F934" w14:textId="77777777" w:rsidR="001D20AB" w:rsidRPr="005755B4" w:rsidRDefault="001D20AB" w:rsidP="000A758A">
            <w:pPr>
              <w:ind w:left="-90"/>
              <w:jc w:val="right"/>
              <w:rPr>
                <w:color w:val="000000"/>
                <w:sz w:val="20"/>
                <w:lang w:val="es-ES_tradnl"/>
              </w:rPr>
            </w:pPr>
            <w:r w:rsidRPr="005755B4">
              <w:rPr>
                <w:color w:val="000000"/>
                <w:sz w:val="20"/>
                <w:lang w:val="es-ES_tradnl" w:eastAsia="en-CA"/>
              </w:rPr>
              <w:t>355.977</w:t>
            </w:r>
          </w:p>
        </w:tc>
        <w:tc>
          <w:tcPr>
            <w:tcW w:w="1122" w:type="dxa"/>
            <w:tcBorders>
              <w:top w:val="nil"/>
              <w:left w:val="nil"/>
              <w:bottom w:val="single" w:sz="4" w:space="0" w:color="auto"/>
              <w:right w:val="single" w:sz="4" w:space="0" w:color="auto"/>
            </w:tcBorders>
            <w:shd w:val="clear" w:color="auto" w:fill="FFFFFF" w:themeFill="background1"/>
            <w:vAlign w:val="center"/>
          </w:tcPr>
          <w:p w14:paraId="5D1920B2"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28084094" w14:textId="77777777" w:rsidR="001D20AB" w:rsidRPr="005755B4" w:rsidRDefault="001D20AB" w:rsidP="000A758A">
            <w:pPr>
              <w:jc w:val="right"/>
              <w:rPr>
                <w:color w:val="000000"/>
                <w:sz w:val="20"/>
                <w:lang w:val="es-ES_tradnl"/>
              </w:rPr>
            </w:pPr>
            <w:r w:rsidRPr="005755B4">
              <w:rPr>
                <w:color w:val="000000"/>
                <w:sz w:val="20"/>
                <w:lang w:val="es-ES_tradnl" w:eastAsia="es-MX"/>
              </w:rPr>
              <w:t>265.269</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24787"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EF71B" w14:textId="77777777" w:rsidR="001D20AB" w:rsidRPr="005755B4" w:rsidRDefault="001D20AB" w:rsidP="000A758A">
            <w:pPr>
              <w:jc w:val="right"/>
              <w:rPr>
                <w:color w:val="000000"/>
                <w:sz w:val="20"/>
                <w:lang w:val="es-ES_tradnl"/>
              </w:rPr>
            </w:pPr>
            <w:r w:rsidRPr="005755B4">
              <w:rPr>
                <w:color w:val="000000"/>
                <w:sz w:val="20"/>
                <w:lang w:val="es-ES_tradnl" w:eastAsia="es-MX"/>
              </w:rPr>
              <w:t>258.493</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ACAAF"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E696D" w14:textId="77777777" w:rsidR="001D20AB" w:rsidRPr="005755B4" w:rsidRDefault="001D20AB" w:rsidP="000A758A">
            <w:pPr>
              <w:jc w:val="right"/>
              <w:rPr>
                <w:color w:val="000000"/>
                <w:sz w:val="20"/>
                <w:lang w:val="es-ES_tradnl"/>
              </w:rPr>
            </w:pPr>
            <w:r w:rsidRPr="005755B4">
              <w:rPr>
                <w:color w:val="000000"/>
                <w:sz w:val="20"/>
                <w:lang w:val="es-ES_tradnl" w:eastAsia="es-MX"/>
              </w:rPr>
              <w:t>111.535</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F49DF" w14:textId="77777777" w:rsidR="001D20AB" w:rsidRPr="005755B4" w:rsidRDefault="001D20AB" w:rsidP="000A758A">
            <w:pPr>
              <w:ind w:left="-170"/>
              <w:jc w:val="right"/>
              <w:rPr>
                <w:color w:val="000000"/>
                <w:sz w:val="20"/>
                <w:lang w:val="es-ES_tradnl"/>
              </w:rPr>
            </w:pPr>
            <w:r w:rsidRPr="005755B4">
              <w:rPr>
                <w:color w:val="0D0D0D"/>
                <w:sz w:val="20"/>
                <w:lang w:val="es-ES_tradnl" w:eastAsia="en-CA"/>
              </w:rPr>
              <w:t>991.274</w:t>
            </w:r>
          </w:p>
        </w:tc>
      </w:tr>
      <w:tr w:rsidR="001D20AB" w:rsidRPr="005755B4" w14:paraId="7A33A469" w14:textId="77777777" w:rsidTr="000A758A">
        <w:trPr>
          <w:trHeight w:val="56"/>
          <w:jc w:val="center"/>
        </w:trPr>
        <w:tc>
          <w:tcPr>
            <w:tcW w:w="869" w:type="dxa"/>
            <w:tcBorders>
              <w:top w:val="nil"/>
              <w:left w:val="single" w:sz="4" w:space="0" w:color="auto"/>
              <w:bottom w:val="single" w:sz="4" w:space="0" w:color="auto"/>
              <w:right w:val="single" w:sz="4" w:space="0" w:color="auto"/>
            </w:tcBorders>
            <w:vAlign w:val="center"/>
          </w:tcPr>
          <w:p w14:paraId="194C363B" w14:textId="77777777" w:rsidR="001D20AB" w:rsidRPr="005755B4" w:rsidRDefault="001D20AB" w:rsidP="000A758A">
            <w:pPr>
              <w:jc w:val="center"/>
              <w:rPr>
                <w:color w:val="000000"/>
                <w:sz w:val="20"/>
                <w:lang w:val="es-ES_tradnl"/>
              </w:rPr>
            </w:pPr>
            <w:r w:rsidRPr="005755B4">
              <w:rPr>
                <w:color w:val="000000"/>
                <w:sz w:val="20"/>
                <w:lang w:val="es-ES_tradnl"/>
              </w:rPr>
              <w:t>2.3</w:t>
            </w:r>
          </w:p>
        </w:tc>
        <w:tc>
          <w:tcPr>
            <w:tcW w:w="4604" w:type="dxa"/>
            <w:gridSpan w:val="2"/>
            <w:tcBorders>
              <w:top w:val="nil"/>
              <w:left w:val="nil"/>
              <w:bottom w:val="single" w:sz="4" w:space="0" w:color="auto"/>
              <w:right w:val="single" w:sz="4" w:space="0" w:color="auto"/>
            </w:tcBorders>
            <w:shd w:val="clear" w:color="auto" w:fill="FFFFFF" w:themeFill="background1"/>
            <w:vAlign w:val="center"/>
          </w:tcPr>
          <w:p w14:paraId="1BC93533"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 xml:space="preserve">Financiamiento convenido para el organismo cooperante </w:t>
            </w:r>
            <w:r w:rsidRPr="008A4572">
              <w:rPr>
                <w:color w:val="000000"/>
                <w:sz w:val="18"/>
                <w:szCs w:val="18"/>
                <w:lang w:val="es-ES_tradnl" w:eastAsia="en-CA"/>
              </w:rPr>
              <w:t>(PNUD)</w:t>
            </w:r>
            <w:r w:rsidRPr="005755B4">
              <w:rPr>
                <w:color w:val="000000"/>
                <w:sz w:val="18"/>
                <w:szCs w:val="18"/>
                <w:lang w:val="es-ES_tradnl" w:eastAsia="en-CA"/>
              </w:rPr>
              <w:t xml:space="preserve"> (USD)</w:t>
            </w:r>
          </w:p>
        </w:tc>
        <w:tc>
          <w:tcPr>
            <w:tcW w:w="1122" w:type="dxa"/>
            <w:tcBorders>
              <w:top w:val="nil"/>
              <w:left w:val="nil"/>
              <w:bottom w:val="single" w:sz="4" w:space="0" w:color="auto"/>
              <w:right w:val="single" w:sz="4" w:space="0" w:color="auto"/>
            </w:tcBorders>
            <w:shd w:val="clear" w:color="auto" w:fill="FFFFFF" w:themeFill="background1"/>
            <w:vAlign w:val="center"/>
          </w:tcPr>
          <w:p w14:paraId="110AAF1C" w14:textId="77777777" w:rsidR="001D20AB" w:rsidRPr="005755B4" w:rsidRDefault="001D20AB" w:rsidP="000A758A">
            <w:pPr>
              <w:ind w:left="-90"/>
              <w:jc w:val="right"/>
              <w:rPr>
                <w:sz w:val="20"/>
                <w:lang w:val="es-ES_tradnl"/>
              </w:rPr>
            </w:pPr>
            <w:r w:rsidRPr="005755B4">
              <w:rPr>
                <w:color w:val="0D0D0D"/>
                <w:sz w:val="20"/>
                <w:lang w:val="es-ES_tradnl" w:eastAsia="es-MX"/>
              </w:rPr>
              <w:t>1.433.738</w:t>
            </w:r>
          </w:p>
        </w:tc>
        <w:tc>
          <w:tcPr>
            <w:tcW w:w="1122" w:type="dxa"/>
            <w:tcBorders>
              <w:top w:val="nil"/>
              <w:left w:val="nil"/>
              <w:bottom w:val="single" w:sz="4" w:space="0" w:color="auto"/>
              <w:right w:val="single" w:sz="4" w:space="0" w:color="auto"/>
            </w:tcBorders>
            <w:shd w:val="clear" w:color="auto" w:fill="FFFFFF" w:themeFill="background1"/>
            <w:vAlign w:val="center"/>
          </w:tcPr>
          <w:p w14:paraId="61EC86E2"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49FF7168" w14:textId="77777777" w:rsidR="001D20AB" w:rsidRPr="005755B4" w:rsidRDefault="001D20AB" w:rsidP="000A758A">
            <w:pPr>
              <w:jc w:val="right"/>
              <w:rPr>
                <w:sz w:val="20"/>
                <w:lang w:val="es-ES_tradnl"/>
              </w:rPr>
            </w:pPr>
            <w:r w:rsidRPr="005755B4">
              <w:rPr>
                <w:color w:val="0D0D0D"/>
                <w:sz w:val="20"/>
                <w:lang w:val="es-ES_tradnl" w:eastAsia="es-MX"/>
              </w:rPr>
              <w:t>2.053.265</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E6C6F"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2CD5F" w14:textId="77777777" w:rsidR="001D20AB" w:rsidRPr="005755B4" w:rsidRDefault="001D20AB" w:rsidP="000A758A">
            <w:pPr>
              <w:jc w:val="right"/>
              <w:rPr>
                <w:color w:val="000000"/>
                <w:sz w:val="20"/>
                <w:lang w:val="es-ES_tradnl"/>
              </w:rPr>
            </w:pPr>
            <w:r w:rsidRPr="005755B4">
              <w:rPr>
                <w:color w:val="0D0D0D"/>
                <w:sz w:val="20"/>
                <w:lang w:val="es-ES_tradnl" w:eastAsia="es-MX"/>
              </w:rPr>
              <w:t>1.206.050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D7055"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B36E9" w14:textId="77777777" w:rsidR="001D20AB" w:rsidRPr="005755B4" w:rsidRDefault="001D20AB" w:rsidP="000A758A">
            <w:pPr>
              <w:jc w:val="right"/>
              <w:rPr>
                <w:sz w:val="20"/>
                <w:lang w:val="es-ES_tradnl"/>
              </w:rPr>
            </w:pPr>
            <w:r w:rsidRPr="005755B4">
              <w:rPr>
                <w:color w:val="0D0D0D"/>
                <w:sz w:val="20"/>
                <w:lang w:val="es-ES_tradnl" w:eastAsia="es-MX"/>
              </w:rPr>
              <w:t>63.541</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64DCE" w14:textId="77777777" w:rsidR="001D20AB" w:rsidRPr="005755B4" w:rsidRDefault="001D20AB" w:rsidP="000A758A">
            <w:pPr>
              <w:ind w:left="-170"/>
              <w:jc w:val="right"/>
              <w:rPr>
                <w:sz w:val="20"/>
                <w:lang w:val="es-ES_tradnl"/>
              </w:rPr>
            </w:pPr>
            <w:r w:rsidRPr="005755B4">
              <w:rPr>
                <w:color w:val="0D0D0D"/>
                <w:sz w:val="20"/>
                <w:lang w:val="es-ES_tradnl" w:eastAsia="es-MX"/>
              </w:rPr>
              <w:t>4.756.594</w:t>
            </w:r>
          </w:p>
        </w:tc>
      </w:tr>
      <w:tr w:rsidR="001D20AB" w:rsidRPr="005755B4" w14:paraId="2AFCDBC0" w14:textId="77777777" w:rsidTr="000A758A">
        <w:trPr>
          <w:trHeight w:val="56"/>
          <w:jc w:val="center"/>
        </w:trPr>
        <w:tc>
          <w:tcPr>
            <w:tcW w:w="869" w:type="dxa"/>
            <w:tcBorders>
              <w:top w:val="nil"/>
              <w:left w:val="single" w:sz="4" w:space="0" w:color="auto"/>
              <w:bottom w:val="single" w:sz="4" w:space="0" w:color="auto"/>
              <w:right w:val="single" w:sz="4" w:space="0" w:color="auto"/>
            </w:tcBorders>
            <w:vAlign w:val="center"/>
          </w:tcPr>
          <w:p w14:paraId="2A374269" w14:textId="77777777" w:rsidR="001D20AB" w:rsidRPr="005755B4" w:rsidRDefault="001D20AB" w:rsidP="000A758A">
            <w:pPr>
              <w:jc w:val="center"/>
              <w:rPr>
                <w:color w:val="000000"/>
                <w:sz w:val="20"/>
                <w:lang w:val="es-ES_tradnl"/>
              </w:rPr>
            </w:pPr>
            <w:r w:rsidRPr="005755B4">
              <w:rPr>
                <w:color w:val="000000"/>
                <w:sz w:val="20"/>
                <w:lang w:val="es-ES_tradnl"/>
              </w:rPr>
              <w:t>2.4</w:t>
            </w:r>
          </w:p>
        </w:tc>
        <w:tc>
          <w:tcPr>
            <w:tcW w:w="4604" w:type="dxa"/>
            <w:gridSpan w:val="2"/>
            <w:tcBorders>
              <w:top w:val="nil"/>
              <w:left w:val="nil"/>
              <w:bottom w:val="single" w:sz="4" w:space="0" w:color="auto"/>
              <w:right w:val="single" w:sz="4" w:space="0" w:color="auto"/>
            </w:tcBorders>
            <w:shd w:val="clear" w:color="auto" w:fill="FFFFFF" w:themeFill="background1"/>
            <w:vAlign w:val="center"/>
          </w:tcPr>
          <w:p w14:paraId="24FB9023"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Gastos de apoyo para el organismo cooperante (USD)</w:t>
            </w:r>
          </w:p>
        </w:tc>
        <w:tc>
          <w:tcPr>
            <w:tcW w:w="1122" w:type="dxa"/>
            <w:tcBorders>
              <w:top w:val="nil"/>
              <w:left w:val="nil"/>
              <w:bottom w:val="single" w:sz="4" w:space="0" w:color="auto"/>
              <w:right w:val="single" w:sz="4" w:space="0" w:color="auto"/>
            </w:tcBorders>
            <w:shd w:val="clear" w:color="auto" w:fill="FFFFFF" w:themeFill="background1"/>
            <w:vAlign w:val="center"/>
          </w:tcPr>
          <w:p w14:paraId="61D547F5" w14:textId="77777777" w:rsidR="001D20AB" w:rsidRPr="005755B4" w:rsidRDefault="001D20AB" w:rsidP="000A758A">
            <w:pPr>
              <w:ind w:left="-90"/>
              <w:jc w:val="right"/>
              <w:rPr>
                <w:sz w:val="20"/>
                <w:lang w:val="es-ES_tradnl"/>
              </w:rPr>
            </w:pPr>
            <w:r w:rsidRPr="005755B4">
              <w:rPr>
                <w:color w:val="0D0D0D"/>
                <w:sz w:val="20"/>
                <w:lang w:val="es-ES_tradnl" w:eastAsia="en-CA"/>
              </w:rPr>
              <w:t>100.362</w:t>
            </w:r>
          </w:p>
        </w:tc>
        <w:tc>
          <w:tcPr>
            <w:tcW w:w="1122" w:type="dxa"/>
            <w:tcBorders>
              <w:top w:val="nil"/>
              <w:left w:val="nil"/>
              <w:bottom w:val="single" w:sz="4" w:space="0" w:color="auto"/>
              <w:right w:val="single" w:sz="4" w:space="0" w:color="auto"/>
            </w:tcBorders>
            <w:shd w:val="clear" w:color="auto" w:fill="FFFFFF" w:themeFill="background1"/>
            <w:vAlign w:val="center"/>
          </w:tcPr>
          <w:p w14:paraId="4E367984"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1AE08BEE" w14:textId="77777777" w:rsidR="001D20AB" w:rsidRPr="005755B4" w:rsidRDefault="001D20AB" w:rsidP="000A758A">
            <w:pPr>
              <w:jc w:val="right"/>
              <w:rPr>
                <w:sz w:val="20"/>
                <w:lang w:val="es-ES_tradnl"/>
              </w:rPr>
            </w:pPr>
            <w:r w:rsidRPr="005755B4">
              <w:rPr>
                <w:color w:val="0D0D0D"/>
                <w:sz w:val="20"/>
                <w:lang w:val="es-ES_tradnl" w:eastAsia="es-MX"/>
              </w:rPr>
              <w:t>143.729</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4EE2C"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1D71D" w14:textId="77777777" w:rsidR="001D20AB" w:rsidRPr="005755B4" w:rsidRDefault="001D20AB" w:rsidP="000A758A">
            <w:pPr>
              <w:jc w:val="right"/>
              <w:rPr>
                <w:color w:val="000000"/>
                <w:sz w:val="20"/>
                <w:lang w:val="es-ES_tradnl"/>
              </w:rPr>
            </w:pPr>
            <w:r w:rsidRPr="005755B4">
              <w:rPr>
                <w:color w:val="0D0D0D"/>
                <w:sz w:val="20"/>
                <w:lang w:val="es-ES_tradnl" w:eastAsia="es-MX"/>
              </w:rPr>
              <w:t>84.424</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6582A"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11AEC" w14:textId="77777777" w:rsidR="001D20AB" w:rsidRPr="005755B4" w:rsidRDefault="001D20AB" w:rsidP="000A758A">
            <w:pPr>
              <w:jc w:val="right"/>
              <w:rPr>
                <w:sz w:val="20"/>
                <w:lang w:val="es-ES_tradnl"/>
              </w:rPr>
            </w:pPr>
            <w:r w:rsidRPr="005755B4">
              <w:rPr>
                <w:color w:val="0D0D0D"/>
                <w:sz w:val="20"/>
                <w:lang w:val="es-ES_tradnl" w:eastAsia="es-MX"/>
              </w:rPr>
              <w:t>4.448</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2BD81" w14:textId="77777777" w:rsidR="001D20AB" w:rsidRPr="005755B4" w:rsidRDefault="001D20AB" w:rsidP="000A758A">
            <w:pPr>
              <w:ind w:left="-170"/>
              <w:jc w:val="right"/>
              <w:rPr>
                <w:sz w:val="20"/>
                <w:lang w:val="es-ES_tradnl"/>
              </w:rPr>
            </w:pPr>
            <w:r w:rsidRPr="005755B4">
              <w:rPr>
                <w:color w:val="0D0D0D"/>
                <w:sz w:val="20"/>
                <w:lang w:val="es-ES_tradnl" w:eastAsia="en-CA"/>
              </w:rPr>
              <w:t>332.962</w:t>
            </w:r>
          </w:p>
        </w:tc>
      </w:tr>
      <w:tr w:rsidR="001D20AB" w:rsidRPr="005755B4" w14:paraId="1331F4DE" w14:textId="77777777" w:rsidTr="000A758A">
        <w:trPr>
          <w:trHeight w:val="56"/>
          <w:jc w:val="center"/>
        </w:trPr>
        <w:tc>
          <w:tcPr>
            <w:tcW w:w="869" w:type="dxa"/>
            <w:tcBorders>
              <w:top w:val="nil"/>
              <w:left w:val="single" w:sz="4" w:space="0" w:color="auto"/>
              <w:bottom w:val="single" w:sz="4" w:space="0" w:color="auto"/>
              <w:right w:val="single" w:sz="4" w:space="0" w:color="auto"/>
            </w:tcBorders>
            <w:vAlign w:val="center"/>
          </w:tcPr>
          <w:p w14:paraId="41871F14" w14:textId="77777777" w:rsidR="001D20AB" w:rsidRPr="005755B4" w:rsidRDefault="001D20AB" w:rsidP="000A758A">
            <w:pPr>
              <w:jc w:val="center"/>
              <w:rPr>
                <w:color w:val="000000"/>
                <w:sz w:val="20"/>
                <w:lang w:val="es-ES_tradnl"/>
              </w:rPr>
            </w:pPr>
            <w:r w:rsidRPr="005755B4">
              <w:rPr>
                <w:color w:val="000000"/>
                <w:sz w:val="20"/>
                <w:lang w:val="es-ES_tradnl" w:eastAsia="en-CA"/>
              </w:rPr>
              <w:t>2.5</w:t>
            </w:r>
          </w:p>
        </w:tc>
        <w:tc>
          <w:tcPr>
            <w:tcW w:w="4604" w:type="dxa"/>
            <w:gridSpan w:val="2"/>
            <w:tcBorders>
              <w:top w:val="nil"/>
              <w:left w:val="nil"/>
              <w:bottom w:val="single" w:sz="4" w:space="0" w:color="auto"/>
              <w:right w:val="single" w:sz="4" w:space="0" w:color="auto"/>
            </w:tcBorders>
            <w:shd w:val="clear" w:color="auto" w:fill="FFFFFF" w:themeFill="background1"/>
            <w:vAlign w:val="center"/>
          </w:tcPr>
          <w:p w14:paraId="77C0234B"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 xml:space="preserve">Financiamiento convenido para el organismo cooperante </w:t>
            </w:r>
            <w:r w:rsidRPr="008A4572">
              <w:rPr>
                <w:color w:val="000000"/>
                <w:sz w:val="18"/>
                <w:szCs w:val="18"/>
                <w:lang w:val="es-ES_tradnl" w:eastAsia="en-CA"/>
              </w:rPr>
              <w:t>(PNUMA)</w:t>
            </w:r>
            <w:r w:rsidRPr="005755B4">
              <w:rPr>
                <w:color w:val="000000"/>
                <w:sz w:val="18"/>
                <w:szCs w:val="18"/>
                <w:lang w:val="es-ES_tradnl" w:eastAsia="en-CA"/>
              </w:rPr>
              <w:t xml:space="preserve"> (USD)</w:t>
            </w:r>
          </w:p>
        </w:tc>
        <w:tc>
          <w:tcPr>
            <w:tcW w:w="1122" w:type="dxa"/>
            <w:tcBorders>
              <w:top w:val="nil"/>
              <w:left w:val="nil"/>
              <w:bottom w:val="single" w:sz="4" w:space="0" w:color="auto"/>
              <w:right w:val="single" w:sz="4" w:space="0" w:color="auto"/>
            </w:tcBorders>
            <w:shd w:val="clear" w:color="auto" w:fill="FFFFFF" w:themeFill="background1"/>
            <w:vAlign w:val="center"/>
          </w:tcPr>
          <w:p w14:paraId="2116FD11" w14:textId="77777777" w:rsidR="001D20AB" w:rsidRPr="005755B4" w:rsidRDefault="001D20AB" w:rsidP="000A758A">
            <w:pPr>
              <w:ind w:left="-90"/>
              <w:jc w:val="right"/>
              <w:rPr>
                <w:sz w:val="20"/>
                <w:lang w:val="es-ES_tradnl"/>
              </w:rPr>
            </w:pPr>
            <w:r w:rsidRPr="005755B4">
              <w:rPr>
                <w:color w:val="0D0D0D"/>
                <w:sz w:val="20"/>
                <w:lang w:val="es-ES_tradnl" w:eastAsia="es-MX"/>
              </w:rPr>
              <w:t>227.795</w:t>
            </w:r>
          </w:p>
        </w:tc>
        <w:tc>
          <w:tcPr>
            <w:tcW w:w="1122" w:type="dxa"/>
            <w:tcBorders>
              <w:top w:val="nil"/>
              <w:left w:val="nil"/>
              <w:bottom w:val="single" w:sz="4" w:space="0" w:color="auto"/>
              <w:right w:val="single" w:sz="4" w:space="0" w:color="auto"/>
            </w:tcBorders>
            <w:shd w:val="clear" w:color="auto" w:fill="FFFFFF" w:themeFill="background1"/>
            <w:vAlign w:val="center"/>
          </w:tcPr>
          <w:p w14:paraId="09F742BB"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6DC7B355" w14:textId="77777777" w:rsidR="001D20AB" w:rsidRPr="005755B4" w:rsidRDefault="001D20AB" w:rsidP="000A758A">
            <w:pPr>
              <w:jc w:val="right"/>
              <w:rPr>
                <w:sz w:val="20"/>
                <w:lang w:val="es-ES_tradnl"/>
              </w:rPr>
            </w:pPr>
            <w:r w:rsidRPr="005755B4">
              <w:rPr>
                <w:color w:val="0D0D0D"/>
                <w:sz w:val="20"/>
                <w:lang w:val="es-ES_tradnl" w:eastAsia="es-MX"/>
              </w:rPr>
              <w:t>227.795</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7B4F3"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5857F" w14:textId="77777777" w:rsidR="001D20AB" w:rsidRPr="005755B4" w:rsidRDefault="001D20AB" w:rsidP="000A758A">
            <w:pPr>
              <w:jc w:val="right"/>
              <w:rPr>
                <w:color w:val="000000"/>
                <w:sz w:val="20"/>
                <w:lang w:val="es-ES_tradnl"/>
              </w:rPr>
            </w:pPr>
            <w:r w:rsidRPr="005755B4">
              <w:rPr>
                <w:color w:val="0D0D0D"/>
                <w:sz w:val="20"/>
                <w:lang w:val="es-ES_tradnl" w:eastAsia="es-MX"/>
              </w:rPr>
              <w:t>233.091</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F5452"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298F0" w14:textId="77777777" w:rsidR="001D20AB" w:rsidRPr="005755B4" w:rsidRDefault="001D20AB" w:rsidP="000A758A">
            <w:pPr>
              <w:jc w:val="right"/>
              <w:rPr>
                <w:sz w:val="20"/>
                <w:lang w:val="es-ES_tradnl"/>
              </w:rPr>
            </w:pPr>
            <w:r w:rsidRPr="005755B4">
              <w:rPr>
                <w:color w:val="0D0D0D"/>
                <w:sz w:val="20"/>
                <w:lang w:val="es-ES_tradnl" w:eastAsia="es-MX"/>
              </w:rPr>
              <w:t>26.476</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23681" w14:textId="77777777" w:rsidR="001D20AB" w:rsidRPr="005755B4" w:rsidRDefault="001D20AB" w:rsidP="000A758A">
            <w:pPr>
              <w:ind w:left="-170"/>
              <w:jc w:val="right"/>
              <w:rPr>
                <w:sz w:val="20"/>
                <w:lang w:val="es-ES_tradnl"/>
              </w:rPr>
            </w:pPr>
            <w:r w:rsidRPr="005755B4">
              <w:rPr>
                <w:color w:val="0D0D0D"/>
                <w:sz w:val="20"/>
                <w:lang w:val="es-ES_tradnl" w:eastAsia="es-MX"/>
              </w:rPr>
              <w:t>715.157</w:t>
            </w:r>
          </w:p>
        </w:tc>
      </w:tr>
      <w:tr w:rsidR="001D20AB" w:rsidRPr="005755B4" w14:paraId="3010EC06" w14:textId="77777777" w:rsidTr="000A758A">
        <w:trPr>
          <w:trHeight w:val="56"/>
          <w:jc w:val="center"/>
        </w:trPr>
        <w:tc>
          <w:tcPr>
            <w:tcW w:w="869" w:type="dxa"/>
            <w:tcBorders>
              <w:top w:val="nil"/>
              <w:left w:val="single" w:sz="4" w:space="0" w:color="auto"/>
              <w:bottom w:val="single" w:sz="4" w:space="0" w:color="auto"/>
              <w:right w:val="single" w:sz="4" w:space="0" w:color="auto"/>
            </w:tcBorders>
            <w:vAlign w:val="center"/>
          </w:tcPr>
          <w:p w14:paraId="7E8BA1D1" w14:textId="77777777" w:rsidR="001D20AB" w:rsidRPr="005755B4" w:rsidRDefault="001D20AB" w:rsidP="000A758A">
            <w:pPr>
              <w:jc w:val="center"/>
              <w:rPr>
                <w:color w:val="000000"/>
                <w:sz w:val="20"/>
                <w:lang w:val="es-ES_tradnl"/>
              </w:rPr>
            </w:pPr>
            <w:r w:rsidRPr="005755B4">
              <w:rPr>
                <w:color w:val="000000"/>
                <w:sz w:val="20"/>
                <w:lang w:val="es-ES_tradnl" w:eastAsia="en-CA"/>
              </w:rPr>
              <w:t>2.6</w:t>
            </w:r>
          </w:p>
        </w:tc>
        <w:tc>
          <w:tcPr>
            <w:tcW w:w="4604" w:type="dxa"/>
            <w:gridSpan w:val="2"/>
            <w:tcBorders>
              <w:top w:val="nil"/>
              <w:left w:val="nil"/>
              <w:bottom w:val="single" w:sz="4" w:space="0" w:color="auto"/>
              <w:right w:val="single" w:sz="4" w:space="0" w:color="auto"/>
            </w:tcBorders>
            <w:vAlign w:val="center"/>
          </w:tcPr>
          <w:p w14:paraId="4DCBBF78"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Gastos de apoyo para el organismo cooperante (USD)</w:t>
            </w:r>
          </w:p>
        </w:tc>
        <w:tc>
          <w:tcPr>
            <w:tcW w:w="1122" w:type="dxa"/>
            <w:tcBorders>
              <w:top w:val="nil"/>
              <w:left w:val="nil"/>
              <w:bottom w:val="single" w:sz="4" w:space="0" w:color="auto"/>
              <w:right w:val="single" w:sz="4" w:space="0" w:color="auto"/>
            </w:tcBorders>
            <w:shd w:val="clear" w:color="auto" w:fill="FFFFFF" w:themeFill="background1"/>
            <w:vAlign w:val="center"/>
          </w:tcPr>
          <w:p w14:paraId="1C7D31D7" w14:textId="77777777" w:rsidR="001D20AB" w:rsidRPr="005755B4" w:rsidRDefault="001D20AB" w:rsidP="000A758A">
            <w:pPr>
              <w:ind w:left="-90"/>
              <w:jc w:val="right"/>
              <w:rPr>
                <w:sz w:val="20"/>
                <w:lang w:val="es-ES_tradnl"/>
              </w:rPr>
            </w:pPr>
            <w:r w:rsidRPr="005755B4">
              <w:rPr>
                <w:color w:val="0D0D0D"/>
                <w:sz w:val="20"/>
                <w:lang w:val="es-ES_tradnl" w:eastAsia="en-CA"/>
              </w:rPr>
              <w:t>28.243</w:t>
            </w:r>
          </w:p>
        </w:tc>
        <w:tc>
          <w:tcPr>
            <w:tcW w:w="1122" w:type="dxa"/>
            <w:tcBorders>
              <w:top w:val="nil"/>
              <w:left w:val="nil"/>
              <w:bottom w:val="single" w:sz="4" w:space="0" w:color="auto"/>
              <w:right w:val="single" w:sz="4" w:space="0" w:color="auto"/>
            </w:tcBorders>
            <w:shd w:val="clear" w:color="auto" w:fill="FFFFFF" w:themeFill="background1"/>
            <w:vAlign w:val="center"/>
          </w:tcPr>
          <w:p w14:paraId="09EDD761"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046C68A7" w14:textId="77777777" w:rsidR="001D20AB" w:rsidRPr="005755B4" w:rsidRDefault="001D20AB" w:rsidP="000A758A">
            <w:pPr>
              <w:jc w:val="right"/>
              <w:rPr>
                <w:sz w:val="20"/>
                <w:lang w:val="es-ES_tradnl"/>
              </w:rPr>
            </w:pPr>
            <w:r w:rsidRPr="005755B4">
              <w:rPr>
                <w:color w:val="0D0D0D"/>
                <w:sz w:val="20"/>
                <w:lang w:val="es-ES_tradnl" w:eastAsia="es-MX"/>
              </w:rPr>
              <w:t>28.242</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77BED"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A01D9" w14:textId="77777777" w:rsidR="001D20AB" w:rsidRPr="005755B4" w:rsidRDefault="001D20AB" w:rsidP="000A758A">
            <w:pPr>
              <w:jc w:val="right"/>
              <w:rPr>
                <w:color w:val="000000"/>
                <w:sz w:val="20"/>
                <w:lang w:val="es-ES_tradnl"/>
              </w:rPr>
            </w:pPr>
            <w:r w:rsidRPr="005755B4">
              <w:rPr>
                <w:color w:val="0D0D0D"/>
                <w:sz w:val="20"/>
                <w:lang w:val="es-ES_tradnl" w:eastAsia="es-MX"/>
              </w:rPr>
              <w:t>28.899</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5B800" w14:textId="77777777" w:rsidR="001D20AB" w:rsidRPr="005755B4" w:rsidRDefault="001D20AB" w:rsidP="000A758A">
            <w:pPr>
              <w:jc w:val="right"/>
              <w:rPr>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0AD7F" w14:textId="77777777" w:rsidR="001D20AB" w:rsidRPr="005755B4" w:rsidRDefault="001D20AB" w:rsidP="000A758A">
            <w:pPr>
              <w:jc w:val="right"/>
              <w:rPr>
                <w:sz w:val="20"/>
                <w:lang w:val="es-ES_tradnl"/>
              </w:rPr>
            </w:pPr>
            <w:r w:rsidRPr="005755B4">
              <w:rPr>
                <w:color w:val="0D0D0D"/>
                <w:sz w:val="20"/>
                <w:lang w:val="es-ES_tradnl" w:eastAsia="es-MX"/>
              </w:rPr>
              <w:t>3.283</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C9E48" w14:textId="77777777" w:rsidR="001D20AB" w:rsidRPr="005755B4" w:rsidRDefault="001D20AB" w:rsidP="000A758A">
            <w:pPr>
              <w:ind w:left="-170"/>
              <w:jc w:val="right"/>
              <w:rPr>
                <w:sz w:val="20"/>
                <w:lang w:val="es-ES_tradnl"/>
              </w:rPr>
            </w:pPr>
            <w:r w:rsidRPr="005755B4">
              <w:rPr>
                <w:color w:val="0D0D0D"/>
                <w:sz w:val="20"/>
                <w:lang w:val="es-ES_tradnl" w:eastAsia="en-CA"/>
              </w:rPr>
              <w:t>88.667</w:t>
            </w:r>
          </w:p>
        </w:tc>
      </w:tr>
      <w:tr w:rsidR="001D20AB" w:rsidRPr="005755B4" w14:paraId="182A3360" w14:textId="77777777" w:rsidTr="000A758A">
        <w:trPr>
          <w:trHeight w:val="62"/>
          <w:jc w:val="center"/>
        </w:trPr>
        <w:tc>
          <w:tcPr>
            <w:tcW w:w="869" w:type="dxa"/>
            <w:tcBorders>
              <w:top w:val="nil"/>
              <w:left w:val="single" w:sz="4" w:space="0" w:color="auto"/>
              <w:bottom w:val="single" w:sz="4" w:space="0" w:color="auto"/>
              <w:right w:val="single" w:sz="4" w:space="0" w:color="auto"/>
            </w:tcBorders>
            <w:vAlign w:val="center"/>
            <w:hideMark/>
          </w:tcPr>
          <w:p w14:paraId="143B810B" w14:textId="77777777" w:rsidR="001D20AB" w:rsidRPr="005755B4" w:rsidRDefault="001D20AB" w:rsidP="000A758A">
            <w:pPr>
              <w:jc w:val="center"/>
              <w:rPr>
                <w:color w:val="000000"/>
                <w:sz w:val="20"/>
                <w:lang w:val="es-ES_tradnl"/>
              </w:rPr>
            </w:pPr>
            <w:r w:rsidRPr="005755B4">
              <w:rPr>
                <w:color w:val="000000"/>
                <w:sz w:val="20"/>
                <w:lang w:val="es-ES_tradnl"/>
              </w:rPr>
              <w:t>3.1</w:t>
            </w:r>
          </w:p>
        </w:tc>
        <w:tc>
          <w:tcPr>
            <w:tcW w:w="4604" w:type="dxa"/>
            <w:gridSpan w:val="2"/>
            <w:tcBorders>
              <w:top w:val="nil"/>
              <w:left w:val="nil"/>
              <w:bottom w:val="single" w:sz="4" w:space="0" w:color="auto"/>
              <w:right w:val="single" w:sz="4" w:space="0" w:color="auto"/>
            </w:tcBorders>
            <w:vAlign w:val="center"/>
            <w:hideMark/>
          </w:tcPr>
          <w:p w14:paraId="49D234D3"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Financiamiento convenido total (USD)</w:t>
            </w:r>
          </w:p>
        </w:tc>
        <w:tc>
          <w:tcPr>
            <w:tcW w:w="1122" w:type="dxa"/>
            <w:tcBorders>
              <w:top w:val="nil"/>
              <w:left w:val="nil"/>
              <w:bottom w:val="single" w:sz="4" w:space="0" w:color="auto"/>
              <w:right w:val="single" w:sz="4" w:space="0" w:color="auto"/>
            </w:tcBorders>
            <w:shd w:val="clear" w:color="auto" w:fill="FFFFFF" w:themeFill="background1"/>
            <w:vAlign w:val="center"/>
          </w:tcPr>
          <w:p w14:paraId="2041547A" w14:textId="77777777" w:rsidR="001D20AB" w:rsidRPr="005755B4" w:rsidRDefault="001D20AB" w:rsidP="000A758A">
            <w:pPr>
              <w:ind w:left="-90"/>
              <w:jc w:val="right"/>
              <w:rPr>
                <w:color w:val="000000"/>
                <w:sz w:val="20"/>
                <w:lang w:val="es-ES_tradnl"/>
              </w:rPr>
            </w:pPr>
            <w:r w:rsidRPr="005755B4">
              <w:rPr>
                <w:color w:val="0D0D0D"/>
                <w:sz w:val="20"/>
                <w:lang w:val="es-ES_tradnl" w:eastAsia="es-MX"/>
              </w:rPr>
              <w:t>6.746.923</w:t>
            </w:r>
          </w:p>
        </w:tc>
        <w:tc>
          <w:tcPr>
            <w:tcW w:w="1122" w:type="dxa"/>
            <w:tcBorders>
              <w:top w:val="nil"/>
              <w:left w:val="nil"/>
              <w:bottom w:val="single" w:sz="4" w:space="0" w:color="auto"/>
              <w:right w:val="single" w:sz="4" w:space="0" w:color="auto"/>
            </w:tcBorders>
            <w:shd w:val="clear" w:color="auto" w:fill="FFFFFF" w:themeFill="background1"/>
            <w:vAlign w:val="center"/>
          </w:tcPr>
          <w:p w14:paraId="05528D49"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4B02EF81" w14:textId="77777777" w:rsidR="001D20AB" w:rsidRPr="005755B4" w:rsidRDefault="001D20AB" w:rsidP="000A758A">
            <w:pPr>
              <w:jc w:val="right"/>
              <w:rPr>
                <w:color w:val="000000"/>
                <w:sz w:val="20"/>
                <w:lang w:val="es-ES_tradnl"/>
              </w:rPr>
            </w:pPr>
            <w:r w:rsidRPr="005755B4">
              <w:rPr>
                <w:color w:val="0D0D0D"/>
                <w:sz w:val="20"/>
                <w:lang w:val="es-ES_tradnl" w:eastAsia="es-MX"/>
              </w:rPr>
              <w:t>6.070.611</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AF45D"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D7F16" w14:textId="77777777" w:rsidR="001D20AB" w:rsidRPr="005755B4" w:rsidRDefault="001D20AB" w:rsidP="000A758A">
            <w:pPr>
              <w:jc w:val="right"/>
              <w:rPr>
                <w:color w:val="000000"/>
                <w:sz w:val="20"/>
                <w:lang w:val="es-ES_tradnl"/>
              </w:rPr>
            </w:pPr>
            <w:r w:rsidRPr="005755B4">
              <w:rPr>
                <w:color w:val="0D0D0D"/>
                <w:sz w:val="20"/>
                <w:lang w:val="es-ES_tradnl" w:eastAsia="es-MX"/>
              </w:rPr>
              <w:t>5.131.905</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126AA"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52005" w14:textId="77777777" w:rsidR="001D20AB" w:rsidRPr="005755B4" w:rsidRDefault="001D20AB" w:rsidP="000A758A">
            <w:pPr>
              <w:jc w:val="right"/>
              <w:rPr>
                <w:color w:val="000000"/>
                <w:sz w:val="20"/>
                <w:lang w:val="es-ES_tradnl"/>
              </w:rPr>
            </w:pPr>
            <w:r w:rsidRPr="005755B4">
              <w:rPr>
                <w:color w:val="0D0D0D"/>
                <w:sz w:val="20"/>
                <w:lang w:val="es-ES_tradnl" w:eastAsia="es-MX"/>
              </w:rPr>
              <w:t>1.683.368</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A5EF8" w14:textId="77777777" w:rsidR="001D20AB" w:rsidRPr="005755B4" w:rsidRDefault="001D20AB" w:rsidP="000A758A">
            <w:pPr>
              <w:ind w:left="-90"/>
              <w:jc w:val="right"/>
              <w:rPr>
                <w:color w:val="000000"/>
                <w:sz w:val="20"/>
                <w:lang w:val="es-ES_tradnl"/>
              </w:rPr>
            </w:pPr>
            <w:r w:rsidRPr="005755B4">
              <w:rPr>
                <w:color w:val="0D0D0D"/>
                <w:sz w:val="20"/>
                <w:lang w:val="es-ES_tradnl" w:eastAsia="es-MX"/>
              </w:rPr>
              <w:t>19.632.807</w:t>
            </w:r>
          </w:p>
        </w:tc>
      </w:tr>
      <w:tr w:rsidR="001D20AB" w:rsidRPr="005755B4" w14:paraId="134C35DF" w14:textId="77777777" w:rsidTr="000A758A">
        <w:trPr>
          <w:trHeight w:val="62"/>
          <w:jc w:val="center"/>
        </w:trPr>
        <w:tc>
          <w:tcPr>
            <w:tcW w:w="869" w:type="dxa"/>
            <w:tcBorders>
              <w:top w:val="nil"/>
              <w:left w:val="single" w:sz="4" w:space="0" w:color="auto"/>
              <w:bottom w:val="single" w:sz="4" w:space="0" w:color="auto"/>
              <w:right w:val="single" w:sz="4" w:space="0" w:color="auto"/>
            </w:tcBorders>
            <w:vAlign w:val="center"/>
            <w:hideMark/>
          </w:tcPr>
          <w:p w14:paraId="2601B734" w14:textId="77777777" w:rsidR="001D20AB" w:rsidRPr="005755B4" w:rsidRDefault="001D20AB" w:rsidP="000A758A">
            <w:pPr>
              <w:jc w:val="center"/>
              <w:rPr>
                <w:color w:val="000000"/>
                <w:sz w:val="20"/>
                <w:lang w:val="es-ES_tradnl"/>
              </w:rPr>
            </w:pPr>
            <w:r w:rsidRPr="005755B4">
              <w:rPr>
                <w:color w:val="000000"/>
                <w:sz w:val="20"/>
                <w:lang w:val="es-ES_tradnl"/>
              </w:rPr>
              <w:t>3.2</w:t>
            </w:r>
          </w:p>
        </w:tc>
        <w:tc>
          <w:tcPr>
            <w:tcW w:w="4604" w:type="dxa"/>
            <w:gridSpan w:val="2"/>
            <w:tcBorders>
              <w:top w:val="nil"/>
              <w:left w:val="nil"/>
              <w:bottom w:val="single" w:sz="4" w:space="0" w:color="auto"/>
              <w:right w:val="single" w:sz="4" w:space="0" w:color="auto"/>
            </w:tcBorders>
            <w:vAlign w:val="center"/>
            <w:hideMark/>
          </w:tcPr>
          <w:p w14:paraId="2ADE0AC0"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Total gastos de apoyo (USD)</w:t>
            </w:r>
          </w:p>
        </w:tc>
        <w:tc>
          <w:tcPr>
            <w:tcW w:w="1122" w:type="dxa"/>
            <w:tcBorders>
              <w:top w:val="nil"/>
              <w:left w:val="nil"/>
              <w:bottom w:val="single" w:sz="4" w:space="0" w:color="auto"/>
              <w:right w:val="single" w:sz="4" w:space="0" w:color="auto"/>
            </w:tcBorders>
            <w:shd w:val="clear" w:color="auto" w:fill="FFFFFF" w:themeFill="background1"/>
            <w:vAlign w:val="center"/>
          </w:tcPr>
          <w:p w14:paraId="234F3ED2" w14:textId="77777777" w:rsidR="001D20AB" w:rsidRPr="005755B4" w:rsidRDefault="001D20AB" w:rsidP="000A758A">
            <w:pPr>
              <w:ind w:left="-90"/>
              <w:jc w:val="right"/>
              <w:rPr>
                <w:color w:val="000000"/>
                <w:sz w:val="20"/>
                <w:lang w:val="es-ES_tradnl"/>
              </w:rPr>
            </w:pPr>
            <w:r w:rsidRPr="005755B4">
              <w:rPr>
                <w:color w:val="0D0D0D"/>
                <w:sz w:val="20"/>
                <w:lang w:val="es-ES_tradnl" w:eastAsia="en-CA"/>
              </w:rPr>
              <w:t>484.582</w:t>
            </w:r>
          </w:p>
        </w:tc>
        <w:tc>
          <w:tcPr>
            <w:tcW w:w="1122" w:type="dxa"/>
            <w:tcBorders>
              <w:top w:val="nil"/>
              <w:left w:val="nil"/>
              <w:bottom w:val="single" w:sz="4" w:space="0" w:color="auto"/>
              <w:right w:val="single" w:sz="4" w:space="0" w:color="auto"/>
            </w:tcBorders>
            <w:shd w:val="clear" w:color="auto" w:fill="FFFFFF" w:themeFill="background1"/>
            <w:vAlign w:val="center"/>
          </w:tcPr>
          <w:p w14:paraId="3229B450"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04F7397B" w14:textId="77777777" w:rsidR="001D20AB" w:rsidRPr="005755B4" w:rsidRDefault="001D20AB" w:rsidP="000A758A">
            <w:pPr>
              <w:jc w:val="right"/>
              <w:rPr>
                <w:color w:val="000000"/>
                <w:sz w:val="20"/>
                <w:lang w:val="es-ES_tradnl"/>
              </w:rPr>
            </w:pPr>
            <w:r w:rsidRPr="005755B4">
              <w:rPr>
                <w:color w:val="0D0D0D"/>
                <w:sz w:val="20"/>
                <w:lang w:val="es-ES_tradnl" w:eastAsia="en-CA"/>
              </w:rPr>
              <w:t>437.240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4E40D"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D7B53" w14:textId="77777777" w:rsidR="001D20AB" w:rsidRPr="005755B4" w:rsidRDefault="001D20AB" w:rsidP="000A758A">
            <w:pPr>
              <w:jc w:val="right"/>
              <w:rPr>
                <w:color w:val="000000"/>
                <w:sz w:val="20"/>
                <w:lang w:val="es-ES_tradnl"/>
              </w:rPr>
            </w:pPr>
            <w:r w:rsidRPr="005755B4">
              <w:rPr>
                <w:color w:val="0D0D0D"/>
                <w:sz w:val="20"/>
                <w:lang w:val="es-ES_tradnl" w:eastAsia="en-CA"/>
              </w:rPr>
              <w:t>371.816</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0E643"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E5A47" w14:textId="77777777" w:rsidR="001D20AB" w:rsidRPr="005755B4" w:rsidRDefault="001D20AB" w:rsidP="000A758A">
            <w:pPr>
              <w:jc w:val="right"/>
              <w:rPr>
                <w:color w:val="000000"/>
                <w:sz w:val="20"/>
                <w:lang w:val="es-ES_tradnl"/>
              </w:rPr>
            </w:pPr>
            <w:r w:rsidRPr="005755B4">
              <w:rPr>
                <w:color w:val="0D0D0D"/>
                <w:sz w:val="20"/>
                <w:lang w:val="es-ES_tradnl" w:eastAsia="en-CA"/>
              </w:rPr>
              <w:t>119.265</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A29A3" w14:textId="77777777" w:rsidR="001D20AB" w:rsidRPr="005755B4" w:rsidRDefault="001D20AB" w:rsidP="000A758A">
            <w:pPr>
              <w:jc w:val="right"/>
              <w:rPr>
                <w:color w:val="000000"/>
                <w:sz w:val="20"/>
                <w:lang w:val="es-ES_tradnl"/>
              </w:rPr>
            </w:pPr>
            <w:r w:rsidRPr="005755B4">
              <w:rPr>
                <w:color w:val="0D0D0D"/>
                <w:sz w:val="20"/>
                <w:lang w:val="es-ES_tradnl" w:eastAsia="en-CA"/>
              </w:rPr>
              <w:t>1.412.903</w:t>
            </w:r>
          </w:p>
        </w:tc>
      </w:tr>
      <w:tr w:rsidR="001D20AB" w:rsidRPr="005755B4" w14:paraId="6C6B0823" w14:textId="77777777" w:rsidTr="000A758A">
        <w:trPr>
          <w:trHeight w:val="53"/>
          <w:jc w:val="center"/>
        </w:trPr>
        <w:tc>
          <w:tcPr>
            <w:tcW w:w="869" w:type="dxa"/>
            <w:tcBorders>
              <w:top w:val="nil"/>
              <w:left w:val="single" w:sz="4" w:space="0" w:color="auto"/>
              <w:bottom w:val="single" w:sz="4" w:space="0" w:color="auto"/>
              <w:right w:val="single" w:sz="4" w:space="0" w:color="auto"/>
            </w:tcBorders>
            <w:vAlign w:val="center"/>
            <w:hideMark/>
          </w:tcPr>
          <w:p w14:paraId="6DBB75D0" w14:textId="77777777" w:rsidR="001D20AB" w:rsidRPr="005755B4" w:rsidRDefault="001D20AB" w:rsidP="000A758A">
            <w:pPr>
              <w:jc w:val="center"/>
              <w:rPr>
                <w:color w:val="000000"/>
                <w:sz w:val="20"/>
                <w:lang w:val="es-ES_tradnl"/>
              </w:rPr>
            </w:pPr>
            <w:r w:rsidRPr="005755B4">
              <w:rPr>
                <w:color w:val="000000"/>
                <w:sz w:val="20"/>
                <w:lang w:val="es-ES_tradnl"/>
              </w:rPr>
              <w:t>3.3</w:t>
            </w:r>
          </w:p>
        </w:tc>
        <w:tc>
          <w:tcPr>
            <w:tcW w:w="4604" w:type="dxa"/>
            <w:gridSpan w:val="2"/>
            <w:tcBorders>
              <w:top w:val="nil"/>
              <w:left w:val="nil"/>
              <w:bottom w:val="single" w:sz="4" w:space="0" w:color="auto"/>
              <w:right w:val="single" w:sz="4" w:space="0" w:color="auto"/>
            </w:tcBorders>
            <w:vAlign w:val="center"/>
            <w:hideMark/>
          </w:tcPr>
          <w:p w14:paraId="4BA3A98B" w14:textId="77777777" w:rsidR="001D20AB" w:rsidRPr="005755B4" w:rsidRDefault="001D20AB" w:rsidP="000A758A">
            <w:pPr>
              <w:jc w:val="left"/>
              <w:rPr>
                <w:color w:val="000000"/>
                <w:sz w:val="20"/>
                <w:lang w:val="es-ES_tradnl"/>
              </w:rPr>
            </w:pPr>
            <w:r w:rsidRPr="005755B4">
              <w:rPr>
                <w:color w:val="000000"/>
                <w:sz w:val="18"/>
                <w:szCs w:val="18"/>
                <w:lang w:val="es-ES_tradnl" w:eastAsia="en-CA"/>
              </w:rPr>
              <w:t>Total costos convenidos (USD)</w:t>
            </w:r>
          </w:p>
        </w:tc>
        <w:tc>
          <w:tcPr>
            <w:tcW w:w="1122" w:type="dxa"/>
            <w:tcBorders>
              <w:top w:val="nil"/>
              <w:left w:val="nil"/>
              <w:bottom w:val="single" w:sz="4" w:space="0" w:color="auto"/>
              <w:right w:val="single" w:sz="4" w:space="0" w:color="auto"/>
            </w:tcBorders>
            <w:shd w:val="clear" w:color="auto" w:fill="FFFFFF" w:themeFill="background1"/>
            <w:vAlign w:val="center"/>
          </w:tcPr>
          <w:p w14:paraId="60AC126F" w14:textId="77777777" w:rsidR="001D20AB" w:rsidRPr="005755B4" w:rsidRDefault="001D20AB" w:rsidP="000A758A">
            <w:pPr>
              <w:ind w:left="-90"/>
              <w:jc w:val="right"/>
              <w:rPr>
                <w:color w:val="000000"/>
                <w:sz w:val="20"/>
                <w:lang w:val="es-ES_tradnl"/>
              </w:rPr>
            </w:pPr>
            <w:r w:rsidRPr="005755B4">
              <w:rPr>
                <w:color w:val="0D0D0D"/>
                <w:sz w:val="20"/>
                <w:lang w:val="es-ES_tradnl" w:eastAsia="es-MX"/>
              </w:rPr>
              <w:t>7.231.505</w:t>
            </w:r>
          </w:p>
        </w:tc>
        <w:tc>
          <w:tcPr>
            <w:tcW w:w="1122" w:type="dxa"/>
            <w:tcBorders>
              <w:top w:val="nil"/>
              <w:left w:val="nil"/>
              <w:bottom w:val="single" w:sz="4" w:space="0" w:color="auto"/>
              <w:right w:val="single" w:sz="4" w:space="0" w:color="auto"/>
            </w:tcBorders>
            <w:shd w:val="clear" w:color="auto" w:fill="FFFFFF" w:themeFill="background1"/>
            <w:vAlign w:val="center"/>
          </w:tcPr>
          <w:p w14:paraId="444C1D77"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nil"/>
              <w:bottom w:val="single" w:sz="4" w:space="0" w:color="auto"/>
              <w:right w:val="single" w:sz="4" w:space="0" w:color="auto"/>
            </w:tcBorders>
            <w:shd w:val="clear" w:color="auto" w:fill="FFFFFF" w:themeFill="background1"/>
            <w:vAlign w:val="center"/>
          </w:tcPr>
          <w:p w14:paraId="371342B6" w14:textId="77777777" w:rsidR="001D20AB" w:rsidRPr="005755B4" w:rsidRDefault="001D20AB" w:rsidP="000A758A">
            <w:pPr>
              <w:jc w:val="right"/>
              <w:rPr>
                <w:color w:val="000000"/>
                <w:sz w:val="20"/>
                <w:lang w:val="es-ES_tradnl"/>
              </w:rPr>
            </w:pPr>
            <w:r w:rsidRPr="005755B4">
              <w:rPr>
                <w:color w:val="0D0D0D"/>
                <w:sz w:val="20"/>
                <w:lang w:val="es-ES_tradnl" w:eastAsia="es-MX"/>
              </w:rPr>
              <w:t>6.507.851</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309D8"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D997C" w14:textId="77777777" w:rsidR="001D20AB" w:rsidRPr="005755B4" w:rsidRDefault="001D20AB" w:rsidP="000A758A">
            <w:pPr>
              <w:jc w:val="right"/>
              <w:rPr>
                <w:color w:val="000000"/>
                <w:sz w:val="20"/>
                <w:lang w:val="es-ES_tradnl"/>
              </w:rPr>
            </w:pPr>
            <w:r w:rsidRPr="005755B4">
              <w:rPr>
                <w:color w:val="0D0D0D"/>
                <w:sz w:val="20"/>
                <w:lang w:val="es-ES_tradnl" w:eastAsia="es-MX"/>
              </w:rPr>
              <w:t>5.503.721</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5E0D2" w14:textId="77777777" w:rsidR="001D20AB" w:rsidRPr="005755B4" w:rsidRDefault="001D20AB" w:rsidP="000A758A">
            <w:pPr>
              <w:jc w:val="right"/>
              <w:rPr>
                <w:color w:val="000000"/>
                <w:sz w:val="20"/>
                <w:lang w:val="es-ES_tradnl"/>
              </w:rPr>
            </w:pPr>
            <w:r w:rsidRPr="005755B4">
              <w:rPr>
                <w:color w:val="000000"/>
                <w:sz w:val="20"/>
                <w:lang w:val="es-ES_tradnl" w:eastAsia="en-CA"/>
              </w:rPr>
              <w:t>0</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EA9A9" w14:textId="77777777" w:rsidR="001D20AB" w:rsidRPr="005755B4" w:rsidRDefault="001D20AB" w:rsidP="000A758A">
            <w:pPr>
              <w:jc w:val="right"/>
              <w:rPr>
                <w:color w:val="000000"/>
                <w:sz w:val="20"/>
                <w:lang w:val="es-ES_tradnl"/>
              </w:rPr>
            </w:pPr>
            <w:r w:rsidRPr="005755B4">
              <w:rPr>
                <w:color w:val="0D0D0D"/>
                <w:sz w:val="20"/>
                <w:lang w:val="es-ES_tradnl" w:eastAsia="es-MX"/>
              </w:rPr>
              <w:t>1.802.633</w:t>
            </w:r>
          </w:p>
        </w:tc>
        <w:tc>
          <w:tcPr>
            <w:tcW w:w="10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F9C46" w14:textId="77777777" w:rsidR="001D20AB" w:rsidRPr="005755B4" w:rsidRDefault="001D20AB" w:rsidP="000A758A">
            <w:pPr>
              <w:ind w:left="-90"/>
              <w:jc w:val="right"/>
              <w:rPr>
                <w:color w:val="000000"/>
                <w:sz w:val="20"/>
                <w:lang w:val="es-ES_tradnl"/>
              </w:rPr>
            </w:pPr>
            <w:r w:rsidRPr="005755B4">
              <w:rPr>
                <w:color w:val="0D0D0D"/>
                <w:sz w:val="20"/>
                <w:lang w:val="es-ES_tradnl" w:eastAsia="es-MX"/>
              </w:rPr>
              <w:t>21.045.710</w:t>
            </w:r>
          </w:p>
        </w:tc>
      </w:tr>
      <w:tr w:rsidR="001D20AB" w:rsidRPr="005755B4" w14:paraId="523FD5E8" w14:textId="77777777" w:rsidTr="000A758A">
        <w:trPr>
          <w:trHeight w:val="53"/>
          <w:jc w:val="center"/>
        </w:trPr>
        <w:tc>
          <w:tcPr>
            <w:tcW w:w="869" w:type="dxa"/>
            <w:tcBorders>
              <w:top w:val="nil"/>
              <w:left w:val="single" w:sz="4" w:space="0" w:color="auto"/>
              <w:bottom w:val="single" w:sz="4" w:space="0" w:color="auto"/>
              <w:right w:val="single" w:sz="4" w:space="0" w:color="auto"/>
            </w:tcBorders>
            <w:shd w:val="clear" w:color="auto" w:fill="FFFFFF" w:themeFill="background1"/>
            <w:vAlign w:val="center"/>
          </w:tcPr>
          <w:p w14:paraId="61241755" w14:textId="77777777" w:rsidR="001D20AB" w:rsidRPr="005755B4" w:rsidRDefault="001D20AB" w:rsidP="000A758A">
            <w:pPr>
              <w:jc w:val="center"/>
              <w:rPr>
                <w:color w:val="000000"/>
                <w:sz w:val="20"/>
                <w:lang w:val="es-ES_tradnl"/>
              </w:rPr>
            </w:pPr>
            <w:r w:rsidRPr="005755B4">
              <w:rPr>
                <w:color w:val="000000"/>
                <w:sz w:val="20"/>
                <w:lang w:val="es-ES_tradnl"/>
              </w:rPr>
              <w:t>4.1.1</w:t>
            </w:r>
          </w:p>
        </w:tc>
        <w:tc>
          <w:tcPr>
            <w:tcW w:w="11336" w:type="dxa"/>
            <w:gridSpan w:val="8"/>
            <w:tcBorders>
              <w:top w:val="nil"/>
              <w:left w:val="nil"/>
              <w:bottom w:val="single" w:sz="4" w:space="0" w:color="auto"/>
              <w:right w:val="single" w:sz="4" w:space="0" w:color="auto"/>
            </w:tcBorders>
            <w:shd w:val="clear" w:color="auto" w:fill="FFFFFF" w:themeFill="background1"/>
            <w:vAlign w:val="center"/>
          </w:tcPr>
          <w:p w14:paraId="409FF205" w14:textId="77777777" w:rsidR="001D20AB" w:rsidRPr="005755B4" w:rsidRDefault="001D20AB" w:rsidP="000A758A">
            <w:pPr>
              <w:jc w:val="left"/>
              <w:rPr>
                <w:color w:val="000000"/>
                <w:sz w:val="20"/>
                <w:lang w:val="es-ES_tradnl"/>
              </w:rPr>
            </w:pPr>
            <w:r w:rsidRPr="008A4572">
              <w:rPr>
                <w:color w:val="000000"/>
                <w:sz w:val="18"/>
                <w:szCs w:val="18"/>
                <w:lang w:val="es-ES_tradnl"/>
              </w:rPr>
              <w:t>HFC descontados conforme al presente Acuerdo</w:t>
            </w:r>
            <w:r w:rsidRPr="008A4572">
              <w:rPr>
                <w:color w:val="000000"/>
                <w:sz w:val="18"/>
                <w:szCs w:val="18"/>
                <w:lang w:val="es-ES_tradnl" w:eastAsia="en-CA"/>
              </w:rPr>
              <w:t xml:space="preserve"> (tons. C</w:t>
            </w:r>
            <w:r w:rsidRPr="008A4572">
              <w:rPr>
                <w:rFonts w:eastAsia="MS Mincho"/>
                <w:sz w:val="18"/>
                <w:szCs w:val="18"/>
                <w:lang w:val="es-ES_tradnl"/>
              </w:rPr>
              <w:t>O</w:t>
            </w:r>
            <w:r w:rsidRPr="008A4572">
              <w:rPr>
                <w:rFonts w:eastAsia="MS Mincho"/>
                <w:sz w:val="18"/>
                <w:szCs w:val="18"/>
                <w:vertAlign w:val="subscript"/>
                <w:lang w:val="es-ES_tradnl"/>
              </w:rPr>
              <w:t>2</w:t>
            </w:r>
            <w:r w:rsidRPr="008A4572">
              <w:rPr>
                <w:sz w:val="18"/>
                <w:szCs w:val="18"/>
                <w:lang w:val="es-ES_tradnl"/>
              </w:rPr>
              <w:t xml:space="preserve"> equivalente</w:t>
            </w:r>
            <w:r w:rsidRPr="008A4572">
              <w:rPr>
                <w:color w:val="000000"/>
                <w:sz w:val="18"/>
                <w:szCs w:val="18"/>
                <w:lang w:val="es-ES_tradnl" w:eastAsia="en-CA"/>
              </w:rPr>
              <w:t>)</w:t>
            </w:r>
          </w:p>
        </w:tc>
        <w:tc>
          <w:tcPr>
            <w:tcW w:w="222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470FF" w14:textId="77777777" w:rsidR="001D20AB" w:rsidRPr="005755B4" w:rsidRDefault="001D20AB" w:rsidP="000A758A">
            <w:pPr>
              <w:ind w:left="-90"/>
              <w:jc w:val="right"/>
              <w:rPr>
                <w:color w:val="0D0D0D"/>
                <w:sz w:val="20"/>
                <w:lang w:val="es-ES_tradnl"/>
              </w:rPr>
            </w:pPr>
            <w:r w:rsidRPr="005755B4">
              <w:rPr>
                <w:sz w:val="20"/>
                <w:lang w:val="es-ES_tradnl" w:eastAsia="es-MX"/>
              </w:rPr>
              <w:t>21.315.086</w:t>
            </w:r>
          </w:p>
        </w:tc>
      </w:tr>
      <w:tr w:rsidR="001D20AB" w:rsidRPr="005755B4" w14:paraId="10C503B5" w14:textId="77777777" w:rsidTr="000A758A">
        <w:trPr>
          <w:trHeight w:val="53"/>
          <w:jc w:val="center"/>
        </w:trPr>
        <w:tc>
          <w:tcPr>
            <w:tcW w:w="869" w:type="dxa"/>
            <w:tcBorders>
              <w:top w:val="nil"/>
              <w:left w:val="single" w:sz="4" w:space="0" w:color="auto"/>
              <w:bottom w:val="single" w:sz="4" w:space="0" w:color="auto"/>
              <w:right w:val="single" w:sz="4" w:space="0" w:color="auto"/>
            </w:tcBorders>
            <w:shd w:val="clear" w:color="auto" w:fill="FFFFFF" w:themeFill="background1"/>
            <w:vAlign w:val="center"/>
          </w:tcPr>
          <w:p w14:paraId="75FDF501" w14:textId="77777777" w:rsidR="001D20AB" w:rsidRPr="005755B4" w:rsidRDefault="001D20AB" w:rsidP="000A758A">
            <w:pPr>
              <w:jc w:val="center"/>
              <w:rPr>
                <w:color w:val="000000"/>
                <w:sz w:val="20"/>
                <w:lang w:val="es-ES_tradnl"/>
              </w:rPr>
            </w:pPr>
            <w:r w:rsidRPr="005755B4">
              <w:rPr>
                <w:color w:val="000000"/>
                <w:sz w:val="20"/>
                <w:lang w:val="es-ES_tradnl"/>
              </w:rPr>
              <w:t>4.1.2</w:t>
            </w:r>
          </w:p>
        </w:tc>
        <w:tc>
          <w:tcPr>
            <w:tcW w:w="11336" w:type="dxa"/>
            <w:gridSpan w:val="8"/>
            <w:tcBorders>
              <w:top w:val="nil"/>
              <w:left w:val="nil"/>
              <w:bottom w:val="single" w:sz="4" w:space="0" w:color="auto"/>
              <w:right w:val="single" w:sz="4" w:space="0" w:color="auto"/>
            </w:tcBorders>
            <w:shd w:val="clear" w:color="auto" w:fill="FFFFFF" w:themeFill="background1"/>
            <w:vAlign w:val="center"/>
          </w:tcPr>
          <w:p w14:paraId="2AAD0B65" w14:textId="77777777" w:rsidR="001D20AB" w:rsidRPr="005755B4" w:rsidRDefault="001D20AB" w:rsidP="000A758A">
            <w:pPr>
              <w:jc w:val="left"/>
              <w:rPr>
                <w:color w:val="000000"/>
                <w:sz w:val="20"/>
                <w:lang w:val="es-ES_tradnl"/>
              </w:rPr>
            </w:pPr>
            <w:r w:rsidRPr="008A4572">
              <w:rPr>
                <w:color w:val="000000"/>
                <w:sz w:val="18"/>
                <w:szCs w:val="18"/>
                <w:lang w:val="es-ES_tradnl" w:eastAsia="en-CA"/>
              </w:rPr>
              <w:t>HFC descontados en proyectos previamente aprobados (tons. C</w:t>
            </w:r>
            <w:r w:rsidRPr="008A4572">
              <w:rPr>
                <w:rFonts w:eastAsia="MS Mincho"/>
                <w:sz w:val="18"/>
                <w:szCs w:val="18"/>
                <w:lang w:val="es-ES_tradnl"/>
              </w:rPr>
              <w:t>O</w:t>
            </w:r>
            <w:r w:rsidRPr="008A4572">
              <w:rPr>
                <w:rFonts w:eastAsia="MS Mincho"/>
                <w:sz w:val="18"/>
                <w:szCs w:val="18"/>
                <w:vertAlign w:val="subscript"/>
                <w:lang w:val="es-ES_tradnl"/>
              </w:rPr>
              <w:t>2</w:t>
            </w:r>
            <w:r w:rsidRPr="008A4572">
              <w:rPr>
                <w:sz w:val="18"/>
                <w:szCs w:val="18"/>
                <w:lang w:val="es-ES_tradnl"/>
              </w:rPr>
              <w:t xml:space="preserve"> equivalente</w:t>
            </w:r>
            <w:r w:rsidRPr="008A4572">
              <w:rPr>
                <w:color w:val="000000"/>
                <w:sz w:val="18"/>
                <w:szCs w:val="18"/>
                <w:lang w:val="es-ES_tradnl" w:eastAsia="en-CA"/>
              </w:rPr>
              <w:t>)</w:t>
            </w:r>
          </w:p>
        </w:tc>
        <w:tc>
          <w:tcPr>
            <w:tcW w:w="222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AE80C" w14:textId="77777777" w:rsidR="001D20AB" w:rsidRPr="005755B4" w:rsidRDefault="001D20AB" w:rsidP="000A758A">
            <w:pPr>
              <w:ind w:left="-90"/>
              <w:jc w:val="right"/>
              <w:rPr>
                <w:color w:val="0D0D0D"/>
                <w:sz w:val="20"/>
                <w:lang w:val="es-ES_tradnl"/>
              </w:rPr>
            </w:pPr>
            <w:r w:rsidRPr="005755B4">
              <w:rPr>
                <w:color w:val="0D0D0D"/>
                <w:sz w:val="20"/>
                <w:lang w:val="es-ES_tradnl" w:eastAsia="es-MX"/>
              </w:rPr>
              <w:t>*415.204</w:t>
            </w:r>
          </w:p>
        </w:tc>
      </w:tr>
      <w:tr w:rsidR="001D20AB" w:rsidRPr="005755B4" w14:paraId="2322BE3D" w14:textId="77777777" w:rsidTr="000A758A">
        <w:trPr>
          <w:trHeight w:val="53"/>
          <w:jc w:val="center"/>
        </w:trPr>
        <w:tc>
          <w:tcPr>
            <w:tcW w:w="869" w:type="dxa"/>
            <w:tcBorders>
              <w:top w:val="nil"/>
              <w:left w:val="single" w:sz="4" w:space="0" w:color="auto"/>
              <w:bottom w:val="single" w:sz="4" w:space="0" w:color="auto"/>
              <w:right w:val="single" w:sz="4" w:space="0" w:color="auto"/>
            </w:tcBorders>
            <w:shd w:val="clear" w:color="auto" w:fill="FFFFFF" w:themeFill="background1"/>
            <w:vAlign w:val="center"/>
          </w:tcPr>
          <w:p w14:paraId="712BE714" w14:textId="77777777" w:rsidR="001D20AB" w:rsidRPr="005755B4" w:rsidRDefault="001D20AB" w:rsidP="000A758A">
            <w:pPr>
              <w:jc w:val="center"/>
              <w:rPr>
                <w:color w:val="000000"/>
                <w:sz w:val="20"/>
                <w:lang w:val="es-ES_tradnl"/>
              </w:rPr>
            </w:pPr>
            <w:r w:rsidRPr="005755B4">
              <w:rPr>
                <w:color w:val="000000"/>
                <w:sz w:val="20"/>
                <w:lang w:val="es-ES_tradnl"/>
              </w:rPr>
              <w:t>4.1.3</w:t>
            </w:r>
          </w:p>
        </w:tc>
        <w:tc>
          <w:tcPr>
            <w:tcW w:w="11336" w:type="dxa"/>
            <w:gridSpan w:val="8"/>
            <w:tcBorders>
              <w:top w:val="nil"/>
              <w:left w:val="nil"/>
              <w:bottom w:val="single" w:sz="4" w:space="0" w:color="auto"/>
              <w:right w:val="single" w:sz="4" w:space="0" w:color="auto"/>
            </w:tcBorders>
            <w:shd w:val="clear" w:color="auto" w:fill="FFFFFF" w:themeFill="background1"/>
            <w:vAlign w:val="center"/>
          </w:tcPr>
          <w:p w14:paraId="3C4CF08A" w14:textId="77777777" w:rsidR="001D20AB" w:rsidRPr="005755B4" w:rsidRDefault="001D20AB" w:rsidP="000A758A">
            <w:pPr>
              <w:jc w:val="left"/>
              <w:rPr>
                <w:color w:val="000000"/>
                <w:sz w:val="20"/>
                <w:lang w:val="es-ES_tradnl"/>
              </w:rPr>
            </w:pPr>
            <w:r w:rsidRPr="008A4572">
              <w:rPr>
                <w:color w:val="000000"/>
                <w:sz w:val="18"/>
                <w:szCs w:val="18"/>
                <w:lang w:val="es-ES_tradnl" w:eastAsia="en-CA"/>
              </w:rPr>
              <w:t>Consumo admisible remanente de HFC (tons. C</w:t>
            </w:r>
            <w:r w:rsidRPr="008A4572">
              <w:rPr>
                <w:rFonts w:eastAsia="MS Mincho"/>
                <w:sz w:val="18"/>
                <w:szCs w:val="18"/>
                <w:lang w:val="es-ES_tradnl"/>
              </w:rPr>
              <w:t>O</w:t>
            </w:r>
            <w:r w:rsidRPr="008A4572">
              <w:rPr>
                <w:rFonts w:eastAsia="MS Mincho"/>
                <w:sz w:val="18"/>
                <w:szCs w:val="18"/>
                <w:vertAlign w:val="subscript"/>
                <w:lang w:val="es-ES_tradnl"/>
              </w:rPr>
              <w:t>2</w:t>
            </w:r>
            <w:r w:rsidRPr="008A4572">
              <w:rPr>
                <w:sz w:val="18"/>
                <w:szCs w:val="18"/>
                <w:lang w:val="es-ES_tradnl"/>
              </w:rPr>
              <w:t xml:space="preserve"> equivalente</w:t>
            </w:r>
            <w:r w:rsidRPr="008A4572">
              <w:rPr>
                <w:color w:val="000000"/>
                <w:sz w:val="18"/>
                <w:szCs w:val="18"/>
                <w:lang w:val="es-ES_tradnl" w:eastAsia="en-CA"/>
              </w:rPr>
              <w:t>)</w:t>
            </w:r>
          </w:p>
        </w:tc>
        <w:tc>
          <w:tcPr>
            <w:tcW w:w="222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4A4CA" w14:textId="77777777" w:rsidR="001D20AB" w:rsidRPr="005755B4" w:rsidRDefault="001D20AB" w:rsidP="000A758A">
            <w:pPr>
              <w:ind w:left="-90"/>
              <w:jc w:val="right"/>
              <w:rPr>
                <w:color w:val="0D0D0D"/>
                <w:sz w:val="20"/>
                <w:lang w:val="es-ES_tradnl"/>
              </w:rPr>
            </w:pPr>
            <w:r w:rsidRPr="005755B4">
              <w:rPr>
                <w:color w:val="0D0D0D"/>
                <w:sz w:val="20"/>
                <w:lang w:val="es-ES_tradnl"/>
              </w:rPr>
              <w:t>Pendiente</w:t>
            </w:r>
          </w:p>
        </w:tc>
      </w:tr>
    </w:tbl>
    <w:p w14:paraId="06E8F086" w14:textId="77777777" w:rsidR="001D20AB" w:rsidRPr="005755B4" w:rsidRDefault="001D20AB" w:rsidP="001D20AB">
      <w:pPr>
        <w:pStyle w:val="Heading1"/>
        <w:numPr>
          <w:ilvl w:val="0"/>
          <w:numId w:val="0"/>
        </w:numPr>
        <w:spacing w:before="360" w:after="60"/>
        <w:rPr>
          <w:sz w:val="18"/>
          <w:szCs w:val="18"/>
          <w:lang w:val="es-ES_tradnl"/>
        </w:rPr>
      </w:pPr>
      <w:r w:rsidRPr="005755B4">
        <w:rPr>
          <w:sz w:val="18"/>
          <w:szCs w:val="18"/>
          <w:lang w:val="es-ES_tradnl"/>
        </w:rPr>
        <w:t xml:space="preserve">* Incluye reducciones de 70,96 tm (101.470 tons. </w:t>
      </w:r>
      <w:r w:rsidRPr="00302A84">
        <w:rPr>
          <w:rFonts w:eastAsia="MS Mincho"/>
          <w:sz w:val="18"/>
          <w:szCs w:val="18"/>
          <w:lang w:val="es-ES_tradnl"/>
        </w:rPr>
        <w:t>CO</w:t>
      </w:r>
      <w:r w:rsidRPr="00302A84">
        <w:rPr>
          <w:rFonts w:eastAsia="MS Mincho"/>
          <w:sz w:val="18"/>
          <w:szCs w:val="18"/>
          <w:vertAlign w:val="subscript"/>
          <w:lang w:val="es-ES_tradnl"/>
        </w:rPr>
        <w:t>2</w:t>
      </w:r>
      <w:r w:rsidRPr="005755B4">
        <w:rPr>
          <w:sz w:val="18"/>
          <w:szCs w:val="18"/>
          <w:lang w:val="es-ES_tradnl"/>
        </w:rPr>
        <w:t xml:space="preserve"> equivalente) de HFC-134a y 5,91 tm (23.187 tons. </w:t>
      </w:r>
      <w:r w:rsidRPr="00B46076">
        <w:rPr>
          <w:rFonts w:eastAsia="MS Mincho"/>
          <w:sz w:val="18"/>
          <w:szCs w:val="18"/>
          <w:lang w:val="es-ES_tradnl"/>
        </w:rPr>
        <w:t>CO</w:t>
      </w:r>
      <w:r w:rsidRPr="00B46076">
        <w:rPr>
          <w:rFonts w:eastAsia="MS Mincho"/>
          <w:sz w:val="18"/>
          <w:szCs w:val="18"/>
          <w:vertAlign w:val="subscript"/>
          <w:lang w:val="es-ES_tradnl"/>
        </w:rPr>
        <w:t>2</w:t>
      </w:r>
      <w:r w:rsidRPr="005755B4">
        <w:rPr>
          <w:sz w:val="18"/>
          <w:szCs w:val="18"/>
          <w:lang w:val="es-ES_tradnl"/>
        </w:rPr>
        <w:t xml:space="preserve"> equivalente) de R-404A derivadas de convertir la fabricación de equipos de refrigeración comercial en dos plantas de la empresa Imbera (</w:t>
      </w:r>
      <w:r>
        <w:rPr>
          <w:sz w:val="18"/>
          <w:szCs w:val="18"/>
          <w:lang w:val="es-ES_tradnl"/>
        </w:rPr>
        <w:t>USD </w:t>
      </w:r>
      <w:r w:rsidRPr="005755B4">
        <w:rPr>
          <w:sz w:val="18"/>
          <w:szCs w:val="18"/>
          <w:lang w:val="es-ES_tradnl"/>
        </w:rPr>
        <w:t xml:space="preserve">1.018.123 más gastos de apoyo de </w:t>
      </w:r>
      <w:r>
        <w:rPr>
          <w:sz w:val="18"/>
          <w:szCs w:val="18"/>
          <w:lang w:val="es-ES_tradnl"/>
        </w:rPr>
        <w:t>USD </w:t>
      </w:r>
      <w:r w:rsidRPr="005755B4">
        <w:rPr>
          <w:sz w:val="18"/>
          <w:szCs w:val="18"/>
          <w:lang w:val="es-ES_tradnl"/>
        </w:rPr>
        <w:t xml:space="preserve">71.268 para la ONUDI, decisión 81/64); 198 tm (283.140 tons. </w:t>
      </w:r>
      <w:r w:rsidRPr="00B07873">
        <w:rPr>
          <w:rFonts w:eastAsia="MS Mincho"/>
          <w:sz w:val="18"/>
          <w:szCs w:val="18"/>
          <w:lang w:val="es-ES_tradnl"/>
        </w:rPr>
        <w:t>CO</w:t>
      </w:r>
      <w:r w:rsidRPr="00B07873">
        <w:rPr>
          <w:rFonts w:eastAsia="MS Mincho"/>
          <w:sz w:val="18"/>
          <w:szCs w:val="18"/>
          <w:vertAlign w:val="subscript"/>
          <w:lang w:val="es-ES_tradnl"/>
        </w:rPr>
        <w:t>2</w:t>
      </w:r>
      <w:r w:rsidRPr="005755B4">
        <w:rPr>
          <w:sz w:val="18"/>
          <w:szCs w:val="18"/>
          <w:lang w:val="es-ES_tradnl"/>
        </w:rPr>
        <w:t xml:space="preserve"> equivalente) de HFC-134a derivadas de la conversión de una planta de fabricación de refrigeradores domésticos y una planta de fabricación de compresores de la empresa Mabe (</w:t>
      </w:r>
      <w:r>
        <w:rPr>
          <w:sz w:val="18"/>
          <w:szCs w:val="18"/>
          <w:lang w:val="es-ES_tradnl"/>
        </w:rPr>
        <w:t>USD </w:t>
      </w:r>
      <w:r w:rsidRPr="005755B4">
        <w:rPr>
          <w:sz w:val="18"/>
          <w:szCs w:val="18"/>
          <w:lang w:val="es-ES_tradnl"/>
        </w:rPr>
        <w:t xml:space="preserve">2.992.400, cifra consistente en </w:t>
      </w:r>
      <w:r>
        <w:rPr>
          <w:sz w:val="18"/>
          <w:szCs w:val="18"/>
          <w:lang w:val="es-ES_tradnl"/>
        </w:rPr>
        <w:t>USD </w:t>
      </w:r>
      <w:r w:rsidRPr="005755B4">
        <w:rPr>
          <w:sz w:val="18"/>
          <w:szCs w:val="18"/>
          <w:lang w:val="es-ES_tradnl"/>
        </w:rPr>
        <w:t xml:space="preserve">2.115.012 más gastos de apoyo de </w:t>
      </w:r>
      <w:r>
        <w:rPr>
          <w:sz w:val="18"/>
          <w:szCs w:val="18"/>
          <w:lang w:val="es-ES_tradnl"/>
        </w:rPr>
        <w:t>USD </w:t>
      </w:r>
      <w:r w:rsidRPr="005755B4">
        <w:rPr>
          <w:sz w:val="18"/>
          <w:szCs w:val="18"/>
          <w:lang w:val="es-ES_tradnl"/>
        </w:rPr>
        <w:t xml:space="preserve">148.051 para el PNUD y </w:t>
      </w:r>
      <w:r>
        <w:rPr>
          <w:sz w:val="18"/>
          <w:szCs w:val="18"/>
          <w:lang w:val="es-ES_tradnl"/>
        </w:rPr>
        <w:t>USD </w:t>
      </w:r>
      <w:r w:rsidRPr="005755B4">
        <w:rPr>
          <w:sz w:val="18"/>
          <w:szCs w:val="18"/>
          <w:lang w:val="es-ES_tradnl"/>
        </w:rPr>
        <w:t xml:space="preserve">584.988 más gastos de apoyo de </w:t>
      </w:r>
      <w:r>
        <w:rPr>
          <w:sz w:val="18"/>
          <w:szCs w:val="18"/>
          <w:lang w:val="es-ES_tradnl"/>
        </w:rPr>
        <w:t>USD </w:t>
      </w:r>
      <w:r w:rsidRPr="005755B4">
        <w:rPr>
          <w:sz w:val="18"/>
          <w:szCs w:val="18"/>
          <w:lang w:val="es-ES_tradnl"/>
        </w:rPr>
        <w:t xml:space="preserve">74.349 para el Gobierno de Canadá, decisión 81/65); </w:t>
      </w:r>
      <w:r>
        <w:rPr>
          <w:sz w:val="18"/>
          <w:szCs w:val="18"/>
          <w:lang w:val="es-ES_tradnl"/>
        </w:rPr>
        <w:t xml:space="preserve">y </w:t>
      </w:r>
      <w:r w:rsidRPr="005755B4">
        <w:rPr>
          <w:sz w:val="18"/>
          <w:szCs w:val="18"/>
          <w:lang w:val="es-ES_tradnl"/>
        </w:rPr>
        <w:t xml:space="preserve">5,18 tm (7.407 tons. </w:t>
      </w:r>
      <w:r w:rsidRPr="00DE025D">
        <w:rPr>
          <w:rFonts w:eastAsia="MS Mincho"/>
          <w:sz w:val="18"/>
          <w:szCs w:val="18"/>
          <w:lang w:val="es-ES_tradnl"/>
        </w:rPr>
        <w:t>CO</w:t>
      </w:r>
      <w:r w:rsidRPr="00DE025D">
        <w:rPr>
          <w:rFonts w:eastAsia="MS Mincho"/>
          <w:sz w:val="18"/>
          <w:szCs w:val="18"/>
          <w:vertAlign w:val="subscript"/>
          <w:lang w:val="es-ES_tradnl"/>
        </w:rPr>
        <w:t>2</w:t>
      </w:r>
      <w:r w:rsidRPr="005755B4">
        <w:rPr>
          <w:sz w:val="18"/>
          <w:szCs w:val="18"/>
          <w:lang w:val="es-ES_tradnl"/>
        </w:rPr>
        <w:t xml:space="preserve"> equivalente) de HFC-134a derivadas de convertir la fabricación de refrigeradores comerciales en la empresa Frioclima (</w:t>
      </w:r>
      <w:r>
        <w:rPr>
          <w:sz w:val="18"/>
          <w:szCs w:val="18"/>
          <w:lang w:val="es-ES_tradnl"/>
        </w:rPr>
        <w:t>USD </w:t>
      </w:r>
      <w:r w:rsidRPr="005755B4">
        <w:rPr>
          <w:sz w:val="18"/>
          <w:szCs w:val="18"/>
          <w:lang w:val="es-ES_tradnl"/>
        </w:rPr>
        <w:t xml:space="preserve">136.500 más gastos de apoyo de </w:t>
      </w:r>
      <w:r>
        <w:rPr>
          <w:sz w:val="18"/>
          <w:szCs w:val="18"/>
          <w:lang w:val="es-ES_tradnl"/>
        </w:rPr>
        <w:t>USD </w:t>
      </w:r>
      <w:r w:rsidRPr="005755B4">
        <w:rPr>
          <w:sz w:val="18"/>
          <w:szCs w:val="18"/>
          <w:lang w:val="es-ES_tradnl"/>
        </w:rPr>
        <w:t>12.285 para el PNUD, decisión 92/35).</w:t>
      </w:r>
    </w:p>
    <w:p w14:paraId="315FE74C" w14:textId="77777777" w:rsidR="001D20AB" w:rsidRPr="005755B4" w:rsidRDefault="001D20AB" w:rsidP="001D20AB">
      <w:pPr>
        <w:rPr>
          <w:lang w:val="es-ES_tradnl"/>
        </w:rPr>
      </w:pPr>
    </w:p>
    <w:p w14:paraId="4739254D" w14:textId="77777777" w:rsidR="001D20AB" w:rsidRPr="005755B4" w:rsidRDefault="001D20AB" w:rsidP="001D20AB">
      <w:pPr>
        <w:rPr>
          <w:lang w:val="es-ES_tradnl"/>
        </w:rPr>
        <w:sectPr w:rsidR="001D20AB" w:rsidRPr="005755B4" w:rsidSect="005F728D">
          <w:pgSz w:w="15840" w:h="12240" w:orient="landscape" w:code="1"/>
          <w:pgMar w:top="1440" w:right="864" w:bottom="1440" w:left="720" w:header="720" w:footer="475" w:gutter="0"/>
          <w:cols w:space="720"/>
          <w:docGrid w:linePitch="299"/>
        </w:sectPr>
      </w:pPr>
    </w:p>
    <w:p w14:paraId="7658DAE1" w14:textId="77777777" w:rsidR="001D20AB" w:rsidRPr="005755B4" w:rsidRDefault="001D20AB" w:rsidP="001D20AB">
      <w:pPr>
        <w:spacing w:before="360" w:after="240"/>
        <w:rPr>
          <w:b/>
          <w:lang w:val="es-ES_tradnl"/>
        </w:rPr>
      </w:pPr>
      <w:r w:rsidRPr="005755B4">
        <w:rPr>
          <w:b/>
          <w:lang w:val="es-ES_tradnl"/>
        </w:rPr>
        <w:lastRenderedPageBreak/>
        <w:t>APÉNDICE 3-A: CALENDARIO DE APROBACIÓN DEL FINANCIAMIENTO</w:t>
      </w:r>
    </w:p>
    <w:p w14:paraId="49D1D6C2" w14:textId="77777777" w:rsidR="001D20AB" w:rsidRPr="003956FA" w:rsidRDefault="001D20AB" w:rsidP="003956FA">
      <w:pPr>
        <w:pStyle w:val="Heading1"/>
        <w:numPr>
          <w:ilvl w:val="0"/>
          <w:numId w:val="45"/>
        </w:numPr>
        <w:rPr>
          <w:lang w:val="es-ES_tradnl"/>
        </w:rPr>
      </w:pPr>
      <w:r w:rsidRPr="003956FA">
        <w:rPr>
          <w:lang w:val="es-ES_tradnl"/>
        </w:rPr>
        <w:t>La aprobación del financiamiento de tramos futuros se someterá a consideración durante la segunda reunión del año que indica el Apéndice 2-A.</w:t>
      </w:r>
    </w:p>
    <w:p w14:paraId="1228B568" w14:textId="77777777" w:rsidR="001D20AB" w:rsidRPr="005755B4" w:rsidRDefault="001D20AB" w:rsidP="001D20AB">
      <w:pPr>
        <w:spacing w:before="360" w:after="240"/>
        <w:rPr>
          <w:b/>
          <w:lang w:val="es-ES_tradnl"/>
        </w:rPr>
      </w:pPr>
      <w:r w:rsidRPr="005755B4">
        <w:rPr>
          <w:b/>
          <w:lang w:val="es-ES_tradnl"/>
        </w:rPr>
        <w:t>APÉNDICE 4-A: FORMATO DE INFORMES Y PLANES DE EJECUCIÓN DE TRAMOS</w:t>
      </w:r>
    </w:p>
    <w:p w14:paraId="3EC423F5" w14:textId="77777777" w:rsidR="001D20AB" w:rsidRPr="003956FA" w:rsidRDefault="001D20AB" w:rsidP="003956FA">
      <w:pPr>
        <w:pStyle w:val="Heading1"/>
        <w:numPr>
          <w:ilvl w:val="0"/>
          <w:numId w:val="46"/>
        </w:numPr>
        <w:rPr>
          <w:lang w:val="es-ES_tradnl"/>
        </w:rPr>
      </w:pPr>
      <w:r w:rsidRPr="003956FA">
        <w:rPr>
          <w:lang w:val="es-ES_tradnl"/>
        </w:rPr>
        <w:t>Los informes y planes de ejecución de cada solicitud de tramo constarán de cinco partes:</w:t>
      </w:r>
    </w:p>
    <w:p w14:paraId="05A44B4B" w14:textId="77777777" w:rsidR="001D20AB" w:rsidRPr="005755B4" w:rsidRDefault="001D20AB" w:rsidP="003956FA">
      <w:pPr>
        <w:pStyle w:val="Heading2"/>
        <w:widowControl w:val="0"/>
        <w:rPr>
          <w:lang w:val="es-ES_tradnl"/>
        </w:rPr>
      </w:pPr>
      <w:r w:rsidRPr="005755B4">
        <w:rPr>
          <w:lang w:val="es-ES_tradnl"/>
        </w:rPr>
        <w:t>Un informe descriptivo de los avances por tramo logrados desde el informe anterior que refleje el estado de situación del País en cuanto a la reducción de las Sustancias del Anexo F, la contribución de las distintas actividades y cómo éstas se relacionan entre sí, incluyendo, cuando sea el caso, aquellas relativas a eficiencia energética aprobadas en el marco de la reducción de los HFC conforme a lo previsto en la decisión 91/65. Debe incluir la reducción de las Sustancias del Anexo F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entregar información cuantitativa sobre las actividades ejecutadas, destacando los logros, experiencias y problemas relativos a las actividades contempladas en el Plan, haciendo constar los cambios que pudieran haberse operado en las circunstancias del País y otros antecedentes relevantes. El informe también deberá notificar y justificar cualquier cambio respecto de los planes de ejecución de tramos anteriores, tales como retrasos, recurso a la flexibilidad para la reasignación de fondos durante la ejecución de tramos conforme lo permite el párrafo 7, y otros;</w:t>
      </w:r>
    </w:p>
    <w:p w14:paraId="0AE93532" w14:textId="77777777" w:rsidR="001D20AB" w:rsidRPr="005755B4" w:rsidRDefault="001D20AB" w:rsidP="003956FA">
      <w:pPr>
        <w:pStyle w:val="Heading2"/>
        <w:widowControl w:val="0"/>
        <w:tabs>
          <w:tab w:val="num" w:pos="-720"/>
        </w:tabs>
        <w:rPr>
          <w:lang w:val="es-ES_tradnl"/>
        </w:rPr>
      </w:pPr>
      <w:r w:rsidRPr="005755B4">
        <w:rPr>
          <w:lang w:val="es-ES_tradnl"/>
        </w:rPr>
        <w:t>Una verificación independiente de los resultados del Plan y del consumo de las Sustancias del Anexo F,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p>
    <w:p w14:paraId="2FAA7470" w14:textId="77777777" w:rsidR="001D20AB" w:rsidRPr="005755B4" w:rsidRDefault="001D20AB" w:rsidP="003956FA">
      <w:pPr>
        <w:pStyle w:val="Heading2"/>
        <w:widowControl w:val="0"/>
        <w:tabs>
          <w:tab w:val="num" w:pos="-720"/>
        </w:tabs>
        <w:rPr>
          <w:lang w:val="es-ES_tradnl"/>
        </w:rPr>
      </w:pPr>
      <w:r w:rsidRPr="005755B4">
        <w:rPr>
          <w:lang w:val="es-ES_tradnl"/>
        </w:rPr>
        <w:t>Una descripción escrita de las actividades de cada ejercicio contemplado en el período de la solicitud, con información cuantitativa que destaque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1 a) anterior; y</w:t>
      </w:r>
    </w:p>
    <w:p w14:paraId="3941CC26" w14:textId="77777777" w:rsidR="001D20AB" w:rsidRPr="005755B4" w:rsidRDefault="001D20AB" w:rsidP="003956FA">
      <w:pPr>
        <w:pStyle w:val="Heading2"/>
        <w:widowControl w:val="0"/>
        <w:tabs>
          <w:tab w:val="num" w:pos="-720"/>
        </w:tabs>
        <w:rPr>
          <w:lang w:val="es-ES_tradnl"/>
        </w:rPr>
      </w:pPr>
      <w:r w:rsidRPr="005755B4">
        <w:rPr>
          <w:lang w:val="es-ES_tradnl"/>
        </w:rPr>
        <w:t>Un resumen ejecutivo de unos cinco párrafos con una síntesis de la información estipulada en los párrafos 1 a) a 1 c) anteriores.</w:t>
      </w:r>
    </w:p>
    <w:p w14:paraId="2C419104" w14:textId="77777777" w:rsidR="001D20AB" w:rsidRPr="005755B4" w:rsidRDefault="001D20AB" w:rsidP="001D20AB">
      <w:pPr>
        <w:keepNext/>
        <w:widowControl w:val="0"/>
        <w:spacing w:before="360" w:after="240"/>
        <w:rPr>
          <w:b/>
          <w:lang w:val="es-ES_tradnl"/>
        </w:rPr>
      </w:pPr>
      <w:r w:rsidRPr="005755B4">
        <w:rPr>
          <w:b/>
          <w:lang w:val="es-ES_tradnl"/>
        </w:rPr>
        <w:t>APÉNDICE 5-A: INSTITUCIONES Y FUNCIONES DE SUPERVISIÓN</w:t>
      </w:r>
    </w:p>
    <w:p w14:paraId="6A651DAB" w14:textId="77777777" w:rsidR="001D20AB" w:rsidRPr="003956FA" w:rsidRDefault="001D20AB" w:rsidP="003956FA">
      <w:pPr>
        <w:pStyle w:val="Heading1"/>
        <w:numPr>
          <w:ilvl w:val="0"/>
          <w:numId w:val="47"/>
        </w:numPr>
        <w:tabs>
          <w:tab w:val="clear" w:pos="0"/>
          <w:tab w:val="num" w:pos="720"/>
        </w:tabs>
        <w:rPr>
          <w:lang w:val="es-ES_tradnl"/>
        </w:rPr>
      </w:pPr>
      <w:r w:rsidRPr="003956FA">
        <w:rPr>
          <w:spacing w:val="-1"/>
          <w:lang w:val="es-ES_tradnl"/>
        </w:rPr>
        <w:t>El País, a través de la Secretaría de Medio Ambiente y Recursos Naturales (Semarnat), hará el seguimiento del avance y sostenibilidad de las reducciones en el consumo de HFC mediante el marco institucional y normativo y los mecanismos de coordinación interinstitucional</w:t>
      </w:r>
      <w:r w:rsidRPr="003956FA">
        <w:rPr>
          <w:lang w:val="es-ES"/>
        </w:rPr>
        <w:t xml:space="preserve"> </w:t>
      </w:r>
      <w:r w:rsidRPr="003956FA">
        <w:rPr>
          <w:spacing w:val="-1"/>
          <w:lang w:val="es-ES_tradnl"/>
        </w:rPr>
        <w:t>establecidos, de conformidad con la legislación nacional y sus compromisos internacionales.</w:t>
      </w:r>
    </w:p>
    <w:p w14:paraId="44301372" w14:textId="77777777" w:rsidR="001D20AB" w:rsidRPr="005755B4" w:rsidRDefault="001D20AB" w:rsidP="001D20AB">
      <w:pPr>
        <w:pStyle w:val="Heading1"/>
        <w:numPr>
          <w:ilvl w:val="0"/>
          <w:numId w:val="12"/>
        </w:numPr>
        <w:tabs>
          <w:tab w:val="clear" w:pos="0"/>
          <w:tab w:val="num" w:pos="720"/>
        </w:tabs>
        <w:rPr>
          <w:spacing w:val="-1"/>
          <w:lang w:val="es-ES_tradnl"/>
        </w:rPr>
      </w:pPr>
      <w:r w:rsidRPr="005755B4">
        <w:rPr>
          <w:spacing w:val="-1"/>
          <w:lang w:val="es-ES_tradnl"/>
        </w:rPr>
        <w:lastRenderedPageBreak/>
        <w:t xml:space="preserve">El País, a través de la </w:t>
      </w:r>
      <w:r>
        <w:rPr>
          <w:spacing w:val="-1"/>
          <w:lang w:val="es-ES_tradnl"/>
        </w:rPr>
        <w:t>Semarnat</w:t>
      </w:r>
      <w:r w:rsidRPr="005755B4">
        <w:rPr>
          <w:spacing w:val="-1"/>
          <w:lang w:val="es-ES_tradnl"/>
        </w:rPr>
        <w:t xml:space="preserve">, </w:t>
      </w:r>
      <w:r>
        <w:rPr>
          <w:spacing w:val="-1"/>
          <w:lang w:val="es-ES_tradnl"/>
        </w:rPr>
        <w:t xml:space="preserve">será responsable por </w:t>
      </w:r>
      <w:r w:rsidRPr="005755B4">
        <w:rPr>
          <w:spacing w:val="-1"/>
          <w:lang w:val="es-ES_tradnl"/>
        </w:rPr>
        <w:t xml:space="preserve">la coordinación general, seguimiento y presentación de informes sobre las actividades previstas en el presente Acuerdo. </w:t>
      </w:r>
      <w:r>
        <w:rPr>
          <w:spacing w:val="-1"/>
          <w:lang w:val="es-ES_tradnl"/>
        </w:rPr>
        <w:t>Para ello, l</w:t>
      </w:r>
      <w:r w:rsidRPr="005755B4">
        <w:rPr>
          <w:spacing w:val="-1"/>
          <w:lang w:val="es-ES_tradnl"/>
        </w:rPr>
        <w:t xml:space="preserve">a </w:t>
      </w:r>
      <w:r>
        <w:rPr>
          <w:spacing w:val="-1"/>
          <w:lang w:val="es-ES_tradnl"/>
        </w:rPr>
        <w:t>Semarnat</w:t>
      </w:r>
      <w:r w:rsidRPr="005755B4">
        <w:rPr>
          <w:spacing w:val="-1"/>
          <w:lang w:val="es-ES_tradnl"/>
        </w:rPr>
        <w:t xml:space="preserve"> s</w:t>
      </w:r>
      <w:r>
        <w:rPr>
          <w:spacing w:val="-1"/>
          <w:lang w:val="es-ES_tradnl"/>
        </w:rPr>
        <w:t>upervisará el cumplimiento de la</w:t>
      </w:r>
      <w:r w:rsidRPr="005755B4">
        <w:rPr>
          <w:spacing w:val="-1"/>
          <w:lang w:val="es-ES_tradnl"/>
        </w:rPr>
        <w:t xml:space="preserve">s </w:t>
      </w:r>
      <w:r>
        <w:rPr>
          <w:spacing w:val="-1"/>
          <w:lang w:val="es-ES_tradnl"/>
        </w:rPr>
        <w:t xml:space="preserve">metas fijadas </w:t>
      </w:r>
      <w:r w:rsidRPr="005755B4">
        <w:rPr>
          <w:spacing w:val="-1"/>
          <w:lang w:val="es-ES_tradnl"/>
        </w:rPr>
        <w:t xml:space="preserve">y garantizará </w:t>
      </w:r>
      <w:r>
        <w:rPr>
          <w:spacing w:val="-1"/>
          <w:lang w:val="es-ES_tradnl"/>
        </w:rPr>
        <w:t xml:space="preserve">su concordancia </w:t>
      </w:r>
      <w:r w:rsidRPr="005755B4">
        <w:rPr>
          <w:spacing w:val="-1"/>
          <w:lang w:val="es-ES_tradnl"/>
        </w:rPr>
        <w:t xml:space="preserve">con los marcos normativos nacionales y los compromisos internacionales, </w:t>
      </w:r>
      <w:r>
        <w:rPr>
          <w:spacing w:val="-1"/>
          <w:lang w:val="es-ES_tradnl"/>
        </w:rPr>
        <w:t>conforme a sus atribuciones en cuanto a definir</w:t>
      </w:r>
      <w:r w:rsidRPr="005755B4">
        <w:rPr>
          <w:spacing w:val="-1"/>
          <w:lang w:val="es-ES_tradnl"/>
        </w:rPr>
        <w:t xml:space="preserve"> </w:t>
      </w:r>
      <w:r>
        <w:rPr>
          <w:spacing w:val="-1"/>
          <w:lang w:val="es-ES_tradnl"/>
        </w:rPr>
        <w:t xml:space="preserve">e implementar </w:t>
      </w:r>
      <w:r w:rsidRPr="005755B4">
        <w:rPr>
          <w:spacing w:val="-1"/>
          <w:lang w:val="es-ES_tradnl"/>
        </w:rPr>
        <w:t>la</w:t>
      </w:r>
      <w:r>
        <w:rPr>
          <w:spacing w:val="-1"/>
          <w:lang w:val="es-ES_tradnl"/>
        </w:rPr>
        <w:t>s</w:t>
      </w:r>
      <w:r w:rsidRPr="005755B4">
        <w:rPr>
          <w:spacing w:val="-1"/>
          <w:lang w:val="es-ES_tradnl"/>
        </w:rPr>
        <w:t xml:space="preserve"> política</w:t>
      </w:r>
      <w:r>
        <w:rPr>
          <w:spacing w:val="-1"/>
          <w:lang w:val="es-ES_tradnl"/>
        </w:rPr>
        <w:t>s</w:t>
      </w:r>
      <w:r w:rsidRPr="005755B4">
        <w:rPr>
          <w:spacing w:val="-1"/>
          <w:lang w:val="es-ES_tradnl"/>
        </w:rPr>
        <w:t xml:space="preserve"> nacional</w:t>
      </w:r>
      <w:r>
        <w:rPr>
          <w:spacing w:val="-1"/>
          <w:lang w:val="es-ES_tradnl"/>
        </w:rPr>
        <w:t>es</w:t>
      </w:r>
      <w:r w:rsidRPr="005755B4">
        <w:rPr>
          <w:spacing w:val="-1"/>
          <w:lang w:val="es-ES_tradnl"/>
        </w:rPr>
        <w:t xml:space="preserve"> en materia de cambio climático y protección de la capa de ozono.</w:t>
      </w:r>
    </w:p>
    <w:p w14:paraId="0366CC97" w14:textId="77777777" w:rsidR="001D20AB" w:rsidRPr="005755B4" w:rsidRDefault="001D20AB" w:rsidP="001D20AB">
      <w:pPr>
        <w:pStyle w:val="Heading1"/>
        <w:numPr>
          <w:ilvl w:val="0"/>
          <w:numId w:val="12"/>
        </w:numPr>
        <w:tabs>
          <w:tab w:val="clear" w:pos="0"/>
          <w:tab w:val="num" w:pos="720"/>
        </w:tabs>
        <w:rPr>
          <w:spacing w:val="-1"/>
          <w:lang w:val="es-ES_tradnl"/>
        </w:rPr>
      </w:pPr>
      <w:r w:rsidRPr="005755B4">
        <w:rPr>
          <w:spacing w:val="-1"/>
          <w:lang w:val="es-ES_tradnl"/>
        </w:rPr>
        <w:t xml:space="preserve">Dentro de la </w:t>
      </w:r>
      <w:r>
        <w:rPr>
          <w:spacing w:val="-1"/>
          <w:lang w:val="es-ES_tradnl"/>
        </w:rPr>
        <w:t>Semarnat</w:t>
      </w:r>
      <w:r w:rsidRPr="005755B4">
        <w:rPr>
          <w:spacing w:val="-1"/>
          <w:lang w:val="es-ES_tradnl"/>
        </w:rPr>
        <w:t xml:space="preserve">, </w:t>
      </w:r>
      <w:r>
        <w:rPr>
          <w:spacing w:val="-1"/>
          <w:lang w:val="es-ES_tradnl"/>
        </w:rPr>
        <w:t>aplica la</w:t>
      </w:r>
      <w:r w:rsidRPr="00E77BEF">
        <w:rPr>
          <w:spacing w:val="-1"/>
          <w:lang w:val="es-ES_tradnl"/>
        </w:rPr>
        <w:t xml:space="preserve"> </w:t>
      </w:r>
      <w:r>
        <w:rPr>
          <w:spacing w:val="-1"/>
          <w:lang w:val="es-ES_tradnl"/>
        </w:rPr>
        <w:t>norma relativa</w:t>
      </w:r>
      <w:r w:rsidRPr="00E77BEF">
        <w:rPr>
          <w:spacing w:val="-1"/>
          <w:lang w:val="es-ES_tradnl"/>
        </w:rPr>
        <w:t xml:space="preserve"> a la protección de la capa de ozono </w:t>
      </w:r>
      <w:r w:rsidRPr="005755B4">
        <w:rPr>
          <w:spacing w:val="-1"/>
          <w:lang w:val="es-ES_tradnl"/>
        </w:rPr>
        <w:t xml:space="preserve">la </w:t>
      </w:r>
      <w:r w:rsidRPr="00AE44BF">
        <w:rPr>
          <w:spacing w:val="-1"/>
          <w:lang w:val="es-ES_tradnl"/>
        </w:rPr>
        <w:t>Dirección General de Industria, Energías Limpias y Gestión de la Calidad del Aire (DGIELGCA)</w:t>
      </w:r>
      <w:r>
        <w:rPr>
          <w:spacing w:val="-1"/>
          <w:lang w:val="es-ES_tradnl"/>
        </w:rPr>
        <w:t xml:space="preserve">, cuyas funciones </w:t>
      </w:r>
      <w:r w:rsidRPr="005755B4">
        <w:rPr>
          <w:spacing w:val="-1"/>
          <w:lang w:val="es-ES_tradnl"/>
        </w:rPr>
        <w:t>incluye</w:t>
      </w:r>
      <w:r>
        <w:rPr>
          <w:spacing w:val="-1"/>
          <w:lang w:val="es-ES_tradnl"/>
        </w:rPr>
        <w:t>n</w:t>
      </w:r>
      <w:r w:rsidRPr="005755B4">
        <w:rPr>
          <w:spacing w:val="-1"/>
          <w:lang w:val="es-ES_tradnl"/>
        </w:rPr>
        <w:t xml:space="preserve"> </w:t>
      </w:r>
      <w:r>
        <w:rPr>
          <w:spacing w:val="-1"/>
          <w:lang w:val="es-ES_tradnl"/>
        </w:rPr>
        <w:t xml:space="preserve">asignar </w:t>
      </w:r>
      <w:r w:rsidRPr="005755B4">
        <w:rPr>
          <w:spacing w:val="-1"/>
          <w:lang w:val="es-ES_tradnl"/>
        </w:rPr>
        <w:t xml:space="preserve">cuotas de importación </w:t>
      </w:r>
      <w:r>
        <w:rPr>
          <w:spacing w:val="-1"/>
          <w:lang w:val="es-ES_tradnl"/>
        </w:rPr>
        <w:t>de</w:t>
      </w:r>
      <w:r w:rsidRPr="005755B4">
        <w:rPr>
          <w:spacing w:val="-1"/>
          <w:lang w:val="es-ES_tradnl"/>
        </w:rPr>
        <w:t xml:space="preserve"> sustancias controladas y </w:t>
      </w:r>
      <w:r>
        <w:rPr>
          <w:spacing w:val="-1"/>
          <w:lang w:val="es-ES_tradnl"/>
        </w:rPr>
        <w:t>recopilar</w:t>
      </w:r>
      <w:r w:rsidRPr="005755B4">
        <w:rPr>
          <w:spacing w:val="-1"/>
          <w:lang w:val="es-ES_tradnl"/>
        </w:rPr>
        <w:t xml:space="preserve"> </w:t>
      </w:r>
      <w:r>
        <w:rPr>
          <w:spacing w:val="-1"/>
          <w:lang w:val="es-ES_tradnl"/>
        </w:rPr>
        <w:t xml:space="preserve">datos </w:t>
      </w:r>
      <w:r w:rsidRPr="005755B4">
        <w:rPr>
          <w:spacing w:val="-1"/>
          <w:lang w:val="es-ES_tradnl"/>
        </w:rPr>
        <w:t xml:space="preserve">sobre su uso. En el desempeño de estas </w:t>
      </w:r>
      <w:r>
        <w:rPr>
          <w:spacing w:val="-1"/>
          <w:lang w:val="es-ES_tradnl"/>
        </w:rPr>
        <w:t>tareas</w:t>
      </w:r>
      <w:r w:rsidRPr="005755B4">
        <w:rPr>
          <w:spacing w:val="-1"/>
          <w:lang w:val="es-ES_tradnl"/>
        </w:rPr>
        <w:t xml:space="preserve">, la DGIELGCA cuenta con el apoyo de la </w:t>
      </w:r>
      <w:r>
        <w:rPr>
          <w:spacing w:val="-1"/>
          <w:lang w:val="es-ES_tradnl"/>
        </w:rPr>
        <w:t xml:space="preserve">oficina </w:t>
      </w:r>
      <w:r w:rsidRPr="005755B4">
        <w:rPr>
          <w:spacing w:val="-1"/>
          <w:lang w:val="es-ES_tradnl"/>
        </w:rPr>
        <w:t xml:space="preserve">nacional del ozono, </w:t>
      </w:r>
      <w:r>
        <w:rPr>
          <w:spacing w:val="-1"/>
          <w:lang w:val="es-ES_tradnl"/>
        </w:rPr>
        <w:t xml:space="preserve">entidad a cargo de </w:t>
      </w:r>
      <w:r w:rsidRPr="005755B4">
        <w:rPr>
          <w:spacing w:val="-1"/>
          <w:lang w:val="es-ES_tradnl"/>
        </w:rPr>
        <w:t xml:space="preserve">la </w:t>
      </w:r>
      <w:r>
        <w:rPr>
          <w:spacing w:val="-1"/>
          <w:lang w:val="es-ES_tradnl"/>
        </w:rPr>
        <w:t>implementación</w:t>
      </w:r>
      <w:r w:rsidRPr="005755B4">
        <w:rPr>
          <w:spacing w:val="-1"/>
          <w:lang w:val="es-ES_tradnl"/>
        </w:rPr>
        <w:t xml:space="preserve"> </w:t>
      </w:r>
      <w:r>
        <w:rPr>
          <w:spacing w:val="-1"/>
          <w:lang w:val="es-ES_tradnl"/>
        </w:rPr>
        <w:t xml:space="preserve">operativa de las actividades relativas al Protocolo de Montreal y cuya </w:t>
      </w:r>
      <w:r w:rsidRPr="00613C7F">
        <w:rPr>
          <w:spacing w:val="-1"/>
          <w:lang w:val="es-ES_tradnl"/>
        </w:rPr>
        <w:t xml:space="preserve">función </w:t>
      </w:r>
      <w:r>
        <w:rPr>
          <w:spacing w:val="-1"/>
          <w:lang w:val="es-ES_tradnl"/>
        </w:rPr>
        <w:t xml:space="preserve">comprende </w:t>
      </w:r>
      <w:r w:rsidRPr="005755B4">
        <w:rPr>
          <w:spacing w:val="-1"/>
          <w:lang w:val="es-ES_tradnl"/>
        </w:rPr>
        <w:t xml:space="preserve">recopilación de datos, verificación, </w:t>
      </w:r>
      <w:r>
        <w:rPr>
          <w:spacing w:val="-1"/>
          <w:lang w:val="es-ES_tradnl"/>
        </w:rPr>
        <w:t>coordinación de lo</w:t>
      </w:r>
      <w:r w:rsidRPr="005755B4">
        <w:rPr>
          <w:spacing w:val="-1"/>
          <w:lang w:val="es-ES_tradnl"/>
        </w:rPr>
        <w:t xml:space="preserve">s </w:t>
      </w:r>
      <w:r>
        <w:rPr>
          <w:spacing w:val="-1"/>
          <w:lang w:val="es-ES_tradnl"/>
        </w:rPr>
        <w:t xml:space="preserve">actores intervinientes </w:t>
      </w:r>
      <w:r w:rsidRPr="005755B4">
        <w:rPr>
          <w:spacing w:val="-1"/>
          <w:lang w:val="es-ES_tradnl"/>
        </w:rPr>
        <w:t>y facilitación de las medidas de cumplimiento y control.</w:t>
      </w:r>
    </w:p>
    <w:p w14:paraId="19C37DF9" w14:textId="77777777" w:rsidR="001D20AB" w:rsidRPr="005755B4" w:rsidRDefault="001D20AB" w:rsidP="001D20AB">
      <w:pPr>
        <w:pStyle w:val="Heading1"/>
        <w:numPr>
          <w:ilvl w:val="0"/>
          <w:numId w:val="12"/>
        </w:numPr>
        <w:tabs>
          <w:tab w:val="clear" w:pos="0"/>
          <w:tab w:val="num" w:pos="720"/>
        </w:tabs>
        <w:rPr>
          <w:spacing w:val="-1"/>
          <w:lang w:val="es-ES_tradnl"/>
        </w:rPr>
      </w:pPr>
      <w:r w:rsidRPr="005F4135">
        <w:rPr>
          <w:spacing w:val="-1"/>
          <w:lang w:val="es-ES_tradnl"/>
        </w:rPr>
        <w:t xml:space="preserve">La aplicación del Protocolo de Montreal cuenta además con el respaldo de la Comisión </w:t>
      </w:r>
      <w:r>
        <w:rPr>
          <w:spacing w:val="-1"/>
          <w:lang w:val="es-ES_tradnl"/>
        </w:rPr>
        <w:t xml:space="preserve">Intersecretarial </w:t>
      </w:r>
      <w:r w:rsidRPr="005F4135">
        <w:rPr>
          <w:spacing w:val="-1"/>
          <w:lang w:val="es-ES_tradnl"/>
        </w:rPr>
        <w:t>para el Control del Proceso y Uso de</w:t>
      </w:r>
      <w:r>
        <w:rPr>
          <w:spacing w:val="-1"/>
          <w:lang w:val="es-ES_tradnl"/>
        </w:rPr>
        <w:t xml:space="preserve"> </w:t>
      </w:r>
      <w:r w:rsidRPr="005F4135">
        <w:rPr>
          <w:spacing w:val="-1"/>
          <w:lang w:val="es-ES_tradnl"/>
        </w:rPr>
        <w:t>Plaguicidas, Fertilizantes y Sustancias Tóxicas,</w:t>
      </w:r>
      <w:r w:rsidRPr="005755B4">
        <w:rPr>
          <w:spacing w:val="-1"/>
          <w:lang w:val="es-ES_tradnl"/>
        </w:rPr>
        <w:t xml:space="preserve"> </w:t>
      </w:r>
      <w:r>
        <w:rPr>
          <w:spacing w:val="-1"/>
          <w:lang w:val="es-ES_tradnl"/>
        </w:rPr>
        <w:t>entidad que coordina la acción</w:t>
      </w:r>
      <w:r w:rsidRPr="005755B4">
        <w:rPr>
          <w:spacing w:val="-1"/>
          <w:lang w:val="es-ES_tradnl"/>
        </w:rPr>
        <w:t xml:space="preserve"> </w:t>
      </w:r>
      <w:r>
        <w:rPr>
          <w:spacing w:val="-1"/>
          <w:lang w:val="es-ES_tradnl"/>
        </w:rPr>
        <w:t>de</w:t>
      </w:r>
      <w:r w:rsidRPr="005755B4">
        <w:rPr>
          <w:spacing w:val="-1"/>
          <w:lang w:val="es-ES_tradnl"/>
        </w:rPr>
        <w:t xml:space="preserve"> </w:t>
      </w:r>
      <w:r>
        <w:rPr>
          <w:spacing w:val="-1"/>
          <w:lang w:val="es-ES_tradnl"/>
        </w:rPr>
        <w:t xml:space="preserve">los órganos </w:t>
      </w:r>
      <w:r w:rsidRPr="005755B4">
        <w:rPr>
          <w:spacing w:val="-1"/>
          <w:lang w:val="es-ES_tradnl"/>
        </w:rPr>
        <w:t xml:space="preserve">federales </w:t>
      </w:r>
      <w:r>
        <w:rPr>
          <w:spacing w:val="-1"/>
          <w:lang w:val="es-ES_tradnl"/>
        </w:rPr>
        <w:t>conforme</w:t>
      </w:r>
      <w:r w:rsidRPr="005755B4">
        <w:rPr>
          <w:spacing w:val="-1"/>
          <w:lang w:val="es-ES_tradnl"/>
        </w:rPr>
        <w:t xml:space="preserve"> </w:t>
      </w:r>
      <w:r>
        <w:rPr>
          <w:spacing w:val="-1"/>
          <w:lang w:val="es-ES_tradnl"/>
        </w:rPr>
        <w:t xml:space="preserve">a </w:t>
      </w:r>
      <w:r w:rsidRPr="005755B4">
        <w:rPr>
          <w:spacing w:val="-1"/>
          <w:lang w:val="es-ES_tradnl"/>
        </w:rPr>
        <w:t xml:space="preserve">la legislación nacional vigente. Entre sus miembros, </w:t>
      </w:r>
      <w:r>
        <w:rPr>
          <w:spacing w:val="-1"/>
          <w:lang w:val="es-ES_tradnl"/>
        </w:rPr>
        <w:t>l</w:t>
      </w:r>
      <w:r w:rsidRPr="005755B4">
        <w:rPr>
          <w:spacing w:val="-1"/>
          <w:lang w:val="es-ES_tradnl"/>
        </w:rPr>
        <w:t xml:space="preserve">a </w:t>
      </w:r>
      <w:r w:rsidRPr="00220472">
        <w:rPr>
          <w:spacing w:val="-1"/>
          <w:lang w:val="es-ES_tradnl"/>
        </w:rPr>
        <w:t>Comisión Federal para la Protección contr</w:t>
      </w:r>
      <w:r>
        <w:rPr>
          <w:spacing w:val="-1"/>
          <w:lang w:val="es-ES_tradnl"/>
        </w:rPr>
        <w:t xml:space="preserve">a Riesgos Sanitarios, dependiente de </w:t>
      </w:r>
      <w:r w:rsidRPr="00FA7412">
        <w:rPr>
          <w:spacing w:val="-1"/>
          <w:lang w:val="es-ES_tradnl"/>
        </w:rPr>
        <w:t>la Secretaría de Salud</w:t>
      </w:r>
      <w:r>
        <w:rPr>
          <w:spacing w:val="-1"/>
          <w:lang w:val="es-ES_tradnl"/>
        </w:rPr>
        <w:t xml:space="preserve">, </w:t>
      </w:r>
      <w:r w:rsidRPr="005755B4">
        <w:rPr>
          <w:spacing w:val="-1"/>
          <w:lang w:val="es-ES_tradnl"/>
        </w:rPr>
        <w:t xml:space="preserve">regula la importación de sustancias peligrosas </w:t>
      </w:r>
      <w:r>
        <w:rPr>
          <w:spacing w:val="-1"/>
          <w:lang w:val="es-ES_tradnl"/>
        </w:rPr>
        <w:t xml:space="preserve">conforme a </w:t>
      </w:r>
      <w:r w:rsidRPr="005755B4">
        <w:rPr>
          <w:spacing w:val="-1"/>
          <w:lang w:val="es-ES_tradnl"/>
        </w:rPr>
        <w:t xml:space="preserve">la </w:t>
      </w:r>
      <w:r w:rsidRPr="00AF286B">
        <w:rPr>
          <w:spacing w:val="-1"/>
          <w:lang w:val="es-ES_tradnl"/>
        </w:rPr>
        <w:t>Ley General de Salud</w:t>
      </w:r>
      <w:r w:rsidRPr="005755B4">
        <w:rPr>
          <w:spacing w:val="-1"/>
          <w:lang w:val="es-ES_tradnl"/>
        </w:rPr>
        <w:t xml:space="preserve">. La </w:t>
      </w:r>
      <w:r w:rsidRPr="001D41A7">
        <w:rPr>
          <w:spacing w:val="-1"/>
          <w:lang w:val="es-ES_tradnl"/>
        </w:rPr>
        <w:t>Dirección General de Gestión Integral de Materiales y Activida</w:t>
      </w:r>
      <w:r>
        <w:rPr>
          <w:spacing w:val="-1"/>
          <w:lang w:val="es-ES_tradnl"/>
        </w:rPr>
        <w:t>des Riesgosas</w:t>
      </w:r>
      <w:r w:rsidRPr="005755B4">
        <w:rPr>
          <w:spacing w:val="-1"/>
          <w:lang w:val="es-ES_tradnl"/>
        </w:rPr>
        <w:t xml:space="preserve">, dependiente de </w:t>
      </w:r>
      <w:r>
        <w:rPr>
          <w:spacing w:val="-1"/>
          <w:lang w:val="es-ES_tradnl"/>
        </w:rPr>
        <w:t>Semarnat</w:t>
      </w:r>
      <w:r w:rsidRPr="005755B4">
        <w:rPr>
          <w:spacing w:val="-1"/>
          <w:lang w:val="es-ES_tradnl"/>
        </w:rPr>
        <w:t xml:space="preserve">, </w:t>
      </w:r>
      <w:r>
        <w:rPr>
          <w:spacing w:val="-1"/>
          <w:lang w:val="es-ES_tradnl"/>
        </w:rPr>
        <w:t xml:space="preserve">autoriza </w:t>
      </w:r>
      <w:r w:rsidRPr="005755B4">
        <w:rPr>
          <w:spacing w:val="-1"/>
          <w:lang w:val="es-ES_tradnl"/>
        </w:rPr>
        <w:t>la importación y exportación de materiales y residuos peligrosos de conformidad con los acuerdos internacionales.</w:t>
      </w:r>
    </w:p>
    <w:p w14:paraId="7BC46703" w14:textId="77777777" w:rsidR="001D20AB" w:rsidRPr="005755B4" w:rsidRDefault="001D20AB" w:rsidP="001D20AB">
      <w:pPr>
        <w:pStyle w:val="Heading1"/>
        <w:numPr>
          <w:ilvl w:val="0"/>
          <w:numId w:val="12"/>
        </w:numPr>
        <w:tabs>
          <w:tab w:val="clear" w:pos="0"/>
          <w:tab w:val="num" w:pos="720"/>
        </w:tabs>
        <w:rPr>
          <w:spacing w:val="-1"/>
          <w:lang w:val="es-ES_tradnl"/>
        </w:rPr>
      </w:pPr>
      <w:r w:rsidRPr="005755B4">
        <w:rPr>
          <w:spacing w:val="-1"/>
          <w:lang w:val="es-ES_tradnl"/>
        </w:rPr>
        <w:t xml:space="preserve">Entre las </w:t>
      </w:r>
      <w:r>
        <w:rPr>
          <w:spacing w:val="-1"/>
          <w:lang w:val="es-ES_tradnl"/>
        </w:rPr>
        <w:t xml:space="preserve">demás </w:t>
      </w:r>
      <w:r w:rsidRPr="005755B4">
        <w:rPr>
          <w:spacing w:val="-1"/>
          <w:lang w:val="es-ES_tradnl"/>
        </w:rPr>
        <w:t xml:space="preserve">instituciones </w:t>
      </w:r>
      <w:r>
        <w:rPr>
          <w:spacing w:val="-1"/>
          <w:lang w:val="es-ES_tradnl"/>
        </w:rPr>
        <w:t xml:space="preserve">de apoyo a </w:t>
      </w:r>
      <w:r w:rsidRPr="005755B4">
        <w:rPr>
          <w:spacing w:val="-1"/>
          <w:lang w:val="es-ES_tradnl"/>
        </w:rPr>
        <w:t xml:space="preserve">la implementación se </w:t>
      </w:r>
      <w:r>
        <w:rPr>
          <w:spacing w:val="-1"/>
          <w:lang w:val="es-ES_tradnl"/>
        </w:rPr>
        <w:t>destacan</w:t>
      </w:r>
      <w:r w:rsidRPr="005755B4">
        <w:rPr>
          <w:spacing w:val="-1"/>
          <w:lang w:val="es-ES_tradnl"/>
        </w:rPr>
        <w:t xml:space="preserve"> la Agencia Nacional de Aduanas, encargada del control aduanero y la aplicación de la normativa de importación y exportación, y la Secretaría de Economía, </w:t>
      </w:r>
      <w:r>
        <w:rPr>
          <w:spacing w:val="-1"/>
          <w:lang w:val="es-ES_tradnl"/>
        </w:rPr>
        <w:t xml:space="preserve">órgano </w:t>
      </w:r>
      <w:r w:rsidRPr="005755B4">
        <w:rPr>
          <w:spacing w:val="-1"/>
          <w:lang w:val="es-ES_tradnl"/>
        </w:rPr>
        <w:t xml:space="preserve">que </w:t>
      </w:r>
      <w:r>
        <w:rPr>
          <w:spacing w:val="-1"/>
          <w:lang w:val="es-ES_tradnl"/>
        </w:rPr>
        <w:t xml:space="preserve">fija las </w:t>
      </w:r>
      <w:r w:rsidRPr="005755B4">
        <w:rPr>
          <w:spacing w:val="-1"/>
          <w:lang w:val="es-ES_tradnl"/>
        </w:rPr>
        <w:t xml:space="preserve">políticas </w:t>
      </w:r>
      <w:r>
        <w:rPr>
          <w:spacing w:val="-1"/>
          <w:lang w:val="es-ES_tradnl"/>
        </w:rPr>
        <w:t xml:space="preserve">de </w:t>
      </w:r>
      <w:r w:rsidRPr="005755B4">
        <w:rPr>
          <w:spacing w:val="-1"/>
          <w:lang w:val="es-ES_tradnl"/>
        </w:rPr>
        <w:t xml:space="preserve">comercio y </w:t>
      </w:r>
      <w:r>
        <w:rPr>
          <w:spacing w:val="-1"/>
          <w:lang w:val="es-ES_tradnl"/>
        </w:rPr>
        <w:t xml:space="preserve">las </w:t>
      </w:r>
      <w:r w:rsidRPr="005755B4">
        <w:rPr>
          <w:spacing w:val="-1"/>
          <w:lang w:val="es-ES_tradnl"/>
        </w:rPr>
        <w:t>restricciones a la importación y exportación.</w:t>
      </w:r>
    </w:p>
    <w:p w14:paraId="38B0C8B7" w14:textId="77777777" w:rsidR="001D20AB" w:rsidRPr="005755B4" w:rsidRDefault="001D20AB" w:rsidP="001D20AB">
      <w:pPr>
        <w:pStyle w:val="Heading1"/>
        <w:numPr>
          <w:ilvl w:val="0"/>
          <w:numId w:val="12"/>
        </w:numPr>
        <w:tabs>
          <w:tab w:val="clear" w:pos="0"/>
          <w:tab w:val="num" w:pos="720"/>
        </w:tabs>
        <w:rPr>
          <w:spacing w:val="-1"/>
          <w:lang w:val="es-ES_tradnl"/>
        </w:rPr>
      </w:pPr>
      <w:r w:rsidRPr="005755B4">
        <w:rPr>
          <w:spacing w:val="-1"/>
          <w:lang w:val="es-ES_tradnl"/>
        </w:rPr>
        <w:t xml:space="preserve">La </w:t>
      </w:r>
      <w:r>
        <w:rPr>
          <w:spacing w:val="-1"/>
          <w:lang w:val="es-ES_tradnl"/>
        </w:rPr>
        <w:t xml:space="preserve">fiscalización </w:t>
      </w:r>
      <w:r w:rsidRPr="005755B4">
        <w:rPr>
          <w:spacing w:val="-1"/>
          <w:lang w:val="es-ES_tradnl"/>
        </w:rPr>
        <w:t xml:space="preserve">y verificación del cumplimiento </w:t>
      </w:r>
      <w:r>
        <w:rPr>
          <w:spacing w:val="-1"/>
          <w:lang w:val="es-ES_tradnl"/>
        </w:rPr>
        <w:t xml:space="preserve">son responsabilidad de </w:t>
      </w:r>
      <w:r w:rsidRPr="005755B4">
        <w:rPr>
          <w:spacing w:val="-1"/>
          <w:lang w:val="es-ES_tradnl"/>
        </w:rPr>
        <w:t>la Procuraduría Federal de Protección al Ambiente (</w:t>
      </w:r>
      <w:r w:rsidRPr="006D2D84">
        <w:rPr>
          <w:spacing w:val="-1"/>
          <w:lang w:val="es-ES_tradnl"/>
        </w:rPr>
        <w:t>Profepa</w:t>
      </w:r>
      <w:r w:rsidRPr="005755B4">
        <w:rPr>
          <w:spacing w:val="-1"/>
          <w:lang w:val="es-ES_tradnl"/>
        </w:rPr>
        <w:t xml:space="preserve">), encargada de velar por el </w:t>
      </w:r>
      <w:r>
        <w:rPr>
          <w:spacing w:val="-1"/>
          <w:lang w:val="es-ES_tradnl"/>
        </w:rPr>
        <w:t>respeto de las normas para-</w:t>
      </w:r>
      <w:r w:rsidRPr="005755B4">
        <w:rPr>
          <w:spacing w:val="-1"/>
          <w:lang w:val="es-ES_tradnl"/>
        </w:rPr>
        <w:t xml:space="preserve">arancelarias </w:t>
      </w:r>
      <w:r>
        <w:rPr>
          <w:spacing w:val="-1"/>
          <w:lang w:val="es-ES_tradnl"/>
        </w:rPr>
        <w:t xml:space="preserve">de </w:t>
      </w:r>
      <w:r w:rsidRPr="005755B4">
        <w:rPr>
          <w:spacing w:val="-1"/>
          <w:lang w:val="es-ES_tradnl"/>
        </w:rPr>
        <w:t xml:space="preserve">competencia de la </w:t>
      </w:r>
      <w:r>
        <w:rPr>
          <w:spacing w:val="-1"/>
          <w:lang w:val="es-ES_tradnl"/>
        </w:rPr>
        <w:t xml:space="preserve">Semarnat, la que </w:t>
      </w:r>
      <w:r w:rsidRPr="005755B4">
        <w:rPr>
          <w:spacing w:val="-1"/>
          <w:lang w:val="es-ES_tradnl"/>
        </w:rPr>
        <w:t xml:space="preserve">podrá realizar inspecciones e imponer sanciones administrativas en caso de incumplimiento. La </w:t>
      </w:r>
      <w:r w:rsidRPr="00325E9D">
        <w:rPr>
          <w:spacing w:val="-1"/>
          <w:lang w:val="es-ES_tradnl"/>
        </w:rPr>
        <w:t xml:space="preserve">fiscalización </w:t>
      </w:r>
      <w:r w:rsidRPr="005755B4">
        <w:rPr>
          <w:spacing w:val="-1"/>
          <w:lang w:val="es-ES_tradnl"/>
        </w:rPr>
        <w:t xml:space="preserve">en materia ambiental cuenta además con el respaldo de la Procuraduría General de la República, </w:t>
      </w:r>
      <w:r>
        <w:rPr>
          <w:spacing w:val="-1"/>
          <w:lang w:val="es-ES_tradnl"/>
        </w:rPr>
        <w:t>órgano que cuenta con una Fiscalía Especializada</w:t>
      </w:r>
      <w:r w:rsidRPr="005755B4">
        <w:rPr>
          <w:spacing w:val="-1"/>
          <w:lang w:val="es-ES_tradnl"/>
        </w:rPr>
        <w:t xml:space="preserve"> </w:t>
      </w:r>
      <w:r>
        <w:rPr>
          <w:spacing w:val="-1"/>
          <w:lang w:val="es-ES_tradnl"/>
        </w:rPr>
        <w:t xml:space="preserve">a cargo de investigar </w:t>
      </w:r>
      <w:r w:rsidRPr="005755B4">
        <w:rPr>
          <w:spacing w:val="-1"/>
          <w:lang w:val="es-ES_tradnl"/>
        </w:rPr>
        <w:t xml:space="preserve">y </w:t>
      </w:r>
      <w:r>
        <w:rPr>
          <w:spacing w:val="-1"/>
          <w:lang w:val="es-ES_tradnl"/>
        </w:rPr>
        <w:t xml:space="preserve">perseguir </w:t>
      </w:r>
      <w:r w:rsidRPr="005755B4">
        <w:rPr>
          <w:spacing w:val="-1"/>
          <w:lang w:val="es-ES_tradnl"/>
        </w:rPr>
        <w:t xml:space="preserve">los </w:t>
      </w:r>
      <w:r w:rsidRPr="0008787F">
        <w:rPr>
          <w:spacing w:val="-1"/>
          <w:lang w:val="es-ES_tradnl"/>
        </w:rPr>
        <w:t xml:space="preserve">delitos ambientales </w:t>
      </w:r>
      <w:r>
        <w:rPr>
          <w:spacing w:val="-1"/>
          <w:lang w:val="es-ES_tradnl"/>
        </w:rPr>
        <w:t>contemplados</w:t>
      </w:r>
      <w:r w:rsidRPr="005755B4">
        <w:rPr>
          <w:spacing w:val="-1"/>
          <w:lang w:val="es-ES_tradnl"/>
        </w:rPr>
        <w:t xml:space="preserve"> </w:t>
      </w:r>
      <w:r>
        <w:rPr>
          <w:spacing w:val="-1"/>
          <w:lang w:val="es-ES_tradnl"/>
        </w:rPr>
        <w:t xml:space="preserve">en </w:t>
      </w:r>
      <w:r w:rsidRPr="005755B4">
        <w:rPr>
          <w:spacing w:val="-1"/>
          <w:lang w:val="es-ES_tradnl"/>
        </w:rPr>
        <w:t>la ley.</w:t>
      </w:r>
    </w:p>
    <w:p w14:paraId="7110DA3C" w14:textId="77777777" w:rsidR="001D20AB" w:rsidRPr="005755B4" w:rsidRDefault="001D20AB" w:rsidP="001D20AB">
      <w:pPr>
        <w:pStyle w:val="Heading1"/>
        <w:numPr>
          <w:ilvl w:val="0"/>
          <w:numId w:val="12"/>
        </w:numPr>
        <w:tabs>
          <w:tab w:val="clear" w:pos="0"/>
          <w:tab w:val="num" w:pos="720"/>
        </w:tabs>
        <w:rPr>
          <w:spacing w:val="-1"/>
          <w:lang w:val="es-ES_tradnl"/>
        </w:rPr>
      </w:pPr>
      <w:r w:rsidRPr="005755B4">
        <w:rPr>
          <w:spacing w:val="-1"/>
          <w:lang w:val="es-ES_tradnl"/>
        </w:rPr>
        <w:t xml:space="preserve">El </w:t>
      </w:r>
      <w:r w:rsidRPr="00D816F4">
        <w:rPr>
          <w:spacing w:val="-1"/>
          <w:lang w:val="es-ES_tradnl"/>
        </w:rPr>
        <w:t xml:space="preserve">principal organismo de ejecución </w:t>
      </w:r>
      <w:r>
        <w:rPr>
          <w:spacing w:val="-1"/>
          <w:lang w:val="es-ES_tradnl"/>
        </w:rPr>
        <w:t xml:space="preserve">prestará apoyo al País en materia de </w:t>
      </w:r>
      <w:r w:rsidRPr="005755B4">
        <w:rPr>
          <w:spacing w:val="-1"/>
          <w:lang w:val="es-ES_tradnl"/>
        </w:rPr>
        <w:t xml:space="preserve">seguimiento de los avances, verificación de los datos </w:t>
      </w:r>
      <w:r>
        <w:rPr>
          <w:spacing w:val="-1"/>
          <w:lang w:val="es-ES_tradnl"/>
        </w:rPr>
        <w:t>informados</w:t>
      </w:r>
      <w:r w:rsidRPr="005755B4">
        <w:rPr>
          <w:spacing w:val="-1"/>
          <w:lang w:val="es-ES_tradnl"/>
        </w:rPr>
        <w:t xml:space="preserve"> y garantía de que la implementación se ajuste a </w:t>
      </w:r>
      <w:r>
        <w:rPr>
          <w:spacing w:val="-1"/>
          <w:lang w:val="es-ES_tradnl"/>
        </w:rPr>
        <w:t xml:space="preserve">los requisitos establecidos por </w:t>
      </w:r>
      <w:r w:rsidRPr="005755B4">
        <w:rPr>
          <w:spacing w:val="-1"/>
          <w:lang w:val="es-ES_tradnl"/>
        </w:rPr>
        <w:t>el Fondo Multilateral.</w:t>
      </w:r>
    </w:p>
    <w:p w14:paraId="2E91341F" w14:textId="77777777" w:rsidR="001D20AB" w:rsidRPr="005755B4" w:rsidRDefault="001D20AB" w:rsidP="001D20AB">
      <w:pPr>
        <w:pStyle w:val="Heading1"/>
        <w:numPr>
          <w:ilvl w:val="0"/>
          <w:numId w:val="12"/>
        </w:numPr>
        <w:tabs>
          <w:tab w:val="clear" w:pos="0"/>
          <w:tab w:val="num" w:pos="720"/>
        </w:tabs>
        <w:rPr>
          <w:spacing w:val="-1"/>
          <w:lang w:val="es-ES_tradnl"/>
        </w:rPr>
      </w:pPr>
      <w:r w:rsidRPr="005755B4">
        <w:rPr>
          <w:spacing w:val="-1"/>
          <w:lang w:val="es-ES_tradnl"/>
        </w:rPr>
        <w:t xml:space="preserve">El seguimiento de los avances se llevará a cabo a través del sistema nacional de licencias y cuotas de HFC, el </w:t>
      </w:r>
      <w:r>
        <w:rPr>
          <w:spacing w:val="-1"/>
          <w:lang w:val="es-ES_tradnl"/>
        </w:rPr>
        <w:t>que</w:t>
      </w:r>
      <w:r w:rsidRPr="005755B4">
        <w:rPr>
          <w:spacing w:val="-1"/>
          <w:lang w:val="es-ES_tradnl"/>
        </w:rPr>
        <w:t xml:space="preserve"> permite el seguimiento oportuno y verificable de los volúmenes de importación. Este sistema se complementará con datos de </w:t>
      </w:r>
      <w:r>
        <w:rPr>
          <w:spacing w:val="-1"/>
          <w:lang w:val="es-ES_tradnl"/>
        </w:rPr>
        <w:t xml:space="preserve">aduanas </w:t>
      </w:r>
      <w:r w:rsidRPr="005755B4">
        <w:rPr>
          <w:spacing w:val="-1"/>
          <w:lang w:val="es-ES_tradnl"/>
        </w:rPr>
        <w:t xml:space="preserve">y </w:t>
      </w:r>
      <w:r>
        <w:rPr>
          <w:spacing w:val="-1"/>
          <w:lang w:val="es-ES_tradnl"/>
        </w:rPr>
        <w:t>de otros órganos gubernamentales a fin de verificar</w:t>
      </w:r>
      <w:r w:rsidRPr="005755B4">
        <w:rPr>
          <w:spacing w:val="-1"/>
          <w:lang w:val="es-ES_tradnl"/>
        </w:rPr>
        <w:t xml:space="preserve"> la </w:t>
      </w:r>
      <w:r w:rsidRPr="00177A48">
        <w:rPr>
          <w:spacing w:val="-1"/>
          <w:lang w:val="es-ES_tradnl"/>
        </w:rPr>
        <w:t xml:space="preserve">concordancia </w:t>
      </w:r>
      <w:r w:rsidRPr="005755B4">
        <w:rPr>
          <w:spacing w:val="-1"/>
          <w:lang w:val="es-ES_tradnl"/>
        </w:rPr>
        <w:t xml:space="preserve">y </w:t>
      </w:r>
      <w:r w:rsidRPr="003B3F41">
        <w:rPr>
          <w:spacing w:val="-1"/>
          <w:lang w:val="es-ES_tradnl"/>
        </w:rPr>
        <w:t xml:space="preserve">fidelidad </w:t>
      </w:r>
      <w:r w:rsidRPr="005755B4">
        <w:rPr>
          <w:spacing w:val="-1"/>
          <w:lang w:val="es-ES_tradnl"/>
        </w:rPr>
        <w:t>del consumo declarado.</w:t>
      </w:r>
    </w:p>
    <w:p w14:paraId="13895AB6" w14:textId="77777777" w:rsidR="001D20AB" w:rsidRPr="00E73092" w:rsidRDefault="001D20AB" w:rsidP="001D20AB">
      <w:pPr>
        <w:pStyle w:val="Heading1"/>
        <w:numPr>
          <w:ilvl w:val="0"/>
          <w:numId w:val="12"/>
        </w:numPr>
        <w:tabs>
          <w:tab w:val="clear" w:pos="0"/>
          <w:tab w:val="num" w:pos="720"/>
        </w:tabs>
        <w:rPr>
          <w:lang w:val="es-ES_tradnl"/>
        </w:rPr>
      </w:pPr>
      <w:r w:rsidRPr="00E73092">
        <w:rPr>
          <w:spacing w:val="-1"/>
          <w:lang w:val="es-ES_tradnl"/>
        </w:rPr>
        <w:t xml:space="preserve">La sostenibilidad de las reducciones logradas se garantizará mediante la aplicación del sistema de licencias y cuotas, </w:t>
      </w:r>
      <w:r>
        <w:rPr>
          <w:spacing w:val="-1"/>
          <w:lang w:val="es-ES_tradnl"/>
        </w:rPr>
        <w:t>d</w:t>
      </w:r>
      <w:r w:rsidRPr="00E73092">
        <w:rPr>
          <w:spacing w:val="-1"/>
          <w:lang w:val="es-ES_tradnl"/>
        </w:rPr>
        <w:t xml:space="preserve">el fortalecimiento progresivo del marco normativo, </w:t>
      </w:r>
      <w:r>
        <w:rPr>
          <w:spacing w:val="-1"/>
          <w:lang w:val="es-ES_tradnl"/>
        </w:rPr>
        <w:t xml:space="preserve">de </w:t>
      </w:r>
      <w:r w:rsidRPr="00E73092">
        <w:rPr>
          <w:spacing w:val="-1"/>
          <w:lang w:val="es-ES_tradnl"/>
        </w:rPr>
        <w:t xml:space="preserve">la coordinación interinstitucional y </w:t>
      </w:r>
      <w:r>
        <w:rPr>
          <w:spacing w:val="-1"/>
          <w:lang w:val="es-ES_tradnl"/>
        </w:rPr>
        <w:t xml:space="preserve">del </w:t>
      </w:r>
      <w:r w:rsidRPr="00E73092">
        <w:rPr>
          <w:spacing w:val="-1"/>
          <w:lang w:val="es-ES_tradnl"/>
        </w:rPr>
        <w:t xml:space="preserve">desarrollo </w:t>
      </w:r>
      <w:r>
        <w:rPr>
          <w:spacing w:val="-1"/>
          <w:lang w:val="es-ES_tradnl"/>
        </w:rPr>
        <w:t xml:space="preserve">permanente </w:t>
      </w:r>
      <w:r w:rsidRPr="00E73092">
        <w:rPr>
          <w:spacing w:val="-1"/>
          <w:lang w:val="es-ES_tradnl"/>
        </w:rPr>
        <w:t xml:space="preserve">de </w:t>
      </w:r>
      <w:r>
        <w:rPr>
          <w:spacing w:val="-1"/>
          <w:lang w:val="es-ES_tradnl"/>
        </w:rPr>
        <w:t xml:space="preserve">las </w:t>
      </w:r>
      <w:r w:rsidRPr="00E73092">
        <w:rPr>
          <w:spacing w:val="-1"/>
          <w:lang w:val="es-ES_tradnl"/>
        </w:rPr>
        <w:t xml:space="preserve">capacidades </w:t>
      </w:r>
      <w:r>
        <w:rPr>
          <w:spacing w:val="-1"/>
          <w:lang w:val="es-ES_tradnl"/>
        </w:rPr>
        <w:t xml:space="preserve">de los actores </w:t>
      </w:r>
      <w:r w:rsidRPr="00C2234F">
        <w:rPr>
          <w:spacing w:val="-1"/>
          <w:lang w:val="es-ES_tradnl"/>
        </w:rPr>
        <w:t>intervinientes</w:t>
      </w:r>
      <w:r>
        <w:rPr>
          <w:spacing w:val="-1"/>
          <w:lang w:val="es-ES_tradnl"/>
        </w:rPr>
        <w:t>. Este enfoque integral</w:t>
      </w:r>
      <w:r w:rsidRPr="00E73092">
        <w:rPr>
          <w:spacing w:val="-1"/>
          <w:lang w:val="es-ES_tradnl"/>
        </w:rPr>
        <w:t xml:space="preserve"> </w:t>
      </w:r>
      <w:r>
        <w:rPr>
          <w:spacing w:val="-1"/>
          <w:lang w:val="es-ES_tradnl"/>
        </w:rPr>
        <w:t xml:space="preserve">permitirá apoyar a </w:t>
      </w:r>
      <w:r w:rsidRPr="00E73092">
        <w:rPr>
          <w:spacing w:val="-1"/>
          <w:lang w:val="es-ES_tradnl"/>
        </w:rPr>
        <w:t xml:space="preserve">largo plazo </w:t>
      </w:r>
      <w:r w:rsidRPr="002E401C">
        <w:rPr>
          <w:spacing w:val="-1"/>
          <w:lang w:val="es-ES_tradnl"/>
        </w:rPr>
        <w:t xml:space="preserve">el cumplimiento </w:t>
      </w:r>
      <w:r>
        <w:rPr>
          <w:spacing w:val="-1"/>
          <w:lang w:val="es-ES_tradnl"/>
        </w:rPr>
        <w:t xml:space="preserve">y la reducción sostenida en </w:t>
      </w:r>
      <w:r w:rsidRPr="00E73092">
        <w:rPr>
          <w:spacing w:val="-1"/>
          <w:lang w:val="es-ES_tradnl"/>
        </w:rPr>
        <w:t xml:space="preserve">el consumo de HFC, </w:t>
      </w:r>
      <w:r>
        <w:rPr>
          <w:spacing w:val="-1"/>
          <w:lang w:val="es-ES_tradnl"/>
        </w:rPr>
        <w:t xml:space="preserve">conforme a los compromisos adquiridos por </w:t>
      </w:r>
      <w:r w:rsidRPr="00E73092">
        <w:rPr>
          <w:spacing w:val="-1"/>
          <w:lang w:val="es-ES_tradnl"/>
        </w:rPr>
        <w:t xml:space="preserve">el </w:t>
      </w:r>
      <w:r>
        <w:rPr>
          <w:spacing w:val="-1"/>
          <w:lang w:val="es-ES_tradnl"/>
        </w:rPr>
        <w:t>País</w:t>
      </w:r>
      <w:r w:rsidRPr="00E73092">
        <w:rPr>
          <w:spacing w:val="-1"/>
          <w:lang w:val="es-ES_tradnl"/>
        </w:rPr>
        <w:t>.</w:t>
      </w:r>
    </w:p>
    <w:p w14:paraId="1769BC9B" w14:textId="77777777" w:rsidR="001D20AB" w:rsidRPr="005755B4" w:rsidRDefault="001D20AB" w:rsidP="001D20AB">
      <w:pPr>
        <w:spacing w:before="360" w:after="240"/>
        <w:rPr>
          <w:b/>
          <w:caps/>
          <w:lang w:val="es-ES_tradnl"/>
        </w:rPr>
      </w:pPr>
      <w:r w:rsidRPr="005755B4">
        <w:rPr>
          <w:b/>
          <w:caps/>
          <w:lang w:val="es-ES_tradnl"/>
        </w:rPr>
        <w:t>APÉNDICE 6-A: FUNCIONES DEL ORGANISMO PRINCIPAL</w:t>
      </w:r>
    </w:p>
    <w:p w14:paraId="4E753A88" w14:textId="77777777" w:rsidR="001D20AB" w:rsidRPr="003956FA" w:rsidRDefault="001D20AB" w:rsidP="003956FA">
      <w:pPr>
        <w:pStyle w:val="Heading1"/>
        <w:numPr>
          <w:ilvl w:val="0"/>
          <w:numId w:val="48"/>
        </w:numPr>
        <w:rPr>
          <w:lang w:val="es-ES_tradnl"/>
        </w:rPr>
      </w:pPr>
      <w:r w:rsidRPr="003956FA">
        <w:rPr>
          <w:lang w:val="es-ES_tradnl"/>
        </w:rPr>
        <w:t>El organismo principal tendrá, como mínimo, las siguientes responsabilidades:</w:t>
      </w:r>
    </w:p>
    <w:p w14:paraId="02536467" w14:textId="77777777" w:rsidR="001D20AB" w:rsidRPr="005755B4" w:rsidRDefault="001D20AB" w:rsidP="003956FA">
      <w:pPr>
        <w:pStyle w:val="Heading2"/>
        <w:widowControl w:val="0"/>
        <w:rPr>
          <w:lang w:val="es-ES_tradnl"/>
        </w:rPr>
      </w:pPr>
      <w:r w:rsidRPr="005755B4">
        <w:rPr>
          <w:lang w:val="es-ES_tradnl"/>
        </w:rPr>
        <w:lastRenderedPageBreak/>
        <w:t>Garantizar que el desempeño y la gestión financiera se verifiquen según lo previsto en el presente Acuerdo y en los procedimientos y requisitos internos específicos establecidos en el Plan para el País;</w:t>
      </w:r>
    </w:p>
    <w:p w14:paraId="543F7399" w14:textId="77777777" w:rsidR="001D20AB" w:rsidRPr="005755B4" w:rsidRDefault="001D20AB" w:rsidP="003956FA">
      <w:pPr>
        <w:pStyle w:val="Heading2"/>
        <w:widowControl w:val="0"/>
        <w:tabs>
          <w:tab w:val="num" w:pos="-720"/>
        </w:tabs>
        <w:rPr>
          <w:lang w:val="es-ES_tradnl"/>
        </w:rPr>
      </w:pPr>
      <w:r w:rsidRPr="005755B4">
        <w:rPr>
          <w:lang w:val="es-ES_tradnl"/>
        </w:rPr>
        <w:t>Colaborar con el País en la elaboración de los informes y planes de ejecución de tramos previstos en el Apéndice 4-A;</w:t>
      </w:r>
    </w:p>
    <w:p w14:paraId="2142868F" w14:textId="77777777" w:rsidR="001D20AB" w:rsidRPr="005755B4" w:rsidRDefault="001D20AB" w:rsidP="003956FA">
      <w:pPr>
        <w:pStyle w:val="Heading2"/>
        <w:widowControl w:val="0"/>
        <w:tabs>
          <w:tab w:val="num" w:pos="-720"/>
        </w:tabs>
        <w:rPr>
          <w:lang w:val="es-ES_tradnl"/>
        </w:rPr>
      </w:pPr>
      <w:r w:rsidRPr="005755B4">
        <w:rPr>
          <w:lang w:val="es-ES_tradnl"/>
        </w:rPr>
        <w:t>Proporcionar al Comité Ejecutivo verificación independiente de haberse alcanzado las metas y completado las actividades según lo previsto en el plan de ejecución del tramo, de conformidad con el Apéndice 4-A;</w:t>
      </w:r>
    </w:p>
    <w:p w14:paraId="1030DB7E" w14:textId="77777777" w:rsidR="001D20AB" w:rsidRPr="005755B4" w:rsidRDefault="001D20AB" w:rsidP="003956FA">
      <w:pPr>
        <w:pStyle w:val="Heading2"/>
        <w:tabs>
          <w:tab w:val="num" w:pos="-720"/>
        </w:tabs>
        <w:rPr>
          <w:lang w:val="es-ES_tradnl"/>
        </w:rPr>
      </w:pPr>
      <w:r w:rsidRPr="005755B4">
        <w:rPr>
          <w:lang w:val="es-ES_tradnl"/>
        </w:rPr>
        <w:t>Actualizar el plan general y los futuros planes de ejecución de tramos de modo que reflejen las experiencias y avances logrados, conforme al párrafo 1 c) del Apéndice 4-A;</w:t>
      </w:r>
    </w:p>
    <w:p w14:paraId="3D612573" w14:textId="77777777" w:rsidR="001D20AB" w:rsidRPr="005755B4" w:rsidRDefault="001D20AB" w:rsidP="003956FA">
      <w:pPr>
        <w:pStyle w:val="Heading2"/>
        <w:widowControl w:val="0"/>
        <w:tabs>
          <w:tab w:val="num" w:pos="-720"/>
        </w:tabs>
        <w:rPr>
          <w:lang w:val="es-ES_tradnl"/>
        </w:rPr>
      </w:pPr>
      <w:r w:rsidRPr="005755B4">
        <w:rPr>
          <w:lang w:val="es-ES_tradnl"/>
        </w:rPr>
        <w:t>Presentar al Comité Ejecutivo los informes y planes de ejecución de tramos y los informes sobre el plan general especificados en el Apéndice 4-A, incluyendo las actividades que ejecuten los organismos cooperantes;</w:t>
      </w:r>
    </w:p>
    <w:p w14:paraId="52E67ADA" w14:textId="77777777" w:rsidR="001D20AB" w:rsidRPr="005755B4" w:rsidRDefault="001D20AB" w:rsidP="003956FA">
      <w:pPr>
        <w:pStyle w:val="Heading2"/>
        <w:widowControl w:val="0"/>
        <w:tabs>
          <w:tab w:val="num" w:pos="-720"/>
        </w:tabs>
        <w:rPr>
          <w:lang w:val="es-ES_tradnl"/>
        </w:rPr>
      </w:pPr>
      <w:r w:rsidRPr="005755B4">
        <w:rPr>
          <w:lang w:val="es-ES_tradnl"/>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 de HFC;</w:t>
      </w:r>
    </w:p>
    <w:p w14:paraId="6F03E15F" w14:textId="77777777" w:rsidR="001D20AB" w:rsidRPr="005755B4" w:rsidRDefault="001D20AB" w:rsidP="003956FA">
      <w:pPr>
        <w:pStyle w:val="Heading2"/>
        <w:widowControl w:val="0"/>
        <w:tabs>
          <w:tab w:val="num" w:pos="-720"/>
        </w:tabs>
        <w:rPr>
          <w:lang w:val="es-ES_tradnl"/>
        </w:rPr>
      </w:pPr>
      <w:r w:rsidRPr="005755B4">
        <w:rPr>
          <w:lang w:val="es-ES_tradnl"/>
        </w:rPr>
        <w:t>Garantizar que las evaluaciones técnicas las realicen expertos independientes calificados;</w:t>
      </w:r>
    </w:p>
    <w:p w14:paraId="02E9F419" w14:textId="77777777" w:rsidR="001D20AB" w:rsidRPr="005755B4" w:rsidRDefault="001D20AB" w:rsidP="003956FA">
      <w:pPr>
        <w:pStyle w:val="Heading2"/>
        <w:widowControl w:val="0"/>
        <w:tabs>
          <w:tab w:val="num" w:pos="-720"/>
        </w:tabs>
        <w:rPr>
          <w:lang w:val="es-ES_tradnl"/>
        </w:rPr>
      </w:pPr>
      <w:r w:rsidRPr="005755B4">
        <w:rPr>
          <w:lang w:val="es-ES_tradnl"/>
        </w:rPr>
        <w:t>Llevar a cabo las tareas de supervisión que se estimen necesarias;</w:t>
      </w:r>
    </w:p>
    <w:p w14:paraId="64461CDA" w14:textId="77777777" w:rsidR="001D20AB" w:rsidRPr="005755B4" w:rsidRDefault="001D20AB" w:rsidP="003956FA">
      <w:pPr>
        <w:pStyle w:val="Heading2"/>
        <w:widowControl w:val="0"/>
        <w:tabs>
          <w:tab w:val="num" w:pos="-720"/>
        </w:tabs>
        <w:rPr>
          <w:lang w:val="es-ES_tradnl"/>
        </w:rPr>
      </w:pPr>
      <w:r w:rsidRPr="005755B4">
        <w:rPr>
          <w:lang w:val="es-ES_tradnl"/>
        </w:rPr>
        <w:t>Garantizar la existencia de un mecanismo operativo que permita una ejecución eficaz y transparente del plan de ejecución del tramo y la obtención de datos fidedignos;</w:t>
      </w:r>
    </w:p>
    <w:p w14:paraId="70CDB2C2" w14:textId="77777777" w:rsidR="001D20AB" w:rsidRPr="005755B4" w:rsidRDefault="001D20AB" w:rsidP="003956FA">
      <w:pPr>
        <w:pStyle w:val="Heading2"/>
        <w:widowControl w:val="0"/>
        <w:tabs>
          <w:tab w:val="num" w:pos="-720"/>
        </w:tabs>
        <w:rPr>
          <w:lang w:val="es-ES_tradnl"/>
        </w:rPr>
      </w:pPr>
      <w:r w:rsidRPr="005755B4">
        <w:rPr>
          <w:lang w:val="es-ES_tradnl"/>
        </w:rPr>
        <w:t>Coordinar las actividades de los organismos cooperantes y garantizar una adecuada secuencia de actividades;</w:t>
      </w:r>
    </w:p>
    <w:p w14:paraId="1E4FABF9" w14:textId="77777777" w:rsidR="001D20AB" w:rsidRPr="005755B4" w:rsidRDefault="001D20AB" w:rsidP="003956FA">
      <w:pPr>
        <w:pStyle w:val="Heading2"/>
        <w:widowControl w:val="0"/>
        <w:tabs>
          <w:tab w:val="num" w:pos="-720"/>
        </w:tabs>
        <w:rPr>
          <w:lang w:val="es-ES_tradnl"/>
        </w:rPr>
      </w:pPr>
      <w:r w:rsidRPr="005755B4">
        <w:rPr>
          <w:lang w:val="es-ES_tradnl"/>
        </w:rPr>
        <w:t>De reducirse los fondos en razón del incumplimiento previsto en el párrafo 11 del Acuerdo, asignar las reducciones a las distintas partidas presupuestarias y financiamiento de los organismos principal y cooperantes, en consulta con el País y con cada organismo cooperante;</w:t>
      </w:r>
    </w:p>
    <w:p w14:paraId="71852DB8" w14:textId="77777777" w:rsidR="001D20AB" w:rsidRPr="005755B4" w:rsidRDefault="001D20AB" w:rsidP="003956FA">
      <w:pPr>
        <w:pStyle w:val="Heading2"/>
        <w:widowControl w:val="0"/>
        <w:shd w:val="clear" w:color="auto" w:fill="FFFFFF" w:themeFill="background1"/>
        <w:tabs>
          <w:tab w:val="num" w:pos="-720"/>
        </w:tabs>
        <w:rPr>
          <w:lang w:val="es-ES_tradnl"/>
        </w:rPr>
      </w:pPr>
      <w:r w:rsidRPr="005755B4">
        <w:rPr>
          <w:lang w:val="es-ES_tradnl"/>
        </w:rPr>
        <w:t>Garantizar que los desembolsos a la cuenta del País se hagan en base al uso de indicadores;</w:t>
      </w:r>
    </w:p>
    <w:p w14:paraId="1D37E9E0" w14:textId="77777777" w:rsidR="001D20AB" w:rsidRPr="005755B4" w:rsidRDefault="001D20AB" w:rsidP="003956FA">
      <w:pPr>
        <w:pStyle w:val="Heading2"/>
        <w:widowControl w:val="0"/>
        <w:shd w:val="clear" w:color="auto" w:fill="FFFFFF" w:themeFill="background1"/>
        <w:tabs>
          <w:tab w:val="num" w:pos="-720"/>
        </w:tabs>
        <w:rPr>
          <w:lang w:val="es-ES_tradnl"/>
        </w:rPr>
      </w:pPr>
      <w:r w:rsidRPr="005755B4">
        <w:rPr>
          <w:lang w:val="es-ES_tradnl"/>
        </w:rPr>
        <w:t>Colaborar en materia de gestión, apoyo técnico y desarrollo de políticas, según sea necesario;</w:t>
      </w:r>
    </w:p>
    <w:p w14:paraId="0513FDEF" w14:textId="77777777" w:rsidR="001D20AB" w:rsidRPr="005755B4" w:rsidRDefault="001D20AB" w:rsidP="003956FA">
      <w:pPr>
        <w:pStyle w:val="Heading2"/>
        <w:widowControl w:val="0"/>
        <w:shd w:val="clear" w:color="auto" w:fill="FFFFFF" w:themeFill="background1"/>
        <w:tabs>
          <w:tab w:val="num" w:pos="-720"/>
        </w:tabs>
        <w:rPr>
          <w:lang w:val="es-ES_tradnl"/>
        </w:rPr>
      </w:pPr>
      <w:r w:rsidRPr="005755B4">
        <w:rPr>
          <w:lang w:val="es-ES_tradnl"/>
        </w:rPr>
        <w:t>Consensuar con los organismos cooperantes las medidas de planificación, coordinación y presentación de informes que faciliten la ejecución del Plan; y</w:t>
      </w:r>
    </w:p>
    <w:p w14:paraId="6B017F35" w14:textId="77777777" w:rsidR="001D20AB" w:rsidRPr="005755B4" w:rsidRDefault="001D20AB" w:rsidP="003956FA">
      <w:pPr>
        <w:pStyle w:val="Heading2"/>
        <w:widowControl w:val="0"/>
        <w:tabs>
          <w:tab w:val="num" w:pos="-720"/>
        </w:tabs>
        <w:rPr>
          <w:lang w:val="es-ES_tradnl"/>
        </w:rPr>
      </w:pPr>
      <w:r w:rsidRPr="005755B4">
        <w:rPr>
          <w:lang w:val="es-ES_tradnl"/>
        </w:rPr>
        <w:t>Transferir oportunamente al País y a las empresas participantes los fondos necesarios para la ejecución de las actividades contempladas en el proyecto.</w:t>
      </w:r>
    </w:p>
    <w:p w14:paraId="3379F5BD" w14:textId="77777777" w:rsidR="001D20AB" w:rsidRPr="005755B4" w:rsidRDefault="001D20AB" w:rsidP="001D20AB">
      <w:pPr>
        <w:pStyle w:val="Heading1"/>
        <w:rPr>
          <w:lang w:val="es-ES_tradnl"/>
        </w:rPr>
      </w:pPr>
      <w:r w:rsidRPr="005755B4">
        <w:rPr>
          <w:lang w:val="es-ES_tradnl"/>
        </w:rPr>
        <w:t xml:space="preserve">En consulta con el País, y tomando en cuenta sus puntos de vista, el organismo principal seleccionará y mandatará a una entidad independiente para que verifique los resultados del Plan y el </w:t>
      </w:r>
      <w:r w:rsidRPr="005755B4">
        <w:rPr>
          <w:lang w:val="es-ES_tradnl"/>
        </w:rPr>
        <w:lastRenderedPageBreak/>
        <w:t>consumo de las Sustancias del Anexo F indicadas en el Apéndice 1-A, según lo previsto en los párrafos 5 b) del Acuerdo y 1 b) del Apéndice 4-A.</w:t>
      </w:r>
    </w:p>
    <w:p w14:paraId="68D51346" w14:textId="77777777" w:rsidR="001D20AB" w:rsidRPr="008A4572" w:rsidRDefault="001D20AB" w:rsidP="001D20AB">
      <w:pPr>
        <w:widowControl w:val="0"/>
        <w:spacing w:before="360" w:after="240"/>
        <w:rPr>
          <w:b/>
          <w:lang w:val="es-ES_tradnl"/>
        </w:rPr>
      </w:pPr>
      <w:r w:rsidRPr="008A4572">
        <w:rPr>
          <w:b/>
          <w:lang w:val="es-ES_tradnl"/>
        </w:rPr>
        <w:t>APÉNDICE 6-B: FUNCIONES DE</w:t>
      </w:r>
      <w:r w:rsidRPr="005755B4">
        <w:rPr>
          <w:lang w:val="es-ES_tradnl"/>
        </w:rPr>
        <w:t xml:space="preserve"> </w:t>
      </w:r>
      <w:r w:rsidRPr="005755B4">
        <w:rPr>
          <w:b/>
          <w:caps/>
          <w:lang w:val="es-ES_tradnl"/>
        </w:rPr>
        <w:t>los organismos cooperantes</w:t>
      </w:r>
    </w:p>
    <w:p w14:paraId="5151466F" w14:textId="77777777" w:rsidR="001D20AB" w:rsidRPr="003956FA" w:rsidRDefault="001D20AB" w:rsidP="003956FA">
      <w:pPr>
        <w:pStyle w:val="Heading1"/>
        <w:widowControl w:val="0"/>
        <w:numPr>
          <w:ilvl w:val="0"/>
          <w:numId w:val="49"/>
        </w:numPr>
        <w:rPr>
          <w:lang w:val="es-ES_tradnl"/>
        </w:rPr>
      </w:pPr>
      <w:r w:rsidRPr="003956FA">
        <w:rPr>
          <w:lang w:val="es-ES_tradnl"/>
        </w:rPr>
        <w:t>Además de las que se especifican en el Plan, los organismos cooperantes tendrán como mínimo las siguientes responsabilidades:</w:t>
      </w:r>
    </w:p>
    <w:p w14:paraId="360800A5" w14:textId="77777777" w:rsidR="001D20AB" w:rsidRPr="008A4572" w:rsidRDefault="001D20AB" w:rsidP="001D20AB">
      <w:pPr>
        <w:widowControl w:val="0"/>
        <w:numPr>
          <w:ilvl w:val="1"/>
          <w:numId w:val="43"/>
        </w:numPr>
        <w:spacing w:after="240"/>
        <w:ind w:left="1276" w:hanging="556"/>
        <w:outlineLvl w:val="1"/>
        <w:rPr>
          <w:lang w:val="es-ES_tradnl"/>
        </w:rPr>
      </w:pPr>
      <w:r w:rsidRPr="008A4572">
        <w:rPr>
          <w:lang w:val="es-ES_tradnl"/>
        </w:rPr>
        <w:t>Aportar al desarrollo de políticas públicas, cuando sea necesario;</w:t>
      </w:r>
    </w:p>
    <w:p w14:paraId="6C0D7821" w14:textId="77777777" w:rsidR="001D20AB" w:rsidRPr="008A4572" w:rsidRDefault="001D20AB" w:rsidP="001D20AB">
      <w:pPr>
        <w:widowControl w:val="0"/>
        <w:numPr>
          <w:ilvl w:val="1"/>
          <w:numId w:val="43"/>
        </w:numPr>
        <w:spacing w:after="240"/>
        <w:ind w:left="1276" w:hanging="556"/>
        <w:outlineLvl w:val="1"/>
        <w:rPr>
          <w:lang w:val="es-ES_tradnl"/>
        </w:rPr>
      </w:pPr>
      <w:r w:rsidRPr="008A4572">
        <w:rPr>
          <w:lang w:val="es-ES_tradnl"/>
        </w:rPr>
        <w:t>Colaborar con el País en la ejecución y evaluación de las actividades que financien como organismos cooperantes, remitiéndose al organismo principal para garantizar una secuencia coordinada de actividades;</w:t>
      </w:r>
    </w:p>
    <w:p w14:paraId="5BC6810C" w14:textId="77777777" w:rsidR="001D20AB" w:rsidRPr="008A4572" w:rsidRDefault="001D20AB" w:rsidP="001D20AB">
      <w:pPr>
        <w:widowControl w:val="0"/>
        <w:numPr>
          <w:ilvl w:val="1"/>
          <w:numId w:val="43"/>
        </w:numPr>
        <w:spacing w:after="240"/>
        <w:ind w:left="1276" w:hanging="556"/>
        <w:outlineLvl w:val="1"/>
        <w:rPr>
          <w:lang w:val="es-ES_tradnl"/>
        </w:rPr>
      </w:pPr>
      <w:r w:rsidRPr="008A4572">
        <w:rPr>
          <w:lang w:val="es-ES_tradnl"/>
        </w:rPr>
        <w:t>Informar al organismo principal sobre estas actividades para su inclusión en los informes consolidados a presentar conforme al Apéndice 4-A; y</w:t>
      </w:r>
    </w:p>
    <w:p w14:paraId="69519B53" w14:textId="77777777" w:rsidR="001D20AB" w:rsidRPr="005755B4" w:rsidRDefault="001D20AB" w:rsidP="001D20AB">
      <w:pPr>
        <w:widowControl w:val="0"/>
        <w:numPr>
          <w:ilvl w:val="1"/>
          <w:numId w:val="43"/>
        </w:numPr>
        <w:spacing w:after="240"/>
        <w:ind w:left="1276" w:hanging="556"/>
        <w:outlineLvl w:val="1"/>
        <w:rPr>
          <w:lang w:val="es-ES_tradnl"/>
        </w:rPr>
      </w:pPr>
      <w:r w:rsidRPr="008A4572">
        <w:rPr>
          <w:lang w:val="es-ES_tradnl"/>
        </w:rPr>
        <w:t>Consensuar con el organismo principal las medidas de planificación, coordinación y presentación de informes que faciliten la ejecución del Plan.</w:t>
      </w:r>
    </w:p>
    <w:p w14:paraId="7AC0A38E" w14:textId="77777777" w:rsidR="001D20AB" w:rsidRPr="005755B4" w:rsidRDefault="001D20AB" w:rsidP="001D20AB">
      <w:pPr>
        <w:keepNext/>
        <w:spacing w:before="360" w:after="240"/>
        <w:jc w:val="left"/>
        <w:rPr>
          <w:b/>
          <w:lang w:val="es-ES_tradnl"/>
        </w:rPr>
      </w:pPr>
      <w:r w:rsidRPr="005755B4">
        <w:rPr>
          <w:b/>
          <w:lang w:val="es-ES_tradnl"/>
        </w:rPr>
        <w:t>APÉNDICE 7-A: REDUCCIÓN DEL FINANCIAMIENTO EN CASO DE INCUMPLIMIENTO</w:t>
      </w:r>
    </w:p>
    <w:p w14:paraId="6B4481A5" w14:textId="2B166D1F" w:rsidR="00C76A4D" w:rsidRPr="003956FA" w:rsidRDefault="001D20AB" w:rsidP="003956FA">
      <w:pPr>
        <w:pStyle w:val="Heading1"/>
        <w:keepNext/>
        <w:numPr>
          <w:ilvl w:val="0"/>
          <w:numId w:val="50"/>
        </w:numPr>
        <w:rPr>
          <w:lang w:val="es-ES_tradnl"/>
        </w:rPr>
      </w:pPr>
      <w:r w:rsidRPr="003956FA">
        <w:rPr>
          <w:lang w:val="es-ES_tradnl"/>
        </w:rPr>
        <w:t xml:space="preserve">Conforme al párrafo 11 del Acuerdo, el financiamiento podrá reducirse en USD 2.19 por tonelada de </w:t>
      </w:r>
      <w:r w:rsidRPr="003956FA">
        <w:rPr>
          <w:rFonts w:eastAsia="MS Mincho"/>
          <w:bCs/>
          <w:sz w:val="20"/>
          <w:szCs w:val="20"/>
          <w:lang w:val="es-ES_tradnl"/>
        </w:rPr>
        <w:t>CO</w:t>
      </w:r>
      <w:r w:rsidRPr="003956FA">
        <w:rPr>
          <w:rFonts w:eastAsia="MS Mincho"/>
          <w:bCs/>
          <w:sz w:val="20"/>
          <w:szCs w:val="20"/>
          <w:vertAlign w:val="subscript"/>
          <w:lang w:val="es-ES_tradnl"/>
        </w:rPr>
        <w:t>2</w:t>
      </w:r>
      <w:r w:rsidRPr="003956FA">
        <w:rPr>
          <w:bCs/>
          <w:sz w:val="20"/>
          <w:szCs w:val="20"/>
          <w:lang w:val="es-ES_tradnl"/>
        </w:rPr>
        <w:t xml:space="preserve"> equivalente</w:t>
      </w:r>
      <w:r w:rsidRPr="003956FA">
        <w:rPr>
          <w:lang w:val="es-ES_tradnl"/>
        </w:rPr>
        <w:t xml:space="preserve">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 Cuando el motivo de que el País incumpla los términos del presente Acuerdo sea el comercio ilícito, no se reducirá el financiamiento si las sustancias controladas objeto de comercio ilícito son incautadas y luego confiscadas, destruidas, exportadas o devueltas al país de origen.</w:t>
      </w:r>
    </w:p>
    <w:p w14:paraId="0175CE7B" w14:textId="77777777" w:rsidR="00F73E2A" w:rsidRPr="00ED05A0" w:rsidRDefault="00F73E2A" w:rsidP="00F73E2A">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3E2A" w:rsidRPr="00ED05A0" w14:paraId="3AD167D7" w14:textId="77777777" w:rsidTr="000A758A">
        <w:tc>
          <w:tcPr>
            <w:tcW w:w="1871" w:type="dxa"/>
          </w:tcPr>
          <w:p w14:paraId="1F7F086C" w14:textId="77777777" w:rsidR="00F73E2A" w:rsidRPr="00ED05A0" w:rsidRDefault="00F73E2A" w:rsidP="000A758A">
            <w:pPr>
              <w:rPr>
                <w:lang w:val="es-ES"/>
              </w:rPr>
            </w:pPr>
          </w:p>
        </w:tc>
        <w:tc>
          <w:tcPr>
            <w:tcW w:w="1872" w:type="dxa"/>
          </w:tcPr>
          <w:p w14:paraId="6772D280" w14:textId="77777777" w:rsidR="00F73E2A" w:rsidRPr="00ED05A0" w:rsidRDefault="00F73E2A" w:rsidP="000A758A">
            <w:pPr>
              <w:rPr>
                <w:lang w:val="es-ES"/>
              </w:rPr>
            </w:pPr>
          </w:p>
        </w:tc>
        <w:tc>
          <w:tcPr>
            <w:tcW w:w="1872" w:type="dxa"/>
            <w:tcBorders>
              <w:bottom w:val="single" w:sz="4" w:space="0" w:color="auto"/>
            </w:tcBorders>
          </w:tcPr>
          <w:p w14:paraId="3B0277D7" w14:textId="77777777" w:rsidR="00F73E2A" w:rsidRPr="00ED05A0" w:rsidRDefault="00F73E2A" w:rsidP="000A758A">
            <w:pPr>
              <w:rPr>
                <w:lang w:val="es-ES"/>
              </w:rPr>
            </w:pPr>
          </w:p>
        </w:tc>
        <w:tc>
          <w:tcPr>
            <w:tcW w:w="1872" w:type="dxa"/>
          </w:tcPr>
          <w:p w14:paraId="68BC5483" w14:textId="77777777" w:rsidR="00F73E2A" w:rsidRPr="00ED05A0" w:rsidRDefault="00F73E2A" w:rsidP="000A758A">
            <w:pPr>
              <w:rPr>
                <w:lang w:val="es-ES"/>
              </w:rPr>
            </w:pPr>
          </w:p>
        </w:tc>
        <w:tc>
          <w:tcPr>
            <w:tcW w:w="1873" w:type="dxa"/>
          </w:tcPr>
          <w:p w14:paraId="1C030487" w14:textId="77777777" w:rsidR="00F73E2A" w:rsidRPr="00ED05A0" w:rsidRDefault="00F73E2A" w:rsidP="000A758A">
            <w:pPr>
              <w:rPr>
                <w:lang w:val="es-ES"/>
              </w:rPr>
            </w:pPr>
          </w:p>
        </w:tc>
      </w:tr>
    </w:tbl>
    <w:p w14:paraId="0E8970CF" w14:textId="77777777" w:rsidR="00F73E2A" w:rsidRPr="00ED05A0" w:rsidRDefault="00F73E2A" w:rsidP="00F73E2A">
      <w:pPr>
        <w:jc w:val="center"/>
        <w:rPr>
          <w:lang w:val="es-ES"/>
        </w:rPr>
      </w:pPr>
    </w:p>
    <w:p w14:paraId="17FF899A" w14:textId="77777777" w:rsidR="00F73E2A" w:rsidRPr="00ED05A0" w:rsidRDefault="00F73E2A" w:rsidP="00F73E2A">
      <w:pPr>
        <w:rPr>
          <w:lang w:val="es-ES"/>
        </w:rPr>
      </w:pPr>
    </w:p>
    <w:sectPr w:rsidR="00F73E2A" w:rsidRPr="00ED05A0" w:rsidSect="005F728D">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E4FCD" w14:textId="77777777" w:rsidR="00F20E1C" w:rsidRDefault="00F20E1C" w:rsidP="004A504B">
      <w:r>
        <w:separator/>
      </w:r>
    </w:p>
  </w:endnote>
  <w:endnote w:type="continuationSeparator" w:id="0">
    <w:p w14:paraId="1DE6961C" w14:textId="77777777" w:rsidR="00F20E1C" w:rsidRDefault="00F20E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merican Typewriter">
    <w:altName w:val="Courier New"/>
    <w:charset w:val="00"/>
    <w:family w:val="auto"/>
    <w:pitch w:val="variable"/>
    <w:sig w:usb0="A000006F" w:usb1="00000019" w:usb2="00000000" w:usb3="00000000" w:csb0="0000011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ED875" w14:textId="77777777" w:rsidR="008C3A8C" w:rsidRPr="0033525D" w:rsidRDefault="008C3A8C">
    <w:pPr>
      <w:jc w:val="center"/>
    </w:pPr>
    <w:r>
      <w:fldChar w:fldCharType="begin"/>
    </w:r>
    <w:r>
      <w:instrText xml:space="preserve"> PAGE </w:instrText>
    </w:r>
    <w:r>
      <w:fldChar w:fldCharType="separate"/>
    </w:r>
    <w:r w:rsidR="00AE701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FFBD" w14:textId="77777777" w:rsidR="008C3A8C" w:rsidRPr="0033525D" w:rsidRDefault="008C3A8C">
    <w:pPr>
      <w:jc w:val="center"/>
    </w:pPr>
    <w:r>
      <w:fldChar w:fldCharType="begin"/>
    </w:r>
    <w:r>
      <w:instrText xml:space="preserve"> PAGE </w:instrText>
    </w:r>
    <w:r>
      <w:fldChar w:fldCharType="separate"/>
    </w:r>
    <w:r w:rsidR="00AE701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9960" w14:textId="42D0FA12" w:rsidR="008C3A8C" w:rsidRPr="004061B3" w:rsidRDefault="008C3A8C" w:rsidP="00BD666E">
    <w:pPr>
      <w:pBdr>
        <w:top w:val="single" w:sz="4" w:space="1" w:color="auto"/>
        <w:left w:val="single" w:sz="4" w:space="4" w:color="auto"/>
        <w:bottom w:val="single" w:sz="4" w:space="1" w:color="auto"/>
        <w:right w:val="single" w:sz="4" w:space="4" w:color="auto"/>
      </w:pBdr>
      <w:jc w:val="center"/>
      <w:rPr>
        <w:sz w:val="10"/>
        <w:szCs w:val="10"/>
        <w:lang w:val="es-ES_tradnl"/>
      </w:rPr>
    </w:pPr>
    <w:r w:rsidRPr="004061B3">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8CA01" w14:textId="77777777" w:rsidR="008C3A8C" w:rsidRPr="0033525D" w:rsidRDefault="008C3A8C">
    <w:pPr>
      <w:jc w:val="center"/>
    </w:pPr>
    <w:r>
      <w:fldChar w:fldCharType="begin"/>
    </w:r>
    <w:r>
      <w:instrText xml:space="preserve"> PAGE </w:instrText>
    </w:r>
    <w:r>
      <w:fldChar w:fldCharType="separate"/>
    </w:r>
    <w:r w:rsidR="00AE701F">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0097" w14:textId="77777777" w:rsidR="008C3A8C" w:rsidRPr="0033525D" w:rsidRDefault="008C3A8C">
    <w:pPr>
      <w:jc w:val="center"/>
    </w:pPr>
    <w:r>
      <w:fldChar w:fldCharType="begin"/>
    </w:r>
    <w:r>
      <w:instrText xml:space="preserve"> PAGE </w:instrText>
    </w:r>
    <w:r>
      <w:fldChar w:fldCharType="separate"/>
    </w:r>
    <w:r w:rsidR="00AE701F">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FC3B" w14:textId="57E735A9" w:rsidR="008C3A8C" w:rsidRPr="009E450C" w:rsidRDefault="008C3A8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9E450C">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EF2C" w14:textId="77777777" w:rsidR="008C3A8C" w:rsidRPr="0033525D" w:rsidRDefault="008C3A8C">
    <w:pPr>
      <w:jc w:val="center"/>
    </w:pPr>
    <w:r>
      <w:fldChar w:fldCharType="begin"/>
    </w:r>
    <w:r>
      <w:instrText xml:space="preserve"> PAGE </w:instrText>
    </w:r>
    <w:r>
      <w:fldChar w:fldCharType="separate"/>
    </w:r>
    <w:r w:rsidR="00481A1D">
      <w:rPr>
        <w:noProof/>
      </w:rPr>
      <w:t>9</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E7B1" w14:textId="77777777" w:rsidR="00BD062A" w:rsidRPr="0033525D" w:rsidRDefault="00BD062A">
    <w:pPr>
      <w:jc w:val="center"/>
    </w:pPr>
    <w:r>
      <w:fldChar w:fldCharType="begin"/>
    </w:r>
    <w:r>
      <w:instrText xml:space="preserve"> PAGE </w:instrText>
    </w:r>
    <w:r>
      <w:fldChar w:fldCharType="separate"/>
    </w:r>
    <w:r w:rsidR="00AE701F">
      <w:rPr>
        <w:noProof/>
      </w:rPr>
      <w:t>11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AAE6" w14:textId="77777777" w:rsidR="004D3E00" w:rsidRPr="0033525D" w:rsidRDefault="004D3E00">
    <w:pPr>
      <w:jc w:val="center"/>
    </w:pPr>
    <w:r>
      <w:fldChar w:fldCharType="begin"/>
    </w:r>
    <w:r>
      <w:instrText xml:space="preserve"> PAGE </w:instrText>
    </w:r>
    <w:r>
      <w:fldChar w:fldCharType="separate"/>
    </w:r>
    <w:r>
      <w:rPr>
        <w:noProof/>
      </w:rPr>
      <w:t>11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8C65C" w14:textId="77777777" w:rsidR="005F728D" w:rsidRDefault="005F728D" w:rsidP="005F72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701F">
      <w:rPr>
        <w:rStyle w:val="PageNumber"/>
        <w:noProof/>
      </w:rPr>
      <w:t>8</w:t>
    </w:r>
    <w:r>
      <w:rPr>
        <w:rStyle w:val="PageNumber"/>
      </w:rPr>
      <w:fldChar w:fldCharType="end"/>
    </w:r>
  </w:p>
  <w:p w14:paraId="1F5010AF" w14:textId="7BE65787" w:rsidR="001D20AB" w:rsidRDefault="001D20AB">
    <w:pP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7663" w14:textId="77777777" w:rsidR="005F728D" w:rsidRDefault="005F728D" w:rsidP="005F72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701F">
      <w:rPr>
        <w:rStyle w:val="PageNumber"/>
        <w:noProof/>
      </w:rPr>
      <w:t>9</w:t>
    </w:r>
    <w:r>
      <w:rPr>
        <w:rStyle w:val="PageNumber"/>
      </w:rPr>
      <w:fldChar w:fldCharType="end"/>
    </w:r>
  </w:p>
  <w:p w14:paraId="618907D5" w14:textId="219E9C0E" w:rsidR="001D20AB" w:rsidRDefault="001D20AB">
    <w:pP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8D93" w14:textId="77777777" w:rsidR="001D20AB" w:rsidRPr="002E4CBA" w:rsidRDefault="001D20AB" w:rsidP="002E4CBA">
    <w:pPr>
      <w:pBdr>
        <w:top w:val="single" w:sz="4" w:space="1" w:color="auto"/>
        <w:left w:val="single" w:sz="4" w:space="4" w:color="auto"/>
        <w:bottom w:val="single" w:sz="4" w:space="1" w:color="auto"/>
        <w:right w:val="single" w:sz="4" w:space="4" w:color="auto"/>
      </w:pBdr>
      <w:jc w:val="center"/>
      <w:rPr>
        <w:sz w:val="18"/>
        <w:szCs w:val="18"/>
        <w:lang w:val="es-ES_tradnl"/>
      </w:rPr>
    </w:pPr>
    <w:r w:rsidRPr="002E4CBA">
      <w:rPr>
        <w:sz w:val="18"/>
        <w:szCs w:val="18"/>
        <w:lang w:val="es-ES_tradnl"/>
      </w:rPr>
      <w:t>Los</w:t>
    </w:r>
    <w:r>
      <w:rPr>
        <w:sz w:val="18"/>
        <w:szCs w:val="18"/>
        <w:lang w:val="es-ES_tradnl"/>
      </w:rPr>
      <w:t xml:space="preserve"> </w:t>
    </w:r>
    <w:r w:rsidRPr="002E4CBA">
      <w:rPr>
        <w:sz w:val="18"/>
        <w:szCs w:val="18"/>
        <w:lang w:val="es-ES_tradnl"/>
      </w:rPr>
      <w:t>documentos</w:t>
    </w:r>
    <w:r>
      <w:rPr>
        <w:sz w:val="18"/>
        <w:szCs w:val="18"/>
        <w:lang w:val="es-ES_tradnl"/>
      </w:rPr>
      <w:t xml:space="preserve"> </w:t>
    </w:r>
    <w:r w:rsidRPr="002E4CBA">
      <w:rPr>
        <w:sz w:val="18"/>
        <w:szCs w:val="18"/>
        <w:lang w:val="es-ES_tradnl"/>
      </w:rPr>
      <w:t>previos</w:t>
    </w:r>
    <w:r>
      <w:rPr>
        <w:sz w:val="18"/>
        <w:szCs w:val="18"/>
        <w:lang w:val="es-ES_tradnl"/>
      </w:rPr>
      <w:t xml:space="preserve"> </w:t>
    </w:r>
    <w:r w:rsidRPr="002E4CBA">
      <w:rPr>
        <w:sz w:val="18"/>
        <w:szCs w:val="18"/>
        <w:lang w:val="es-ES_tradnl"/>
      </w:rPr>
      <w:t>al</w:t>
    </w:r>
    <w:r>
      <w:rPr>
        <w:sz w:val="18"/>
        <w:szCs w:val="18"/>
        <w:lang w:val="es-ES_tradnl"/>
      </w:rPr>
      <w:t xml:space="preserve"> </w:t>
    </w:r>
    <w:r w:rsidRPr="002E4CBA">
      <w:rPr>
        <w:sz w:val="18"/>
        <w:szCs w:val="18"/>
        <w:lang w:val="es-ES_tradnl"/>
      </w:rPr>
      <w:t>período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sesiones</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Comité</w:t>
    </w:r>
    <w:r>
      <w:rPr>
        <w:sz w:val="18"/>
        <w:szCs w:val="18"/>
        <w:lang w:val="es-ES_tradnl"/>
      </w:rPr>
      <w:t xml:space="preserve"> </w:t>
    </w:r>
    <w:r w:rsidRPr="002E4CBA">
      <w:rPr>
        <w:sz w:val="18"/>
        <w:szCs w:val="18"/>
        <w:lang w:val="es-ES_tradnl"/>
      </w:rPr>
      <w:t>Ejecutivo</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Fondo</w:t>
    </w:r>
    <w:r>
      <w:rPr>
        <w:sz w:val="18"/>
        <w:szCs w:val="18"/>
        <w:lang w:val="es-ES_tradnl"/>
      </w:rPr>
      <w:t xml:space="preserve"> </w:t>
    </w:r>
    <w:r w:rsidRPr="002E4CBA">
      <w:rPr>
        <w:sz w:val="18"/>
        <w:szCs w:val="18"/>
        <w:lang w:val="es-ES_tradnl"/>
      </w:rPr>
      <w:t>Multilateral</w:t>
    </w:r>
    <w:r>
      <w:rPr>
        <w:sz w:val="18"/>
        <w:szCs w:val="18"/>
        <w:lang w:val="es-ES_tradnl"/>
      </w:rPr>
      <w:t xml:space="preserve"> </w:t>
    </w:r>
    <w:r w:rsidRPr="002E4CBA">
      <w:rPr>
        <w:sz w:val="18"/>
        <w:szCs w:val="18"/>
        <w:lang w:val="es-ES_tradnl"/>
      </w:rPr>
      <w:t>para</w:t>
    </w:r>
    <w:r>
      <w:rPr>
        <w:sz w:val="18"/>
        <w:szCs w:val="18"/>
        <w:lang w:val="es-ES_tradnl"/>
      </w:rPr>
      <w:t xml:space="preserve"> </w:t>
    </w:r>
    <w:r w:rsidRPr="002E4CBA">
      <w:rPr>
        <w:sz w:val="18"/>
        <w:szCs w:val="18"/>
        <w:lang w:val="es-ES_tradnl"/>
      </w:rPr>
      <w:t>la</w:t>
    </w:r>
    <w:r>
      <w:rPr>
        <w:sz w:val="18"/>
        <w:szCs w:val="18"/>
        <w:lang w:val="es-ES_tradnl"/>
      </w:rPr>
      <w:t xml:space="preserve"> </w:t>
    </w:r>
    <w:r w:rsidRPr="002E4CBA">
      <w:rPr>
        <w:sz w:val="18"/>
        <w:szCs w:val="18"/>
        <w:lang w:val="es-ES_tradnl"/>
      </w:rPr>
      <w:t>Aplicación</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Protocolo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Montreal</w:t>
    </w:r>
    <w:r>
      <w:rPr>
        <w:sz w:val="18"/>
        <w:szCs w:val="18"/>
        <w:lang w:val="es-ES_tradnl"/>
      </w:rPr>
      <w:t xml:space="preserve"> </w:t>
    </w:r>
    <w:r w:rsidRPr="002E4CBA">
      <w:rPr>
        <w:sz w:val="18"/>
        <w:szCs w:val="18"/>
        <w:lang w:val="es-ES_tradnl"/>
      </w:rPr>
      <w:t>no</w:t>
    </w:r>
    <w:r>
      <w:rPr>
        <w:sz w:val="18"/>
        <w:szCs w:val="18"/>
        <w:lang w:val="es-ES_tradnl"/>
      </w:rPr>
      <w:t xml:space="preserve"> </w:t>
    </w:r>
    <w:r w:rsidRPr="002E4CBA">
      <w:rPr>
        <w:sz w:val="18"/>
        <w:szCs w:val="18"/>
        <w:lang w:val="es-ES_tradnl"/>
      </w:rPr>
      <w:t>van</w:t>
    </w:r>
    <w:r>
      <w:rPr>
        <w:sz w:val="18"/>
        <w:szCs w:val="18"/>
        <w:lang w:val="es-ES_tradnl"/>
      </w:rPr>
      <w:t xml:space="preserve"> </w:t>
    </w:r>
    <w:r w:rsidRPr="002E4CBA">
      <w:rPr>
        <w:sz w:val="18"/>
        <w:szCs w:val="18"/>
        <w:lang w:val="es-ES_tradnl"/>
      </w:rPr>
      <w:t>en</w:t>
    </w:r>
    <w:r>
      <w:rPr>
        <w:sz w:val="18"/>
        <w:szCs w:val="18"/>
        <w:lang w:val="es-ES_tradnl"/>
      </w:rPr>
      <w:t xml:space="preserve"> </w:t>
    </w:r>
    <w:r w:rsidRPr="002E4CBA">
      <w:rPr>
        <w:sz w:val="18"/>
        <w:szCs w:val="18"/>
        <w:lang w:val="es-ES_tradnl"/>
      </w:rPr>
      <w:t>perjuicio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las</w:t>
    </w:r>
    <w:r>
      <w:rPr>
        <w:sz w:val="18"/>
        <w:szCs w:val="18"/>
        <w:lang w:val="es-ES_tradnl"/>
      </w:rPr>
      <w:t xml:space="preserve"> </w:t>
    </w:r>
    <w:r w:rsidRPr="002E4CBA">
      <w:rPr>
        <w:sz w:val="18"/>
        <w:szCs w:val="18"/>
        <w:lang w:val="es-ES_tradnl"/>
      </w:rPr>
      <w:t>decisiones</w:t>
    </w:r>
    <w:r>
      <w:rPr>
        <w:sz w:val="18"/>
        <w:szCs w:val="18"/>
        <w:lang w:val="es-ES_tradnl"/>
      </w:rPr>
      <w:t xml:space="preserve"> </w:t>
    </w:r>
    <w:r w:rsidRPr="002E4CBA">
      <w:rPr>
        <w:sz w:val="18"/>
        <w:szCs w:val="18"/>
        <w:lang w:val="es-ES_tradnl"/>
      </w:rPr>
      <w:t>que</w:t>
    </w:r>
    <w:r>
      <w:rPr>
        <w:sz w:val="18"/>
        <w:szCs w:val="18"/>
        <w:lang w:val="es-ES_tradnl"/>
      </w:rPr>
      <w:t xml:space="preserve"> </w:t>
    </w:r>
    <w:r w:rsidRPr="002E4CBA">
      <w:rPr>
        <w:sz w:val="18"/>
        <w:szCs w:val="18"/>
        <w:lang w:val="es-ES_tradnl"/>
      </w:rPr>
      <w:t>el</w:t>
    </w:r>
    <w:r>
      <w:rPr>
        <w:sz w:val="18"/>
        <w:szCs w:val="18"/>
        <w:lang w:val="es-ES_tradnl"/>
      </w:rPr>
      <w:t xml:space="preserve"> </w:t>
    </w:r>
    <w:r w:rsidRPr="002E4CBA">
      <w:rPr>
        <w:sz w:val="18"/>
        <w:szCs w:val="18"/>
        <w:lang w:val="es-ES_tradnl"/>
      </w:rPr>
      <w:t>Comité</w:t>
    </w:r>
    <w:r>
      <w:rPr>
        <w:sz w:val="18"/>
        <w:szCs w:val="18"/>
        <w:lang w:val="es-ES_tradnl"/>
      </w:rPr>
      <w:t xml:space="preserve"> </w:t>
    </w:r>
    <w:r w:rsidRPr="002E4CBA">
      <w:rPr>
        <w:sz w:val="18"/>
        <w:szCs w:val="18"/>
        <w:lang w:val="es-ES_tradnl"/>
      </w:rPr>
      <w:t>pudiera</w:t>
    </w:r>
    <w:r>
      <w:rPr>
        <w:sz w:val="18"/>
        <w:szCs w:val="18"/>
        <w:lang w:val="es-ES_tradnl"/>
      </w:rPr>
      <w:t xml:space="preserve"> </w:t>
    </w:r>
    <w:r w:rsidRPr="002E4CBA">
      <w:rPr>
        <w:sz w:val="18"/>
        <w:szCs w:val="18"/>
        <w:lang w:val="es-ES_tradnl"/>
      </w:rPr>
      <w:t>adoptar</w:t>
    </w:r>
    <w:r>
      <w:rPr>
        <w:sz w:val="18"/>
        <w:szCs w:val="18"/>
        <w:lang w:val="es-ES_tradnl"/>
      </w:rPr>
      <w:t xml:space="preserve"> </w:t>
    </w:r>
    <w:r w:rsidRPr="002E4CBA">
      <w:rPr>
        <w:sz w:val="18"/>
        <w:szCs w:val="18"/>
        <w:lang w:val="es-ES_tradnl"/>
      </w:rPr>
      <w:t>después</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la</w:t>
    </w:r>
    <w:r>
      <w:rPr>
        <w:sz w:val="18"/>
        <w:szCs w:val="18"/>
        <w:lang w:val="es-ES_tradnl"/>
      </w:rPr>
      <w:t xml:space="preserve"> </w:t>
    </w:r>
    <w:r w:rsidRPr="002E4CBA">
      <w:rPr>
        <w:sz w:val="18"/>
        <w:szCs w:val="18"/>
        <w:lang w:val="es-ES_tradnl"/>
      </w:rPr>
      <w:t>emisión</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los</w:t>
    </w:r>
    <w:r>
      <w:rPr>
        <w:sz w:val="18"/>
        <w:szCs w:val="18"/>
        <w:lang w:val="es-ES_tradnl"/>
      </w:rPr>
      <w:t xml:space="preserve"> </w:t>
    </w:r>
    <w:r w:rsidRPr="002E4CBA">
      <w:rPr>
        <w:sz w:val="18"/>
        <w:szCs w:val="18"/>
        <w:lang w:val="es-ES_tradnl"/>
      </w:rPr>
      <w:t>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783E2" w14:textId="77777777" w:rsidR="00F20E1C" w:rsidRDefault="00F20E1C" w:rsidP="004A504B">
      <w:r>
        <w:separator/>
      </w:r>
    </w:p>
  </w:footnote>
  <w:footnote w:type="continuationSeparator" w:id="0">
    <w:p w14:paraId="27C1ABB5" w14:textId="77777777" w:rsidR="00F20E1C" w:rsidRDefault="00F20E1C" w:rsidP="004A504B">
      <w:r>
        <w:continuationSeparator/>
      </w:r>
    </w:p>
  </w:footnote>
  <w:footnote w:id="1">
    <w:p w14:paraId="017FEB04" w14:textId="606C26BC" w:rsidR="008C3A8C" w:rsidRPr="000F17C1" w:rsidRDefault="008C3A8C" w:rsidP="008C3A8C">
      <w:pPr>
        <w:pStyle w:val="FootnoteText"/>
        <w:spacing w:after="120"/>
        <w:rPr>
          <w:lang w:val="es-ES_tradnl"/>
        </w:rPr>
      </w:pPr>
      <w:r w:rsidRPr="000F17C1">
        <w:rPr>
          <w:rStyle w:val="FootnoteReference"/>
          <w:lang w:val="es-ES_tradnl"/>
        </w:rPr>
        <w:footnoteRef/>
      </w:r>
      <w:r w:rsidRPr="000F17C1">
        <w:rPr>
          <w:lang w:val="es-ES_tradnl"/>
        </w:rPr>
        <w:t xml:space="preserve"> UNEP/OzL.Pro/ExCom/98/1</w:t>
      </w:r>
      <w:r w:rsidR="00563E7C" w:rsidRPr="000F17C1">
        <w:rPr>
          <w:lang w:val="es-ES_tradnl"/>
        </w:rPr>
        <w:t>.</w:t>
      </w:r>
    </w:p>
  </w:footnote>
  <w:footnote w:id="2">
    <w:p w14:paraId="2367A184" w14:textId="77777777"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Según nota del 7 de abril de 2026 dirigida a la ONUDI por la Secretaría de Medio Ambiente y Recursos Naturales de México.</w:t>
      </w:r>
    </w:p>
  </w:footnote>
  <w:footnote w:id="3">
    <w:p w14:paraId="59AC0D1C" w14:textId="586AA8F2" w:rsidR="008C3A8C" w:rsidRPr="000F17C1" w:rsidRDefault="008C3A8C" w:rsidP="008C3A8C">
      <w:pPr>
        <w:pStyle w:val="FootnoteText"/>
        <w:rPr>
          <w:lang w:val="es-ES_tradnl"/>
        </w:rPr>
      </w:pPr>
      <w:r w:rsidRPr="000F17C1">
        <w:rPr>
          <w:rStyle w:val="FootnoteReference"/>
          <w:lang w:val="es-ES_tradnl"/>
        </w:rPr>
        <w:footnoteRef/>
      </w:r>
      <w:r w:rsidR="00D455CB" w:rsidRPr="000F17C1">
        <w:rPr>
          <w:lang w:val="es-ES_tradnl"/>
        </w:rPr>
        <w:t xml:space="preserve"> La producción </w:t>
      </w:r>
      <w:r w:rsidR="00E05148">
        <w:rPr>
          <w:lang w:val="es-ES_tradnl"/>
        </w:rPr>
        <w:t>informada</w:t>
      </w:r>
      <w:r w:rsidR="00D455CB" w:rsidRPr="000F17C1">
        <w:rPr>
          <w:lang w:val="es-ES_tradnl"/>
        </w:rPr>
        <w:t xml:space="preserve"> es el </w:t>
      </w:r>
      <w:r w:rsidRPr="000F17C1">
        <w:rPr>
          <w:lang w:val="es-ES_tradnl"/>
        </w:rPr>
        <w:t xml:space="preserve">total de HCFC-22 </w:t>
      </w:r>
      <w:r w:rsidR="00EE690D">
        <w:rPr>
          <w:lang w:val="es-ES_tradnl"/>
        </w:rPr>
        <w:t xml:space="preserve">producido </w:t>
      </w:r>
      <w:r w:rsidRPr="000F17C1">
        <w:rPr>
          <w:lang w:val="es-ES_tradnl"/>
        </w:rPr>
        <w:t xml:space="preserve">como </w:t>
      </w:r>
      <w:r w:rsidR="00175867" w:rsidRPr="000F17C1">
        <w:rPr>
          <w:lang w:val="es-ES_tradnl"/>
        </w:rPr>
        <w:t>insumo</w:t>
      </w:r>
      <w:r w:rsidRPr="000F17C1">
        <w:rPr>
          <w:lang w:val="es-ES_tradnl"/>
        </w:rPr>
        <w:t xml:space="preserve"> </w:t>
      </w:r>
      <w:r w:rsidR="00175867" w:rsidRPr="000F17C1">
        <w:rPr>
          <w:lang w:val="es-ES_tradnl"/>
        </w:rPr>
        <w:t xml:space="preserve">y </w:t>
      </w:r>
      <w:r w:rsidR="00254395" w:rsidRPr="000F17C1">
        <w:rPr>
          <w:lang w:val="es-ES_tradnl"/>
        </w:rPr>
        <w:t xml:space="preserve">para usos </w:t>
      </w:r>
      <w:r w:rsidRPr="000F17C1">
        <w:rPr>
          <w:lang w:val="es-ES_tradnl"/>
        </w:rPr>
        <w:t>controlados.</w:t>
      </w:r>
    </w:p>
  </w:footnote>
  <w:footnote w:id="4">
    <w:p w14:paraId="387FCD71" w14:textId="03DFD8A2"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w:t>
      </w:r>
      <w:r w:rsidR="00B33504" w:rsidRPr="000F17C1">
        <w:rPr>
          <w:lang w:val="es-ES_tradnl"/>
        </w:rPr>
        <w:t xml:space="preserve">Según </w:t>
      </w:r>
      <w:r w:rsidRPr="000F17C1">
        <w:rPr>
          <w:lang w:val="es-ES_tradnl"/>
        </w:rPr>
        <w:t>explicó la ONUDI en la 94</w:t>
      </w:r>
      <w:r w:rsidR="00A57986" w:rsidRPr="000F17C1">
        <w:rPr>
          <w:lang w:val="es-ES_tradnl"/>
        </w:rPr>
        <w:t>ª r</w:t>
      </w:r>
      <w:r w:rsidRPr="000F17C1">
        <w:rPr>
          <w:lang w:val="es-ES_tradnl"/>
        </w:rPr>
        <w:t xml:space="preserve">eunión, </w:t>
      </w:r>
      <w:r w:rsidR="00032E33">
        <w:rPr>
          <w:lang w:val="es-ES_tradnl"/>
        </w:rPr>
        <w:t xml:space="preserve">en </w:t>
      </w:r>
      <w:r w:rsidR="00786873">
        <w:rPr>
          <w:lang w:val="es-ES_tradnl"/>
        </w:rPr>
        <w:t xml:space="preserve">la producción de </w:t>
      </w:r>
      <w:r w:rsidRPr="000F17C1">
        <w:rPr>
          <w:lang w:val="es-ES_tradnl"/>
        </w:rPr>
        <w:t xml:space="preserve">químicos </w:t>
      </w:r>
      <w:r w:rsidR="000D2DCF">
        <w:rPr>
          <w:lang w:val="es-ES_tradnl"/>
        </w:rPr>
        <w:t xml:space="preserve">la variabilidad es inevitable, dado que </w:t>
      </w:r>
      <w:r w:rsidR="002F1F6D">
        <w:rPr>
          <w:lang w:val="es-ES_tradnl"/>
        </w:rPr>
        <w:t xml:space="preserve">obedece </w:t>
      </w:r>
      <w:r w:rsidR="00260573">
        <w:rPr>
          <w:lang w:val="es-ES_tradnl"/>
        </w:rPr>
        <w:t xml:space="preserve">a </w:t>
      </w:r>
      <w:r w:rsidR="00AC6438">
        <w:rPr>
          <w:lang w:val="es-ES_tradnl"/>
        </w:rPr>
        <w:t xml:space="preserve">diferencias </w:t>
      </w:r>
      <w:r w:rsidRPr="000F17C1">
        <w:rPr>
          <w:lang w:val="es-ES_tradnl"/>
        </w:rPr>
        <w:t xml:space="preserve">en la calidad de las materias primas, </w:t>
      </w:r>
      <w:r w:rsidR="00672DE1">
        <w:rPr>
          <w:lang w:val="es-ES_tradnl"/>
        </w:rPr>
        <w:t xml:space="preserve">a </w:t>
      </w:r>
      <w:r w:rsidRPr="000F17C1">
        <w:rPr>
          <w:lang w:val="es-ES_tradnl"/>
        </w:rPr>
        <w:t xml:space="preserve">ajustes en </w:t>
      </w:r>
      <w:r w:rsidR="00EC62D0">
        <w:rPr>
          <w:lang w:val="es-ES_tradnl"/>
        </w:rPr>
        <w:t>el nivel</w:t>
      </w:r>
      <w:r w:rsidR="00B67F22">
        <w:rPr>
          <w:lang w:val="es-ES_tradnl"/>
        </w:rPr>
        <w:t xml:space="preserve"> </w:t>
      </w:r>
      <w:r w:rsidRPr="000F17C1">
        <w:rPr>
          <w:lang w:val="es-ES_tradnl"/>
        </w:rPr>
        <w:t xml:space="preserve">de producción </w:t>
      </w:r>
      <w:r w:rsidR="007A448F">
        <w:rPr>
          <w:lang w:val="es-ES_tradnl"/>
        </w:rPr>
        <w:t xml:space="preserve">según </w:t>
      </w:r>
      <w:r w:rsidRPr="000F17C1">
        <w:rPr>
          <w:lang w:val="es-ES_tradnl"/>
        </w:rPr>
        <w:t>la demand</w:t>
      </w:r>
      <w:r w:rsidR="00717448">
        <w:rPr>
          <w:lang w:val="es-ES_tradnl"/>
        </w:rPr>
        <w:t>a</w:t>
      </w:r>
      <w:r w:rsidRPr="000F17C1">
        <w:rPr>
          <w:lang w:val="es-ES_tradnl"/>
        </w:rPr>
        <w:t xml:space="preserve"> </w:t>
      </w:r>
      <w:r w:rsidR="00717448">
        <w:rPr>
          <w:lang w:val="es-ES_tradnl"/>
        </w:rPr>
        <w:t xml:space="preserve">y </w:t>
      </w:r>
      <w:r w:rsidR="00672DE1">
        <w:rPr>
          <w:lang w:val="es-ES_tradnl"/>
        </w:rPr>
        <w:t xml:space="preserve">a </w:t>
      </w:r>
      <w:r w:rsidR="008A5AB8">
        <w:rPr>
          <w:lang w:val="es-ES_tradnl"/>
        </w:rPr>
        <w:t>ligeras</w:t>
      </w:r>
      <w:r w:rsidRPr="000F17C1">
        <w:rPr>
          <w:lang w:val="es-ES_tradnl"/>
        </w:rPr>
        <w:t xml:space="preserve"> variaciones</w:t>
      </w:r>
      <w:r w:rsidR="000C14B0">
        <w:rPr>
          <w:lang w:val="es-ES_tradnl"/>
        </w:rPr>
        <w:t xml:space="preserve"> en las condiciones de</w:t>
      </w:r>
      <w:r w:rsidR="001D328C">
        <w:rPr>
          <w:lang w:val="es-ES_tradnl"/>
        </w:rPr>
        <w:t xml:space="preserve"> proceso</w:t>
      </w:r>
      <w:r w:rsidR="0059409D">
        <w:rPr>
          <w:lang w:val="es-ES_tradnl"/>
        </w:rPr>
        <w:t>,</w:t>
      </w:r>
      <w:r w:rsidRPr="000F17C1">
        <w:rPr>
          <w:lang w:val="es-ES_tradnl"/>
        </w:rPr>
        <w:t xml:space="preserve"> </w:t>
      </w:r>
      <w:r w:rsidR="00686825">
        <w:rPr>
          <w:lang w:val="es-ES_tradnl"/>
        </w:rPr>
        <w:t xml:space="preserve">tales </w:t>
      </w:r>
      <w:r w:rsidRPr="000F17C1">
        <w:rPr>
          <w:lang w:val="es-ES_tradnl"/>
        </w:rPr>
        <w:t xml:space="preserve">como temperatura y </w:t>
      </w:r>
      <w:r w:rsidR="00A8286B">
        <w:rPr>
          <w:lang w:val="es-ES_tradnl"/>
        </w:rPr>
        <w:t>presión</w:t>
      </w:r>
      <w:r w:rsidR="00EC30F0">
        <w:rPr>
          <w:lang w:val="es-ES_tradnl"/>
        </w:rPr>
        <w:t xml:space="preserve"> o</w:t>
      </w:r>
      <w:r w:rsidRPr="000F17C1">
        <w:rPr>
          <w:lang w:val="es-ES_tradnl"/>
        </w:rPr>
        <w:t xml:space="preserve"> vida útil y </w:t>
      </w:r>
      <w:r w:rsidR="003B05CC">
        <w:rPr>
          <w:lang w:val="es-ES_tradnl"/>
        </w:rPr>
        <w:t>condición</w:t>
      </w:r>
      <w:r w:rsidR="00AE528D">
        <w:rPr>
          <w:lang w:val="es-ES_tradnl"/>
        </w:rPr>
        <w:t xml:space="preserve"> </w:t>
      </w:r>
      <w:r w:rsidRPr="000F17C1">
        <w:rPr>
          <w:lang w:val="es-ES_tradnl"/>
        </w:rPr>
        <w:t>del catalizador.</w:t>
      </w:r>
    </w:p>
  </w:footnote>
  <w:footnote w:id="5">
    <w:p w14:paraId="19F9372D" w14:textId="18B9AD13"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Decisión 97/62 b)</w:t>
      </w:r>
      <w:r w:rsidR="00704CCD" w:rsidRPr="000F17C1">
        <w:rPr>
          <w:lang w:val="es-ES_tradnl"/>
        </w:rPr>
        <w:t>.</w:t>
      </w:r>
    </w:p>
  </w:footnote>
  <w:footnote w:id="6">
    <w:p w14:paraId="08C68BFF" w14:textId="26317F9B"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Decisión 93/68 c) vi)</w:t>
      </w:r>
      <w:r w:rsidR="00704CCD" w:rsidRPr="000F17C1">
        <w:rPr>
          <w:lang w:val="es-ES_tradnl"/>
        </w:rPr>
        <w:t>.</w:t>
      </w:r>
    </w:p>
  </w:footnote>
  <w:footnote w:id="7">
    <w:p w14:paraId="43F57686" w14:textId="6939381D"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Según nota del 26 de marzo de 2026 </w:t>
      </w:r>
      <w:r w:rsidR="006062BC" w:rsidRPr="000F17C1">
        <w:rPr>
          <w:lang w:val="es-ES_tradnl"/>
        </w:rPr>
        <w:t xml:space="preserve">dirigida </w:t>
      </w:r>
      <w:r w:rsidR="00990353" w:rsidRPr="00990353">
        <w:rPr>
          <w:lang w:val="es-ES_tradnl"/>
        </w:rPr>
        <w:t xml:space="preserve">a la ONUDI </w:t>
      </w:r>
      <w:r w:rsidR="006062BC" w:rsidRPr="000F17C1">
        <w:rPr>
          <w:lang w:val="es-ES_tradnl"/>
        </w:rPr>
        <w:t>por</w:t>
      </w:r>
      <w:r w:rsidRPr="000F17C1">
        <w:rPr>
          <w:lang w:val="es-ES_tradnl"/>
        </w:rPr>
        <w:t xml:space="preserve"> la Secretaría de Medio Ambiente y Recursos Naturales de México.</w:t>
      </w:r>
    </w:p>
  </w:footnote>
  <w:footnote w:id="8">
    <w:p w14:paraId="3AD0D80F" w14:textId="4E1CE92D" w:rsidR="008C3A8C" w:rsidRPr="000F17C1" w:rsidRDefault="008C3A8C" w:rsidP="008C3A8C">
      <w:pPr>
        <w:pStyle w:val="FootnoteText"/>
        <w:rPr>
          <w:lang w:val="es-ES_tradnl"/>
        </w:rPr>
      </w:pPr>
      <w:r w:rsidRPr="000F17C1">
        <w:rPr>
          <w:rStyle w:val="FootnoteReference"/>
          <w:shd w:val="clear" w:color="auto" w:fill="FFFFFF" w:themeFill="background1"/>
          <w:lang w:val="es-ES_tradnl"/>
        </w:rPr>
        <w:footnoteRef/>
      </w:r>
      <w:r w:rsidRPr="000F17C1">
        <w:rPr>
          <w:shd w:val="clear" w:color="auto" w:fill="FFFFFF" w:themeFill="background1"/>
          <w:lang w:val="es-ES_tradnl"/>
        </w:rPr>
        <w:t xml:space="preserve"> La diferencia </w:t>
      </w:r>
      <w:r w:rsidR="00B72664">
        <w:rPr>
          <w:shd w:val="clear" w:color="auto" w:fill="FFFFFF" w:themeFill="background1"/>
          <w:lang w:val="es-ES_tradnl"/>
        </w:rPr>
        <w:t xml:space="preserve">con </w:t>
      </w:r>
      <w:r w:rsidR="009F2F1C" w:rsidRPr="000F17C1">
        <w:rPr>
          <w:shd w:val="clear" w:color="auto" w:fill="FFFFFF" w:themeFill="background1"/>
          <w:lang w:val="es-ES_tradnl"/>
        </w:rPr>
        <w:t xml:space="preserve">los datos del programa país </w:t>
      </w:r>
      <w:r w:rsidR="00D408E0" w:rsidRPr="000F17C1">
        <w:rPr>
          <w:shd w:val="clear" w:color="auto" w:fill="FFFFFF" w:themeFill="background1"/>
          <w:lang w:val="es-ES_tradnl"/>
        </w:rPr>
        <w:t xml:space="preserve">que </w:t>
      </w:r>
      <w:r w:rsidR="00FB2CC3">
        <w:rPr>
          <w:shd w:val="clear" w:color="auto" w:fill="FFFFFF" w:themeFill="background1"/>
          <w:lang w:val="es-ES_tradnl"/>
        </w:rPr>
        <w:t>constan</w:t>
      </w:r>
      <w:r w:rsidR="00D408E0" w:rsidRPr="000F17C1">
        <w:rPr>
          <w:shd w:val="clear" w:color="auto" w:fill="FFFFFF" w:themeFill="background1"/>
          <w:lang w:val="es-ES_tradnl"/>
        </w:rPr>
        <w:t xml:space="preserve"> en </w:t>
      </w:r>
      <w:r w:rsidRPr="000F17C1">
        <w:rPr>
          <w:shd w:val="clear" w:color="auto" w:fill="FFFFFF" w:themeFill="background1"/>
          <w:lang w:val="es-ES_tradnl"/>
        </w:rPr>
        <w:t xml:space="preserve">el </w:t>
      </w:r>
      <w:r w:rsidR="00F8082A" w:rsidRPr="000F17C1">
        <w:rPr>
          <w:shd w:val="clear" w:color="auto" w:fill="FFFFFF" w:themeFill="background1"/>
          <w:lang w:val="es-ES_tradnl"/>
        </w:rPr>
        <w:t xml:space="preserve">Cuadro </w:t>
      </w:r>
      <w:r w:rsidRPr="000F17C1">
        <w:rPr>
          <w:shd w:val="clear" w:color="auto" w:fill="FFFFFF" w:themeFill="background1"/>
          <w:lang w:val="es-ES_tradnl"/>
        </w:rPr>
        <w:t>1 (</w:t>
      </w:r>
      <w:r w:rsidR="00C40028" w:rsidRPr="000F17C1">
        <w:rPr>
          <w:shd w:val="clear" w:color="auto" w:fill="FFFFFF" w:themeFill="background1"/>
          <w:lang w:val="es-ES_tradnl"/>
        </w:rPr>
        <w:t>40.497.374</w:t>
      </w:r>
      <w:r w:rsidRPr="000F17C1">
        <w:rPr>
          <w:shd w:val="clear" w:color="auto" w:fill="FFFFFF" w:themeFill="background1"/>
          <w:lang w:val="es-ES_tradnl"/>
        </w:rPr>
        <w:t xml:space="preserve"> </w:t>
      </w:r>
      <w:r w:rsidR="00625F49" w:rsidRPr="000F17C1">
        <w:rPr>
          <w:shd w:val="clear" w:color="auto" w:fill="FFFFFF" w:themeFill="background1"/>
          <w:lang w:val="es-ES_tradnl"/>
        </w:rPr>
        <w:t xml:space="preserve">tons. </w:t>
      </w:r>
      <w:r w:rsidR="000217EA" w:rsidRPr="000F17C1">
        <w:rPr>
          <w:rFonts w:eastAsia="MS Mincho"/>
          <w:shd w:val="clear" w:color="auto" w:fill="FFFFFF" w:themeFill="background1"/>
          <w:lang w:val="es-ES_tradnl"/>
        </w:rPr>
        <w:t>CO</w:t>
      </w:r>
      <w:r w:rsidR="000217EA" w:rsidRPr="000F17C1">
        <w:rPr>
          <w:rFonts w:eastAsia="MS Mincho"/>
          <w:shd w:val="clear" w:color="auto" w:fill="FFFFFF" w:themeFill="background1"/>
          <w:vertAlign w:val="subscript"/>
          <w:lang w:val="es-ES_tradnl"/>
        </w:rPr>
        <w:t>2</w:t>
      </w:r>
      <w:r w:rsidR="00625F49" w:rsidRPr="000F17C1">
        <w:rPr>
          <w:shd w:val="clear" w:color="auto" w:fill="FFFFFF" w:themeFill="background1"/>
          <w:lang w:val="es-ES_tradnl"/>
        </w:rPr>
        <w:t xml:space="preserve"> eq.)</w:t>
      </w:r>
      <w:r w:rsidR="000217EA" w:rsidRPr="000F17C1">
        <w:rPr>
          <w:shd w:val="clear" w:color="auto" w:fill="FFFFFF" w:themeFill="background1"/>
          <w:lang w:val="es-ES_tradnl"/>
        </w:rPr>
        <w:t xml:space="preserve"> </w:t>
      </w:r>
      <w:r w:rsidRPr="000F17C1">
        <w:rPr>
          <w:shd w:val="clear" w:color="auto" w:fill="FFFFFF" w:themeFill="background1"/>
          <w:lang w:val="es-ES_tradnl"/>
        </w:rPr>
        <w:t xml:space="preserve">se debe a pequeñas variaciones en </w:t>
      </w:r>
      <w:r w:rsidR="0039008A" w:rsidRPr="000F17C1">
        <w:rPr>
          <w:shd w:val="clear" w:color="auto" w:fill="FFFFFF" w:themeFill="background1"/>
          <w:lang w:val="es-ES_tradnl"/>
        </w:rPr>
        <w:t xml:space="preserve">el </w:t>
      </w:r>
      <w:r w:rsidRPr="000F17C1">
        <w:rPr>
          <w:shd w:val="clear" w:color="auto" w:fill="FFFFFF" w:themeFill="background1"/>
          <w:lang w:val="es-ES_tradnl"/>
        </w:rPr>
        <w:t>PCA derivadas de diferencias en la precisión decimal.</w:t>
      </w:r>
    </w:p>
  </w:footnote>
  <w:footnote w:id="9">
    <w:p w14:paraId="78FD8812" w14:textId="3B611CFB" w:rsidR="00063E6A" w:rsidRPr="000F17C1" w:rsidRDefault="00063E6A" w:rsidP="008C3A8C">
      <w:pPr>
        <w:pStyle w:val="FootnoteText"/>
        <w:rPr>
          <w:lang w:val="es-ES_tradnl"/>
        </w:rPr>
      </w:pPr>
      <w:r w:rsidRPr="000F17C1">
        <w:rPr>
          <w:rStyle w:val="FootnoteReference"/>
          <w:lang w:val="es-ES_tradnl"/>
        </w:rPr>
        <w:footnoteRef/>
      </w:r>
      <w:r w:rsidRPr="000F17C1">
        <w:rPr>
          <w:lang w:val="es-ES_tradnl"/>
        </w:rPr>
        <w:t xml:space="preserve"> </w:t>
      </w:r>
      <w:r w:rsidR="00D15C49">
        <w:rPr>
          <w:lang w:val="es-ES_tradnl"/>
        </w:rPr>
        <w:t xml:space="preserve">Unidad </w:t>
      </w:r>
      <w:r w:rsidR="003437F5">
        <w:rPr>
          <w:lang w:val="es-ES_tradnl"/>
        </w:rPr>
        <w:t xml:space="preserve">de recuperación con </w:t>
      </w:r>
      <w:r w:rsidR="00932E98">
        <w:rPr>
          <w:lang w:val="es-ES_tradnl"/>
        </w:rPr>
        <w:t xml:space="preserve">sus </w:t>
      </w:r>
      <w:r w:rsidRPr="000F17C1">
        <w:rPr>
          <w:lang w:val="es-ES_tradnl"/>
        </w:rPr>
        <w:t xml:space="preserve">cilindros, bomba de vacío, detectores de fugas, </w:t>
      </w:r>
      <w:r w:rsidR="002B3450" w:rsidRPr="002B3450">
        <w:rPr>
          <w:lang w:val="es-ES_tradnl"/>
        </w:rPr>
        <w:t>manómetro</w:t>
      </w:r>
      <w:r w:rsidR="002B3450">
        <w:rPr>
          <w:lang w:val="es-ES_tradnl"/>
        </w:rPr>
        <w:t>s</w:t>
      </w:r>
      <w:r w:rsidRPr="000F17C1">
        <w:rPr>
          <w:lang w:val="es-ES_tradnl"/>
        </w:rPr>
        <w:t xml:space="preserve">, </w:t>
      </w:r>
      <w:r w:rsidR="00620B52">
        <w:rPr>
          <w:lang w:val="es-ES_tradnl"/>
        </w:rPr>
        <w:t>balanza</w:t>
      </w:r>
      <w:r w:rsidRPr="000F17C1">
        <w:rPr>
          <w:lang w:val="es-ES_tradnl"/>
        </w:rPr>
        <w:t xml:space="preserve">, </w:t>
      </w:r>
      <w:r w:rsidR="00432427">
        <w:rPr>
          <w:lang w:val="es-ES_tradnl"/>
        </w:rPr>
        <w:t xml:space="preserve">extractor </w:t>
      </w:r>
      <w:r w:rsidRPr="000F17C1">
        <w:rPr>
          <w:lang w:val="es-ES_tradnl"/>
        </w:rPr>
        <w:t xml:space="preserve">ATEX, </w:t>
      </w:r>
      <w:r w:rsidR="00D805FA">
        <w:rPr>
          <w:lang w:val="es-ES_tradnl"/>
        </w:rPr>
        <w:t>equipo de soldadura</w:t>
      </w:r>
      <w:r w:rsidRPr="000F17C1">
        <w:rPr>
          <w:lang w:val="es-ES_tradnl"/>
        </w:rPr>
        <w:t xml:space="preserve">, termómetro, </w:t>
      </w:r>
      <w:r w:rsidR="00A4565D">
        <w:rPr>
          <w:lang w:val="es-ES_tradnl"/>
        </w:rPr>
        <w:t>juego de herramientas para tuberías</w:t>
      </w:r>
      <w:r w:rsidRPr="000F17C1">
        <w:rPr>
          <w:lang w:val="es-ES_tradnl"/>
        </w:rPr>
        <w:t xml:space="preserve"> y multímetro.</w:t>
      </w:r>
    </w:p>
  </w:footnote>
  <w:footnote w:id="10">
    <w:p w14:paraId="315A0577" w14:textId="6D55636C" w:rsidR="00063E6A" w:rsidRPr="000F17C1" w:rsidRDefault="00063E6A" w:rsidP="008C3A8C">
      <w:pPr>
        <w:pStyle w:val="FootnoteText"/>
        <w:rPr>
          <w:lang w:val="es-ES_tradnl"/>
        </w:rPr>
      </w:pPr>
      <w:r w:rsidRPr="000F17C1">
        <w:rPr>
          <w:rStyle w:val="FootnoteReference"/>
          <w:lang w:val="es-ES_tradnl"/>
        </w:rPr>
        <w:footnoteRef/>
      </w:r>
      <w:r w:rsidR="00180DBF" w:rsidRPr="000F17C1">
        <w:rPr>
          <w:lang w:val="es-ES_tradnl"/>
        </w:rPr>
        <w:t xml:space="preserve"> </w:t>
      </w:r>
      <w:r w:rsidR="005A4511">
        <w:rPr>
          <w:lang w:val="es-ES_tradnl"/>
        </w:rPr>
        <w:t xml:space="preserve">Unidad </w:t>
      </w:r>
      <w:r w:rsidR="001A3677" w:rsidRPr="000F17C1">
        <w:rPr>
          <w:lang w:val="es-ES_tradnl"/>
        </w:rPr>
        <w:t>de recuperación y reciclaj</w:t>
      </w:r>
      <w:r w:rsidR="00A15224">
        <w:rPr>
          <w:lang w:val="es-ES_tradnl"/>
        </w:rPr>
        <w:t xml:space="preserve">e con </w:t>
      </w:r>
      <w:r w:rsidR="00932E98">
        <w:rPr>
          <w:lang w:val="es-ES_tradnl"/>
        </w:rPr>
        <w:t xml:space="preserve">sus </w:t>
      </w:r>
      <w:r w:rsidRPr="000F17C1">
        <w:rPr>
          <w:lang w:val="es-ES_tradnl"/>
        </w:rPr>
        <w:t xml:space="preserve">cilindros, bomba de vacío, detectores de fugas, </w:t>
      </w:r>
      <w:r w:rsidR="00640B76" w:rsidRPr="00640B76">
        <w:rPr>
          <w:lang w:val="es-ES_tradnl"/>
        </w:rPr>
        <w:t>manómetro</w:t>
      </w:r>
      <w:r w:rsidRPr="000F17C1">
        <w:rPr>
          <w:lang w:val="es-ES_tradnl"/>
        </w:rPr>
        <w:t xml:space="preserve">, balanzas, </w:t>
      </w:r>
      <w:r w:rsidR="00D805FA">
        <w:rPr>
          <w:lang w:val="es-ES_tradnl"/>
        </w:rPr>
        <w:t>equipo de soldadura</w:t>
      </w:r>
      <w:r w:rsidRPr="000F17C1">
        <w:rPr>
          <w:lang w:val="es-ES_tradnl"/>
        </w:rPr>
        <w:t xml:space="preserve">, termómetro, </w:t>
      </w:r>
      <w:r w:rsidR="00A4565D">
        <w:rPr>
          <w:lang w:val="es-ES_tradnl"/>
        </w:rPr>
        <w:t>juego de herramientas para tuberías</w:t>
      </w:r>
      <w:r w:rsidRPr="000F17C1">
        <w:rPr>
          <w:lang w:val="es-ES_tradnl"/>
        </w:rPr>
        <w:t xml:space="preserve"> y multímetro.</w:t>
      </w:r>
    </w:p>
  </w:footnote>
  <w:footnote w:id="11">
    <w:p w14:paraId="6590617F" w14:textId="154A3C43"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Se estima que en el país </w:t>
      </w:r>
      <w:r w:rsidR="00380B7C">
        <w:rPr>
          <w:lang w:val="es-ES_tradnl"/>
        </w:rPr>
        <w:t>existen</w:t>
      </w:r>
      <w:r w:rsidRPr="000F17C1">
        <w:rPr>
          <w:lang w:val="es-ES_tradnl"/>
        </w:rPr>
        <w:t xml:space="preserve"> 2,28 millones de </w:t>
      </w:r>
      <w:r w:rsidR="00F94CD7">
        <w:rPr>
          <w:lang w:val="es-ES_tradnl"/>
        </w:rPr>
        <w:t xml:space="preserve">equipos </w:t>
      </w:r>
      <w:r w:rsidRPr="000F17C1">
        <w:rPr>
          <w:lang w:val="es-ES_tradnl"/>
        </w:rPr>
        <w:t xml:space="preserve">de refrigeración y climatización </w:t>
      </w:r>
      <w:r w:rsidR="00227005" w:rsidRPr="00227005">
        <w:rPr>
          <w:lang w:val="es-ES_tradnl"/>
        </w:rPr>
        <w:t>a base de HCFC-22</w:t>
      </w:r>
      <w:r w:rsidR="00227005">
        <w:rPr>
          <w:lang w:val="es-ES_tradnl"/>
        </w:rPr>
        <w:t xml:space="preserve"> </w:t>
      </w:r>
      <w:r w:rsidRPr="000F17C1">
        <w:rPr>
          <w:lang w:val="es-ES_tradnl"/>
        </w:rPr>
        <w:t xml:space="preserve">con una carga de refrigerante de 6.715 tm (12.155.000 </w:t>
      </w:r>
      <w:r w:rsidR="001C1001" w:rsidRPr="000F17C1">
        <w:rPr>
          <w:lang w:val="es-ES_tradnl"/>
        </w:rPr>
        <w:t>tons</w:t>
      </w:r>
      <w:r w:rsidR="002B5CEC" w:rsidRPr="000F17C1">
        <w:rPr>
          <w:lang w:val="es-ES_tradnl"/>
        </w:rPr>
        <w:t>.</w:t>
      </w:r>
      <w:r w:rsidR="001C1001" w:rsidRPr="000F17C1">
        <w:rPr>
          <w:lang w:val="es-ES_tradnl"/>
        </w:rPr>
        <w:t xml:space="preserve"> </w:t>
      </w:r>
      <w:r w:rsidR="00227B65" w:rsidRPr="000F17C1">
        <w:rPr>
          <w:rFonts w:eastAsia="MS Mincho"/>
          <w:lang w:val="es-ES_tradnl"/>
        </w:rPr>
        <w:t>CO</w:t>
      </w:r>
      <w:r w:rsidR="00227B65" w:rsidRPr="000F17C1">
        <w:rPr>
          <w:rFonts w:eastAsia="MS Mincho"/>
          <w:vertAlign w:val="subscript"/>
          <w:lang w:val="es-ES_tradnl"/>
        </w:rPr>
        <w:t>2</w:t>
      </w:r>
      <w:r w:rsidR="00227B65" w:rsidRPr="000F17C1">
        <w:rPr>
          <w:lang w:val="es-ES_tradnl"/>
        </w:rPr>
        <w:t xml:space="preserve"> </w:t>
      </w:r>
      <w:r w:rsidR="0024658A" w:rsidRPr="000F17C1">
        <w:rPr>
          <w:lang w:val="es-ES_tradnl"/>
        </w:rPr>
        <w:t>equivalente</w:t>
      </w:r>
      <w:r w:rsidR="00CD18F2">
        <w:rPr>
          <w:lang w:val="es-ES_tradnl"/>
        </w:rPr>
        <w:t>). En 2025</w:t>
      </w:r>
      <w:r w:rsidR="00FB4C51">
        <w:rPr>
          <w:lang w:val="es-ES_tradnl"/>
        </w:rPr>
        <w:t xml:space="preserve">, </w:t>
      </w:r>
      <w:r w:rsidR="00775E68" w:rsidRPr="00775E68">
        <w:rPr>
          <w:lang w:val="es-ES_tradnl"/>
        </w:rPr>
        <w:t xml:space="preserve">para mantenimiento de equipos instalados </w:t>
      </w:r>
      <w:r w:rsidR="00FB4C51" w:rsidRPr="00FB4C51">
        <w:rPr>
          <w:lang w:val="es-ES_tradnl"/>
        </w:rPr>
        <w:t xml:space="preserve">se utilizaron </w:t>
      </w:r>
      <w:r w:rsidRPr="000F17C1">
        <w:rPr>
          <w:lang w:val="es-ES_tradnl"/>
        </w:rPr>
        <w:t xml:space="preserve">2.432 tm (4.401.920 </w:t>
      </w:r>
      <w:r w:rsidR="001C1001" w:rsidRPr="000F17C1">
        <w:rPr>
          <w:lang w:val="es-ES_tradnl"/>
        </w:rPr>
        <w:t>tons</w:t>
      </w:r>
      <w:r w:rsidR="0079493A" w:rsidRPr="000F17C1">
        <w:rPr>
          <w:lang w:val="es-ES_tradnl"/>
        </w:rPr>
        <w:t>.</w:t>
      </w:r>
      <w:r w:rsidR="001C1001" w:rsidRPr="000F17C1">
        <w:rPr>
          <w:lang w:val="es-ES_tradnl"/>
        </w:rPr>
        <w:t xml:space="preserve"> </w:t>
      </w:r>
      <w:r w:rsidR="00E753F8" w:rsidRPr="000F17C1">
        <w:rPr>
          <w:rFonts w:eastAsia="MS Mincho"/>
          <w:lang w:val="es-ES_tradnl"/>
        </w:rPr>
        <w:t>CO</w:t>
      </w:r>
      <w:r w:rsidR="00E753F8" w:rsidRPr="000F17C1">
        <w:rPr>
          <w:rFonts w:eastAsia="MS Mincho"/>
          <w:vertAlign w:val="subscript"/>
          <w:lang w:val="es-ES_tradnl"/>
        </w:rPr>
        <w:t>2</w:t>
      </w:r>
      <w:r w:rsidR="00E753F8" w:rsidRPr="000F17C1">
        <w:rPr>
          <w:lang w:val="es-ES_tradnl"/>
        </w:rPr>
        <w:t xml:space="preserve"> </w:t>
      </w:r>
      <w:r w:rsidR="0024658A" w:rsidRPr="000F17C1">
        <w:rPr>
          <w:lang w:val="es-ES_tradnl"/>
        </w:rPr>
        <w:t>equivalente</w:t>
      </w:r>
      <w:r w:rsidRPr="000F17C1">
        <w:rPr>
          <w:lang w:val="es-ES_tradnl"/>
        </w:rPr>
        <w:t>) de HCFC-22.</w:t>
      </w:r>
    </w:p>
  </w:footnote>
  <w:footnote w:id="12">
    <w:p w14:paraId="6EF938F9" w14:textId="7B7C6813"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Decisión 93/68</w:t>
      </w:r>
      <w:r w:rsidR="005D61E6">
        <w:rPr>
          <w:lang w:val="es-ES_tradnl"/>
        </w:rPr>
        <w:t>.</w:t>
      </w:r>
    </w:p>
  </w:footnote>
  <w:footnote w:id="13">
    <w:p w14:paraId="6A0BA19D" w14:textId="7031A4BC" w:rsidR="008C3A8C" w:rsidRPr="000F17C1" w:rsidRDefault="008C3A8C" w:rsidP="008C3A8C">
      <w:pPr>
        <w:pStyle w:val="FootnoteText"/>
        <w:rPr>
          <w:lang w:val="es-ES_tradnl"/>
        </w:rPr>
      </w:pPr>
      <w:r w:rsidRPr="000F17C1">
        <w:rPr>
          <w:rStyle w:val="FootnoteReference"/>
          <w:lang w:val="es-ES_tradnl"/>
        </w:rPr>
        <w:footnoteRef/>
      </w:r>
      <w:r w:rsidRPr="000F17C1">
        <w:rPr>
          <w:lang w:val="es-ES_tradnl"/>
        </w:rPr>
        <w:t xml:space="preserve"> Decisión 95/90</w:t>
      </w:r>
      <w:r w:rsidR="00BA77AA" w:rsidRPr="000F17C1">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F94C" w14:textId="0278B63F" w:rsidR="008C3A8C" w:rsidRPr="009B0D30" w:rsidRDefault="00FE52DD" w:rsidP="00A15FEA">
    <w:fldSimple w:instr=" DOCPROPERTY &quot;Document number&quot;  \* MERGEFORMAT ">
      <w:r>
        <w:t>UNEP/OzL.Pro/ExCom/98/39</w:t>
      </w:r>
    </w:fldSimple>
  </w:p>
  <w:p w14:paraId="59BFBCB6" w14:textId="77777777" w:rsidR="008C3A8C" w:rsidRDefault="008C3A8C"/>
  <w:p w14:paraId="2BB785BC" w14:textId="77777777" w:rsidR="008C3A8C" w:rsidRPr="0033525D" w:rsidRDefault="008C3A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7BA1" w14:textId="16466895" w:rsidR="008C3A8C" w:rsidRPr="009B0D30" w:rsidRDefault="00FE52DD" w:rsidP="00A15FEA">
    <w:pPr>
      <w:jc w:val="right"/>
    </w:pPr>
    <w:fldSimple w:instr=" DOCPROPERTY &quot;Document number&quot;  \* MERGEFORMAT ">
      <w:r>
        <w:t>UNEP/OzL.Pro/ExCom/98/39</w:t>
      </w:r>
    </w:fldSimple>
  </w:p>
  <w:p w14:paraId="62948523" w14:textId="77777777" w:rsidR="008C3A8C" w:rsidRPr="0033525D" w:rsidRDefault="008C3A8C" w:rsidP="009774CB">
    <w:pPr>
      <w:jc w:val="right"/>
    </w:pPr>
  </w:p>
  <w:p w14:paraId="76C46BA6" w14:textId="77777777" w:rsidR="008C3A8C" w:rsidRPr="0033525D" w:rsidRDefault="008C3A8C"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F63C" w14:textId="396D4530" w:rsidR="008C3A8C" w:rsidRPr="009B0D30" w:rsidRDefault="00FE52DD" w:rsidP="00080A33">
    <w:pPr>
      <w:jc w:val="left"/>
    </w:pPr>
    <w:fldSimple w:instr=" DOCPROPERTY &quot;Document number&quot;  \* MERGEFORMAT ">
      <w:r>
        <w:t>UNEP/OzL.Pro/ExCom/98/39</w:t>
      </w:r>
    </w:fldSimple>
  </w:p>
  <w:p w14:paraId="61F223E0" w14:textId="77777777" w:rsidR="008C3A8C" w:rsidRDefault="008C3A8C" w:rsidP="00080A33">
    <w:pPr>
      <w:jc w:val="left"/>
    </w:pPr>
  </w:p>
  <w:p w14:paraId="21573E8A" w14:textId="77777777" w:rsidR="008C3A8C" w:rsidRPr="0033525D" w:rsidRDefault="008C3A8C" w:rsidP="00080A33">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5FBA" w14:textId="299257E5" w:rsidR="008C3A8C" w:rsidRPr="009B0D30" w:rsidRDefault="00FE52DD" w:rsidP="00080A33">
    <w:pPr>
      <w:jc w:val="right"/>
    </w:pPr>
    <w:fldSimple w:instr=" DOCPROPERTY &quot;Document number&quot;  \* MERGEFORMAT ">
      <w:r>
        <w:t>UNEP/OzL.Pro/ExCom/98/39</w:t>
      </w:r>
    </w:fldSimple>
  </w:p>
  <w:p w14:paraId="359F4B52" w14:textId="77777777" w:rsidR="008C3A8C" w:rsidRPr="0033525D" w:rsidRDefault="008C3A8C" w:rsidP="00080A33">
    <w:pPr>
      <w:jc w:val="right"/>
    </w:pPr>
  </w:p>
  <w:p w14:paraId="3B196015" w14:textId="77777777" w:rsidR="008C3A8C" w:rsidRPr="0033525D" w:rsidRDefault="008C3A8C" w:rsidP="00080A3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ED1F" w14:textId="12ED6FFF" w:rsidR="008C3A8C" w:rsidRPr="009B0D30" w:rsidRDefault="00FE52DD" w:rsidP="00080A33">
    <w:pPr>
      <w:jc w:val="right"/>
    </w:pPr>
    <w:fldSimple w:instr=" DOCPROPERTY &quot;Document number&quot;  \* MERGEFORMAT ">
      <w:r>
        <w:t>UNEP/OzL.Pro/ExCom/98/39</w:t>
      </w:r>
    </w:fldSimple>
  </w:p>
  <w:p w14:paraId="2471BFAA" w14:textId="77777777" w:rsidR="008C3A8C" w:rsidRPr="0033525D" w:rsidRDefault="008C3A8C" w:rsidP="00080A33">
    <w:pPr>
      <w:jc w:val="right"/>
    </w:pPr>
  </w:p>
  <w:p w14:paraId="3AD2AAD5" w14:textId="77777777" w:rsidR="008C3A8C" w:rsidRPr="0033525D" w:rsidRDefault="008C3A8C" w:rsidP="00080A3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FAA3" w14:textId="77777777" w:rsidR="00F6092F" w:rsidRDefault="00F6092F" w:rsidP="00F6092F">
    <w:pPr>
      <w:jc w:val="left"/>
    </w:pPr>
    <w:r w:rsidRPr="000B444F">
      <w:t>UNEP/OzL.</w:t>
    </w:r>
    <w:r>
      <w:t>Pro/ExCom/98/39</w:t>
    </w:r>
  </w:p>
  <w:p w14:paraId="1F6809B5" w14:textId="77777777" w:rsidR="000D7288" w:rsidRDefault="000D7288" w:rsidP="00F6092F">
    <w:pPr>
      <w:jc w:val="left"/>
    </w:pPr>
  </w:p>
  <w:p w14:paraId="2842482F" w14:textId="77777777" w:rsidR="00F6092F" w:rsidRPr="000B444F" w:rsidRDefault="00F6092F" w:rsidP="00F6092F">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276A" w14:textId="35F82DC7" w:rsidR="00BD062A" w:rsidRDefault="00FE52DD" w:rsidP="00F6092F">
    <w:pPr>
      <w:jc w:val="right"/>
    </w:pPr>
    <w:fldSimple w:instr=" DOCPROPERTY &quot;Document number&quot;  \* MERGEFORMAT ">
      <w:r>
        <w:t>UNEP/OzL.Pro/ExCom/98/39</w:t>
      </w:r>
    </w:fldSimple>
  </w:p>
  <w:p w14:paraId="765F71EA" w14:textId="77777777" w:rsidR="00A8682C" w:rsidRPr="0033525D" w:rsidRDefault="00A8682C" w:rsidP="00F6092F">
    <w:pPr>
      <w:jc w:val="right"/>
    </w:pPr>
  </w:p>
  <w:p w14:paraId="2B95FC22" w14:textId="77777777" w:rsidR="00BD062A" w:rsidRPr="0033525D" w:rsidRDefault="00BD062A" w:rsidP="00F6092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B53E" w14:textId="77777777" w:rsidR="006B36F4" w:rsidRDefault="006B36F4" w:rsidP="00F6092F">
    <w:pPr>
      <w:jc w:val="right"/>
    </w:pPr>
    <w:fldSimple w:instr=" DOCPROPERTY &quot;Document number&quot;  \* MERGEFORMAT ">
      <w:r>
        <w:t>UNEP/OzL.Pro/ExCom/98/39</w:t>
      </w:r>
    </w:fldSimple>
  </w:p>
  <w:p w14:paraId="6FF61DAE" w14:textId="387FCAEE" w:rsidR="006B36F4" w:rsidRPr="00ED05A0" w:rsidRDefault="006B36F4" w:rsidP="006B36F4">
    <w:pPr>
      <w:jc w:val="right"/>
    </w:pPr>
    <w:r w:rsidRPr="00ED05A0">
      <w:t>Anexo I</w:t>
    </w:r>
  </w:p>
  <w:p w14:paraId="065CEC1C" w14:textId="77777777" w:rsidR="006B36F4" w:rsidRPr="0033525D" w:rsidRDefault="006B36F4" w:rsidP="00F6092F">
    <w:pPr>
      <w:jc w:val="right"/>
    </w:pPr>
  </w:p>
  <w:p w14:paraId="35DAA6D2" w14:textId="77777777" w:rsidR="006B36F4" w:rsidRPr="0033525D" w:rsidRDefault="006B36F4" w:rsidP="00F6092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A84F6" w14:textId="77777777" w:rsidR="001D20AB" w:rsidRPr="00ED05A0" w:rsidRDefault="001D20AB" w:rsidP="00A65450">
    <w:pPr>
      <w:jc w:val="left"/>
    </w:pPr>
    <w:r w:rsidRPr="00ED05A0">
      <w:t>UNEP/OzL.Pro/ExCom/98/39</w:t>
    </w:r>
  </w:p>
  <w:p w14:paraId="05DBB507" w14:textId="77777777" w:rsidR="001D20AB" w:rsidRPr="00ED05A0" w:rsidRDefault="001D20AB" w:rsidP="00A65450">
    <w:pPr>
      <w:jc w:val="left"/>
    </w:pPr>
    <w:r w:rsidRPr="00ED05A0">
      <w:t>Anexo II</w:t>
    </w:r>
  </w:p>
  <w:p w14:paraId="58BC70FC" w14:textId="77777777" w:rsidR="001D20AB" w:rsidRPr="00ED05A0" w:rsidRDefault="001D20AB" w:rsidP="00A6545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0632" w14:textId="77777777" w:rsidR="001D20AB" w:rsidRPr="00ED05A0" w:rsidRDefault="001D20AB">
    <w:pPr>
      <w:jc w:val="right"/>
    </w:pPr>
    <w:r w:rsidRPr="00ED05A0">
      <w:t>UNEP/OzL.Pro/ExCom/98/39</w:t>
    </w:r>
  </w:p>
  <w:p w14:paraId="27FB9D4F" w14:textId="77777777" w:rsidR="001D20AB" w:rsidRPr="00ED05A0" w:rsidRDefault="001D20AB">
    <w:pPr>
      <w:jc w:val="right"/>
    </w:pPr>
    <w:r w:rsidRPr="00ED05A0">
      <w:t>Anexo II</w:t>
    </w:r>
  </w:p>
  <w:p w14:paraId="7ACE9DD0" w14:textId="77777777" w:rsidR="001D20AB" w:rsidRPr="00ED05A0" w:rsidRDefault="001D20AB" w:rsidP="005C79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D408F2BC"/>
    <w:lvl w:ilvl="0">
      <w:start w:val="1"/>
      <w:numFmt w:val="decimal"/>
      <w:pStyle w:val="Heading1"/>
      <w:lvlText w:val="%1."/>
      <w:lvlJc w:val="left"/>
      <w:pPr>
        <w:tabs>
          <w:tab w:val="num" w:pos="0"/>
        </w:tabs>
        <w:ind w:left="0" w:firstLine="0"/>
      </w:pPr>
      <w:rPr>
        <w:rFonts w:hint="default"/>
        <w:b w:val="0"/>
        <w:bCs/>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222E6767"/>
    <w:multiLevelType w:val="multilevel"/>
    <w:tmpl w:val="C7106E3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390A7E"/>
    <w:multiLevelType w:val="multilevel"/>
    <w:tmpl w:val="37A2D53C"/>
    <w:lvl w:ilvl="0">
      <w:start w:val="1"/>
      <w:numFmt w:val="decimal"/>
      <w:lvlText w:val="%1."/>
      <w:lvlJc w:val="left"/>
      <w:pPr>
        <w:tabs>
          <w:tab w:val="num" w:pos="0"/>
        </w:tabs>
        <w:ind w:left="0" w:firstLine="0"/>
      </w:pPr>
      <w:rPr>
        <w:rFonts w:hint="default"/>
        <w:b w:val="0"/>
        <w:bCs/>
        <w:color w:val="auto"/>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303D5FBF"/>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30782723"/>
    <w:multiLevelType w:val="multilevel"/>
    <w:tmpl w:val="5BE6DA8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326050D8"/>
    <w:multiLevelType w:val="hybridMultilevel"/>
    <w:tmpl w:val="74DA6DBE"/>
    <w:lvl w:ilvl="0" w:tplc="47005CA4">
      <w:start w:val="1"/>
      <w:numFmt w:val="lowerRoman"/>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E962EEA"/>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0" w15:restartNumberingAfterBreak="0">
    <w:nsid w:val="49D5380C"/>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E4A2331"/>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914392"/>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2B7CB1"/>
    <w:multiLevelType w:val="multilevel"/>
    <w:tmpl w:val="FA4CD5CE"/>
    <w:lvl w:ilvl="0">
      <w:start w:val="1"/>
      <w:numFmt w:val="decimal"/>
      <w:lvlText w:val="%1."/>
      <w:lvlJc w:val="left"/>
      <w:pPr>
        <w:tabs>
          <w:tab w:val="num" w:pos="0"/>
        </w:tabs>
        <w:ind w:left="0" w:firstLine="0"/>
      </w:pPr>
      <w:rPr>
        <w:rFonts w:hint="default"/>
        <w:b w:val="0"/>
        <w:bCs/>
        <w:color w:val="auto"/>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817B79"/>
    <w:multiLevelType w:val="multilevel"/>
    <w:tmpl w:val="37A2D53C"/>
    <w:lvl w:ilvl="0">
      <w:start w:val="1"/>
      <w:numFmt w:val="decimal"/>
      <w:lvlText w:val="%1."/>
      <w:lvlJc w:val="left"/>
      <w:pPr>
        <w:tabs>
          <w:tab w:val="num" w:pos="0"/>
        </w:tabs>
        <w:ind w:left="0" w:firstLine="0"/>
      </w:pPr>
      <w:rPr>
        <w:rFonts w:hint="default"/>
        <w:b w:val="0"/>
        <w:bCs/>
        <w:color w:val="auto"/>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2" w15:restartNumberingAfterBreak="0">
    <w:nsid w:val="6B9622AD"/>
    <w:multiLevelType w:val="multilevel"/>
    <w:tmpl w:val="FA4CD5CE"/>
    <w:lvl w:ilvl="0">
      <w:start w:val="1"/>
      <w:numFmt w:val="decimal"/>
      <w:lvlText w:val="%1."/>
      <w:lvlJc w:val="left"/>
      <w:pPr>
        <w:tabs>
          <w:tab w:val="num" w:pos="0"/>
        </w:tabs>
        <w:ind w:left="0" w:firstLine="0"/>
      </w:pPr>
      <w:rPr>
        <w:rFonts w:hint="default"/>
        <w:b w:val="0"/>
        <w:bCs/>
        <w:color w:val="auto"/>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3435685">
    <w:abstractNumId w:val="1"/>
  </w:num>
  <w:num w:numId="2" w16cid:durableId="1383674646">
    <w:abstractNumId w:val="1"/>
  </w:num>
  <w:num w:numId="3" w16cid:durableId="34232247">
    <w:abstractNumId w:val="1"/>
  </w:num>
  <w:num w:numId="4" w16cid:durableId="1992905951">
    <w:abstractNumId w:val="3"/>
  </w:num>
  <w:num w:numId="5" w16cid:durableId="2017536497">
    <w:abstractNumId w:val="12"/>
  </w:num>
  <w:num w:numId="6" w16cid:durableId="1172990830">
    <w:abstractNumId w:val="14"/>
  </w:num>
  <w:num w:numId="7" w16cid:durableId="1709377096">
    <w:abstractNumId w:val="23"/>
  </w:num>
  <w:num w:numId="8" w16cid:durableId="452335343">
    <w:abstractNumId w:val="18"/>
  </w:num>
  <w:num w:numId="9" w16cid:durableId="334042748">
    <w:abstractNumId w:val="17"/>
  </w:num>
  <w:num w:numId="10" w16cid:durableId="1156191372">
    <w:abstractNumId w:val="9"/>
  </w:num>
  <w:num w:numId="11" w16cid:durableId="1508134483">
    <w:abstractNumId w:val="21"/>
  </w:num>
  <w:num w:numId="12" w16cid:durableId="1278759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1759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0350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0967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94082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70056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54550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94137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41346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718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0594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19480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32789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55686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89390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0417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482803">
    <w:abstractNumId w:val="2"/>
  </w:num>
  <w:num w:numId="29" w16cid:durableId="1313094054">
    <w:abstractNumId w:val="15"/>
  </w:num>
  <w:num w:numId="30" w16cid:durableId="754518740">
    <w:abstractNumId w:val="22"/>
  </w:num>
  <w:num w:numId="31" w16cid:durableId="1766421583">
    <w:abstractNumId w:val="4"/>
  </w:num>
  <w:num w:numId="32" w16cid:durableId="1075057574">
    <w:abstractNumId w:val="19"/>
  </w:num>
  <w:num w:numId="33" w16cid:durableId="1771117846">
    <w:abstractNumId w:val="7"/>
  </w:num>
  <w:num w:numId="34" w16cid:durableId="444689664">
    <w:abstractNumId w:val="16"/>
  </w:num>
  <w:num w:numId="35" w16cid:durableId="740180557">
    <w:abstractNumId w:val="6"/>
  </w:num>
  <w:num w:numId="36" w16cid:durableId="15890783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1857835">
    <w:abstractNumId w:val="8"/>
  </w:num>
  <w:num w:numId="38" w16cid:durableId="2082943522">
    <w:abstractNumId w:val="11"/>
  </w:num>
  <w:num w:numId="39" w16cid:durableId="1777023087">
    <w:abstractNumId w:val="13"/>
  </w:num>
  <w:num w:numId="40" w16cid:durableId="1378774514">
    <w:abstractNumId w:val="5"/>
  </w:num>
  <w:num w:numId="41" w16cid:durableId="1644578276">
    <w:abstractNumId w:val="0"/>
  </w:num>
  <w:num w:numId="42" w16cid:durableId="531649770">
    <w:abstractNumId w:val="10"/>
  </w:num>
  <w:num w:numId="43" w16cid:durableId="683704039">
    <w:abstractNumId w:val="20"/>
  </w:num>
  <w:num w:numId="44" w16cid:durableId="17190882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43073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99598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1352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046507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99671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14460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133206"/>
    <w:rsid w:val="000008D9"/>
    <w:rsid w:val="00000FED"/>
    <w:rsid w:val="0000125E"/>
    <w:rsid w:val="00002657"/>
    <w:rsid w:val="00002C1E"/>
    <w:rsid w:val="00003D27"/>
    <w:rsid w:val="0000434E"/>
    <w:rsid w:val="00004925"/>
    <w:rsid w:val="00004A04"/>
    <w:rsid w:val="00004A26"/>
    <w:rsid w:val="00004FAC"/>
    <w:rsid w:val="00005564"/>
    <w:rsid w:val="000055AB"/>
    <w:rsid w:val="00005749"/>
    <w:rsid w:val="0000610F"/>
    <w:rsid w:val="000063E7"/>
    <w:rsid w:val="0000670E"/>
    <w:rsid w:val="000069D9"/>
    <w:rsid w:val="00006CCC"/>
    <w:rsid w:val="00007350"/>
    <w:rsid w:val="000073C1"/>
    <w:rsid w:val="000074AE"/>
    <w:rsid w:val="000110FE"/>
    <w:rsid w:val="00011560"/>
    <w:rsid w:val="000120E8"/>
    <w:rsid w:val="00012371"/>
    <w:rsid w:val="00012486"/>
    <w:rsid w:val="00012CA9"/>
    <w:rsid w:val="00012F1C"/>
    <w:rsid w:val="0001325A"/>
    <w:rsid w:val="00013F12"/>
    <w:rsid w:val="0001441F"/>
    <w:rsid w:val="0001485A"/>
    <w:rsid w:val="00015221"/>
    <w:rsid w:val="0001535D"/>
    <w:rsid w:val="0001557C"/>
    <w:rsid w:val="00015762"/>
    <w:rsid w:val="00015F75"/>
    <w:rsid w:val="00016FBD"/>
    <w:rsid w:val="000170D6"/>
    <w:rsid w:val="0001743B"/>
    <w:rsid w:val="000176B5"/>
    <w:rsid w:val="00020704"/>
    <w:rsid w:val="00021657"/>
    <w:rsid w:val="000217EA"/>
    <w:rsid w:val="000219FC"/>
    <w:rsid w:val="00021A4C"/>
    <w:rsid w:val="00021B2F"/>
    <w:rsid w:val="000224EA"/>
    <w:rsid w:val="00022AF1"/>
    <w:rsid w:val="00022BDD"/>
    <w:rsid w:val="000230BD"/>
    <w:rsid w:val="00023A71"/>
    <w:rsid w:val="00023B29"/>
    <w:rsid w:val="00023BB5"/>
    <w:rsid w:val="00023CF1"/>
    <w:rsid w:val="00023E28"/>
    <w:rsid w:val="000241A0"/>
    <w:rsid w:val="00024A02"/>
    <w:rsid w:val="00024DEC"/>
    <w:rsid w:val="00025CFC"/>
    <w:rsid w:val="00025ED2"/>
    <w:rsid w:val="00026329"/>
    <w:rsid w:val="00027178"/>
    <w:rsid w:val="00027C2D"/>
    <w:rsid w:val="00030D33"/>
    <w:rsid w:val="00031260"/>
    <w:rsid w:val="00031417"/>
    <w:rsid w:val="000317F4"/>
    <w:rsid w:val="000318B2"/>
    <w:rsid w:val="00032078"/>
    <w:rsid w:val="00032183"/>
    <w:rsid w:val="000327A0"/>
    <w:rsid w:val="000327D0"/>
    <w:rsid w:val="00032828"/>
    <w:rsid w:val="00032E33"/>
    <w:rsid w:val="00033067"/>
    <w:rsid w:val="0003332F"/>
    <w:rsid w:val="0003380C"/>
    <w:rsid w:val="000345B9"/>
    <w:rsid w:val="00034CDA"/>
    <w:rsid w:val="00035E44"/>
    <w:rsid w:val="00035EF7"/>
    <w:rsid w:val="00036482"/>
    <w:rsid w:val="00036522"/>
    <w:rsid w:val="0003681A"/>
    <w:rsid w:val="00037D1B"/>
    <w:rsid w:val="00037E06"/>
    <w:rsid w:val="0004018C"/>
    <w:rsid w:val="00040711"/>
    <w:rsid w:val="00040A78"/>
    <w:rsid w:val="00041562"/>
    <w:rsid w:val="00042BA4"/>
    <w:rsid w:val="0004366A"/>
    <w:rsid w:val="0004399C"/>
    <w:rsid w:val="00043DAE"/>
    <w:rsid w:val="00043EC0"/>
    <w:rsid w:val="00044681"/>
    <w:rsid w:val="00044F95"/>
    <w:rsid w:val="000457EC"/>
    <w:rsid w:val="00045C8C"/>
    <w:rsid w:val="00045D5E"/>
    <w:rsid w:val="00045EFD"/>
    <w:rsid w:val="00046B1D"/>
    <w:rsid w:val="00046D4C"/>
    <w:rsid w:val="00047013"/>
    <w:rsid w:val="0004742D"/>
    <w:rsid w:val="00047B9F"/>
    <w:rsid w:val="00047F26"/>
    <w:rsid w:val="00050FB3"/>
    <w:rsid w:val="00051158"/>
    <w:rsid w:val="00051530"/>
    <w:rsid w:val="00051D37"/>
    <w:rsid w:val="00052517"/>
    <w:rsid w:val="00052609"/>
    <w:rsid w:val="000534C2"/>
    <w:rsid w:val="000536C4"/>
    <w:rsid w:val="00053765"/>
    <w:rsid w:val="00053CAF"/>
    <w:rsid w:val="000554FD"/>
    <w:rsid w:val="0005552F"/>
    <w:rsid w:val="00055555"/>
    <w:rsid w:val="000555B1"/>
    <w:rsid w:val="000565EB"/>
    <w:rsid w:val="00056758"/>
    <w:rsid w:val="00056BB6"/>
    <w:rsid w:val="00056D6E"/>
    <w:rsid w:val="00056EFE"/>
    <w:rsid w:val="000572B9"/>
    <w:rsid w:val="0006063C"/>
    <w:rsid w:val="00060714"/>
    <w:rsid w:val="00060DE4"/>
    <w:rsid w:val="00061F0A"/>
    <w:rsid w:val="000630C9"/>
    <w:rsid w:val="00063E6A"/>
    <w:rsid w:val="00064AD5"/>
    <w:rsid w:val="00065033"/>
    <w:rsid w:val="00065035"/>
    <w:rsid w:val="00065420"/>
    <w:rsid w:val="00065D34"/>
    <w:rsid w:val="000667D4"/>
    <w:rsid w:val="00067B19"/>
    <w:rsid w:val="0007011C"/>
    <w:rsid w:val="00070C93"/>
    <w:rsid w:val="00070CC1"/>
    <w:rsid w:val="00071418"/>
    <w:rsid w:val="00072246"/>
    <w:rsid w:val="00072B13"/>
    <w:rsid w:val="00072DD8"/>
    <w:rsid w:val="00073A74"/>
    <w:rsid w:val="000742D5"/>
    <w:rsid w:val="00074B50"/>
    <w:rsid w:val="00074FC3"/>
    <w:rsid w:val="00076CEE"/>
    <w:rsid w:val="00076E2E"/>
    <w:rsid w:val="000778BD"/>
    <w:rsid w:val="000806C6"/>
    <w:rsid w:val="000809D1"/>
    <w:rsid w:val="00080A33"/>
    <w:rsid w:val="00080CF7"/>
    <w:rsid w:val="00080ED0"/>
    <w:rsid w:val="00081BDF"/>
    <w:rsid w:val="00081CBA"/>
    <w:rsid w:val="000827C3"/>
    <w:rsid w:val="000843B0"/>
    <w:rsid w:val="00084713"/>
    <w:rsid w:val="00084B30"/>
    <w:rsid w:val="00085367"/>
    <w:rsid w:val="0008576E"/>
    <w:rsid w:val="000858EE"/>
    <w:rsid w:val="00085B8F"/>
    <w:rsid w:val="000861CC"/>
    <w:rsid w:val="00086785"/>
    <w:rsid w:val="00086B74"/>
    <w:rsid w:val="0008787A"/>
    <w:rsid w:val="00087AFC"/>
    <w:rsid w:val="00090176"/>
    <w:rsid w:val="00090481"/>
    <w:rsid w:val="000904CD"/>
    <w:rsid w:val="00090ED8"/>
    <w:rsid w:val="00091750"/>
    <w:rsid w:val="00091A22"/>
    <w:rsid w:val="00091FCD"/>
    <w:rsid w:val="000922CF"/>
    <w:rsid w:val="00092B07"/>
    <w:rsid w:val="00092DFB"/>
    <w:rsid w:val="0009405A"/>
    <w:rsid w:val="000949AD"/>
    <w:rsid w:val="0009596D"/>
    <w:rsid w:val="00095D68"/>
    <w:rsid w:val="00095DBC"/>
    <w:rsid w:val="00095F59"/>
    <w:rsid w:val="00096CE2"/>
    <w:rsid w:val="000A0430"/>
    <w:rsid w:val="000A06A3"/>
    <w:rsid w:val="000A134A"/>
    <w:rsid w:val="000A1370"/>
    <w:rsid w:val="000A14AA"/>
    <w:rsid w:val="000A29FC"/>
    <w:rsid w:val="000A2D80"/>
    <w:rsid w:val="000A401E"/>
    <w:rsid w:val="000A41D0"/>
    <w:rsid w:val="000A4869"/>
    <w:rsid w:val="000A4DAA"/>
    <w:rsid w:val="000A4F04"/>
    <w:rsid w:val="000A5333"/>
    <w:rsid w:val="000A5590"/>
    <w:rsid w:val="000A6039"/>
    <w:rsid w:val="000A65C1"/>
    <w:rsid w:val="000A6606"/>
    <w:rsid w:val="000A6DE1"/>
    <w:rsid w:val="000A78CC"/>
    <w:rsid w:val="000A78DE"/>
    <w:rsid w:val="000A7CB6"/>
    <w:rsid w:val="000B06C1"/>
    <w:rsid w:val="000B0C50"/>
    <w:rsid w:val="000B0DA8"/>
    <w:rsid w:val="000B0DAE"/>
    <w:rsid w:val="000B136D"/>
    <w:rsid w:val="000B1CE5"/>
    <w:rsid w:val="000B1E6D"/>
    <w:rsid w:val="000B2792"/>
    <w:rsid w:val="000B2B77"/>
    <w:rsid w:val="000B324E"/>
    <w:rsid w:val="000B3375"/>
    <w:rsid w:val="000B34D1"/>
    <w:rsid w:val="000B37FB"/>
    <w:rsid w:val="000B4269"/>
    <w:rsid w:val="000B708A"/>
    <w:rsid w:val="000B73F7"/>
    <w:rsid w:val="000B7475"/>
    <w:rsid w:val="000C0590"/>
    <w:rsid w:val="000C131F"/>
    <w:rsid w:val="000C14B0"/>
    <w:rsid w:val="000C180C"/>
    <w:rsid w:val="000C294D"/>
    <w:rsid w:val="000C2E4D"/>
    <w:rsid w:val="000C3321"/>
    <w:rsid w:val="000C3EC7"/>
    <w:rsid w:val="000C40A5"/>
    <w:rsid w:val="000C40EE"/>
    <w:rsid w:val="000C4497"/>
    <w:rsid w:val="000C461C"/>
    <w:rsid w:val="000C4C4C"/>
    <w:rsid w:val="000C5237"/>
    <w:rsid w:val="000C718C"/>
    <w:rsid w:val="000C71AE"/>
    <w:rsid w:val="000C7275"/>
    <w:rsid w:val="000C7295"/>
    <w:rsid w:val="000C7939"/>
    <w:rsid w:val="000C7AF5"/>
    <w:rsid w:val="000C7EF8"/>
    <w:rsid w:val="000D02AC"/>
    <w:rsid w:val="000D1AB2"/>
    <w:rsid w:val="000D1C0B"/>
    <w:rsid w:val="000D2DCF"/>
    <w:rsid w:val="000D3111"/>
    <w:rsid w:val="000D3AEB"/>
    <w:rsid w:val="000D3E54"/>
    <w:rsid w:val="000D3E72"/>
    <w:rsid w:val="000D46A4"/>
    <w:rsid w:val="000D55D3"/>
    <w:rsid w:val="000D5DF4"/>
    <w:rsid w:val="000D5E31"/>
    <w:rsid w:val="000D6459"/>
    <w:rsid w:val="000D65FB"/>
    <w:rsid w:val="000D68DC"/>
    <w:rsid w:val="000D6AA0"/>
    <w:rsid w:val="000D71F2"/>
    <w:rsid w:val="000D7288"/>
    <w:rsid w:val="000D72DE"/>
    <w:rsid w:val="000D7E4D"/>
    <w:rsid w:val="000E0265"/>
    <w:rsid w:val="000E07BC"/>
    <w:rsid w:val="000E0B5F"/>
    <w:rsid w:val="000E13FC"/>
    <w:rsid w:val="000E19D5"/>
    <w:rsid w:val="000E1DE9"/>
    <w:rsid w:val="000E2313"/>
    <w:rsid w:val="000E2BD7"/>
    <w:rsid w:val="000E2E09"/>
    <w:rsid w:val="000E2FDC"/>
    <w:rsid w:val="000E3086"/>
    <w:rsid w:val="000E45E1"/>
    <w:rsid w:val="000E4C52"/>
    <w:rsid w:val="000E51B7"/>
    <w:rsid w:val="000E52AF"/>
    <w:rsid w:val="000E64D8"/>
    <w:rsid w:val="000E759E"/>
    <w:rsid w:val="000F15B9"/>
    <w:rsid w:val="000F17C1"/>
    <w:rsid w:val="000F1BB4"/>
    <w:rsid w:val="000F1CD4"/>
    <w:rsid w:val="000F2842"/>
    <w:rsid w:val="000F2DD4"/>
    <w:rsid w:val="000F3852"/>
    <w:rsid w:val="000F3D9B"/>
    <w:rsid w:val="000F3F9A"/>
    <w:rsid w:val="000F4103"/>
    <w:rsid w:val="000F480B"/>
    <w:rsid w:val="000F4847"/>
    <w:rsid w:val="000F4F95"/>
    <w:rsid w:val="000F516C"/>
    <w:rsid w:val="000F523D"/>
    <w:rsid w:val="000F5B3B"/>
    <w:rsid w:val="000F5E12"/>
    <w:rsid w:val="000F70A7"/>
    <w:rsid w:val="000F75FE"/>
    <w:rsid w:val="000F7941"/>
    <w:rsid w:val="000F797F"/>
    <w:rsid w:val="000F7A26"/>
    <w:rsid w:val="000F7A91"/>
    <w:rsid w:val="001004C0"/>
    <w:rsid w:val="00100A78"/>
    <w:rsid w:val="00100F55"/>
    <w:rsid w:val="00101814"/>
    <w:rsid w:val="0010287F"/>
    <w:rsid w:val="00102E11"/>
    <w:rsid w:val="00103AF4"/>
    <w:rsid w:val="00104568"/>
    <w:rsid w:val="001047D0"/>
    <w:rsid w:val="0010482E"/>
    <w:rsid w:val="001049B8"/>
    <w:rsid w:val="00105B2E"/>
    <w:rsid w:val="00106BDD"/>
    <w:rsid w:val="001070ED"/>
    <w:rsid w:val="00107384"/>
    <w:rsid w:val="00110013"/>
    <w:rsid w:val="0011062E"/>
    <w:rsid w:val="00110ED6"/>
    <w:rsid w:val="00111C92"/>
    <w:rsid w:val="001139D2"/>
    <w:rsid w:val="00113C49"/>
    <w:rsid w:val="00114BE9"/>
    <w:rsid w:val="001164B6"/>
    <w:rsid w:val="0011657C"/>
    <w:rsid w:val="0011674B"/>
    <w:rsid w:val="00116D66"/>
    <w:rsid w:val="00117014"/>
    <w:rsid w:val="0011771A"/>
    <w:rsid w:val="00117C1D"/>
    <w:rsid w:val="00117F6E"/>
    <w:rsid w:val="00117F89"/>
    <w:rsid w:val="001203F7"/>
    <w:rsid w:val="001207AF"/>
    <w:rsid w:val="001211E7"/>
    <w:rsid w:val="00121733"/>
    <w:rsid w:val="00121DE7"/>
    <w:rsid w:val="00122550"/>
    <w:rsid w:val="00122952"/>
    <w:rsid w:val="00122CB1"/>
    <w:rsid w:val="001233C4"/>
    <w:rsid w:val="00123563"/>
    <w:rsid w:val="00123EA2"/>
    <w:rsid w:val="00123F15"/>
    <w:rsid w:val="00124554"/>
    <w:rsid w:val="00124ADB"/>
    <w:rsid w:val="00124C30"/>
    <w:rsid w:val="00125F81"/>
    <w:rsid w:val="001266C1"/>
    <w:rsid w:val="001266EE"/>
    <w:rsid w:val="00127DD0"/>
    <w:rsid w:val="00130958"/>
    <w:rsid w:val="00131D53"/>
    <w:rsid w:val="0013252F"/>
    <w:rsid w:val="00133206"/>
    <w:rsid w:val="001338E3"/>
    <w:rsid w:val="001356A3"/>
    <w:rsid w:val="00135980"/>
    <w:rsid w:val="001362B5"/>
    <w:rsid w:val="00136342"/>
    <w:rsid w:val="001363FB"/>
    <w:rsid w:val="00136598"/>
    <w:rsid w:val="00137A6B"/>
    <w:rsid w:val="00137AEE"/>
    <w:rsid w:val="00140D00"/>
    <w:rsid w:val="001413D2"/>
    <w:rsid w:val="00141418"/>
    <w:rsid w:val="00141AC3"/>
    <w:rsid w:val="00141C8C"/>
    <w:rsid w:val="00142049"/>
    <w:rsid w:val="00142B19"/>
    <w:rsid w:val="00142FB8"/>
    <w:rsid w:val="00143001"/>
    <w:rsid w:val="00143201"/>
    <w:rsid w:val="0014485C"/>
    <w:rsid w:val="00144CA5"/>
    <w:rsid w:val="00144E75"/>
    <w:rsid w:val="00144F2C"/>
    <w:rsid w:val="001454C5"/>
    <w:rsid w:val="00145782"/>
    <w:rsid w:val="00145DD0"/>
    <w:rsid w:val="001464E9"/>
    <w:rsid w:val="00146574"/>
    <w:rsid w:val="00146578"/>
    <w:rsid w:val="00146FC6"/>
    <w:rsid w:val="0014760D"/>
    <w:rsid w:val="00147781"/>
    <w:rsid w:val="001477CE"/>
    <w:rsid w:val="00147F45"/>
    <w:rsid w:val="0015092C"/>
    <w:rsid w:val="00150AEA"/>
    <w:rsid w:val="00150DC5"/>
    <w:rsid w:val="00150FF0"/>
    <w:rsid w:val="001513EC"/>
    <w:rsid w:val="00151411"/>
    <w:rsid w:val="00151690"/>
    <w:rsid w:val="00152250"/>
    <w:rsid w:val="00152B62"/>
    <w:rsid w:val="00153069"/>
    <w:rsid w:val="0015308B"/>
    <w:rsid w:val="001533CD"/>
    <w:rsid w:val="001533DB"/>
    <w:rsid w:val="0015376B"/>
    <w:rsid w:val="00154357"/>
    <w:rsid w:val="00154FC9"/>
    <w:rsid w:val="001550B6"/>
    <w:rsid w:val="00155935"/>
    <w:rsid w:val="00155B10"/>
    <w:rsid w:val="00155C20"/>
    <w:rsid w:val="00155C8E"/>
    <w:rsid w:val="001562C0"/>
    <w:rsid w:val="001566F6"/>
    <w:rsid w:val="001568D0"/>
    <w:rsid w:val="00156A2B"/>
    <w:rsid w:val="00157485"/>
    <w:rsid w:val="00157A55"/>
    <w:rsid w:val="00157E86"/>
    <w:rsid w:val="00157FD1"/>
    <w:rsid w:val="0016002E"/>
    <w:rsid w:val="001603AA"/>
    <w:rsid w:val="00160794"/>
    <w:rsid w:val="001613F9"/>
    <w:rsid w:val="00161873"/>
    <w:rsid w:val="00161AAC"/>
    <w:rsid w:val="00162B23"/>
    <w:rsid w:val="00162D17"/>
    <w:rsid w:val="0016394D"/>
    <w:rsid w:val="00164293"/>
    <w:rsid w:val="00164719"/>
    <w:rsid w:val="00164B76"/>
    <w:rsid w:val="0016549D"/>
    <w:rsid w:val="001663C3"/>
    <w:rsid w:val="00166A5E"/>
    <w:rsid w:val="00166FC4"/>
    <w:rsid w:val="0016747F"/>
    <w:rsid w:val="00167568"/>
    <w:rsid w:val="001677AC"/>
    <w:rsid w:val="0017009D"/>
    <w:rsid w:val="00170E15"/>
    <w:rsid w:val="001714CC"/>
    <w:rsid w:val="00171899"/>
    <w:rsid w:val="00172291"/>
    <w:rsid w:val="00173E71"/>
    <w:rsid w:val="00174658"/>
    <w:rsid w:val="0017496A"/>
    <w:rsid w:val="00174E25"/>
    <w:rsid w:val="00174F0E"/>
    <w:rsid w:val="00175867"/>
    <w:rsid w:val="0017694B"/>
    <w:rsid w:val="0017762A"/>
    <w:rsid w:val="00180357"/>
    <w:rsid w:val="00180C3F"/>
    <w:rsid w:val="00180DBC"/>
    <w:rsid w:val="00180DBF"/>
    <w:rsid w:val="00182916"/>
    <w:rsid w:val="0018292F"/>
    <w:rsid w:val="00182F99"/>
    <w:rsid w:val="0018366E"/>
    <w:rsid w:val="0018381D"/>
    <w:rsid w:val="00183B5A"/>
    <w:rsid w:val="00183D29"/>
    <w:rsid w:val="001848B2"/>
    <w:rsid w:val="00184DF9"/>
    <w:rsid w:val="00185A89"/>
    <w:rsid w:val="00186271"/>
    <w:rsid w:val="00186C0C"/>
    <w:rsid w:val="0018709D"/>
    <w:rsid w:val="001870BB"/>
    <w:rsid w:val="001908E2"/>
    <w:rsid w:val="00190A61"/>
    <w:rsid w:val="001913CB"/>
    <w:rsid w:val="00191589"/>
    <w:rsid w:val="00191FE7"/>
    <w:rsid w:val="0019266B"/>
    <w:rsid w:val="00192AA0"/>
    <w:rsid w:val="0019349C"/>
    <w:rsid w:val="00193AF1"/>
    <w:rsid w:val="00193DD7"/>
    <w:rsid w:val="00194A4C"/>
    <w:rsid w:val="00196357"/>
    <w:rsid w:val="00197031"/>
    <w:rsid w:val="001A039C"/>
    <w:rsid w:val="001A113A"/>
    <w:rsid w:val="001A13FA"/>
    <w:rsid w:val="001A1424"/>
    <w:rsid w:val="001A18CB"/>
    <w:rsid w:val="001A1E8C"/>
    <w:rsid w:val="001A2146"/>
    <w:rsid w:val="001A2345"/>
    <w:rsid w:val="001A3342"/>
    <w:rsid w:val="001A3677"/>
    <w:rsid w:val="001A3D67"/>
    <w:rsid w:val="001A3E3D"/>
    <w:rsid w:val="001A4997"/>
    <w:rsid w:val="001A4D9C"/>
    <w:rsid w:val="001A4DEB"/>
    <w:rsid w:val="001A5E31"/>
    <w:rsid w:val="001A5EEE"/>
    <w:rsid w:val="001A64F0"/>
    <w:rsid w:val="001A6B76"/>
    <w:rsid w:val="001A6D81"/>
    <w:rsid w:val="001A792E"/>
    <w:rsid w:val="001A7C56"/>
    <w:rsid w:val="001B01D1"/>
    <w:rsid w:val="001B0F7C"/>
    <w:rsid w:val="001B1225"/>
    <w:rsid w:val="001B1E40"/>
    <w:rsid w:val="001B30F4"/>
    <w:rsid w:val="001B3AB1"/>
    <w:rsid w:val="001B3EE3"/>
    <w:rsid w:val="001B4435"/>
    <w:rsid w:val="001B4627"/>
    <w:rsid w:val="001B4C0C"/>
    <w:rsid w:val="001B5116"/>
    <w:rsid w:val="001B5347"/>
    <w:rsid w:val="001B5468"/>
    <w:rsid w:val="001B738B"/>
    <w:rsid w:val="001B76AE"/>
    <w:rsid w:val="001C1001"/>
    <w:rsid w:val="001C1536"/>
    <w:rsid w:val="001C1D3B"/>
    <w:rsid w:val="001C1F70"/>
    <w:rsid w:val="001C1F95"/>
    <w:rsid w:val="001C20BA"/>
    <w:rsid w:val="001C2B3C"/>
    <w:rsid w:val="001C2BBB"/>
    <w:rsid w:val="001C3737"/>
    <w:rsid w:val="001C4E30"/>
    <w:rsid w:val="001C4F49"/>
    <w:rsid w:val="001C50CA"/>
    <w:rsid w:val="001C5FAA"/>
    <w:rsid w:val="001C604E"/>
    <w:rsid w:val="001C6C50"/>
    <w:rsid w:val="001C6DEA"/>
    <w:rsid w:val="001C764E"/>
    <w:rsid w:val="001C7B9B"/>
    <w:rsid w:val="001D1084"/>
    <w:rsid w:val="001D121E"/>
    <w:rsid w:val="001D1BCD"/>
    <w:rsid w:val="001D1BF8"/>
    <w:rsid w:val="001D20AB"/>
    <w:rsid w:val="001D20B7"/>
    <w:rsid w:val="001D2B01"/>
    <w:rsid w:val="001D2D0A"/>
    <w:rsid w:val="001D328C"/>
    <w:rsid w:val="001D4ADA"/>
    <w:rsid w:val="001D508F"/>
    <w:rsid w:val="001D5605"/>
    <w:rsid w:val="001D5E70"/>
    <w:rsid w:val="001D68CA"/>
    <w:rsid w:val="001D6CAB"/>
    <w:rsid w:val="001D6F77"/>
    <w:rsid w:val="001D76A3"/>
    <w:rsid w:val="001D7CB3"/>
    <w:rsid w:val="001E0859"/>
    <w:rsid w:val="001E1052"/>
    <w:rsid w:val="001E1675"/>
    <w:rsid w:val="001E212B"/>
    <w:rsid w:val="001E21B1"/>
    <w:rsid w:val="001E261E"/>
    <w:rsid w:val="001E2B7A"/>
    <w:rsid w:val="001E2CEB"/>
    <w:rsid w:val="001E2F93"/>
    <w:rsid w:val="001E3864"/>
    <w:rsid w:val="001E47BD"/>
    <w:rsid w:val="001E4CD9"/>
    <w:rsid w:val="001E5006"/>
    <w:rsid w:val="001E52B2"/>
    <w:rsid w:val="001E5310"/>
    <w:rsid w:val="001E6168"/>
    <w:rsid w:val="001E61E5"/>
    <w:rsid w:val="001E6B16"/>
    <w:rsid w:val="001E6B92"/>
    <w:rsid w:val="001E6C28"/>
    <w:rsid w:val="001E6CCA"/>
    <w:rsid w:val="001E74D2"/>
    <w:rsid w:val="001E77FB"/>
    <w:rsid w:val="001E7CD7"/>
    <w:rsid w:val="001E7E76"/>
    <w:rsid w:val="001F0A8C"/>
    <w:rsid w:val="001F0C82"/>
    <w:rsid w:val="001F10FD"/>
    <w:rsid w:val="001F15D4"/>
    <w:rsid w:val="001F1776"/>
    <w:rsid w:val="001F1F76"/>
    <w:rsid w:val="001F2159"/>
    <w:rsid w:val="001F24A4"/>
    <w:rsid w:val="001F2E21"/>
    <w:rsid w:val="001F2E86"/>
    <w:rsid w:val="001F2F68"/>
    <w:rsid w:val="001F32F8"/>
    <w:rsid w:val="001F4D9A"/>
    <w:rsid w:val="001F6839"/>
    <w:rsid w:val="001F69BE"/>
    <w:rsid w:val="001F776E"/>
    <w:rsid w:val="002003C7"/>
    <w:rsid w:val="002004DE"/>
    <w:rsid w:val="002008B3"/>
    <w:rsid w:val="00200EC9"/>
    <w:rsid w:val="00203941"/>
    <w:rsid w:val="00203CA8"/>
    <w:rsid w:val="00204706"/>
    <w:rsid w:val="00205D21"/>
    <w:rsid w:val="00205FFE"/>
    <w:rsid w:val="0020601D"/>
    <w:rsid w:val="0020626D"/>
    <w:rsid w:val="002062C0"/>
    <w:rsid w:val="0020633C"/>
    <w:rsid w:val="002077A0"/>
    <w:rsid w:val="00207911"/>
    <w:rsid w:val="00207A43"/>
    <w:rsid w:val="002100BF"/>
    <w:rsid w:val="0021012F"/>
    <w:rsid w:val="00210171"/>
    <w:rsid w:val="0021133E"/>
    <w:rsid w:val="0021248D"/>
    <w:rsid w:val="00212C61"/>
    <w:rsid w:val="00212E8D"/>
    <w:rsid w:val="00213166"/>
    <w:rsid w:val="002134EE"/>
    <w:rsid w:val="00213C2C"/>
    <w:rsid w:val="002143F4"/>
    <w:rsid w:val="00214E5B"/>
    <w:rsid w:val="00214F39"/>
    <w:rsid w:val="00215311"/>
    <w:rsid w:val="00215C16"/>
    <w:rsid w:val="00215E1F"/>
    <w:rsid w:val="002203C8"/>
    <w:rsid w:val="00221042"/>
    <w:rsid w:val="00221565"/>
    <w:rsid w:val="002216FF"/>
    <w:rsid w:val="002222D2"/>
    <w:rsid w:val="00222C8E"/>
    <w:rsid w:val="00222CE0"/>
    <w:rsid w:val="00223098"/>
    <w:rsid w:val="002232E4"/>
    <w:rsid w:val="002242D9"/>
    <w:rsid w:val="0022481D"/>
    <w:rsid w:val="00224D21"/>
    <w:rsid w:val="00225AF2"/>
    <w:rsid w:val="00227005"/>
    <w:rsid w:val="0022719D"/>
    <w:rsid w:val="002277B2"/>
    <w:rsid w:val="00227B65"/>
    <w:rsid w:val="00227C6F"/>
    <w:rsid w:val="00227F4F"/>
    <w:rsid w:val="00230964"/>
    <w:rsid w:val="00230CC2"/>
    <w:rsid w:val="00230D27"/>
    <w:rsid w:val="002310E7"/>
    <w:rsid w:val="00231B08"/>
    <w:rsid w:val="00231CE2"/>
    <w:rsid w:val="002327D9"/>
    <w:rsid w:val="00232B64"/>
    <w:rsid w:val="00232BCA"/>
    <w:rsid w:val="00233761"/>
    <w:rsid w:val="002338A1"/>
    <w:rsid w:val="00233F7F"/>
    <w:rsid w:val="00235658"/>
    <w:rsid w:val="00235F80"/>
    <w:rsid w:val="002365BB"/>
    <w:rsid w:val="00236B1C"/>
    <w:rsid w:val="00236BCB"/>
    <w:rsid w:val="00237199"/>
    <w:rsid w:val="0023766E"/>
    <w:rsid w:val="002376F3"/>
    <w:rsid w:val="00237FB7"/>
    <w:rsid w:val="00240C5D"/>
    <w:rsid w:val="002411E5"/>
    <w:rsid w:val="0024191C"/>
    <w:rsid w:val="00241A08"/>
    <w:rsid w:val="00241BC5"/>
    <w:rsid w:val="00241CA7"/>
    <w:rsid w:val="00242471"/>
    <w:rsid w:val="00242AAB"/>
    <w:rsid w:val="00243BA7"/>
    <w:rsid w:val="00244A94"/>
    <w:rsid w:val="0024528D"/>
    <w:rsid w:val="002452E4"/>
    <w:rsid w:val="002455B4"/>
    <w:rsid w:val="0024596F"/>
    <w:rsid w:val="00246279"/>
    <w:rsid w:val="002463AB"/>
    <w:rsid w:val="0024658A"/>
    <w:rsid w:val="002466E6"/>
    <w:rsid w:val="00246B4D"/>
    <w:rsid w:val="00246B7C"/>
    <w:rsid w:val="00246BCA"/>
    <w:rsid w:val="00246CF0"/>
    <w:rsid w:val="00246D32"/>
    <w:rsid w:val="00247F1A"/>
    <w:rsid w:val="002501C2"/>
    <w:rsid w:val="00251107"/>
    <w:rsid w:val="00251DFF"/>
    <w:rsid w:val="0025218A"/>
    <w:rsid w:val="0025289F"/>
    <w:rsid w:val="002530B6"/>
    <w:rsid w:val="00253100"/>
    <w:rsid w:val="00253222"/>
    <w:rsid w:val="0025365C"/>
    <w:rsid w:val="0025366B"/>
    <w:rsid w:val="00254395"/>
    <w:rsid w:val="002549B9"/>
    <w:rsid w:val="00254A6C"/>
    <w:rsid w:val="00255C17"/>
    <w:rsid w:val="00255D58"/>
    <w:rsid w:val="00255EEC"/>
    <w:rsid w:val="00256279"/>
    <w:rsid w:val="002562BD"/>
    <w:rsid w:val="002574E3"/>
    <w:rsid w:val="00257527"/>
    <w:rsid w:val="00257975"/>
    <w:rsid w:val="00257A8A"/>
    <w:rsid w:val="002602A8"/>
    <w:rsid w:val="002602AF"/>
    <w:rsid w:val="00260573"/>
    <w:rsid w:val="0026146E"/>
    <w:rsid w:val="00262E06"/>
    <w:rsid w:val="0026329F"/>
    <w:rsid w:val="00263D9B"/>
    <w:rsid w:val="00264E81"/>
    <w:rsid w:val="002653D6"/>
    <w:rsid w:val="00265600"/>
    <w:rsid w:val="00265C67"/>
    <w:rsid w:val="00266224"/>
    <w:rsid w:val="00266A96"/>
    <w:rsid w:val="002675EB"/>
    <w:rsid w:val="00270041"/>
    <w:rsid w:val="002709A1"/>
    <w:rsid w:val="002709B2"/>
    <w:rsid w:val="00270C51"/>
    <w:rsid w:val="00270EF6"/>
    <w:rsid w:val="00271380"/>
    <w:rsid w:val="00271E9F"/>
    <w:rsid w:val="00272621"/>
    <w:rsid w:val="00273760"/>
    <w:rsid w:val="00273F97"/>
    <w:rsid w:val="00274383"/>
    <w:rsid w:val="00274606"/>
    <w:rsid w:val="00274679"/>
    <w:rsid w:val="0027567B"/>
    <w:rsid w:val="002758A8"/>
    <w:rsid w:val="00275F24"/>
    <w:rsid w:val="002762E1"/>
    <w:rsid w:val="002763F9"/>
    <w:rsid w:val="00276432"/>
    <w:rsid w:val="00277150"/>
    <w:rsid w:val="00277F73"/>
    <w:rsid w:val="00280186"/>
    <w:rsid w:val="00280CFE"/>
    <w:rsid w:val="00280DF1"/>
    <w:rsid w:val="00281D7F"/>
    <w:rsid w:val="00282A93"/>
    <w:rsid w:val="00282FF6"/>
    <w:rsid w:val="00283077"/>
    <w:rsid w:val="002837EF"/>
    <w:rsid w:val="002838ED"/>
    <w:rsid w:val="00284562"/>
    <w:rsid w:val="00284C69"/>
    <w:rsid w:val="00285074"/>
    <w:rsid w:val="00285C55"/>
    <w:rsid w:val="002865D9"/>
    <w:rsid w:val="002868A1"/>
    <w:rsid w:val="00286F84"/>
    <w:rsid w:val="002902B8"/>
    <w:rsid w:val="00291880"/>
    <w:rsid w:val="00291AB5"/>
    <w:rsid w:val="00292C7D"/>
    <w:rsid w:val="0029352F"/>
    <w:rsid w:val="00294380"/>
    <w:rsid w:val="0029452B"/>
    <w:rsid w:val="00294699"/>
    <w:rsid w:val="002947CE"/>
    <w:rsid w:val="00295CC8"/>
    <w:rsid w:val="002960CE"/>
    <w:rsid w:val="00296261"/>
    <w:rsid w:val="00296569"/>
    <w:rsid w:val="00296714"/>
    <w:rsid w:val="002A022E"/>
    <w:rsid w:val="002A0614"/>
    <w:rsid w:val="002A06B1"/>
    <w:rsid w:val="002A0A58"/>
    <w:rsid w:val="002A2001"/>
    <w:rsid w:val="002A2627"/>
    <w:rsid w:val="002A27DE"/>
    <w:rsid w:val="002A2B12"/>
    <w:rsid w:val="002A3353"/>
    <w:rsid w:val="002A3541"/>
    <w:rsid w:val="002A377A"/>
    <w:rsid w:val="002A37EA"/>
    <w:rsid w:val="002A3E5C"/>
    <w:rsid w:val="002A3FCA"/>
    <w:rsid w:val="002A440E"/>
    <w:rsid w:val="002A5281"/>
    <w:rsid w:val="002A57E0"/>
    <w:rsid w:val="002A58C6"/>
    <w:rsid w:val="002A58EE"/>
    <w:rsid w:val="002A595D"/>
    <w:rsid w:val="002A5C99"/>
    <w:rsid w:val="002A67D9"/>
    <w:rsid w:val="002A717D"/>
    <w:rsid w:val="002A7524"/>
    <w:rsid w:val="002B009B"/>
    <w:rsid w:val="002B0137"/>
    <w:rsid w:val="002B0197"/>
    <w:rsid w:val="002B036C"/>
    <w:rsid w:val="002B20A5"/>
    <w:rsid w:val="002B29F9"/>
    <w:rsid w:val="002B3450"/>
    <w:rsid w:val="002B46AD"/>
    <w:rsid w:val="002B4748"/>
    <w:rsid w:val="002B4B26"/>
    <w:rsid w:val="002B5CEC"/>
    <w:rsid w:val="002B5D7F"/>
    <w:rsid w:val="002B5F60"/>
    <w:rsid w:val="002B645A"/>
    <w:rsid w:val="002B6655"/>
    <w:rsid w:val="002B678D"/>
    <w:rsid w:val="002B6E4A"/>
    <w:rsid w:val="002B6F5F"/>
    <w:rsid w:val="002B70F0"/>
    <w:rsid w:val="002B7279"/>
    <w:rsid w:val="002B72E9"/>
    <w:rsid w:val="002B755A"/>
    <w:rsid w:val="002B7C39"/>
    <w:rsid w:val="002B7D7C"/>
    <w:rsid w:val="002C029C"/>
    <w:rsid w:val="002C0579"/>
    <w:rsid w:val="002C27E2"/>
    <w:rsid w:val="002C2EC5"/>
    <w:rsid w:val="002C2F53"/>
    <w:rsid w:val="002C3034"/>
    <w:rsid w:val="002C31C2"/>
    <w:rsid w:val="002C39EB"/>
    <w:rsid w:val="002C3A12"/>
    <w:rsid w:val="002C48BB"/>
    <w:rsid w:val="002C4BDF"/>
    <w:rsid w:val="002C5103"/>
    <w:rsid w:val="002C6450"/>
    <w:rsid w:val="002C6884"/>
    <w:rsid w:val="002C6C5D"/>
    <w:rsid w:val="002C7240"/>
    <w:rsid w:val="002D0616"/>
    <w:rsid w:val="002D0721"/>
    <w:rsid w:val="002D0C05"/>
    <w:rsid w:val="002D1767"/>
    <w:rsid w:val="002D20EB"/>
    <w:rsid w:val="002D21BC"/>
    <w:rsid w:val="002D3564"/>
    <w:rsid w:val="002D3649"/>
    <w:rsid w:val="002D4512"/>
    <w:rsid w:val="002D45C7"/>
    <w:rsid w:val="002D4FDD"/>
    <w:rsid w:val="002D54C7"/>
    <w:rsid w:val="002D55A6"/>
    <w:rsid w:val="002D6762"/>
    <w:rsid w:val="002D693F"/>
    <w:rsid w:val="002D6A27"/>
    <w:rsid w:val="002D6CAE"/>
    <w:rsid w:val="002D6F0D"/>
    <w:rsid w:val="002D7AE2"/>
    <w:rsid w:val="002D7EAF"/>
    <w:rsid w:val="002D7FDE"/>
    <w:rsid w:val="002E06AF"/>
    <w:rsid w:val="002E08EF"/>
    <w:rsid w:val="002E0C25"/>
    <w:rsid w:val="002E1646"/>
    <w:rsid w:val="002E1D44"/>
    <w:rsid w:val="002E1FE7"/>
    <w:rsid w:val="002E2885"/>
    <w:rsid w:val="002E2A72"/>
    <w:rsid w:val="002E2A97"/>
    <w:rsid w:val="002E304C"/>
    <w:rsid w:val="002E3268"/>
    <w:rsid w:val="002E36BE"/>
    <w:rsid w:val="002E3935"/>
    <w:rsid w:val="002E3E66"/>
    <w:rsid w:val="002E3EBF"/>
    <w:rsid w:val="002E41BF"/>
    <w:rsid w:val="002E44AB"/>
    <w:rsid w:val="002E4571"/>
    <w:rsid w:val="002E46E3"/>
    <w:rsid w:val="002E4C85"/>
    <w:rsid w:val="002E50FF"/>
    <w:rsid w:val="002E5173"/>
    <w:rsid w:val="002E5362"/>
    <w:rsid w:val="002E5B06"/>
    <w:rsid w:val="002E6021"/>
    <w:rsid w:val="002E678A"/>
    <w:rsid w:val="002E6EC2"/>
    <w:rsid w:val="002E7C72"/>
    <w:rsid w:val="002E7FE0"/>
    <w:rsid w:val="002F01C5"/>
    <w:rsid w:val="002F0375"/>
    <w:rsid w:val="002F0399"/>
    <w:rsid w:val="002F178F"/>
    <w:rsid w:val="002F1F6D"/>
    <w:rsid w:val="002F289E"/>
    <w:rsid w:val="002F377A"/>
    <w:rsid w:val="002F39B5"/>
    <w:rsid w:val="002F3B86"/>
    <w:rsid w:val="002F4128"/>
    <w:rsid w:val="002F4D7D"/>
    <w:rsid w:val="002F576E"/>
    <w:rsid w:val="002F5F16"/>
    <w:rsid w:val="002F6B13"/>
    <w:rsid w:val="002F6E3D"/>
    <w:rsid w:val="002F74D5"/>
    <w:rsid w:val="002F79BE"/>
    <w:rsid w:val="002F7AAA"/>
    <w:rsid w:val="0030065C"/>
    <w:rsid w:val="00301055"/>
    <w:rsid w:val="003013B2"/>
    <w:rsid w:val="0030179D"/>
    <w:rsid w:val="00302125"/>
    <w:rsid w:val="003027AB"/>
    <w:rsid w:val="00302B74"/>
    <w:rsid w:val="00302B81"/>
    <w:rsid w:val="00302FFE"/>
    <w:rsid w:val="003034E8"/>
    <w:rsid w:val="00303640"/>
    <w:rsid w:val="00303EB0"/>
    <w:rsid w:val="00303F1E"/>
    <w:rsid w:val="00304669"/>
    <w:rsid w:val="00304717"/>
    <w:rsid w:val="00304A1E"/>
    <w:rsid w:val="00304C03"/>
    <w:rsid w:val="00304FC8"/>
    <w:rsid w:val="0030536E"/>
    <w:rsid w:val="00305C68"/>
    <w:rsid w:val="00306705"/>
    <w:rsid w:val="003069A1"/>
    <w:rsid w:val="00306F6E"/>
    <w:rsid w:val="00306FDE"/>
    <w:rsid w:val="00307058"/>
    <w:rsid w:val="00307A60"/>
    <w:rsid w:val="00307AF2"/>
    <w:rsid w:val="003101D0"/>
    <w:rsid w:val="003103AF"/>
    <w:rsid w:val="003111D1"/>
    <w:rsid w:val="0031138E"/>
    <w:rsid w:val="00311465"/>
    <w:rsid w:val="00312D0E"/>
    <w:rsid w:val="00313656"/>
    <w:rsid w:val="003138B1"/>
    <w:rsid w:val="003148CB"/>
    <w:rsid w:val="00314BC8"/>
    <w:rsid w:val="00315E62"/>
    <w:rsid w:val="00315F56"/>
    <w:rsid w:val="00316699"/>
    <w:rsid w:val="00316AF9"/>
    <w:rsid w:val="00316EA8"/>
    <w:rsid w:val="00316FC4"/>
    <w:rsid w:val="0032035E"/>
    <w:rsid w:val="00320397"/>
    <w:rsid w:val="00320DB6"/>
    <w:rsid w:val="00321222"/>
    <w:rsid w:val="0032129D"/>
    <w:rsid w:val="00321387"/>
    <w:rsid w:val="003219A8"/>
    <w:rsid w:val="003226EB"/>
    <w:rsid w:val="003227AD"/>
    <w:rsid w:val="00322EA4"/>
    <w:rsid w:val="00324229"/>
    <w:rsid w:val="00324424"/>
    <w:rsid w:val="0032475F"/>
    <w:rsid w:val="00324822"/>
    <w:rsid w:val="00324952"/>
    <w:rsid w:val="00325170"/>
    <w:rsid w:val="00325BD3"/>
    <w:rsid w:val="00325E54"/>
    <w:rsid w:val="003260DC"/>
    <w:rsid w:val="00326359"/>
    <w:rsid w:val="00326565"/>
    <w:rsid w:val="00326A67"/>
    <w:rsid w:val="00326EBB"/>
    <w:rsid w:val="003276D6"/>
    <w:rsid w:val="00327AB3"/>
    <w:rsid w:val="00327AD8"/>
    <w:rsid w:val="0033005D"/>
    <w:rsid w:val="003306E1"/>
    <w:rsid w:val="00330DB9"/>
    <w:rsid w:val="00331281"/>
    <w:rsid w:val="0033159A"/>
    <w:rsid w:val="00331A0B"/>
    <w:rsid w:val="00331C00"/>
    <w:rsid w:val="00331D25"/>
    <w:rsid w:val="003320E4"/>
    <w:rsid w:val="0033257D"/>
    <w:rsid w:val="00332CDC"/>
    <w:rsid w:val="0033364D"/>
    <w:rsid w:val="00333A85"/>
    <w:rsid w:val="003344FB"/>
    <w:rsid w:val="00334802"/>
    <w:rsid w:val="00334A1C"/>
    <w:rsid w:val="00334A3F"/>
    <w:rsid w:val="00334D05"/>
    <w:rsid w:val="00334FB4"/>
    <w:rsid w:val="00335099"/>
    <w:rsid w:val="0033525D"/>
    <w:rsid w:val="0033525E"/>
    <w:rsid w:val="00335552"/>
    <w:rsid w:val="00335B0D"/>
    <w:rsid w:val="00336292"/>
    <w:rsid w:val="0033696A"/>
    <w:rsid w:val="003369B2"/>
    <w:rsid w:val="003370FC"/>
    <w:rsid w:val="003373CC"/>
    <w:rsid w:val="003378CD"/>
    <w:rsid w:val="003378DC"/>
    <w:rsid w:val="00337B11"/>
    <w:rsid w:val="00340478"/>
    <w:rsid w:val="00340640"/>
    <w:rsid w:val="0034138E"/>
    <w:rsid w:val="003414F3"/>
    <w:rsid w:val="00341ACD"/>
    <w:rsid w:val="00341CCE"/>
    <w:rsid w:val="0034267B"/>
    <w:rsid w:val="003430C2"/>
    <w:rsid w:val="00343508"/>
    <w:rsid w:val="00343710"/>
    <w:rsid w:val="003437F5"/>
    <w:rsid w:val="00344A55"/>
    <w:rsid w:val="00344B52"/>
    <w:rsid w:val="00344CEB"/>
    <w:rsid w:val="003456AB"/>
    <w:rsid w:val="003456DE"/>
    <w:rsid w:val="00345A42"/>
    <w:rsid w:val="0034608B"/>
    <w:rsid w:val="0034723D"/>
    <w:rsid w:val="003475BB"/>
    <w:rsid w:val="00347E69"/>
    <w:rsid w:val="00347E9A"/>
    <w:rsid w:val="00350327"/>
    <w:rsid w:val="0035105A"/>
    <w:rsid w:val="00351C88"/>
    <w:rsid w:val="00352531"/>
    <w:rsid w:val="003525E8"/>
    <w:rsid w:val="00352619"/>
    <w:rsid w:val="003530E3"/>
    <w:rsid w:val="003531BA"/>
    <w:rsid w:val="00354402"/>
    <w:rsid w:val="00354CDF"/>
    <w:rsid w:val="0035553A"/>
    <w:rsid w:val="00355A0F"/>
    <w:rsid w:val="00355B61"/>
    <w:rsid w:val="0035613E"/>
    <w:rsid w:val="0035654D"/>
    <w:rsid w:val="00356882"/>
    <w:rsid w:val="00356FD7"/>
    <w:rsid w:val="003573DB"/>
    <w:rsid w:val="003578C1"/>
    <w:rsid w:val="00357DF3"/>
    <w:rsid w:val="003607AB"/>
    <w:rsid w:val="0036120D"/>
    <w:rsid w:val="003612CF"/>
    <w:rsid w:val="003617B8"/>
    <w:rsid w:val="0036253B"/>
    <w:rsid w:val="00362908"/>
    <w:rsid w:val="00363581"/>
    <w:rsid w:val="00363634"/>
    <w:rsid w:val="00363EE9"/>
    <w:rsid w:val="00364B95"/>
    <w:rsid w:val="00365657"/>
    <w:rsid w:val="00365871"/>
    <w:rsid w:val="00365A19"/>
    <w:rsid w:val="00365DA2"/>
    <w:rsid w:val="00366FDA"/>
    <w:rsid w:val="00367EFD"/>
    <w:rsid w:val="00372DE7"/>
    <w:rsid w:val="00372F19"/>
    <w:rsid w:val="00373239"/>
    <w:rsid w:val="00373269"/>
    <w:rsid w:val="003739C6"/>
    <w:rsid w:val="00373F49"/>
    <w:rsid w:val="003741FE"/>
    <w:rsid w:val="00374232"/>
    <w:rsid w:val="00374797"/>
    <w:rsid w:val="003751D9"/>
    <w:rsid w:val="003752FB"/>
    <w:rsid w:val="00376128"/>
    <w:rsid w:val="003763CC"/>
    <w:rsid w:val="00376BF9"/>
    <w:rsid w:val="0037730D"/>
    <w:rsid w:val="003773FF"/>
    <w:rsid w:val="0037742E"/>
    <w:rsid w:val="003778A3"/>
    <w:rsid w:val="00377AB8"/>
    <w:rsid w:val="00380B7C"/>
    <w:rsid w:val="00380CE8"/>
    <w:rsid w:val="00381440"/>
    <w:rsid w:val="00381B43"/>
    <w:rsid w:val="0038245A"/>
    <w:rsid w:val="00382C1F"/>
    <w:rsid w:val="003837A1"/>
    <w:rsid w:val="00383F6C"/>
    <w:rsid w:val="003849AB"/>
    <w:rsid w:val="003850DF"/>
    <w:rsid w:val="003856F8"/>
    <w:rsid w:val="00385788"/>
    <w:rsid w:val="00386A49"/>
    <w:rsid w:val="0039008A"/>
    <w:rsid w:val="00390EA8"/>
    <w:rsid w:val="003912AA"/>
    <w:rsid w:val="003915B2"/>
    <w:rsid w:val="003919D2"/>
    <w:rsid w:val="00391BA7"/>
    <w:rsid w:val="003920F1"/>
    <w:rsid w:val="00392F5E"/>
    <w:rsid w:val="0039337A"/>
    <w:rsid w:val="0039356A"/>
    <w:rsid w:val="00394AC9"/>
    <w:rsid w:val="00395161"/>
    <w:rsid w:val="003954B0"/>
    <w:rsid w:val="003956FA"/>
    <w:rsid w:val="00396605"/>
    <w:rsid w:val="0039792F"/>
    <w:rsid w:val="00397D02"/>
    <w:rsid w:val="00397DAB"/>
    <w:rsid w:val="00397EF3"/>
    <w:rsid w:val="003A0EB3"/>
    <w:rsid w:val="003A0EE5"/>
    <w:rsid w:val="003A11DA"/>
    <w:rsid w:val="003A16AB"/>
    <w:rsid w:val="003A1C56"/>
    <w:rsid w:val="003A1E11"/>
    <w:rsid w:val="003A287D"/>
    <w:rsid w:val="003A2E51"/>
    <w:rsid w:val="003A3189"/>
    <w:rsid w:val="003A358B"/>
    <w:rsid w:val="003A59D2"/>
    <w:rsid w:val="003A5E35"/>
    <w:rsid w:val="003A70F6"/>
    <w:rsid w:val="003A7253"/>
    <w:rsid w:val="003A7573"/>
    <w:rsid w:val="003A7E58"/>
    <w:rsid w:val="003B05CC"/>
    <w:rsid w:val="003B081F"/>
    <w:rsid w:val="003B1330"/>
    <w:rsid w:val="003B17C4"/>
    <w:rsid w:val="003B2009"/>
    <w:rsid w:val="003B2350"/>
    <w:rsid w:val="003B2732"/>
    <w:rsid w:val="003B2F5E"/>
    <w:rsid w:val="003B3973"/>
    <w:rsid w:val="003B3AB8"/>
    <w:rsid w:val="003B3B27"/>
    <w:rsid w:val="003B4177"/>
    <w:rsid w:val="003B4881"/>
    <w:rsid w:val="003B569D"/>
    <w:rsid w:val="003B58E7"/>
    <w:rsid w:val="003B5AE7"/>
    <w:rsid w:val="003B5D8B"/>
    <w:rsid w:val="003B5E48"/>
    <w:rsid w:val="003C039E"/>
    <w:rsid w:val="003C060E"/>
    <w:rsid w:val="003C09CF"/>
    <w:rsid w:val="003C0CFA"/>
    <w:rsid w:val="003C0E29"/>
    <w:rsid w:val="003C1910"/>
    <w:rsid w:val="003C3964"/>
    <w:rsid w:val="003C3C0E"/>
    <w:rsid w:val="003C4465"/>
    <w:rsid w:val="003C4A83"/>
    <w:rsid w:val="003C4EC4"/>
    <w:rsid w:val="003C505E"/>
    <w:rsid w:val="003C5070"/>
    <w:rsid w:val="003C5887"/>
    <w:rsid w:val="003C5901"/>
    <w:rsid w:val="003C5D0A"/>
    <w:rsid w:val="003C62E7"/>
    <w:rsid w:val="003C6786"/>
    <w:rsid w:val="003C6C87"/>
    <w:rsid w:val="003D0C07"/>
    <w:rsid w:val="003D0DAA"/>
    <w:rsid w:val="003D13E7"/>
    <w:rsid w:val="003D3819"/>
    <w:rsid w:val="003D406B"/>
    <w:rsid w:val="003D4472"/>
    <w:rsid w:val="003D4DF1"/>
    <w:rsid w:val="003D4FAC"/>
    <w:rsid w:val="003D5E9F"/>
    <w:rsid w:val="003D5F01"/>
    <w:rsid w:val="003D6E29"/>
    <w:rsid w:val="003D6F48"/>
    <w:rsid w:val="003D6F6F"/>
    <w:rsid w:val="003D77D4"/>
    <w:rsid w:val="003D7AB7"/>
    <w:rsid w:val="003D7C70"/>
    <w:rsid w:val="003E08E0"/>
    <w:rsid w:val="003E0C41"/>
    <w:rsid w:val="003E17B9"/>
    <w:rsid w:val="003E1A27"/>
    <w:rsid w:val="003E1B08"/>
    <w:rsid w:val="003E1B35"/>
    <w:rsid w:val="003E1CDF"/>
    <w:rsid w:val="003E1D55"/>
    <w:rsid w:val="003E21EF"/>
    <w:rsid w:val="003E225A"/>
    <w:rsid w:val="003E35BE"/>
    <w:rsid w:val="003E39D4"/>
    <w:rsid w:val="003E3A1C"/>
    <w:rsid w:val="003E4534"/>
    <w:rsid w:val="003E6085"/>
    <w:rsid w:val="003E64F0"/>
    <w:rsid w:val="003E7861"/>
    <w:rsid w:val="003E7906"/>
    <w:rsid w:val="003E7A5A"/>
    <w:rsid w:val="003F0109"/>
    <w:rsid w:val="003F04C1"/>
    <w:rsid w:val="003F09A4"/>
    <w:rsid w:val="003F0EEB"/>
    <w:rsid w:val="003F272C"/>
    <w:rsid w:val="003F2B69"/>
    <w:rsid w:val="003F35C3"/>
    <w:rsid w:val="003F3C50"/>
    <w:rsid w:val="003F3F1B"/>
    <w:rsid w:val="003F473F"/>
    <w:rsid w:val="003F47A5"/>
    <w:rsid w:val="003F52ED"/>
    <w:rsid w:val="003F56B2"/>
    <w:rsid w:val="003F5AE0"/>
    <w:rsid w:val="003F5ED4"/>
    <w:rsid w:val="003F6543"/>
    <w:rsid w:val="003F6695"/>
    <w:rsid w:val="003F6E9A"/>
    <w:rsid w:val="003F7ADF"/>
    <w:rsid w:val="0040042A"/>
    <w:rsid w:val="004006EC"/>
    <w:rsid w:val="004009B5"/>
    <w:rsid w:val="00400A2D"/>
    <w:rsid w:val="00400F30"/>
    <w:rsid w:val="00401574"/>
    <w:rsid w:val="0040162A"/>
    <w:rsid w:val="00401920"/>
    <w:rsid w:val="00401AE7"/>
    <w:rsid w:val="00401C59"/>
    <w:rsid w:val="004021BF"/>
    <w:rsid w:val="00402E85"/>
    <w:rsid w:val="004034EA"/>
    <w:rsid w:val="004037F5"/>
    <w:rsid w:val="004038EA"/>
    <w:rsid w:val="00404306"/>
    <w:rsid w:val="0040462E"/>
    <w:rsid w:val="0040555B"/>
    <w:rsid w:val="004061B3"/>
    <w:rsid w:val="0040638D"/>
    <w:rsid w:val="00406A6A"/>
    <w:rsid w:val="00406B22"/>
    <w:rsid w:val="00406E22"/>
    <w:rsid w:val="004079AF"/>
    <w:rsid w:val="004103C2"/>
    <w:rsid w:val="00410687"/>
    <w:rsid w:val="00410E81"/>
    <w:rsid w:val="00411143"/>
    <w:rsid w:val="0041136B"/>
    <w:rsid w:val="00412F79"/>
    <w:rsid w:val="00413599"/>
    <w:rsid w:val="00413759"/>
    <w:rsid w:val="00413B85"/>
    <w:rsid w:val="004152ED"/>
    <w:rsid w:val="00415D21"/>
    <w:rsid w:val="0041652A"/>
    <w:rsid w:val="004169AF"/>
    <w:rsid w:val="00416A1B"/>
    <w:rsid w:val="00416A44"/>
    <w:rsid w:val="00416AB5"/>
    <w:rsid w:val="00416DEA"/>
    <w:rsid w:val="00417B84"/>
    <w:rsid w:val="00417DB8"/>
    <w:rsid w:val="00420A03"/>
    <w:rsid w:val="00420F42"/>
    <w:rsid w:val="00421A49"/>
    <w:rsid w:val="004224A7"/>
    <w:rsid w:val="0042253C"/>
    <w:rsid w:val="00422636"/>
    <w:rsid w:val="00422837"/>
    <w:rsid w:val="0042285F"/>
    <w:rsid w:val="004228C3"/>
    <w:rsid w:val="0042319B"/>
    <w:rsid w:val="0042368D"/>
    <w:rsid w:val="00423C1F"/>
    <w:rsid w:val="00423E02"/>
    <w:rsid w:val="00423F81"/>
    <w:rsid w:val="00423F96"/>
    <w:rsid w:val="00425695"/>
    <w:rsid w:val="004263FC"/>
    <w:rsid w:val="00426558"/>
    <w:rsid w:val="00426AC4"/>
    <w:rsid w:val="00427266"/>
    <w:rsid w:val="00430920"/>
    <w:rsid w:val="004316B5"/>
    <w:rsid w:val="004320B0"/>
    <w:rsid w:val="00432279"/>
    <w:rsid w:val="00432427"/>
    <w:rsid w:val="004328A7"/>
    <w:rsid w:val="004335A7"/>
    <w:rsid w:val="00433E86"/>
    <w:rsid w:val="00433ECF"/>
    <w:rsid w:val="004346E4"/>
    <w:rsid w:val="00434C74"/>
    <w:rsid w:val="00434D24"/>
    <w:rsid w:val="00434DF5"/>
    <w:rsid w:val="00435503"/>
    <w:rsid w:val="00435539"/>
    <w:rsid w:val="00436BAE"/>
    <w:rsid w:val="0043709B"/>
    <w:rsid w:val="0043764A"/>
    <w:rsid w:val="00437FC4"/>
    <w:rsid w:val="004402F9"/>
    <w:rsid w:val="00440344"/>
    <w:rsid w:val="00440BB9"/>
    <w:rsid w:val="00440DC0"/>
    <w:rsid w:val="00441981"/>
    <w:rsid w:val="00441DAB"/>
    <w:rsid w:val="00441EB5"/>
    <w:rsid w:val="00441F39"/>
    <w:rsid w:val="0044271C"/>
    <w:rsid w:val="00442CBE"/>
    <w:rsid w:val="00444483"/>
    <w:rsid w:val="0044551E"/>
    <w:rsid w:val="0044556B"/>
    <w:rsid w:val="0044558E"/>
    <w:rsid w:val="00445E0A"/>
    <w:rsid w:val="00447210"/>
    <w:rsid w:val="004478CF"/>
    <w:rsid w:val="00450309"/>
    <w:rsid w:val="004503EF"/>
    <w:rsid w:val="00450679"/>
    <w:rsid w:val="00450748"/>
    <w:rsid w:val="00450A38"/>
    <w:rsid w:val="00450AA6"/>
    <w:rsid w:val="00451671"/>
    <w:rsid w:val="00451B0E"/>
    <w:rsid w:val="00452223"/>
    <w:rsid w:val="0045258C"/>
    <w:rsid w:val="0045279E"/>
    <w:rsid w:val="00452D61"/>
    <w:rsid w:val="00452D9F"/>
    <w:rsid w:val="00452EC9"/>
    <w:rsid w:val="004536DE"/>
    <w:rsid w:val="00454F5C"/>
    <w:rsid w:val="004553F8"/>
    <w:rsid w:val="00455637"/>
    <w:rsid w:val="00455793"/>
    <w:rsid w:val="0045623A"/>
    <w:rsid w:val="00456915"/>
    <w:rsid w:val="004569EA"/>
    <w:rsid w:val="00456EB4"/>
    <w:rsid w:val="00457876"/>
    <w:rsid w:val="00460096"/>
    <w:rsid w:val="00460659"/>
    <w:rsid w:val="00460C2C"/>
    <w:rsid w:val="00461348"/>
    <w:rsid w:val="00461AF2"/>
    <w:rsid w:val="00462170"/>
    <w:rsid w:val="004627F9"/>
    <w:rsid w:val="00462DA4"/>
    <w:rsid w:val="00463B37"/>
    <w:rsid w:val="00463F78"/>
    <w:rsid w:val="00464811"/>
    <w:rsid w:val="00464B59"/>
    <w:rsid w:val="00464D1F"/>
    <w:rsid w:val="004652EE"/>
    <w:rsid w:val="0046589D"/>
    <w:rsid w:val="004666B8"/>
    <w:rsid w:val="004666DB"/>
    <w:rsid w:val="004667DB"/>
    <w:rsid w:val="004668EA"/>
    <w:rsid w:val="004669D1"/>
    <w:rsid w:val="004701B3"/>
    <w:rsid w:val="00470584"/>
    <w:rsid w:val="00470C0D"/>
    <w:rsid w:val="004717F0"/>
    <w:rsid w:val="0047188C"/>
    <w:rsid w:val="004718F3"/>
    <w:rsid w:val="004720C0"/>
    <w:rsid w:val="0047277B"/>
    <w:rsid w:val="00473BD4"/>
    <w:rsid w:val="00473C49"/>
    <w:rsid w:val="004740FF"/>
    <w:rsid w:val="00474540"/>
    <w:rsid w:val="004749E1"/>
    <w:rsid w:val="00475040"/>
    <w:rsid w:val="0047586C"/>
    <w:rsid w:val="00475A01"/>
    <w:rsid w:val="004771BA"/>
    <w:rsid w:val="004777CC"/>
    <w:rsid w:val="0048004A"/>
    <w:rsid w:val="00480825"/>
    <w:rsid w:val="00481553"/>
    <w:rsid w:val="00481955"/>
    <w:rsid w:val="00481A1D"/>
    <w:rsid w:val="00481C3B"/>
    <w:rsid w:val="00481E8E"/>
    <w:rsid w:val="00482035"/>
    <w:rsid w:val="00482488"/>
    <w:rsid w:val="0048363D"/>
    <w:rsid w:val="00484710"/>
    <w:rsid w:val="00484AC6"/>
    <w:rsid w:val="00485255"/>
    <w:rsid w:val="0048686F"/>
    <w:rsid w:val="00486CDD"/>
    <w:rsid w:val="004873E6"/>
    <w:rsid w:val="00487AB1"/>
    <w:rsid w:val="00490F0F"/>
    <w:rsid w:val="00491749"/>
    <w:rsid w:val="00491DA8"/>
    <w:rsid w:val="00491EDC"/>
    <w:rsid w:val="00493D40"/>
    <w:rsid w:val="00494148"/>
    <w:rsid w:val="00494B06"/>
    <w:rsid w:val="00495153"/>
    <w:rsid w:val="004953CE"/>
    <w:rsid w:val="00495F39"/>
    <w:rsid w:val="004961C6"/>
    <w:rsid w:val="004965BA"/>
    <w:rsid w:val="00496965"/>
    <w:rsid w:val="00496C63"/>
    <w:rsid w:val="00496C75"/>
    <w:rsid w:val="00497217"/>
    <w:rsid w:val="0049786D"/>
    <w:rsid w:val="00497B07"/>
    <w:rsid w:val="00497E50"/>
    <w:rsid w:val="00497F0C"/>
    <w:rsid w:val="004A06DE"/>
    <w:rsid w:val="004A0A07"/>
    <w:rsid w:val="004A0D65"/>
    <w:rsid w:val="004A1694"/>
    <w:rsid w:val="004A17B6"/>
    <w:rsid w:val="004A1E8E"/>
    <w:rsid w:val="004A232A"/>
    <w:rsid w:val="004A241C"/>
    <w:rsid w:val="004A28A0"/>
    <w:rsid w:val="004A311D"/>
    <w:rsid w:val="004A3545"/>
    <w:rsid w:val="004A4422"/>
    <w:rsid w:val="004A465C"/>
    <w:rsid w:val="004A4852"/>
    <w:rsid w:val="004A4C89"/>
    <w:rsid w:val="004A4FB3"/>
    <w:rsid w:val="004A504B"/>
    <w:rsid w:val="004A50ED"/>
    <w:rsid w:val="004A679C"/>
    <w:rsid w:val="004A6911"/>
    <w:rsid w:val="004A6B6D"/>
    <w:rsid w:val="004A715C"/>
    <w:rsid w:val="004A7C1B"/>
    <w:rsid w:val="004A7C90"/>
    <w:rsid w:val="004B0296"/>
    <w:rsid w:val="004B0480"/>
    <w:rsid w:val="004B0EF9"/>
    <w:rsid w:val="004B12BE"/>
    <w:rsid w:val="004B1673"/>
    <w:rsid w:val="004B2718"/>
    <w:rsid w:val="004B3E55"/>
    <w:rsid w:val="004B4E68"/>
    <w:rsid w:val="004B543F"/>
    <w:rsid w:val="004B54E0"/>
    <w:rsid w:val="004B5A44"/>
    <w:rsid w:val="004B5B95"/>
    <w:rsid w:val="004B6A2A"/>
    <w:rsid w:val="004B71BE"/>
    <w:rsid w:val="004B7384"/>
    <w:rsid w:val="004B790F"/>
    <w:rsid w:val="004C02F3"/>
    <w:rsid w:val="004C0361"/>
    <w:rsid w:val="004C04C5"/>
    <w:rsid w:val="004C094A"/>
    <w:rsid w:val="004C09BE"/>
    <w:rsid w:val="004C12EA"/>
    <w:rsid w:val="004C1AD4"/>
    <w:rsid w:val="004C1C2D"/>
    <w:rsid w:val="004C2F2F"/>
    <w:rsid w:val="004C30E7"/>
    <w:rsid w:val="004C318E"/>
    <w:rsid w:val="004C3904"/>
    <w:rsid w:val="004C39FD"/>
    <w:rsid w:val="004C3CD0"/>
    <w:rsid w:val="004C3E81"/>
    <w:rsid w:val="004C4040"/>
    <w:rsid w:val="004C4269"/>
    <w:rsid w:val="004C4545"/>
    <w:rsid w:val="004C49C5"/>
    <w:rsid w:val="004C4B3F"/>
    <w:rsid w:val="004C4CA3"/>
    <w:rsid w:val="004C548F"/>
    <w:rsid w:val="004C57E4"/>
    <w:rsid w:val="004C6172"/>
    <w:rsid w:val="004C7F4B"/>
    <w:rsid w:val="004D0664"/>
    <w:rsid w:val="004D0D8F"/>
    <w:rsid w:val="004D0DF6"/>
    <w:rsid w:val="004D0E11"/>
    <w:rsid w:val="004D0ECA"/>
    <w:rsid w:val="004D0FB5"/>
    <w:rsid w:val="004D1D54"/>
    <w:rsid w:val="004D2469"/>
    <w:rsid w:val="004D24C0"/>
    <w:rsid w:val="004D2BD3"/>
    <w:rsid w:val="004D3E00"/>
    <w:rsid w:val="004D4422"/>
    <w:rsid w:val="004D464D"/>
    <w:rsid w:val="004D4D70"/>
    <w:rsid w:val="004D556E"/>
    <w:rsid w:val="004D5C5F"/>
    <w:rsid w:val="004D60C2"/>
    <w:rsid w:val="004D6236"/>
    <w:rsid w:val="004D6F6B"/>
    <w:rsid w:val="004D7619"/>
    <w:rsid w:val="004D7ADA"/>
    <w:rsid w:val="004D7BA1"/>
    <w:rsid w:val="004D7C74"/>
    <w:rsid w:val="004E03F8"/>
    <w:rsid w:val="004E091C"/>
    <w:rsid w:val="004E130E"/>
    <w:rsid w:val="004E1CF9"/>
    <w:rsid w:val="004E1FB4"/>
    <w:rsid w:val="004E2578"/>
    <w:rsid w:val="004E2F62"/>
    <w:rsid w:val="004E31E7"/>
    <w:rsid w:val="004E33EF"/>
    <w:rsid w:val="004E374F"/>
    <w:rsid w:val="004E38C1"/>
    <w:rsid w:val="004E41A4"/>
    <w:rsid w:val="004E46EA"/>
    <w:rsid w:val="004E4BF0"/>
    <w:rsid w:val="004E4C07"/>
    <w:rsid w:val="004E4DBB"/>
    <w:rsid w:val="004E5CCD"/>
    <w:rsid w:val="004E602B"/>
    <w:rsid w:val="004E6B6C"/>
    <w:rsid w:val="004E7307"/>
    <w:rsid w:val="004E7F9C"/>
    <w:rsid w:val="004F0DA4"/>
    <w:rsid w:val="004F17E2"/>
    <w:rsid w:val="004F2556"/>
    <w:rsid w:val="004F28D8"/>
    <w:rsid w:val="004F29F2"/>
    <w:rsid w:val="004F2DB4"/>
    <w:rsid w:val="004F316E"/>
    <w:rsid w:val="004F3493"/>
    <w:rsid w:val="004F3C15"/>
    <w:rsid w:val="004F5409"/>
    <w:rsid w:val="004F5B5E"/>
    <w:rsid w:val="004F5FBA"/>
    <w:rsid w:val="004F68D2"/>
    <w:rsid w:val="004F6C33"/>
    <w:rsid w:val="004F6F64"/>
    <w:rsid w:val="004F72EA"/>
    <w:rsid w:val="004F783B"/>
    <w:rsid w:val="004F786D"/>
    <w:rsid w:val="005000DD"/>
    <w:rsid w:val="0050011A"/>
    <w:rsid w:val="005008EF"/>
    <w:rsid w:val="005008F5"/>
    <w:rsid w:val="005015B6"/>
    <w:rsid w:val="00501D0B"/>
    <w:rsid w:val="00501E31"/>
    <w:rsid w:val="005022AD"/>
    <w:rsid w:val="00502AF1"/>
    <w:rsid w:val="00502E21"/>
    <w:rsid w:val="00503B0E"/>
    <w:rsid w:val="00503BE3"/>
    <w:rsid w:val="00504499"/>
    <w:rsid w:val="00504518"/>
    <w:rsid w:val="00504AE0"/>
    <w:rsid w:val="00504C92"/>
    <w:rsid w:val="00504E58"/>
    <w:rsid w:val="00505263"/>
    <w:rsid w:val="00506AA7"/>
    <w:rsid w:val="00506C42"/>
    <w:rsid w:val="00506CC7"/>
    <w:rsid w:val="00507867"/>
    <w:rsid w:val="00507B5B"/>
    <w:rsid w:val="00507E9B"/>
    <w:rsid w:val="0051137C"/>
    <w:rsid w:val="005116F5"/>
    <w:rsid w:val="00511991"/>
    <w:rsid w:val="0051242D"/>
    <w:rsid w:val="005124E0"/>
    <w:rsid w:val="00512B09"/>
    <w:rsid w:val="00512C3E"/>
    <w:rsid w:val="00512CB0"/>
    <w:rsid w:val="00513B0E"/>
    <w:rsid w:val="00513FD5"/>
    <w:rsid w:val="00515A0A"/>
    <w:rsid w:val="00515BBA"/>
    <w:rsid w:val="00516087"/>
    <w:rsid w:val="0051710D"/>
    <w:rsid w:val="0052005C"/>
    <w:rsid w:val="0052041E"/>
    <w:rsid w:val="00520692"/>
    <w:rsid w:val="005207FF"/>
    <w:rsid w:val="0052157F"/>
    <w:rsid w:val="005216F0"/>
    <w:rsid w:val="00521A49"/>
    <w:rsid w:val="00521BE5"/>
    <w:rsid w:val="005223BE"/>
    <w:rsid w:val="0052262E"/>
    <w:rsid w:val="0052292D"/>
    <w:rsid w:val="00522C75"/>
    <w:rsid w:val="00522DC2"/>
    <w:rsid w:val="0052344A"/>
    <w:rsid w:val="005236C0"/>
    <w:rsid w:val="005237A9"/>
    <w:rsid w:val="00524659"/>
    <w:rsid w:val="00524B78"/>
    <w:rsid w:val="005251A0"/>
    <w:rsid w:val="005251C0"/>
    <w:rsid w:val="00526778"/>
    <w:rsid w:val="00526C16"/>
    <w:rsid w:val="005271E1"/>
    <w:rsid w:val="005272AF"/>
    <w:rsid w:val="0052759B"/>
    <w:rsid w:val="0052792A"/>
    <w:rsid w:val="00527D4D"/>
    <w:rsid w:val="00531024"/>
    <w:rsid w:val="00531687"/>
    <w:rsid w:val="005319DD"/>
    <w:rsid w:val="00531A6A"/>
    <w:rsid w:val="00531F3B"/>
    <w:rsid w:val="00532203"/>
    <w:rsid w:val="00532C70"/>
    <w:rsid w:val="0053324F"/>
    <w:rsid w:val="005333DF"/>
    <w:rsid w:val="00533D40"/>
    <w:rsid w:val="00534749"/>
    <w:rsid w:val="00534AE4"/>
    <w:rsid w:val="00534BE2"/>
    <w:rsid w:val="00534EE5"/>
    <w:rsid w:val="0053529E"/>
    <w:rsid w:val="00535BFA"/>
    <w:rsid w:val="005361DF"/>
    <w:rsid w:val="005367A2"/>
    <w:rsid w:val="00536D73"/>
    <w:rsid w:val="0053745F"/>
    <w:rsid w:val="0053791C"/>
    <w:rsid w:val="00537CF1"/>
    <w:rsid w:val="00540AE8"/>
    <w:rsid w:val="00541CF7"/>
    <w:rsid w:val="005420E9"/>
    <w:rsid w:val="00542CAD"/>
    <w:rsid w:val="005431F8"/>
    <w:rsid w:val="00543B0C"/>
    <w:rsid w:val="00545475"/>
    <w:rsid w:val="00545D75"/>
    <w:rsid w:val="00545EA3"/>
    <w:rsid w:val="005467FC"/>
    <w:rsid w:val="00546BC9"/>
    <w:rsid w:val="005477A8"/>
    <w:rsid w:val="00547E23"/>
    <w:rsid w:val="005514C3"/>
    <w:rsid w:val="005515AF"/>
    <w:rsid w:val="005529B1"/>
    <w:rsid w:val="005529BF"/>
    <w:rsid w:val="005533CC"/>
    <w:rsid w:val="00553D6F"/>
    <w:rsid w:val="00553EBF"/>
    <w:rsid w:val="005544DF"/>
    <w:rsid w:val="00554841"/>
    <w:rsid w:val="00554EB6"/>
    <w:rsid w:val="005550B9"/>
    <w:rsid w:val="00555D75"/>
    <w:rsid w:val="0055643D"/>
    <w:rsid w:val="005569A3"/>
    <w:rsid w:val="00556EAF"/>
    <w:rsid w:val="00557123"/>
    <w:rsid w:val="005572FC"/>
    <w:rsid w:val="0055769F"/>
    <w:rsid w:val="00557D4F"/>
    <w:rsid w:val="00557F6A"/>
    <w:rsid w:val="005601D7"/>
    <w:rsid w:val="00560572"/>
    <w:rsid w:val="00560DF0"/>
    <w:rsid w:val="00561966"/>
    <w:rsid w:val="00562226"/>
    <w:rsid w:val="00562249"/>
    <w:rsid w:val="00562E44"/>
    <w:rsid w:val="005632CF"/>
    <w:rsid w:val="00563E7C"/>
    <w:rsid w:val="00564550"/>
    <w:rsid w:val="00564A85"/>
    <w:rsid w:val="00564D32"/>
    <w:rsid w:val="00564F8A"/>
    <w:rsid w:val="00566C80"/>
    <w:rsid w:val="0056766C"/>
    <w:rsid w:val="005678D2"/>
    <w:rsid w:val="005710AF"/>
    <w:rsid w:val="005712A2"/>
    <w:rsid w:val="005716F3"/>
    <w:rsid w:val="00571B14"/>
    <w:rsid w:val="00571E71"/>
    <w:rsid w:val="0057274E"/>
    <w:rsid w:val="00572830"/>
    <w:rsid w:val="00572E3C"/>
    <w:rsid w:val="0057345B"/>
    <w:rsid w:val="00573460"/>
    <w:rsid w:val="00574427"/>
    <w:rsid w:val="00574894"/>
    <w:rsid w:val="00574C02"/>
    <w:rsid w:val="00574D83"/>
    <w:rsid w:val="0057539A"/>
    <w:rsid w:val="005753E5"/>
    <w:rsid w:val="00575D0F"/>
    <w:rsid w:val="00576326"/>
    <w:rsid w:val="00576CCD"/>
    <w:rsid w:val="00576F29"/>
    <w:rsid w:val="005773F5"/>
    <w:rsid w:val="00577513"/>
    <w:rsid w:val="00577D7F"/>
    <w:rsid w:val="00580643"/>
    <w:rsid w:val="005814EB"/>
    <w:rsid w:val="00581B22"/>
    <w:rsid w:val="0058235F"/>
    <w:rsid w:val="005824F7"/>
    <w:rsid w:val="00582564"/>
    <w:rsid w:val="005828D4"/>
    <w:rsid w:val="00582C84"/>
    <w:rsid w:val="00582D2F"/>
    <w:rsid w:val="005830D3"/>
    <w:rsid w:val="00583B7E"/>
    <w:rsid w:val="005853A4"/>
    <w:rsid w:val="00585652"/>
    <w:rsid w:val="00585ABF"/>
    <w:rsid w:val="005865B5"/>
    <w:rsid w:val="00586768"/>
    <w:rsid w:val="00586BCE"/>
    <w:rsid w:val="00586E10"/>
    <w:rsid w:val="00587455"/>
    <w:rsid w:val="00590302"/>
    <w:rsid w:val="005913AE"/>
    <w:rsid w:val="00591AF8"/>
    <w:rsid w:val="00591B6E"/>
    <w:rsid w:val="00592C5E"/>
    <w:rsid w:val="00592D1F"/>
    <w:rsid w:val="00593327"/>
    <w:rsid w:val="00593910"/>
    <w:rsid w:val="00593E0A"/>
    <w:rsid w:val="0059409D"/>
    <w:rsid w:val="005947FE"/>
    <w:rsid w:val="005957F9"/>
    <w:rsid w:val="00595EA8"/>
    <w:rsid w:val="0059629B"/>
    <w:rsid w:val="00597038"/>
    <w:rsid w:val="005970C2"/>
    <w:rsid w:val="0059720F"/>
    <w:rsid w:val="00597523"/>
    <w:rsid w:val="00597896"/>
    <w:rsid w:val="005A10F5"/>
    <w:rsid w:val="005A1E69"/>
    <w:rsid w:val="005A20E7"/>
    <w:rsid w:val="005A23C3"/>
    <w:rsid w:val="005A2AEF"/>
    <w:rsid w:val="005A2BA5"/>
    <w:rsid w:val="005A2D1B"/>
    <w:rsid w:val="005A2D95"/>
    <w:rsid w:val="005A2DB6"/>
    <w:rsid w:val="005A3604"/>
    <w:rsid w:val="005A3C86"/>
    <w:rsid w:val="005A4511"/>
    <w:rsid w:val="005A55B4"/>
    <w:rsid w:val="005A5F37"/>
    <w:rsid w:val="005A6635"/>
    <w:rsid w:val="005A68C5"/>
    <w:rsid w:val="005A6DB7"/>
    <w:rsid w:val="005A7218"/>
    <w:rsid w:val="005A7447"/>
    <w:rsid w:val="005A7BC5"/>
    <w:rsid w:val="005B0B12"/>
    <w:rsid w:val="005B1368"/>
    <w:rsid w:val="005B150D"/>
    <w:rsid w:val="005B17B5"/>
    <w:rsid w:val="005B1CB9"/>
    <w:rsid w:val="005B29B7"/>
    <w:rsid w:val="005B2DC2"/>
    <w:rsid w:val="005B36AC"/>
    <w:rsid w:val="005B36E6"/>
    <w:rsid w:val="005B486F"/>
    <w:rsid w:val="005B48FF"/>
    <w:rsid w:val="005B4AE4"/>
    <w:rsid w:val="005B4DEA"/>
    <w:rsid w:val="005B5601"/>
    <w:rsid w:val="005B5723"/>
    <w:rsid w:val="005B5799"/>
    <w:rsid w:val="005B57F5"/>
    <w:rsid w:val="005B594D"/>
    <w:rsid w:val="005B63C9"/>
    <w:rsid w:val="005B63DA"/>
    <w:rsid w:val="005B6FA4"/>
    <w:rsid w:val="005C0B49"/>
    <w:rsid w:val="005C11B6"/>
    <w:rsid w:val="005C1979"/>
    <w:rsid w:val="005C1C58"/>
    <w:rsid w:val="005C23FC"/>
    <w:rsid w:val="005C2ED4"/>
    <w:rsid w:val="005C2FF8"/>
    <w:rsid w:val="005C3246"/>
    <w:rsid w:val="005C3E75"/>
    <w:rsid w:val="005C3FA3"/>
    <w:rsid w:val="005C4582"/>
    <w:rsid w:val="005C46D0"/>
    <w:rsid w:val="005C4B5D"/>
    <w:rsid w:val="005C4BE3"/>
    <w:rsid w:val="005C500D"/>
    <w:rsid w:val="005C5589"/>
    <w:rsid w:val="005C5DB4"/>
    <w:rsid w:val="005C5E46"/>
    <w:rsid w:val="005C6BB8"/>
    <w:rsid w:val="005C74CB"/>
    <w:rsid w:val="005C754B"/>
    <w:rsid w:val="005C7764"/>
    <w:rsid w:val="005C7A40"/>
    <w:rsid w:val="005D0CAB"/>
    <w:rsid w:val="005D1011"/>
    <w:rsid w:val="005D109D"/>
    <w:rsid w:val="005D1A3F"/>
    <w:rsid w:val="005D1E4E"/>
    <w:rsid w:val="005D2DCB"/>
    <w:rsid w:val="005D333B"/>
    <w:rsid w:val="005D4A02"/>
    <w:rsid w:val="005D5946"/>
    <w:rsid w:val="005D5BA7"/>
    <w:rsid w:val="005D61E6"/>
    <w:rsid w:val="005D6EE7"/>
    <w:rsid w:val="005D790A"/>
    <w:rsid w:val="005E02C4"/>
    <w:rsid w:val="005E0C2C"/>
    <w:rsid w:val="005E1567"/>
    <w:rsid w:val="005E2B2D"/>
    <w:rsid w:val="005E3B05"/>
    <w:rsid w:val="005E4014"/>
    <w:rsid w:val="005E41A4"/>
    <w:rsid w:val="005E475B"/>
    <w:rsid w:val="005E509A"/>
    <w:rsid w:val="005E5E5F"/>
    <w:rsid w:val="005E6626"/>
    <w:rsid w:val="005E6C57"/>
    <w:rsid w:val="005E74F8"/>
    <w:rsid w:val="005E7965"/>
    <w:rsid w:val="005F05EA"/>
    <w:rsid w:val="005F086C"/>
    <w:rsid w:val="005F0CC0"/>
    <w:rsid w:val="005F0FB6"/>
    <w:rsid w:val="005F1DB1"/>
    <w:rsid w:val="005F29BE"/>
    <w:rsid w:val="005F3245"/>
    <w:rsid w:val="005F3534"/>
    <w:rsid w:val="005F399C"/>
    <w:rsid w:val="005F5423"/>
    <w:rsid w:val="005F5588"/>
    <w:rsid w:val="005F5B28"/>
    <w:rsid w:val="005F610C"/>
    <w:rsid w:val="005F6483"/>
    <w:rsid w:val="005F6597"/>
    <w:rsid w:val="005F6A81"/>
    <w:rsid w:val="005F6AFA"/>
    <w:rsid w:val="005F728D"/>
    <w:rsid w:val="005F7A1B"/>
    <w:rsid w:val="006005A1"/>
    <w:rsid w:val="00600A67"/>
    <w:rsid w:val="00600DD6"/>
    <w:rsid w:val="006012A7"/>
    <w:rsid w:val="00601746"/>
    <w:rsid w:val="00601BFD"/>
    <w:rsid w:val="00601D31"/>
    <w:rsid w:val="00601EA4"/>
    <w:rsid w:val="0060211D"/>
    <w:rsid w:val="00602386"/>
    <w:rsid w:val="00602430"/>
    <w:rsid w:val="00602B50"/>
    <w:rsid w:val="006031B0"/>
    <w:rsid w:val="0060338B"/>
    <w:rsid w:val="00603D69"/>
    <w:rsid w:val="00605AA4"/>
    <w:rsid w:val="00605B52"/>
    <w:rsid w:val="00605EFC"/>
    <w:rsid w:val="006062BC"/>
    <w:rsid w:val="00606931"/>
    <w:rsid w:val="00606A37"/>
    <w:rsid w:val="00606D0C"/>
    <w:rsid w:val="00607336"/>
    <w:rsid w:val="00610271"/>
    <w:rsid w:val="006103E0"/>
    <w:rsid w:val="0061138F"/>
    <w:rsid w:val="00611AAB"/>
    <w:rsid w:val="006134FF"/>
    <w:rsid w:val="00613E60"/>
    <w:rsid w:val="006141C1"/>
    <w:rsid w:val="0061440C"/>
    <w:rsid w:val="00614C34"/>
    <w:rsid w:val="0061522F"/>
    <w:rsid w:val="00615791"/>
    <w:rsid w:val="006158D5"/>
    <w:rsid w:val="0061650C"/>
    <w:rsid w:val="00616876"/>
    <w:rsid w:val="00616FAD"/>
    <w:rsid w:val="006173CC"/>
    <w:rsid w:val="006177A4"/>
    <w:rsid w:val="00620B52"/>
    <w:rsid w:val="006215B1"/>
    <w:rsid w:val="00621914"/>
    <w:rsid w:val="00621D5E"/>
    <w:rsid w:val="006223ED"/>
    <w:rsid w:val="006226AB"/>
    <w:rsid w:val="0062351D"/>
    <w:rsid w:val="00623E12"/>
    <w:rsid w:val="00623E5E"/>
    <w:rsid w:val="00624135"/>
    <w:rsid w:val="006246D3"/>
    <w:rsid w:val="00624B55"/>
    <w:rsid w:val="00625109"/>
    <w:rsid w:val="006256F1"/>
    <w:rsid w:val="00625810"/>
    <w:rsid w:val="00625D83"/>
    <w:rsid w:val="00625F49"/>
    <w:rsid w:val="00626125"/>
    <w:rsid w:val="006263B3"/>
    <w:rsid w:val="006308C5"/>
    <w:rsid w:val="006318E6"/>
    <w:rsid w:val="006325CD"/>
    <w:rsid w:val="0063345A"/>
    <w:rsid w:val="00633462"/>
    <w:rsid w:val="006340BF"/>
    <w:rsid w:val="006348B5"/>
    <w:rsid w:val="00634F55"/>
    <w:rsid w:val="00635A6C"/>
    <w:rsid w:val="00635ECF"/>
    <w:rsid w:val="00637C19"/>
    <w:rsid w:val="00640023"/>
    <w:rsid w:val="00640644"/>
    <w:rsid w:val="00640968"/>
    <w:rsid w:val="006409C2"/>
    <w:rsid w:val="00640AC9"/>
    <w:rsid w:val="00640B76"/>
    <w:rsid w:val="00640FF9"/>
    <w:rsid w:val="00641550"/>
    <w:rsid w:val="006415FA"/>
    <w:rsid w:val="00641605"/>
    <w:rsid w:val="00641B63"/>
    <w:rsid w:val="00641E09"/>
    <w:rsid w:val="00641E13"/>
    <w:rsid w:val="006422DF"/>
    <w:rsid w:val="00643292"/>
    <w:rsid w:val="00643857"/>
    <w:rsid w:val="006442D3"/>
    <w:rsid w:val="00644CF3"/>
    <w:rsid w:val="00644E97"/>
    <w:rsid w:val="00645D3D"/>
    <w:rsid w:val="006465B1"/>
    <w:rsid w:val="00646629"/>
    <w:rsid w:val="00646848"/>
    <w:rsid w:val="0064688D"/>
    <w:rsid w:val="0064700A"/>
    <w:rsid w:val="006471D4"/>
    <w:rsid w:val="00647B17"/>
    <w:rsid w:val="0065045F"/>
    <w:rsid w:val="00650476"/>
    <w:rsid w:val="00650515"/>
    <w:rsid w:val="00650723"/>
    <w:rsid w:val="00652D9D"/>
    <w:rsid w:val="006542DD"/>
    <w:rsid w:val="0065554E"/>
    <w:rsid w:val="006555EC"/>
    <w:rsid w:val="00655963"/>
    <w:rsid w:val="00655D1F"/>
    <w:rsid w:val="00655D3F"/>
    <w:rsid w:val="006563F6"/>
    <w:rsid w:val="00656988"/>
    <w:rsid w:val="0065717B"/>
    <w:rsid w:val="00657D6D"/>
    <w:rsid w:val="00657E1B"/>
    <w:rsid w:val="006615E4"/>
    <w:rsid w:val="0066175F"/>
    <w:rsid w:val="00661847"/>
    <w:rsid w:val="006620AB"/>
    <w:rsid w:val="00662128"/>
    <w:rsid w:val="00662170"/>
    <w:rsid w:val="006622EB"/>
    <w:rsid w:val="006623E7"/>
    <w:rsid w:val="00662B80"/>
    <w:rsid w:val="00662F84"/>
    <w:rsid w:val="006633C8"/>
    <w:rsid w:val="00663769"/>
    <w:rsid w:val="006638FB"/>
    <w:rsid w:val="00663C61"/>
    <w:rsid w:val="00664070"/>
    <w:rsid w:val="006642AC"/>
    <w:rsid w:val="00664328"/>
    <w:rsid w:val="006644B6"/>
    <w:rsid w:val="00664CD3"/>
    <w:rsid w:val="00664DD7"/>
    <w:rsid w:val="00664E59"/>
    <w:rsid w:val="00664E63"/>
    <w:rsid w:val="00665DE6"/>
    <w:rsid w:val="00666699"/>
    <w:rsid w:val="00666D52"/>
    <w:rsid w:val="00666DCE"/>
    <w:rsid w:val="00666DD9"/>
    <w:rsid w:val="00666EA3"/>
    <w:rsid w:val="00667231"/>
    <w:rsid w:val="006672A7"/>
    <w:rsid w:val="0066772E"/>
    <w:rsid w:val="00667C85"/>
    <w:rsid w:val="00667CA7"/>
    <w:rsid w:val="00670513"/>
    <w:rsid w:val="006707C9"/>
    <w:rsid w:val="00671467"/>
    <w:rsid w:val="006717B7"/>
    <w:rsid w:val="00672946"/>
    <w:rsid w:val="00672BD5"/>
    <w:rsid w:val="00672C56"/>
    <w:rsid w:val="00672DE1"/>
    <w:rsid w:val="006733E2"/>
    <w:rsid w:val="00673B54"/>
    <w:rsid w:val="00673DF8"/>
    <w:rsid w:val="0067410D"/>
    <w:rsid w:val="0067467F"/>
    <w:rsid w:val="00674CC8"/>
    <w:rsid w:val="006757F9"/>
    <w:rsid w:val="0067665F"/>
    <w:rsid w:val="006771DB"/>
    <w:rsid w:val="00677F61"/>
    <w:rsid w:val="00680E0C"/>
    <w:rsid w:val="00680E72"/>
    <w:rsid w:val="006817A7"/>
    <w:rsid w:val="00681D13"/>
    <w:rsid w:val="00682251"/>
    <w:rsid w:val="0068234E"/>
    <w:rsid w:val="00682720"/>
    <w:rsid w:val="006833F6"/>
    <w:rsid w:val="00683DCD"/>
    <w:rsid w:val="006852C7"/>
    <w:rsid w:val="00686825"/>
    <w:rsid w:val="006868F5"/>
    <w:rsid w:val="00687328"/>
    <w:rsid w:val="00690CD1"/>
    <w:rsid w:val="00691733"/>
    <w:rsid w:val="00691CB8"/>
    <w:rsid w:val="00692B33"/>
    <w:rsid w:val="00692E5D"/>
    <w:rsid w:val="00693A89"/>
    <w:rsid w:val="006944A7"/>
    <w:rsid w:val="00694741"/>
    <w:rsid w:val="00694D17"/>
    <w:rsid w:val="00694FDE"/>
    <w:rsid w:val="00695A4B"/>
    <w:rsid w:val="00695ABF"/>
    <w:rsid w:val="0069696B"/>
    <w:rsid w:val="00697363"/>
    <w:rsid w:val="006A025B"/>
    <w:rsid w:val="006A0347"/>
    <w:rsid w:val="006A0398"/>
    <w:rsid w:val="006A0C1A"/>
    <w:rsid w:val="006A108B"/>
    <w:rsid w:val="006A115F"/>
    <w:rsid w:val="006A221B"/>
    <w:rsid w:val="006A26BF"/>
    <w:rsid w:val="006A2D2E"/>
    <w:rsid w:val="006A2EAB"/>
    <w:rsid w:val="006A3348"/>
    <w:rsid w:val="006A34EC"/>
    <w:rsid w:val="006A59AF"/>
    <w:rsid w:val="006A644B"/>
    <w:rsid w:val="006A7795"/>
    <w:rsid w:val="006A7948"/>
    <w:rsid w:val="006A79DC"/>
    <w:rsid w:val="006B0476"/>
    <w:rsid w:val="006B078E"/>
    <w:rsid w:val="006B0C3C"/>
    <w:rsid w:val="006B0EE3"/>
    <w:rsid w:val="006B0F28"/>
    <w:rsid w:val="006B16CD"/>
    <w:rsid w:val="006B1D1A"/>
    <w:rsid w:val="006B2AF8"/>
    <w:rsid w:val="006B35ED"/>
    <w:rsid w:val="006B36F4"/>
    <w:rsid w:val="006B38D2"/>
    <w:rsid w:val="006B3E82"/>
    <w:rsid w:val="006B4850"/>
    <w:rsid w:val="006B59E5"/>
    <w:rsid w:val="006B5DC2"/>
    <w:rsid w:val="006B641A"/>
    <w:rsid w:val="006B6A9F"/>
    <w:rsid w:val="006B6FAC"/>
    <w:rsid w:val="006B776A"/>
    <w:rsid w:val="006C0706"/>
    <w:rsid w:val="006C1727"/>
    <w:rsid w:val="006C251C"/>
    <w:rsid w:val="006C25F0"/>
    <w:rsid w:val="006C32FD"/>
    <w:rsid w:val="006C484E"/>
    <w:rsid w:val="006C48B7"/>
    <w:rsid w:val="006C54BC"/>
    <w:rsid w:val="006C7016"/>
    <w:rsid w:val="006C715E"/>
    <w:rsid w:val="006C7871"/>
    <w:rsid w:val="006C7B31"/>
    <w:rsid w:val="006D04DF"/>
    <w:rsid w:val="006D0FCC"/>
    <w:rsid w:val="006D15CD"/>
    <w:rsid w:val="006D235B"/>
    <w:rsid w:val="006D23EF"/>
    <w:rsid w:val="006D4E9A"/>
    <w:rsid w:val="006D544A"/>
    <w:rsid w:val="006D5782"/>
    <w:rsid w:val="006D6EB1"/>
    <w:rsid w:val="006D7946"/>
    <w:rsid w:val="006D79BC"/>
    <w:rsid w:val="006D7AA3"/>
    <w:rsid w:val="006E0142"/>
    <w:rsid w:val="006E09BB"/>
    <w:rsid w:val="006E0D57"/>
    <w:rsid w:val="006E0E9E"/>
    <w:rsid w:val="006E0F5E"/>
    <w:rsid w:val="006E2D10"/>
    <w:rsid w:val="006E2E0D"/>
    <w:rsid w:val="006E2FED"/>
    <w:rsid w:val="006E35BD"/>
    <w:rsid w:val="006E4201"/>
    <w:rsid w:val="006E483C"/>
    <w:rsid w:val="006E4F7D"/>
    <w:rsid w:val="006E53AB"/>
    <w:rsid w:val="006E6326"/>
    <w:rsid w:val="006E693A"/>
    <w:rsid w:val="006E6ADF"/>
    <w:rsid w:val="006E7022"/>
    <w:rsid w:val="006E7123"/>
    <w:rsid w:val="006E7C95"/>
    <w:rsid w:val="006F02BD"/>
    <w:rsid w:val="006F1591"/>
    <w:rsid w:val="006F1786"/>
    <w:rsid w:val="006F22B8"/>
    <w:rsid w:val="006F304D"/>
    <w:rsid w:val="006F32BB"/>
    <w:rsid w:val="006F39D2"/>
    <w:rsid w:val="006F3F95"/>
    <w:rsid w:val="006F55E9"/>
    <w:rsid w:val="006F6061"/>
    <w:rsid w:val="006F6332"/>
    <w:rsid w:val="006F6B40"/>
    <w:rsid w:val="006F6C1A"/>
    <w:rsid w:val="006F6D79"/>
    <w:rsid w:val="006F7225"/>
    <w:rsid w:val="006F7869"/>
    <w:rsid w:val="006F7E21"/>
    <w:rsid w:val="00700AB2"/>
    <w:rsid w:val="00701B84"/>
    <w:rsid w:val="00701DA0"/>
    <w:rsid w:val="007020A7"/>
    <w:rsid w:val="00702275"/>
    <w:rsid w:val="00702980"/>
    <w:rsid w:val="00702F10"/>
    <w:rsid w:val="007035E2"/>
    <w:rsid w:val="007039C0"/>
    <w:rsid w:val="00704090"/>
    <w:rsid w:val="00704796"/>
    <w:rsid w:val="007048E2"/>
    <w:rsid w:val="00704CCD"/>
    <w:rsid w:val="00704F3A"/>
    <w:rsid w:val="007053C6"/>
    <w:rsid w:val="00706044"/>
    <w:rsid w:val="0070616B"/>
    <w:rsid w:val="00706873"/>
    <w:rsid w:val="00706A17"/>
    <w:rsid w:val="00706FDA"/>
    <w:rsid w:val="007075B6"/>
    <w:rsid w:val="00707749"/>
    <w:rsid w:val="007077DE"/>
    <w:rsid w:val="0070780E"/>
    <w:rsid w:val="00711DEF"/>
    <w:rsid w:val="00711F9A"/>
    <w:rsid w:val="007123C7"/>
    <w:rsid w:val="00712430"/>
    <w:rsid w:val="0071280F"/>
    <w:rsid w:val="00712B4F"/>
    <w:rsid w:val="00713091"/>
    <w:rsid w:val="00713810"/>
    <w:rsid w:val="0071399B"/>
    <w:rsid w:val="00715298"/>
    <w:rsid w:val="007153B7"/>
    <w:rsid w:val="00715ABC"/>
    <w:rsid w:val="00715DF0"/>
    <w:rsid w:val="00716A17"/>
    <w:rsid w:val="00717381"/>
    <w:rsid w:val="00717448"/>
    <w:rsid w:val="0071746D"/>
    <w:rsid w:val="0071766D"/>
    <w:rsid w:val="00717686"/>
    <w:rsid w:val="00717743"/>
    <w:rsid w:val="007201C2"/>
    <w:rsid w:val="0072079D"/>
    <w:rsid w:val="00720EE7"/>
    <w:rsid w:val="0072134F"/>
    <w:rsid w:val="00721480"/>
    <w:rsid w:val="00721639"/>
    <w:rsid w:val="00721B16"/>
    <w:rsid w:val="00722540"/>
    <w:rsid w:val="00722832"/>
    <w:rsid w:val="00723203"/>
    <w:rsid w:val="00723785"/>
    <w:rsid w:val="00723B0F"/>
    <w:rsid w:val="00723C65"/>
    <w:rsid w:val="00723E5B"/>
    <w:rsid w:val="00723F8C"/>
    <w:rsid w:val="007249C5"/>
    <w:rsid w:val="00725003"/>
    <w:rsid w:val="007250A8"/>
    <w:rsid w:val="0072548C"/>
    <w:rsid w:val="00725E65"/>
    <w:rsid w:val="00726766"/>
    <w:rsid w:val="0072745A"/>
    <w:rsid w:val="00727487"/>
    <w:rsid w:val="0073014D"/>
    <w:rsid w:val="007303A5"/>
    <w:rsid w:val="00730B3E"/>
    <w:rsid w:val="00731171"/>
    <w:rsid w:val="00731292"/>
    <w:rsid w:val="007315B2"/>
    <w:rsid w:val="00731B71"/>
    <w:rsid w:val="00732690"/>
    <w:rsid w:val="0073271C"/>
    <w:rsid w:val="0073296C"/>
    <w:rsid w:val="0073390A"/>
    <w:rsid w:val="00733939"/>
    <w:rsid w:val="00733D61"/>
    <w:rsid w:val="00734070"/>
    <w:rsid w:val="0073420B"/>
    <w:rsid w:val="00734899"/>
    <w:rsid w:val="0073499A"/>
    <w:rsid w:val="00734CC6"/>
    <w:rsid w:val="00734EAE"/>
    <w:rsid w:val="007357BE"/>
    <w:rsid w:val="00735918"/>
    <w:rsid w:val="007359B4"/>
    <w:rsid w:val="007360AC"/>
    <w:rsid w:val="0073620A"/>
    <w:rsid w:val="00736493"/>
    <w:rsid w:val="00737C8B"/>
    <w:rsid w:val="00737E7D"/>
    <w:rsid w:val="00740EC5"/>
    <w:rsid w:val="007416DA"/>
    <w:rsid w:val="00741833"/>
    <w:rsid w:val="00741974"/>
    <w:rsid w:val="00741B70"/>
    <w:rsid w:val="00741DFA"/>
    <w:rsid w:val="007428F8"/>
    <w:rsid w:val="00743110"/>
    <w:rsid w:val="0074348D"/>
    <w:rsid w:val="0074402F"/>
    <w:rsid w:val="007440CC"/>
    <w:rsid w:val="00744180"/>
    <w:rsid w:val="00745CA7"/>
    <w:rsid w:val="00745CF0"/>
    <w:rsid w:val="0074760E"/>
    <w:rsid w:val="007477A6"/>
    <w:rsid w:val="00750253"/>
    <w:rsid w:val="0075072D"/>
    <w:rsid w:val="007514D5"/>
    <w:rsid w:val="007515C0"/>
    <w:rsid w:val="00751F17"/>
    <w:rsid w:val="0075205C"/>
    <w:rsid w:val="0075217F"/>
    <w:rsid w:val="00752E3E"/>
    <w:rsid w:val="0075336E"/>
    <w:rsid w:val="007537F3"/>
    <w:rsid w:val="00753F64"/>
    <w:rsid w:val="00754ABA"/>
    <w:rsid w:val="00754DD0"/>
    <w:rsid w:val="0075570D"/>
    <w:rsid w:val="007559C5"/>
    <w:rsid w:val="00756109"/>
    <w:rsid w:val="00757947"/>
    <w:rsid w:val="0076092E"/>
    <w:rsid w:val="00760E0C"/>
    <w:rsid w:val="00760F9F"/>
    <w:rsid w:val="0076102A"/>
    <w:rsid w:val="007610AE"/>
    <w:rsid w:val="007613EF"/>
    <w:rsid w:val="007613F5"/>
    <w:rsid w:val="0076154A"/>
    <w:rsid w:val="00761BCF"/>
    <w:rsid w:val="00761ED3"/>
    <w:rsid w:val="007623D0"/>
    <w:rsid w:val="007629F4"/>
    <w:rsid w:val="00762B70"/>
    <w:rsid w:val="00763651"/>
    <w:rsid w:val="00763E43"/>
    <w:rsid w:val="0076455A"/>
    <w:rsid w:val="007648EA"/>
    <w:rsid w:val="00764BEC"/>
    <w:rsid w:val="00764CB1"/>
    <w:rsid w:val="00764CF3"/>
    <w:rsid w:val="00764D9E"/>
    <w:rsid w:val="00764F15"/>
    <w:rsid w:val="00765ACF"/>
    <w:rsid w:val="00766502"/>
    <w:rsid w:val="00766706"/>
    <w:rsid w:val="00767399"/>
    <w:rsid w:val="007675F1"/>
    <w:rsid w:val="00767726"/>
    <w:rsid w:val="00767E6F"/>
    <w:rsid w:val="0077072A"/>
    <w:rsid w:val="00770B71"/>
    <w:rsid w:val="00770CFA"/>
    <w:rsid w:val="007715DA"/>
    <w:rsid w:val="00772373"/>
    <w:rsid w:val="007724E1"/>
    <w:rsid w:val="007725E7"/>
    <w:rsid w:val="00772C82"/>
    <w:rsid w:val="007734A1"/>
    <w:rsid w:val="007749A9"/>
    <w:rsid w:val="00775E68"/>
    <w:rsid w:val="0077632B"/>
    <w:rsid w:val="0077690F"/>
    <w:rsid w:val="00776CE2"/>
    <w:rsid w:val="0077714A"/>
    <w:rsid w:val="0077757C"/>
    <w:rsid w:val="007777F3"/>
    <w:rsid w:val="00777F0C"/>
    <w:rsid w:val="00780FA6"/>
    <w:rsid w:val="007811DC"/>
    <w:rsid w:val="0078151B"/>
    <w:rsid w:val="0078152A"/>
    <w:rsid w:val="00781803"/>
    <w:rsid w:val="00781D4A"/>
    <w:rsid w:val="00781F06"/>
    <w:rsid w:val="0078234C"/>
    <w:rsid w:val="00783789"/>
    <w:rsid w:val="00783D4E"/>
    <w:rsid w:val="00784AE7"/>
    <w:rsid w:val="0078541D"/>
    <w:rsid w:val="00785571"/>
    <w:rsid w:val="0078612A"/>
    <w:rsid w:val="0078631E"/>
    <w:rsid w:val="00786518"/>
    <w:rsid w:val="00786873"/>
    <w:rsid w:val="00786C98"/>
    <w:rsid w:val="00786F00"/>
    <w:rsid w:val="00787117"/>
    <w:rsid w:val="007873A0"/>
    <w:rsid w:val="00787C08"/>
    <w:rsid w:val="00787EBB"/>
    <w:rsid w:val="0079076C"/>
    <w:rsid w:val="00790C50"/>
    <w:rsid w:val="00791BD1"/>
    <w:rsid w:val="00791C13"/>
    <w:rsid w:val="007921FB"/>
    <w:rsid w:val="00792285"/>
    <w:rsid w:val="00792365"/>
    <w:rsid w:val="0079278B"/>
    <w:rsid w:val="007928CF"/>
    <w:rsid w:val="0079335A"/>
    <w:rsid w:val="0079361E"/>
    <w:rsid w:val="0079493A"/>
    <w:rsid w:val="00795131"/>
    <w:rsid w:val="00795354"/>
    <w:rsid w:val="00795EAF"/>
    <w:rsid w:val="0079612B"/>
    <w:rsid w:val="007976C7"/>
    <w:rsid w:val="007A0DEB"/>
    <w:rsid w:val="007A137A"/>
    <w:rsid w:val="007A1546"/>
    <w:rsid w:val="007A1896"/>
    <w:rsid w:val="007A1CF1"/>
    <w:rsid w:val="007A1F72"/>
    <w:rsid w:val="007A228C"/>
    <w:rsid w:val="007A27FF"/>
    <w:rsid w:val="007A368E"/>
    <w:rsid w:val="007A3C27"/>
    <w:rsid w:val="007A3E39"/>
    <w:rsid w:val="007A448F"/>
    <w:rsid w:val="007A5868"/>
    <w:rsid w:val="007A6000"/>
    <w:rsid w:val="007A60F4"/>
    <w:rsid w:val="007A701D"/>
    <w:rsid w:val="007A710C"/>
    <w:rsid w:val="007A7620"/>
    <w:rsid w:val="007A7AA3"/>
    <w:rsid w:val="007A7C0D"/>
    <w:rsid w:val="007A7E06"/>
    <w:rsid w:val="007A7E2D"/>
    <w:rsid w:val="007B04CE"/>
    <w:rsid w:val="007B05F0"/>
    <w:rsid w:val="007B09EC"/>
    <w:rsid w:val="007B0A5F"/>
    <w:rsid w:val="007B0D5B"/>
    <w:rsid w:val="007B1014"/>
    <w:rsid w:val="007B1CF3"/>
    <w:rsid w:val="007B1F8D"/>
    <w:rsid w:val="007B23D7"/>
    <w:rsid w:val="007B2C9F"/>
    <w:rsid w:val="007B352A"/>
    <w:rsid w:val="007B3D87"/>
    <w:rsid w:val="007B3F00"/>
    <w:rsid w:val="007B4B88"/>
    <w:rsid w:val="007B52FF"/>
    <w:rsid w:val="007B56B9"/>
    <w:rsid w:val="007B598C"/>
    <w:rsid w:val="007B6871"/>
    <w:rsid w:val="007B6897"/>
    <w:rsid w:val="007B6A2E"/>
    <w:rsid w:val="007B6B01"/>
    <w:rsid w:val="007B7086"/>
    <w:rsid w:val="007B7ABE"/>
    <w:rsid w:val="007B7DAF"/>
    <w:rsid w:val="007C0031"/>
    <w:rsid w:val="007C02F5"/>
    <w:rsid w:val="007C0DD2"/>
    <w:rsid w:val="007C11CC"/>
    <w:rsid w:val="007C12F2"/>
    <w:rsid w:val="007C1C13"/>
    <w:rsid w:val="007C1E0A"/>
    <w:rsid w:val="007C3D33"/>
    <w:rsid w:val="007C4128"/>
    <w:rsid w:val="007C426C"/>
    <w:rsid w:val="007C4332"/>
    <w:rsid w:val="007C4789"/>
    <w:rsid w:val="007C4F37"/>
    <w:rsid w:val="007C5351"/>
    <w:rsid w:val="007C548E"/>
    <w:rsid w:val="007C5852"/>
    <w:rsid w:val="007C5F63"/>
    <w:rsid w:val="007C6643"/>
    <w:rsid w:val="007C6FD6"/>
    <w:rsid w:val="007C76E1"/>
    <w:rsid w:val="007C7B3F"/>
    <w:rsid w:val="007C7DE2"/>
    <w:rsid w:val="007D008A"/>
    <w:rsid w:val="007D0094"/>
    <w:rsid w:val="007D00CE"/>
    <w:rsid w:val="007D0DB3"/>
    <w:rsid w:val="007D116C"/>
    <w:rsid w:val="007D188C"/>
    <w:rsid w:val="007D1CD8"/>
    <w:rsid w:val="007D237D"/>
    <w:rsid w:val="007D287E"/>
    <w:rsid w:val="007D294A"/>
    <w:rsid w:val="007D34F7"/>
    <w:rsid w:val="007D35F6"/>
    <w:rsid w:val="007D41F4"/>
    <w:rsid w:val="007D440A"/>
    <w:rsid w:val="007D4548"/>
    <w:rsid w:val="007D47D2"/>
    <w:rsid w:val="007D4BE4"/>
    <w:rsid w:val="007D53DC"/>
    <w:rsid w:val="007D5D92"/>
    <w:rsid w:val="007D6EC0"/>
    <w:rsid w:val="007D70A3"/>
    <w:rsid w:val="007D7E1D"/>
    <w:rsid w:val="007E0376"/>
    <w:rsid w:val="007E0687"/>
    <w:rsid w:val="007E06BF"/>
    <w:rsid w:val="007E09C3"/>
    <w:rsid w:val="007E14B1"/>
    <w:rsid w:val="007E19C5"/>
    <w:rsid w:val="007E19C9"/>
    <w:rsid w:val="007E1A15"/>
    <w:rsid w:val="007E1E6A"/>
    <w:rsid w:val="007E214B"/>
    <w:rsid w:val="007E24C2"/>
    <w:rsid w:val="007E24D9"/>
    <w:rsid w:val="007E292C"/>
    <w:rsid w:val="007E2A33"/>
    <w:rsid w:val="007E2E41"/>
    <w:rsid w:val="007E35A5"/>
    <w:rsid w:val="007E3DBB"/>
    <w:rsid w:val="007E422D"/>
    <w:rsid w:val="007E43BC"/>
    <w:rsid w:val="007E4AD1"/>
    <w:rsid w:val="007E4AF2"/>
    <w:rsid w:val="007E4BE3"/>
    <w:rsid w:val="007E4E72"/>
    <w:rsid w:val="007E575D"/>
    <w:rsid w:val="007E6910"/>
    <w:rsid w:val="007E7D5D"/>
    <w:rsid w:val="007E7E14"/>
    <w:rsid w:val="007F0DB8"/>
    <w:rsid w:val="007F1189"/>
    <w:rsid w:val="007F1D6B"/>
    <w:rsid w:val="007F2069"/>
    <w:rsid w:val="007F32F0"/>
    <w:rsid w:val="007F3608"/>
    <w:rsid w:val="007F537C"/>
    <w:rsid w:val="007F58A1"/>
    <w:rsid w:val="007F616E"/>
    <w:rsid w:val="007F6F30"/>
    <w:rsid w:val="007F7A47"/>
    <w:rsid w:val="008012F3"/>
    <w:rsid w:val="008016C9"/>
    <w:rsid w:val="00801C7F"/>
    <w:rsid w:val="00802196"/>
    <w:rsid w:val="008023AE"/>
    <w:rsid w:val="0080245D"/>
    <w:rsid w:val="00802768"/>
    <w:rsid w:val="008027AE"/>
    <w:rsid w:val="008033F4"/>
    <w:rsid w:val="00803A05"/>
    <w:rsid w:val="00803ABD"/>
    <w:rsid w:val="00805456"/>
    <w:rsid w:val="00805684"/>
    <w:rsid w:val="00806097"/>
    <w:rsid w:val="008063BA"/>
    <w:rsid w:val="00806DC3"/>
    <w:rsid w:val="008072C3"/>
    <w:rsid w:val="00807BF2"/>
    <w:rsid w:val="008104E1"/>
    <w:rsid w:val="0081133E"/>
    <w:rsid w:val="00811FB5"/>
    <w:rsid w:val="008124B3"/>
    <w:rsid w:val="00813B1D"/>
    <w:rsid w:val="00813E14"/>
    <w:rsid w:val="0081481E"/>
    <w:rsid w:val="008148B6"/>
    <w:rsid w:val="00815246"/>
    <w:rsid w:val="008155BB"/>
    <w:rsid w:val="00816A41"/>
    <w:rsid w:val="008178FE"/>
    <w:rsid w:val="008211AF"/>
    <w:rsid w:val="008219FA"/>
    <w:rsid w:val="00821DFA"/>
    <w:rsid w:val="00822AD8"/>
    <w:rsid w:val="00823A07"/>
    <w:rsid w:val="00824C0A"/>
    <w:rsid w:val="008259D9"/>
    <w:rsid w:val="00826071"/>
    <w:rsid w:val="008260B5"/>
    <w:rsid w:val="00826B47"/>
    <w:rsid w:val="0082740B"/>
    <w:rsid w:val="008277A3"/>
    <w:rsid w:val="008308ED"/>
    <w:rsid w:val="00832114"/>
    <w:rsid w:val="00832AC1"/>
    <w:rsid w:val="0083348E"/>
    <w:rsid w:val="00833A11"/>
    <w:rsid w:val="0083480B"/>
    <w:rsid w:val="00834C1C"/>
    <w:rsid w:val="00835047"/>
    <w:rsid w:val="008356D5"/>
    <w:rsid w:val="00835E7D"/>
    <w:rsid w:val="00837146"/>
    <w:rsid w:val="00837381"/>
    <w:rsid w:val="008378B9"/>
    <w:rsid w:val="00840D2E"/>
    <w:rsid w:val="00840E0D"/>
    <w:rsid w:val="00841CBA"/>
    <w:rsid w:val="008420B0"/>
    <w:rsid w:val="00842CF3"/>
    <w:rsid w:val="008431D1"/>
    <w:rsid w:val="00843664"/>
    <w:rsid w:val="008436BB"/>
    <w:rsid w:val="00843D83"/>
    <w:rsid w:val="0084491E"/>
    <w:rsid w:val="00844BAC"/>
    <w:rsid w:val="00844C93"/>
    <w:rsid w:val="008453B2"/>
    <w:rsid w:val="0084557A"/>
    <w:rsid w:val="008455D1"/>
    <w:rsid w:val="00845DD4"/>
    <w:rsid w:val="00845DDE"/>
    <w:rsid w:val="00846DD2"/>
    <w:rsid w:val="00847805"/>
    <w:rsid w:val="0085016C"/>
    <w:rsid w:val="00850DAC"/>
    <w:rsid w:val="00850E87"/>
    <w:rsid w:val="008511E8"/>
    <w:rsid w:val="0085147E"/>
    <w:rsid w:val="0085184B"/>
    <w:rsid w:val="0085318F"/>
    <w:rsid w:val="008535E6"/>
    <w:rsid w:val="008546BB"/>
    <w:rsid w:val="00854A88"/>
    <w:rsid w:val="00854DCF"/>
    <w:rsid w:val="008552A7"/>
    <w:rsid w:val="00855A39"/>
    <w:rsid w:val="00855AA4"/>
    <w:rsid w:val="00855CC8"/>
    <w:rsid w:val="00856707"/>
    <w:rsid w:val="00856B59"/>
    <w:rsid w:val="00857D77"/>
    <w:rsid w:val="008602C7"/>
    <w:rsid w:val="0086048D"/>
    <w:rsid w:val="0086069B"/>
    <w:rsid w:val="0086284D"/>
    <w:rsid w:val="00863126"/>
    <w:rsid w:val="00863230"/>
    <w:rsid w:val="00863DED"/>
    <w:rsid w:val="00864491"/>
    <w:rsid w:val="00865315"/>
    <w:rsid w:val="00865CB6"/>
    <w:rsid w:val="00865E74"/>
    <w:rsid w:val="00866551"/>
    <w:rsid w:val="00866792"/>
    <w:rsid w:val="00866D4E"/>
    <w:rsid w:val="00867AA8"/>
    <w:rsid w:val="00867D7F"/>
    <w:rsid w:val="008707B0"/>
    <w:rsid w:val="008709FA"/>
    <w:rsid w:val="008717D8"/>
    <w:rsid w:val="0087188D"/>
    <w:rsid w:val="0087203C"/>
    <w:rsid w:val="0087215C"/>
    <w:rsid w:val="00872335"/>
    <w:rsid w:val="008741A1"/>
    <w:rsid w:val="00874391"/>
    <w:rsid w:val="0087474A"/>
    <w:rsid w:val="008747E3"/>
    <w:rsid w:val="00874B8B"/>
    <w:rsid w:val="00874F2C"/>
    <w:rsid w:val="0087681F"/>
    <w:rsid w:val="00876ECB"/>
    <w:rsid w:val="00876F91"/>
    <w:rsid w:val="00877852"/>
    <w:rsid w:val="00877B56"/>
    <w:rsid w:val="008800AA"/>
    <w:rsid w:val="00880C60"/>
    <w:rsid w:val="008811FD"/>
    <w:rsid w:val="008812A7"/>
    <w:rsid w:val="008835EC"/>
    <w:rsid w:val="00884A4D"/>
    <w:rsid w:val="00884B07"/>
    <w:rsid w:val="00884C26"/>
    <w:rsid w:val="00884CE6"/>
    <w:rsid w:val="0088575E"/>
    <w:rsid w:val="008857A9"/>
    <w:rsid w:val="00885AD2"/>
    <w:rsid w:val="00885CE9"/>
    <w:rsid w:val="00886B93"/>
    <w:rsid w:val="00886DEB"/>
    <w:rsid w:val="00886DED"/>
    <w:rsid w:val="008875FE"/>
    <w:rsid w:val="008876B2"/>
    <w:rsid w:val="00887C40"/>
    <w:rsid w:val="00887F8E"/>
    <w:rsid w:val="00890195"/>
    <w:rsid w:val="00890B4F"/>
    <w:rsid w:val="00891BE4"/>
    <w:rsid w:val="00891E26"/>
    <w:rsid w:val="00891E3C"/>
    <w:rsid w:val="00892901"/>
    <w:rsid w:val="00893193"/>
    <w:rsid w:val="0089457B"/>
    <w:rsid w:val="00895488"/>
    <w:rsid w:val="00896234"/>
    <w:rsid w:val="00896AA2"/>
    <w:rsid w:val="008973AB"/>
    <w:rsid w:val="00897548"/>
    <w:rsid w:val="00897E43"/>
    <w:rsid w:val="00897FC7"/>
    <w:rsid w:val="00897FD9"/>
    <w:rsid w:val="008A089A"/>
    <w:rsid w:val="008A111A"/>
    <w:rsid w:val="008A1123"/>
    <w:rsid w:val="008A29C3"/>
    <w:rsid w:val="008A3367"/>
    <w:rsid w:val="008A36D3"/>
    <w:rsid w:val="008A3855"/>
    <w:rsid w:val="008A446B"/>
    <w:rsid w:val="008A5A6C"/>
    <w:rsid w:val="008A5AB8"/>
    <w:rsid w:val="008A6342"/>
    <w:rsid w:val="008A7103"/>
    <w:rsid w:val="008A73CE"/>
    <w:rsid w:val="008A7441"/>
    <w:rsid w:val="008A79AD"/>
    <w:rsid w:val="008B1075"/>
    <w:rsid w:val="008B264E"/>
    <w:rsid w:val="008B26BC"/>
    <w:rsid w:val="008B2ED4"/>
    <w:rsid w:val="008B3B2B"/>
    <w:rsid w:val="008B460C"/>
    <w:rsid w:val="008B54D7"/>
    <w:rsid w:val="008B59E7"/>
    <w:rsid w:val="008B5B75"/>
    <w:rsid w:val="008B60FC"/>
    <w:rsid w:val="008B7C04"/>
    <w:rsid w:val="008C065B"/>
    <w:rsid w:val="008C0BE5"/>
    <w:rsid w:val="008C0BED"/>
    <w:rsid w:val="008C2559"/>
    <w:rsid w:val="008C3782"/>
    <w:rsid w:val="008C3A8C"/>
    <w:rsid w:val="008C3C2D"/>
    <w:rsid w:val="008C3FCE"/>
    <w:rsid w:val="008C3FE2"/>
    <w:rsid w:val="008C430A"/>
    <w:rsid w:val="008C4731"/>
    <w:rsid w:val="008C5738"/>
    <w:rsid w:val="008C59BB"/>
    <w:rsid w:val="008C5EF7"/>
    <w:rsid w:val="008C683D"/>
    <w:rsid w:val="008C69B4"/>
    <w:rsid w:val="008C6CDF"/>
    <w:rsid w:val="008C736A"/>
    <w:rsid w:val="008C7E7E"/>
    <w:rsid w:val="008C7EAD"/>
    <w:rsid w:val="008C7F24"/>
    <w:rsid w:val="008D0AC7"/>
    <w:rsid w:val="008D0D0D"/>
    <w:rsid w:val="008D14A2"/>
    <w:rsid w:val="008D1662"/>
    <w:rsid w:val="008D1869"/>
    <w:rsid w:val="008D2A28"/>
    <w:rsid w:val="008D3404"/>
    <w:rsid w:val="008D3A49"/>
    <w:rsid w:val="008D44EA"/>
    <w:rsid w:val="008D46F7"/>
    <w:rsid w:val="008D4F51"/>
    <w:rsid w:val="008D513B"/>
    <w:rsid w:val="008D5376"/>
    <w:rsid w:val="008D5624"/>
    <w:rsid w:val="008D5C2E"/>
    <w:rsid w:val="008D5DD8"/>
    <w:rsid w:val="008D6152"/>
    <w:rsid w:val="008D6A0B"/>
    <w:rsid w:val="008D6E44"/>
    <w:rsid w:val="008D756B"/>
    <w:rsid w:val="008E00E9"/>
    <w:rsid w:val="008E0172"/>
    <w:rsid w:val="008E0777"/>
    <w:rsid w:val="008E087E"/>
    <w:rsid w:val="008E0F42"/>
    <w:rsid w:val="008E0F87"/>
    <w:rsid w:val="008E10E9"/>
    <w:rsid w:val="008E1589"/>
    <w:rsid w:val="008E1D85"/>
    <w:rsid w:val="008E24AF"/>
    <w:rsid w:val="008E29DC"/>
    <w:rsid w:val="008E29F7"/>
    <w:rsid w:val="008E2CC4"/>
    <w:rsid w:val="008E3761"/>
    <w:rsid w:val="008E3F51"/>
    <w:rsid w:val="008E482D"/>
    <w:rsid w:val="008E4A46"/>
    <w:rsid w:val="008E4A7D"/>
    <w:rsid w:val="008E4BB8"/>
    <w:rsid w:val="008E4D5E"/>
    <w:rsid w:val="008E4FE1"/>
    <w:rsid w:val="008E5484"/>
    <w:rsid w:val="008E5A77"/>
    <w:rsid w:val="008E5AD1"/>
    <w:rsid w:val="008E6025"/>
    <w:rsid w:val="008E66BF"/>
    <w:rsid w:val="008E69F6"/>
    <w:rsid w:val="008E6B10"/>
    <w:rsid w:val="008E70CA"/>
    <w:rsid w:val="008E710B"/>
    <w:rsid w:val="008E7AA4"/>
    <w:rsid w:val="008F03A6"/>
    <w:rsid w:val="008F0E59"/>
    <w:rsid w:val="008F0F81"/>
    <w:rsid w:val="008F1A2C"/>
    <w:rsid w:val="008F1B97"/>
    <w:rsid w:val="008F1EC9"/>
    <w:rsid w:val="008F1EEF"/>
    <w:rsid w:val="008F22B9"/>
    <w:rsid w:val="008F3994"/>
    <w:rsid w:val="008F443B"/>
    <w:rsid w:val="008F45B0"/>
    <w:rsid w:val="008F46A9"/>
    <w:rsid w:val="008F46B1"/>
    <w:rsid w:val="008F5AFE"/>
    <w:rsid w:val="008F5F98"/>
    <w:rsid w:val="008F608E"/>
    <w:rsid w:val="008F647A"/>
    <w:rsid w:val="008F64D1"/>
    <w:rsid w:val="008F6555"/>
    <w:rsid w:val="008F6A56"/>
    <w:rsid w:val="008F6FC8"/>
    <w:rsid w:val="008F75C8"/>
    <w:rsid w:val="008F7E1A"/>
    <w:rsid w:val="0090118A"/>
    <w:rsid w:val="009011AB"/>
    <w:rsid w:val="00901568"/>
    <w:rsid w:val="00901B3E"/>
    <w:rsid w:val="00901B6A"/>
    <w:rsid w:val="009022FD"/>
    <w:rsid w:val="00902B63"/>
    <w:rsid w:val="00902BF3"/>
    <w:rsid w:val="00903040"/>
    <w:rsid w:val="00903B23"/>
    <w:rsid w:val="00903EF9"/>
    <w:rsid w:val="0090423A"/>
    <w:rsid w:val="0090494F"/>
    <w:rsid w:val="00905488"/>
    <w:rsid w:val="009063C6"/>
    <w:rsid w:val="009063E3"/>
    <w:rsid w:val="00906405"/>
    <w:rsid w:val="009066D2"/>
    <w:rsid w:val="0090677A"/>
    <w:rsid w:val="009070D5"/>
    <w:rsid w:val="009071C8"/>
    <w:rsid w:val="00907A51"/>
    <w:rsid w:val="009102E2"/>
    <w:rsid w:val="00910422"/>
    <w:rsid w:val="0091045A"/>
    <w:rsid w:val="0091098E"/>
    <w:rsid w:val="009109E7"/>
    <w:rsid w:val="00910C19"/>
    <w:rsid w:val="00911DB2"/>
    <w:rsid w:val="00912133"/>
    <w:rsid w:val="00912276"/>
    <w:rsid w:val="00912AA5"/>
    <w:rsid w:val="00912CCC"/>
    <w:rsid w:val="00912E2E"/>
    <w:rsid w:val="00913042"/>
    <w:rsid w:val="009149A2"/>
    <w:rsid w:val="009153F1"/>
    <w:rsid w:val="00915677"/>
    <w:rsid w:val="00915867"/>
    <w:rsid w:val="00915A7F"/>
    <w:rsid w:val="00915B56"/>
    <w:rsid w:val="00915D01"/>
    <w:rsid w:val="00915FF6"/>
    <w:rsid w:val="0091615B"/>
    <w:rsid w:val="009161E0"/>
    <w:rsid w:val="00917195"/>
    <w:rsid w:val="0092069F"/>
    <w:rsid w:val="009207FD"/>
    <w:rsid w:val="009209C6"/>
    <w:rsid w:val="00920AF6"/>
    <w:rsid w:val="009215AD"/>
    <w:rsid w:val="00922D86"/>
    <w:rsid w:val="00923540"/>
    <w:rsid w:val="00924453"/>
    <w:rsid w:val="00924BF2"/>
    <w:rsid w:val="00925675"/>
    <w:rsid w:val="00925712"/>
    <w:rsid w:val="00925DBA"/>
    <w:rsid w:val="00926019"/>
    <w:rsid w:val="009260FD"/>
    <w:rsid w:val="00926767"/>
    <w:rsid w:val="00926769"/>
    <w:rsid w:val="009267B9"/>
    <w:rsid w:val="00926E34"/>
    <w:rsid w:val="009270C8"/>
    <w:rsid w:val="00927DDD"/>
    <w:rsid w:val="00930CA7"/>
    <w:rsid w:val="009312BB"/>
    <w:rsid w:val="009314CD"/>
    <w:rsid w:val="00931D86"/>
    <w:rsid w:val="0093220C"/>
    <w:rsid w:val="00932367"/>
    <w:rsid w:val="00932E98"/>
    <w:rsid w:val="00933A5B"/>
    <w:rsid w:val="00933B6F"/>
    <w:rsid w:val="00934064"/>
    <w:rsid w:val="0093423D"/>
    <w:rsid w:val="00934412"/>
    <w:rsid w:val="00935D0A"/>
    <w:rsid w:val="009361D5"/>
    <w:rsid w:val="00936582"/>
    <w:rsid w:val="00936EBC"/>
    <w:rsid w:val="009371F2"/>
    <w:rsid w:val="009405D5"/>
    <w:rsid w:val="00940778"/>
    <w:rsid w:val="00943014"/>
    <w:rsid w:val="009430AF"/>
    <w:rsid w:val="00943279"/>
    <w:rsid w:val="0094377F"/>
    <w:rsid w:val="00944149"/>
    <w:rsid w:val="00944473"/>
    <w:rsid w:val="00944AB4"/>
    <w:rsid w:val="00945AEA"/>
    <w:rsid w:val="009461F6"/>
    <w:rsid w:val="00946313"/>
    <w:rsid w:val="009463F8"/>
    <w:rsid w:val="009475D5"/>
    <w:rsid w:val="0094764B"/>
    <w:rsid w:val="00950831"/>
    <w:rsid w:val="00950AC8"/>
    <w:rsid w:val="00951229"/>
    <w:rsid w:val="00951297"/>
    <w:rsid w:val="0095153D"/>
    <w:rsid w:val="009516BD"/>
    <w:rsid w:val="0095186A"/>
    <w:rsid w:val="00951A91"/>
    <w:rsid w:val="00951AB2"/>
    <w:rsid w:val="00952A05"/>
    <w:rsid w:val="00952A41"/>
    <w:rsid w:val="00952A82"/>
    <w:rsid w:val="00953EB8"/>
    <w:rsid w:val="0095402C"/>
    <w:rsid w:val="009542C8"/>
    <w:rsid w:val="00954935"/>
    <w:rsid w:val="00954F80"/>
    <w:rsid w:val="00955C10"/>
    <w:rsid w:val="009564C4"/>
    <w:rsid w:val="009566D5"/>
    <w:rsid w:val="0095694A"/>
    <w:rsid w:val="00956A87"/>
    <w:rsid w:val="00956D1A"/>
    <w:rsid w:val="009573F2"/>
    <w:rsid w:val="0095752C"/>
    <w:rsid w:val="00957AB8"/>
    <w:rsid w:val="00957E44"/>
    <w:rsid w:val="00957F3D"/>
    <w:rsid w:val="009601C1"/>
    <w:rsid w:val="00961194"/>
    <w:rsid w:val="009612DE"/>
    <w:rsid w:val="00961569"/>
    <w:rsid w:val="009618F9"/>
    <w:rsid w:val="00961957"/>
    <w:rsid w:val="00962B4D"/>
    <w:rsid w:val="00962C98"/>
    <w:rsid w:val="00962F34"/>
    <w:rsid w:val="00963668"/>
    <w:rsid w:val="0096444C"/>
    <w:rsid w:val="0096454C"/>
    <w:rsid w:val="009648CC"/>
    <w:rsid w:val="00964C61"/>
    <w:rsid w:val="00964EA0"/>
    <w:rsid w:val="0096570B"/>
    <w:rsid w:val="009657E1"/>
    <w:rsid w:val="00965955"/>
    <w:rsid w:val="009659CD"/>
    <w:rsid w:val="009659F4"/>
    <w:rsid w:val="00965EDA"/>
    <w:rsid w:val="00965F53"/>
    <w:rsid w:val="009661F9"/>
    <w:rsid w:val="0096721D"/>
    <w:rsid w:val="009674DF"/>
    <w:rsid w:val="00967514"/>
    <w:rsid w:val="00970A66"/>
    <w:rsid w:val="00970CFE"/>
    <w:rsid w:val="00970D60"/>
    <w:rsid w:val="009716EF"/>
    <w:rsid w:val="00971AB6"/>
    <w:rsid w:val="00971DCB"/>
    <w:rsid w:val="0097242D"/>
    <w:rsid w:val="00972AA2"/>
    <w:rsid w:val="00972B07"/>
    <w:rsid w:val="00973A84"/>
    <w:rsid w:val="00973F21"/>
    <w:rsid w:val="009758CF"/>
    <w:rsid w:val="009764D0"/>
    <w:rsid w:val="00976682"/>
    <w:rsid w:val="00976BE5"/>
    <w:rsid w:val="00980334"/>
    <w:rsid w:val="00980B4E"/>
    <w:rsid w:val="009810FD"/>
    <w:rsid w:val="00981750"/>
    <w:rsid w:val="00981E6C"/>
    <w:rsid w:val="009827B0"/>
    <w:rsid w:val="00982CE7"/>
    <w:rsid w:val="00982D4D"/>
    <w:rsid w:val="009833AC"/>
    <w:rsid w:val="00983B4D"/>
    <w:rsid w:val="00983DE5"/>
    <w:rsid w:val="00984AE9"/>
    <w:rsid w:val="00984B50"/>
    <w:rsid w:val="00984F36"/>
    <w:rsid w:val="00985280"/>
    <w:rsid w:val="00985819"/>
    <w:rsid w:val="0098608C"/>
    <w:rsid w:val="00986887"/>
    <w:rsid w:val="00987299"/>
    <w:rsid w:val="00987C81"/>
    <w:rsid w:val="00987F79"/>
    <w:rsid w:val="0099006D"/>
    <w:rsid w:val="009901D0"/>
    <w:rsid w:val="009901FC"/>
    <w:rsid w:val="0099033C"/>
    <w:rsid w:val="00990353"/>
    <w:rsid w:val="009903BE"/>
    <w:rsid w:val="0099043E"/>
    <w:rsid w:val="009909F1"/>
    <w:rsid w:val="00990D38"/>
    <w:rsid w:val="00991408"/>
    <w:rsid w:val="00992923"/>
    <w:rsid w:val="00992964"/>
    <w:rsid w:val="00992CAF"/>
    <w:rsid w:val="00992E19"/>
    <w:rsid w:val="00993045"/>
    <w:rsid w:val="00993816"/>
    <w:rsid w:val="009941C7"/>
    <w:rsid w:val="00994534"/>
    <w:rsid w:val="00994AFB"/>
    <w:rsid w:val="009950A6"/>
    <w:rsid w:val="00995C14"/>
    <w:rsid w:val="00995C28"/>
    <w:rsid w:val="009962AA"/>
    <w:rsid w:val="00996633"/>
    <w:rsid w:val="00996BE7"/>
    <w:rsid w:val="00996C60"/>
    <w:rsid w:val="009A0BE0"/>
    <w:rsid w:val="009A0F41"/>
    <w:rsid w:val="009A1B3A"/>
    <w:rsid w:val="009A2EC8"/>
    <w:rsid w:val="009A342A"/>
    <w:rsid w:val="009A3811"/>
    <w:rsid w:val="009A3931"/>
    <w:rsid w:val="009A3BA7"/>
    <w:rsid w:val="009A3CA8"/>
    <w:rsid w:val="009A4391"/>
    <w:rsid w:val="009A48D4"/>
    <w:rsid w:val="009A4C58"/>
    <w:rsid w:val="009A4D24"/>
    <w:rsid w:val="009A5245"/>
    <w:rsid w:val="009A546B"/>
    <w:rsid w:val="009A583C"/>
    <w:rsid w:val="009A591C"/>
    <w:rsid w:val="009A5E42"/>
    <w:rsid w:val="009A660A"/>
    <w:rsid w:val="009A6887"/>
    <w:rsid w:val="009A6FA9"/>
    <w:rsid w:val="009A729C"/>
    <w:rsid w:val="009A77E0"/>
    <w:rsid w:val="009A7ADC"/>
    <w:rsid w:val="009A7AEE"/>
    <w:rsid w:val="009A7FA1"/>
    <w:rsid w:val="009B042B"/>
    <w:rsid w:val="009B0587"/>
    <w:rsid w:val="009B18BB"/>
    <w:rsid w:val="009B1926"/>
    <w:rsid w:val="009B1CB9"/>
    <w:rsid w:val="009B1D90"/>
    <w:rsid w:val="009B38D5"/>
    <w:rsid w:val="009B3DCD"/>
    <w:rsid w:val="009B3F49"/>
    <w:rsid w:val="009B44FF"/>
    <w:rsid w:val="009B4632"/>
    <w:rsid w:val="009B4733"/>
    <w:rsid w:val="009B5CFE"/>
    <w:rsid w:val="009B620B"/>
    <w:rsid w:val="009B66A0"/>
    <w:rsid w:val="009B67F9"/>
    <w:rsid w:val="009B699B"/>
    <w:rsid w:val="009B6B52"/>
    <w:rsid w:val="009B6EB8"/>
    <w:rsid w:val="009B6F07"/>
    <w:rsid w:val="009B72DE"/>
    <w:rsid w:val="009C03B2"/>
    <w:rsid w:val="009C03D7"/>
    <w:rsid w:val="009C0F9A"/>
    <w:rsid w:val="009C1955"/>
    <w:rsid w:val="009C19B7"/>
    <w:rsid w:val="009C1D24"/>
    <w:rsid w:val="009C1F7D"/>
    <w:rsid w:val="009C2068"/>
    <w:rsid w:val="009C29D5"/>
    <w:rsid w:val="009C29F8"/>
    <w:rsid w:val="009C2BC0"/>
    <w:rsid w:val="009C3318"/>
    <w:rsid w:val="009C34A6"/>
    <w:rsid w:val="009C401F"/>
    <w:rsid w:val="009C4343"/>
    <w:rsid w:val="009C4530"/>
    <w:rsid w:val="009C5187"/>
    <w:rsid w:val="009C52D9"/>
    <w:rsid w:val="009C5AB6"/>
    <w:rsid w:val="009C5BCA"/>
    <w:rsid w:val="009C5E7F"/>
    <w:rsid w:val="009C7A12"/>
    <w:rsid w:val="009D00D8"/>
    <w:rsid w:val="009D09CC"/>
    <w:rsid w:val="009D0B0B"/>
    <w:rsid w:val="009D2C86"/>
    <w:rsid w:val="009D2EED"/>
    <w:rsid w:val="009D3278"/>
    <w:rsid w:val="009D347B"/>
    <w:rsid w:val="009D3CF8"/>
    <w:rsid w:val="009D4675"/>
    <w:rsid w:val="009D53F2"/>
    <w:rsid w:val="009D54A6"/>
    <w:rsid w:val="009D67F0"/>
    <w:rsid w:val="009D683E"/>
    <w:rsid w:val="009D6DE8"/>
    <w:rsid w:val="009D6EFF"/>
    <w:rsid w:val="009D72B9"/>
    <w:rsid w:val="009D7C51"/>
    <w:rsid w:val="009D7D5E"/>
    <w:rsid w:val="009E04B6"/>
    <w:rsid w:val="009E0622"/>
    <w:rsid w:val="009E11AF"/>
    <w:rsid w:val="009E1315"/>
    <w:rsid w:val="009E13E7"/>
    <w:rsid w:val="009E1A0E"/>
    <w:rsid w:val="009E2246"/>
    <w:rsid w:val="009E25AC"/>
    <w:rsid w:val="009E2A5B"/>
    <w:rsid w:val="009E2EB0"/>
    <w:rsid w:val="009E3F46"/>
    <w:rsid w:val="009E450C"/>
    <w:rsid w:val="009E4B94"/>
    <w:rsid w:val="009E4DB0"/>
    <w:rsid w:val="009E50D3"/>
    <w:rsid w:val="009E55AD"/>
    <w:rsid w:val="009E55D8"/>
    <w:rsid w:val="009E679E"/>
    <w:rsid w:val="009E6BD5"/>
    <w:rsid w:val="009E7280"/>
    <w:rsid w:val="009E72C2"/>
    <w:rsid w:val="009E78BD"/>
    <w:rsid w:val="009E7B96"/>
    <w:rsid w:val="009F0026"/>
    <w:rsid w:val="009F0327"/>
    <w:rsid w:val="009F1244"/>
    <w:rsid w:val="009F16AC"/>
    <w:rsid w:val="009F193E"/>
    <w:rsid w:val="009F24B9"/>
    <w:rsid w:val="009F2553"/>
    <w:rsid w:val="009F2F1C"/>
    <w:rsid w:val="009F30BF"/>
    <w:rsid w:val="009F36BB"/>
    <w:rsid w:val="009F36BF"/>
    <w:rsid w:val="009F3980"/>
    <w:rsid w:val="009F3BE1"/>
    <w:rsid w:val="009F3E3D"/>
    <w:rsid w:val="009F4692"/>
    <w:rsid w:val="009F6101"/>
    <w:rsid w:val="009F6FBC"/>
    <w:rsid w:val="00A001EB"/>
    <w:rsid w:val="00A005F7"/>
    <w:rsid w:val="00A0234C"/>
    <w:rsid w:val="00A02401"/>
    <w:rsid w:val="00A028F7"/>
    <w:rsid w:val="00A02DEA"/>
    <w:rsid w:val="00A02E0A"/>
    <w:rsid w:val="00A02EB7"/>
    <w:rsid w:val="00A02F77"/>
    <w:rsid w:val="00A0320A"/>
    <w:rsid w:val="00A032F8"/>
    <w:rsid w:val="00A03958"/>
    <w:rsid w:val="00A03AB6"/>
    <w:rsid w:val="00A03C9E"/>
    <w:rsid w:val="00A040B6"/>
    <w:rsid w:val="00A046C7"/>
    <w:rsid w:val="00A04E8E"/>
    <w:rsid w:val="00A051FE"/>
    <w:rsid w:val="00A05215"/>
    <w:rsid w:val="00A05BCD"/>
    <w:rsid w:val="00A05FE0"/>
    <w:rsid w:val="00A0629E"/>
    <w:rsid w:val="00A063B5"/>
    <w:rsid w:val="00A06AB1"/>
    <w:rsid w:val="00A071B9"/>
    <w:rsid w:val="00A079EB"/>
    <w:rsid w:val="00A10243"/>
    <w:rsid w:val="00A111B6"/>
    <w:rsid w:val="00A1166E"/>
    <w:rsid w:val="00A12804"/>
    <w:rsid w:val="00A13296"/>
    <w:rsid w:val="00A1453A"/>
    <w:rsid w:val="00A14B09"/>
    <w:rsid w:val="00A15224"/>
    <w:rsid w:val="00A15A2D"/>
    <w:rsid w:val="00A15CA0"/>
    <w:rsid w:val="00A16CD0"/>
    <w:rsid w:val="00A17391"/>
    <w:rsid w:val="00A1753C"/>
    <w:rsid w:val="00A17F9E"/>
    <w:rsid w:val="00A17FE7"/>
    <w:rsid w:val="00A2027B"/>
    <w:rsid w:val="00A205AA"/>
    <w:rsid w:val="00A2094D"/>
    <w:rsid w:val="00A2182D"/>
    <w:rsid w:val="00A2238A"/>
    <w:rsid w:val="00A2248A"/>
    <w:rsid w:val="00A22D9A"/>
    <w:rsid w:val="00A24077"/>
    <w:rsid w:val="00A24F9A"/>
    <w:rsid w:val="00A25491"/>
    <w:rsid w:val="00A2551E"/>
    <w:rsid w:val="00A26296"/>
    <w:rsid w:val="00A26F4E"/>
    <w:rsid w:val="00A27338"/>
    <w:rsid w:val="00A300A4"/>
    <w:rsid w:val="00A3049B"/>
    <w:rsid w:val="00A30927"/>
    <w:rsid w:val="00A318B6"/>
    <w:rsid w:val="00A320E3"/>
    <w:rsid w:val="00A32C8C"/>
    <w:rsid w:val="00A331A4"/>
    <w:rsid w:val="00A331E6"/>
    <w:rsid w:val="00A33BA6"/>
    <w:rsid w:val="00A34E40"/>
    <w:rsid w:val="00A3518D"/>
    <w:rsid w:val="00A351FF"/>
    <w:rsid w:val="00A36381"/>
    <w:rsid w:val="00A3752E"/>
    <w:rsid w:val="00A37F04"/>
    <w:rsid w:val="00A37F3C"/>
    <w:rsid w:val="00A40FD2"/>
    <w:rsid w:val="00A41444"/>
    <w:rsid w:val="00A418A5"/>
    <w:rsid w:val="00A42A99"/>
    <w:rsid w:val="00A44679"/>
    <w:rsid w:val="00A4489A"/>
    <w:rsid w:val="00A4494B"/>
    <w:rsid w:val="00A4565D"/>
    <w:rsid w:val="00A45733"/>
    <w:rsid w:val="00A45835"/>
    <w:rsid w:val="00A4622B"/>
    <w:rsid w:val="00A4654F"/>
    <w:rsid w:val="00A470CD"/>
    <w:rsid w:val="00A4744F"/>
    <w:rsid w:val="00A47530"/>
    <w:rsid w:val="00A47602"/>
    <w:rsid w:val="00A50AA6"/>
    <w:rsid w:val="00A51015"/>
    <w:rsid w:val="00A5151A"/>
    <w:rsid w:val="00A51B39"/>
    <w:rsid w:val="00A51FE2"/>
    <w:rsid w:val="00A5258C"/>
    <w:rsid w:val="00A52A1A"/>
    <w:rsid w:val="00A53612"/>
    <w:rsid w:val="00A53F29"/>
    <w:rsid w:val="00A54F07"/>
    <w:rsid w:val="00A55379"/>
    <w:rsid w:val="00A553A1"/>
    <w:rsid w:val="00A557A0"/>
    <w:rsid w:val="00A55A46"/>
    <w:rsid w:val="00A55C26"/>
    <w:rsid w:val="00A55EAD"/>
    <w:rsid w:val="00A564B8"/>
    <w:rsid w:val="00A5666B"/>
    <w:rsid w:val="00A56BD8"/>
    <w:rsid w:val="00A5762D"/>
    <w:rsid w:val="00A577B7"/>
    <w:rsid w:val="00A57986"/>
    <w:rsid w:val="00A60BAA"/>
    <w:rsid w:val="00A619A9"/>
    <w:rsid w:val="00A61B09"/>
    <w:rsid w:val="00A620F8"/>
    <w:rsid w:val="00A62F7E"/>
    <w:rsid w:val="00A63B71"/>
    <w:rsid w:val="00A63C57"/>
    <w:rsid w:val="00A641B8"/>
    <w:rsid w:val="00A65784"/>
    <w:rsid w:val="00A65FE1"/>
    <w:rsid w:val="00A662FA"/>
    <w:rsid w:val="00A6632B"/>
    <w:rsid w:val="00A669D4"/>
    <w:rsid w:val="00A66B14"/>
    <w:rsid w:val="00A67E21"/>
    <w:rsid w:val="00A67FE0"/>
    <w:rsid w:val="00A70122"/>
    <w:rsid w:val="00A7040A"/>
    <w:rsid w:val="00A7065D"/>
    <w:rsid w:val="00A70F8B"/>
    <w:rsid w:val="00A71ED4"/>
    <w:rsid w:val="00A72D4F"/>
    <w:rsid w:val="00A72E25"/>
    <w:rsid w:val="00A73666"/>
    <w:rsid w:val="00A7369C"/>
    <w:rsid w:val="00A736CF"/>
    <w:rsid w:val="00A73A67"/>
    <w:rsid w:val="00A73DA3"/>
    <w:rsid w:val="00A73E18"/>
    <w:rsid w:val="00A74BBD"/>
    <w:rsid w:val="00A74E8F"/>
    <w:rsid w:val="00A75DF1"/>
    <w:rsid w:val="00A75E25"/>
    <w:rsid w:val="00A75F42"/>
    <w:rsid w:val="00A776A7"/>
    <w:rsid w:val="00A77CED"/>
    <w:rsid w:val="00A80652"/>
    <w:rsid w:val="00A80DF0"/>
    <w:rsid w:val="00A80E7E"/>
    <w:rsid w:val="00A8134F"/>
    <w:rsid w:val="00A82063"/>
    <w:rsid w:val="00A820C6"/>
    <w:rsid w:val="00A82105"/>
    <w:rsid w:val="00A823F6"/>
    <w:rsid w:val="00A8286B"/>
    <w:rsid w:val="00A82FF7"/>
    <w:rsid w:val="00A83889"/>
    <w:rsid w:val="00A84B41"/>
    <w:rsid w:val="00A852F9"/>
    <w:rsid w:val="00A863CF"/>
    <w:rsid w:val="00A8682C"/>
    <w:rsid w:val="00A86BDC"/>
    <w:rsid w:val="00A86EB6"/>
    <w:rsid w:val="00A877B3"/>
    <w:rsid w:val="00A877E0"/>
    <w:rsid w:val="00A87BA5"/>
    <w:rsid w:val="00A90453"/>
    <w:rsid w:val="00A91A3E"/>
    <w:rsid w:val="00A91DF7"/>
    <w:rsid w:val="00A924D8"/>
    <w:rsid w:val="00A92663"/>
    <w:rsid w:val="00A928E2"/>
    <w:rsid w:val="00A93932"/>
    <w:rsid w:val="00A939F9"/>
    <w:rsid w:val="00A94097"/>
    <w:rsid w:val="00A94D3E"/>
    <w:rsid w:val="00A94F85"/>
    <w:rsid w:val="00A96376"/>
    <w:rsid w:val="00A9642A"/>
    <w:rsid w:val="00A96696"/>
    <w:rsid w:val="00A966B0"/>
    <w:rsid w:val="00A9676E"/>
    <w:rsid w:val="00A96F79"/>
    <w:rsid w:val="00A9738E"/>
    <w:rsid w:val="00A97459"/>
    <w:rsid w:val="00AA0037"/>
    <w:rsid w:val="00AA054A"/>
    <w:rsid w:val="00AA0A89"/>
    <w:rsid w:val="00AA176A"/>
    <w:rsid w:val="00AA18A9"/>
    <w:rsid w:val="00AA1E49"/>
    <w:rsid w:val="00AA21E0"/>
    <w:rsid w:val="00AA242D"/>
    <w:rsid w:val="00AA295E"/>
    <w:rsid w:val="00AA380F"/>
    <w:rsid w:val="00AA3CD7"/>
    <w:rsid w:val="00AA510B"/>
    <w:rsid w:val="00AA53DC"/>
    <w:rsid w:val="00AA582B"/>
    <w:rsid w:val="00AA5F15"/>
    <w:rsid w:val="00AA697D"/>
    <w:rsid w:val="00AA7010"/>
    <w:rsid w:val="00AA74E1"/>
    <w:rsid w:val="00AA74F9"/>
    <w:rsid w:val="00AB025B"/>
    <w:rsid w:val="00AB0EA2"/>
    <w:rsid w:val="00AB19D4"/>
    <w:rsid w:val="00AB1EC7"/>
    <w:rsid w:val="00AB3B31"/>
    <w:rsid w:val="00AB3DA7"/>
    <w:rsid w:val="00AB4522"/>
    <w:rsid w:val="00AB4FEC"/>
    <w:rsid w:val="00AB50E3"/>
    <w:rsid w:val="00AB5523"/>
    <w:rsid w:val="00AB703F"/>
    <w:rsid w:val="00AB7364"/>
    <w:rsid w:val="00AB7415"/>
    <w:rsid w:val="00AB7EBC"/>
    <w:rsid w:val="00AC01AA"/>
    <w:rsid w:val="00AC04C3"/>
    <w:rsid w:val="00AC1142"/>
    <w:rsid w:val="00AC237C"/>
    <w:rsid w:val="00AC2EAA"/>
    <w:rsid w:val="00AC3854"/>
    <w:rsid w:val="00AC3935"/>
    <w:rsid w:val="00AC4363"/>
    <w:rsid w:val="00AC4893"/>
    <w:rsid w:val="00AC4DDF"/>
    <w:rsid w:val="00AC4F72"/>
    <w:rsid w:val="00AC501E"/>
    <w:rsid w:val="00AC53EE"/>
    <w:rsid w:val="00AC6438"/>
    <w:rsid w:val="00AC66DA"/>
    <w:rsid w:val="00AC6F04"/>
    <w:rsid w:val="00AC7F89"/>
    <w:rsid w:val="00AD1179"/>
    <w:rsid w:val="00AD1219"/>
    <w:rsid w:val="00AD13AA"/>
    <w:rsid w:val="00AD159F"/>
    <w:rsid w:val="00AD172D"/>
    <w:rsid w:val="00AD2392"/>
    <w:rsid w:val="00AD27CB"/>
    <w:rsid w:val="00AD2F8E"/>
    <w:rsid w:val="00AD328A"/>
    <w:rsid w:val="00AD483E"/>
    <w:rsid w:val="00AD50AA"/>
    <w:rsid w:val="00AD5302"/>
    <w:rsid w:val="00AD5476"/>
    <w:rsid w:val="00AD56BF"/>
    <w:rsid w:val="00AD59B7"/>
    <w:rsid w:val="00AD62D9"/>
    <w:rsid w:val="00AD6B06"/>
    <w:rsid w:val="00AD6E36"/>
    <w:rsid w:val="00AD6F35"/>
    <w:rsid w:val="00AD7049"/>
    <w:rsid w:val="00AD7296"/>
    <w:rsid w:val="00AD74B8"/>
    <w:rsid w:val="00AD74D4"/>
    <w:rsid w:val="00AD7637"/>
    <w:rsid w:val="00AD7D30"/>
    <w:rsid w:val="00AD7E6D"/>
    <w:rsid w:val="00AE0B5F"/>
    <w:rsid w:val="00AE15C6"/>
    <w:rsid w:val="00AE276F"/>
    <w:rsid w:val="00AE2F5A"/>
    <w:rsid w:val="00AE39FF"/>
    <w:rsid w:val="00AE3A6A"/>
    <w:rsid w:val="00AE3C23"/>
    <w:rsid w:val="00AE3D7A"/>
    <w:rsid w:val="00AE3EA4"/>
    <w:rsid w:val="00AE458D"/>
    <w:rsid w:val="00AE4F60"/>
    <w:rsid w:val="00AE5144"/>
    <w:rsid w:val="00AE525D"/>
    <w:rsid w:val="00AE528D"/>
    <w:rsid w:val="00AE5472"/>
    <w:rsid w:val="00AE5495"/>
    <w:rsid w:val="00AE58E6"/>
    <w:rsid w:val="00AE6528"/>
    <w:rsid w:val="00AE655C"/>
    <w:rsid w:val="00AE6FC5"/>
    <w:rsid w:val="00AE701F"/>
    <w:rsid w:val="00AE7283"/>
    <w:rsid w:val="00AF0813"/>
    <w:rsid w:val="00AF0D26"/>
    <w:rsid w:val="00AF1081"/>
    <w:rsid w:val="00AF1F0F"/>
    <w:rsid w:val="00AF260C"/>
    <w:rsid w:val="00AF2EF7"/>
    <w:rsid w:val="00AF35AB"/>
    <w:rsid w:val="00AF3778"/>
    <w:rsid w:val="00AF406E"/>
    <w:rsid w:val="00AF45E3"/>
    <w:rsid w:val="00AF4916"/>
    <w:rsid w:val="00AF5231"/>
    <w:rsid w:val="00AF5905"/>
    <w:rsid w:val="00AF599D"/>
    <w:rsid w:val="00AF5F79"/>
    <w:rsid w:val="00AF65B4"/>
    <w:rsid w:val="00AF731D"/>
    <w:rsid w:val="00AF741A"/>
    <w:rsid w:val="00AF745A"/>
    <w:rsid w:val="00AF7F84"/>
    <w:rsid w:val="00B001E8"/>
    <w:rsid w:val="00B0066C"/>
    <w:rsid w:val="00B00C69"/>
    <w:rsid w:val="00B016C0"/>
    <w:rsid w:val="00B02351"/>
    <w:rsid w:val="00B0293B"/>
    <w:rsid w:val="00B033BF"/>
    <w:rsid w:val="00B03603"/>
    <w:rsid w:val="00B03C15"/>
    <w:rsid w:val="00B03F45"/>
    <w:rsid w:val="00B04161"/>
    <w:rsid w:val="00B056F9"/>
    <w:rsid w:val="00B0671E"/>
    <w:rsid w:val="00B06884"/>
    <w:rsid w:val="00B0715B"/>
    <w:rsid w:val="00B073AB"/>
    <w:rsid w:val="00B074A2"/>
    <w:rsid w:val="00B07707"/>
    <w:rsid w:val="00B07786"/>
    <w:rsid w:val="00B07C05"/>
    <w:rsid w:val="00B07C74"/>
    <w:rsid w:val="00B07E34"/>
    <w:rsid w:val="00B07F1A"/>
    <w:rsid w:val="00B101B0"/>
    <w:rsid w:val="00B102E3"/>
    <w:rsid w:val="00B10B11"/>
    <w:rsid w:val="00B10B5B"/>
    <w:rsid w:val="00B10BA2"/>
    <w:rsid w:val="00B10EAC"/>
    <w:rsid w:val="00B10EC0"/>
    <w:rsid w:val="00B11101"/>
    <w:rsid w:val="00B113F7"/>
    <w:rsid w:val="00B11E3D"/>
    <w:rsid w:val="00B12403"/>
    <w:rsid w:val="00B1264A"/>
    <w:rsid w:val="00B12E9C"/>
    <w:rsid w:val="00B12FEE"/>
    <w:rsid w:val="00B13126"/>
    <w:rsid w:val="00B13355"/>
    <w:rsid w:val="00B137AE"/>
    <w:rsid w:val="00B13D67"/>
    <w:rsid w:val="00B1402A"/>
    <w:rsid w:val="00B14137"/>
    <w:rsid w:val="00B14935"/>
    <w:rsid w:val="00B14C38"/>
    <w:rsid w:val="00B14C7A"/>
    <w:rsid w:val="00B14FD3"/>
    <w:rsid w:val="00B151E2"/>
    <w:rsid w:val="00B1647A"/>
    <w:rsid w:val="00B164F6"/>
    <w:rsid w:val="00B17A83"/>
    <w:rsid w:val="00B17E82"/>
    <w:rsid w:val="00B20934"/>
    <w:rsid w:val="00B20997"/>
    <w:rsid w:val="00B21077"/>
    <w:rsid w:val="00B2193D"/>
    <w:rsid w:val="00B226D7"/>
    <w:rsid w:val="00B2428B"/>
    <w:rsid w:val="00B25221"/>
    <w:rsid w:val="00B25BAD"/>
    <w:rsid w:val="00B260E8"/>
    <w:rsid w:val="00B261DB"/>
    <w:rsid w:val="00B26572"/>
    <w:rsid w:val="00B267EC"/>
    <w:rsid w:val="00B26DD9"/>
    <w:rsid w:val="00B27329"/>
    <w:rsid w:val="00B27C9C"/>
    <w:rsid w:val="00B30207"/>
    <w:rsid w:val="00B30F1E"/>
    <w:rsid w:val="00B318F2"/>
    <w:rsid w:val="00B3195E"/>
    <w:rsid w:val="00B33504"/>
    <w:rsid w:val="00B33A2F"/>
    <w:rsid w:val="00B34869"/>
    <w:rsid w:val="00B34AA0"/>
    <w:rsid w:val="00B34B13"/>
    <w:rsid w:val="00B35AB0"/>
    <w:rsid w:val="00B35D74"/>
    <w:rsid w:val="00B366B9"/>
    <w:rsid w:val="00B37443"/>
    <w:rsid w:val="00B37D09"/>
    <w:rsid w:val="00B40021"/>
    <w:rsid w:val="00B4025E"/>
    <w:rsid w:val="00B40490"/>
    <w:rsid w:val="00B42043"/>
    <w:rsid w:val="00B4220C"/>
    <w:rsid w:val="00B42523"/>
    <w:rsid w:val="00B44332"/>
    <w:rsid w:val="00B44406"/>
    <w:rsid w:val="00B44458"/>
    <w:rsid w:val="00B454C4"/>
    <w:rsid w:val="00B45526"/>
    <w:rsid w:val="00B46EAC"/>
    <w:rsid w:val="00B4763E"/>
    <w:rsid w:val="00B47761"/>
    <w:rsid w:val="00B479D1"/>
    <w:rsid w:val="00B5002A"/>
    <w:rsid w:val="00B50902"/>
    <w:rsid w:val="00B50A16"/>
    <w:rsid w:val="00B50DB6"/>
    <w:rsid w:val="00B50EA3"/>
    <w:rsid w:val="00B51633"/>
    <w:rsid w:val="00B51967"/>
    <w:rsid w:val="00B51F52"/>
    <w:rsid w:val="00B523D3"/>
    <w:rsid w:val="00B52B85"/>
    <w:rsid w:val="00B52EA9"/>
    <w:rsid w:val="00B53CD6"/>
    <w:rsid w:val="00B54D52"/>
    <w:rsid w:val="00B55263"/>
    <w:rsid w:val="00B5570E"/>
    <w:rsid w:val="00B55E20"/>
    <w:rsid w:val="00B56386"/>
    <w:rsid w:val="00B56C85"/>
    <w:rsid w:val="00B56CE7"/>
    <w:rsid w:val="00B56CEE"/>
    <w:rsid w:val="00B575BA"/>
    <w:rsid w:val="00B57784"/>
    <w:rsid w:val="00B57811"/>
    <w:rsid w:val="00B57C9C"/>
    <w:rsid w:val="00B57FA7"/>
    <w:rsid w:val="00B603CC"/>
    <w:rsid w:val="00B60587"/>
    <w:rsid w:val="00B6071A"/>
    <w:rsid w:val="00B6127F"/>
    <w:rsid w:val="00B61587"/>
    <w:rsid w:val="00B61BBE"/>
    <w:rsid w:val="00B61D91"/>
    <w:rsid w:val="00B61DC6"/>
    <w:rsid w:val="00B61E85"/>
    <w:rsid w:val="00B62037"/>
    <w:rsid w:val="00B623DC"/>
    <w:rsid w:val="00B62FDD"/>
    <w:rsid w:val="00B63834"/>
    <w:rsid w:val="00B6496A"/>
    <w:rsid w:val="00B64E36"/>
    <w:rsid w:val="00B65609"/>
    <w:rsid w:val="00B659C1"/>
    <w:rsid w:val="00B65E32"/>
    <w:rsid w:val="00B6669D"/>
    <w:rsid w:val="00B6765A"/>
    <w:rsid w:val="00B67711"/>
    <w:rsid w:val="00B67973"/>
    <w:rsid w:val="00B67F22"/>
    <w:rsid w:val="00B702AF"/>
    <w:rsid w:val="00B702E2"/>
    <w:rsid w:val="00B72664"/>
    <w:rsid w:val="00B72B81"/>
    <w:rsid w:val="00B72E0A"/>
    <w:rsid w:val="00B74356"/>
    <w:rsid w:val="00B7459D"/>
    <w:rsid w:val="00B75056"/>
    <w:rsid w:val="00B755A7"/>
    <w:rsid w:val="00B758AB"/>
    <w:rsid w:val="00B75AB6"/>
    <w:rsid w:val="00B75BBB"/>
    <w:rsid w:val="00B76429"/>
    <w:rsid w:val="00B76A4F"/>
    <w:rsid w:val="00B777B3"/>
    <w:rsid w:val="00B77B02"/>
    <w:rsid w:val="00B81216"/>
    <w:rsid w:val="00B8180D"/>
    <w:rsid w:val="00B8341E"/>
    <w:rsid w:val="00B835DD"/>
    <w:rsid w:val="00B8380D"/>
    <w:rsid w:val="00B83853"/>
    <w:rsid w:val="00B83D11"/>
    <w:rsid w:val="00B841F5"/>
    <w:rsid w:val="00B84670"/>
    <w:rsid w:val="00B84E8E"/>
    <w:rsid w:val="00B8513E"/>
    <w:rsid w:val="00B85A82"/>
    <w:rsid w:val="00B86702"/>
    <w:rsid w:val="00B87BE0"/>
    <w:rsid w:val="00B87F83"/>
    <w:rsid w:val="00B87FD8"/>
    <w:rsid w:val="00B90D7A"/>
    <w:rsid w:val="00B90E6E"/>
    <w:rsid w:val="00B91435"/>
    <w:rsid w:val="00B923E5"/>
    <w:rsid w:val="00B928FB"/>
    <w:rsid w:val="00B93185"/>
    <w:rsid w:val="00B93A5E"/>
    <w:rsid w:val="00B93B36"/>
    <w:rsid w:val="00B94145"/>
    <w:rsid w:val="00B94FE8"/>
    <w:rsid w:val="00B956D4"/>
    <w:rsid w:val="00B95C1E"/>
    <w:rsid w:val="00B969ED"/>
    <w:rsid w:val="00B97DBF"/>
    <w:rsid w:val="00BA05D8"/>
    <w:rsid w:val="00BA0D38"/>
    <w:rsid w:val="00BA1696"/>
    <w:rsid w:val="00BA2893"/>
    <w:rsid w:val="00BA28FC"/>
    <w:rsid w:val="00BA2BDC"/>
    <w:rsid w:val="00BA4B9C"/>
    <w:rsid w:val="00BA5383"/>
    <w:rsid w:val="00BA6336"/>
    <w:rsid w:val="00BA6779"/>
    <w:rsid w:val="00BA67F0"/>
    <w:rsid w:val="00BA6BAF"/>
    <w:rsid w:val="00BA7432"/>
    <w:rsid w:val="00BA77AA"/>
    <w:rsid w:val="00BA796B"/>
    <w:rsid w:val="00BA7BEF"/>
    <w:rsid w:val="00BB0268"/>
    <w:rsid w:val="00BB02D8"/>
    <w:rsid w:val="00BB03E6"/>
    <w:rsid w:val="00BB0750"/>
    <w:rsid w:val="00BB1ECE"/>
    <w:rsid w:val="00BB258A"/>
    <w:rsid w:val="00BB316F"/>
    <w:rsid w:val="00BB3557"/>
    <w:rsid w:val="00BB3BD9"/>
    <w:rsid w:val="00BB43C7"/>
    <w:rsid w:val="00BB473F"/>
    <w:rsid w:val="00BB4B6A"/>
    <w:rsid w:val="00BB5619"/>
    <w:rsid w:val="00BB5951"/>
    <w:rsid w:val="00BB5A50"/>
    <w:rsid w:val="00BB67DF"/>
    <w:rsid w:val="00BB6FC9"/>
    <w:rsid w:val="00BB713D"/>
    <w:rsid w:val="00BB7268"/>
    <w:rsid w:val="00BB7C1F"/>
    <w:rsid w:val="00BB7D39"/>
    <w:rsid w:val="00BC1AA0"/>
    <w:rsid w:val="00BC2100"/>
    <w:rsid w:val="00BC229B"/>
    <w:rsid w:val="00BC2430"/>
    <w:rsid w:val="00BC24D6"/>
    <w:rsid w:val="00BC2D61"/>
    <w:rsid w:val="00BC3835"/>
    <w:rsid w:val="00BC45D7"/>
    <w:rsid w:val="00BC49FF"/>
    <w:rsid w:val="00BC4C74"/>
    <w:rsid w:val="00BC4D3A"/>
    <w:rsid w:val="00BC50B8"/>
    <w:rsid w:val="00BC5192"/>
    <w:rsid w:val="00BC549E"/>
    <w:rsid w:val="00BC5576"/>
    <w:rsid w:val="00BC5FCD"/>
    <w:rsid w:val="00BC64CA"/>
    <w:rsid w:val="00BC681F"/>
    <w:rsid w:val="00BC6D5D"/>
    <w:rsid w:val="00BC7284"/>
    <w:rsid w:val="00BC73CE"/>
    <w:rsid w:val="00BC7C58"/>
    <w:rsid w:val="00BC7EB9"/>
    <w:rsid w:val="00BD0359"/>
    <w:rsid w:val="00BD062A"/>
    <w:rsid w:val="00BD09D1"/>
    <w:rsid w:val="00BD0A49"/>
    <w:rsid w:val="00BD0B75"/>
    <w:rsid w:val="00BD10F8"/>
    <w:rsid w:val="00BD1ED9"/>
    <w:rsid w:val="00BD2643"/>
    <w:rsid w:val="00BD2A62"/>
    <w:rsid w:val="00BD2CF2"/>
    <w:rsid w:val="00BD33E5"/>
    <w:rsid w:val="00BD3ECA"/>
    <w:rsid w:val="00BD3FBE"/>
    <w:rsid w:val="00BD41A9"/>
    <w:rsid w:val="00BD42C2"/>
    <w:rsid w:val="00BD4312"/>
    <w:rsid w:val="00BD43CD"/>
    <w:rsid w:val="00BD4558"/>
    <w:rsid w:val="00BD504C"/>
    <w:rsid w:val="00BD5667"/>
    <w:rsid w:val="00BD5D0C"/>
    <w:rsid w:val="00BD6464"/>
    <w:rsid w:val="00BD64A0"/>
    <w:rsid w:val="00BD6558"/>
    <w:rsid w:val="00BD7287"/>
    <w:rsid w:val="00BD7B60"/>
    <w:rsid w:val="00BD7F2F"/>
    <w:rsid w:val="00BE02FD"/>
    <w:rsid w:val="00BE042F"/>
    <w:rsid w:val="00BE0489"/>
    <w:rsid w:val="00BE08BF"/>
    <w:rsid w:val="00BE12D2"/>
    <w:rsid w:val="00BE15FC"/>
    <w:rsid w:val="00BE1F37"/>
    <w:rsid w:val="00BE21ED"/>
    <w:rsid w:val="00BE2209"/>
    <w:rsid w:val="00BE22A1"/>
    <w:rsid w:val="00BE34ED"/>
    <w:rsid w:val="00BE3C0E"/>
    <w:rsid w:val="00BE4139"/>
    <w:rsid w:val="00BE4A0D"/>
    <w:rsid w:val="00BE53AD"/>
    <w:rsid w:val="00BE5FB3"/>
    <w:rsid w:val="00BF0515"/>
    <w:rsid w:val="00BF0D8D"/>
    <w:rsid w:val="00BF10CD"/>
    <w:rsid w:val="00BF1630"/>
    <w:rsid w:val="00BF1996"/>
    <w:rsid w:val="00BF1F7C"/>
    <w:rsid w:val="00BF264C"/>
    <w:rsid w:val="00BF2A8D"/>
    <w:rsid w:val="00BF309B"/>
    <w:rsid w:val="00BF3214"/>
    <w:rsid w:val="00BF3263"/>
    <w:rsid w:val="00BF4525"/>
    <w:rsid w:val="00BF487F"/>
    <w:rsid w:val="00BF62D8"/>
    <w:rsid w:val="00BF6725"/>
    <w:rsid w:val="00BF6D4A"/>
    <w:rsid w:val="00BF6F21"/>
    <w:rsid w:val="00BF7107"/>
    <w:rsid w:val="00BF71DE"/>
    <w:rsid w:val="00BF785E"/>
    <w:rsid w:val="00BF7E5F"/>
    <w:rsid w:val="00C00288"/>
    <w:rsid w:val="00C0068A"/>
    <w:rsid w:val="00C00DB1"/>
    <w:rsid w:val="00C01020"/>
    <w:rsid w:val="00C019FA"/>
    <w:rsid w:val="00C01C48"/>
    <w:rsid w:val="00C01DB0"/>
    <w:rsid w:val="00C02F92"/>
    <w:rsid w:val="00C045A1"/>
    <w:rsid w:val="00C04648"/>
    <w:rsid w:val="00C048CD"/>
    <w:rsid w:val="00C04E59"/>
    <w:rsid w:val="00C05F44"/>
    <w:rsid w:val="00C06F11"/>
    <w:rsid w:val="00C06FED"/>
    <w:rsid w:val="00C0714A"/>
    <w:rsid w:val="00C07429"/>
    <w:rsid w:val="00C07F4C"/>
    <w:rsid w:val="00C1013E"/>
    <w:rsid w:val="00C101EC"/>
    <w:rsid w:val="00C103A6"/>
    <w:rsid w:val="00C10519"/>
    <w:rsid w:val="00C10906"/>
    <w:rsid w:val="00C11727"/>
    <w:rsid w:val="00C1237E"/>
    <w:rsid w:val="00C12413"/>
    <w:rsid w:val="00C132A9"/>
    <w:rsid w:val="00C13689"/>
    <w:rsid w:val="00C14B42"/>
    <w:rsid w:val="00C15186"/>
    <w:rsid w:val="00C1566E"/>
    <w:rsid w:val="00C15867"/>
    <w:rsid w:val="00C16AB2"/>
    <w:rsid w:val="00C16C14"/>
    <w:rsid w:val="00C17298"/>
    <w:rsid w:val="00C17479"/>
    <w:rsid w:val="00C17638"/>
    <w:rsid w:val="00C178CE"/>
    <w:rsid w:val="00C17D30"/>
    <w:rsid w:val="00C20760"/>
    <w:rsid w:val="00C20A95"/>
    <w:rsid w:val="00C2296D"/>
    <w:rsid w:val="00C22B02"/>
    <w:rsid w:val="00C22C0E"/>
    <w:rsid w:val="00C23155"/>
    <w:rsid w:val="00C2435F"/>
    <w:rsid w:val="00C24A49"/>
    <w:rsid w:val="00C24F7E"/>
    <w:rsid w:val="00C251B0"/>
    <w:rsid w:val="00C258A5"/>
    <w:rsid w:val="00C25B4B"/>
    <w:rsid w:val="00C26A06"/>
    <w:rsid w:val="00C26CA6"/>
    <w:rsid w:val="00C30AA5"/>
    <w:rsid w:val="00C3196F"/>
    <w:rsid w:val="00C31C5D"/>
    <w:rsid w:val="00C31D46"/>
    <w:rsid w:val="00C32362"/>
    <w:rsid w:val="00C3289A"/>
    <w:rsid w:val="00C33206"/>
    <w:rsid w:val="00C332D8"/>
    <w:rsid w:val="00C334CC"/>
    <w:rsid w:val="00C34451"/>
    <w:rsid w:val="00C349BC"/>
    <w:rsid w:val="00C34E3A"/>
    <w:rsid w:val="00C35BFB"/>
    <w:rsid w:val="00C364B1"/>
    <w:rsid w:val="00C368A6"/>
    <w:rsid w:val="00C36AF0"/>
    <w:rsid w:val="00C37C28"/>
    <w:rsid w:val="00C37FA4"/>
    <w:rsid w:val="00C37FBE"/>
    <w:rsid w:val="00C40028"/>
    <w:rsid w:val="00C40A23"/>
    <w:rsid w:val="00C40C41"/>
    <w:rsid w:val="00C411E5"/>
    <w:rsid w:val="00C4189C"/>
    <w:rsid w:val="00C41AE4"/>
    <w:rsid w:val="00C43175"/>
    <w:rsid w:val="00C431FA"/>
    <w:rsid w:val="00C43B9C"/>
    <w:rsid w:val="00C441AF"/>
    <w:rsid w:val="00C441B9"/>
    <w:rsid w:val="00C441CF"/>
    <w:rsid w:val="00C447EC"/>
    <w:rsid w:val="00C44E97"/>
    <w:rsid w:val="00C45885"/>
    <w:rsid w:val="00C4641F"/>
    <w:rsid w:val="00C46603"/>
    <w:rsid w:val="00C46B1C"/>
    <w:rsid w:val="00C46D0A"/>
    <w:rsid w:val="00C46E65"/>
    <w:rsid w:val="00C474CC"/>
    <w:rsid w:val="00C47E6F"/>
    <w:rsid w:val="00C5042D"/>
    <w:rsid w:val="00C50ACC"/>
    <w:rsid w:val="00C50EC6"/>
    <w:rsid w:val="00C50F22"/>
    <w:rsid w:val="00C51928"/>
    <w:rsid w:val="00C520BD"/>
    <w:rsid w:val="00C534BC"/>
    <w:rsid w:val="00C537DD"/>
    <w:rsid w:val="00C54BF6"/>
    <w:rsid w:val="00C55183"/>
    <w:rsid w:val="00C5616C"/>
    <w:rsid w:val="00C57820"/>
    <w:rsid w:val="00C57971"/>
    <w:rsid w:val="00C57D0A"/>
    <w:rsid w:val="00C57F7E"/>
    <w:rsid w:val="00C60D3E"/>
    <w:rsid w:val="00C61011"/>
    <w:rsid w:val="00C6103D"/>
    <w:rsid w:val="00C619DE"/>
    <w:rsid w:val="00C6247B"/>
    <w:rsid w:val="00C631A8"/>
    <w:rsid w:val="00C63CD5"/>
    <w:rsid w:val="00C63F7B"/>
    <w:rsid w:val="00C64BAE"/>
    <w:rsid w:val="00C656F6"/>
    <w:rsid w:val="00C65E7C"/>
    <w:rsid w:val="00C66704"/>
    <w:rsid w:val="00C670C8"/>
    <w:rsid w:val="00C67859"/>
    <w:rsid w:val="00C67A87"/>
    <w:rsid w:val="00C67ABF"/>
    <w:rsid w:val="00C70C5D"/>
    <w:rsid w:val="00C70F5F"/>
    <w:rsid w:val="00C7143A"/>
    <w:rsid w:val="00C714A3"/>
    <w:rsid w:val="00C71BC0"/>
    <w:rsid w:val="00C71DE8"/>
    <w:rsid w:val="00C71FEB"/>
    <w:rsid w:val="00C7224C"/>
    <w:rsid w:val="00C730EE"/>
    <w:rsid w:val="00C730F9"/>
    <w:rsid w:val="00C7323D"/>
    <w:rsid w:val="00C738BF"/>
    <w:rsid w:val="00C73ADD"/>
    <w:rsid w:val="00C73C42"/>
    <w:rsid w:val="00C73EFF"/>
    <w:rsid w:val="00C74610"/>
    <w:rsid w:val="00C74B7F"/>
    <w:rsid w:val="00C751F8"/>
    <w:rsid w:val="00C75342"/>
    <w:rsid w:val="00C75916"/>
    <w:rsid w:val="00C76A4D"/>
    <w:rsid w:val="00C76BA4"/>
    <w:rsid w:val="00C76E81"/>
    <w:rsid w:val="00C776AB"/>
    <w:rsid w:val="00C776D8"/>
    <w:rsid w:val="00C779B6"/>
    <w:rsid w:val="00C77B51"/>
    <w:rsid w:val="00C77ECC"/>
    <w:rsid w:val="00C8009E"/>
    <w:rsid w:val="00C804BE"/>
    <w:rsid w:val="00C8065F"/>
    <w:rsid w:val="00C814F4"/>
    <w:rsid w:val="00C8351B"/>
    <w:rsid w:val="00C83A48"/>
    <w:rsid w:val="00C83E8D"/>
    <w:rsid w:val="00C84245"/>
    <w:rsid w:val="00C848EA"/>
    <w:rsid w:val="00C84BF3"/>
    <w:rsid w:val="00C853C4"/>
    <w:rsid w:val="00C8560F"/>
    <w:rsid w:val="00C8581F"/>
    <w:rsid w:val="00C85865"/>
    <w:rsid w:val="00C85D62"/>
    <w:rsid w:val="00C85E85"/>
    <w:rsid w:val="00C87048"/>
    <w:rsid w:val="00C87314"/>
    <w:rsid w:val="00C90429"/>
    <w:rsid w:val="00C90F87"/>
    <w:rsid w:val="00C92C8C"/>
    <w:rsid w:val="00C92E40"/>
    <w:rsid w:val="00C9305A"/>
    <w:rsid w:val="00C931BE"/>
    <w:rsid w:val="00C9336A"/>
    <w:rsid w:val="00C93993"/>
    <w:rsid w:val="00C943BC"/>
    <w:rsid w:val="00C94DD1"/>
    <w:rsid w:val="00C94E5B"/>
    <w:rsid w:val="00C95420"/>
    <w:rsid w:val="00C95A00"/>
    <w:rsid w:val="00C9621D"/>
    <w:rsid w:val="00C9672D"/>
    <w:rsid w:val="00C97E19"/>
    <w:rsid w:val="00CA0521"/>
    <w:rsid w:val="00CA08C5"/>
    <w:rsid w:val="00CA0B5F"/>
    <w:rsid w:val="00CA1D3B"/>
    <w:rsid w:val="00CA1D50"/>
    <w:rsid w:val="00CA2545"/>
    <w:rsid w:val="00CA25CD"/>
    <w:rsid w:val="00CA273E"/>
    <w:rsid w:val="00CA2CE5"/>
    <w:rsid w:val="00CA2EAE"/>
    <w:rsid w:val="00CA34D4"/>
    <w:rsid w:val="00CA3A70"/>
    <w:rsid w:val="00CA3A9B"/>
    <w:rsid w:val="00CA3E5F"/>
    <w:rsid w:val="00CA4AC1"/>
    <w:rsid w:val="00CA50B8"/>
    <w:rsid w:val="00CA5216"/>
    <w:rsid w:val="00CA55CB"/>
    <w:rsid w:val="00CA65D1"/>
    <w:rsid w:val="00CA6F72"/>
    <w:rsid w:val="00CA7123"/>
    <w:rsid w:val="00CA758D"/>
    <w:rsid w:val="00CA7C26"/>
    <w:rsid w:val="00CB0316"/>
    <w:rsid w:val="00CB0317"/>
    <w:rsid w:val="00CB0A70"/>
    <w:rsid w:val="00CB0B11"/>
    <w:rsid w:val="00CB0C26"/>
    <w:rsid w:val="00CB1A69"/>
    <w:rsid w:val="00CB2632"/>
    <w:rsid w:val="00CB29BA"/>
    <w:rsid w:val="00CB2A3F"/>
    <w:rsid w:val="00CB2C9E"/>
    <w:rsid w:val="00CB3C23"/>
    <w:rsid w:val="00CB4243"/>
    <w:rsid w:val="00CB42EB"/>
    <w:rsid w:val="00CB50C9"/>
    <w:rsid w:val="00CB50CC"/>
    <w:rsid w:val="00CB5354"/>
    <w:rsid w:val="00CB55FB"/>
    <w:rsid w:val="00CB6378"/>
    <w:rsid w:val="00CB72EB"/>
    <w:rsid w:val="00CB734B"/>
    <w:rsid w:val="00CB74EE"/>
    <w:rsid w:val="00CC056C"/>
    <w:rsid w:val="00CC096E"/>
    <w:rsid w:val="00CC0C9C"/>
    <w:rsid w:val="00CC14A1"/>
    <w:rsid w:val="00CC1EB3"/>
    <w:rsid w:val="00CC265B"/>
    <w:rsid w:val="00CC2DA2"/>
    <w:rsid w:val="00CC3419"/>
    <w:rsid w:val="00CC39C1"/>
    <w:rsid w:val="00CC4244"/>
    <w:rsid w:val="00CC490B"/>
    <w:rsid w:val="00CC4AE5"/>
    <w:rsid w:val="00CC4B88"/>
    <w:rsid w:val="00CC52AB"/>
    <w:rsid w:val="00CC5F82"/>
    <w:rsid w:val="00CC6136"/>
    <w:rsid w:val="00CC6A14"/>
    <w:rsid w:val="00CC6E10"/>
    <w:rsid w:val="00CC70A3"/>
    <w:rsid w:val="00CC7841"/>
    <w:rsid w:val="00CC7F83"/>
    <w:rsid w:val="00CD0C13"/>
    <w:rsid w:val="00CD1460"/>
    <w:rsid w:val="00CD18F2"/>
    <w:rsid w:val="00CD1F43"/>
    <w:rsid w:val="00CD2400"/>
    <w:rsid w:val="00CD35E8"/>
    <w:rsid w:val="00CD36AD"/>
    <w:rsid w:val="00CD4A5A"/>
    <w:rsid w:val="00CD53C3"/>
    <w:rsid w:val="00CD55C8"/>
    <w:rsid w:val="00CD55DA"/>
    <w:rsid w:val="00CD574E"/>
    <w:rsid w:val="00CD6381"/>
    <w:rsid w:val="00CD689A"/>
    <w:rsid w:val="00CD7525"/>
    <w:rsid w:val="00CD75B5"/>
    <w:rsid w:val="00CE0642"/>
    <w:rsid w:val="00CE0B2A"/>
    <w:rsid w:val="00CE0DDC"/>
    <w:rsid w:val="00CE0E28"/>
    <w:rsid w:val="00CE11B7"/>
    <w:rsid w:val="00CE1874"/>
    <w:rsid w:val="00CE21B2"/>
    <w:rsid w:val="00CE3067"/>
    <w:rsid w:val="00CE38D3"/>
    <w:rsid w:val="00CE3C24"/>
    <w:rsid w:val="00CE46A9"/>
    <w:rsid w:val="00CE4C22"/>
    <w:rsid w:val="00CE5C4E"/>
    <w:rsid w:val="00CE5F42"/>
    <w:rsid w:val="00CE627C"/>
    <w:rsid w:val="00CE63CC"/>
    <w:rsid w:val="00CE6A5D"/>
    <w:rsid w:val="00CE756E"/>
    <w:rsid w:val="00CE7E5E"/>
    <w:rsid w:val="00CF0479"/>
    <w:rsid w:val="00CF0825"/>
    <w:rsid w:val="00CF0D36"/>
    <w:rsid w:val="00CF19C2"/>
    <w:rsid w:val="00CF1BE2"/>
    <w:rsid w:val="00CF1DF6"/>
    <w:rsid w:val="00CF1F46"/>
    <w:rsid w:val="00CF2563"/>
    <w:rsid w:val="00CF2816"/>
    <w:rsid w:val="00CF2B09"/>
    <w:rsid w:val="00CF38E8"/>
    <w:rsid w:val="00CF39DF"/>
    <w:rsid w:val="00CF41EC"/>
    <w:rsid w:val="00CF4B50"/>
    <w:rsid w:val="00CF4E4D"/>
    <w:rsid w:val="00CF4F66"/>
    <w:rsid w:val="00CF5D04"/>
    <w:rsid w:val="00CF613E"/>
    <w:rsid w:val="00CF645F"/>
    <w:rsid w:val="00CF70F7"/>
    <w:rsid w:val="00CF7533"/>
    <w:rsid w:val="00D000B4"/>
    <w:rsid w:val="00D01A60"/>
    <w:rsid w:val="00D0291F"/>
    <w:rsid w:val="00D039B1"/>
    <w:rsid w:val="00D043AE"/>
    <w:rsid w:val="00D04DE4"/>
    <w:rsid w:val="00D04ECA"/>
    <w:rsid w:val="00D05512"/>
    <w:rsid w:val="00D063F1"/>
    <w:rsid w:val="00D06A4B"/>
    <w:rsid w:val="00D06AB7"/>
    <w:rsid w:val="00D076BE"/>
    <w:rsid w:val="00D07D22"/>
    <w:rsid w:val="00D07EB3"/>
    <w:rsid w:val="00D1000E"/>
    <w:rsid w:val="00D10219"/>
    <w:rsid w:val="00D1038E"/>
    <w:rsid w:val="00D106D9"/>
    <w:rsid w:val="00D11083"/>
    <w:rsid w:val="00D110EC"/>
    <w:rsid w:val="00D114D5"/>
    <w:rsid w:val="00D11603"/>
    <w:rsid w:val="00D119E0"/>
    <w:rsid w:val="00D11B3C"/>
    <w:rsid w:val="00D12A8B"/>
    <w:rsid w:val="00D12BC4"/>
    <w:rsid w:val="00D14F22"/>
    <w:rsid w:val="00D15C49"/>
    <w:rsid w:val="00D161E1"/>
    <w:rsid w:val="00D16216"/>
    <w:rsid w:val="00D1673A"/>
    <w:rsid w:val="00D16941"/>
    <w:rsid w:val="00D20474"/>
    <w:rsid w:val="00D20868"/>
    <w:rsid w:val="00D20BFB"/>
    <w:rsid w:val="00D20F3A"/>
    <w:rsid w:val="00D21677"/>
    <w:rsid w:val="00D225A9"/>
    <w:rsid w:val="00D22722"/>
    <w:rsid w:val="00D2291C"/>
    <w:rsid w:val="00D22AE4"/>
    <w:rsid w:val="00D24723"/>
    <w:rsid w:val="00D24933"/>
    <w:rsid w:val="00D249C4"/>
    <w:rsid w:val="00D25FC3"/>
    <w:rsid w:val="00D268EB"/>
    <w:rsid w:val="00D27808"/>
    <w:rsid w:val="00D27C22"/>
    <w:rsid w:val="00D301BA"/>
    <w:rsid w:val="00D30779"/>
    <w:rsid w:val="00D30F27"/>
    <w:rsid w:val="00D31684"/>
    <w:rsid w:val="00D316B8"/>
    <w:rsid w:val="00D31777"/>
    <w:rsid w:val="00D3241A"/>
    <w:rsid w:val="00D32BCE"/>
    <w:rsid w:val="00D3303C"/>
    <w:rsid w:val="00D33A05"/>
    <w:rsid w:val="00D33E4D"/>
    <w:rsid w:val="00D340CC"/>
    <w:rsid w:val="00D342BD"/>
    <w:rsid w:val="00D34F6A"/>
    <w:rsid w:val="00D352D8"/>
    <w:rsid w:val="00D354BB"/>
    <w:rsid w:val="00D356ED"/>
    <w:rsid w:val="00D35B60"/>
    <w:rsid w:val="00D37CAB"/>
    <w:rsid w:val="00D37E42"/>
    <w:rsid w:val="00D4058B"/>
    <w:rsid w:val="00D408E0"/>
    <w:rsid w:val="00D40A87"/>
    <w:rsid w:val="00D41CC2"/>
    <w:rsid w:val="00D41CD0"/>
    <w:rsid w:val="00D41EEA"/>
    <w:rsid w:val="00D42237"/>
    <w:rsid w:val="00D42453"/>
    <w:rsid w:val="00D4350A"/>
    <w:rsid w:val="00D43ED9"/>
    <w:rsid w:val="00D44B17"/>
    <w:rsid w:val="00D45377"/>
    <w:rsid w:val="00D453A1"/>
    <w:rsid w:val="00D455CB"/>
    <w:rsid w:val="00D4594C"/>
    <w:rsid w:val="00D45CAF"/>
    <w:rsid w:val="00D4627E"/>
    <w:rsid w:val="00D46D9F"/>
    <w:rsid w:val="00D4718A"/>
    <w:rsid w:val="00D503C6"/>
    <w:rsid w:val="00D5050E"/>
    <w:rsid w:val="00D50639"/>
    <w:rsid w:val="00D50662"/>
    <w:rsid w:val="00D50D20"/>
    <w:rsid w:val="00D50D31"/>
    <w:rsid w:val="00D51603"/>
    <w:rsid w:val="00D51904"/>
    <w:rsid w:val="00D52221"/>
    <w:rsid w:val="00D530B8"/>
    <w:rsid w:val="00D53677"/>
    <w:rsid w:val="00D53948"/>
    <w:rsid w:val="00D53E55"/>
    <w:rsid w:val="00D559C9"/>
    <w:rsid w:val="00D561E0"/>
    <w:rsid w:val="00D562B6"/>
    <w:rsid w:val="00D56E79"/>
    <w:rsid w:val="00D57918"/>
    <w:rsid w:val="00D57AE2"/>
    <w:rsid w:val="00D57E2A"/>
    <w:rsid w:val="00D60008"/>
    <w:rsid w:val="00D60722"/>
    <w:rsid w:val="00D62045"/>
    <w:rsid w:val="00D620FF"/>
    <w:rsid w:val="00D62351"/>
    <w:rsid w:val="00D62716"/>
    <w:rsid w:val="00D63678"/>
    <w:rsid w:val="00D63875"/>
    <w:rsid w:val="00D6403D"/>
    <w:rsid w:val="00D644A6"/>
    <w:rsid w:val="00D646B5"/>
    <w:rsid w:val="00D65042"/>
    <w:rsid w:val="00D65659"/>
    <w:rsid w:val="00D65D21"/>
    <w:rsid w:val="00D66B17"/>
    <w:rsid w:val="00D6732E"/>
    <w:rsid w:val="00D7053A"/>
    <w:rsid w:val="00D708C9"/>
    <w:rsid w:val="00D70E9E"/>
    <w:rsid w:val="00D71257"/>
    <w:rsid w:val="00D71EAD"/>
    <w:rsid w:val="00D71F8B"/>
    <w:rsid w:val="00D7227A"/>
    <w:rsid w:val="00D72865"/>
    <w:rsid w:val="00D72B68"/>
    <w:rsid w:val="00D731B5"/>
    <w:rsid w:val="00D73DC6"/>
    <w:rsid w:val="00D73E11"/>
    <w:rsid w:val="00D740DE"/>
    <w:rsid w:val="00D74148"/>
    <w:rsid w:val="00D7430E"/>
    <w:rsid w:val="00D74547"/>
    <w:rsid w:val="00D74B04"/>
    <w:rsid w:val="00D74C1A"/>
    <w:rsid w:val="00D74D64"/>
    <w:rsid w:val="00D75205"/>
    <w:rsid w:val="00D754C1"/>
    <w:rsid w:val="00D75657"/>
    <w:rsid w:val="00D76073"/>
    <w:rsid w:val="00D7680F"/>
    <w:rsid w:val="00D77946"/>
    <w:rsid w:val="00D77A35"/>
    <w:rsid w:val="00D77CE0"/>
    <w:rsid w:val="00D800D5"/>
    <w:rsid w:val="00D80358"/>
    <w:rsid w:val="00D8046C"/>
    <w:rsid w:val="00D805FA"/>
    <w:rsid w:val="00D80EB7"/>
    <w:rsid w:val="00D80FA9"/>
    <w:rsid w:val="00D810BF"/>
    <w:rsid w:val="00D81494"/>
    <w:rsid w:val="00D81B3E"/>
    <w:rsid w:val="00D81D53"/>
    <w:rsid w:val="00D829C3"/>
    <w:rsid w:val="00D840B2"/>
    <w:rsid w:val="00D840B3"/>
    <w:rsid w:val="00D84338"/>
    <w:rsid w:val="00D8557F"/>
    <w:rsid w:val="00D856DC"/>
    <w:rsid w:val="00D857DD"/>
    <w:rsid w:val="00D85A1D"/>
    <w:rsid w:val="00D85BD5"/>
    <w:rsid w:val="00D860EE"/>
    <w:rsid w:val="00D866E8"/>
    <w:rsid w:val="00D905FB"/>
    <w:rsid w:val="00D90B72"/>
    <w:rsid w:val="00D90C70"/>
    <w:rsid w:val="00D90E49"/>
    <w:rsid w:val="00D91074"/>
    <w:rsid w:val="00D91170"/>
    <w:rsid w:val="00D911FA"/>
    <w:rsid w:val="00D91F85"/>
    <w:rsid w:val="00D92422"/>
    <w:rsid w:val="00D92673"/>
    <w:rsid w:val="00D92752"/>
    <w:rsid w:val="00D934EB"/>
    <w:rsid w:val="00D93EAF"/>
    <w:rsid w:val="00D94388"/>
    <w:rsid w:val="00D94441"/>
    <w:rsid w:val="00D9462D"/>
    <w:rsid w:val="00D95B64"/>
    <w:rsid w:val="00D95CCC"/>
    <w:rsid w:val="00D96E59"/>
    <w:rsid w:val="00D97C63"/>
    <w:rsid w:val="00DA0293"/>
    <w:rsid w:val="00DA0369"/>
    <w:rsid w:val="00DA08FE"/>
    <w:rsid w:val="00DA0AEC"/>
    <w:rsid w:val="00DA0BA1"/>
    <w:rsid w:val="00DA1067"/>
    <w:rsid w:val="00DA11A5"/>
    <w:rsid w:val="00DA1365"/>
    <w:rsid w:val="00DA166F"/>
    <w:rsid w:val="00DA1CBF"/>
    <w:rsid w:val="00DA1F20"/>
    <w:rsid w:val="00DA23C1"/>
    <w:rsid w:val="00DA262D"/>
    <w:rsid w:val="00DA2769"/>
    <w:rsid w:val="00DA2906"/>
    <w:rsid w:val="00DA3239"/>
    <w:rsid w:val="00DA4398"/>
    <w:rsid w:val="00DA45A3"/>
    <w:rsid w:val="00DA4921"/>
    <w:rsid w:val="00DA4BB1"/>
    <w:rsid w:val="00DA50F5"/>
    <w:rsid w:val="00DA53FF"/>
    <w:rsid w:val="00DA548F"/>
    <w:rsid w:val="00DA6D5A"/>
    <w:rsid w:val="00DA757B"/>
    <w:rsid w:val="00DA7718"/>
    <w:rsid w:val="00DA77B8"/>
    <w:rsid w:val="00DA7F62"/>
    <w:rsid w:val="00DB01E9"/>
    <w:rsid w:val="00DB14AE"/>
    <w:rsid w:val="00DB14E9"/>
    <w:rsid w:val="00DB2022"/>
    <w:rsid w:val="00DB22A6"/>
    <w:rsid w:val="00DB2318"/>
    <w:rsid w:val="00DB34A6"/>
    <w:rsid w:val="00DB3DDA"/>
    <w:rsid w:val="00DB3F87"/>
    <w:rsid w:val="00DB4B68"/>
    <w:rsid w:val="00DB4C5D"/>
    <w:rsid w:val="00DB4D41"/>
    <w:rsid w:val="00DB51C6"/>
    <w:rsid w:val="00DB59E7"/>
    <w:rsid w:val="00DB6539"/>
    <w:rsid w:val="00DB7272"/>
    <w:rsid w:val="00DB79AF"/>
    <w:rsid w:val="00DB7F4F"/>
    <w:rsid w:val="00DC0DAE"/>
    <w:rsid w:val="00DC175A"/>
    <w:rsid w:val="00DC24F3"/>
    <w:rsid w:val="00DC26AB"/>
    <w:rsid w:val="00DC2A72"/>
    <w:rsid w:val="00DC2D27"/>
    <w:rsid w:val="00DC57EF"/>
    <w:rsid w:val="00DC5B0F"/>
    <w:rsid w:val="00DC6094"/>
    <w:rsid w:val="00DC6801"/>
    <w:rsid w:val="00DC692A"/>
    <w:rsid w:val="00DC6A10"/>
    <w:rsid w:val="00DC6D65"/>
    <w:rsid w:val="00DD0B8F"/>
    <w:rsid w:val="00DD2EBB"/>
    <w:rsid w:val="00DD30CC"/>
    <w:rsid w:val="00DD476D"/>
    <w:rsid w:val="00DD491F"/>
    <w:rsid w:val="00DD502B"/>
    <w:rsid w:val="00DD602B"/>
    <w:rsid w:val="00DD60D2"/>
    <w:rsid w:val="00DD63AA"/>
    <w:rsid w:val="00DD709D"/>
    <w:rsid w:val="00DD7406"/>
    <w:rsid w:val="00DE0394"/>
    <w:rsid w:val="00DE046B"/>
    <w:rsid w:val="00DE0B4C"/>
    <w:rsid w:val="00DE13F5"/>
    <w:rsid w:val="00DE15A3"/>
    <w:rsid w:val="00DE1B3B"/>
    <w:rsid w:val="00DE1D5E"/>
    <w:rsid w:val="00DE2295"/>
    <w:rsid w:val="00DE2438"/>
    <w:rsid w:val="00DE258C"/>
    <w:rsid w:val="00DE2CC3"/>
    <w:rsid w:val="00DE2E00"/>
    <w:rsid w:val="00DE2EB8"/>
    <w:rsid w:val="00DE3835"/>
    <w:rsid w:val="00DE3BCB"/>
    <w:rsid w:val="00DE3F39"/>
    <w:rsid w:val="00DE3F3C"/>
    <w:rsid w:val="00DE4134"/>
    <w:rsid w:val="00DE4173"/>
    <w:rsid w:val="00DE450A"/>
    <w:rsid w:val="00DE4AE0"/>
    <w:rsid w:val="00DE4F40"/>
    <w:rsid w:val="00DE4FA6"/>
    <w:rsid w:val="00DE5165"/>
    <w:rsid w:val="00DE539E"/>
    <w:rsid w:val="00DE6006"/>
    <w:rsid w:val="00DE6119"/>
    <w:rsid w:val="00DE639E"/>
    <w:rsid w:val="00DE657E"/>
    <w:rsid w:val="00DE663F"/>
    <w:rsid w:val="00DE6CC9"/>
    <w:rsid w:val="00DE7307"/>
    <w:rsid w:val="00DE79F2"/>
    <w:rsid w:val="00DE7B2C"/>
    <w:rsid w:val="00DE7CE1"/>
    <w:rsid w:val="00DE7D5F"/>
    <w:rsid w:val="00DF0BAA"/>
    <w:rsid w:val="00DF0E04"/>
    <w:rsid w:val="00DF1173"/>
    <w:rsid w:val="00DF1D98"/>
    <w:rsid w:val="00DF27A6"/>
    <w:rsid w:val="00DF30D0"/>
    <w:rsid w:val="00DF4232"/>
    <w:rsid w:val="00DF42EC"/>
    <w:rsid w:val="00DF4704"/>
    <w:rsid w:val="00DF4D86"/>
    <w:rsid w:val="00DF513F"/>
    <w:rsid w:val="00DF5396"/>
    <w:rsid w:val="00DF5401"/>
    <w:rsid w:val="00DF56F5"/>
    <w:rsid w:val="00DF627B"/>
    <w:rsid w:val="00DF62C2"/>
    <w:rsid w:val="00DF6528"/>
    <w:rsid w:val="00DF7241"/>
    <w:rsid w:val="00DF7F0C"/>
    <w:rsid w:val="00E00301"/>
    <w:rsid w:val="00E006B2"/>
    <w:rsid w:val="00E00DB5"/>
    <w:rsid w:val="00E01001"/>
    <w:rsid w:val="00E013D5"/>
    <w:rsid w:val="00E023D5"/>
    <w:rsid w:val="00E024AA"/>
    <w:rsid w:val="00E02617"/>
    <w:rsid w:val="00E029F4"/>
    <w:rsid w:val="00E033C4"/>
    <w:rsid w:val="00E033D8"/>
    <w:rsid w:val="00E03554"/>
    <w:rsid w:val="00E036D5"/>
    <w:rsid w:val="00E037A7"/>
    <w:rsid w:val="00E03F1E"/>
    <w:rsid w:val="00E047FF"/>
    <w:rsid w:val="00E0487B"/>
    <w:rsid w:val="00E04BDA"/>
    <w:rsid w:val="00E04C54"/>
    <w:rsid w:val="00E05148"/>
    <w:rsid w:val="00E05D16"/>
    <w:rsid w:val="00E06220"/>
    <w:rsid w:val="00E065E1"/>
    <w:rsid w:val="00E06673"/>
    <w:rsid w:val="00E066B7"/>
    <w:rsid w:val="00E067D1"/>
    <w:rsid w:val="00E069EC"/>
    <w:rsid w:val="00E06BBF"/>
    <w:rsid w:val="00E0739F"/>
    <w:rsid w:val="00E07A82"/>
    <w:rsid w:val="00E102D5"/>
    <w:rsid w:val="00E10975"/>
    <w:rsid w:val="00E10A60"/>
    <w:rsid w:val="00E10AE9"/>
    <w:rsid w:val="00E10BDF"/>
    <w:rsid w:val="00E10DA0"/>
    <w:rsid w:val="00E1108C"/>
    <w:rsid w:val="00E11309"/>
    <w:rsid w:val="00E11347"/>
    <w:rsid w:val="00E1236E"/>
    <w:rsid w:val="00E125FB"/>
    <w:rsid w:val="00E12683"/>
    <w:rsid w:val="00E12B9F"/>
    <w:rsid w:val="00E12D18"/>
    <w:rsid w:val="00E13144"/>
    <w:rsid w:val="00E13517"/>
    <w:rsid w:val="00E135C1"/>
    <w:rsid w:val="00E13A37"/>
    <w:rsid w:val="00E13DFA"/>
    <w:rsid w:val="00E14B59"/>
    <w:rsid w:val="00E14D1D"/>
    <w:rsid w:val="00E1503D"/>
    <w:rsid w:val="00E15489"/>
    <w:rsid w:val="00E15EAF"/>
    <w:rsid w:val="00E15EEB"/>
    <w:rsid w:val="00E1600A"/>
    <w:rsid w:val="00E16349"/>
    <w:rsid w:val="00E1693E"/>
    <w:rsid w:val="00E16D12"/>
    <w:rsid w:val="00E1744C"/>
    <w:rsid w:val="00E174A4"/>
    <w:rsid w:val="00E17807"/>
    <w:rsid w:val="00E1787B"/>
    <w:rsid w:val="00E20532"/>
    <w:rsid w:val="00E20584"/>
    <w:rsid w:val="00E20D6A"/>
    <w:rsid w:val="00E21393"/>
    <w:rsid w:val="00E217AA"/>
    <w:rsid w:val="00E21B1E"/>
    <w:rsid w:val="00E228FD"/>
    <w:rsid w:val="00E2291C"/>
    <w:rsid w:val="00E22DAB"/>
    <w:rsid w:val="00E22E2A"/>
    <w:rsid w:val="00E22FDE"/>
    <w:rsid w:val="00E2334A"/>
    <w:rsid w:val="00E24325"/>
    <w:rsid w:val="00E2456A"/>
    <w:rsid w:val="00E24F8F"/>
    <w:rsid w:val="00E250F1"/>
    <w:rsid w:val="00E25326"/>
    <w:rsid w:val="00E25408"/>
    <w:rsid w:val="00E25B60"/>
    <w:rsid w:val="00E2624A"/>
    <w:rsid w:val="00E2697E"/>
    <w:rsid w:val="00E26B1A"/>
    <w:rsid w:val="00E26BE3"/>
    <w:rsid w:val="00E26DC5"/>
    <w:rsid w:val="00E30B70"/>
    <w:rsid w:val="00E313D0"/>
    <w:rsid w:val="00E31B3B"/>
    <w:rsid w:val="00E31D77"/>
    <w:rsid w:val="00E31E33"/>
    <w:rsid w:val="00E31F17"/>
    <w:rsid w:val="00E32191"/>
    <w:rsid w:val="00E32204"/>
    <w:rsid w:val="00E322C4"/>
    <w:rsid w:val="00E32393"/>
    <w:rsid w:val="00E3294E"/>
    <w:rsid w:val="00E32E6B"/>
    <w:rsid w:val="00E33106"/>
    <w:rsid w:val="00E337B4"/>
    <w:rsid w:val="00E3420A"/>
    <w:rsid w:val="00E34446"/>
    <w:rsid w:val="00E3550D"/>
    <w:rsid w:val="00E35814"/>
    <w:rsid w:val="00E35CD8"/>
    <w:rsid w:val="00E37C12"/>
    <w:rsid w:val="00E407F3"/>
    <w:rsid w:val="00E40B67"/>
    <w:rsid w:val="00E4146A"/>
    <w:rsid w:val="00E41A8C"/>
    <w:rsid w:val="00E41CF8"/>
    <w:rsid w:val="00E42171"/>
    <w:rsid w:val="00E4249B"/>
    <w:rsid w:val="00E428B4"/>
    <w:rsid w:val="00E428D3"/>
    <w:rsid w:val="00E42972"/>
    <w:rsid w:val="00E43306"/>
    <w:rsid w:val="00E43613"/>
    <w:rsid w:val="00E444CD"/>
    <w:rsid w:val="00E446C6"/>
    <w:rsid w:val="00E447A8"/>
    <w:rsid w:val="00E4529C"/>
    <w:rsid w:val="00E45753"/>
    <w:rsid w:val="00E4592F"/>
    <w:rsid w:val="00E45CD4"/>
    <w:rsid w:val="00E4605B"/>
    <w:rsid w:val="00E46101"/>
    <w:rsid w:val="00E461A4"/>
    <w:rsid w:val="00E466B8"/>
    <w:rsid w:val="00E471D5"/>
    <w:rsid w:val="00E47585"/>
    <w:rsid w:val="00E47EA2"/>
    <w:rsid w:val="00E47ED5"/>
    <w:rsid w:val="00E50035"/>
    <w:rsid w:val="00E501BD"/>
    <w:rsid w:val="00E50937"/>
    <w:rsid w:val="00E51C72"/>
    <w:rsid w:val="00E52CB7"/>
    <w:rsid w:val="00E53175"/>
    <w:rsid w:val="00E53FC4"/>
    <w:rsid w:val="00E54056"/>
    <w:rsid w:val="00E54145"/>
    <w:rsid w:val="00E54CC5"/>
    <w:rsid w:val="00E55677"/>
    <w:rsid w:val="00E55B69"/>
    <w:rsid w:val="00E55CD0"/>
    <w:rsid w:val="00E55CFC"/>
    <w:rsid w:val="00E561D5"/>
    <w:rsid w:val="00E566AE"/>
    <w:rsid w:val="00E57893"/>
    <w:rsid w:val="00E60B38"/>
    <w:rsid w:val="00E614E0"/>
    <w:rsid w:val="00E615C4"/>
    <w:rsid w:val="00E61A70"/>
    <w:rsid w:val="00E61E91"/>
    <w:rsid w:val="00E62581"/>
    <w:rsid w:val="00E62D36"/>
    <w:rsid w:val="00E633B5"/>
    <w:rsid w:val="00E63761"/>
    <w:rsid w:val="00E647BE"/>
    <w:rsid w:val="00E648F0"/>
    <w:rsid w:val="00E650CC"/>
    <w:rsid w:val="00E66673"/>
    <w:rsid w:val="00E66A5C"/>
    <w:rsid w:val="00E66C3F"/>
    <w:rsid w:val="00E66E0B"/>
    <w:rsid w:val="00E66E62"/>
    <w:rsid w:val="00E67350"/>
    <w:rsid w:val="00E67593"/>
    <w:rsid w:val="00E702E9"/>
    <w:rsid w:val="00E7046F"/>
    <w:rsid w:val="00E70842"/>
    <w:rsid w:val="00E708B7"/>
    <w:rsid w:val="00E708D7"/>
    <w:rsid w:val="00E70BBB"/>
    <w:rsid w:val="00E70C2B"/>
    <w:rsid w:val="00E71571"/>
    <w:rsid w:val="00E71636"/>
    <w:rsid w:val="00E723B9"/>
    <w:rsid w:val="00E72513"/>
    <w:rsid w:val="00E72AE2"/>
    <w:rsid w:val="00E72DD3"/>
    <w:rsid w:val="00E72DD6"/>
    <w:rsid w:val="00E73984"/>
    <w:rsid w:val="00E73F7F"/>
    <w:rsid w:val="00E73FFB"/>
    <w:rsid w:val="00E7423E"/>
    <w:rsid w:val="00E742C7"/>
    <w:rsid w:val="00E746D5"/>
    <w:rsid w:val="00E74C84"/>
    <w:rsid w:val="00E74E79"/>
    <w:rsid w:val="00E753F8"/>
    <w:rsid w:val="00E75532"/>
    <w:rsid w:val="00E7600D"/>
    <w:rsid w:val="00E76251"/>
    <w:rsid w:val="00E76A20"/>
    <w:rsid w:val="00E77424"/>
    <w:rsid w:val="00E774A6"/>
    <w:rsid w:val="00E7791E"/>
    <w:rsid w:val="00E80D8D"/>
    <w:rsid w:val="00E812BB"/>
    <w:rsid w:val="00E8156D"/>
    <w:rsid w:val="00E81E28"/>
    <w:rsid w:val="00E822E2"/>
    <w:rsid w:val="00E829E7"/>
    <w:rsid w:val="00E83795"/>
    <w:rsid w:val="00E83D12"/>
    <w:rsid w:val="00E8568E"/>
    <w:rsid w:val="00E85FDE"/>
    <w:rsid w:val="00E86C28"/>
    <w:rsid w:val="00E878A6"/>
    <w:rsid w:val="00E9254F"/>
    <w:rsid w:val="00E934B7"/>
    <w:rsid w:val="00E934CF"/>
    <w:rsid w:val="00E938FC"/>
    <w:rsid w:val="00E94738"/>
    <w:rsid w:val="00E949B9"/>
    <w:rsid w:val="00E94F14"/>
    <w:rsid w:val="00E952AD"/>
    <w:rsid w:val="00E9536F"/>
    <w:rsid w:val="00E965E3"/>
    <w:rsid w:val="00E96A42"/>
    <w:rsid w:val="00E973E6"/>
    <w:rsid w:val="00E976D4"/>
    <w:rsid w:val="00E97B0C"/>
    <w:rsid w:val="00E97D89"/>
    <w:rsid w:val="00EA0588"/>
    <w:rsid w:val="00EA0B5B"/>
    <w:rsid w:val="00EA11BE"/>
    <w:rsid w:val="00EA1516"/>
    <w:rsid w:val="00EA1B24"/>
    <w:rsid w:val="00EA25DA"/>
    <w:rsid w:val="00EA2887"/>
    <w:rsid w:val="00EA38C3"/>
    <w:rsid w:val="00EA3A96"/>
    <w:rsid w:val="00EA40E1"/>
    <w:rsid w:val="00EA429F"/>
    <w:rsid w:val="00EA42C2"/>
    <w:rsid w:val="00EA4F9E"/>
    <w:rsid w:val="00EA5557"/>
    <w:rsid w:val="00EA59F6"/>
    <w:rsid w:val="00EA5AB7"/>
    <w:rsid w:val="00EA605D"/>
    <w:rsid w:val="00EA67F0"/>
    <w:rsid w:val="00EA6D3B"/>
    <w:rsid w:val="00EA7763"/>
    <w:rsid w:val="00EA7D24"/>
    <w:rsid w:val="00EB00AD"/>
    <w:rsid w:val="00EB01AB"/>
    <w:rsid w:val="00EB03E7"/>
    <w:rsid w:val="00EB0AF6"/>
    <w:rsid w:val="00EB136C"/>
    <w:rsid w:val="00EB22E5"/>
    <w:rsid w:val="00EB2BC9"/>
    <w:rsid w:val="00EB3D59"/>
    <w:rsid w:val="00EB3E5F"/>
    <w:rsid w:val="00EB4038"/>
    <w:rsid w:val="00EB480E"/>
    <w:rsid w:val="00EB49AB"/>
    <w:rsid w:val="00EB526B"/>
    <w:rsid w:val="00EB5B88"/>
    <w:rsid w:val="00EB5E78"/>
    <w:rsid w:val="00EB5EC6"/>
    <w:rsid w:val="00EB66E3"/>
    <w:rsid w:val="00EB692F"/>
    <w:rsid w:val="00EB6DBF"/>
    <w:rsid w:val="00EB732D"/>
    <w:rsid w:val="00EB734D"/>
    <w:rsid w:val="00EB7A53"/>
    <w:rsid w:val="00EB7FC9"/>
    <w:rsid w:val="00EC03AE"/>
    <w:rsid w:val="00EC1871"/>
    <w:rsid w:val="00EC1CAD"/>
    <w:rsid w:val="00EC2573"/>
    <w:rsid w:val="00EC2807"/>
    <w:rsid w:val="00EC2B3A"/>
    <w:rsid w:val="00EC2D1F"/>
    <w:rsid w:val="00EC30F0"/>
    <w:rsid w:val="00EC3456"/>
    <w:rsid w:val="00EC3F3C"/>
    <w:rsid w:val="00EC475B"/>
    <w:rsid w:val="00EC4D00"/>
    <w:rsid w:val="00EC51C7"/>
    <w:rsid w:val="00EC53C4"/>
    <w:rsid w:val="00EC563C"/>
    <w:rsid w:val="00EC62D0"/>
    <w:rsid w:val="00EC656C"/>
    <w:rsid w:val="00EC702E"/>
    <w:rsid w:val="00ED018C"/>
    <w:rsid w:val="00ED029D"/>
    <w:rsid w:val="00ED05A0"/>
    <w:rsid w:val="00ED0643"/>
    <w:rsid w:val="00ED166C"/>
    <w:rsid w:val="00ED17DC"/>
    <w:rsid w:val="00ED1A35"/>
    <w:rsid w:val="00ED1DCF"/>
    <w:rsid w:val="00ED1F78"/>
    <w:rsid w:val="00ED23BE"/>
    <w:rsid w:val="00ED25BF"/>
    <w:rsid w:val="00ED2AB7"/>
    <w:rsid w:val="00ED3283"/>
    <w:rsid w:val="00ED336E"/>
    <w:rsid w:val="00ED408D"/>
    <w:rsid w:val="00ED45F1"/>
    <w:rsid w:val="00ED480E"/>
    <w:rsid w:val="00ED491C"/>
    <w:rsid w:val="00ED55C4"/>
    <w:rsid w:val="00ED5659"/>
    <w:rsid w:val="00ED5A8A"/>
    <w:rsid w:val="00ED5AF7"/>
    <w:rsid w:val="00ED60BB"/>
    <w:rsid w:val="00ED6145"/>
    <w:rsid w:val="00ED7137"/>
    <w:rsid w:val="00ED7A2B"/>
    <w:rsid w:val="00EE01DE"/>
    <w:rsid w:val="00EE0355"/>
    <w:rsid w:val="00EE1532"/>
    <w:rsid w:val="00EE1693"/>
    <w:rsid w:val="00EE191C"/>
    <w:rsid w:val="00EE2119"/>
    <w:rsid w:val="00EE26D1"/>
    <w:rsid w:val="00EE3293"/>
    <w:rsid w:val="00EE372B"/>
    <w:rsid w:val="00EE3EFA"/>
    <w:rsid w:val="00EE4B8A"/>
    <w:rsid w:val="00EE5071"/>
    <w:rsid w:val="00EE529B"/>
    <w:rsid w:val="00EE549B"/>
    <w:rsid w:val="00EE551B"/>
    <w:rsid w:val="00EE5B62"/>
    <w:rsid w:val="00EE690D"/>
    <w:rsid w:val="00EE6AE3"/>
    <w:rsid w:val="00EE6E70"/>
    <w:rsid w:val="00EE71D7"/>
    <w:rsid w:val="00EE7380"/>
    <w:rsid w:val="00EE7EF1"/>
    <w:rsid w:val="00EF00B0"/>
    <w:rsid w:val="00EF0790"/>
    <w:rsid w:val="00EF0F7C"/>
    <w:rsid w:val="00EF13C9"/>
    <w:rsid w:val="00EF1626"/>
    <w:rsid w:val="00EF1DE7"/>
    <w:rsid w:val="00EF28ED"/>
    <w:rsid w:val="00EF2A0D"/>
    <w:rsid w:val="00EF2D1D"/>
    <w:rsid w:val="00EF3175"/>
    <w:rsid w:val="00EF36CA"/>
    <w:rsid w:val="00EF3CF3"/>
    <w:rsid w:val="00EF3D0E"/>
    <w:rsid w:val="00EF452C"/>
    <w:rsid w:val="00EF4659"/>
    <w:rsid w:val="00EF4908"/>
    <w:rsid w:val="00EF49DD"/>
    <w:rsid w:val="00EF5684"/>
    <w:rsid w:val="00EF5823"/>
    <w:rsid w:val="00EF6393"/>
    <w:rsid w:val="00EF65CE"/>
    <w:rsid w:val="00EF705B"/>
    <w:rsid w:val="00EF765B"/>
    <w:rsid w:val="00EF7903"/>
    <w:rsid w:val="00EF79EF"/>
    <w:rsid w:val="00EF7B7A"/>
    <w:rsid w:val="00F006A5"/>
    <w:rsid w:val="00F007CD"/>
    <w:rsid w:val="00F0127C"/>
    <w:rsid w:val="00F01641"/>
    <w:rsid w:val="00F01AA9"/>
    <w:rsid w:val="00F01CE5"/>
    <w:rsid w:val="00F02D7F"/>
    <w:rsid w:val="00F031D8"/>
    <w:rsid w:val="00F036EB"/>
    <w:rsid w:val="00F036FF"/>
    <w:rsid w:val="00F03BD5"/>
    <w:rsid w:val="00F03D86"/>
    <w:rsid w:val="00F0459E"/>
    <w:rsid w:val="00F049B9"/>
    <w:rsid w:val="00F04CAB"/>
    <w:rsid w:val="00F04EEC"/>
    <w:rsid w:val="00F0639B"/>
    <w:rsid w:val="00F064EF"/>
    <w:rsid w:val="00F0690A"/>
    <w:rsid w:val="00F07236"/>
    <w:rsid w:val="00F07F15"/>
    <w:rsid w:val="00F11923"/>
    <w:rsid w:val="00F11A82"/>
    <w:rsid w:val="00F11FDD"/>
    <w:rsid w:val="00F1248E"/>
    <w:rsid w:val="00F12850"/>
    <w:rsid w:val="00F12CA2"/>
    <w:rsid w:val="00F12FFF"/>
    <w:rsid w:val="00F13FCF"/>
    <w:rsid w:val="00F14041"/>
    <w:rsid w:val="00F140F9"/>
    <w:rsid w:val="00F147E8"/>
    <w:rsid w:val="00F14A9C"/>
    <w:rsid w:val="00F152AC"/>
    <w:rsid w:val="00F153F1"/>
    <w:rsid w:val="00F16659"/>
    <w:rsid w:val="00F16928"/>
    <w:rsid w:val="00F16A27"/>
    <w:rsid w:val="00F173DA"/>
    <w:rsid w:val="00F17D2B"/>
    <w:rsid w:val="00F202D9"/>
    <w:rsid w:val="00F20CEF"/>
    <w:rsid w:val="00F20D8C"/>
    <w:rsid w:val="00F20E1C"/>
    <w:rsid w:val="00F21088"/>
    <w:rsid w:val="00F214DC"/>
    <w:rsid w:val="00F21A35"/>
    <w:rsid w:val="00F22B38"/>
    <w:rsid w:val="00F2351E"/>
    <w:rsid w:val="00F2448F"/>
    <w:rsid w:val="00F24901"/>
    <w:rsid w:val="00F25241"/>
    <w:rsid w:val="00F25741"/>
    <w:rsid w:val="00F266B4"/>
    <w:rsid w:val="00F266D8"/>
    <w:rsid w:val="00F26DDC"/>
    <w:rsid w:val="00F26E8A"/>
    <w:rsid w:val="00F26F68"/>
    <w:rsid w:val="00F27017"/>
    <w:rsid w:val="00F3044C"/>
    <w:rsid w:val="00F3156E"/>
    <w:rsid w:val="00F31921"/>
    <w:rsid w:val="00F327E7"/>
    <w:rsid w:val="00F32943"/>
    <w:rsid w:val="00F32A5F"/>
    <w:rsid w:val="00F3415A"/>
    <w:rsid w:val="00F3441F"/>
    <w:rsid w:val="00F34966"/>
    <w:rsid w:val="00F34BEB"/>
    <w:rsid w:val="00F35284"/>
    <w:rsid w:val="00F35746"/>
    <w:rsid w:val="00F359AB"/>
    <w:rsid w:val="00F35B26"/>
    <w:rsid w:val="00F35F29"/>
    <w:rsid w:val="00F36371"/>
    <w:rsid w:val="00F36761"/>
    <w:rsid w:val="00F36C78"/>
    <w:rsid w:val="00F36DE7"/>
    <w:rsid w:val="00F370A8"/>
    <w:rsid w:val="00F378E8"/>
    <w:rsid w:val="00F37997"/>
    <w:rsid w:val="00F37D29"/>
    <w:rsid w:val="00F40BBA"/>
    <w:rsid w:val="00F410CD"/>
    <w:rsid w:val="00F416B1"/>
    <w:rsid w:val="00F41701"/>
    <w:rsid w:val="00F41DF9"/>
    <w:rsid w:val="00F435B3"/>
    <w:rsid w:val="00F43630"/>
    <w:rsid w:val="00F4384C"/>
    <w:rsid w:val="00F43881"/>
    <w:rsid w:val="00F4411C"/>
    <w:rsid w:val="00F447C7"/>
    <w:rsid w:val="00F45239"/>
    <w:rsid w:val="00F45B84"/>
    <w:rsid w:val="00F45D49"/>
    <w:rsid w:val="00F45FDC"/>
    <w:rsid w:val="00F46CBC"/>
    <w:rsid w:val="00F5034C"/>
    <w:rsid w:val="00F5095D"/>
    <w:rsid w:val="00F51A49"/>
    <w:rsid w:val="00F51F39"/>
    <w:rsid w:val="00F522D9"/>
    <w:rsid w:val="00F52374"/>
    <w:rsid w:val="00F52D9A"/>
    <w:rsid w:val="00F5524D"/>
    <w:rsid w:val="00F554A9"/>
    <w:rsid w:val="00F55774"/>
    <w:rsid w:val="00F56030"/>
    <w:rsid w:val="00F565B0"/>
    <w:rsid w:val="00F57364"/>
    <w:rsid w:val="00F578BC"/>
    <w:rsid w:val="00F57B01"/>
    <w:rsid w:val="00F57B68"/>
    <w:rsid w:val="00F6092F"/>
    <w:rsid w:val="00F609F0"/>
    <w:rsid w:val="00F60B7C"/>
    <w:rsid w:val="00F60CC4"/>
    <w:rsid w:val="00F6185E"/>
    <w:rsid w:val="00F61D9C"/>
    <w:rsid w:val="00F6224D"/>
    <w:rsid w:val="00F62687"/>
    <w:rsid w:val="00F63C16"/>
    <w:rsid w:val="00F646B7"/>
    <w:rsid w:val="00F6563F"/>
    <w:rsid w:val="00F656B5"/>
    <w:rsid w:val="00F657D1"/>
    <w:rsid w:val="00F662BA"/>
    <w:rsid w:val="00F6662B"/>
    <w:rsid w:val="00F66DDA"/>
    <w:rsid w:val="00F70153"/>
    <w:rsid w:val="00F70A1F"/>
    <w:rsid w:val="00F70C2D"/>
    <w:rsid w:val="00F70DCB"/>
    <w:rsid w:val="00F713BF"/>
    <w:rsid w:val="00F716FD"/>
    <w:rsid w:val="00F71AFB"/>
    <w:rsid w:val="00F71F12"/>
    <w:rsid w:val="00F71F3E"/>
    <w:rsid w:val="00F721B6"/>
    <w:rsid w:val="00F725FC"/>
    <w:rsid w:val="00F72C4D"/>
    <w:rsid w:val="00F73336"/>
    <w:rsid w:val="00F733AB"/>
    <w:rsid w:val="00F73E2A"/>
    <w:rsid w:val="00F747FD"/>
    <w:rsid w:val="00F74ECE"/>
    <w:rsid w:val="00F75961"/>
    <w:rsid w:val="00F75C5F"/>
    <w:rsid w:val="00F75E05"/>
    <w:rsid w:val="00F76DF0"/>
    <w:rsid w:val="00F7713D"/>
    <w:rsid w:val="00F77177"/>
    <w:rsid w:val="00F776F6"/>
    <w:rsid w:val="00F80355"/>
    <w:rsid w:val="00F80496"/>
    <w:rsid w:val="00F8082A"/>
    <w:rsid w:val="00F81102"/>
    <w:rsid w:val="00F81750"/>
    <w:rsid w:val="00F81E24"/>
    <w:rsid w:val="00F831B1"/>
    <w:rsid w:val="00F836C7"/>
    <w:rsid w:val="00F83BC2"/>
    <w:rsid w:val="00F83E33"/>
    <w:rsid w:val="00F8416F"/>
    <w:rsid w:val="00F84579"/>
    <w:rsid w:val="00F854C1"/>
    <w:rsid w:val="00F8725F"/>
    <w:rsid w:val="00F9007E"/>
    <w:rsid w:val="00F9056C"/>
    <w:rsid w:val="00F906CC"/>
    <w:rsid w:val="00F90FFD"/>
    <w:rsid w:val="00F91A78"/>
    <w:rsid w:val="00F924A5"/>
    <w:rsid w:val="00F9314E"/>
    <w:rsid w:val="00F93766"/>
    <w:rsid w:val="00F937A1"/>
    <w:rsid w:val="00F94538"/>
    <w:rsid w:val="00F94544"/>
    <w:rsid w:val="00F94910"/>
    <w:rsid w:val="00F94B11"/>
    <w:rsid w:val="00F94CD7"/>
    <w:rsid w:val="00F952A3"/>
    <w:rsid w:val="00F95E84"/>
    <w:rsid w:val="00F95F44"/>
    <w:rsid w:val="00F9635C"/>
    <w:rsid w:val="00F978CE"/>
    <w:rsid w:val="00F97FDC"/>
    <w:rsid w:val="00FA04E3"/>
    <w:rsid w:val="00FA14D0"/>
    <w:rsid w:val="00FA1805"/>
    <w:rsid w:val="00FA1E1F"/>
    <w:rsid w:val="00FA1F30"/>
    <w:rsid w:val="00FA2652"/>
    <w:rsid w:val="00FA29EE"/>
    <w:rsid w:val="00FA31C1"/>
    <w:rsid w:val="00FA37C1"/>
    <w:rsid w:val="00FA37FE"/>
    <w:rsid w:val="00FA3D6F"/>
    <w:rsid w:val="00FA4192"/>
    <w:rsid w:val="00FA4FBC"/>
    <w:rsid w:val="00FA54D3"/>
    <w:rsid w:val="00FA5A0C"/>
    <w:rsid w:val="00FA5FC4"/>
    <w:rsid w:val="00FA6244"/>
    <w:rsid w:val="00FA6349"/>
    <w:rsid w:val="00FA63C9"/>
    <w:rsid w:val="00FA6953"/>
    <w:rsid w:val="00FA720B"/>
    <w:rsid w:val="00FA75F6"/>
    <w:rsid w:val="00FB0B49"/>
    <w:rsid w:val="00FB0C81"/>
    <w:rsid w:val="00FB0FA8"/>
    <w:rsid w:val="00FB1203"/>
    <w:rsid w:val="00FB1589"/>
    <w:rsid w:val="00FB1738"/>
    <w:rsid w:val="00FB1A1B"/>
    <w:rsid w:val="00FB1C0E"/>
    <w:rsid w:val="00FB1EE6"/>
    <w:rsid w:val="00FB282B"/>
    <w:rsid w:val="00FB2CC3"/>
    <w:rsid w:val="00FB315A"/>
    <w:rsid w:val="00FB4747"/>
    <w:rsid w:val="00FB4C51"/>
    <w:rsid w:val="00FB5708"/>
    <w:rsid w:val="00FB5AD6"/>
    <w:rsid w:val="00FB5E0E"/>
    <w:rsid w:val="00FB644F"/>
    <w:rsid w:val="00FB6A22"/>
    <w:rsid w:val="00FB72A9"/>
    <w:rsid w:val="00FB751A"/>
    <w:rsid w:val="00FB7999"/>
    <w:rsid w:val="00FB79C5"/>
    <w:rsid w:val="00FC2200"/>
    <w:rsid w:val="00FC2540"/>
    <w:rsid w:val="00FC2C12"/>
    <w:rsid w:val="00FC2C6E"/>
    <w:rsid w:val="00FC3482"/>
    <w:rsid w:val="00FC3A09"/>
    <w:rsid w:val="00FC3DEF"/>
    <w:rsid w:val="00FC4313"/>
    <w:rsid w:val="00FC5054"/>
    <w:rsid w:val="00FC5108"/>
    <w:rsid w:val="00FC5114"/>
    <w:rsid w:val="00FC52A1"/>
    <w:rsid w:val="00FC52D5"/>
    <w:rsid w:val="00FC54C1"/>
    <w:rsid w:val="00FC586B"/>
    <w:rsid w:val="00FC6103"/>
    <w:rsid w:val="00FC619C"/>
    <w:rsid w:val="00FC62F1"/>
    <w:rsid w:val="00FC6CFF"/>
    <w:rsid w:val="00FC6E3F"/>
    <w:rsid w:val="00FC7E40"/>
    <w:rsid w:val="00FD0239"/>
    <w:rsid w:val="00FD1BF9"/>
    <w:rsid w:val="00FD2B70"/>
    <w:rsid w:val="00FD3636"/>
    <w:rsid w:val="00FD37D3"/>
    <w:rsid w:val="00FD3894"/>
    <w:rsid w:val="00FD3B2A"/>
    <w:rsid w:val="00FD3DCC"/>
    <w:rsid w:val="00FD4012"/>
    <w:rsid w:val="00FD4225"/>
    <w:rsid w:val="00FD449A"/>
    <w:rsid w:val="00FD4637"/>
    <w:rsid w:val="00FD4EDE"/>
    <w:rsid w:val="00FD55FE"/>
    <w:rsid w:val="00FD5BDE"/>
    <w:rsid w:val="00FD5D1A"/>
    <w:rsid w:val="00FD63FC"/>
    <w:rsid w:val="00FD6C8E"/>
    <w:rsid w:val="00FD6EAC"/>
    <w:rsid w:val="00FD7448"/>
    <w:rsid w:val="00FD78E3"/>
    <w:rsid w:val="00FD7C4A"/>
    <w:rsid w:val="00FD7CAA"/>
    <w:rsid w:val="00FD7F76"/>
    <w:rsid w:val="00FE0012"/>
    <w:rsid w:val="00FE06DE"/>
    <w:rsid w:val="00FE09A1"/>
    <w:rsid w:val="00FE192E"/>
    <w:rsid w:val="00FE291F"/>
    <w:rsid w:val="00FE2FC3"/>
    <w:rsid w:val="00FE32D1"/>
    <w:rsid w:val="00FE3364"/>
    <w:rsid w:val="00FE35B7"/>
    <w:rsid w:val="00FE3C88"/>
    <w:rsid w:val="00FE427D"/>
    <w:rsid w:val="00FE4503"/>
    <w:rsid w:val="00FE4C33"/>
    <w:rsid w:val="00FE4EB0"/>
    <w:rsid w:val="00FE52DD"/>
    <w:rsid w:val="00FE558B"/>
    <w:rsid w:val="00FE5889"/>
    <w:rsid w:val="00FE5E91"/>
    <w:rsid w:val="00FE633B"/>
    <w:rsid w:val="00FE6CD3"/>
    <w:rsid w:val="00FE6DBA"/>
    <w:rsid w:val="00FE7E5F"/>
    <w:rsid w:val="00FF0204"/>
    <w:rsid w:val="00FF0B73"/>
    <w:rsid w:val="00FF1067"/>
    <w:rsid w:val="00FF16F2"/>
    <w:rsid w:val="00FF1B8E"/>
    <w:rsid w:val="00FF26E4"/>
    <w:rsid w:val="00FF294B"/>
    <w:rsid w:val="00FF3074"/>
    <w:rsid w:val="00FF3AED"/>
    <w:rsid w:val="00FF3BCD"/>
    <w:rsid w:val="00FF4E15"/>
    <w:rsid w:val="00FF52CB"/>
    <w:rsid w:val="00FF580B"/>
    <w:rsid w:val="00FF5867"/>
    <w:rsid w:val="00FF602B"/>
    <w:rsid w:val="00FF627A"/>
    <w:rsid w:val="00FF6815"/>
    <w:rsid w:val="00FF6C21"/>
    <w:rsid w:val="00FF6FE0"/>
    <w:rsid w:val="00FF7F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EF0DF5"/>
  <w15:docId w15:val="{003E484F-99F9-4F15-B2C8-EBBCB75C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aliases w:val="Sección"/>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uiPriority w:val="9"/>
    <w:rsid w:val="00720EE7"/>
    <w:rPr>
      <w:rFonts w:ascii="Arial" w:hAnsi="Arial"/>
      <w:i/>
      <w:sz w:val="22"/>
      <w:szCs w:val="22"/>
      <w:lang w:val="en-CA"/>
    </w:rPr>
  </w:style>
  <w:style w:type="character" w:customStyle="1" w:styleId="Heading7Char">
    <w:name w:val="Heading 7 Char"/>
    <w:basedOn w:val="DefaultParagraphFont"/>
    <w:link w:val="Heading7"/>
    <w:uiPriority w:val="9"/>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uiPriority w:val="9"/>
    <w:rsid w:val="00720EE7"/>
    <w:rPr>
      <w:rFonts w:ascii="Arial" w:hAnsi="Arial"/>
      <w:i/>
      <w:sz w:val="18"/>
      <w:szCs w:val="22"/>
      <w:lang w:val="en-CA"/>
    </w:rPr>
  </w:style>
  <w:style w:type="numbering" w:customStyle="1" w:styleId="1111111">
    <w:name w:val="1 / 1.1 / 1.1.11"/>
    <w:basedOn w:val="NoList"/>
    <w:next w:val="111111"/>
    <w:semiHidden/>
    <w:rsid w:val="00720EE7"/>
    <w:pPr>
      <w:numPr>
        <w:numId w:val="9"/>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10"/>
      </w:numPr>
    </w:pPr>
  </w:style>
  <w:style w:type="numbering" w:customStyle="1" w:styleId="ArticleSection1">
    <w:name w:val="Article / Section1"/>
    <w:basedOn w:val="NoList"/>
    <w:next w:val="ArticleSection"/>
    <w:semiHidden/>
    <w:rsid w:val="00720EE7"/>
    <w:pPr>
      <w:numPr>
        <w:numId w:val="11"/>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211E7"/>
    <w:rPr>
      <w:rFonts w:eastAsia="Times New Roman"/>
      <w:lang w:val="en-GB"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qFormat/>
    <w:rsid w:val="001211E7"/>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1211E7"/>
    <w:rPr>
      <w:rFonts w:eastAsia="Times New Roman"/>
      <w:sz w:val="22"/>
      <w:szCs w:val="22"/>
      <w:lang w:val="en-CA" w:eastAsia="es-MX"/>
    </w:rPr>
    <w:tblPr>
      <w:tblStyleRowBandSize w:val="1"/>
      <w:tblStyleColBandSize w:val="1"/>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character" w:styleId="Emphasis">
    <w:name w:val="Emphasis"/>
    <w:basedOn w:val="DefaultParagraphFont"/>
    <w:uiPriority w:val="20"/>
    <w:qFormat/>
    <w:rsid w:val="00133206"/>
    <w:rPr>
      <w:i/>
      <w:iCs/>
    </w:rPr>
  </w:style>
  <w:style w:type="paragraph" w:styleId="z-TopofForm">
    <w:name w:val="HTML Top of Form"/>
    <w:basedOn w:val="Normal"/>
    <w:next w:val="Normal"/>
    <w:link w:val="z-TopofFormChar"/>
    <w:hidden/>
    <w:uiPriority w:val="99"/>
    <w:semiHidden/>
    <w:unhideWhenUsed/>
    <w:rsid w:val="00133206"/>
    <w:pPr>
      <w:pBdr>
        <w:bottom w:val="single" w:sz="6" w:space="1" w:color="auto"/>
      </w:pBdr>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133206"/>
    <w:rPr>
      <w:rFonts w:ascii="Arial" w:eastAsia="Times New Roman" w:hAnsi="Arial" w:cs="Arial"/>
      <w:vanish/>
      <w:sz w:val="16"/>
      <w:szCs w:val="16"/>
      <w:lang w:val="en-CA" w:eastAsia="en-CA"/>
    </w:rPr>
  </w:style>
  <w:style w:type="paragraph" w:customStyle="1" w:styleId="placeholder">
    <w:name w:val="placeholder"/>
    <w:basedOn w:val="Normal"/>
    <w:rsid w:val="00133206"/>
    <w:pPr>
      <w:spacing w:before="100" w:beforeAutospacing="1" w:after="100" w:afterAutospacing="1"/>
      <w:jc w:val="left"/>
    </w:pPr>
    <w:rPr>
      <w:rFonts w:eastAsia="Times New Roman"/>
      <w:sz w:val="24"/>
      <w:szCs w:val="24"/>
      <w:lang w:eastAsia="en-CA"/>
    </w:rPr>
  </w:style>
  <w:style w:type="character" w:customStyle="1" w:styleId="ps-1">
    <w:name w:val="ps-1"/>
    <w:basedOn w:val="DefaultParagraphFont"/>
    <w:rsid w:val="00133206"/>
  </w:style>
  <w:style w:type="paragraph" w:styleId="z-BottomofForm">
    <w:name w:val="HTML Bottom of Form"/>
    <w:basedOn w:val="Normal"/>
    <w:next w:val="Normal"/>
    <w:link w:val="z-BottomofFormChar"/>
    <w:hidden/>
    <w:uiPriority w:val="99"/>
    <w:semiHidden/>
    <w:unhideWhenUsed/>
    <w:rsid w:val="00133206"/>
    <w:pPr>
      <w:pBdr>
        <w:top w:val="single" w:sz="6" w:space="1" w:color="auto"/>
      </w:pBdr>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133206"/>
    <w:rPr>
      <w:rFonts w:ascii="Arial" w:eastAsia="Times New Roman" w:hAnsi="Arial" w:cs="Arial"/>
      <w:vanish/>
      <w:sz w:val="16"/>
      <w:szCs w:val="16"/>
      <w:lang w:val="en-CA" w:eastAsia="en-CA"/>
    </w:rPr>
  </w:style>
  <w:style w:type="character" w:styleId="Hyperlink">
    <w:name w:val="Hyperlink"/>
    <w:basedOn w:val="DefaultParagraphFont"/>
    <w:uiPriority w:val="99"/>
    <w:unhideWhenUsed/>
    <w:rsid w:val="00540AE8"/>
    <w:rPr>
      <w:color w:val="0000FF" w:themeColor="hyperlink"/>
      <w:u w:val="single"/>
    </w:rPr>
  </w:style>
  <w:style w:type="character" w:customStyle="1" w:styleId="UnresolvedMention1">
    <w:name w:val="Unresolved Mention1"/>
    <w:basedOn w:val="DefaultParagraphFont"/>
    <w:uiPriority w:val="99"/>
    <w:semiHidden/>
    <w:unhideWhenUsed/>
    <w:rsid w:val="00540AE8"/>
    <w:rPr>
      <w:color w:val="605E5C"/>
      <w:shd w:val="clear" w:color="auto" w:fill="E1DFDD"/>
    </w:rPr>
  </w:style>
  <w:style w:type="character" w:styleId="FollowedHyperlink">
    <w:name w:val="FollowedHyperlink"/>
    <w:basedOn w:val="DefaultParagraphFont"/>
    <w:uiPriority w:val="99"/>
    <w:semiHidden/>
    <w:unhideWhenUsed/>
    <w:rsid w:val="00540AE8"/>
    <w:rPr>
      <w:color w:val="800080" w:themeColor="followedHyperlink"/>
      <w:u w:val="single"/>
    </w:rPr>
  </w:style>
  <w:style w:type="paragraph" w:customStyle="1" w:styleId="BodyI">
    <w:name w:val="Body I"/>
    <w:rsid w:val="008C3A8C"/>
    <w:pPr>
      <w:suppressAutoHyphens/>
      <w:spacing w:line="360" w:lineRule="auto"/>
    </w:pPr>
    <w:rPr>
      <w:rFonts w:ascii="Verdana" w:hAnsi="Verdana"/>
      <w:lang w:eastAsia="en-US"/>
    </w:rPr>
  </w:style>
  <w:style w:type="paragraph" w:customStyle="1" w:styleId="CuerpoI">
    <w:name w:val="Cuerpo I"/>
    <w:rsid w:val="008C3A8C"/>
    <w:pPr>
      <w:suppressAutoHyphens/>
      <w:spacing w:line="360" w:lineRule="auto"/>
    </w:pPr>
    <w:rPr>
      <w:rFonts w:ascii="Verdana" w:hAnsi="Verdana"/>
      <w:lang w:val="es-ES_tradnl" w:eastAsia="en-US"/>
    </w:rPr>
  </w:style>
  <w:style w:type="paragraph" w:customStyle="1" w:styleId="Ttulo">
    <w:name w:val="Título"/>
    <w:basedOn w:val="Normal"/>
    <w:rsid w:val="008C3A8C"/>
    <w:pPr>
      <w:jc w:val="center"/>
    </w:pPr>
    <w:rPr>
      <w:rFonts w:eastAsia="Times New Roman"/>
      <w:color w:val="0000FF"/>
      <w:sz w:val="36"/>
    </w:rPr>
  </w:style>
  <w:style w:type="paragraph" w:customStyle="1" w:styleId="Encabezado">
    <w:name w:val="Encabezado"/>
    <w:basedOn w:val="CuerpoI"/>
    <w:rsid w:val="008C3A8C"/>
    <w:pPr>
      <w:spacing w:line="240" w:lineRule="auto"/>
    </w:pPr>
    <w:rPr>
      <w:b/>
      <w:i/>
    </w:rPr>
  </w:style>
  <w:style w:type="paragraph" w:customStyle="1" w:styleId="Textonotas">
    <w:name w:val="Texto notas"/>
    <w:basedOn w:val="FootnoteText"/>
    <w:rsid w:val="008C3A8C"/>
    <w:rPr>
      <w:sz w:val="18"/>
      <w:szCs w:val="22"/>
    </w:rPr>
  </w:style>
  <w:style w:type="paragraph" w:customStyle="1" w:styleId="Cita">
    <w:name w:val="Cita"/>
    <w:basedOn w:val="CuerpoI"/>
    <w:rsid w:val="008C3A8C"/>
    <w:pPr>
      <w:spacing w:line="240" w:lineRule="auto"/>
      <w:ind w:left="567" w:right="571"/>
    </w:pPr>
  </w:style>
  <w:style w:type="character" w:styleId="PageNumber">
    <w:name w:val="page number"/>
    <w:basedOn w:val="DefaultParagraphFont"/>
    <w:rsid w:val="008C3A8C"/>
    <w:rPr>
      <w:lang w:val="es-ES_tradnl"/>
    </w:rPr>
  </w:style>
  <w:style w:type="paragraph" w:customStyle="1" w:styleId="FramedText">
    <w:name w:val="Framed Text"/>
    <w:basedOn w:val="CuerpoI"/>
    <w:rsid w:val="008C3A8C"/>
    <w:pPr>
      <w:pBdr>
        <w:top w:val="single" w:sz="6" w:space="10" w:color="000000"/>
        <w:left w:val="single" w:sz="6" w:space="20" w:color="000000"/>
        <w:bottom w:val="single" w:sz="6" w:space="10" w:color="000000"/>
        <w:right w:val="single" w:sz="6" w:space="20" w:color="000000"/>
      </w:pBdr>
      <w:shd w:val="pct10" w:color="auto" w:fill="auto"/>
      <w:spacing w:before="240" w:line="240" w:lineRule="auto"/>
      <w:ind w:left="284" w:right="429"/>
    </w:pPr>
    <w:rPr>
      <w:sz w:val="18"/>
    </w:rPr>
  </w:style>
  <w:style w:type="paragraph" w:customStyle="1" w:styleId="Estilocomun">
    <w:name w:val="Estilo comun"/>
    <w:basedOn w:val="Normal"/>
    <w:rsid w:val="008C3A8C"/>
    <w:rPr>
      <w:szCs w:val="24"/>
      <w:lang w:val="en-US" w:eastAsia="es-CL"/>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rsid w:val="008C3A8C"/>
    <w:rPr>
      <w:rFonts w:eastAsiaTheme="majorEastAsia" w:cstheme="majorBidi"/>
      <w:bCs/>
      <w:sz w:val="22"/>
      <w:szCs w:val="32"/>
      <w:lang w:val="en-CA" w:eastAsia="zh-CN"/>
    </w:rPr>
  </w:style>
  <w:style w:type="paragraph" w:styleId="BodyText2">
    <w:name w:val="Body Text 2"/>
    <w:basedOn w:val="Normal"/>
    <w:link w:val="BodyText2Char"/>
    <w:rsid w:val="008C3A8C"/>
    <w:pPr>
      <w:widowControl w:val="0"/>
      <w:autoSpaceDE w:val="0"/>
      <w:autoSpaceDN w:val="0"/>
      <w:adjustRightInd w:val="0"/>
      <w:spacing w:after="120" w:line="480" w:lineRule="auto"/>
      <w:jc w:val="left"/>
    </w:pPr>
    <w:rPr>
      <w:rFonts w:ascii="Palatino Linotype" w:hAnsi="Palatino Linotype"/>
      <w:szCs w:val="24"/>
      <w:lang w:val="en-US" w:eastAsia="es-ES"/>
    </w:rPr>
  </w:style>
  <w:style w:type="character" w:customStyle="1" w:styleId="BodyText2Char">
    <w:name w:val="Body Text 2 Char"/>
    <w:basedOn w:val="DefaultParagraphFont"/>
    <w:link w:val="BodyText2"/>
    <w:rsid w:val="008C3A8C"/>
    <w:rPr>
      <w:rFonts w:ascii="Palatino Linotype" w:hAnsi="Palatino Linotype"/>
      <w:sz w:val="22"/>
      <w:szCs w:val="24"/>
      <w:lang w:eastAsia="es-ES"/>
    </w:rPr>
  </w:style>
  <w:style w:type="paragraph" w:styleId="ListBullet3">
    <w:name w:val="List Bullet 3"/>
    <w:basedOn w:val="Normal"/>
    <w:autoRedefine/>
    <w:semiHidden/>
    <w:rsid w:val="001D20AB"/>
    <w:pPr>
      <w:numPr>
        <w:numId w:val="41"/>
      </w:numPr>
    </w:pPr>
    <w:rPr>
      <w:rFonts w:eastAsia="Times New Roman"/>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6.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yperlink" Target="https://www.multilateralfund.org/api/drupal-documents/download/file/f3fc8b0e-d7a8-4f61-a54d-447ea0acb77d?filename=9760.pdf" TargetMode="Externa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98th%20ExCom%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5BB37995-FC61-48D7-B97A-3E42D7FA8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CD6DE083-25AE-8C4E-96F8-A7AAC57E492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template</Template>
  <TotalTime>571</TotalTime>
  <Pages>29</Pages>
  <Words>11617</Words>
  <Characters>66217</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Project proposals: Mexico</vt:lpstr>
    </vt:vector>
  </TitlesOfParts>
  <Manager/>
  <Company>UNMFS</Company>
  <LinksUpToDate>false</LinksUpToDate>
  <CharactersWithSpaces>77679</CharactersWithSpaces>
  <SharedDoc>false</SharedDoc>
  <HyperlinkBase/>
  <HLinks>
    <vt:vector size="6" baseType="variant">
      <vt:variant>
        <vt:i4>2883645</vt:i4>
      </vt:variant>
      <vt:variant>
        <vt:i4>6</vt:i4>
      </vt:variant>
      <vt:variant>
        <vt:i4>0</vt:i4>
      </vt:variant>
      <vt:variant>
        <vt:i4>5</vt:i4>
      </vt:variant>
      <vt:variant>
        <vt:lpwstr>https://www.multilateralfund.org/api/drupal-documents/download/file/f3fc8b0e-d7a8-4f61-a54d-447ea0acb77d?filename=9760.pdf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Mexico</dc:title>
  <dc:subject/>
  <dc:creator>Alejandro Ramirez-Pabon;Frederico San Martini;JS;Dominika Suwik</dc:creator>
  <cp:keywords>98th ExCom</cp:keywords>
  <dc:description>HFC-23 tranche + KIP tranche</dc:description>
  <cp:lastModifiedBy>Angela Xue He Yan</cp:lastModifiedBy>
  <cp:revision>3727</cp:revision>
  <cp:lastPrinted>2001-05-26T16:40:00Z</cp:lastPrinted>
  <dcterms:created xsi:type="dcterms:W3CDTF">2026-05-20T22:45:00Z</dcterms:created>
  <dcterms:modified xsi:type="dcterms:W3CDTF">2026-05-24T17:21:00Z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UNEP/OzL.Pro/ExCom/98/39</vt:lpwstr>
  </property>
  <property fmtid="{D5CDD505-2E9C-101B-9397-08002B2CF9AE}" pid="3" name="Revision date">
    <vt:lpwstr>5/20/2026</vt:lpwstr>
  </property>
  <property fmtid="{D5CDD505-2E9C-101B-9397-08002B2CF9AE}" pid="4" name="ContentTypeId">
    <vt:lpwstr>0x010100C5F60F8E60516143877F7AC30EFBB2F3</vt:lpwstr>
  </property>
  <property fmtid="{D5CDD505-2E9C-101B-9397-08002B2CF9AE}" pid="5" name="Order">
    <vt:i4>4523800</vt:i4>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