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4095"/>
        <w:gridCol w:w="3514"/>
      </w:tblGrid>
      <w:tr w:rsidR="00C15867" w:rsidRPr="000E57D4" w14:paraId="0553002F" w14:textId="77777777" w:rsidTr="000E57D4">
        <w:trPr>
          <w:trHeight w:val="720"/>
        </w:trPr>
        <w:tc>
          <w:tcPr>
            <w:tcW w:w="3165" w:type="pct"/>
            <w:gridSpan w:val="2"/>
            <w:tcBorders>
              <w:bottom w:val="single" w:sz="18" w:space="0" w:color="auto"/>
            </w:tcBorders>
            <w:vAlign w:val="center"/>
          </w:tcPr>
          <w:p w14:paraId="2DDF57EF" w14:textId="77777777" w:rsidR="00C15867" w:rsidRPr="000E57D4"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sidRPr="000E57D4">
              <w:rPr>
                <w:rFonts w:ascii="Univers" w:hAnsi="Univers"/>
                <w:b/>
                <w:sz w:val="28"/>
              </w:rPr>
              <w:t>NACIONES</w:t>
            </w:r>
            <w:r w:rsidRPr="000E57D4">
              <w:rPr>
                <w:rFonts w:ascii="Univers" w:hAnsi="Univers"/>
                <w:b/>
                <w:sz w:val="28"/>
              </w:rPr>
              <w:br/>
              <w:t>UNIDAS</w:t>
            </w:r>
          </w:p>
        </w:tc>
        <w:tc>
          <w:tcPr>
            <w:tcW w:w="1835" w:type="pct"/>
            <w:tcBorders>
              <w:bottom w:val="single" w:sz="18" w:space="0" w:color="auto"/>
            </w:tcBorders>
          </w:tcPr>
          <w:p w14:paraId="6C3D437D" w14:textId="77777777" w:rsidR="00C15867" w:rsidRPr="000E57D4" w:rsidRDefault="00C15867" w:rsidP="009C59F7">
            <w:pPr>
              <w:jc w:val="right"/>
              <w:rPr>
                <w:sz w:val="52"/>
                <w:szCs w:val="52"/>
              </w:rPr>
            </w:pPr>
            <w:r w:rsidRPr="000E57D4">
              <w:rPr>
                <w:rFonts w:ascii="Univers Bold" w:hAnsi="Univers Bold"/>
                <w:b/>
                <w:sz w:val="72"/>
              </w:rPr>
              <w:t>EP</w:t>
            </w:r>
          </w:p>
        </w:tc>
      </w:tr>
      <w:tr w:rsidR="00C15867" w:rsidRPr="000E57D4" w14:paraId="1563A317" w14:textId="77777777" w:rsidTr="000E57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5C3AC298" w14:textId="77777777" w:rsidR="00C15867" w:rsidRPr="000E57D4" w:rsidRDefault="00000000" w:rsidP="009C59F7">
            <w:pPr>
              <w:spacing w:before="120"/>
            </w:pPr>
            <w:r>
              <w:pict w14:anchorId="2CAE657E">
                <v:group id="Group 1" o:spid="_x0000_s2050" style="position:absolute;left:0;text-align:left;margin-left:.2pt;margin-top:2.85pt;width:66.5pt;height:127.25pt;z-index:251658752;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1"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2138" w:type="pct"/>
            <w:tcBorders>
              <w:top w:val="nil"/>
              <w:left w:val="nil"/>
              <w:bottom w:val="single" w:sz="36" w:space="0" w:color="auto"/>
              <w:right w:val="nil"/>
            </w:tcBorders>
          </w:tcPr>
          <w:p w14:paraId="554831E9" w14:textId="328C7336" w:rsidR="00C15867" w:rsidRPr="000E57D4"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sidRPr="000E57D4">
              <w:rPr>
                <w:rFonts w:ascii="Univers" w:hAnsi="Univers"/>
                <w:b/>
                <w:sz w:val="32"/>
              </w:rPr>
              <w:t>Programa de las</w:t>
            </w:r>
            <w:r w:rsidRPr="000E57D4">
              <w:rPr>
                <w:rFonts w:ascii="Univers" w:hAnsi="Univers"/>
                <w:b/>
                <w:sz w:val="32"/>
              </w:rPr>
              <w:br/>
              <w:t>Naciones Unidas</w:t>
            </w:r>
            <w:r w:rsidRPr="000E57D4">
              <w:rPr>
                <w:rFonts w:ascii="Univers" w:hAnsi="Univers"/>
                <w:b/>
                <w:sz w:val="32"/>
              </w:rPr>
              <w:br/>
              <w:t>para el Medio Ambiente</w:t>
            </w:r>
          </w:p>
        </w:tc>
        <w:tc>
          <w:tcPr>
            <w:tcW w:w="1835" w:type="pct"/>
            <w:tcBorders>
              <w:top w:val="nil"/>
              <w:left w:val="nil"/>
              <w:bottom w:val="single" w:sz="36" w:space="0" w:color="auto"/>
              <w:right w:val="nil"/>
            </w:tcBorders>
          </w:tcPr>
          <w:p w14:paraId="4DAF98AD" w14:textId="512CA93F" w:rsidR="00C15867" w:rsidRPr="000E57D4" w:rsidRDefault="00C15867" w:rsidP="00AE46E9">
            <w:pPr>
              <w:spacing w:before="60"/>
            </w:pPr>
            <w:proofErr w:type="spellStart"/>
            <w:r w:rsidRPr="000E57D4">
              <w:t>Distr</w:t>
            </w:r>
            <w:proofErr w:type="spellEnd"/>
            <w:r w:rsidRPr="000E57D4">
              <w:t>.</w:t>
            </w:r>
          </w:p>
          <w:p w14:paraId="6481074D" w14:textId="77777777" w:rsidR="00923540" w:rsidRPr="000E57D4" w:rsidRDefault="00923540" w:rsidP="00923540">
            <w:r w:rsidRPr="000E57D4">
              <w:t>GENERAL</w:t>
            </w:r>
          </w:p>
          <w:p w14:paraId="450208BD" w14:textId="77777777" w:rsidR="00C15867" w:rsidRPr="000E57D4" w:rsidRDefault="00C15867" w:rsidP="009C59F7"/>
          <w:p w14:paraId="7A16067C" w14:textId="77777777" w:rsidR="00C15867" w:rsidRPr="000E57D4" w:rsidRDefault="00000000" w:rsidP="009C59F7">
            <w:r>
              <w:fldChar w:fldCharType="begin"/>
            </w:r>
            <w:r>
              <w:instrText xml:space="preserve"> DOCPROPERTY "Document number"  \* MERGEFORMAT </w:instrText>
            </w:r>
            <w:r>
              <w:fldChar w:fldCharType="separate"/>
            </w:r>
            <w:r w:rsidR="000E57D4" w:rsidRPr="000E57D4">
              <w:t>UNEP/</w:t>
            </w:r>
            <w:proofErr w:type="spellStart"/>
            <w:r w:rsidR="000E57D4" w:rsidRPr="000E57D4">
              <w:t>OzL.Pro</w:t>
            </w:r>
            <w:proofErr w:type="spellEnd"/>
            <w:r w:rsidR="000E57D4" w:rsidRPr="000E57D4">
              <w:t>/</w:t>
            </w:r>
            <w:proofErr w:type="spellStart"/>
            <w:r w:rsidR="000E57D4" w:rsidRPr="000E57D4">
              <w:t>ExCom</w:t>
            </w:r>
            <w:proofErr w:type="spellEnd"/>
            <w:r w:rsidR="000E57D4" w:rsidRPr="000E57D4">
              <w:t>/93/50</w:t>
            </w:r>
            <w:r>
              <w:fldChar w:fldCharType="end"/>
            </w:r>
          </w:p>
          <w:p w14:paraId="3A03BC5B" w14:textId="77777777" w:rsidR="00C15867" w:rsidRPr="000E57D4" w:rsidRDefault="00C77735" w:rsidP="009C59F7">
            <w:r w:rsidRPr="000E57D4">
              <w:fldChar w:fldCharType="begin"/>
            </w:r>
            <w:r w:rsidR="00851352" w:rsidRPr="000E57D4">
              <w:instrText xml:space="preserve"> DOCPROPERTY "Revision date" \@ "d MMMM YYYY"  \* MERGEFORMAT </w:instrText>
            </w:r>
            <w:r w:rsidRPr="000E57D4">
              <w:fldChar w:fldCharType="separate"/>
            </w:r>
            <w:r w:rsidR="000E57D4" w:rsidRPr="000E57D4">
              <w:t>18 noviembre 2023</w:t>
            </w:r>
            <w:r w:rsidRPr="000E57D4">
              <w:fldChar w:fldCharType="end"/>
            </w:r>
          </w:p>
          <w:p w14:paraId="3C5DCBE5" w14:textId="77777777" w:rsidR="00C15867" w:rsidRPr="000E57D4" w:rsidRDefault="00C15867" w:rsidP="009C59F7">
            <w:pPr>
              <w:rPr>
                <w:caps/>
              </w:rPr>
            </w:pPr>
          </w:p>
          <w:p w14:paraId="7563EC0D" w14:textId="77777777" w:rsidR="00C15867" w:rsidRPr="000E57D4" w:rsidRDefault="00C15867" w:rsidP="009C59F7">
            <w:r w:rsidRPr="000E57D4">
              <w:t>ESPAÑOL</w:t>
            </w:r>
            <w:r w:rsidRPr="000E57D4">
              <w:br/>
              <w:t>ORIGINAL: INGLÉS</w:t>
            </w:r>
          </w:p>
        </w:tc>
      </w:tr>
    </w:tbl>
    <w:p w14:paraId="4D9E631A" w14:textId="77777777" w:rsidR="00CA59FB" w:rsidRPr="000E57D4" w:rsidRDefault="00C15867" w:rsidP="00AE46E9">
      <w:pPr>
        <w:spacing w:before="60"/>
        <w:jc w:val="left"/>
      </w:pPr>
      <w:r w:rsidRPr="000E57D4">
        <w:t>COMITÉ EJECUTIVO DEL FONDO MULTILATERAL</w:t>
      </w:r>
      <w:r w:rsidRPr="000E57D4">
        <w:br/>
        <w:t>PARA LA APLICACIÓN DEL</w:t>
      </w:r>
      <w:r w:rsidRPr="000E57D4">
        <w:br/>
        <w:t>PROTOCOLO DE MONTREAL</w:t>
      </w:r>
      <w:r w:rsidRPr="000E57D4">
        <w:br/>
        <w:t>Nonagésima tercera reunión</w:t>
      </w:r>
    </w:p>
    <w:p w14:paraId="504CB815" w14:textId="77777777" w:rsidR="00CA59FB" w:rsidRPr="000E57D4" w:rsidRDefault="00CA59FB" w:rsidP="00CA59FB">
      <w:pPr>
        <w:jc w:val="left"/>
      </w:pPr>
      <w:r w:rsidRPr="000E57D4">
        <w:t>Montreal, 15-19 de diciembre de 2023</w:t>
      </w:r>
    </w:p>
    <w:p w14:paraId="2A3EDD17" w14:textId="77777777" w:rsidR="0079781A" w:rsidRPr="000E57D4" w:rsidRDefault="0079781A" w:rsidP="0079781A">
      <w:pPr>
        <w:jc w:val="left"/>
      </w:pPr>
      <w:r w:rsidRPr="000E57D4">
        <w:t>Cuestión 9 d) del orden del día provisional</w:t>
      </w:r>
      <w:r w:rsidRPr="000E57D4">
        <w:rPr>
          <w:rStyle w:val="FootnoteReference"/>
        </w:rPr>
        <w:footnoteReference w:id="2"/>
      </w:r>
    </w:p>
    <w:p w14:paraId="48B47E91" w14:textId="77777777" w:rsidR="00B00AE1" w:rsidRPr="000E57D4" w:rsidRDefault="00B00AE1" w:rsidP="00DA764B">
      <w:pPr>
        <w:rPr>
          <w:highlight w:val="lightGray"/>
        </w:rPr>
      </w:pPr>
    </w:p>
    <w:p w14:paraId="4F6857E4" w14:textId="77777777" w:rsidR="00DA764B" w:rsidRPr="000E57D4" w:rsidRDefault="00DA764B" w:rsidP="00DA764B">
      <w:pPr>
        <w:rPr>
          <w:highlight w:val="lightGray"/>
        </w:rPr>
      </w:pPr>
    </w:p>
    <w:p w14:paraId="7100B026" w14:textId="77777777" w:rsidR="0001218E" w:rsidRPr="000E57D4" w:rsidRDefault="0001218E" w:rsidP="00DA764B"/>
    <w:p w14:paraId="42729857" w14:textId="41994A9D" w:rsidR="0001218E" w:rsidRPr="000E57D4" w:rsidRDefault="00112C26" w:rsidP="006F2CC2">
      <w:pPr>
        <w:jc w:val="center"/>
        <w:rPr>
          <w:b/>
        </w:rPr>
      </w:pPr>
      <w:r w:rsidRPr="000E57D4">
        <w:rPr>
          <w:b/>
        </w:rPr>
        <w:t>PROPUESTA DE PROYECTO: CUBA</w:t>
      </w:r>
    </w:p>
    <w:p w14:paraId="414B293B" w14:textId="77777777" w:rsidR="0001218E" w:rsidRPr="000E57D4" w:rsidRDefault="0001218E" w:rsidP="00DA764B"/>
    <w:p w14:paraId="7B799E49" w14:textId="77777777" w:rsidR="0001218E" w:rsidRPr="000E57D4" w:rsidRDefault="0001218E" w:rsidP="00DA764B"/>
    <w:p w14:paraId="03BA5F45" w14:textId="77777777" w:rsidR="0001218E" w:rsidRPr="000E57D4" w:rsidRDefault="0001218E" w:rsidP="006F2CC2">
      <w:pPr>
        <w:ind w:firstLine="720"/>
      </w:pPr>
      <w:r w:rsidRPr="000E57D4">
        <w:t xml:space="preserve">El presente documento contiene las observaciones y la recomendación de la Secretaría sobre la siguiente propuesta de proyecto: </w:t>
      </w:r>
    </w:p>
    <w:p w14:paraId="1FE57A37" w14:textId="77777777" w:rsidR="0001218E" w:rsidRPr="000E57D4" w:rsidRDefault="0001218E" w:rsidP="005346AE">
      <w:pPr>
        <w:spacing w:before="240" w:after="240"/>
        <w:rPr>
          <w:u w:val="single"/>
        </w:rPr>
      </w:pPr>
      <w:r w:rsidRPr="000E57D4">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0E57D4" w14:paraId="26E5C301" w14:textId="77777777" w:rsidTr="00692233">
        <w:tc>
          <w:tcPr>
            <w:tcW w:w="6941" w:type="dxa"/>
          </w:tcPr>
          <w:p w14:paraId="418E4089" w14:textId="77777777" w:rsidR="0001218E" w:rsidRPr="000E57D4" w:rsidRDefault="00FF7A7C" w:rsidP="00112C26">
            <w:pPr>
              <w:pStyle w:val="ListParagraph"/>
              <w:numPr>
                <w:ilvl w:val="0"/>
                <w:numId w:val="21"/>
              </w:numPr>
              <w:ind w:hanging="830"/>
            </w:pPr>
            <w:r w:rsidRPr="000E57D4">
              <w:t>Plan de aplicación de la Enmienda de Kigali para los HFC (etapa I, primer tramo)</w:t>
            </w:r>
          </w:p>
        </w:tc>
        <w:tc>
          <w:tcPr>
            <w:tcW w:w="2409" w:type="dxa"/>
          </w:tcPr>
          <w:p w14:paraId="094E9639" w14:textId="77777777" w:rsidR="0001218E" w:rsidRPr="000E57D4" w:rsidRDefault="0062447A" w:rsidP="00692233">
            <w:pPr>
              <w:jc w:val="right"/>
            </w:pPr>
            <w:r w:rsidRPr="000E57D4">
              <w:t>PNUD</w:t>
            </w:r>
          </w:p>
        </w:tc>
      </w:tr>
    </w:tbl>
    <w:p w14:paraId="5776BCFA" w14:textId="77777777" w:rsidR="0001218E" w:rsidRPr="000E57D4" w:rsidRDefault="0001218E" w:rsidP="006F2CC2"/>
    <w:p w14:paraId="013CA4D5" w14:textId="77777777" w:rsidR="0001218E" w:rsidRPr="000E57D4" w:rsidRDefault="0001218E" w:rsidP="006F2CC2"/>
    <w:p w14:paraId="0E8C22F9" w14:textId="77777777" w:rsidR="0001218E" w:rsidRPr="000E57D4" w:rsidRDefault="0001218E" w:rsidP="006F2CC2"/>
    <w:p w14:paraId="312668A6" w14:textId="77777777" w:rsidR="0001218E" w:rsidRPr="000E57D4" w:rsidRDefault="0001218E" w:rsidP="006F2CC2"/>
    <w:p w14:paraId="29898481" w14:textId="77777777" w:rsidR="0001218E" w:rsidRPr="000E57D4" w:rsidRDefault="0001218E" w:rsidP="006F2CC2">
      <w:pPr>
        <w:jc w:val="left"/>
      </w:pPr>
    </w:p>
    <w:p w14:paraId="1BAD230B" w14:textId="77777777" w:rsidR="0001218E" w:rsidRPr="000E57D4" w:rsidRDefault="0001218E" w:rsidP="006F2CC2">
      <w:pPr>
        <w:jc w:val="left"/>
      </w:pPr>
      <w:r w:rsidRPr="000E57D4">
        <w:br w:type="page"/>
      </w:r>
    </w:p>
    <w:p w14:paraId="5C26147B" w14:textId="77777777" w:rsidR="0001218E" w:rsidRPr="000E57D4" w:rsidRDefault="0001218E" w:rsidP="006F2CC2">
      <w:pPr>
        <w:jc w:val="center"/>
        <w:rPr>
          <w:b/>
        </w:rPr>
      </w:pPr>
      <w:r w:rsidRPr="000E57D4">
        <w:rPr>
          <w:b/>
        </w:rPr>
        <w:lastRenderedPageBreak/>
        <w:t>HOJA DE EVALUACIÓN DEL PROYECTO – PROYECTOS PLURIANUALES</w:t>
      </w:r>
    </w:p>
    <w:p w14:paraId="3BEC8CB6" w14:textId="77777777" w:rsidR="0001218E" w:rsidRPr="000E57D4" w:rsidRDefault="0001218E" w:rsidP="006F2CC2">
      <w:pPr>
        <w:jc w:val="center"/>
        <w:rPr>
          <w:sz w:val="10"/>
        </w:rPr>
      </w:pPr>
    </w:p>
    <w:p w14:paraId="7CDEF1FD" w14:textId="77777777" w:rsidR="0001218E" w:rsidRPr="000E57D4" w:rsidRDefault="0062447A" w:rsidP="006F2CC2">
      <w:pPr>
        <w:jc w:val="center"/>
        <w:rPr>
          <w:b/>
        </w:rPr>
      </w:pPr>
      <w:r w:rsidRPr="000E57D4">
        <w:rPr>
          <w:b/>
        </w:rPr>
        <w:t>Cuba</w:t>
      </w:r>
    </w:p>
    <w:p w14:paraId="0FF668E1" w14:textId="77777777" w:rsidR="0001218E" w:rsidRPr="000E57D4" w:rsidRDefault="0001218E" w:rsidP="006F2CC2">
      <w:pPr>
        <w:jc w:val="center"/>
        <w:rPr>
          <w:bCs/>
          <w:sz w:val="10"/>
        </w:rPr>
      </w:pPr>
    </w:p>
    <w:tbl>
      <w:tblPr>
        <w:tblStyle w:val="TableGrid"/>
        <w:tblW w:w="5968" w:type="pct"/>
        <w:tblInd w:w="-882" w:type="dxa"/>
        <w:tblCellMar>
          <w:top w:w="28" w:type="dxa"/>
          <w:bottom w:w="28" w:type="dxa"/>
        </w:tblCellMar>
        <w:tblLook w:val="04A0" w:firstRow="1" w:lastRow="0" w:firstColumn="1" w:lastColumn="0" w:noHBand="0" w:noVBand="1"/>
      </w:tblPr>
      <w:tblGrid>
        <w:gridCol w:w="6529"/>
        <w:gridCol w:w="4901"/>
      </w:tblGrid>
      <w:tr w:rsidR="0001218E" w:rsidRPr="000E57D4" w14:paraId="37961A88" w14:textId="77777777" w:rsidTr="004D4620">
        <w:trPr>
          <w:trHeight w:val="248"/>
        </w:trPr>
        <w:tc>
          <w:tcPr>
            <w:tcW w:w="2856" w:type="pct"/>
            <w:shd w:val="clear" w:color="auto" w:fill="auto"/>
          </w:tcPr>
          <w:p w14:paraId="7B223DDA" w14:textId="77777777" w:rsidR="0001218E" w:rsidRPr="000E57D4" w:rsidRDefault="0001218E" w:rsidP="00692233">
            <w:pPr>
              <w:rPr>
                <w:b/>
                <w:sz w:val="20"/>
              </w:rPr>
            </w:pPr>
            <w:r w:rsidRPr="000E57D4">
              <w:rPr>
                <w:b/>
                <w:sz w:val="20"/>
              </w:rPr>
              <w:t>(I) TÍTULO DEL PROYECTO</w:t>
            </w:r>
          </w:p>
        </w:tc>
        <w:tc>
          <w:tcPr>
            <w:tcW w:w="2144" w:type="pct"/>
            <w:shd w:val="clear" w:color="auto" w:fill="auto"/>
          </w:tcPr>
          <w:p w14:paraId="6BABC449" w14:textId="77777777" w:rsidR="0001218E" w:rsidRPr="000E57D4" w:rsidRDefault="0001218E" w:rsidP="00692233">
            <w:pPr>
              <w:jc w:val="center"/>
              <w:rPr>
                <w:b/>
                <w:sz w:val="20"/>
              </w:rPr>
            </w:pPr>
            <w:r w:rsidRPr="000E57D4">
              <w:rPr>
                <w:b/>
                <w:sz w:val="20"/>
              </w:rPr>
              <w:t>ORGANISMO</w:t>
            </w:r>
          </w:p>
        </w:tc>
      </w:tr>
      <w:tr w:rsidR="0001218E" w:rsidRPr="000E57D4" w14:paraId="57034987" w14:textId="77777777" w:rsidTr="004D4620">
        <w:trPr>
          <w:trHeight w:val="40"/>
        </w:trPr>
        <w:tc>
          <w:tcPr>
            <w:tcW w:w="2856" w:type="pct"/>
            <w:shd w:val="clear" w:color="auto" w:fill="auto"/>
            <w:vAlign w:val="center"/>
          </w:tcPr>
          <w:p w14:paraId="1484B08C" w14:textId="77777777" w:rsidR="0001218E" w:rsidRPr="000E57D4" w:rsidRDefault="00FF7A7C" w:rsidP="00112C26">
            <w:pPr>
              <w:jc w:val="left"/>
              <w:rPr>
                <w:color w:val="000000" w:themeColor="text1"/>
                <w:sz w:val="20"/>
              </w:rPr>
            </w:pPr>
            <w:r w:rsidRPr="000E57D4">
              <w:rPr>
                <w:color w:val="000000" w:themeColor="text1"/>
                <w:sz w:val="20"/>
              </w:rPr>
              <w:t>Plan de aplicación de la Enmienda de Kigali para los HFC (etapa I)</w:t>
            </w:r>
          </w:p>
        </w:tc>
        <w:tc>
          <w:tcPr>
            <w:tcW w:w="2144" w:type="pct"/>
            <w:shd w:val="clear" w:color="auto" w:fill="auto"/>
            <w:vAlign w:val="center"/>
          </w:tcPr>
          <w:p w14:paraId="417595DE" w14:textId="77777777" w:rsidR="0001218E" w:rsidRPr="000E57D4" w:rsidRDefault="0062447A" w:rsidP="00692233">
            <w:pPr>
              <w:jc w:val="center"/>
              <w:rPr>
                <w:color w:val="000000" w:themeColor="text1"/>
                <w:sz w:val="20"/>
              </w:rPr>
            </w:pPr>
            <w:r w:rsidRPr="000E57D4">
              <w:rPr>
                <w:color w:val="000000" w:themeColor="text1"/>
                <w:sz w:val="20"/>
              </w:rPr>
              <w:t>PNUD</w:t>
            </w:r>
          </w:p>
        </w:tc>
      </w:tr>
    </w:tbl>
    <w:p w14:paraId="34289EC1" w14:textId="77777777" w:rsidR="0001218E" w:rsidRPr="000E57D4" w:rsidRDefault="0001218E" w:rsidP="006F2CC2">
      <w:pPr>
        <w:jc w:val="center"/>
        <w:rPr>
          <w:sz w:val="10"/>
          <w:szCs w:val="10"/>
        </w:rPr>
      </w:pPr>
    </w:p>
    <w:tbl>
      <w:tblPr>
        <w:tblStyle w:val="TableGrid"/>
        <w:tblW w:w="5968" w:type="pct"/>
        <w:tblInd w:w="-882" w:type="dxa"/>
        <w:tblCellMar>
          <w:top w:w="28" w:type="dxa"/>
          <w:bottom w:w="28" w:type="dxa"/>
        </w:tblCellMar>
        <w:tblLook w:val="04A0" w:firstRow="1" w:lastRow="0" w:firstColumn="1" w:lastColumn="0" w:noHBand="0" w:noVBand="1"/>
      </w:tblPr>
      <w:tblGrid>
        <w:gridCol w:w="7201"/>
        <w:gridCol w:w="1440"/>
        <w:gridCol w:w="898"/>
        <w:gridCol w:w="1891"/>
      </w:tblGrid>
      <w:tr w:rsidR="004D4620" w:rsidRPr="000E57D4" w14:paraId="538A4005" w14:textId="77777777" w:rsidTr="004D4620">
        <w:trPr>
          <w:trHeight w:val="74"/>
        </w:trPr>
        <w:tc>
          <w:tcPr>
            <w:tcW w:w="3150" w:type="pct"/>
            <w:shd w:val="clear" w:color="auto" w:fill="auto"/>
          </w:tcPr>
          <w:p w14:paraId="155F1C5F" w14:textId="77777777" w:rsidR="00D921A6" w:rsidRPr="000E57D4" w:rsidRDefault="00D921A6" w:rsidP="00692233">
            <w:pPr>
              <w:jc w:val="left"/>
              <w:rPr>
                <w:b/>
                <w:sz w:val="20"/>
              </w:rPr>
            </w:pPr>
            <w:r w:rsidRPr="000E57D4">
              <w:rPr>
                <w:b/>
                <w:sz w:val="20"/>
              </w:rPr>
              <w:t>(II) DATOS MÁS RECIENTES, CON ARREGLO AL ARTÍCULO 7 (Anexo F)</w:t>
            </w:r>
          </w:p>
        </w:tc>
        <w:tc>
          <w:tcPr>
            <w:tcW w:w="630" w:type="pct"/>
            <w:shd w:val="clear" w:color="auto" w:fill="auto"/>
          </w:tcPr>
          <w:p w14:paraId="7CD01C35" w14:textId="77777777" w:rsidR="00D921A6" w:rsidRPr="000E57D4" w:rsidRDefault="00D921A6" w:rsidP="00D921A6">
            <w:pPr>
              <w:jc w:val="left"/>
              <w:rPr>
                <w:sz w:val="20"/>
              </w:rPr>
            </w:pPr>
            <w:r w:rsidRPr="000E57D4">
              <w:rPr>
                <w:b/>
                <w:sz w:val="20"/>
              </w:rPr>
              <w:t>Año:</w:t>
            </w:r>
            <w:r w:rsidRPr="000E57D4">
              <w:rPr>
                <w:sz w:val="20"/>
              </w:rPr>
              <w:t xml:space="preserve"> </w:t>
            </w:r>
            <w:r w:rsidRPr="000E57D4">
              <w:rPr>
                <w:color w:val="000000" w:themeColor="text1"/>
                <w:sz w:val="20"/>
              </w:rPr>
              <w:t>2022</w:t>
            </w:r>
          </w:p>
        </w:tc>
        <w:tc>
          <w:tcPr>
            <w:tcW w:w="393" w:type="pct"/>
            <w:shd w:val="clear" w:color="auto" w:fill="auto"/>
          </w:tcPr>
          <w:p w14:paraId="56D72A31" w14:textId="77777777" w:rsidR="00D921A6" w:rsidRPr="000E57D4" w:rsidRDefault="003A606A" w:rsidP="0042764B">
            <w:pPr>
              <w:ind w:left="-109"/>
              <w:jc w:val="right"/>
              <w:rPr>
                <w:sz w:val="20"/>
              </w:rPr>
            </w:pPr>
            <w:r w:rsidRPr="000E57D4">
              <w:rPr>
                <w:color w:val="000000" w:themeColor="text1"/>
                <w:sz w:val="20"/>
              </w:rPr>
              <w:t>439,53 </w:t>
            </w:r>
            <w:r w:rsidRPr="000E57D4">
              <w:rPr>
                <w:sz w:val="20"/>
              </w:rPr>
              <w:t>t</w:t>
            </w:r>
          </w:p>
        </w:tc>
        <w:tc>
          <w:tcPr>
            <w:tcW w:w="827" w:type="pct"/>
            <w:shd w:val="clear" w:color="auto" w:fill="auto"/>
          </w:tcPr>
          <w:p w14:paraId="177A8D45" w14:textId="77777777" w:rsidR="00D921A6" w:rsidRPr="000E57D4" w:rsidRDefault="0062447A" w:rsidP="0042764B">
            <w:pPr>
              <w:ind w:left="-110"/>
              <w:jc w:val="right"/>
              <w:rPr>
                <w:sz w:val="20"/>
              </w:rPr>
            </w:pPr>
            <w:r w:rsidRPr="000E57D4">
              <w:rPr>
                <w:color w:val="000000" w:themeColor="text1"/>
                <w:sz w:val="20"/>
              </w:rPr>
              <w:t>882.672 </w:t>
            </w:r>
            <w:r w:rsidRPr="000E57D4">
              <w:rPr>
                <w:sz w:val="20"/>
              </w:rPr>
              <w:t xml:space="preserve">t </w:t>
            </w:r>
            <w:proofErr w:type="spellStart"/>
            <w:r w:rsidRPr="000E57D4">
              <w:rPr>
                <w:sz w:val="20"/>
              </w:rPr>
              <w:t>eq</w:t>
            </w:r>
            <w:proofErr w:type="spellEnd"/>
            <w:r w:rsidRPr="000E57D4">
              <w:rPr>
                <w:sz w:val="20"/>
              </w:rPr>
              <w:t>. de CO</w:t>
            </w:r>
            <w:r w:rsidRPr="000E57D4">
              <w:rPr>
                <w:sz w:val="20"/>
                <w:vertAlign w:val="subscript"/>
              </w:rPr>
              <w:t>2</w:t>
            </w:r>
          </w:p>
        </w:tc>
      </w:tr>
    </w:tbl>
    <w:p w14:paraId="79C6E33E" w14:textId="77777777" w:rsidR="0001218E" w:rsidRPr="000E57D4" w:rsidRDefault="0001218E" w:rsidP="006F2CC2">
      <w:pPr>
        <w:jc w:val="center"/>
        <w:rPr>
          <w:sz w:val="10"/>
          <w:szCs w:val="10"/>
        </w:rPr>
      </w:pPr>
    </w:p>
    <w:tbl>
      <w:tblPr>
        <w:tblStyle w:val="TableGrid"/>
        <w:tblW w:w="5968" w:type="pct"/>
        <w:tblInd w:w="-882" w:type="dxa"/>
        <w:tblLayout w:type="fixed"/>
        <w:tblLook w:val="04A0" w:firstRow="1" w:lastRow="0" w:firstColumn="1" w:lastColumn="0" w:noHBand="0" w:noVBand="1"/>
      </w:tblPr>
      <w:tblGrid>
        <w:gridCol w:w="2270"/>
        <w:gridCol w:w="1081"/>
        <w:gridCol w:w="958"/>
        <w:gridCol w:w="1186"/>
        <w:gridCol w:w="1070"/>
        <w:gridCol w:w="1079"/>
        <w:gridCol w:w="1004"/>
        <w:gridCol w:w="1202"/>
        <w:gridCol w:w="1580"/>
      </w:tblGrid>
      <w:tr w:rsidR="00281725" w:rsidRPr="000E57D4" w14:paraId="7CC09593" w14:textId="77777777" w:rsidTr="004D4620">
        <w:trPr>
          <w:trHeight w:val="264"/>
        </w:trPr>
        <w:tc>
          <w:tcPr>
            <w:tcW w:w="4309" w:type="pct"/>
            <w:gridSpan w:val="8"/>
            <w:shd w:val="clear" w:color="auto" w:fill="auto"/>
          </w:tcPr>
          <w:p w14:paraId="5E08C326" w14:textId="77777777" w:rsidR="00281725" w:rsidRPr="000E57D4" w:rsidRDefault="00281725" w:rsidP="00736FF5">
            <w:pPr>
              <w:contextualSpacing/>
              <w:jc w:val="left"/>
              <w:rPr>
                <w:b/>
                <w:sz w:val="20"/>
                <w:szCs w:val="20"/>
              </w:rPr>
            </w:pPr>
            <w:r w:rsidRPr="000E57D4">
              <w:rPr>
                <w:b/>
                <w:sz w:val="20"/>
              </w:rPr>
              <w:t xml:space="preserve">(III) ÚLTIMOS DATOS SECTORIALES DEL PROGRAMA DE PAÍS (toneladas </w:t>
            </w:r>
            <w:proofErr w:type="spellStart"/>
            <w:r w:rsidRPr="000E57D4">
              <w:rPr>
                <w:b/>
                <w:sz w:val="20"/>
              </w:rPr>
              <w:t>eq</w:t>
            </w:r>
            <w:proofErr w:type="spellEnd"/>
            <w:r w:rsidRPr="000E57D4">
              <w:rPr>
                <w:b/>
                <w:sz w:val="20"/>
              </w:rPr>
              <w:t>. de CO</w:t>
            </w:r>
            <w:r w:rsidRPr="000E57D4">
              <w:rPr>
                <w:b/>
                <w:sz w:val="20"/>
                <w:vertAlign w:val="subscript"/>
              </w:rPr>
              <w:t>2</w:t>
            </w:r>
            <w:r w:rsidRPr="000E57D4">
              <w:rPr>
                <w:b/>
                <w:sz w:val="20"/>
              </w:rPr>
              <w:t>)</w:t>
            </w:r>
          </w:p>
        </w:tc>
        <w:tc>
          <w:tcPr>
            <w:tcW w:w="691" w:type="pct"/>
            <w:shd w:val="clear" w:color="auto" w:fill="auto"/>
          </w:tcPr>
          <w:p w14:paraId="11336BF0" w14:textId="77777777" w:rsidR="00281725" w:rsidRPr="000E57D4" w:rsidRDefault="00281725" w:rsidP="00736FF5">
            <w:pPr>
              <w:spacing w:after="60"/>
              <w:contextualSpacing/>
              <w:jc w:val="right"/>
              <w:rPr>
                <w:b/>
                <w:sz w:val="20"/>
                <w:szCs w:val="20"/>
              </w:rPr>
            </w:pPr>
            <w:r w:rsidRPr="000E57D4">
              <w:rPr>
                <w:b/>
                <w:sz w:val="20"/>
              </w:rPr>
              <w:t xml:space="preserve">Año: </w:t>
            </w:r>
            <w:r w:rsidRPr="000E57D4">
              <w:rPr>
                <w:b/>
                <w:color w:val="000000" w:themeColor="text1"/>
                <w:sz w:val="20"/>
              </w:rPr>
              <w:t>2022</w:t>
            </w:r>
          </w:p>
        </w:tc>
      </w:tr>
      <w:tr w:rsidR="00281725" w:rsidRPr="000E57D4" w14:paraId="3C3D13BA" w14:textId="77777777" w:rsidTr="004D4620">
        <w:trPr>
          <w:trHeight w:val="264"/>
        </w:trPr>
        <w:tc>
          <w:tcPr>
            <w:tcW w:w="993" w:type="pct"/>
            <w:vMerge w:val="restart"/>
            <w:shd w:val="clear" w:color="auto" w:fill="auto"/>
            <w:tcMar>
              <w:left w:w="85" w:type="dxa"/>
              <w:right w:w="85" w:type="dxa"/>
            </w:tcMar>
            <w:vAlign w:val="center"/>
          </w:tcPr>
          <w:p w14:paraId="03371BDF" w14:textId="77777777" w:rsidR="00281725" w:rsidRPr="000E57D4" w:rsidRDefault="00281725" w:rsidP="00736FF5">
            <w:pPr>
              <w:contextualSpacing/>
              <w:jc w:val="center"/>
              <w:rPr>
                <w:sz w:val="20"/>
                <w:szCs w:val="20"/>
              </w:rPr>
            </w:pPr>
            <w:r w:rsidRPr="000E57D4">
              <w:rPr>
                <w:sz w:val="20"/>
              </w:rPr>
              <w:t>Sustancias químicas</w:t>
            </w:r>
          </w:p>
        </w:tc>
        <w:tc>
          <w:tcPr>
            <w:tcW w:w="473" w:type="pct"/>
            <w:vMerge w:val="restart"/>
            <w:shd w:val="clear" w:color="auto" w:fill="auto"/>
            <w:tcMar>
              <w:left w:w="85" w:type="dxa"/>
              <w:right w:w="85" w:type="dxa"/>
            </w:tcMar>
            <w:vAlign w:val="center"/>
          </w:tcPr>
          <w:p w14:paraId="7434EA0A" w14:textId="77777777" w:rsidR="00281725" w:rsidRPr="000E57D4" w:rsidRDefault="00281725" w:rsidP="00736FF5">
            <w:pPr>
              <w:contextualSpacing/>
              <w:jc w:val="center"/>
              <w:rPr>
                <w:sz w:val="20"/>
                <w:szCs w:val="20"/>
              </w:rPr>
            </w:pPr>
            <w:r w:rsidRPr="000E57D4">
              <w:rPr>
                <w:sz w:val="20"/>
              </w:rPr>
              <w:t>Aerosoles</w:t>
            </w:r>
          </w:p>
        </w:tc>
        <w:tc>
          <w:tcPr>
            <w:tcW w:w="419" w:type="pct"/>
            <w:vMerge w:val="restart"/>
            <w:shd w:val="clear" w:color="auto" w:fill="auto"/>
            <w:tcMar>
              <w:left w:w="85" w:type="dxa"/>
              <w:right w:w="85" w:type="dxa"/>
            </w:tcMar>
            <w:vAlign w:val="center"/>
          </w:tcPr>
          <w:p w14:paraId="2D036C09" w14:textId="77777777" w:rsidR="00281725" w:rsidRPr="000E57D4" w:rsidRDefault="00281725" w:rsidP="00736FF5">
            <w:pPr>
              <w:contextualSpacing/>
              <w:jc w:val="center"/>
              <w:rPr>
                <w:sz w:val="20"/>
                <w:szCs w:val="20"/>
              </w:rPr>
            </w:pPr>
            <w:r w:rsidRPr="000E57D4">
              <w:rPr>
                <w:sz w:val="20"/>
              </w:rPr>
              <w:t>Espumas</w:t>
            </w:r>
          </w:p>
        </w:tc>
        <w:tc>
          <w:tcPr>
            <w:tcW w:w="519" w:type="pct"/>
            <w:vMerge w:val="restart"/>
            <w:shd w:val="clear" w:color="auto" w:fill="auto"/>
            <w:tcMar>
              <w:left w:w="85" w:type="dxa"/>
              <w:right w:w="85" w:type="dxa"/>
            </w:tcMar>
            <w:vAlign w:val="center"/>
          </w:tcPr>
          <w:p w14:paraId="77545D1F" w14:textId="77777777" w:rsidR="00281725" w:rsidRPr="000E57D4" w:rsidRDefault="00281725" w:rsidP="000E57D4">
            <w:pPr>
              <w:contextualSpacing/>
              <w:jc w:val="center"/>
              <w:rPr>
                <w:sz w:val="20"/>
                <w:szCs w:val="20"/>
              </w:rPr>
            </w:pPr>
            <w:r w:rsidRPr="000E57D4">
              <w:rPr>
                <w:sz w:val="20"/>
              </w:rPr>
              <w:t xml:space="preserve">Extinción </w:t>
            </w:r>
            <w:r w:rsidR="000E57D4" w:rsidRPr="000E57D4">
              <w:rPr>
                <w:sz w:val="20"/>
              </w:rPr>
              <w:t xml:space="preserve">de </w:t>
            </w:r>
            <w:r w:rsidRPr="000E57D4">
              <w:rPr>
                <w:sz w:val="20"/>
              </w:rPr>
              <w:t>incendios</w:t>
            </w:r>
          </w:p>
        </w:tc>
        <w:tc>
          <w:tcPr>
            <w:tcW w:w="1379" w:type="pct"/>
            <w:gridSpan w:val="3"/>
            <w:shd w:val="clear" w:color="auto" w:fill="auto"/>
            <w:tcMar>
              <w:left w:w="85" w:type="dxa"/>
              <w:right w:w="85" w:type="dxa"/>
            </w:tcMar>
            <w:vAlign w:val="center"/>
          </w:tcPr>
          <w:p w14:paraId="7A8575E1" w14:textId="77777777" w:rsidR="00281725" w:rsidRPr="000E57D4" w:rsidRDefault="00281725" w:rsidP="00736FF5">
            <w:pPr>
              <w:contextualSpacing/>
              <w:jc w:val="center"/>
              <w:rPr>
                <w:sz w:val="20"/>
                <w:szCs w:val="20"/>
              </w:rPr>
            </w:pPr>
            <w:r w:rsidRPr="000E57D4">
              <w:rPr>
                <w:sz w:val="20"/>
              </w:rPr>
              <w:t>Refrigeración y climatización</w:t>
            </w:r>
          </w:p>
        </w:tc>
        <w:tc>
          <w:tcPr>
            <w:tcW w:w="526" w:type="pct"/>
            <w:vMerge w:val="restart"/>
            <w:shd w:val="clear" w:color="auto" w:fill="auto"/>
            <w:tcMar>
              <w:left w:w="85" w:type="dxa"/>
              <w:right w:w="85" w:type="dxa"/>
            </w:tcMar>
            <w:vAlign w:val="center"/>
          </w:tcPr>
          <w:p w14:paraId="6D08303F" w14:textId="77777777" w:rsidR="00281725" w:rsidRPr="000E57D4" w:rsidRDefault="00281725" w:rsidP="000E57D4">
            <w:pPr>
              <w:contextualSpacing/>
              <w:jc w:val="center"/>
              <w:rPr>
                <w:sz w:val="20"/>
                <w:szCs w:val="20"/>
              </w:rPr>
            </w:pPr>
            <w:r w:rsidRPr="000E57D4">
              <w:rPr>
                <w:sz w:val="20"/>
              </w:rPr>
              <w:t>Disolv</w:t>
            </w:r>
            <w:r w:rsidR="000E57D4">
              <w:rPr>
                <w:sz w:val="20"/>
              </w:rPr>
              <w:t>entes</w:t>
            </w:r>
          </w:p>
        </w:tc>
        <w:tc>
          <w:tcPr>
            <w:tcW w:w="691" w:type="pct"/>
            <w:vMerge w:val="restart"/>
            <w:shd w:val="clear" w:color="auto" w:fill="auto"/>
            <w:tcMar>
              <w:left w:w="85" w:type="dxa"/>
              <w:right w:w="85" w:type="dxa"/>
            </w:tcMar>
            <w:vAlign w:val="center"/>
          </w:tcPr>
          <w:p w14:paraId="6E2FD64C" w14:textId="77777777" w:rsidR="00281725" w:rsidRPr="000E57D4" w:rsidRDefault="00281725" w:rsidP="000E57D4">
            <w:pPr>
              <w:contextualSpacing/>
              <w:jc w:val="center"/>
              <w:rPr>
                <w:sz w:val="20"/>
                <w:szCs w:val="20"/>
              </w:rPr>
            </w:pPr>
            <w:r w:rsidRPr="000E57D4">
              <w:rPr>
                <w:sz w:val="20"/>
              </w:rPr>
              <w:t>Consumo total sector</w:t>
            </w:r>
          </w:p>
        </w:tc>
      </w:tr>
      <w:tr w:rsidR="004D4620" w:rsidRPr="000E57D4" w14:paraId="46F0F388" w14:textId="77777777" w:rsidTr="004D4620">
        <w:trPr>
          <w:trHeight w:val="113"/>
        </w:trPr>
        <w:tc>
          <w:tcPr>
            <w:tcW w:w="993" w:type="pct"/>
            <w:vMerge/>
            <w:shd w:val="clear" w:color="auto" w:fill="auto"/>
            <w:tcMar>
              <w:left w:w="85" w:type="dxa"/>
              <w:right w:w="85" w:type="dxa"/>
            </w:tcMar>
            <w:vAlign w:val="center"/>
          </w:tcPr>
          <w:p w14:paraId="0E2A92A0" w14:textId="77777777" w:rsidR="00281725" w:rsidRPr="000E57D4" w:rsidRDefault="00281725" w:rsidP="00736FF5">
            <w:pPr>
              <w:contextualSpacing/>
              <w:jc w:val="center"/>
              <w:rPr>
                <w:sz w:val="20"/>
                <w:szCs w:val="20"/>
              </w:rPr>
            </w:pPr>
          </w:p>
        </w:tc>
        <w:tc>
          <w:tcPr>
            <w:tcW w:w="473" w:type="pct"/>
            <w:vMerge/>
            <w:shd w:val="clear" w:color="auto" w:fill="auto"/>
            <w:tcMar>
              <w:left w:w="85" w:type="dxa"/>
              <w:right w:w="85" w:type="dxa"/>
            </w:tcMar>
            <w:vAlign w:val="center"/>
          </w:tcPr>
          <w:p w14:paraId="1247C59E" w14:textId="77777777" w:rsidR="00281725" w:rsidRPr="000E57D4" w:rsidRDefault="00281725" w:rsidP="00736FF5">
            <w:pPr>
              <w:contextualSpacing/>
              <w:jc w:val="center"/>
              <w:rPr>
                <w:sz w:val="20"/>
                <w:szCs w:val="20"/>
              </w:rPr>
            </w:pPr>
          </w:p>
        </w:tc>
        <w:tc>
          <w:tcPr>
            <w:tcW w:w="419" w:type="pct"/>
            <w:vMerge/>
            <w:shd w:val="clear" w:color="auto" w:fill="auto"/>
            <w:tcMar>
              <w:left w:w="85" w:type="dxa"/>
              <w:right w:w="85" w:type="dxa"/>
            </w:tcMar>
            <w:vAlign w:val="center"/>
          </w:tcPr>
          <w:p w14:paraId="6674E86E" w14:textId="77777777" w:rsidR="00281725" w:rsidRPr="000E57D4" w:rsidRDefault="00281725" w:rsidP="00736FF5">
            <w:pPr>
              <w:contextualSpacing/>
              <w:jc w:val="center"/>
              <w:rPr>
                <w:sz w:val="20"/>
                <w:szCs w:val="20"/>
              </w:rPr>
            </w:pPr>
          </w:p>
        </w:tc>
        <w:tc>
          <w:tcPr>
            <w:tcW w:w="519" w:type="pct"/>
            <w:vMerge/>
            <w:shd w:val="clear" w:color="auto" w:fill="auto"/>
            <w:tcMar>
              <w:left w:w="85" w:type="dxa"/>
              <w:right w:w="85" w:type="dxa"/>
            </w:tcMar>
            <w:vAlign w:val="center"/>
          </w:tcPr>
          <w:p w14:paraId="2E05C058" w14:textId="77777777" w:rsidR="00281725" w:rsidRPr="000E57D4" w:rsidRDefault="00281725" w:rsidP="00736FF5">
            <w:pPr>
              <w:contextualSpacing/>
              <w:jc w:val="center"/>
              <w:rPr>
                <w:sz w:val="20"/>
                <w:szCs w:val="20"/>
              </w:rPr>
            </w:pPr>
          </w:p>
        </w:tc>
        <w:tc>
          <w:tcPr>
            <w:tcW w:w="940" w:type="pct"/>
            <w:gridSpan w:val="2"/>
            <w:shd w:val="clear" w:color="auto" w:fill="auto"/>
            <w:tcMar>
              <w:left w:w="85" w:type="dxa"/>
              <w:right w:w="85" w:type="dxa"/>
            </w:tcMar>
          </w:tcPr>
          <w:p w14:paraId="2DB0B787" w14:textId="77777777" w:rsidR="00281725" w:rsidRPr="000E57D4" w:rsidRDefault="00281725" w:rsidP="00736FF5">
            <w:pPr>
              <w:contextualSpacing/>
              <w:jc w:val="center"/>
              <w:rPr>
                <w:sz w:val="20"/>
                <w:szCs w:val="20"/>
              </w:rPr>
            </w:pPr>
            <w:r w:rsidRPr="000E57D4">
              <w:rPr>
                <w:sz w:val="20"/>
              </w:rPr>
              <w:t>Fabricación</w:t>
            </w:r>
          </w:p>
        </w:tc>
        <w:tc>
          <w:tcPr>
            <w:tcW w:w="439" w:type="pct"/>
            <w:vMerge w:val="restart"/>
            <w:shd w:val="clear" w:color="auto" w:fill="auto"/>
            <w:tcMar>
              <w:left w:w="85" w:type="dxa"/>
              <w:right w:w="85" w:type="dxa"/>
            </w:tcMar>
            <w:vAlign w:val="center"/>
          </w:tcPr>
          <w:p w14:paraId="6F7D7B6D" w14:textId="77777777" w:rsidR="00281725" w:rsidRPr="000E57D4" w:rsidRDefault="000E57D4" w:rsidP="000E57D4">
            <w:pPr>
              <w:contextualSpacing/>
              <w:jc w:val="center"/>
              <w:rPr>
                <w:sz w:val="20"/>
                <w:szCs w:val="20"/>
              </w:rPr>
            </w:pPr>
            <w:proofErr w:type="spellStart"/>
            <w:r w:rsidRPr="000E57D4">
              <w:rPr>
                <w:sz w:val="20"/>
              </w:rPr>
              <w:t>Manten</w:t>
            </w:r>
            <w:proofErr w:type="spellEnd"/>
            <w:r w:rsidRPr="000E57D4">
              <w:rPr>
                <w:sz w:val="20"/>
              </w:rPr>
              <w:t>.</w:t>
            </w:r>
          </w:p>
        </w:tc>
        <w:tc>
          <w:tcPr>
            <w:tcW w:w="526" w:type="pct"/>
            <w:vMerge/>
            <w:shd w:val="clear" w:color="auto" w:fill="auto"/>
            <w:tcMar>
              <w:left w:w="85" w:type="dxa"/>
              <w:right w:w="85" w:type="dxa"/>
            </w:tcMar>
            <w:vAlign w:val="center"/>
          </w:tcPr>
          <w:p w14:paraId="3BF4E614" w14:textId="77777777" w:rsidR="00281725" w:rsidRPr="000E57D4" w:rsidRDefault="00281725" w:rsidP="00736FF5">
            <w:pPr>
              <w:contextualSpacing/>
              <w:jc w:val="center"/>
              <w:rPr>
                <w:sz w:val="20"/>
                <w:szCs w:val="20"/>
              </w:rPr>
            </w:pPr>
          </w:p>
        </w:tc>
        <w:tc>
          <w:tcPr>
            <w:tcW w:w="691" w:type="pct"/>
            <w:vMerge/>
            <w:shd w:val="clear" w:color="auto" w:fill="auto"/>
            <w:tcMar>
              <w:left w:w="85" w:type="dxa"/>
              <w:right w:w="85" w:type="dxa"/>
            </w:tcMar>
            <w:vAlign w:val="center"/>
          </w:tcPr>
          <w:p w14:paraId="3D2B733E" w14:textId="77777777" w:rsidR="00281725" w:rsidRPr="000E57D4" w:rsidRDefault="00281725" w:rsidP="00736FF5">
            <w:pPr>
              <w:contextualSpacing/>
              <w:jc w:val="center"/>
              <w:rPr>
                <w:sz w:val="20"/>
                <w:szCs w:val="20"/>
              </w:rPr>
            </w:pPr>
          </w:p>
        </w:tc>
      </w:tr>
      <w:tr w:rsidR="004D4620" w:rsidRPr="000E57D4" w14:paraId="0FF200A7" w14:textId="77777777" w:rsidTr="004D4620">
        <w:trPr>
          <w:trHeight w:val="101"/>
        </w:trPr>
        <w:tc>
          <w:tcPr>
            <w:tcW w:w="993" w:type="pct"/>
            <w:vMerge/>
            <w:shd w:val="clear" w:color="auto" w:fill="auto"/>
            <w:tcMar>
              <w:left w:w="85" w:type="dxa"/>
              <w:right w:w="85" w:type="dxa"/>
            </w:tcMar>
            <w:vAlign w:val="center"/>
          </w:tcPr>
          <w:p w14:paraId="24BB725D" w14:textId="77777777" w:rsidR="00281725" w:rsidRPr="000E57D4" w:rsidRDefault="00281725" w:rsidP="00736FF5">
            <w:pPr>
              <w:contextualSpacing/>
              <w:jc w:val="center"/>
              <w:rPr>
                <w:sz w:val="20"/>
                <w:szCs w:val="20"/>
              </w:rPr>
            </w:pPr>
          </w:p>
        </w:tc>
        <w:tc>
          <w:tcPr>
            <w:tcW w:w="473" w:type="pct"/>
            <w:vMerge/>
            <w:shd w:val="clear" w:color="auto" w:fill="auto"/>
            <w:tcMar>
              <w:left w:w="85" w:type="dxa"/>
              <w:right w:w="85" w:type="dxa"/>
            </w:tcMar>
            <w:vAlign w:val="center"/>
          </w:tcPr>
          <w:p w14:paraId="461F17FA" w14:textId="77777777" w:rsidR="00281725" w:rsidRPr="000E57D4" w:rsidRDefault="00281725" w:rsidP="00736FF5">
            <w:pPr>
              <w:contextualSpacing/>
              <w:jc w:val="center"/>
              <w:rPr>
                <w:sz w:val="20"/>
                <w:szCs w:val="20"/>
              </w:rPr>
            </w:pPr>
          </w:p>
        </w:tc>
        <w:tc>
          <w:tcPr>
            <w:tcW w:w="419" w:type="pct"/>
            <w:vMerge/>
            <w:shd w:val="clear" w:color="auto" w:fill="auto"/>
            <w:tcMar>
              <w:left w:w="85" w:type="dxa"/>
              <w:right w:w="85" w:type="dxa"/>
            </w:tcMar>
            <w:vAlign w:val="center"/>
          </w:tcPr>
          <w:p w14:paraId="31E7A285" w14:textId="77777777" w:rsidR="00281725" w:rsidRPr="000E57D4" w:rsidRDefault="00281725" w:rsidP="00736FF5">
            <w:pPr>
              <w:contextualSpacing/>
              <w:jc w:val="center"/>
              <w:rPr>
                <w:sz w:val="20"/>
                <w:szCs w:val="20"/>
              </w:rPr>
            </w:pPr>
          </w:p>
        </w:tc>
        <w:tc>
          <w:tcPr>
            <w:tcW w:w="519" w:type="pct"/>
            <w:vMerge/>
            <w:shd w:val="clear" w:color="auto" w:fill="auto"/>
            <w:tcMar>
              <w:left w:w="85" w:type="dxa"/>
              <w:right w:w="85" w:type="dxa"/>
            </w:tcMar>
            <w:vAlign w:val="center"/>
          </w:tcPr>
          <w:p w14:paraId="1E5293D9" w14:textId="77777777" w:rsidR="00281725" w:rsidRPr="000E57D4" w:rsidRDefault="00281725" w:rsidP="00736FF5">
            <w:pPr>
              <w:contextualSpacing/>
              <w:jc w:val="center"/>
              <w:rPr>
                <w:sz w:val="20"/>
                <w:szCs w:val="20"/>
              </w:rPr>
            </w:pPr>
          </w:p>
        </w:tc>
        <w:tc>
          <w:tcPr>
            <w:tcW w:w="468" w:type="pct"/>
            <w:shd w:val="clear" w:color="auto" w:fill="auto"/>
            <w:tcMar>
              <w:left w:w="85" w:type="dxa"/>
              <w:right w:w="85" w:type="dxa"/>
            </w:tcMar>
            <w:vAlign w:val="center"/>
          </w:tcPr>
          <w:p w14:paraId="60FEA2E7" w14:textId="77777777" w:rsidR="00281725" w:rsidRPr="000E57D4" w:rsidRDefault="00281725" w:rsidP="000E57D4">
            <w:pPr>
              <w:contextualSpacing/>
              <w:jc w:val="center"/>
              <w:rPr>
                <w:sz w:val="20"/>
                <w:szCs w:val="20"/>
              </w:rPr>
            </w:pPr>
            <w:proofErr w:type="spellStart"/>
            <w:r w:rsidRPr="000E57D4">
              <w:rPr>
                <w:sz w:val="20"/>
              </w:rPr>
              <w:t>Climatiz</w:t>
            </w:r>
            <w:proofErr w:type="spellEnd"/>
            <w:r w:rsidR="000E57D4" w:rsidRPr="000E57D4">
              <w:rPr>
                <w:sz w:val="20"/>
              </w:rPr>
              <w:t>.</w:t>
            </w:r>
          </w:p>
        </w:tc>
        <w:tc>
          <w:tcPr>
            <w:tcW w:w="472" w:type="pct"/>
            <w:shd w:val="clear" w:color="auto" w:fill="auto"/>
            <w:tcMar>
              <w:left w:w="85" w:type="dxa"/>
              <w:right w:w="85" w:type="dxa"/>
            </w:tcMar>
            <w:vAlign w:val="center"/>
          </w:tcPr>
          <w:p w14:paraId="23BC652A" w14:textId="77777777" w:rsidR="00281725" w:rsidRPr="000E57D4" w:rsidRDefault="00281725" w:rsidP="00736FF5">
            <w:pPr>
              <w:contextualSpacing/>
              <w:jc w:val="center"/>
              <w:rPr>
                <w:sz w:val="20"/>
                <w:szCs w:val="20"/>
              </w:rPr>
            </w:pPr>
            <w:r w:rsidRPr="000E57D4">
              <w:rPr>
                <w:sz w:val="20"/>
              </w:rPr>
              <w:t>Otros</w:t>
            </w:r>
          </w:p>
        </w:tc>
        <w:tc>
          <w:tcPr>
            <w:tcW w:w="439" w:type="pct"/>
            <w:vMerge/>
            <w:shd w:val="clear" w:color="auto" w:fill="auto"/>
            <w:tcMar>
              <w:left w:w="85" w:type="dxa"/>
              <w:right w:w="85" w:type="dxa"/>
            </w:tcMar>
            <w:vAlign w:val="center"/>
          </w:tcPr>
          <w:p w14:paraId="0D81CFA8" w14:textId="77777777" w:rsidR="00281725" w:rsidRPr="000E57D4" w:rsidRDefault="00281725" w:rsidP="00736FF5">
            <w:pPr>
              <w:contextualSpacing/>
              <w:jc w:val="center"/>
              <w:rPr>
                <w:sz w:val="20"/>
                <w:szCs w:val="20"/>
              </w:rPr>
            </w:pPr>
          </w:p>
        </w:tc>
        <w:tc>
          <w:tcPr>
            <w:tcW w:w="526" w:type="pct"/>
            <w:vMerge/>
            <w:shd w:val="clear" w:color="auto" w:fill="auto"/>
            <w:tcMar>
              <w:left w:w="85" w:type="dxa"/>
              <w:right w:w="85" w:type="dxa"/>
            </w:tcMar>
            <w:vAlign w:val="center"/>
          </w:tcPr>
          <w:p w14:paraId="480819E0" w14:textId="77777777" w:rsidR="00281725" w:rsidRPr="000E57D4" w:rsidRDefault="00281725" w:rsidP="00736FF5">
            <w:pPr>
              <w:contextualSpacing/>
              <w:jc w:val="center"/>
              <w:rPr>
                <w:sz w:val="20"/>
                <w:szCs w:val="20"/>
              </w:rPr>
            </w:pPr>
          </w:p>
        </w:tc>
        <w:tc>
          <w:tcPr>
            <w:tcW w:w="691" w:type="pct"/>
            <w:vMerge/>
            <w:shd w:val="clear" w:color="auto" w:fill="auto"/>
            <w:tcMar>
              <w:left w:w="85" w:type="dxa"/>
              <w:right w:w="85" w:type="dxa"/>
            </w:tcMar>
            <w:vAlign w:val="center"/>
          </w:tcPr>
          <w:p w14:paraId="79D588E7" w14:textId="77777777" w:rsidR="00281725" w:rsidRPr="000E57D4" w:rsidRDefault="00281725" w:rsidP="00736FF5">
            <w:pPr>
              <w:contextualSpacing/>
              <w:jc w:val="center"/>
              <w:rPr>
                <w:sz w:val="20"/>
                <w:szCs w:val="20"/>
              </w:rPr>
            </w:pPr>
          </w:p>
        </w:tc>
      </w:tr>
      <w:tr w:rsidR="004D4620" w:rsidRPr="000E57D4" w14:paraId="0832720F" w14:textId="77777777" w:rsidTr="004D4620">
        <w:trPr>
          <w:trHeight w:val="128"/>
        </w:trPr>
        <w:tc>
          <w:tcPr>
            <w:tcW w:w="993" w:type="pct"/>
            <w:shd w:val="clear" w:color="auto" w:fill="FFFFFF" w:themeFill="background1"/>
          </w:tcPr>
          <w:p w14:paraId="520FCE86" w14:textId="77777777" w:rsidR="00281725" w:rsidRPr="000E57D4" w:rsidRDefault="00281725" w:rsidP="00736FF5">
            <w:pPr>
              <w:spacing w:after="60"/>
              <w:contextualSpacing/>
              <w:jc w:val="left"/>
              <w:rPr>
                <w:sz w:val="20"/>
                <w:szCs w:val="20"/>
              </w:rPr>
            </w:pPr>
            <w:bookmarkStart w:id="0" w:name="_Hlk144472165"/>
            <w:r w:rsidRPr="000E57D4">
              <w:rPr>
                <w:color w:val="000000" w:themeColor="text1"/>
                <w:sz w:val="20"/>
              </w:rPr>
              <w:t>HFC-32</w:t>
            </w:r>
          </w:p>
        </w:tc>
        <w:tc>
          <w:tcPr>
            <w:tcW w:w="473" w:type="pct"/>
            <w:shd w:val="clear" w:color="auto" w:fill="FFFFFF" w:themeFill="background1"/>
          </w:tcPr>
          <w:p w14:paraId="4372CBF0"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26068730"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637CFD79"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4D14FE45"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396B8BD0"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6DDF6FDE" w14:textId="77777777" w:rsidR="00281725" w:rsidRPr="000E57D4" w:rsidRDefault="00281725" w:rsidP="00736FF5">
            <w:pPr>
              <w:spacing w:after="60"/>
              <w:contextualSpacing/>
              <w:jc w:val="right"/>
              <w:rPr>
                <w:sz w:val="20"/>
                <w:szCs w:val="20"/>
              </w:rPr>
            </w:pPr>
            <w:r w:rsidRPr="000E57D4">
              <w:rPr>
                <w:sz w:val="20"/>
              </w:rPr>
              <w:t>5.184</w:t>
            </w:r>
          </w:p>
        </w:tc>
        <w:tc>
          <w:tcPr>
            <w:tcW w:w="526" w:type="pct"/>
            <w:shd w:val="clear" w:color="auto" w:fill="FFFFFF" w:themeFill="background1"/>
          </w:tcPr>
          <w:p w14:paraId="2FD39887"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638F36B4" w14:textId="77777777" w:rsidR="00281725" w:rsidRPr="000E57D4" w:rsidRDefault="00281725" w:rsidP="00736FF5">
            <w:pPr>
              <w:spacing w:after="60"/>
              <w:contextualSpacing/>
              <w:jc w:val="right"/>
              <w:rPr>
                <w:sz w:val="20"/>
                <w:szCs w:val="20"/>
              </w:rPr>
            </w:pPr>
            <w:r w:rsidRPr="000E57D4">
              <w:rPr>
                <w:sz w:val="20"/>
              </w:rPr>
              <w:t>5.184</w:t>
            </w:r>
          </w:p>
        </w:tc>
      </w:tr>
      <w:tr w:rsidR="004D4620" w:rsidRPr="000E57D4" w14:paraId="320B901B" w14:textId="77777777" w:rsidTr="004D4620">
        <w:trPr>
          <w:trHeight w:val="128"/>
        </w:trPr>
        <w:tc>
          <w:tcPr>
            <w:tcW w:w="993" w:type="pct"/>
            <w:shd w:val="clear" w:color="auto" w:fill="FFFFFF" w:themeFill="background1"/>
          </w:tcPr>
          <w:p w14:paraId="124E54B0"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HFC-125</w:t>
            </w:r>
          </w:p>
        </w:tc>
        <w:tc>
          <w:tcPr>
            <w:tcW w:w="473" w:type="pct"/>
            <w:shd w:val="clear" w:color="auto" w:fill="FFFFFF" w:themeFill="background1"/>
          </w:tcPr>
          <w:p w14:paraId="62138FFE"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2387FBFC"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32DABDED" w14:textId="77777777" w:rsidR="00281725" w:rsidRPr="000E57D4" w:rsidRDefault="00281725" w:rsidP="00736FF5">
            <w:pPr>
              <w:spacing w:after="60"/>
              <w:contextualSpacing/>
              <w:jc w:val="right"/>
              <w:rPr>
                <w:sz w:val="20"/>
                <w:szCs w:val="20"/>
              </w:rPr>
            </w:pPr>
            <w:r w:rsidRPr="000E57D4">
              <w:rPr>
                <w:sz w:val="20"/>
              </w:rPr>
              <w:t>455</w:t>
            </w:r>
          </w:p>
        </w:tc>
        <w:tc>
          <w:tcPr>
            <w:tcW w:w="468" w:type="pct"/>
            <w:shd w:val="clear" w:color="auto" w:fill="FFFFFF" w:themeFill="background1"/>
          </w:tcPr>
          <w:p w14:paraId="0CB4FC9A"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164B48B6"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61311A66" w14:textId="77777777" w:rsidR="00281725" w:rsidRPr="000E57D4" w:rsidRDefault="00281725" w:rsidP="00736FF5">
            <w:pPr>
              <w:spacing w:after="60"/>
              <w:contextualSpacing/>
              <w:jc w:val="right"/>
              <w:rPr>
                <w:sz w:val="20"/>
                <w:szCs w:val="20"/>
              </w:rPr>
            </w:pPr>
          </w:p>
        </w:tc>
        <w:tc>
          <w:tcPr>
            <w:tcW w:w="526" w:type="pct"/>
            <w:shd w:val="clear" w:color="auto" w:fill="FFFFFF" w:themeFill="background1"/>
          </w:tcPr>
          <w:p w14:paraId="33CEA24F"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19356FB7" w14:textId="77777777" w:rsidR="00281725" w:rsidRPr="000E57D4" w:rsidRDefault="00281725" w:rsidP="00736FF5">
            <w:pPr>
              <w:spacing w:after="60"/>
              <w:contextualSpacing/>
              <w:jc w:val="right"/>
              <w:rPr>
                <w:sz w:val="20"/>
                <w:szCs w:val="20"/>
              </w:rPr>
            </w:pPr>
            <w:r w:rsidRPr="000E57D4">
              <w:rPr>
                <w:sz w:val="20"/>
              </w:rPr>
              <w:t>455</w:t>
            </w:r>
          </w:p>
        </w:tc>
      </w:tr>
      <w:tr w:rsidR="004D4620" w:rsidRPr="000E57D4" w14:paraId="6EEA3487" w14:textId="77777777" w:rsidTr="004D4620">
        <w:trPr>
          <w:trHeight w:val="264"/>
        </w:trPr>
        <w:tc>
          <w:tcPr>
            <w:tcW w:w="993" w:type="pct"/>
            <w:shd w:val="clear" w:color="auto" w:fill="FFFFFF" w:themeFill="background1"/>
          </w:tcPr>
          <w:p w14:paraId="00A4205F"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HFC-134a</w:t>
            </w:r>
          </w:p>
        </w:tc>
        <w:tc>
          <w:tcPr>
            <w:tcW w:w="473" w:type="pct"/>
            <w:shd w:val="clear" w:color="auto" w:fill="FFFFFF" w:themeFill="background1"/>
          </w:tcPr>
          <w:p w14:paraId="337A97B5" w14:textId="77777777" w:rsidR="00281725" w:rsidRPr="000E57D4" w:rsidRDefault="00281725" w:rsidP="00736FF5">
            <w:pPr>
              <w:spacing w:after="60"/>
              <w:contextualSpacing/>
              <w:jc w:val="right"/>
              <w:rPr>
                <w:sz w:val="20"/>
                <w:szCs w:val="20"/>
              </w:rPr>
            </w:pPr>
            <w:r w:rsidRPr="000E57D4">
              <w:rPr>
                <w:sz w:val="20"/>
              </w:rPr>
              <w:t>32.561</w:t>
            </w:r>
          </w:p>
        </w:tc>
        <w:tc>
          <w:tcPr>
            <w:tcW w:w="419" w:type="pct"/>
            <w:shd w:val="clear" w:color="auto" w:fill="FFFFFF" w:themeFill="background1"/>
          </w:tcPr>
          <w:p w14:paraId="011AC144"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7A7509C1"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77043493" w14:textId="77777777" w:rsidR="00281725" w:rsidRPr="000E57D4" w:rsidRDefault="00281725" w:rsidP="00736FF5">
            <w:pPr>
              <w:spacing w:after="60"/>
              <w:contextualSpacing/>
              <w:jc w:val="right"/>
              <w:rPr>
                <w:sz w:val="20"/>
                <w:szCs w:val="20"/>
              </w:rPr>
            </w:pPr>
            <w:r w:rsidRPr="000E57D4">
              <w:rPr>
                <w:sz w:val="20"/>
              </w:rPr>
              <w:t>5.863</w:t>
            </w:r>
          </w:p>
        </w:tc>
        <w:tc>
          <w:tcPr>
            <w:tcW w:w="472" w:type="pct"/>
            <w:shd w:val="clear" w:color="auto" w:fill="FFFFFF" w:themeFill="background1"/>
          </w:tcPr>
          <w:p w14:paraId="7761D7F8"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7FA74CEF" w14:textId="77777777" w:rsidR="00281725" w:rsidRPr="000E57D4" w:rsidRDefault="00281725" w:rsidP="00736FF5">
            <w:pPr>
              <w:spacing w:after="60"/>
              <w:contextualSpacing/>
              <w:jc w:val="right"/>
              <w:rPr>
                <w:sz w:val="20"/>
                <w:szCs w:val="20"/>
              </w:rPr>
            </w:pPr>
            <w:r w:rsidRPr="000E57D4">
              <w:rPr>
                <w:sz w:val="20"/>
              </w:rPr>
              <w:t>247.004</w:t>
            </w:r>
          </w:p>
        </w:tc>
        <w:tc>
          <w:tcPr>
            <w:tcW w:w="526" w:type="pct"/>
            <w:shd w:val="clear" w:color="auto" w:fill="FFFFFF" w:themeFill="background1"/>
          </w:tcPr>
          <w:p w14:paraId="503F792A"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2E182257" w14:textId="77777777" w:rsidR="00281725" w:rsidRPr="000E57D4" w:rsidRDefault="00281725" w:rsidP="00736FF5">
            <w:pPr>
              <w:spacing w:after="60"/>
              <w:contextualSpacing/>
              <w:jc w:val="right"/>
              <w:rPr>
                <w:sz w:val="20"/>
                <w:szCs w:val="20"/>
              </w:rPr>
            </w:pPr>
            <w:r w:rsidRPr="000E57D4">
              <w:rPr>
                <w:sz w:val="20"/>
              </w:rPr>
              <w:t>285.428</w:t>
            </w:r>
          </w:p>
        </w:tc>
      </w:tr>
      <w:tr w:rsidR="004D4620" w:rsidRPr="000E57D4" w14:paraId="549E7D91" w14:textId="77777777" w:rsidTr="004D4620">
        <w:trPr>
          <w:trHeight w:val="264"/>
        </w:trPr>
        <w:tc>
          <w:tcPr>
            <w:tcW w:w="993" w:type="pct"/>
            <w:shd w:val="clear" w:color="auto" w:fill="FFFFFF" w:themeFill="background1"/>
          </w:tcPr>
          <w:p w14:paraId="29EDFF7A"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HFC-227ea</w:t>
            </w:r>
          </w:p>
        </w:tc>
        <w:tc>
          <w:tcPr>
            <w:tcW w:w="473" w:type="pct"/>
            <w:shd w:val="clear" w:color="auto" w:fill="FFFFFF" w:themeFill="background1"/>
          </w:tcPr>
          <w:p w14:paraId="2A6EBC78"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75411691"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5D0BA3BF" w14:textId="77777777" w:rsidR="00281725" w:rsidRPr="000E57D4" w:rsidRDefault="00281725" w:rsidP="00736FF5">
            <w:pPr>
              <w:spacing w:after="60"/>
              <w:contextualSpacing/>
              <w:jc w:val="right"/>
              <w:rPr>
                <w:sz w:val="20"/>
                <w:szCs w:val="20"/>
              </w:rPr>
            </w:pPr>
            <w:r w:rsidRPr="000E57D4">
              <w:rPr>
                <w:sz w:val="20"/>
              </w:rPr>
              <w:t>2.447</w:t>
            </w:r>
          </w:p>
        </w:tc>
        <w:tc>
          <w:tcPr>
            <w:tcW w:w="468" w:type="pct"/>
            <w:shd w:val="clear" w:color="auto" w:fill="FFFFFF" w:themeFill="background1"/>
          </w:tcPr>
          <w:p w14:paraId="2295C5F5"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66D80D3C"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0980B0B5" w14:textId="77777777" w:rsidR="00281725" w:rsidRPr="000E57D4" w:rsidRDefault="00281725" w:rsidP="00736FF5">
            <w:pPr>
              <w:spacing w:after="60"/>
              <w:contextualSpacing/>
              <w:jc w:val="right"/>
              <w:rPr>
                <w:sz w:val="20"/>
                <w:szCs w:val="20"/>
              </w:rPr>
            </w:pPr>
          </w:p>
        </w:tc>
        <w:tc>
          <w:tcPr>
            <w:tcW w:w="526" w:type="pct"/>
            <w:shd w:val="clear" w:color="auto" w:fill="FFFFFF" w:themeFill="background1"/>
          </w:tcPr>
          <w:p w14:paraId="2907D789"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2CE47D0F"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2.447</w:t>
            </w:r>
          </w:p>
        </w:tc>
      </w:tr>
      <w:tr w:rsidR="004D4620" w:rsidRPr="000E57D4" w14:paraId="23A011CE" w14:textId="77777777" w:rsidTr="004D4620">
        <w:trPr>
          <w:trHeight w:val="264"/>
        </w:trPr>
        <w:tc>
          <w:tcPr>
            <w:tcW w:w="993" w:type="pct"/>
            <w:shd w:val="clear" w:color="auto" w:fill="FFFFFF" w:themeFill="background1"/>
          </w:tcPr>
          <w:p w14:paraId="5F440AB3"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HFC-236cb</w:t>
            </w:r>
          </w:p>
        </w:tc>
        <w:tc>
          <w:tcPr>
            <w:tcW w:w="473" w:type="pct"/>
            <w:shd w:val="clear" w:color="auto" w:fill="FFFFFF" w:themeFill="background1"/>
          </w:tcPr>
          <w:p w14:paraId="505B6BDD"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5E45DA45"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38D372DE" w14:textId="77777777" w:rsidR="00281725" w:rsidRPr="000E57D4" w:rsidRDefault="00281725" w:rsidP="00736FF5">
            <w:pPr>
              <w:spacing w:after="60"/>
              <w:contextualSpacing/>
              <w:jc w:val="right"/>
              <w:rPr>
                <w:sz w:val="20"/>
                <w:szCs w:val="20"/>
              </w:rPr>
            </w:pPr>
            <w:r w:rsidRPr="000E57D4">
              <w:rPr>
                <w:sz w:val="20"/>
              </w:rPr>
              <w:t>13</w:t>
            </w:r>
          </w:p>
        </w:tc>
        <w:tc>
          <w:tcPr>
            <w:tcW w:w="468" w:type="pct"/>
            <w:shd w:val="clear" w:color="auto" w:fill="FFFFFF" w:themeFill="background1"/>
          </w:tcPr>
          <w:p w14:paraId="22EA7469"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178097BE"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3B4A2552" w14:textId="77777777" w:rsidR="00281725" w:rsidRPr="000E57D4" w:rsidRDefault="00281725" w:rsidP="00736FF5">
            <w:pPr>
              <w:spacing w:after="60"/>
              <w:contextualSpacing/>
              <w:jc w:val="right"/>
              <w:rPr>
                <w:sz w:val="20"/>
                <w:szCs w:val="20"/>
              </w:rPr>
            </w:pPr>
          </w:p>
        </w:tc>
        <w:tc>
          <w:tcPr>
            <w:tcW w:w="526" w:type="pct"/>
            <w:shd w:val="clear" w:color="auto" w:fill="FFFFFF" w:themeFill="background1"/>
          </w:tcPr>
          <w:p w14:paraId="268697B4"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147690DC"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13</w:t>
            </w:r>
          </w:p>
        </w:tc>
      </w:tr>
      <w:tr w:rsidR="004D4620" w:rsidRPr="000E57D4" w14:paraId="40F05CC2" w14:textId="77777777" w:rsidTr="004D4620">
        <w:trPr>
          <w:trHeight w:val="264"/>
        </w:trPr>
        <w:tc>
          <w:tcPr>
            <w:tcW w:w="993" w:type="pct"/>
            <w:shd w:val="clear" w:color="auto" w:fill="FFFFFF" w:themeFill="background1"/>
          </w:tcPr>
          <w:p w14:paraId="4ED7C30F"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R-404A</w:t>
            </w:r>
          </w:p>
        </w:tc>
        <w:tc>
          <w:tcPr>
            <w:tcW w:w="473" w:type="pct"/>
            <w:shd w:val="clear" w:color="auto" w:fill="FFFFFF" w:themeFill="background1"/>
          </w:tcPr>
          <w:p w14:paraId="4662EB45"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5BE88138"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01B2224E"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29DABF76"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47EFE364"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58F355C8" w14:textId="77777777" w:rsidR="00281725" w:rsidRPr="000E57D4" w:rsidRDefault="00281725" w:rsidP="00736FF5">
            <w:pPr>
              <w:spacing w:after="60"/>
              <w:contextualSpacing/>
              <w:jc w:val="right"/>
              <w:rPr>
                <w:sz w:val="20"/>
                <w:szCs w:val="20"/>
              </w:rPr>
            </w:pPr>
            <w:r w:rsidRPr="000E57D4">
              <w:rPr>
                <w:sz w:val="20"/>
              </w:rPr>
              <w:t>231.884</w:t>
            </w:r>
          </w:p>
        </w:tc>
        <w:tc>
          <w:tcPr>
            <w:tcW w:w="526" w:type="pct"/>
            <w:shd w:val="clear" w:color="auto" w:fill="FFFFFF" w:themeFill="background1"/>
          </w:tcPr>
          <w:p w14:paraId="0A2ECD6D"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408B7410"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231.884</w:t>
            </w:r>
          </w:p>
        </w:tc>
      </w:tr>
      <w:tr w:rsidR="004D4620" w:rsidRPr="000E57D4" w14:paraId="0D591529" w14:textId="77777777" w:rsidTr="004D4620">
        <w:trPr>
          <w:trHeight w:val="264"/>
        </w:trPr>
        <w:tc>
          <w:tcPr>
            <w:tcW w:w="993" w:type="pct"/>
            <w:shd w:val="clear" w:color="auto" w:fill="FFFFFF" w:themeFill="background1"/>
          </w:tcPr>
          <w:p w14:paraId="60235B3C"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R-407A</w:t>
            </w:r>
          </w:p>
        </w:tc>
        <w:tc>
          <w:tcPr>
            <w:tcW w:w="473" w:type="pct"/>
            <w:shd w:val="clear" w:color="auto" w:fill="FFFFFF" w:themeFill="background1"/>
          </w:tcPr>
          <w:p w14:paraId="4770080E"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2FF1D335"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6B407516"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22D8CF38"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7292657E"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754C7DEB" w14:textId="77777777" w:rsidR="00281725" w:rsidRPr="000E57D4" w:rsidRDefault="00281725" w:rsidP="00736FF5">
            <w:pPr>
              <w:spacing w:after="60"/>
              <w:contextualSpacing/>
              <w:jc w:val="right"/>
              <w:rPr>
                <w:sz w:val="20"/>
                <w:szCs w:val="20"/>
              </w:rPr>
            </w:pPr>
            <w:r w:rsidRPr="000E57D4">
              <w:rPr>
                <w:sz w:val="20"/>
              </w:rPr>
              <w:t>8.344</w:t>
            </w:r>
          </w:p>
        </w:tc>
        <w:tc>
          <w:tcPr>
            <w:tcW w:w="526" w:type="pct"/>
            <w:shd w:val="clear" w:color="auto" w:fill="FFFFFF" w:themeFill="background1"/>
          </w:tcPr>
          <w:p w14:paraId="128796FC"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76B809B3"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8.344</w:t>
            </w:r>
          </w:p>
        </w:tc>
      </w:tr>
      <w:tr w:rsidR="004D4620" w:rsidRPr="000E57D4" w14:paraId="6D3BA1DA" w14:textId="77777777" w:rsidTr="004D4620">
        <w:trPr>
          <w:trHeight w:val="264"/>
        </w:trPr>
        <w:tc>
          <w:tcPr>
            <w:tcW w:w="993" w:type="pct"/>
            <w:shd w:val="clear" w:color="auto" w:fill="FFFFFF" w:themeFill="background1"/>
          </w:tcPr>
          <w:p w14:paraId="2D8D868F"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R-407C</w:t>
            </w:r>
          </w:p>
        </w:tc>
        <w:tc>
          <w:tcPr>
            <w:tcW w:w="473" w:type="pct"/>
            <w:shd w:val="clear" w:color="auto" w:fill="FFFFFF" w:themeFill="background1"/>
          </w:tcPr>
          <w:p w14:paraId="296FEC6D"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45CDC838"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0286F626"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0E9DAF34"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5257157D"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71E044B5" w14:textId="77777777" w:rsidR="00281725" w:rsidRPr="000E57D4" w:rsidRDefault="00281725" w:rsidP="00736FF5">
            <w:pPr>
              <w:spacing w:after="60"/>
              <w:contextualSpacing/>
              <w:jc w:val="right"/>
              <w:rPr>
                <w:sz w:val="20"/>
                <w:szCs w:val="20"/>
              </w:rPr>
            </w:pPr>
            <w:r w:rsidRPr="000E57D4">
              <w:rPr>
                <w:sz w:val="20"/>
              </w:rPr>
              <w:t>69.677</w:t>
            </w:r>
          </w:p>
        </w:tc>
        <w:tc>
          <w:tcPr>
            <w:tcW w:w="526" w:type="pct"/>
            <w:shd w:val="clear" w:color="auto" w:fill="FFFFFF" w:themeFill="background1"/>
          </w:tcPr>
          <w:p w14:paraId="43B8CDF6"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23C23A19"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69.677</w:t>
            </w:r>
          </w:p>
        </w:tc>
      </w:tr>
      <w:tr w:rsidR="004D4620" w:rsidRPr="000E57D4" w14:paraId="56F880AB" w14:textId="77777777" w:rsidTr="004D4620">
        <w:trPr>
          <w:trHeight w:val="264"/>
        </w:trPr>
        <w:tc>
          <w:tcPr>
            <w:tcW w:w="993" w:type="pct"/>
            <w:shd w:val="clear" w:color="auto" w:fill="FFFFFF" w:themeFill="background1"/>
          </w:tcPr>
          <w:p w14:paraId="23BD210F"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R-410A</w:t>
            </w:r>
          </w:p>
        </w:tc>
        <w:tc>
          <w:tcPr>
            <w:tcW w:w="473" w:type="pct"/>
            <w:shd w:val="clear" w:color="auto" w:fill="FFFFFF" w:themeFill="background1"/>
          </w:tcPr>
          <w:p w14:paraId="29A9EF7A"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7754E98B"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0F906B9D"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327D3217" w14:textId="77777777" w:rsidR="00281725" w:rsidRPr="000E57D4" w:rsidRDefault="00281725" w:rsidP="00736FF5">
            <w:pPr>
              <w:spacing w:after="60"/>
              <w:contextualSpacing/>
              <w:jc w:val="right"/>
              <w:rPr>
                <w:sz w:val="20"/>
                <w:szCs w:val="20"/>
              </w:rPr>
            </w:pPr>
            <w:r w:rsidRPr="000E57D4">
              <w:rPr>
                <w:sz w:val="20"/>
              </w:rPr>
              <w:t>4.384</w:t>
            </w:r>
          </w:p>
        </w:tc>
        <w:tc>
          <w:tcPr>
            <w:tcW w:w="472" w:type="pct"/>
            <w:shd w:val="clear" w:color="auto" w:fill="FFFFFF" w:themeFill="background1"/>
          </w:tcPr>
          <w:p w14:paraId="07F75DD9"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37D7F7DE" w14:textId="77777777" w:rsidR="00281725" w:rsidRPr="000E57D4" w:rsidRDefault="00281725" w:rsidP="00736FF5">
            <w:pPr>
              <w:spacing w:after="60"/>
              <w:contextualSpacing/>
              <w:jc w:val="right"/>
              <w:rPr>
                <w:sz w:val="20"/>
                <w:szCs w:val="20"/>
              </w:rPr>
            </w:pPr>
            <w:r w:rsidRPr="000E57D4">
              <w:rPr>
                <w:sz w:val="20"/>
              </w:rPr>
              <w:t>170.277</w:t>
            </w:r>
          </w:p>
        </w:tc>
        <w:tc>
          <w:tcPr>
            <w:tcW w:w="526" w:type="pct"/>
            <w:shd w:val="clear" w:color="auto" w:fill="FFFFFF" w:themeFill="background1"/>
          </w:tcPr>
          <w:p w14:paraId="734CD5AA"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65ADC8AD"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174.661</w:t>
            </w:r>
          </w:p>
        </w:tc>
      </w:tr>
      <w:tr w:rsidR="004D4620" w:rsidRPr="000E57D4" w14:paraId="2F7EE13D" w14:textId="77777777" w:rsidTr="004D4620">
        <w:trPr>
          <w:trHeight w:val="264"/>
        </w:trPr>
        <w:tc>
          <w:tcPr>
            <w:tcW w:w="993" w:type="pct"/>
            <w:shd w:val="clear" w:color="auto" w:fill="FFFFFF" w:themeFill="background1"/>
          </w:tcPr>
          <w:p w14:paraId="166D0893"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R-417A</w:t>
            </w:r>
          </w:p>
        </w:tc>
        <w:tc>
          <w:tcPr>
            <w:tcW w:w="473" w:type="pct"/>
            <w:shd w:val="clear" w:color="auto" w:fill="FFFFFF" w:themeFill="background1"/>
          </w:tcPr>
          <w:p w14:paraId="6FEEAAD1"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321C15B4"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7A7964F1"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1E22677E"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28E8FCA8"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0D316F22" w14:textId="77777777" w:rsidR="00281725" w:rsidRPr="000E57D4" w:rsidRDefault="00281725" w:rsidP="00736FF5">
            <w:pPr>
              <w:spacing w:after="60"/>
              <w:contextualSpacing/>
              <w:jc w:val="right"/>
              <w:rPr>
                <w:sz w:val="20"/>
                <w:szCs w:val="20"/>
              </w:rPr>
            </w:pPr>
            <w:r w:rsidRPr="000E57D4">
              <w:rPr>
                <w:sz w:val="20"/>
              </w:rPr>
              <w:t>46.498</w:t>
            </w:r>
          </w:p>
        </w:tc>
        <w:tc>
          <w:tcPr>
            <w:tcW w:w="526" w:type="pct"/>
            <w:shd w:val="clear" w:color="auto" w:fill="FFFFFF" w:themeFill="background1"/>
          </w:tcPr>
          <w:p w14:paraId="3C81245F"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415D331E"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46.498</w:t>
            </w:r>
          </w:p>
        </w:tc>
      </w:tr>
      <w:tr w:rsidR="004D4620" w:rsidRPr="000E57D4" w14:paraId="49486AA1" w14:textId="77777777" w:rsidTr="004D4620">
        <w:trPr>
          <w:trHeight w:val="264"/>
        </w:trPr>
        <w:tc>
          <w:tcPr>
            <w:tcW w:w="993" w:type="pct"/>
            <w:shd w:val="clear" w:color="auto" w:fill="FFFFFF" w:themeFill="background1"/>
          </w:tcPr>
          <w:p w14:paraId="3193A4BF"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R-438A</w:t>
            </w:r>
          </w:p>
        </w:tc>
        <w:tc>
          <w:tcPr>
            <w:tcW w:w="473" w:type="pct"/>
            <w:shd w:val="clear" w:color="auto" w:fill="FFFFFF" w:themeFill="background1"/>
          </w:tcPr>
          <w:p w14:paraId="08240716"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69308658"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059ED662"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39931D1B"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5BD074CA"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671D5D5F" w14:textId="77777777" w:rsidR="00281725" w:rsidRPr="000E57D4" w:rsidRDefault="00281725" w:rsidP="00736FF5">
            <w:pPr>
              <w:spacing w:after="60"/>
              <w:contextualSpacing/>
              <w:jc w:val="right"/>
              <w:rPr>
                <w:sz w:val="20"/>
                <w:szCs w:val="20"/>
              </w:rPr>
            </w:pPr>
            <w:r w:rsidRPr="000E57D4">
              <w:rPr>
                <w:sz w:val="20"/>
              </w:rPr>
              <w:t>50.972</w:t>
            </w:r>
          </w:p>
        </w:tc>
        <w:tc>
          <w:tcPr>
            <w:tcW w:w="526" w:type="pct"/>
            <w:shd w:val="clear" w:color="auto" w:fill="FFFFFF" w:themeFill="background1"/>
          </w:tcPr>
          <w:p w14:paraId="6C93E63E"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00F4C579"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50.972</w:t>
            </w:r>
          </w:p>
        </w:tc>
      </w:tr>
      <w:tr w:rsidR="004D4620" w:rsidRPr="000E57D4" w14:paraId="085E945E" w14:textId="77777777" w:rsidTr="004D4620">
        <w:trPr>
          <w:trHeight w:val="264"/>
        </w:trPr>
        <w:tc>
          <w:tcPr>
            <w:tcW w:w="993" w:type="pct"/>
            <w:shd w:val="clear" w:color="auto" w:fill="FFFFFF" w:themeFill="background1"/>
          </w:tcPr>
          <w:p w14:paraId="7A2F7AC0"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R-449A</w:t>
            </w:r>
          </w:p>
        </w:tc>
        <w:tc>
          <w:tcPr>
            <w:tcW w:w="473" w:type="pct"/>
            <w:shd w:val="clear" w:color="auto" w:fill="FFFFFF" w:themeFill="background1"/>
          </w:tcPr>
          <w:p w14:paraId="0A85225F"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30844B7D"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5E50BDFE"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5A95B355"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3C0D9999"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70CA54A0" w14:textId="77777777" w:rsidR="00281725" w:rsidRPr="000E57D4" w:rsidRDefault="00281725" w:rsidP="00736FF5">
            <w:pPr>
              <w:spacing w:after="60"/>
              <w:contextualSpacing/>
              <w:jc w:val="right"/>
              <w:rPr>
                <w:sz w:val="20"/>
                <w:szCs w:val="20"/>
              </w:rPr>
            </w:pPr>
            <w:r w:rsidRPr="000E57D4">
              <w:rPr>
                <w:sz w:val="20"/>
              </w:rPr>
              <w:t>2.541</w:t>
            </w:r>
          </w:p>
        </w:tc>
        <w:tc>
          <w:tcPr>
            <w:tcW w:w="526" w:type="pct"/>
            <w:shd w:val="clear" w:color="auto" w:fill="FFFFFF" w:themeFill="background1"/>
          </w:tcPr>
          <w:p w14:paraId="1D1D7A5C"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0EEBD532"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2.541</w:t>
            </w:r>
          </w:p>
        </w:tc>
      </w:tr>
      <w:tr w:rsidR="004D4620" w:rsidRPr="000E57D4" w14:paraId="639C1B3E" w14:textId="77777777" w:rsidTr="004D4620">
        <w:trPr>
          <w:trHeight w:val="264"/>
        </w:trPr>
        <w:tc>
          <w:tcPr>
            <w:tcW w:w="993" w:type="pct"/>
            <w:shd w:val="clear" w:color="auto" w:fill="FFFFFF" w:themeFill="background1"/>
          </w:tcPr>
          <w:p w14:paraId="2F6E8C47"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R-452A</w:t>
            </w:r>
          </w:p>
        </w:tc>
        <w:tc>
          <w:tcPr>
            <w:tcW w:w="473" w:type="pct"/>
            <w:shd w:val="clear" w:color="auto" w:fill="FFFFFF" w:themeFill="background1"/>
          </w:tcPr>
          <w:p w14:paraId="3F084720"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3B9D6D78"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217D5C14"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614229AE"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4245DDD0"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0D5B5A18" w14:textId="77777777" w:rsidR="00281725" w:rsidRPr="000E57D4" w:rsidRDefault="00281725" w:rsidP="00736FF5">
            <w:pPr>
              <w:spacing w:after="60"/>
              <w:contextualSpacing/>
              <w:jc w:val="right"/>
              <w:rPr>
                <w:sz w:val="20"/>
                <w:szCs w:val="20"/>
              </w:rPr>
            </w:pPr>
            <w:r w:rsidRPr="000E57D4">
              <w:rPr>
                <w:sz w:val="20"/>
              </w:rPr>
              <w:t>64</w:t>
            </w:r>
          </w:p>
        </w:tc>
        <w:tc>
          <w:tcPr>
            <w:tcW w:w="526" w:type="pct"/>
            <w:shd w:val="clear" w:color="auto" w:fill="FFFFFF" w:themeFill="background1"/>
          </w:tcPr>
          <w:p w14:paraId="049C02EB"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7028ADB0"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64</w:t>
            </w:r>
          </w:p>
        </w:tc>
      </w:tr>
      <w:tr w:rsidR="004D4620" w:rsidRPr="000E57D4" w14:paraId="39380CD0" w14:textId="77777777" w:rsidTr="004D4620">
        <w:trPr>
          <w:trHeight w:val="264"/>
        </w:trPr>
        <w:tc>
          <w:tcPr>
            <w:tcW w:w="993" w:type="pct"/>
            <w:shd w:val="clear" w:color="auto" w:fill="FFFFFF" w:themeFill="background1"/>
          </w:tcPr>
          <w:p w14:paraId="76CDFF59" w14:textId="77777777" w:rsidR="00281725" w:rsidRPr="000E57D4" w:rsidRDefault="00281725" w:rsidP="00736FF5">
            <w:pPr>
              <w:spacing w:after="60"/>
              <w:contextualSpacing/>
              <w:jc w:val="left"/>
              <w:rPr>
                <w:color w:val="000000" w:themeColor="text1"/>
                <w:sz w:val="20"/>
                <w:szCs w:val="20"/>
              </w:rPr>
            </w:pPr>
            <w:r w:rsidRPr="000E57D4">
              <w:rPr>
                <w:color w:val="000000" w:themeColor="text1"/>
                <w:sz w:val="20"/>
              </w:rPr>
              <w:t>R-507A</w:t>
            </w:r>
          </w:p>
        </w:tc>
        <w:tc>
          <w:tcPr>
            <w:tcW w:w="473" w:type="pct"/>
            <w:shd w:val="clear" w:color="auto" w:fill="FFFFFF" w:themeFill="background1"/>
          </w:tcPr>
          <w:p w14:paraId="57C9F3C4" w14:textId="77777777" w:rsidR="00281725" w:rsidRPr="000E57D4" w:rsidRDefault="00281725" w:rsidP="00736FF5">
            <w:pPr>
              <w:spacing w:after="60"/>
              <w:contextualSpacing/>
              <w:jc w:val="right"/>
              <w:rPr>
                <w:sz w:val="20"/>
                <w:szCs w:val="20"/>
              </w:rPr>
            </w:pPr>
          </w:p>
        </w:tc>
        <w:tc>
          <w:tcPr>
            <w:tcW w:w="419" w:type="pct"/>
            <w:shd w:val="clear" w:color="auto" w:fill="FFFFFF" w:themeFill="background1"/>
          </w:tcPr>
          <w:p w14:paraId="7999788C" w14:textId="77777777" w:rsidR="00281725" w:rsidRPr="000E57D4" w:rsidRDefault="00281725" w:rsidP="00736FF5">
            <w:pPr>
              <w:spacing w:after="60"/>
              <w:contextualSpacing/>
              <w:jc w:val="right"/>
              <w:rPr>
                <w:sz w:val="20"/>
                <w:szCs w:val="20"/>
              </w:rPr>
            </w:pPr>
          </w:p>
        </w:tc>
        <w:tc>
          <w:tcPr>
            <w:tcW w:w="519" w:type="pct"/>
            <w:shd w:val="clear" w:color="auto" w:fill="FFFFFF" w:themeFill="background1"/>
          </w:tcPr>
          <w:p w14:paraId="0FB2849B" w14:textId="77777777" w:rsidR="00281725" w:rsidRPr="000E57D4" w:rsidRDefault="00281725" w:rsidP="00736FF5">
            <w:pPr>
              <w:spacing w:after="60"/>
              <w:contextualSpacing/>
              <w:jc w:val="right"/>
              <w:rPr>
                <w:sz w:val="20"/>
                <w:szCs w:val="20"/>
              </w:rPr>
            </w:pPr>
          </w:p>
        </w:tc>
        <w:tc>
          <w:tcPr>
            <w:tcW w:w="468" w:type="pct"/>
            <w:shd w:val="clear" w:color="auto" w:fill="FFFFFF" w:themeFill="background1"/>
          </w:tcPr>
          <w:p w14:paraId="4E95D798" w14:textId="77777777" w:rsidR="00281725" w:rsidRPr="000E57D4" w:rsidRDefault="00281725" w:rsidP="00736FF5">
            <w:pPr>
              <w:spacing w:after="60"/>
              <w:contextualSpacing/>
              <w:jc w:val="right"/>
              <w:rPr>
                <w:sz w:val="20"/>
                <w:szCs w:val="20"/>
              </w:rPr>
            </w:pPr>
          </w:p>
        </w:tc>
        <w:tc>
          <w:tcPr>
            <w:tcW w:w="472" w:type="pct"/>
            <w:shd w:val="clear" w:color="auto" w:fill="FFFFFF" w:themeFill="background1"/>
          </w:tcPr>
          <w:p w14:paraId="657CBF47" w14:textId="77777777" w:rsidR="00281725" w:rsidRPr="000E57D4" w:rsidRDefault="00281725" w:rsidP="00736FF5">
            <w:pPr>
              <w:spacing w:after="60"/>
              <w:contextualSpacing/>
              <w:jc w:val="right"/>
              <w:rPr>
                <w:sz w:val="20"/>
                <w:szCs w:val="20"/>
              </w:rPr>
            </w:pPr>
          </w:p>
        </w:tc>
        <w:tc>
          <w:tcPr>
            <w:tcW w:w="439" w:type="pct"/>
            <w:shd w:val="clear" w:color="auto" w:fill="FFFFFF" w:themeFill="background1"/>
          </w:tcPr>
          <w:p w14:paraId="7DC2F78E" w14:textId="77777777" w:rsidR="00281725" w:rsidRPr="000E57D4" w:rsidRDefault="00281725" w:rsidP="00736FF5">
            <w:pPr>
              <w:spacing w:after="60"/>
              <w:contextualSpacing/>
              <w:jc w:val="right"/>
              <w:rPr>
                <w:sz w:val="20"/>
                <w:szCs w:val="20"/>
              </w:rPr>
            </w:pPr>
            <w:r w:rsidRPr="000E57D4">
              <w:rPr>
                <w:sz w:val="20"/>
              </w:rPr>
              <w:t>4.503</w:t>
            </w:r>
          </w:p>
        </w:tc>
        <w:tc>
          <w:tcPr>
            <w:tcW w:w="526" w:type="pct"/>
            <w:shd w:val="clear" w:color="auto" w:fill="FFFFFF" w:themeFill="background1"/>
          </w:tcPr>
          <w:p w14:paraId="3BA010F3" w14:textId="77777777" w:rsidR="00281725" w:rsidRPr="000E57D4" w:rsidRDefault="00281725" w:rsidP="00736FF5">
            <w:pPr>
              <w:spacing w:after="60"/>
              <w:contextualSpacing/>
              <w:jc w:val="right"/>
              <w:rPr>
                <w:sz w:val="20"/>
                <w:szCs w:val="20"/>
              </w:rPr>
            </w:pPr>
          </w:p>
        </w:tc>
        <w:tc>
          <w:tcPr>
            <w:tcW w:w="691" w:type="pct"/>
            <w:shd w:val="clear" w:color="auto" w:fill="FFFFFF" w:themeFill="background1"/>
          </w:tcPr>
          <w:p w14:paraId="06B7189E" w14:textId="77777777" w:rsidR="00281725" w:rsidRPr="000E57D4" w:rsidRDefault="00281725" w:rsidP="00736FF5">
            <w:pPr>
              <w:spacing w:after="60"/>
              <w:contextualSpacing/>
              <w:jc w:val="right"/>
              <w:rPr>
                <w:color w:val="000000" w:themeColor="text1"/>
                <w:sz w:val="20"/>
                <w:szCs w:val="20"/>
              </w:rPr>
            </w:pPr>
            <w:r w:rsidRPr="000E57D4">
              <w:rPr>
                <w:color w:val="000000" w:themeColor="text1"/>
                <w:sz w:val="20"/>
              </w:rPr>
              <w:t>4.503</w:t>
            </w:r>
          </w:p>
        </w:tc>
      </w:tr>
      <w:bookmarkEnd w:id="0"/>
    </w:tbl>
    <w:p w14:paraId="36504FDF" w14:textId="77777777" w:rsidR="003A1392" w:rsidRPr="000E57D4" w:rsidRDefault="003A1392" w:rsidP="003A1392">
      <w:pPr>
        <w:jc w:val="center"/>
        <w:rPr>
          <w:sz w:val="10"/>
          <w:szCs w:val="10"/>
        </w:rPr>
      </w:pPr>
    </w:p>
    <w:tbl>
      <w:tblPr>
        <w:tblStyle w:val="TableGrid"/>
        <w:tblW w:w="5968" w:type="pct"/>
        <w:tblInd w:w="-882" w:type="dxa"/>
        <w:tblLook w:val="04A0" w:firstRow="1" w:lastRow="0" w:firstColumn="1" w:lastColumn="0" w:noHBand="0" w:noVBand="1"/>
      </w:tblPr>
      <w:tblGrid>
        <w:gridCol w:w="8012"/>
        <w:gridCol w:w="1079"/>
        <w:gridCol w:w="2339"/>
      </w:tblGrid>
      <w:tr w:rsidR="003A1392" w:rsidRPr="000E57D4" w14:paraId="487F6871" w14:textId="77777777" w:rsidTr="004D4620">
        <w:trPr>
          <w:trHeight w:val="272"/>
        </w:trPr>
        <w:tc>
          <w:tcPr>
            <w:tcW w:w="3504" w:type="pct"/>
            <w:shd w:val="clear" w:color="auto" w:fill="auto"/>
          </w:tcPr>
          <w:p w14:paraId="4214DC5A" w14:textId="77777777" w:rsidR="003A1392" w:rsidRPr="000E57D4" w:rsidRDefault="003A1392" w:rsidP="00861B13">
            <w:pPr>
              <w:jc w:val="left"/>
              <w:rPr>
                <w:b/>
                <w:sz w:val="19"/>
                <w:szCs w:val="19"/>
              </w:rPr>
            </w:pPr>
            <w:r w:rsidRPr="000E57D4">
              <w:rPr>
                <w:b/>
                <w:sz w:val="19"/>
              </w:rPr>
              <w:t>(IV) CONSUMO MEDIO DE HFC EN SERVICIO Y MANTENIMIENTO EN 2020-2022</w:t>
            </w:r>
          </w:p>
        </w:tc>
        <w:tc>
          <w:tcPr>
            <w:tcW w:w="472" w:type="pct"/>
            <w:shd w:val="clear" w:color="auto" w:fill="auto"/>
          </w:tcPr>
          <w:p w14:paraId="35564755" w14:textId="77777777" w:rsidR="003A1392" w:rsidRPr="000E57D4" w:rsidRDefault="00865442" w:rsidP="00861B13">
            <w:pPr>
              <w:jc w:val="right"/>
              <w:rPr>
                <w:bCs/>
                <w:sz w:val="19"/>
                <w:szCs w:val="19"/>
              </w:rPr>
            </w:pPr>
            <w:r w:rsidRPr="000E57D4">
              <w:rPr>
                <w:sz w:val="19"/>
              </w:rPr>
              <w:t>289,62 t</w:t>
            </w:r>
          </w:p>
        </w:tc>
        <w:tc>
          <w:tcPr>
            <w:tcW w:w="1023" w:type="pct"/>
            <w:shd w:val="clear" w:color="auto" w:fill="auto"/>
          </w:tcPr>
          <w:p w14:paraId="49FB4B2A" w14:textId="77777777" w:rsidR="003A1392" w:rsidRPr="000E57D4" w:rsidRDefault="00F7728B" w:rsidP="00861B13">
            <w:pPr>
              <w:jc w:val="right"/>
              <w:rPr>
                <w:bCs/>
                <w:sz w:val="19"/>
                <w:szCs w:val="19"/>
              </w:rPr>
            </w:pPr>
            <w:r w:rsidRPr="000E57D4">
              <w:rPr>
                <w:sz w:val="19"/>
              </w:rPr>
              <w:t xml:space="preserve">597.983 t </w:t>
            </w:r>
            <w:proofErr w:type="spellStart"/>
            <w:r w:rsidRPr="000E57D4">
              <w:rPr>
                <w:sz w:val="19"/>
              </w:rPr>
              <w:t>eq</w:t>
            </w:r>
            <w:proofErr w:type="spellEnd"/>
            <w:r w:rsidRPr="000E57D4">
              <w:rPr>
                <w:sz w:val="19"/>
              </w:rPr>
              <w:t>. de CO</w:t>
            </w:r>
            <w:r w:rsidRPr="000E57D4">
              <w:rPr>
                <w:sz w:val="19"/>
                <w:vertAlign w:val="subscript"/>
              </w:rPr>
              <w:t>2</w:t>
            </w:r>
          </w:p>
        </w:tc>
      </w:tr>
    </w:tbl>
    <w:p w14:paraId="5AD69D40" w14:textId="77777777" w:rsidR="003A1392" w:rsidRPr="000E57D4" w:rsidRDefault="003A1392" w:rsidP="0084407C">
      <w:pPr>
        <w:jc w:val="center"/>
        <w:rPr>
          <w:sz w:val="10"/>
          <w:szCs w:val="10"/>
        </w:rPr>
      </w:pPr>
    </w:p>
    <w:tbl>
      <w:tblPr>
        <w:tblStyle w:val="TableGrid"/>
        <w:tblW w:w="5968" w:type="pct"/>
        <w:tblInd w:w="-882" w:type="dxa"/>
        <w:tblLook w:val="04A0" w:firstRow="1" w:lastRow="0" w:firstColumn="1" w:lastColumn="0" w:noHBand="0" w:noVBand="1"/>
      </w:tblPr>
      <w:tblGrid>
        <w:gridCol w:w="5041"/>
        <w:gridCol w:w="1438"/>
        <w:gridCol w:w="2880"/>
        <w:gridCol w:w="2071"/>
      </w:tblGrid>
      <w:tr w:rsidR="003A1392" w:rsidRPr="000E57D4" w14:paraId="32C2E3DA" w14:textId="77777777" w:rsidTr="004D4620">
        <w:trPr>
          <w:trHeight w:val="272"/>
        </w:trPr>
        <w:tc>
          <w:tcPr>
            <w:tcW w:w="5000" w:type="pct"/>
            <w:gridSpan w:val="4"/>
            <w:shd w:val="clear" w:color="auto" w:fill="auto"/>
          </w:tcPr>
          <w:p w14:paraId="765B9729" w14:textId="77777777" w:rsidR="003A1392" w:rsidRPr="000E57D4" w:rsidRDefault="003A1392" w:rsidP="00861B13">
            <w:pPr>
              <w:jc w:val="left"/>
              <w:rPr>
                <w:b/>
                <w:sz w:val="19"/>
                <w:szCs w:val="19"/>
              </w:rPr>
            </w:pPr>
            <w:r w:rsidRPr="000E57D4">
              <w:rPr>
                <w:b/>
                <w:sz w:val="19"/>
              </w:rPr>
              <w:t xml:space="preserve">(V) DATOS DE CONSUMO (toneladas </w:t>
            </w:r>
            <w:proofErr w:type="spellStart"/>
            <w:r w:rsidRPr="000E57D4">
              <w:rPr>
                <w:b/>
                <w:sz w:val="19"/>
              </w:rPr>
              <w:t>eq</w:t>
            </w:r>
            <w:proofErr w:type="spellEnd"/>
            <w:r w:rsidRPr="000E57D4">
              <w:rPr>
                <w:b/>
                <w:sz w:val="19"/>
              </w:rPr>
              <w:t>. de CO</w:t>
            </w:r>
            <w:r w:rsidRPr="000E57D4">
              <w:rPr>
                <w:b/>
                <w:sz w:val="19"/>
                <w:vertAlign w:val="subscript"/>
              </w:rPr>
              <w:t>2</w:t>
            </w:r>
            <w:r w:rsidRPr="000E57D4">
              <w:rPr>
                <w:b/>
                <w:sz w:val="19"/>
              </w:rPr>
              <w:t>)</w:t>
            </w:r>
          </w:p>
        </w:tc>
      </w:tr>
      <w:tr w:rsidR="003A1392" w:rsidRPr="000E57D4" w14:paraId="45296317" w14:textId="77777777" w:rsidTr="004D4620">
        <w:trPr>
          <w:trHeight w:val="478"/>
        </w:trPr>
        <w:tc>
          <w:tcPr>
            <w:tcW w:w="2205" w:type="pct"/>
            <w:shd w:val="clear" w:color="auto" w:fill="auto"/>
          </w:tcPr>
          <w:p w14:paraId="79ABE1A8" w14:textId="77777777" w:rsidR="003A1392" w:rsidRPr="000E57D4" w:rsidRDefault="003A1392" w:rsidP="00861B13">
            <w:pPr>
              <w:ind w:right="-107"/>
              <w:jc w:val="left"/>
              <w:rPr>
                <w:sz w:val="19"/>
                <w:szCs w:val="19"/>
              </w:rPr>
            </w:pPr>
            <w:r w:rsidRPr="000E57D4">
              <w:rPr>
                <w:sz w:val="19"/>
              </w:rPr>
              <w:t>Base de referencia: consumo medio de HFC en 2020-2022 más el 65 % de la base de referencia de HCFC</w:t>
            </w:r>
          </w:p>
        </w:tc>
        <w:tc>
          <w:tcPr>
            <w:tcW w:w="629" w:type="pct"/>
            <w:shd w:val="clear" w:color="auto" w:fill="auto"/>
          </w:tcPr>
          <w:p w14:paraId="51FCE477" w14:textId="77777777" w:rsidR="003A1392" w:rsidRPr="000E57D4" w:rsidRDefault="003A1392" w:rsidP="00861B13">
            <w:pPr>
              <w:jc w:val="right"/>
              <w:rPr>
                <w:sz w:val="19"/>
                <w:szCs w:val="19"/>
              </w:rPr>
            </w:pPr>
            <w:r w:rsidRPr="000E57D4">
              <w:rPr>
                <w:color w:val="000000" w:themeColor="text1"/>
                <w:sz w:val="20"/>
              </w:rPr>
              <w:t>1.030.662</w:t>
            </w:r>
          </w:p>
        </w:tc>
        <w:tc>
          <w:tcPr>
            <w:tcW w:w="1260" w:type="pct"/>
            <w:shd w:val="clear" w:color="auto" w:fill="auto"/>
          </w:tcPr>
          <w:p w14:paraId="6DD57B93" w14:textId="77777777" w:rsidR="003A1392" w:rsidRPr="000E57D4" w:rsidRDefault="003A1392" w:rsidP="00861B13">
            <w:pPr>
              <w:jc w:val="left"/>
              <w:rPr>
                <w:sz w:val="19"/>
                <w:szCs w:val="19"/>
              </w:rPr>
            </w:pPr>
            <w:r w:rsidRPr="000E57D4">
              <w:rPr>
                <w:sz w:val="19"/>
              </w:rPr>
              <w:t>Punto de partida para reducciones agregadas sostenidas</w:t>
            </w:r>
          </w:p>
        </w:tc>
        <w:tc>
          <w:tcPr>
            <w:tcW w:w="906" w:type="pct"/>
            <w:shd w:val="clear" w:color="auto" w:fill="auto"/>
          </w:tcPr>
          <w:p w14:paraId="31F2A825" w14:textId="77777777" w:rsidR="003A1392" w:rsidRPr="000E57D4" w:rsidRDefault="00235F0A" w:rsidP="00861B13">
            <w:pPr>
              <w:jc w:val="right"/>
              <w:rPr>
                <w:sz w:val="19"/>
                <w:szCs w:val="19"/>
              </w:rPr>
            </w:pPr>
            <w:r w:rsidRPr="000E57D4">
              <w:rPr>
                <w:sz w:val="19"/>
              </w:rPr>
              <w:t>Por determinar</w:t>
            </w:r>
          </w:p>
        </w:tc>
      </w:tr>
      <w:tr w:rsidR="003A1392" w:rsidRPr="000E57D4" w14:paraId="14594147" w14:textId="77777777" w:rsidTr="004D4620">
        <w:trPr>
          <w:trHeight w:val="233"/>
        </w:trPr>
        <w:tc>
          <w:tcPr>
            <w:tcW w:w="5000" w:type="pct"/>
            <w:gridSpan w:val="4"/>
            <w:shd w:val="clear" w:color="auto" w:fill="auto"/>
          </w:tcPr>
          <w:p w14:paraId="5FCB466A" w14:textId="77777777" w:rsidR="003A1392" w:rsidRPr="000E57D4" w:rsidRDefault="003A1392" w:rsidP="00861B13">
            <w:pPr>
              <w:jc w:val="left"/>
              <w:rPr>
                <w:sz w:val="19"/>
                <w:szCs w:val="19"/>
              </w:rPr>
            </w:pPr>
            <w:r w:rsidRPr="000E57D4">
              <w:rPr>
                <w:b/>
                <w:sz w:val="19"/>
              </w:rPr>
              <w:t>CONSUMO ADMISIBLE PARA FINANCIACIÓN</w:t>
            </w:r>
          </w:p>
        </w:tc>
      </w:tr>
      <w:tr w:rsidR="003A1392" w:rsidRPr="000E57D4" w14:paraId="1ABB7EC6" w14:textId="77777777" w:rsidTr="004D4620">
        <w:trPr>
          <w:trHeight w:val="272"/>
        </w:trPr>
        <w:tc>
          <w:tcPr>
            <w:tcW w:w="2205" w:type="pct"/>
          </w:tcPr>
          <w:p w14:paraId="3F2A026E" w14:textId="77777777" w:rsidR="003A1392" w:rsidRPr="000E57D4" w:rsidRDefault="003A1392" w:rsidP="00861B13">
            <w:pPr>
              <w:jc w:val="left"/>
              <w:rPr>
                <w:sz w:val="19"/>
                <w:szCs w:val="19"/>
              </w:rPr>
            </w:pPr>
            <w:r w:rsidRPr="000E57D4">
              <w:rPr>
                <w:sz w:val="19"/>
              </w:rPr>
              <w:t>Ya aprobadas</w:t>
            </w:r>
          </w:p>
        </w:tc>
        <w:tc>
          <w:tcPr>
            <w:tcW w:w="629" w:type="pct"/>
            <w:shd w:val="clear" w:color="auto" w:fill="auto"/>
          </w:tcPr>
          <w:p w14:paraId="49AC144C" w14:textId="77777777" w:rsidR="003A1392" w:rsidRPr="000E57D4" w:rsidRDefault="003A1392" w:rsidP="00861B13">
            <w:pPr>
              <w:jc w:val="right"/>
              <w:rPr>
                <w:sz w:val="19"/>
                <w:szCs w:val="19"/>
              </w:rPr>
            </w:pPr>
            <w:r w:rsidRPr="000E57D4">
              <w:rPr>
                <w:sz w:val="19"/>
              </w:rPr>
              <w:t>0</w:t>
            </w:r>
          </w:p>
        </w:tc>
        <w:tc>
          <w:tcPr>
            <w:tcW w:w="1260" w:type="pct"/>
            <w:shd w:val="clear" w:color="auto" w:fill="auto"/>
          </w:tcPr>
          <w:p w14:paraId="69937562" w14:textId="77777777" w:rsidR="003A1392" w:rsidRPr="000E57D4" w:rsidRDefault="003A1392" w:rsidP="00861B13">
            <w:pPr>
              <w:jc w:val="left"/>
              <w:rPr>
                <w:sz w:val="19"/>
                <w:szCs w:val="19"/>
              </w:rPr>
            </w:pPr>
            <w:r w:rsidRPr="000E57D4">
              <w:rPr>
                <w:sz w:val="19"/>
              </w:rPr>
              <w:t>Remanente</w:t>
            </w:r>
          </w:p>
        </w:tc>
        <w:tc>
          <w:tcPr>
            <w:tcW w:w="906" w:type="pct"/>
            <w:shd w:val="clear" w:color="auto" w:fill="auto"/>
          </w:tcPr>
          <w:p w14:paraId="590B1F45" w14:textId="77777777" w:rsidR="003A1392" w:rsidRPr="000E57D4" w:rsidRDefault="00235F0A" w:rsidP="00861B13">
            <w:pPr>
              <w:jc w:val="right"/>
              <w:rPr>
                <w:sz w:val="19"/>
                <w:szCs w:val="19"/>
              </w:rPr>
            </w:pPr>
            <w:r w:rsidRPr="000E57D4">
              <w:rPr>
                <w:sz w:val="19"/>
              </w:rPr>
              <w:t>Por determinar</w:t>
            </w:r>
          </w:p>
        </w:tc>
      </w:tr>
    </w:tbl>
    <w:p w14:paraId="25FB2A34" w14:textId="77777777" w:rsidR="0001218E" w:rsidRPr="000E57D4" w:rsidRDefault="0001218E" w:rsidP="006F2CC2">
      <w:pPr>
        <w:jc w:val="center"/>
        <w:rPr>
          <w:sz w:val="10"/>
          <w:szCs w:val="10"/>
        </w:rPr>
      </w:pPr>
    </w:p>
    <w:tbl>
      <w:tblPr>
        <w:tblStyle w:val="TableGrid"/>
        <w:tblW w:w="5968" w:type="pct"/>
        <w:tblInd w:w="-882" w:type="dxa"/>
        <w:tblLook w:val="04A0" w:firstRow="1" w:lastRow="0" w:firstColumn="1" w:lastColumn="0" w:noHBand="0" w:noVBand="1"/>
      </w:tblPr>
      <w:tblGrid>
        <w:gridCol w:w="1213"/>
        <w:gridCol w:w="4728"/>
        <w:gridCol w:w="1528"/>
        <w:gridCol w:w="992"/>
        <w:gridCol w:w="704"/>
        <w:gridCol w:w="2265"/>
      </w:tblGrid>
      <w:tr w:rsidR="0001218E" w:rsidRPr="000E57D4" w14:paraId="03F63971" w14:textId="77777777" w:rsidTr="004D4620">
        <w:trPr>
          <w:trHeight w:val="258"/>
        </w:trPr>
        <w:tc>
          <w:tcPr>
            <w:tcW w:w="2598" w:type="pct"/>
            <w:gridSpan w:val="2"/>
            <w:shd w:val="clear" w:color="auto" w:fill="auto"/>
            <w:vAlign w:val="center"/>
          </w:tcPr>
          <w:p w14:paraId="2F8ED02D" w14:textId="77777777" w:rsidR="0001218E" w:rsidRPr="000E57D4" w:rsidRDefault="0001218E" w:rsidP="00E95040">
            <w:pPr>
              <w:spacing w:after="60"/>
              <w:jc w:val="left"/>
              <w:rPr>
                <w:b/>
                <w:sz w:val="20"/>
              </w:rPr>
            </w:pPr>
            <w:r w:rsidRPr="000E57D4">
              <w:rPr>
                <w:b/>
                <w:sz w:val="20"/>
              </w:rPr>
              <w:t>(VI) PLAN ADMINISTRATIVO APROBADO</w:t>
            </w:r>
          </w:p>
        </w:tc>
        <w:tc>
          <w:tcPr>
            <w:tcW w:w="668" w:type="pct"/>
            <w:vAlign w:val="center"/>
          </w:tcPr>
          <w:p w14:paraId="14D52C89" w14:textId="77777777" w:rsidR="0001218E" w:rsidRPr="000E57D4" w:rsidRDefault="0001218E" w:rsidP="00E95040">
            <w:pPr>
              <w:spacing w:after="60"/>
              <w:jc w:val="center"/>
              <w:rPr>
                <w:b/>
                <w:sz w:val="20"/>
              </w:rPr>
            </w:pPr>
            <w:r w:rsidRPr="000E57D4">
              <w:rPr>
                <w:b/>
                <w:sz w:val="20"/>
              </w:rPr>
              <w:t>2023</w:t>
            </w:r>
          </w:p>
        </w:tc>
        <w:tc>
          <w:tcPr>
            <w:tcW w:w="434" w:type="pct"/>
            <w:vAlign w:val="center"/>
          </w:tcPr>
          <w:p w14:paraId="511A439C" w14:textId="77777777" w:rsidR="0001218E" w:rsidRPr="000E57D4" w:rsidRDefault="0001218E" w:rsidP="00E95040">
            <w:pPr>
              <w:spacing w:after="60"/>
              <w:jc w:val="center"/>
              <w:rPr>
                <w:b/>
                <w:sz w:val="20"/>
              </w:rPr>
            </w:pPr>
            <w:r w:rsidRPr="000E57D4">
              <w:rPr>
                <w:b/>
                <w:sz w:val="20"/>
              </w:rPr>
              <w:t>2024</w:t>
            </w:r>
          </w:p>
        </w:tc>
        <w:tc>
          <w:tcPr>
            <w:tcW w:w="308" w:type="pct"/>
            <w:vAlign w:val="center"/>
          </w:tcPr>
          <w:p w14:paraId="77A08837" w14:textId="77777777" w:rsidR="0001218E" w:rsidRPr="000E57D4" w:rsidRDefault="0001218E" w:rsidP="00E95040">
            <w:pPr>
              <w:spacing w:after="60"/>
              <w:jc w:val="center"/>
              <w:rPr>
                <w:b/>
                <w:sz w:val="20"/>
              </w:rPr>
            </w:pPr>
            <w:r w:rsidRPr="000E57D4">
              <w:rPr>
                <w:b/>
                <w:sz w:val="20"/>
              </w:rPr>
              <w:t>2025</w:t>
            </w:r>
          </w:p>
        </w:tc>
        <w:tc>
          <w:tcPr>
            <w:tcW w:w="991" w:type="pct"/>
            <w:shd w:val="clear" w:color="auto" w:fill="auto"/>
            <w:vAlign w:val="center"/>
          </w:tcPr>
          <w:p w14:paraId="6496B04C" w14:textId="77777777" w:rsidR="0001218E" w:rsidRPr="000E57D4" w:rsidRDefault="0001218E" w:rsidP="00E95040">
            <w:pPr>
              <w:spacing w:after="60"/>
              <w:jc w:val="center"/>
              <w:rPr>
                <w:b/>
                <w:sz w:val="20"/>
              </w:rPr>
            </w:pPr>
            <w:r w:rsidRPr="000E57D4">
              <w:rPr>
                <w:b/>
                <w:sz w:val="20"/>
              </w:rPr>
              <w:t>Total</w:t>
            </w:r>
          </w:p>
        </w:tc>
      </w:tr>
      <w:tr w:rsidR="004D4620" w:rsidRPr="000E57D4" w14:paraId="33747889" w14:textId="77777777" w:rsidTr="004D4620">
        <w:trPr>
          <w:trHeight w:val="258"/>
        </w:trPr>
        <w:tc>
          <w:tcPr>
            <w:tcW w:w="530" w:type="pct"/>
            <w:vMerge w:val="restart"/>
            <w:shd w:val="clear" w:color="auto" w:fill="auto"/>
            <w:vAlign w:val="center"/>
          </w:tcPr>
          <w:p w14:paraId="180651C3" w14:textId="77777777" w:rsidR="00780E41" w:rsidRPr="000E57D4" w:rsidRDefault="00780E41" w:rsidP="00780E41">
            <w:pPr>
              <w:spacing w:after="60"/>
              <w:jc w:val="center"/>
              <w:rPr>
                <w:sz w:val="20"/>
              </w:rPr>
            </w:pPr>
            <w:r w:rsidRPr="000E57D4">
              <w:rPr>
                <w:color w:val="000000" w:themeColor="text1"/>
                <w:sz w:val="20"/>
              </w:rPr>
              <w:t>PNUD</w:t>
            </w:r>
          </w:p>
        </w:tc>
        <w:tc>
          <w:tcPr>
            <w:tcW w:w="2068" w:type="pct"/>
            <w:shd w:val="clear" w:color="auto" w:fill="auto"/>
          </w:tcPr>
          <w:p w14:paraId="457B51AC" w14:textId="77777777" w:rsidR="00780E41" w:rsidRPr="000E57D4" w:rsidRDefault="00780E41" w:rsidP="00780E41">
            <w:pPr>
              <w:spacing w:after="60"/>
              <w:jc w:val="left"/>
              <w:rPr>
                <w:sz w:val="20"/>
              </w:rPr>
            </w:pPr>
            <w:r w:rsidRPr="000E57D4">
              <w:rPr>
                <w:sz w:val="20"/>
              </w:rPr>
              <w:t xml:space="preserve">Reducción del consumo de HFC (toneladas </w:t>
            </w:r>
            <w:proofErr w:type="spellStart"/>
            <w:r w:rsidRPr="000E57D4">
              <w:rPr>
                <w:sz w:val="20"/>
              </w:rPr>
              <w:t>eq</w:t>
            </w:r>
            <w:proofErr w:type="spellEnd"/>
            <w:r w:rsidRPr="000E57D4">
              <w:rPr>
                <w:sz w:val="20"/>
              </w:rPr>
              <w:t>. de CO</w:t>
            </w:r>
            <w:r w:rsidRPr="000E57D4">
              <w:rPr>
                <w:sz w:val="20"/>
                <w:vertAlign w:val="subscript"/>
              </w:rPr>
              <w:t>2</w:t>
            </w:r>
            <w:r w:rsidRPr="000E57D4">
              <w:rPr>
                <w:sz w:val="20"/>
              </w:rPr>
              <w:t>)</w:t>
            </w:r>
          </w:p>
        </w:tc>
        <w:tc>
          <w:tcPr>
            <w:tcW w:w="668" w:type="pct"/>
            <w:shd w:val="clear" w:color="auto" w:fill="auto"/>
          </w:tcPr>
          <w:p w14:paraId="26F9174A" w14:textId="77777777" w:rsidR="00780E41" w:rsidRPr="000E57D4" w:rsidRDefault="00780E41" w:rsidP="00780E41">
            <w:pPr>
              <w:spacing w:after="60"/>
              <w:jc w:val="right"/>
              <w:rPr>
                <w:sz w:val="20"/>
              </w:rPr>
            </w:pPr>
            <w:r w:rsidRPr="000E57D4">
              <w:rPr>
                <w:sz w:val="20"/>
              </w:rPr>
              <w:t>0</w:t>
            </w:r>
          </w:p>
        </w:tc>
        <w:tc>
          <w:tcPr>
            <w:tcW w:w="434" w:type="pct"/>
            <w:shd w:val="clear" w:color="auto" w:fill="FFFFFF" w:themeFill="background1"/>
          </w:tcPr>
          <w:p w14:paraId="3CFF49A0" w14:textId="77777777" w:rsidR="00780E41" w:rsidRPr="000E57D4" w:rsidRDefault="00FE0B42" w:rsidP="00780E41">
            <w:pPr>
              <w:spacing w:after="60"/>
              <w:jc w:val="right"/>
              <w:rPr>
                <w:sz w:val="20"/>
              </w:rPr>
            </w:pPr>
            <w:r w:rsidRPr="000E57D4">
              <w:rPr>
                <w:sz w:val="20"/>
              </w:rPr>
              <w:t>113.113</w:t>
            </w:r>
          </w:p>
        </w:tc>
        <w:tc>
          <w:tcPr>
            <w:tcW w:w="308" w:type="pct"/>
          </w:tcPr>
          <w:p w14:paraId="28B84D80" w14:textId="77777777" w:rsidR="00780E41" w:rsidRPr="000E57D4" w:rsidRDefault="00780E41" w:rsidP="00780E41">
            <w:pPr>
              <w:spacing w:after="60"/>
              <w:jc w:val="right"/>
              <w:rPr>
                <w:sz w:val="20"/>
              </w:rPr>
            </w:pPr>
            <w:r w:rsidRPr="000E57D4">
              <w:rPr>
                <w:sz w:val="20"/>
              </w:rPr>
              <w:t>0</w:t>
            </w:r>
          </w:p>
        </w:tc>
        <w:tc>
          <w:tcPr>
            <w:tcW w:w="991" w:type="pct"/>
          </w:tcPr>
          <w:p w14:paraId="41820130" w14:textId="77777777" w:rsidR="00780E41" w:rsidRPr="000E57D4" w:rsidRDefault="005B2F66" w:rsidP="00780E41">
            <w:pPr>
              <w:spacing w:after="60"/>
              <w:jc w:val="right"/>
              <w:rPr>
                <w:sz w:val="20"/>
              </w:rPr>
            </w:pPr>
            <w:r w:rsidRPr="000E57D4">
              <w:rPr>
                <w:sz w:val="20"/>
              </w:rPr>
              <w:t>113.113</w:t>
            </w:r>
          </w:p>
        </w:tc>
      </w:tr>
      <w:tr w:rsidR="004D4620" w:rsidRPr="000E57D4" w14:paraId="2177186B" w14:textId="77777777" w:rsidTr="004D4620">
        <w:trPr>
          <w:trHeight w:val="258"/>
        </w:trPr>
        <w:tc>
          <w:tcPr>
            <w:tcW w:w="530" w:type="pct"/>
            <w:vMerge/>
            <w:shd w:val="clear" w:color="auto" w:fill="auto"/>
            <w:vAlign w:val="center"/>
          </w:tcPr>
          <w:p w14:paraId="16410167" w14:textId="77777777" w:rsidR="00780E41" w:rsidRPr="000E57D4" w:rsidRDefault="00780E41" w:rsidP="00780E41">
            <w:pPr>
              <w:spacing w:after="60"/>
              <w:jc w:val="center"/>
              <w:rPr>
                <w:sz w:val="20"/>
              </w:rPr>
            </w:pPr>
          </w:p>
        </w:tc>
        <w:tc>
          <w:tcPr>
            <w:tcW w:w="2068" w:type="pct"/>
            <w:shd w:val="clear" w:color="auto" w:fill="auto"/>
          </w:tcPr>
          <w:p w14:paraId="56DF99E5" w14:textId="77777777" w:rsidR="00780E41" w:rsidRPr="000E57D4" w:rsidRDefault="00780E41" w:rsidP="00780E41">
            <w:pPr>
              <w:spacing w:after="60"/>
              <w:jc w:val="left"/>
              <w:rPr>
                <w:sz w:val="20"/>
              </w:rPr>
            </w:pPr>
            <w:r w:rsidRPr="000E57D4">
              <w:rPr>
                <w:sz w:val="20"/>
              </w:rPr>
              <w:t>Financiación ($EUA)</w:t>
            </w:r>
          </w:p>
        </w:tc>
        <w:tc>
          <w:tcPr>
            <w:tcW w:w="668" w:type="pct"/>
            <w:shd w:val="clear" w:color="auto" w:fill="auto"/>
          </w:tcPr>
          <w:p w14:paraId="5B1FB8FC" w14:textId="77777777" w:rsidR="00780E41" w:rsidRPr="000E57D4" w:rsidRDefault="00780E41" w:rsidP="00780E41">
            <w:pPr>
              <w:spacing w:after="60"/>
              <w:jc w:val="right"/>
              <w:rPr>
                <w:sz w:val="20"/>
              </w:rPr>
            </w:pPr>
            <w:r w:rsidRPr="000E57D4">
              <w:rPr>
                <w:sz w:val="20"/>
              </w:rPr>
              <w:t>1.127.155</w:t>
            </w:r>
          </w:p>
        </w:tc>
        <w:tc>
          <w:tcPr>
            <w:tcW w:w="434" w:type="pct"/>
          </w:tcPr>
          <w:p w14:paraId="6B0890BB" w14:textId="77777777" w:rsidR="00780E41" w:rsidRPr="000E57D4" w:rsidRDefault="00A16CBB" w:rsidP="00780E41">
            <w:pPr>
              <w:spacing w:after="60"/>
              <w:jc w:val="right"/>
              <w:rPr>
                <w:sz w:val="20"/>
              </w:rPr>
            </w:pPr>
            <w:r w:rsidRPr="000E57D4">
              <w:rPr>
                <w:sz w:val="20"/>
              </w:rPr>
              <w:t>*500.000</w:t>
            </w:r>
          </w:p>
        </w:tc>
        <w:tc>
          <w:tcPr>
            <w:tcW w:w="308" w:type="pct"/>
          </w:tcPr>
          <w:p w14:paraId="42A5596F" w14:textId="77777777" w:rsidR="00780E41" w:rsidRPr="000E57D4" w:rsidRDefault="00780E41" w:rsidP="00780E41">
            <w:pPr>
              <w:spacing w:after="60"/>
              <w:jc w:val="right"/>
              <w:rPr>
                <w:sz w:val="20"/>
              </w:rPr>
            </w:pPr>
            <w:r w:rsidRPr="000E57D4">
              <w:rPr>
                <w:sz w:val="20"/>
              </w:rPr>
              <w:t>0</w:t>
            </w:r>
          </w:p>
        </w:tc>
        <w:tc>
          <w:tcPr>
            <w:tcW w:w="991" w:type="pct"/>
          </w:tcPr>
          <w:p w14:paraId="5C64C8C5" w14:textId="77777777" w:rsidR="00780E41" w:rsidRPr="000E57D4" w:rsidRDefault="00780E41" w:rsidP="00780E41">
            <w:pPr>
              <w:spacing w:after="60"/>
              <w:jc w:val="right"/>
              <w:rPr>
                <w:sz w:val="20"/>
              </w:rPr>
            </w:pPr>
            <w:r w:rsidRPr="000E57D4">
              <w:rPr>
                <w:sz w:val="20"/>
              </w:rPr>
              <w:t>1.627.155</w:t>
            </w:r>
          </w:p>
        </w:tc>
      </w:tr>
    </w:tbl>
    <w:p w14:paraId="70F07518" w14:textId="77777777" w:rsidR="005765CE" w:rsidRPr="000E57D4" w:rsidRDefault="008A6564" w:rsidP="00736FF5">
      <w:pPr>
        <w:ind w:right="-420"/>
        <w:jc w:val="left"/>
        <w:rPr>
          <w:sz w:val="18"/>
          <w:szCs w:val="18"/>
        </w:rPr>
      </w:pPr>
      <w:r w:rsidRPr="000E57D4">
        <w:rPr>
          <w:sz w:val="18"/>
        </w:rPr>
        <w:t>* Proyecto de inversión en los sectores de equipos de refrigeración y climatización, y de inhaladores dosificadores</w:t>
      </w:r>
    </w:p>
    <w:p w14:paraId="53C90AB6" w14:textId="77777777" w:rsidR="008A6564" w:rsidRPr="000E57D4" w:rsidRDefault="008A6564" w:rsidP="0084407C">
      <w:pPr>
        <w:jc w:val="center"/>
        <w:rPr>
          <w:sz w:val="10"/>
          <w:szCs w:val="10"/>
        </w:rPr>
      </w:pPr>
    </w:p>
    <w:tbl>
      <w:tblPr>
        <w:tblStyle w:val="TableGrid"/>
        <w:tblW w:w="5982" w:type="pct"/>
        <w:tblInd w:w="-905" w:type="dxa"/>
        <w:tblLayout w:type="fixed"/>
        <w:tblCellMar>
          <w:left w:w="85" w:type="dxa"/>
        </w:tblCellMar>
        <w:tblLook w:val="04A0" w:firstRow="1" w:lastRow="0" w:firstColumn="1" w:lastColumn="0" w:noHBand="0" w:noVBand="1"/>
      </w:tblPr>
      <w:tblGrid>
        <w:gridCol w:w="2160"/>
        <w:gridCol w:w="544"/>
        <w:gridCol w:w="2786"/>
        <w:gridCol w:w="901"/>
        <w:gridCol w:w="1170"/>
        <w:gridCol w:w="1079"/>
        <w:gridCol w:w="990"/>
        <w:gridCol w:w="901"/>
        <w:gridCol w:w="898"/>
      </w:tblGrid>
      <w:tr w:rsidR="00112C26" w:rsidRPr="000E57D4" w14:paraId="16377130" w14:textId="77777777" w:rsidTr="00112C26">
        <w:trPr>
          <w:trHeight w:val="220"/>
        </w:trPr>
        <w:tc>
          <w:tcPr>
            <w:tcW w:w="2402" w:type="pct"/>
            <w:gridSpan w:val="3"/>
            <w:shd w:val="clear" w:color="auto" w:fill="auto"/>
          </w:tcPr>
          <w:p w14:paraId="62ACBEA8" w14:textId="77777777" w:rsidR="004E67AA" w:rsidRPr="000E57D4" w:rsidRDefault="004E67AA" w:rsidP="0003455D">
            <w:pPr>
              <w:contextualSpacing/>
              <w:jc w:val="left"/>
              <w:rPr>
                <w:b/>
                <w:sz w:val="20"/>
                <w:szCs w:val="20"/>
              </w:rPr>
            </w:pPr>
            <w:r w:rsidRPr="000E57D4">
              <w:rPr>
                <w:b/>
                <w:sz w:val="20"/>
              </w:rPr>
              <w:t>(VII) DATOS DEL PROYECTO</w:t>
            </w:r>
          </w:p>
        </w:tc>
        <w:tc>
          <w:tcPr>
            <w:tcW w:w="394" w:type="pct"/>
            <w:shd w:val="clear" w:color="auto" w:fill="auto"/>
            <w:vAlign w:val="center"/>
          </w:tcPr>
          <w:p w14:paraId="181B2B5E" w14:textId="77777777" w:rsidR="004E67AA" w:rsidRPr="000E57D4" w:rsidRDefault="004E67AA" w:rsidP="00EE1B97">
            <w:pPr>
              <w:contextualSpacing/>
              <w:jc w:val="center"/>
              <w:rPr>
                <w:b/>
                <w:sz w:val="20"/>
                <w:szCs w:val="20"/>
              </w:rPr>
            </w:pPr>
            <w:r w:rsidRPr="000E57D4">
              <w:rPr>
                <w:b/>
                <w:sz w:val="20"/>
              </w:rPr>
              <w:t>2023</w:t>
            </w:r>
          </w:p>
        </w:tc>
        <w:tc>
          <w:tcPr>
            <w:tcW w:w="512" w:type="pct"/>
            <w:shd w:val="clear" w:color="auto" w:fill="auto"/>
            <w:vAlign w:val="center"/>
          </w:tcPr>
          <w:p w14:paraId="655B840C" w14:textId="77777777" w:rsidR="004E67AA" w:rsidRPr="000E57D4" w:rsidRDefault="004E67AA" w:rsidP="00EE1B97">
            <w:pPr>
              <w:contextualSpacing/>
              <w:jc w:val="center"/>
              <w:rPr>
                <w:b/>
                <w:sz w:val="20"/>
                <w:szCs w:val="20"/>
              </w:rPr>
            </w:pPr>
            <w:r w:rsidRPr="000E57D4">
              <w:rPr>
                <w:b/>
                <w:sz w:val="20"/>
              </w:rPr>
              <w:t>2024-2025</w:t>
            </w:r>
          </w:p>
        </w:tc>
        <w:tc>
          <w:tcPr>
            <w:tcW w:w="472" w:type="pct"/>
            <w:shd w:val="clear" w:color="auto" w:fill="auto"/>
            <w:vAlign w:val="center"/>
          </w:tcPr>
          <w:p w14:paraId="02E5A478" w14:textId="77777777" w:rsidR="004E67AA" w:rsidRPr="000E57D4" w:rsidRDefault="004E67AA" w:rsidP="00EE1B97">
            <w:pPr>
              <w:contextualSpacing/>
              <w:jc w:val="center"/>
              <w:rPr>
                <w:b/>
                <w:sz w:val="20"/>
                <w:szCs w:val="20"/>
              </w:rPr>
            </w:pPr>
            <w:r w:rsidRPr="000E57D4">
              <w:rPr>
                <w:b/>
                <w:sz w:val="20"/>
              </w:rPr>
              <w:t>2026</w:t>
            </w:r>
          </w:p>
        </w:tc>
        <w:tc>
          <w:tcPr>
            <w:tcW w:w="433" w:type="pct"/>
            <w:vAlign w:val="center"/>
          </w:tcPr>
          <w:p w14:paraId="3EE3367B" w14:textId="77777777" w:rsidR="004E67AA" w:rsidRPr="000E57D4" w:rsidRDefault="004E67AA" w:rsidP="00EE1B97">
            <w:pPr>
              <w:contextualSpacing/>
              <w:jc w:val="center"/>
              <w:rPr>
                <w:b/>
                <w:sz w:val="20"/>
                <w:szCs w:val="20"/>
              </w:rPr>
            </w:pPr>
            <w:r w:rsidRPr="000E57D4">
              <w:rPr>
                <w:b/>
                <w:sz w:val="20"/>
              </w:rPr>
              <w:t>2027-2028</w:t>
            </w:r>
          </w:p>
        </w:tc>
        <w:tc>
          <w:tcPr>
            <w:tcW w:w="394" w:type="pct"/>
            <w:vAlign w:val="center"/>
          </w:tcPr>
          <w:p w14:paraId="2DADF0F1" w14:textId="77777777" w:rsidR="004E67AA" w:rsidRPr="000E57D4" w:rsidRDefault="004E67AA" w:rsidP="00EE1B97">
            <w:pPr>
              <w:contextualSpacing/>
              <w:jc w:val="center"/>
              <w:rPr>
                <w:b/>
                <w:sz w:val="20"/>
                <w:szCs w:val="20"/>
              </w:rPr>
            </w:pPr>
            <w:r w:rsidRPr="000E57D4">
              <w:rPr>
                <w:b/>
                <w:sz w:val="20"/>
              </w:rPr>
              <w:t>2029</w:t>
            </w:r>
          </w:p>
        </w:tc>
        <w:tc>
          <w:tcPr>
            <w:tcW w:w="393" w:type="pct"/>
            <w:vAlign w:val="center"/>
          </w:tcPr>
          <w:p w14:paraId="05011962" w14:textId="77777777" w:rsidR="004E67AA" w:rsidRPr="000E57D4" w:rsidRDefault="004E67AA" w:rsidP="00EE1B97">
            <w:pPr>
              <w:contextualSpacing/>
              <w:jc w:val="center"/>
              <w:rPr>
                <w:b/>
                <w:sz w:val="20"/>
                <w:szCs w:val="20"/>
              </w:rPr>
            </w:pPr>
            <w:r w:rsidRPr="000E57D4">
              <w:rPr>
                <w:b/>
                <w:sz w:val="20"/>
              </w:rPr>
              <w:t>Total</w:t>
            </w:r>
          </w:p>
        </w:tc>
      </w:tr>
      <w:tr w:rsidR="00112C26" w:rsidRPr="000E57D4" w14:paraId="3F5E5AB4" w14:textId="77777777" w:rsidTr="00112C26">
        <w:trPr>
          <w:trHeight w:val="213"/>
        </w:trPr>
        <w:tc>
          <w:tcPr>
            <w:tcW w:w="945" w:type="pct"/>
            <w:vMerge w:val="restart"/>
            <w:shd w:val="clear" w:color="auto" w:fill="auto"/>
            <w:vAlign w:val="center"/>
          </w:tcPr>
          <w:p w14:paraId="67FDF4D5" w14:textId="77777777" w:rsidR="004E67AA" w:rsidRPr="000E57D4" w:rsidRDefault="004E67AA" w:rsidP="00736FF5">
            <w:pPr>
              <w:tabs>
                <w:tab w:val="left" w:pos="8280"/>
              </w:tabs>
              <w:spacing w:after="60"/>
              <w:ind w:right="-107"/>
              <w:contextualSpacing/>
              <w:jc w:val="left"/>
              <w:rPr>
                <w:sz w:val="20"/>
                <w:szCs w:val="20"/>
              </w:rPr>
            </w:pPr>
            <w:r w:rsidRPr="000E57D4">
              <w:rPr>
                <w:sz w:val="20"/>
              </w:rPr>
              <w:t xml:space="preserve">Consumo (toneladas </w:t>
            </w:r>
            <w:proofErr w:type="spellStart"/>
            <w:r w:rsidRPr="000E57D4">
              <w:rPr>
                <w:sz w:val="20"/>
              </w:rPr>
              <w:t>eq</w:t>
            </w:r>
            <w:proofErr w:type="spellEnd"/>
            <w:r w:rsidRPr="000E57D4">
              <w:rPr>
                <w:sz w:val="20"/>
              </w:rPr>
              <w:t>. de CO</w:t>
            </w:r>
            <w:r w:rsidRPr="000E57D4">
              <w:rPr>
                <w:sz w:val="20"/>
                <w:vertAlign w:val="subscript"/>
              </w:rPr>
              <w:t>2</w:t>
            </w:r>
            <w:r w:rsidRPr="000E57D4">
              <w:rPr>
                <w:sz w:val="20"/>
              </w:rPr>
              <w:t>)</w:t>
            </w:r>
          </w:p>
        </w:tc>
        <w:tc>
          <w:tcPr>
            <w:tcW w:w="1457" w:type="pct"/>
            <w:gridSpan w:val="2"/>
            <w:shd w:val="clear" w:color="auto" w:fill="auto"/>
            <w:vAlign w:val="bottom"/>
          </w:tcPr>
          <w:p w14:paraId="14A68AA4" w14:textId="77777777" w:rsidR="004E67AA" w:rsidRPr="000E57D4" w:rsidRDefault="004E67AA" w:rsidP="004E67AA">
            <w:pPr>
              <w:tabs>
                <w:tab w:val="left" w:pos="8280"/>
              </w:tabs>
              <w:spacing w:after="60"/>
              <w:ind w:right="-108"/>
              <w:contextualSpacing/>
              <w:jc w:val="left"/>
              <w:rPr>
                <w:sz w:val="20"/>
                <w:szCs w:val="20"/>
              </w:rPr>
            </w:pPr>
            <w:r w:rsidRPr="000E57D4">
              <w:rPr>
                <w:sz w:val="20"/>
              </w:rPr>
              <w:t>Límites del Protocolo de Montreal</w:t>
            </w:r>
          </w:p>
        </w:tc>
        <w:tc>
          <w:tcPr>
            <w:tcW w:w="394" w:type="pct"/>
            <w:shd w:val="clear" w:color="auto" w:fill="auto"/>
          </w:tcPr>
          <w:p w14:paraId="54216156" w14:textId="77777777" w:rsidR="004E67AA" w:rsidRPr="000E57D4" w:rsidRDefault="004E67AA" w:rsidP="004E67AA">
            <w:pPr>
              <w:tabs>
                <w:tab w:val="left" w:pos="8280"/>
              </w:tabs>
              <w:spacing w:after="60"/>
              <w:contextualSpacing/>
              <w:jc w:val="right"/>
              <w:rPr>
                <w:sz w:val="20"/>
                <w:szCs w:val="20"/>
              </w:rPr>
            </w:pPr>
            <w:r w:rsidRPr="000E57D4">
              <w:rPr>
                <w:sz w:val="20"/>
              </w:rPr>
              <w:t>n/a</w:t>
            </w:r>
          </w:p>
        </w:tc>
        <w:tc>
          <w:tcPr>
            <w:tcW w:w="512" w:type="pct"/>
            <w:shd w:val="clear" w:color="auto" w:fill="auto"/>
            <w:vAlign w:val="center"/>
          </w:tcPr>
          <w:p w14:paraId="1F9FFD15" w14:textId="77777777" w:rsidR="004E67AA" w:rsidRPr="000E57D4" w:rsidRDefault="004E67AA" w:rsidP="004E67AA">
            <w:pPr>
              <w:tabs>
                <w:tab w:val="left" w:pos="8280"/>
              </w:tabs>
              <w:spacing w:after="60"/>
              <w:contextualSpacing/>
              <w:jc w:val="right"/>
              <w:rPr>
                <w:sz w:val="20"/>
                <w:szCs w:val="20"/>
              </w:rPr>
            </w:pPr>
            <w:r w:rsidRPr="000E57D4">
              <w:rPr>
                <w:color w:val="000000" w:themeColor="text1"/>
                <w:sz w:val="20"/>
              </w:rPr>
              <w:t>1.030.662</w:t>
            </w:r>
          </w:p>
        </w:tc>
        <w:tc>
          <w:tcPr>
            <w:tcW w:w="472" w:type="pct"/>
            <w:shd w:val="clear" w:color="auto" w:fill="auto"/>
            <w:vAlign w:val="center"/>
          </w:tcPr>
          <w:p w14:paraId="57BCC420" w14:textId="77777777" w:rsidR="004E67AA" w:rsidRPr="000E57D4" w:rsidRDefault="004E67AA" w:rsidP="004E67AA">
            <w:pPr>
              <w:tabs>
                <w:tab w:val="left" w:pos="8280"/>
              </w:tabs>
              <w:spacing w:after="60"/>
              <w:contextualSpacing/>
              <w:jc w:val="right"/>
              <w:rPr>
                <w:sz w:val="20"/>
                <w:szCs w:val="20"/>
              </w:rPr>
            </w:pPr>
            <w:r w:rsidRPr="000E57D4">
              <w:rPr>
                <w:color w:val="000000" w:themeColor="text1"/>
                <w:sz w:val="20"/>
              </w:rPr>
              <w:t>1.030.662</w:t>
            </w:r>
          </w:p>
        </w:tc>
        <w:tc>
          <w:tcPr>
            <w:tcW w:w="433" w:type="pct"/>
            <w:shd w:val="clear" w:color="auto" w:fill="auto"/>
            <w:vAlign w:val="center"/>
          </w:tcPr>
          <w:p w14:paraId="7FBCF3FC" w14:textId="77777777" w:rsidR="004E67AA" w:rsidRPr="000E57D4" w:rsidRDefault="004E67AA" w:rsidP="00736FF5">
            <w:pPr>
              <w:tabs>
                <w:tab w:val="left" w:pos="8280"/>
              </w:tabs>
              <w:spacing w:after="60"/>
              <w:ind w:left="-87"/>
              <w:contextualSpacing/>
              <w:jc w:val="right"/>
              <w:rPr>
                <w:sz w:val="20"/>
                <w:szCs w:val="20"/>
              </w:rPr>
            </w:pPr>
            <w:r w:rsidRPr="000E57D4">
              <w:rPr>
                <w:color w:val="000000" w:themeColor="text1"/>
                <w:sz w:val="20"/>
              </w:rPr>
              <w:t>1.030.662</w:t>
            </w:r>
          </w:p>
        </w:tc>
        <w:tc>
          <w:tcPr>
            <w:tcW w:w="394" w:type="pct"/>
          </w:tcPr>
          <w:p w14:paraId="0EE90E20" w14:textId="77777777" w:rsidR="004E67AA" w:rsidRPr="000E57D4" w:rsidRDefault="004E67AA" w:rsidP="004E67AA">
            <w:pPr>
              <w:tabs>
                <w:tab w:val="left" w:pos="8280"/>
              </w:tabs>
              <w:spacing w:after="60"/>
              <w:contextualSpacing/>
              <w:jc w:val="right"/>
              <w:rPr>
                <w:sz w:val="20"/>
                <w:szCs w:val="20"/>
              </w:rPr>
            </w:pPr>
            <w:r w:rsidRPr="000E57D4">
              <w:rPr>
                <w:color w:val="000000" w:themeColor="text1"/>
                <w:sz w:val="20"/>
              </w:rPr>
              <w:t>927.596</w:t>
            </w:r>
          </w:p>
        </w:tc>
        <w:tc>
          <w:tcPr>
            <w:tcW w:w="393" w:type="pct"/>
          </w:tcPr>
          <w:p w14:paraId="1DCF939B" w14:textId="77777777" w:rsidR="004E67AA" w:rsidRPr="000E57D4" w:rsidRDefault="004E67AA" w:rsidP="004E67AA">
            <w:pPr>
              <w:tabs>
                <w:tab w:val="left" w:pos="8280"/>
              </w:tabs>
              <w:spacing w:after="60"/>
              <w:contextualSpacing/>
              <w:jc w:val="right"/>
              <w:rPr>
                <w:sz w:val="20"/>
                <w:szCs w:val="20"/>
              </w:rPr>
            </w:pPr>
            <w:r w:rsidRPr="000E57D4">
              <w:rPr>
                <w:sz w:val="20"/>
              </w:rPr>
              <w:t>n/a</w:t>
            </w:r>
          </w:p>
        </w:tc>
      </w:tr>
      <w:tr w:rsidR="00112C26" w:rsidRPr="000E57D4" w14:paraId="77226F5B" w14:textId="77777777" w:rsidTr="00112C26">
        <w:trPr>
          <w:trHeight w:val="46"/>
        </w:trPr>
        <w:tc>
          <w:tcPr>
            <w:tcW w:w="945" w:type="pct"/>
            <w:vMerge/>
            <w:shd w:val="clear" w:color="auto" w:fill="auto"/>
          </w:tcPr>
          <w:p w14:paraId="21CA8A7A" w14:textId="77777777" w:rsidR="00307E18" w:rsidRPr="000E57D4" w:rsidRDefault="00307E18" w:rsidP="00307E18">
            <w:pPr>
              <w:tabs>
                <w:tab w:val="left" w:pos="8280"/>
              </w:tabs>
              <w:spacing w:after="60"/>
              <w:contextualSpacing/>
              <w:jc w:val="left"/>
              <w:rPr>
                <w:sz w:val="20"/>
                <w:szCs w:val="20"/>
              </w:rPr>
            </w:pPr>
          </w:p>
        </w:tc>
        <w:tc>
          <w:tcPr>
            <w:tcW w:w="1457" w:type="pct"/>
            <w:gridSpan w:val="2"/>
            <w:shd w:val="clear" w:color="auto" w:fill="auto"/>
            <w:vAlign w:val="bottom"/>
          </w:tcPr>
          <w:p w14:paraId="722F310D" w14:textId="77777777" w:rsidR="00307E18" w:rsidRPr="000E57D4" w:rsidRDefault="00307E18" w:rsidP="00307E18">
            <w:pPr>
              <w:tabs>
                <w:tab w:val="left" w:pos="8280"/>
              </w:tabs>
              <w:spacing w:after="60"/>
              <w:contextualSpacing/>
              <w:jc w:val="left"/>
              <w:rPr>
                <w:sz w:val="20"/>
                <w:szCs w:val="20"/>
              </w:rPr>
            </w:pPr>
            <w:r w:rsidRPr="000E57D4">
              <w:rPr>
                <w:sz w:val="20"/>
              </w:rPr>
              <w:t>Consumo máximo</w:t>
            </w:r>
          </w:p>
        </w:tc>
        <w:tc>
          <w:tcPr>
            <w:tcW w:w="394" w:type="pct"/>
            <w:shd w:val="clear" w:color="auto" w:fill="auto"/>
          </w:tcPr>
          <w:p w14:paraId="1779AB8C" w14:textId="77777777" w:rsidR="00307E18" w:rsidRPr="000E57D4" w:rsidRDefault="00307E18" w:rsidP="00307E18">
            <w:pPr>
              <w:tabs>
                <w:tab w:val="left" w:pos="8280"/>
              </w:tabs>
              <w:spacing w:after="60"/>
              <w:contextualSpacing/>
              <w:jc w:val="right"/>
              <w:rPr>
                <w:sz w:val="20"/>
                <w:szCs w:val="20"/>
              </w:rPr>
            </w:pPr>
            <w:r w:rsidRPr="000E57D4">
              <w:rPr>
                <w:sz w:val="20"/>
              </w:rPr>
              <w:t>n/a</w:t>
            </w:r>
          </w:p>
        </w:tc>
        <w:tc>
          <w:tcPr>
            <w:tcW w:w="512" w:type="pct"/>
            <w:shd w:val="clear" w:color="auto" w:fill="auto"/>
            <w:vAlign w:val="center"/>
          </w:tcPr>
          <w:p w14:paraId="31B6DC06" w14:textId="77777777" w:rsidR="00307E18" w:rsidRPr="000E57D4" w:rsidRDefault="00307E18" w:rsidP="00307E18">
            <w:pPr>
              <w:tabs>
                <w:tab w:val="left" w:pos="8280"/>
              </w:tabs>
              <w:spacing w:after="60"/>
              <w:contextualSpacing/>
              <w:jc w:val="right"/>
              <w:rPr>
                <w:sz w:val="20"/>
                <w:szCs w:val="20"/>
              </w:rPr>
            </w:pPr>
            <w:r w:rsidRPr="000E57D4">
              <w:rPr>
                <w:color w:val="000000" w:themeColor="text1"/>
                <w:sz w:val="20"/>
              </w:rPr>
              <w:t>1.030.662</w:t>
            </w:r>
          </w:p>
        </w:tc>
        <w:tc>
          <w:tcPr>
            <w:tcW w:w="472" w:type="pct"/>
            <w:shd w:val="clear" w:color="auto" w:fill="auto"/>
            <w:vAlign w:val="center"/>
          </w:tcPr>
          <w:p w14:paraId="4F239491" w14:textId="77777777" w:rsidR="00307E18" w:rsidRPr="000E57D4" w:rsidRDefault="00307E18" w:rsidP="00307E18">
            <w:pPr>
              <w:tabs>
                <w:tab w:val="left" w:pos="8280"/>
              </w:tabs>
              <w:spacing w:after="60"/>
              <w:contextualSpacing/>
              <w:jc w:val="right"/>
              <w:rPr>
                <w:sz w:val="20"/>
                <w:szCs w:val="20"/>
              </w:rPr>
            </w:pPr>
            <w:r w:rsidRPr="000E57D4">
              <w:rPr>
                <w:color w:val="000000" w:themeColor="text1"/>
                <w:sz w:val="20"/>
              </w:rPr>
              <w:t>1.030.662</w:t>
            </w:r>
          </w:p>
        </w:tc>
        <w:tc>
          <w:tcPr>
            <w:tcW w:w="433" w:type="pct"/>
            <w:shd w:val="clear" w:color="auto" w:fill="auto"/>
            <w:vAlign w:val="center"/>
          </w:tcPr>
          <w:p w14:paraId="230755F8" w14:textId="77777777" w:rsidR="00307E18" w:rsidRPr="000E57D4" w:rsidRDefault="00307E18" w:rsidP="00307E18">
            <w:pPr>
              <w:tabs>
                <w:tab w:val="left" w:pos="8280"/>
              </w:tabs>
              <w:spacing w:after="60"/>
              <w:ind w:left="-8"/>
              <w:contextualSpacing/>
              <w:rPr>
                <w:sz w:val="20"/>
                <w:szCs w:val="20"/>
              </w:rPr>
            </w:pPr>
            <w:r w:rsidRPr="000E57D4">
              <w:rPr>
                <w:color w:val="000000" w:themeColor="text1"/>
                <w:sz w:val="20"/>
              </w:rPr>
              <w:t>1.030.662</w:t>
            </w:r>
          </w:p>
        </w:tc>
        <w:tc>
          <w:tcPr>
            <w:tcW w:w="394" w:type="pct"/>
          </w:tcPr>
          <w:p w14:paraId="6B79D605" w14:textId="77777777" w:rsidR="00307E18" w:rsidRPr="000E57D4" w:rsidRDefault="00307E18" w:rsidP="00307E18">
            <w:pPr>
              <w:tabs>
                <w:tab w:val="left" w:pos="8280"/>
              </w:tabs>
              <w:spacing w:after="60"/>
              <w:contextualSpacing/>
              <w:jc w:val="right"/>
              <w:rPr>
                <w:sz w:val="20"/>
                <w:szCs w:val="20"/>
              </w:rPr>
            </w:pPr>
            <w:r w:rsidRPr="000E57D4">
              <w:rPr>
                <w:color w:val="000000" w:themeColor="text1"/>
                <w:sz w:val="20"/>
              </w:rPr>
              <w:t>927.596</w:t>
            </w:r>
          </w:p>
        </w:tc>
        <w:tc>
          <w:tcPr>
            <w:tcW w:w="393" w:type="pct"/>
          </w:tcPr>
          <w:p w14:paraId="3C14703C" w14:textId="77777777" w:rsidR="00307E18" w:rsidRPr="000E57D4" w:rsidRDefault="00307E18" w:rsidP="00307E18">
            <w:pPr>
              <w:tabs>
                <w:tab w:val="left" w:pos="8280"/>
              </w:tabs>
              <w:spacing w:after="60"/>
              <w:contextualSpacing/>
              <w:jc w:val="right"/>
              <w:rPr>
                <w:sz w:val="20"/>
                <w:szCs w:val="20"/>
              </w:rPr>
            </w:pPr>
            <w:r w:rsidRPr="000E57D4">
              <w:rPr>
                <w:sz w:val="20"/>
              </w:rPr>
              <w:t>n/a</w:t>
            </w:r>
          </w:p>
        </w:tc>
      </w:tr>
      <w:tr w:rsidR="00112C26" w:rsidRPr="000E57D4" w14:paraId="7093F084" w14:textId="77777777" w:rsidTr="00112C26">
        <w:trPr>
          <w:trHeight w:val="94"/>
        </w:trPr>
        <w:tc>
          <w:tcPr>
            <w:tcW w:w="945" w:type="pct"/>
            <w:vMerge w:val="restart"/>
            <w:shd w:val="clear" w:color="auto" w:fill="auto"/>
            <w:vAlign w:val="center"/>
          </w:tcPr>
          <w:p w14:paraId="7F16F3C9" w14:textId="77777777" w:rsidR="004E67AA" w:rsidRPr="000E57D4" w:rsidRDefault="004E67AA" w:rsidP="00EE30C3">
            <w:pPr>
              <w:tabs>
                <w:tab w:val="left" w:pos="8280"/>
              </w:tabs>
              <w:spacing w:after="60"/>
              <w:ind w:right="-110"/>
              <w:contextualSpacing/>
              <w:jc w:val="left"/>
              <w:rPr>
                <w:sz w:val="20"/>
                <w:szCs w:val="20"/>
              </w:rPr>
            </w:pPr>
            <w:r w:rsidRPr="000E57D4">
              <w:rPr>
                <w:sz w:val="20"/>
              </w:rPr>
              <w:t>Sumas solicitadas en principio ($EUA)</w:t>
            </w:r>
          </w:p>
        </w:tc>
        <w:tc>
          <w:tcPr>
            <w:tcW w:w="238" w:type="pct"/>
            <w:vMerge w:val="restart"/>
            <w:shd w:val="clear" w:color="auto" w:fill="auto"/>
            <w:vAlign w:val="center"/>
          </w:tcPr>
          <w:p w14:paraId="2E935E6E" w14:textId="77777777" w:rsidR="004E67AA" w:rsidRPr="000E57D4" w:rsidRDefault="004E67AA" w:rsidP="00EE30C3">
            <w:pPr>
              <w:tabs>
                <w:tab w:val="left" w:pos="8280"/>
              </w:tabs>
              <w:spacing w:after="60"/>
              <w:ind w:left="-249" w:right="-246"/>
              <w:contextualSpacing/>
              <w:jc w:val="center"/>
              <w:rPr>
                <w:sz w:val="20"/>
                <w:szCs w:val="20"/>
              </w:rPr>
            </w:pPr>
            <w:r w:rsidRPr="000E57D4">
              <w:rPr>
                <w:color w:val="000000" w:themeColor="text1"/>
                <w:sz w:val="20"/>
              </w:rPr>
              <w:t>PNUD</w:t>
            </w:r>
          </w:p>
        </w:tc>
        <w:tc>
          <w:tcPr>
            <w:tcW w:w="1219" w:type="pct"/>
            <w:shd w:val="clear" w:color="auto" w:fill="auto"/>
            <w:vAlign w:val="center"/>
          </w:tcPr>
          <w:p w14:paraId="669A77E7" w14:textId="77777777" w:rsidR="004E67AA" w:rsidRPr="000E57D4" w:rsidRDefault="004E67AA" w:rsidP="00EE1B97">
            <w:pPr>
              <w:tabs>
                <w:tab w:val="left" w:pos="8280"/>
              </w:tabs>
              <w:spacing w:after="60"/>
              <w:contextualSpacing/>
              <w:jc w:val="left"/>
              <w:rPr>
                <w:sz w:val="20"/>
                <w:szCs w:val="20"/>
              </w:rPr>
            </w:pPr>
            <w:r w:rsidRPr="000E57D4">
              <w:rPr>
                <w:sz w:val="20"/>
              </w:rPr>
              <w:t>Costos del proyecto</w:t>
            </w:r>
          </w:p>
        </w:tc>
        <w:tc>
          <w:tcPr>
            <w:tcW w:w="394" w:type="pct"/>
            <w:shd w:val="clear" w:color="auto" w:fill="auto"/>
          </w:tcPr>
          <w:p w14:paraId="4EF6BFDE" w14:textId="77777777" w:rsidR="004E67AA" w:rsidRPr="000E57D4" w:rsidRDefault="004E67AA" w:rsidP="003D23FE">
            <w:pPr>
              <w:tabs>
                <w:tab w:val="left" w:pos="8280"/>
              </w:tabs>
              <w:spacing w:after="60"/>
              <w:contextualSpacing/>
              <w:jc w:val="right"/>
              <w:rPr>
                <w:sz w:val="20"/>
                <w:szCs w:val="20"/>
              </w:rPr>
            </w:pPr>
            <w:r w:rsidRPr="000E57D4">
              <w:rPr>
                <w:sz w:val="20"/>
              </w:rPr>
              <w:t>160.000</w:t>
            </w:r>
          </w:p>
        </w:tc>
        <w:tc>
          <w:tcPr>
            <w:tcW w:w="512" w:type="pct"/>
          </w:tcPr>
          <w:p w14:paraId="6B2B9784" w14:textId="77777777" w:rsidR="004E67AA" w:rsidRPr="000E57D4" w:rsidRDefault="004E67AA" w:rsidP="003D23FE">
            <w:pPr>
              <w:tabs>
                <w:tab w:val="left" w:pos="8280"/>
              </w:tabs>
              <w:spacing w:after="60"/>
              <w:contextualSpacing/>
              <w:jc w:val="right"/>
              <w:rPr>
                <w:sz w:val="20"/>
                <w:szCs w:val="20"/>
              </w:rPr>
            </w:pPr>
            <w:r w:rsidRPr="000E57D4">
              <w:rPr>
                <w:sz w:val="20"/>
              </w:rPr>
              <w:t>0</w:t>
            </w:r>
          </w:p>
        </w:tc>
        <w:tc>
          <w:tcPr>
            <w:tcW w:w="472" w:type="pct"/>
          </w:tcPr>
          <w:p w14:paraId="02608410" w14:textId="77777777" w:rsidR="004E67AA" w:rsidRPr="000E57D4" w:rsidRDefault="004E67AA" w:rsidP="003D23FE">
            <w:pPr>
              <w:tabs>
                <w:tab w:val="left" w:pos="8280"/>
              </w:tabs>
              <w:spacing w:after="60"/>
              <w:contextualSpacing/>
              <w:jc w:val="right"/>
              <w:rPr>
                <w:sz w:val="20"/>
                <w:szCs w:val="20"/>
              </w:rPr>
            </w:pPr>
            <w:r w:rsidRPr="000E57D4">
              <w:rPr>
                <w:sz w:val="20"/>
              </w:rPr>
              <w:t>130.000</w:t>
            </w:r>
          </w:p>
        </w:tc>
        <w:tc>
          <w:tcPr>
            <w:tcW w:w="433" w:type="pct"/>
          </w:tcPr>
          <w:p w14:paraId="4BB71CDF" w14:textId="77777777" w:rsidR="004E67AA" w:rsidRPr="000E57D4" w:rsidRDefault="004E67AA" w:rsidP="003D23FE">
            <w:pPr>
              <w:tabs>
                <w:tab w:val="left" w:pos="8280"/>
              </w:tabs>
              <w:spacing w:after="60"/>
              <w:contextualSpacing/>
              <w:jc w:val="right"/>
              <w:rPr>
                <w:sz w:val="20"/>
                <w:szCs w:val="20"/>
              </w:rPr>
            </w:pPr>
            <w:r w:rsidRPr="000E57D4">
              <w:rPr>
                <w:sz w:val="20"/>
              </w:rPr>
              <w:t>0</w:t>
            </w:r>
          </w:p>
        </w:tc>
        <w:tc>
          <w:tcPr>
            <w:tcW w:w="394" w:type="pct"/>
          </w:tcPr>
          <w:p w14:paraId="4ADB86A8" w14:textId="77777777" w:rsidR="004E67AA" w:rsidRPr="000E57D4" w:rsidRDefault="004E67AA" w:rsidP="003D23FE">
            <w:pPr>
              <w:tabs>
                <w:tab w:val="left" w:pos="8280"/>
              </w:tabs>
              <w:spacing w:after="60"/>
              <w:contextualSpacing/>
              <w:jc w:val="right"/>
              <w:rPr>
                <w:sz w:val="20"/>
                <w:szCs w:val="20"/>
              </w:rPr>
            </w:pPr>
            <w:r w:rsidRPr="000E57D4">
              <w:rPr>
                <w:sz w:val="20"/>
              </w:rPr>
              <w:t>35.000</w:t>
            </w:r>
          </w:p>
        </w:tc>
        <w:tc>
          <w:tcPr>
            <w:tcW w:w="393" w:type="pct"/>
          </w:tcPr>
          <w:p w14:paraId="62C9BE3C" w14:textId="77777777" w:rsidR="004E67AA" w:rsidRPr="000E57D4" w:rsidRDefault="004E67AA" w:rsidP="003D23FE">
            <w:pPr>
              <w:tabs>
                <w:tab w:val="left" w:pos="8280"/>
              </w:tabs>
              <w:spacing w:after="60"/>
              <w:contextualSpacing/>
              <w:jc w:val="right"/>
              <w:rPr>
                <w:sz w:val="20"/>
                <w:szCs w:val="20"/>
              </w:rPr>
            </w:pPr>
            <w:r w:rsidRPr="000E57D4">
              <w:rPr>
                <w:sz w:val="20"/>
              </w:rPr>
              <w:t>325.000</w:t>
            </w:r>
          </w:p>
        </w:tc>
      </w:tr>
      <w:tr w:rsidR="00112C26" w:rsidRPr="000E57D4" w14:paraId="016F7C03" w14:textId="77777777" w:rsidTr="00112C26">
        <w:trPr>
          <w:trHeight w:val="113"/>
        </w:trPr>
        <w:tc>
          <w:tcPr>
            <w:tcW w:w="945" w:type="pct"/>
            <w:vMerge/>
            <w:shd w:val="clear" w:color="auto" w:fill="auto"/>
          </w:tcPr>
          <w:p w14:paraId="767EE74B" w14:textId="77777777" w:rsidR="004E67AA" w:rsidRPr="000E57D4" w:rsidRDefault="004E67AA" w:rsidP="00EE30C3">
            <w:pPr>
              <w:tabs>
                <w:tab w:val="left" w:pos="8280"/>
              </w:tabs>
              <w:spacing w:after="60"/>
              <w:contextualSpacing/>
              <w:jc w:val="left"/>
              <w:rPr>
                <w:sz w:val="20"/>
                <w:szCs w:val="20"/>
              </w:rPr>
            </w:pPr>
          </w:p>
        </w:tc>
        <w:tc>
          <w:tcPr>
            <w:tcW w:w="238" w:type="pct"/>
            <w:vMerge/>
            <w:shd w:val="clear" w:color="auto" w:fill="auto"/>
            <w:vAlign w:val="center"/>
          </w:tcPr>
          <w:p w14:paraId="7D7C2573" w14:textId="77777777" w:rsidR="004E67AA" w:rsidRPr="000E57D4" w:rsidRDefault="004E67AA" w:rsidP="00EE30C3">
            <w:pPr>
              <w:tabs>
                <w:tab w:val="left" w:pos="8280"/>
              </w:tabs>
              <w:spacing w:after="60"/>
              <w:ind w:left="-249" w:right="-246"/>
              <w:contextualSpacing/>
              <w:jc w:val="left"/>
              <w:rPr>
                <w:sz w:val="20"/>
                <w:szCs w:val="20"/>
              </w:rPr>
            </w:pPr>
          </w:p>
        </w:tc>
        <w:tc>
          <w:tcPr>
            <w:tcW w:w="1219" w:type="pct"/>
            <w:shd w:val="clear" w:color="auto" w:fill="auto"/>
            <w:vAlign w:val="center"/>
          </w:tcPr>
          <w:p w14:paraId="1EB59AB3" w14:textId="77777777" w:rsidR="004E67AA" w:rsidRPr="000E57D4" w:rsidRDefault="004E67AA" w:rsidP="00736FF5">
            <w:pPr>
              <w:tabs>
                <w:tab w:val="left" w:pos="8280"/>
              </w:tabs>
              <w:spacing w:after="60"/>
              <w:ind w:right="-250"/>
              <w:contextualSpacing/>
              <w:jc w:val="left"/>
              <w:rPr>
                <w:sz w:val="20"/>
                <w:szCs w:val="20"/>
              </w:rPr>
            </w:pPr>
            <w:r w:rsidRPr="000E57D4">
              <w:rPr>
                <w:sz w:val="20"/>
              </w:rPr>
              <w:t>Gastos de apoyo</w:t>
            </w:r>
          </w:p>
        </w:tc>
        <w:tc>
          <w:tcPr>
            <w:tcW w:w="394" w:type="pct"/>
            <w:shd w:val="clear" w:color="auto" w:fill="auto"/>
          </w:tcPr>
          <w:p w14:paraId="37FC8A7D" w14:textId="77777777" w:rsidR="004E67AA" w:rsidRPr="000E57D4" w:rsidRDefault="004E67AA" w:rsidP="003D23FE">
            <w:pPr>
              <w:tabs>
                <w:tab w:val="left" w:pos="8280"/>
              </w:tabs>
              <w:spacing w:after="60"/>
              <w:contextualSpacing/>
              <w:jc w:val="right"/>
              <w:rPr>
                <w:sz w:val="20"/>
                <w:szCs w:val="20"/>
              </w:rPr>
            </w:pPr>
            <w:r w:rsidRPr="000E57D4">
              <w:rPr>
                <w:sz w:val="20"/>
              </w:rPr>
              <w:t>11.200</w:t>
            </w:r>
          </w:p>
        </w:tc>
        <w:tc>
          <w:tcPr>
            <w:tcW w:w="512" w:type="pct"/>
          </w:tcPr>
          <w:p w14:paraId="6E599F7F" w14:textId="77777777" w:rsidR="004E67AA" w:rsidRPr="000E57D4" w:rsidRDefault="004E67AA" w:rsidP="003D23FE">
            <w:pPr>
              <w:tabs>
                <w:tab w:val="left" w:pos="8280"/>
              </w:tabs>
              <w:spacing w:after="60"/>
              <w:contextualSpacing/>
              <w:jc w:val="right"/>
              <w:rPr>
                <w:sz w:val="20"/>
                <w:szCs w:val="20"/>
              </w:rPr>
            </w:pPr>
            <w:r w:rsidRPr="000E57D4">
              <w:rPr>
                <w:sz w:val="20"/>
              </w:rPr>
              <w:t>0</w:t>
            </w:r>
          </w:p>
        </w:tc>
        <w:tc>
          <w:tcPr>
            <w:tcW w:w="472" w:type="pct"/>
          </w:tcPr>
          <w:p w14:paraId="7F48ACEA" w14:textId="77777777" w:rsidR="004E67AA" w:rsidRPr="000E57D4" w:rsidRDefault="001E6C62" w:rsidP="003D23FE">
            <w:pPr>
              <w:tabs>
                <w:tab w:val="left" w:pos="8280"/>
              </w:tabs>
              <w:spacing w:after="60"/>
              <w:contextualSpacing/>
              <w:jc w:val="right"/>
              <w:rPr>
                <w:sz w:val="20"/>
                <w:szCs w:val="20"/>
              </w:rPr>
            </w:pPr>
            <w:r w:rsidRPr="000E57D4">
              <w:rPr>
                <w:sz w:val="20"/>
              </w:rPr>
              <w:t>9.100</w:t>
            </w:r>
          </w:p>
        </w:tc>
        <w:tc>
          <w:tcPr>
            <w:tcW w:w="433" w:type="pct"/>
          </w:tcPr>
          <w:p w14:paraId="221E8EDC" w14:textId="77777777" w:rsidR="004E67AA" w:rsidRPr="000E57D4" w:rsidRDefault="004E67AA" w:rsidP="003D23FE">
            <w:pPr>
              <w:tabs>
                <w:tab w:val="left" w:pos="8280"/>
              </w:tabs>
              <w:spacing w:after="60"/>
              <w:contextualSpacing/>
              <w:jc w:val="right"/>
              <w:rPr>
                <w:sz w:val="20"/>
                <w:szCs w:val="20"/>
              </w:rPr>
            </w:pPr>
            <w:r w:rsidRPr="000E57D4">
              <w:rPr>
                <w:sz w:val="20"/>
              </w:rPr>
              <w:t>0</w:t>
            </w:r>
          </w:p>
        </w:tc>
        <w:tc>
          <w:tcPr>
            <w:tcW w:w="394" w:type="pct"/>
          </w:tcPr>
          <w:p w14:paraId="095B5F86" w14:textId="77777777" w:rsidR="004E67AA" w:rsidRPr="000E57D4" w:rsidRDefault="004E67AA" w:rsidP="003D23FE">
            <w:pPr>
              <w:tabs>
                <w:tab w:val="left" w:pos="8280"/>
              </w:tabs>
              <w:spacing w:after="60"/>
              <w:contextualSpacing/>
              <w:jc w:val="right"/>
              <w:rPr>
                <w:sz w:val="20"/>
                <w:szCs w:val="20"/>
              </w:rPr>
            </w:pPr>
            <w:r w:rsidRPr="000E57D4">
              <w:rPr>
                <w:sz w:val="20"/>
              </w:rPr>
              <w:t>2.450</w:t>
            </w:r>
          </w:p>
        </w:tc>
        <w:tc>
          <w:tcPr>
            <w:tcW w:w="393" w:type="pct"/>
          </w:tcPr>
          <w:p w14:paraId="116C43BE" w14:textId="77777777" w:rsidR="004E67AA" w:rsidRPr="000E57D4" w:rsidRDefault="001E6C62" w:rsidP="003D23FE">
            <w:pPr>
              <w:tabs>
                <w:tab w:val="left" w:pos="8280"/>
              </w:tabs>
              <w:spacing w:after="60"/>
              <w:contextualSpacing/>
              <w:jc w:val="right"/>
              <w:rPr>
                <w:sz w:val="20"/>
                <w:szCs w:val="20"/>
              </w:rPr>
            </w:pPr>
            <w:r w:rsidRPr="000E57D4">
              <w:rPr>
                <w:sz w:val="20"/>
              </w:rPr>
              <w:t>22.750</w:t>
            </w:r>
          </w:p>
        </w:tc>
      </w:tr>
      <w:tr w:rsidR="00112C26" w:rsidRPr="000E57D4" w14:paraId="0507C0E5" w14:textId="77777777" w:rsidTr="00112C26">
        <w:trPr>
          <w:trHeight w:val="160"/>
        </w:trPr>
        <w:tc>
          <w:tcPr>
            <w:tcW w:w="945" w:type="pct"/>
            <w:vMerge w:val="restart"/>
            <w:shd w:val="clear" w:color="auto" w:fill="auto"/>
            <w:vAlign w:val="center"/>
          </w:tcPr>
          <w:p w14:paraId="2CF5241B" w14:textId="77777777" w:rsidR="004E67AA" w:rsidRPr="000E57D4" w:rsidRDefault="004E67AA" w:rsidP="00EE30C3">
            <w:pPr>
              <w:tabs>
                <w:tab w:val="left" w:pos="8280"/>
              </w:tabs>
              <w:spacing w:after="60"/>
              <w:contextualSpacing/>
              <w:jc w:val="left"/>
              <w:rPr>
                <w:sz w:val="20"/>
                <w:szCs w:val="20"/>
              </w:rPr>
            </w:pPr>
            <w:r w:rsidRPr="000E57D4">
              <w:rPr>
                <w:sz w:val="20"/>
              </w:rPr>
              <w:t>Sumas recomendadas en principio ($EUA)</w:t>
            </w:r>
          </w:p>
        </w:tc>
        <w:tc>
          <w:tcPr>
            <w:tcW w:w="1457" w:type="pct"/>
            <w:gridSpan w:val="2"/>
            <w:shd w:val="clear" w:color="auto" w:fill="auto"/>
          </w:tcPr>
          <w:p w14:paraId="5376EF4F" w14:textId="77777777" w:rsidR="004E67AA" w:rsidRPr="000E57D4" w:rsidRDefault="004E67AA" w:rsidP="00EE30C3">
            <w:pPr>
              <w:tabs>
                <w:tab w:val="left" w:pos="8280"/>
              </w:tabs>
              <w:spacing w:after="60"/>
              <w:ind w:right="-219"/>
              <w:contextualSpacing/>
              <w:jc w:val="left"/>
              <w:rPr>
                <w:sz w:val="20"/>
                <w:szCs w:val="20"/>
              </w:rPr>
            </w:pPr>
            <w:proofErr w:type="gramStart"/>
            <w:r w:rsidRPr="000E57D4">
              <w:rPr>
                <w:sz w:val="20"/>
              </w:rPr>
              <w:t>Total</w:t>
            </w:r>
            <w:proofErr w:type="gramEnd"/>
            <w:r w:rsidRPr="000E57D4">
              <w:rPr>
                <w:sz w:val="20"/>
              </w:rPr>
              <w:t xml:space="preserve"> de costos del proyecto</w:t>
            </w:r>
          </w:p>
        </w:tc>
        <w:tc>
          <w:tcPr>
            <w:tcW w:w="394" w:type="pct"/>
            <w:shd w:val="clear" w:color="auto" w:fill="auto"/>
          </w:tcPr>
          <w:p w14:paraId="14C78454" w14:textId="77777777" w:rsidR="004E67AA" w:rsidRPr="000E57D4" w:rsidRDefault="004E67AA" w:rsidP="00DA40B2">
            <w:pPr>
              <w:tabs>
                <w:tab w:val="left" w:pos="8280"/>
              </w:tabs>
              <w:spacing w:after="60"/>
              <w:contextualSpacing/>
              <w:jc w:val="right"/>
              <w:rPr>
                <w:sz w:val="20"/>
                <w:szCs w:val="20"/>
              </w:rPr>
            </w:pPr>
            <w:r w:rsidRPr="000E57D4">
              <w:rPr>
                <w:sz w:val="20"/>
              </w:rPr>
              <w:t>160.000</w:t>
            </w:r>
          </w:p>
        </w:tc>
        <w:tc>
          <w:tcPr>
            <w:tcW w:w="512" w:type="pct"/>
          </w:tcPr>
          <w:p w14:paraId="452C4569" w14:textId="77777777" w:rsidR="004E67AA" w:rsidRPr="000E57D4" w:rsidRDefault="004E67AA" w:rsidP="00DA40B2">
            <w:pPr>
              <w:tabs>
                <w:tab w:val="left" w:pos="8280"/>
              </w:tabs>
              <w:spacing w:after="60"/>
              <w:contextualSpacing/>
              <w:jc w:val="right"/>
              <w:rPr>
                <w:sz w:val="20"/>
                <w:szCs w:val="20"/>
              </w:rPr>
            </w:pPr>
            <w:r w:rsidRPr="000E57D4">
              <w:rPr>
                <w:sz w:val="20"/>
              </w:rPr>
              <w:t>0</w:t>
            </w:r>
          </w:p>
        </w:tc>
        <w:tc>
          <w:tcPr>
            <w:tcW w:w="472" w:type="pct"/>
          </w:tcPr>
          <w:p w14:paraId="4E6F9E24" w14:textId="77777777" w:rsidR="004E67AA" w:rsidRPr="000E57D4" w:rsidRDefault="004E67AA" w:rsidP="00DA40B2">
            <w:pPr>
              <w:tabs>
                <w:tab w:val="left" w:pos="8280"/>
              </w:tabs>
              <w:spacing w:after="60"/>
              <w:contextualSpacing/>
              <w:jc w:val="right"/>
              <w:rPr>
                <w:sz w:val="20"/>
                <w:szCs w:val="20"/>
              </w:rPr>
            </w:pPr>
            <w:r w:rsidRPr="000E57D4">
              <w:rPr>
                <w:sz w:val="20"/>
              </w:rPr>
              <w:t>130.000</w:t>
            </w:r>
          </w:p>
        </w:tc>
        <w:tc>
          <w:tcPr>
            <w:tcW w:w="433" w:type="pct"/>
          </w:tcPr>
          <w:p w14:paraId="2B12B27B" w14:textId="77777777" w:rsidR="004E67AA" w:rsidRPr="000E57D4" w:rsidRDefault="004E67AA" w:rsidP="00DA40B2">
            <w:pPr>
              <w:tabs>
                <w:tab w:val="left" w:pos="8280"/>
              </w:tabs>
              <w:spacing w:after="60"/>
              <w:contextualSpacing/>
              <w:jc w:val="right"/>
              <w:rPr>
                <w:sz w:val="20"/>
                <w:szCs w:val="20"/>
              </w:rPr>
            </w:pPr>
            <w:r w:rsidRPr="000E57D4">
              <w:rPr>
                <w:sz w:val="20"/>
              </w:rPr>
              <w:t>0</w:t>
            </w:r>
          </w:p>
        </w:tc>
        <w:tc>
          <w:tcPr>
            <w:tcW w:w="394" w:type="pct"/>
          </w:tcPr>
          <w:p w14:paraId="0755E5A4" w14:textId="77777777" w:rsidR="004E67AA" w:rsidRPr="000E57D4" w:rsidRDefault="004E67AA" w:rsidP="00DA40B2">
            <w:pPr>
              <w:tabs>
                <w:tab w:val="left" w:pos="8280"/>
              </w:tabs>
              <w:spacing w:after="60"/>
              <w:contextualSpacing/>
              <w:jc w:val="right"/>
              <w:rPr>
                <w:sz w:val="20"/>
                <w:szCs w:val="20"/>
              </w:rPr>
            </w:pPr>
            <w:r w:rsidRPr="000E57D4">
              <w:rPr>
                <w:sz w:val="20"/>
              </w:rPr>
              <w:t>35.000</w:t>
            </w:r>
          </w:p>
        </w:tc>
        <w:tc>
          <w:tcPr>
            <w:tcW w:w="393" w:type="pct"/>
          </w:tcPr>
          <w:p w14:paraId="05576699" w14:textId="77777777" w:rsidR="004E67AA" w:rsidRPr="000E57D4" w:rsidRDefault="001E6C62" w:rsidP="00DA40B2">
            <w:pPr>
              <w:tabs>
                <w:tab w:val="left" w:pos="8280"/>
              </w:tabs>
              <w:spacing w:after="60"/>
              <w:contextualSpacing/>
              <w:jc w:val="right"/>
              <w:rPr>
                <w:sz w:val="20"/>
                <w:szCs w:val="20"/>
              </w:rPr>
            </w:pPr>
            <w:r w:rsidRPr="000E57D4">
              <w:rPr>
                <w:sz w:val="20"/>
              </w:rPr>
              <w:t>325.000</w:t>
            </w:r>
          </w:p>
        </w:tc>
      </w:tr>
      <w:tr w:rsidR="00112C26" w:rsidRPr="000E57D4" w14:paraId="37ADA784" w14:textId="77777777" w:rsidTr="00112C26">
        <w:trPr>
          <w:trHeight w:val="204"/>
        </w:trPr>
        <w:tc>
          <w:tcPr>
            <w:tcW w:w="945" w:type="pct"/>
            <w:vMerge/>
            <w:shd w:val="clear" w:color="auto" w:fill="auto"/>
          </w:tcPr>
          <w:p w14:paraId="157FC558" w14:textId="77777777" w:rsidR="004E67AA" w:rsidRPr="000E57D4" w:rsidRDefault="004E67AA" w:rsidP="00EE30C3">
            <w:pPr>
              <w:tabs>
                <w:tab w:val="left" w:pos="8280"/>
              </w:tabs>
              <w:spacing w:after="60"/>
              <w:contextualSpacing/>
              <w:jc w:val="left"/>
              <w:rPr>
                <w:sz w:val="20"/>
                <w:szCs w:val="20"/>
              </w:rPr>
            </w:pPr>
          </w:p>
        </w:tc>
        <w:tc>
          <w:tcPr>
            <w:tcW w:w="1457" w:type="pct"/>
            <w:gridSpan w:val="2"/>
            <w:shd w:val="clear" w:color="auto" w:fill="auto"/>
          </w:tcPr>
          <w:p w14:paraId="61C284A1" w14:textId="77777777" w:rsidR="004E67AA" w:rsidRPr="000E57D4" w:rsidRDefault="004E67AA" w:rsidP="00EE30C3">
            <w:pPr>
              <w:tabs>
                <w:tab w:val="left" w:pos="8280"/>
              </w:tabs>
              <w:spacing w:after="60"/>
              <w:ind w:right="-219"/>
              <w:contextualSpacing/>
              <w:jc w:val="left"/>
              <w:rPr>
                <w:sz w:val="20"/>
                <w:szCs w:val="20"/>
              </w:rPr>
            </w:pPr>
            <w:proofErr w:type="gramStart"/>
            <w:r w:rsidRPr="000E57D4">
              <w:rPr>
                <w:sz w:val="20"/>
              </w:rPr>
              <w:t>Total</w:t>
            </w:r>
            <w:proofErr w:type="gramEnd"/>
            <w:r w:rsidRPr="000E57D4">
              <w:rPr>
                <w:sz w:val="20"/>
              </w:rPr>
              <w:t xml:space="preserve"> de gastos de apoyo</w:t>
            </w:r>
          </w:p>
        </w:tc>
        <w:tc>
          <w:tcPr>
            <w:tcW w:w="394" w:type="pct"/>
            <w:shd w:val="clear" w:color="auto" w:fill="auto"/>
          </w:tcPr>
          <w:p w14:paraId="7E66EF26" w14:textId="77777777" w:rsidR="004E67AA" w:rsidRPr="000E57D4" w:rsidRDefault="004E67AA" w:rsidP="00DA40B2">
            <w:pPr>
              <w:tabs>
                <w:tab w:val="left" w:pos="8280"/>
              </w:tabs>
              <w:spacing w:after="60"/>
              <w:contextualSpacing/>
              <w:jc w:val="right"/>
              <w:rPr>
                <w:sz w:val="20"/>
                <w:szCs w:val="20"/>
              </w:rPr>
            </w:pPr>
            <w:r w:rsidRPr="000E57D4">
              <w:rPr>
                <w:sz w:val="20"/>
              </w:rPr>
              <w:t>11.200</w:t>
            </w:r>
          </w:p>
        </w:tc>
        <w:tc>
          <w:tcPr>
            <w:tcW w:w="512" w:type="pct"/>
          </w:tcPr>
          <w:p w14:paraId="4DF17CC4" w14:textId="77777777" w:rsidR="004E67AA" w:rsidRPr="000E57D4" w:rsidRDefault="004E67AA" w:rsidP="00DA40B2">
            <w:pPr>
              <w:tabs>
                <w:tab w:val="left" w:pos="8280"/>
              </w:tabs>
              <w:spacing w:after="60"/>
              <w:contextualSpacing/>
              <w:jc w:val="right"/>
              <w:rPr>
                <w:sz w:val="20"/>
                <w:szCs w:val="20"/>
              </w:rPr>
            </w:pPr>
            <w:r w:rsidRPr="000E57D4">
              <w:rPr>
                <w:sz w:val="20"/>
              </w:rPr>
              <w:t>0</w:t>
            </w:r>
          </w:p>
        </w:tc>
        <w:tc>
          <w:tcPr>
            <w:tcW w:w="472" w:type="pct"/>
          </w:tcPr>
          <w:p w14:paraId="444C3DB3" w14:textId="77777777" w:rsidR="004E67AA" w:rsidRPr="000E57D4" w:rsidRDefault="001E6C62" w:rsidP="00DA40B2">
            <w:pPr>
              <w:tabs>
                <w:tab w:val="left" w:pos="8280"/>
              </w:tabs>
              <w:spacing w:after="60"/>
              <w:contextualSpacing/>
              <w:jc w:val="right"/>
              <w:rPr>
                <w:sz w:val="20"/>
                <w:szCs w:val="20"/>
              </w:rPr>
            </w:pPr>
            <w:r w:rsidRPr="000E57D4">
              <w:rPr>
                <w:sz w:val="20"/>
              </w:rPr>
              <w:t>9.100</w:t>
            </w:r>
          </w:p>
        </w:tc>
        <w:tc>
          <w:tcPr>
            <w:tcW w:w="433" w:type="pct"/>
          </w:tcPr>
          <w:p w14:paraId="3BE7D558" w14:textId="77777777" w:rsidR="004E67AA" w:rsidRPr="000E57D4" w:rsidRDefault="004E67AA" w:rsidP="00DA40B2">
            <w:pPr>
              <w:tabs>
                <w:tab w:val="left" w:pos="8280"/>
              </w:tabs>
              <w:spacing w:after="60"/>
              <w:contextualSpacing/>
              <w:jc w:val="right"/>
              <w:rPr>
                <w:sz w:val="20"/>
                <w:szCs w:val="20"/>
              </w:rPr>
            </w:pPr>
            <w:r w:rsidRPr="000E57D4">
              <w:rPr>
                <w:sz w:val="20"/>
              </w:rPr>
              <w:t>0</w:t>
            </w:r>
          </w:p>
        </w:tc>
        <w:tc>
          <w:tcPr>
            <w:tcW w:w="394" w:type="pct"/>
          </w:tcPr>
          <w:p w14:paraId="47F0583A" w14:textId="77777777" w:rsidR="004E67AA" w:rsidRPr="000E57D4" w:rsidRDefault="001E6C62" w:rsidP="00DA40B2">
            <w:pPr>
              <w:tabs>
                <w:tab w:val="left" w:pos="8280"/>
              </w:tabs>
              <w:spacing w:after="60"/>
              <w:contextualSpacing/>
              <w:jc w:val="right"/>
              <w:rPr>
                <w:sz w:val="20"/>
                <w:szCs w:val="20"/>
              </w:rPr>
            </w:pPr>
            <w:r w:rsidRPr="000E57D4">
              <w:rPr>
                <w:sz w:val="20"/>
              </w:rPr>
              <w:t>2.450</w:t>
            </w:r>
          </w:p>
        </w:tc>
        <w:tc>
          <w:tcPr>
            <w:tcW w:w="393" w:type="pct"/>
          </w:tcPr>
          <w:p w14:paraId="6A7578F1" w14:textId="77777777" w:rsidR="004E67AA" w:rsidRPr="000E57D4" w:rsidRDefault="004E67AA" w:rsidP="00DA40B2">
            <w:pPr>
              <w:tabs>
                <w:tab w:val="left" w:pos="8280"/>
              </w:tabs>
              <w:spacing w:after="60"/>
              <w:contextualSpacing/>
              <w:jc w:val="right"/>
              <w:rPr>
                <w:sz w:val="20"/>
                <w:szCs w:val="20"/>
              </w:rPr>
            </w:pPr>
            <w:r w:rsidRPr="000E57D4">
              <w:rPr>
                <w:sz w:val="20"/>
              </w:rPr>
              <w:t>22.750</w:t>
            </w:r>
          </w:p>
        </w:tc>
      </w:tr>
      <w:tr w:rsidR="00112C26" w:rsidRPr="000E57D4" w14:paraId="7DC3E995" w14:textId="77777777" w:rsidTr="00112C26">
        <w:trPr>
          <w:trHeight w:val="43"/>
        </w:trPr>
        <w:tc>
          <w:tcPr>
            <w:tcW w:w="945" w:type="pct"/>
            <w:vMerge/>
            <w:shd w:val="clear" w:color="auto" w:fill="auto"/>
          </w:tcPr>
          <w:p w14:paraId="1C00575C" w14:textId="77777777" w:rsidR="004E67AA" w:rsidRPr="000E57D4" w:rsidRDefault="004E67AA" w:rsidP="00EE30C3">
            <w:pPr>
              <w:tabs>
                <w:tab w:val="left" w:pos="8280"/>
              </w:tabs>
              <w:spacing w:after="60"/>
              <w:contextualSpacing/>
              <w:jc w:val="left"/>
              <w:rPr>
                <w:sz w:val="20"/>
                <w:szCs w:val="20"/>
              </w:rPr>
            </w:pPr>
          </w:p>
        </w:tc>
        <w:tc>
          <w:tcPr>
            <w:tcW w:w="1457" w:type="pct"/>
            <w:gridSpan w:val="2"/>
            <w:shd w:val="clear" w:color="auto" w:fill="auto"/>
          </w:tcPr>
          <w:p w14:paraId="5424272F" w14:textId="77777777" w:rsidR="004E67AA" w:rsidRPr="000E57D4" w:rsidRDefault="004E67AA" w:rsidP="00EE30C3">
            <w:pPr>
              <w:tabs>
                <w:tab w:val="left" w:pos="8280"/>
              </w:tabs>
              <w:spacing w:after="60"/>
              <w:ind w:right="-219"/>
              <w:contextualSpacing/>
              <w:jc w:val="left"/>
              <w:rPr>
                <w:sz w:val="20"/>
                <w:szCs w:val="20"/>
              </w:rPr>
            </w:pPr>
            <w:proofErr w:type="gramStart"/>
            <w:r w:rsidRPr="000E57D4">
              <w:rPr>
                <w:sz w:val="20"/>
              </w:rPr>
              <w:t>Total</w:t>
            </w:r>
            <w:proofErr w:type="gramEnd"/>
            <w:r w:rsidRPr="000E57D4">
              <w:rPr>
                <w:sz w:val="20"/>
              </w:rPr>
              <w:t xml:space="preserve"> de fondos</w:t>
            </w:r>
          </w:p>
        </w:tc>
        <w:tc>
          <w:tcPr>
            <w:tcW w:w="394" w:type="pct"/>
            <w:shd w:val="clear" w:color="auto" w:fill="auto"/>
          </w:tcPr>
          <w:p w14:paraId="0A0009D9" w14:textId="77777777" w:rsidR="004E67AA" w:rsidRPr="000E57D4" w:rsidRDefault="004E67AA" w:rsidP="00DA40B2">
            <w:pPr>
              <w:tabs>
                <w:tab w:val="left" w:pos="8280"/>
              </w:tabs>
              <w:spacing w:after="60"/>
              <w:contextualSpacing/>
              <w:jc w:val="right"/>
              <w:rPr>
                <w:sz w:val="20"/>
                <w:szCs w:val="20"/>
              </w:rPr>
            </w:pPr>
            <w:r w:rsidRPr="000E57D4">
              <w:rPr>
                <w:sz w:val="20"/>
              </w:rPr>
              <w:t>171.200</w:t>
            </w:r>
          </w:p>
        </w:tc>
        <w:tc>
          <w:tcPr>
            <w:tcW w:w="512" w:type="pct"/>
            <w:shd w:val="clear" w:color="auto" w:fill="auto"/>
          </w:tcPr>
          <w:p w14:paraId="3E868028" w14:textId="77777777" w:rsidR="004E67AA" w:rsidRPr="000E57D4" w:rsidRDefault="004E67AA" w:rsidP="00DA40B2">
            <w:pPr>
              <w:tabs>
                <w:tab w:val="left" w:pos="8280"/>
              </w:tabs>
              <w:spacing w:after="60"/>
              <w:contextualSpacing/>
              <w:jc w:val="right"/>
              <w:rPr>
                <w:sz w:val="20"/>
                <w:szCs w:val="20"/>
              </w:rPr>
            </w:pPr>
            <w:r w:rsidRPr="000E57D4">
              <w:rPr>
                <w:sz w:val="20"/>
              </w:rPr>
              <w:t>0</w:t>
            </w:r>
          </w:p>
        </w:tc>
        <w:tc>
          <w:tcPr>
            <w:tcW w:w="472" w:type="pct"/>
            <w:shd w:val="clear" w:color="auto" w:fill="auto"/>
          </w:tcPr>
          <w:p w14:paraId="48EF4C75" w14:textId="77777777" w:rsidR="004E67AA" w:rsidRPr="000E57D4" w:rsidRDefault="004E67AA" w:rsidP="00DA40B2">
            <w:pPr>
              <w:tabs>
                <w:tab w:val="left" w:pos="8280"/>
              </w:tabs>
              <w:spacing w:after="60"/>
              <w:contextualSpacing/>
              <w:jc w:val="right"/>
              <w:rPr>
                <w:sz w:val="20"/>
                <w:szCs w:val="20"/>
              </w:rPr>
            </w:pPr>
            <w:r w:rsidRPr="000E57D4">
              <w:rPr>
                <w:sz w:val="20"/>
              </w:rPr>
              <w:t>139.100</w:t>
            </w:r>
          </w:p>
        </w:tc>
        <w:tc>
          <w:tcPr>
            <w:tcW w:w="433" w:type="pct"/>
            <w:shd w:val="clear" w:color="auto" w:fill="auto"/>
          </w:tcPr>
          <w:p w14:paraId="1F54FAC0" w14:textId="77777777" w:rsidR="004E67AA" w:rsidRPr="000E57D4" w:rsidRDefault="004E67AA" w:rsidP="00DA40B2">
            <w:pPr>
              <w:tabs>
                <w:tab w:val="left" w:pos="8280"/>
              </w:tabs>
              <w:spacing w:after="60"/>
              <w:contextualSpacing/>
              <w:jc w:val="right"/>
              <w:rPr>
                <w:sz w:val="20"/>
                <w:szCs w:val="20"/>
              </w:rPr>
            </w:pPr>
            <w:r w:rsidRPr="000E57D4">
              <w:rPr>
                <w:sz w:val="20"/>
              </w:rPr>
              <w:t>0</w:t>
            </w:r>
          </w:p>
        </w:tc>
        <w:tc>
          <w:tcPr>
            <w:tcW w:w="394" w:type="pct"/>
            <w:shd w:val="clear" w:color="auto" w:fill="auto"/>
          </w:tcPr>
          <w:p w14:paraId="1A244DDA" w14:textId="77777777" w:rsidR="004E67AA" w:rsidRPr="000E57D4" w:rsidRDefault="001E6C62" w:rsidP="00DA40B2">
            <w:pPr>
              <w:tabs>
                <w:tab w:val="left" w:pos="8280"/>
              </w:tabs>
              <w:spacing w:after="60"/>
              <w:contextualSpacing/>
              <w:jc w:val="right"/>
              <w:rPr>
                <w:sz w:val="20"/>
                <w:szCs w:val="20"/>
              </w:rPr>
            </w:pPr>
            <w:r w:rsidRPr="000E57D4">
              <w:rPr>
                <w:sz w:val="20"/>
              </w:rPr>
              <w:t>37.450</w:t>
            </w:r>
          </w:p>
        </w:tc>
        <w:tc>
          <w:tcPr>
            <w:tcW w:w="393" w:type="pct"/>
            <w:shd w:val="clear" w:color="auto" w:fill="auto"/>
          </w:tcPr>
          <w:p w14:paraId="7DCB5D36" w14:textId="77777777" w:rsidR="004E67AA" w:rsidRPr="000E57D4" w:rsidRDefault="004E67AA" w:rsidP="00DA40B2">
            <w:pPr>
              <w:tabs>
                <w:tab w:val="left" w:pos="8280"/>
              </w:tabs>
              <w:spacing w:after="60"/>
              <w:contextualSpacing/>
              <w:jc w:val="right"/>
              <w:rPr>
                <w:sz w:val="20"/>
                <w:szCs w:val="20"/>
              </w:rPr>
            </w:pPr>
            <w:r w:rsidRPr="000E57D4">
              <w:rPr>
                <w:sz w:val="20"/>
              </w:rPr>
              <w:t>347.750</w:t>
            </w:r>
          </w:p>
        </w:tc>
      </w:tr>
    </w:tbl>
    <w:p w14:paraId="5FE4FAD4" w14:textId="77777777" w:rsidR="00571367" w:rsidRPr="000E57D4" w:rsidRDefault="00571367" w:rsidP="0084407C">
      <w:pPr>
        <w:jc w:val="center"/>
        <w:rPr>
          <w:sz w:val="10"/>
          <w:szCs w:val="10"/>
        </w:rPr>
      </w:pPr>
    </w:p>
    <w:tbl>
      <w:tblPr>
        <w:tblStyle w:val="TableGrid10"/>
        <w:tblW w:w="5968" w:type="pct"/>
        <w:tblInd w:w="-882" w:type="dxa"/>
        <w:tblLook w:val="04A0" w:firstRow="1" w:lastRow="0" w:firstColumn="1" w:lastColumn="0" w:noHBand="0" w:noVBand="1"/>
      </w:tblPr>
      <w:tblGrid>
        <w:gridCol w:w="3800"/>
        <w:gridCol w:w="3127"/>
        <w:gridCol w:w="4503"/>
      </w:tblGrid>
      <w:tr w:rsidR="0001218E" w:rsidRPr="000E57D4" w14:paraId="799E374B" w14:textId="77777777" w:rsidTr="00112C26">
        <w:trPr>
          <w:trHeight w:hRule="exact" w:val="260"/>
        </w:trPr>
        <w:tc>
          <w:tcPr>
            <w:tcW w:w="5000" w:type="pct"/>
            <w:gridSpan w:val="3"/>
            <w:shd w:val="clear" w:color="auto" w:fill="auto"/>
          </w:tcPr>
          <w:p w14:paraId="6E778109" w14:textId="77777777" w:rsidR="0001218E" w:rsidRPr="000E57D4" w:rsidRDefault="0001218E" w:rsidP="0002484A">
            <w:pPr>
              <w:keepNext/>
              <w:keepLines/>
              <w:spacing w:after="60"/>
              <w:contextualSpacing/>
              <w:rPr>
                <w:b/>
                <w:color w:val="000000" w:themeColor="text1"/>
                <w:sz w:val="20"/>
              </w:rPr>
            </w:pPr>
            <w:r w:rsidRPr="000E57D4">
              <w:rPr>
                <w:b/>
                <w:color w:val="000000" w:themeColor="text1"/>
                <w:sz w:val="20"/>
              </w:rPr>
              <w:t>(VIII) Solicitud para la aprobación de la financiación del primer tramo (2023)</w:t>
            </w:r>
          </w:p>
        </w:tc>
      </w:tr>
      <w:tr w:rsidR="0001218E" w:rsidRPr="000E57D4" w14:paraId="33D1C1D7" w14:textId="77777777" w:rsidTr="00112C26">
        <w:trPr>
          <w:trHeight w:hRule="exact" w:val="278"/>
        </w:trPr>
        <w:tc>
          <w:tcPr>
            <w:tcW w:w="1662" w:type="pct"/>
            <w:shd w:val="clear" w:color="auto" w:fill="auto"/>
          </w:tcPr>
          <w:p w14:paraId="45BC305B" w14:textId="77777777" w:rsidR="0001218E" w:rsidRPr="000E57D4" w:rsidRDefault="0001218E" w:rsidP="0002484A">
            <w:pPr>
              <w:keepNext/>
              <w:keepLines/>
              <w:contextualSpacing/>
              <w:jc w:val="center"/>
              <w:rPr>
                <w:b/>
                <w:color w:val="000000" w:themeColor="text1"/>
                <w:sz w:val="20"/>
              </w:rPr>
            </w:pPr>
            <w:r w:rsidRPr="000E57D4">
              <w:rPr>
                <w:b/>
                <w:color w:val="000000" w:themeColor="text1"/>
                <w:sz w:val="20"/>
              </w:rPr>
              <w:t>Organismo de ejecución</w:t>
            </w:r>
          </w:p>
        </w:tc>
        <w:tc>
          <w:tcPr>
            <w:tcW w:w="1368" w:type="pct"/>
            <w:shd w:val="clear" w:color="auto" w:fill="auto"/>
          </w:tcPr>
          <w:p w14:paraId="5F97F37D" w14:textId="77777777" w:rsidR="0001218E" w:rsidRPr="000E57D4" w:rsidRDefault="0001218E" w:rsidP="0002484A">
            <w:pPr>
              <w:keepNext/>
              <w:keepLines/>
              <w:contextualSpacing/>
              <w:jc w:val="center"/>
              <w:rPr>
                <w:b/>
                <w:color w:val="000000" w:themeColor="text1"/>
                <w:sz w:val="20"/>
              </w:rPr>
            </w:pPr>
            <w:r w:rsidRPr="000E57D4">
              <w:rPr>
                <w:b/>
                <w:color w:val="000000" w:themeColor="text1"/>
                <w:sz w:val="20"/>
              </w:rPr>
              <w:t>Fondos recomendados ($EUA)</w:t>
            </w:r>
          </w:p>
        </w:tc>
        <w:tc>
          <w:tcPr>
            <w:tcW w:w="1970" w:type="pct"/>
            <w:shd w:val="clear" w:color="auto" w:fill="auto"/>
          </w:tcPr>
          <w:p w14:paraId="6364F9D8" w14:textId="77777777" w:rsidR="0001218E" w:rsidRPr="000E57D4" w:rsidRDefault="0001218E" w:rsidP="00692233">
            <w:pPr>
              <w:contextualSpacing/>
              <w:jc w:val="center"/>
              <w:rPr>
                <w:b/>
                <w:color w:val="000000" w:themeColor="text1"/>
                <w:sz w:val="20"/>
              </w:rPr>
            </w:pPr>
            <w:r w:rsidRPr="000E57D4">
              <w:rPr>
                <w:b/>
                <w:color w:val="000000" w:themeColor="text1"/>
                <w:sz w:val="20"/>
              </w:rPr>
              <w:t>Gastos de apoyo ($EUA)</w:t>
            </w:r>
          </w:p>
        </w:tc>
      </w:tr>
      <w:tr w:rsidR="0001218E" w:rsidRPr="000E57D4" w14:paraId="1CC4184D" w14:textId="77777777" w:rsidTr="00112C26">
        <w:trPr>
          <w:trHeight w:hRule="exact" w:val="282"/>
        </w:trPr>
        <w:tc>
          <w:tcPr>
            <w:tcW w:w="1662" w:type="pct"/>
            <w:shd w:val="clear" w:color="auto" w:fill="auto"/>
          </w:tcPr>
          <w:p w14:paraId="11061DF0" w14:textId="77777777" w:rsidR="0001218E" w:rsidRPr="000E57D4" w:rsidRDefault="0062447A" w:rsidP="00692233">
            <w:pPr>
              <w:contextualSpacing/>
              <w:rPr>
                <w:color w:val="000000" w:themeColor="text1"/>
                <w:sz w:val="20"/>
              </w:rPr>
            </w:pPr>
            <w:r w:rsidRPr="000E57D4">
              <w:rPr>
                <w:color w:val="000000" w:themeColor="text1"/>
                <w:sz w:val="20"/>
              </w:rPr>
              <w:t>PNUD</w:t>
            </w:r>
          </w:p>
        </w:tc>
        <w:tc>
          <w:tcPr>
            <w:tcW w:w="1368" w:type="pct"/>
            <w:shd w:val="clear" w:color="auto" w:fill="auto"/>
          </w:tcPr>
          <w:p w14:paraId="32B748F2" w14:textId="77777777" w:rsidR="0001218E" w:rsidRPr="000E57D4" w:rsidRDefault="006C310B" w:rsidP="00692233">
            <w:pPr>
              <w:contextualSpacing/>
              <w:jc w:val="right"/>
              <w:rPr>
                <w:color w:val="000000" w:themeColor="text1"/>
                <w:sz w:val="20"/>
              </w:rPr>
            </w:pPr>
            <w:r w:rsidRPr="000E57D4">
              <w:rPr>
                <w:color w:val="000000" w:themeColor="text1"/>
                <w:sz w:val="20"/>
              </w:rPr>
              <w:t>160.000</w:t>
            </w:r>
          </w:p>
        </w:tc>
        <w:tc>
          <w:tcPr>
            <w:tcW w:w="1970" w:type="pct"/>
            <w:shd w:val="clear" w:color="auto" w:fill="auto"/>
          </w:tcPr>
          <w:p w14:paraId="3C762DB4" w14:textId="77777777" w:rsidR="0001218E" w:rsidRPr="000E57D4" w:rsidRDefault="004E67AA" w:rsidP="00692233">
            <w:pPr>
              <w:contextualSpacing/>
              <w:jc w:val="right"/>
              <w:rPr>
                <w:color w:val="000000" w:themeColor="text1"/>
                <w:sz w:val="20"/>
              </w:rPr>
            </w:pPr>
            <w:r w:rsidRPr="000E57D4">
              <w:rPr>
                <w:color w:val="000000" w:themeColor="text1"/>
                <w:sz w:val="20"/>
              </w:rPr>
              <w:t>11.200</w:t>
            </w:r>
          </w:p>
        </w:tc>
      </w:tr>
    </w:tbl>
    <w:p w14:paraId="29E50782" w14:textId="77777777" w:rsidR="0001218E" w:rsidRPr="000E57D4" w:rsidRDefault="0001218E" w:rsidP="0084407C">
      <w:pPr>
        <w:jc w:val="center"/>
        <w:rPr>
          <w:sz w:val="10"/>
          <w:szCs w:val="10"/>
        </w:rPr>
      </w:pPr>
    </w:p>
    <w:tbl>
      <w:tblPr>
        <w:tblStyle w:val="TableGrid"/>
        <w:tblW w:w="5968" w:type="pct"/>
        <w:tblInd w:w="-882" w:type="dxa"/>
        <w:tblLook w:val="04A0" w:firstRow="1" w:lastRow="0" w:firstColumn="1" w:lastColumn="0" w:noHBand="0" w:noVBand="1"/>
      </w:tblPr>
      <w:tblGrid>
        <w:gridCol w:w="4769"/>
        <w:gridCol w:w="6661"/>
      </w:tblGrid>
      <w:tr w:rsidR="0001218E" w:rsidRPr="000E57D4" w14:paraId="54085FB6" w14:textId="77777777" w:rsidTr="004D4620">
        <w:trPr>
          <w:trHeight w:hRule="exact" w:val="281"/>
        </w:trPr>
        <w:tc>
          <w:tcPr>
            <w:tcW w:w="2086" w:type="pct"/>
            <w:shd w:val="clear" w:color="auto" w:fill="auto"/>
          </w:tcPr>
          <w:p w14:paraId="525DCF48" w14:textId="77777777" w:rsidR="0001218E" w:rsidRPr="000E57D4" w:rsidRDefault="0001218E" w:rsidP="00692233">
            <w:pPr>
              <w:jc w:val="left"/>
              <w:rPr>
                <w:b/>
                <w:color w:val="000000" w:themeColor="text1"/>
                <w:sz w:val="20"/>
              </w:rPr>
            </w:pPr>
            <w:r w:rsidRPr="000E57D4">
              <w:rPr>
                <w:b/>
                <w:color w:val="000000" w:themeColor="text1"/>
                <w:sz w:val="20"/>
              </w:rPr>
              <w:t>Recomendación de la Secretaría:</w:t>
            </w:r>
          </w:p>
        </w:tc>
        <w:tc>
          <w:tcPr>
            <w:tcW w:w="2914" w:type="pct"/>
            <w:shd w:val="clear" w:color="auto" w:fill="auto"/>
          </w:tcPr>
          <w:p w14:paraId="73E5DAD0" w14:textId="77777777" w:rsidR="0001218E" w:rsidRPr="000E57D4" w:rsidRDefault="0001218E" w:rsidP="00692233">
            <w:pPr>
              <w:jc w:val="center"/>
              <w:rPr>
                <w:color w:val="000000" w:themeColor="text1"/>
                <w:sz w:val="20"/>
              </w:rPr>
            </w:pPr>
            <w:r w:rsidRPr="000E57D4">
              <w:rPr>
                <w:color w:val="000000" w:themeColor="text1"/>
                <w:sz w:val="20"/>
              </w:rPr>
              <w:t>Consideración por separado</w:t>
            </w:r>
          </w:p>
        </w:tc>
      </w:tr>
    </w:tbl>
    <w:p w14:paraId="604CB696" w14:textId="77777777" w:rsidR="0001218E" w:rsidRPr="000E57D4" w:rsidRDefault="0001218E" w:rsidP="00C348F6">
      <w:pPr>
        <w:widowControl w:val="0"/>
        <w:tabs>
          <w:tab w:val="left" w:pos="2880"/>
          <w:tab w:val="left" w:pos="5760"/>
        </w:tabs>
        <w:spacing w:before="240" w:after="240"/>
        <w:jc w:val="center"/>
        <w:rPr>
          <w:b/>
        </w:rPr>
      </w:pPr>
      <w:r w:rsidRPr="000E57D4">
        <w:rPr>
          <w:b/>
        </w:rPr>
        <w:lastRenderedPageBreak/>
        <w:t>DESCRIPCIÓN DEL PROYECTO</w:t>
      </w:r>
    </w:p>
    <w:p w14:paraId="7A0580CA" w14:textId="77777777" w:rsidR="009C442A" w:rsidRPr="000E57D4" w:rsidRDefault="0001218E" w:rsidP="006C193B">
      <w:pPr>
        <w:pStyle w:val="Heading1"/>
      </w:pPr>
      <w:r w:rsidRPr="000E57D4">
        <w:t>En nombre del Gobierno de Cuba, el PNUD, en calidad de organismo de ejecución designado, ha presentado una solicitud para la etapa I del plan de aplicación de la Enmienda de Kigali para los HFC (KIP) por un monto de 360.000 $EUA, más unos gastos de apoyo del organismo de 25.200 $EUA, como se presentó originalmente.</w:t>
      </w:r>
      <w:r w:rsidR="008207DA" w:rsidRPr="000E57D4">
        <w:rPr>
          <w:vertAlign w:val="superscript"/>
        </w:rPr>
        <w:footnoteReference w:id="3"/>
      </w:r>
    </w:p>
    <w:p w14:paraId="402ABF97" w14:textId="77777777" w:rsidR="0001218E" w:rsidRPr="000E57D4" w:rsidRDefault="0001218E" w:rsidP="00596C62">
      <w:pPr>
        <w:pStyle w:val="Heading1"/>
        <w:shd w:val="clear" w:color="auto" w:fill="FFFFFF" w:themeFill="background1"/>
      </w:pPr>
      <w:r w:rsidRPr="000E57D4">
        <w:t>La aplicación de la etapa I del KIP ayudará a Cuba a cumplir el objetivo de reducir en un 10 % el consumo básico de referencia de los HFC para el 1 de enero de 2029.</w:t>
      </w:r>
    </w:p>
    <w:p w14:paraId="4304E796" w14:textId="77777777" w:rsidR="0001218E" w:rsidRPr="000E57D4" w:rsidRDefault="0001218E" w:rsidP="006C193B">
      <w:pPr>
        <w:pStyle w:val="Heading1"/>
      </w:pPr>
      <w:r w:rsidRPr="000E57D4">
        <w:t>El primer tramo de la etapa I del KIP que se pide en esta reunión asciende a 180.000 $EUA, más unos gastos de apoyo de 12.600 $EUA para el PNUD, según los datos presentados originalmente, para el período comprendido entre enero de 2024 y diciembre de 2029.</w:t>
      </w:r>
    </w:p>
    <w:p w14:paraId="2E353644" w14:textId="77777777" w:rsidR="00C04A7B" w:rsidRPr="000E57D4" w:rsidRDefault="00C04A7B" w:rsidP="00C04A7B">
      <w:pPr>
        <w:spacing w:after="240"/>
        <w:rPr>
          <w:b/>
        </w:rPr>
      </w:pPr>
      <w:r w:rsidRPr="000E57D4">
        <w:rPr>
          <w:b/>
        </w:rPr>
        <w:t>Antecedentes</w:t>
      </w:r>
    </w:p>
    <w:p w14:paraId="4A6FA133" w14:textId="1F5E4803" w:rsidR="00E36F37" w:rsidRPr="000E57D4" w:rsidRDefault="00EF4E8A" w:rsidP="00EF4E8A">
      <w:pPr>
        <w:pStyle w:val="Heading1"/>
        <w:shd w:val="clear" w:color="auto" w:fill="FFFFFF" w:themeFill="background1"/>
      </w:pPr>
      <w:r w:rsidRPr="000E57D4">
        <w:t>El Gobierno de Cuba ratificó todas las enmiendas al Protocolo de Montreal, incluida la Enmienda de Kigali, el 20 de junio de 2019. Cuba tiene un consumo básico de referencia de HCFC de</w:t>
      </w:r>
      <w:r w:rsidR="004D4620">
        <w:t> </w:t>
      </w:r>
      <w:r w:rsidRPr="000E57D4">
        <w:t>16,88</w:t>
      </w:r>
      <w:r w:rsidR="004D4620">
        <w:t> </w:t>
      </w:r>
      <w:r w:rsidRPr="000E57D4">
        <w:t>toneladas PAO o 283,62 t (toneladas métricas), que se habrá eliminado por completo el 1 de enero de 2030.</w:t>
      </w:r>
      <w:r w:rsidR="00E36F37" w:rsidRPr="000E57D4">
        <w:rPr>
          <w:rStyle w:val="FootnoteReference"/>
        </w:rPr>
        <w:footnoteReference w:id="4"/>
      </w:r>
    </w:p>
    <w:p w14:paraId="3787FAD8" w14:textId="77777777" w:rsidR="0001218E" w:rsidRPr="000E57D4" w:rsidRDefault="0001218E" w:rsidP="006F2CC2">
      <w:pPr>
        <w:spacing w:after="240"/>
        <w:outlineLvl w:val="0"/>
        <w:rPr>
          <w:bCs/>
          <w:u w:val="single"/>
        </w:rPr>
      </w:pPr>
      <w:r w:rsidRPr="000E57D4">
        <w:rPr>
          <w:u w:val="single"/>
        </w:rPr>
        <w:t>Avances en la aplicación del plan de gestión de la eliminación de los HCFC</w:t>
      </w:r>
    </w:p>
    <w:p w14:paraId="76AEF7B9" w14:textId="77777777" w:rsidR="003D63A2" w:rsidRPr="000E57D4" w:rsidRDefault="0001218E" w:rsidP="009B2F58">
      <w:pPr>
        <w:pStyle w:val="Heading1"/>
        <w:keepNext/>
        <w:shd w:val="clear" w:color="auto" w:fill="FFFFFF" w:themeFill="background1"/>
        <w:tabs>
          <w:tab w:val="num" w:pos="709"/>
        </w:tabs>
      </w:pPr>
      <w:r w:rsidRPr="000E57D4">
        <w:t>La etapa I del plan de gestión de la eliminación de los HCFC (PGEH) para Cuba fue aprobada en la 65ª reunión del Comité Ejecutivo</w:t>
      </w:r>
      <w:r w:rsidR="00E06B94" w:rsidRPr="000E57D4">
        <w:rPr>
          <w:vertAlign w:val="superscript"/>
        </w:rPr>
        <w:footnoteReference w:id="5"/>
      </w:r>
      <w:r w:rsidRPr="000E57D4">
        <w:t xml:space="preserve"> para cumplir con la reducción del 35 % de la base de referencia para 2020, lo que supone la eliminación de 19,26 toneladas PAO de HCFC</w:t>
      </w:r>
      <w:r w:rsidR="00455E97" w:rsidRPr="000E57D4">
        <w:rPr>
          <w:rStyle w:val="FootnoteReference"/>
        </w:rPr>
        <w:footnoteReference w:id="6"/>
      </w:r>
      <w:r w:rsidRPr="000E57D4">
        <w:t xml:space="preserve"> con un costo total de 1.747.527 $EUA, más los gastos de apoyo del organismo. La etapa I del PGEH se completó en diciembre de 2021.</w:t>
      </w:r>
    </w:p>
    <w:p w14:paraId="31626A72" w14:textId="77777777" w:rsidR="003D63A2" w:rsidRPr="000E57D4" w:rsidRDefault="003D63A2" w:rsidP="00425453">
      <w:pPr>
        <w:pStyle w:val="Heading1"/>
        <w:tabs>
          <w:tab w:val="num" w:pos="709"/>
        </w:tabs>
      </w:pPr>
      <w:r w:rsidRPr="000E57D4">
        <w:t>La etapa II del PGEH para Cuba se aprobó en la 86ª reunión</w:t>
      </w:r>
      <w:r w:rsidRPr="000E57D4">
        <w:rPr>
          <w:vertAlign w:val="superscript"/>
        </w:rPr>
        <w:footnoteReference w:id="7"/>
      </w:r>
      <w:r w:rsidRPr="000E57D4">
        <w:t xml:space="preserve"> para reducir el consumo de HCFC en un 100 % de la base de referencia para 2030, con un costo total de 1.040.000 $EUA, más los gastos de apoyo del organismo. La etapa II del PGEH concluirá en diciembre de 2031, según lo estipulado en el Acuerdo entre el Gobierno de Cuba y el Comité Ejecutivo.</w:t>
      </w:r>
    </w:p>
    <w:p w14:paraId="279A632B" w14:textId="77777777" w:rsidR="00EE1BDA" w:rsidRPr="000E57D4" w:rsidRDefault="00EE1BDA" w:rsidP="00EE1BDA">
      <w:pPr>
        <w:pStyle w:val="Heading1"/>
        <w:keepNext/>
        <w:numPr>
          <w:ilvl w:val="0"/>
          <w:numId w:val="0"/>
        </w:numPr>
        <w:suppressAutoHyphens/>
        <w:spacing w:before="240"/>
      </w:pPr>
      <w:r w:rsidRPr="000E57D4">
        <w:rPr>
          <w:u w:val="single"/>
        </w:rPr>
        <w:t>Avances en la aplicación de las actividades relacionadas con los HFC</w:t>
      </w:r>
    </w:p>
    <w:p w14:paraId="68DB3499" w14:textId="77777777" w:rsidR="006D0E5E" w:rsidRPr="000E57D4" w:rsidRDefault="006D0E5E" w:rsidP="006D0E5E">
      <w:pPr>
        <w:pStyle w:val="Heading1"/>
      </w:pPr>
      <w:r w:rsidRPr="000E57D4">
        <w:t>En la 75ª reunión, el Gobierno de Cuba recibió 70.000 $EUA de financiación para realizar una encuesta sobre el uso de alternativas a las sustancias que agotan la capa de ozono (SAO), que finalizó en septiembre de 2017. Asimismo, en la 81ª reunión recibió 150.000 $EUA de financiación para llevar a cabo las actividades de apoyo a la reducción de los HFC, que finalizaron en diciembre de 2022. Estas actividades ayudaron al país, entre otras cosas, a: ratificar la Enmienda de Kigali; actualizar su sistema de concesión de licencias para incluir los HFC y las mezclas de HFC; informar sobre los datos de importación de HFC en virtud del artículo 7 del Protocolo de Montreal; y promover la importación de tecnologías eficientes de acuerdo con los objetivos de la Enmienda de Kigali.</w:t>
      </w:r>
    </w:p>
    <w:p w14:paraId="3C7DB277" w14:textId="77777777" w:rsidR="00CF372D" w:rsidRPr="000E57D4" w:rsidRDefault="00CF372D" w:rsidP="005C31D8">
      <w:pPr>
        <w:keepNext/>
        <w:keepLines/>
        <w:spacing w:after="240"/>
        <w:rPr>
          <w:b/>
          <w:bCs/>
        </w:rPr>
      </w:pPr>
      <w:r w:rsidRPr="000E57D4">
        <w:rPr>
          <w:b/>
        </w:rPr>
        <w:lastRenderedPageBreak/>
        <w:t>Etapa I del plan de aplicación de la Enmienda de Kigali para los HFC</w:t>
      </w:r>
    </w:p>
    <w:p w14:paraId="3D3453C0" w14:textId="77777777" w:rsidR="008862B1" w:rsidRPr="000E57D4" w:rsidRDefault="008862B1" w:rsidP="005C31D8">
      <w:pPr>
        <w:keepNext/>
        <w:keepLines/>
        <w:spacing w:after="240"/>
        <w:rPr>
          <w:u w:val="single"/>
        </w:rPr>
      </w:pPr>
      <w:r w:rsidRPr="000E57D4">
        <w:rPr>
          <w:u w:val="single"/>
        </w:rPr>
        <w:t>Marcos políticos, normativos e institucionales</w:t>
      </w:r>
    </w:p>
    <w:p w14:paraId="1B7DC265" w14:textId="77777777" w:rsidR="00E26843" w:rsidRPr="000E57D4" w:rsidRDefault="000442FF" w:rsidP="005E004E">
      <w:pPr>
        <w:pStyle w:val="Heading1"/>
        <w:rPr>
          <w:rFonts w:cstheme="minorHAnsi"/>
        </w:rPr>
      </w:pPr>
      <w:r w:rsidRPr="000E57D4">
        <w:t>Los organismos encargados de la aplicación del Protocolo de Montreal en Cuba son la Oficina Técnica del Ozono (OTOZ), integrada en el Centro Nacional de Gestión de la Información y Desarrollo de la Energía, que pertenece a la Agencia de Energía Nuclear y Tecnologías Avanzadas, del Ministerio de Ciencia, Tecnología y Medio Ambiente (CITMA); y la Oficina de Regulación y Seguridad Ambiental del CITMA, organismo regulador y de control de las sustancias químicas, incluidas las que dañan la capa de ozono y provocan el calentamiento global.</w:t>
      </w:r>
    </w:p>
    <w:p w14:paraId="429767C5" w14:textId="77777777" w:rsidR="00CA264A" w:rsidRPr="000E57D4" w:rsidRDefault="00E26843" w:rsidP="002C3EE6">
      <w:pPr>
        <w:pStyle w:val="Heading1"/>
      </w:pPr>
      <w:r w:rsidRPr="000E57D4">
        <w:t>Los principales reglamentos que abordan las importaciones de HFC, su consumo y otras cuestiones relacionadas con la Enmienda de Kigali son la Resolución 253/2021 («Reglamento para la manipulación de productos químicos peligrosos para uso industrial, consumo público y residuos peligrosos»), que proporciona instrucciones para el registro previo (autorizaciones/licencias) de las entidades que tratan de importar HFC, adoptada el 17 de febrero de 2022; y la Resolución 8/2022 («Procedimiento para la aplicación del sistema de cuotas para la importación de HFC»), adoptada el 26 de abril de 2022, relativa a la adopción de un sistema de reducción anual de cuotas que se aplicará a partir de 2024 de acuerdo con el calendario de reducción que establece la Enmienda de Kigali.</w:t>
      </w:r>
    </w:p>
    <w:p w14:paraId="4574CA8E" w14:textId="77777777" w:rsidR="00D36999" w:rsidRPr="000E57D4" w:rsidRDefault="00B8093F" w:rsidP="004F4683">
      <w:pPr>
        <w:pStyle w:val="Heading1"/>
      </w:pPr>
      <w:r w:rsidRPr="000E57D4">
        <w:t>Otras normativas pertinentes son la Resolución 235/2021 («Procedimiento para garantizar la eficiencia energética de los equipos de uso final y generación de energía con fuentes renovables que se importen, fabriquen, ensamblen y comercialicen en el país»), y la Resolución 236/2021 («Reglamento técnico sobre calidad, eficiencia energética, seguridad eléctrica y tropicalización para equipos de uso final y generación de energía con fuentes renovables»), ambas adoptadas el 8 de noviembre de 2021.</w:t>
      </w:r>
    </w:p>
    <w:p w14:paraId="2C8B8932" w14:textId="77777777" w:rsidR="00874699" w:rsidRPr="000E57D4" w:rsidRDefault="0001218E" w:rsidP="00D36999">
      <w:pPr>
        <w:keepNext/>
        <w:keepLines/>
        <w:spacing w:before="240" w:after="240"/>
        <w:outlineLvl w:val="0"/>
        <w:rPr>
          <w:u w:val="single"/>
        </w:rPr>
      </w:pPr>
      <w:r w:rsidRPr="000E57D4">
        <w:rPr>
          <w:u w:val="single"/>
        </w:rPr>
        <w:t>Consumo de HCFC</w:t>
      </w:r>
    </w:p>
    <w:p w14:paraId="001B1451" w14:textId="77777777" w:rsidR="00117833" w:rsidRPr="000E57D4" w:rsidRDefault="0062447A" w:rsidP="009B2F58">
      <w:pPr>
        <w:pStyle w:val="Heading1"/>
        <w:shd w:val="clear" w:color="auto" w:fill="FFFFFF" w:themeFill="background1"/>
      </w:pPr>
      <w:r w:rsidRPr="000E57D4">
        <w:t>Cuba solo importa los HFC para usarlos en los sectores de la fabricación y mantenimiento de equipos de refrigeración y climatización, la fabricación de aerosoles farmacéuticos (es decir, inhaladores dosificadores) y espumas de poliuretano (PU), y la extinción de incendios. En 2022, el país consumió HFC</w:t>
      </w:r>
      <w:r w:rsidRPr="000E57D4">
        <w:noBreakHyphen/>
        <w:t>134a (32,3 % del consumo total de HFC en toneladas equivalentes de CO</w:t>
      </w:r>
      <w:r w:rsidRPr="000E57D4">
        <w:rPr>
          <w:vertAlign w:val="subscript"/>
        </w:rPr>
        <w:t>2</w:t>
      </w:r>
      <w:r w:rsidRPr="000E57D4">
        <w:t xml:space="preserve"> (</w:t>
      </w:r>
      <w:proofErr w:type="spellStart"/>
      <w:r w:rsidRPr="000E57D4">
        <w:t>eq</w:t>
      </w:r>
      <w:proofErr w:type="spellEnd"/>
      <w:r w:rsidRPr="000E57D4">
        <w:t>. de CO</w:t>
      </w:r>
      <w:r w:rsidRPr="000E57D4">
        <w:rPr>
          <w:vertAlign w:val="subscript"/>
        </w:rPr>
        <w:t>2</w:t>
      </w:r>
      <w:r w:rsidRPr="000E57D4">
        <w:t>)), R</w:t>
      </w:r>
      <w:r w:rsidRPr="000E57D4">
        <w:noBreakHyphen/>
        <w:t>404A (26,3 %), R</w:t>
      </w:r>
      <w:r w:rsidRPr="000E57D4">
        <w:noBreakHyphen/>
        <w:t>410A (19,8 %), R</w:t>
      </w:r>
      <w:r w:rsidRPr="000E57D4">
        <w:noBreakHyphen/>
        <w:t>407C (7,9 %) y otros HFC (13,7 %). En el cuadro 1 se indica el consumo de HFC del país según lo notificado en virtud del artículo 7 a la Secretaría del Ozono.</w:t>
      </w:r>
    </w:p>
    <w:p w14:paraId="29E7100A" w14:textId="77777777" w:rsidR="005162D4" w:rsidRPr="000E57D4" w:rsidRDefault="005162D4" w:rsidP="00437C42">
      <w:pPr>
        <w:pStyle w:val="Heading1"/>
        <w:keepNext/>
        <w:keepLines/>
        <w:numPr>
          <w:ilvl w:val="0"/>
          <w:numId w:val="0"/>
        </w:numPr>
        <w:spacing w:after="0"/>
        <w:rPr>
          <w:b/>
          <w:bCs/>
        </w:rPr>
      </w:pPr>
      <w:r w:rsidRPr="000E57D4">
        <w:rPr>
          <w:b/>
        </w:rPr>
        <w:t>Cuadro 1. Consumo de HFC en Cuba (datos de 2019-2022, en virtud del artículo 7)</w:t>
      </w:r>
    </w:p>
    <w:tbl>
      <w:tblPr>
        <w:tblStyle w:val="TableGrid"/>
        <w:tblW w:w="5000" w:type="pct"/>
        <w:tblLayout w:type="fixed"/>
        <w:tblLook w:val="04A0" w:firstRow="1" w:lastRow="0" w:firstColumn="1" w:lastColumn="0" w:noHBand="0" w:noVBand="1"/>
      </w:tblPr>
      <w:tblGrid>
        <w:gridCol w:w="1736"/>
        <w:gridCol w:w="912"/>
        <w:gridCol w:w="1291"/>
        <w:gridCol w:w="1291"/>
        <w:gridCol w:w="1291"/>
        <w:gridCol w:w="1291"/>
        <w:gridCol w:w="1764"/>
      </w:tblGrid>
      <w:tr w:rsidR="005162D4" w:rsidRPr="000E57D4" w14:paraId="23F7640B" w14:textId="77777777" w:rsidTr="00CF5DA7">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205F1459" w14:textId="77777777" w:rsidR="005162D4" w:rsidRPr="000E57D4" w:rsidRDefault="005162D4" w:rsidP="00437C42">
            <w:pPr>
              <w:keepNext/>
              <w:keepLines/>
              <w:tabs>
                <w:tab w:val="left" w:pos="3141"/>
              </w:tabs>
              <w:suppressAutoHyphens/>
              <w:jc w:val="center"/>
              <w:rPr>
                <w:b/>
                <w:bCs/>
                <w:sz w:val="20"/>
                <w:szCs w:val="20"/>
              </w:rPr>
            </w:pPr>
            <w:r w:rsidRPr="000E57D4">
              <w:rPr>
                <w:b/>
                <w:sz w:val="20"/>
              </w:rPr>
              <w:t>HFC</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7A9C4B7B" w14:textId="77777777" w:rsidR="005162D4" w:rsidRPr="000E57D4" w:rsidRDefault="005162D4" w:rsidP="00437C42">
            <w:pPr>
              <w:keepNext/>
              <w:keepLines/>
              <w:tabs>
                <w:tab w:val="left" w:pos="3141"/>
              </w:tabs>
              <w:suppressAutoHyphens/>
              <w:jc w:val="center"/>
              <w:rPr>
                <w:b/>
                <w:bCs/>
                <w:sz w:val="20"/>
                <w:szCs w:val="20"/>
              </w:rPr>
            </w:pPr>
            <w:r w:rsidRPr="000E57D4">
              <w:rPr>
                <w:b/>
                <w:sz w:val="20"/>
              </w:rPr>
              <w:t>PCA*</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908B3E1" w14:textId="77777777" w:rsidR="005162D4" w:rsidRPr="000E57D4" w:rsidRDefault="005162D4" w:rsidP="00437C42">
            <w:pPr>
              <w:keepNext/>
              <w:keepLines/>
              <w:tabs>
                <w:tab w:val="left" w:pos="3141"/>
              </w:tabs>
              <w:suppressAutoHyphens/>
              <w:jc w:val="center"/>
              <w:rPr>
                <w:b/>
                <w:bCs/>
                <w:sz w:val="20"/>
                <w:szCs w:val="20"/>
              </w:rPr>
            </w:pPr>
            <w:r w:rsidRPr="000E57D4">
              <w:rPr>
                <w:b/>
                <w:sz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DE9A4DE" w14:textId="77777777" w:rsidR="005162D4" w:rsidRPr="000E57D4" w:rsidRDefault="005162D4" w:rsidP="00437C42">
            <w:pPr>
              <w:keepNext/>
              <w:keepLines/>
              <w:tabs>
                <w:tab w:val="left" w:pos="3141"/>
              </w:tabs>
              <w:suppressAutoHyphens/>
              <w:jc w:val="center"/>
              <w:rPr>
                <w:b/>
                <w:bCs/>
                <w:sz w:val="20"/>
                <w:szCs w:val="20"/>
              </w:rPr>
            </w:pPr>
            <w:r w:rsidRPr="000E57D4">
              <w:rPr>
                <w:b/>
                <w:sz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766A23A" w14:textId="77777777" w:rsidR="005162D4" w:rsidRPr="000E57D4" w:rsidRDefault="005162D4" w:rsidP="00437C42">
            <w:pPr>
              <w:keepNext/>
              <w:keepLines/>
              <w:tabs>
                <w:tab w:val="left" w:pos="3141"/>
              </w:tabs>
              <w:suppressAutoHyphens/>
              <w:jc w:val="center"/>
              <w:rPr>
                <w:b/>
                <w:bCs/>
                <w:sz w:val="20"/>
                <w:szCs w:val="20"/>
              </w:rPr>
            </w:pPr>
            <w:r w:rsidRPr="000E57D4">
              <w:rPr>
                <w:b/>
                <w:sz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476A7325" w14:textId="77777777" w:rsidR="005162D4" w:rsidRPr="000E57D4" w:rsidRDefault="005162D4" w:rsidP="00437C42">
            <w:pPr>
              <w:keepNext/>
              <w:keepLines/>
              <w:tabs>
                <w:tab w:val="left" w:pos="3141"/>
              </w:tabs>
              <w:suppressAutoHyphens/>
              <w:jc w:val="center"/>
              <w:rPr>
                <w:b/>
                <w:bCs/>
                <w:sz w:val="20"/>
                <w:szCs w:val="20"/>
              </w:rPr>
            </w:pPr>
            <w:r w:rsidRPr="000E57D4">
              <w:rPr>
                <w:b/>
                <w:sz w:val="20"/>
              </w:rPr>
              <w:t>2022</w:t>
            </w:r>
          </w:p>
        </w:tc>
        <w:tc>
          <w:tcPr>
            <w:tcW w:w="922" w:type="pct"/>
            <w:tcBorders>
              <w:top w:val="single" w:sz="4" w:space="0" w:color="auto"/>
              <w:left w:val="single" w:sz="4" w:space="0" w:color="auto"/>
              <w:bottom w:val="single" w:sz="4" w:space="0" w:color="auto"/>
              <w:right w:val="single" w:sz="4" w:space="0" w:color="auto"/>
            </w:tcBorders>
            <w:vAlign w:val="center"/>
          </w:tcPr>
          <w:p w14:paraId="59D037BE" w14:textId="77777777" w:rsidR="005162D4" w:rsidRPr="000E57D4" w:rsidRDefault="005162D4" w:rsidP="00437C42">
            <w:pPr>
              <w:keepNext/>
              <w:keepLines/>
              <w:tabs>
                <w:tab w:val="left" w:pos="3141"/>
              </w:tabs>
              <w:suppressAutoHyphens/>
              <w:ind w:left="-157" w:right="-105"/>
              <w:jc w:val="center"/>
              <w:rPr>
                <w:b/>
                <w:bCs/>
                <w:sz w:val="20"/>
                <w:szCs w:val="20"/>
              </w:rPr>
            </w:pPr>
            <w:r w:rsidRPr="000E57D4">
              <w:rPr>
                <w:b/>
                <w:sz w:val="20"/>
              </w:rPr>
              <w:t>Porcentaje de</w:t>
            </w:r>
            <w:r w:rsidRPr="000E57D4">
              <w:rPr>
                <w:b/>
                <w:sz w:val="20"/>
              </w:rPr>
              <w:br/>
              <w:t>consumo de HFC</w:t>
            </w:r>
            <w:r w:rsidRPr="000E57D4">
              <w:rPr>
                <w:b/>
                <w:sz w:val="20"/>
              </w:rPr>
              <w:br/>
              <w:t>en 2022 (%)</w:t>
            </w:r>
          </w:p>
        </w:tc>
      </w:tr>
      <w:tr w:rsidR="005162D4" w:rsidRPr="000E57D4" w14:paraId="11CA4808" w14:textId="77777777" w:rsidTr="000F0D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64C5C2AD" w14:textId="77777777" w:rsidR="005162D4" w:rsidRPr="000E57D4" w:rsidRDefault="00DD35DE" w:rsidP="00437C42">
            <w:pPr>
              <w:keepNext/>
              <w:keepLines/>
              <w:tabs>
                <w:tab w:val="left" w:pos="3141"/>
              </w:tabs>
              <w:suppressAutoHyphens/>
              <w:jc w:val="left"/>
              <w:rPr>
                <w:sz w:val="20"/>
                <w:szCs w:val="20"/>
              </w:rPr>
            </w:pPr>
            <w:r w:rsidRPr="000E57D4">
              <w:rPr>
                <w:b/>
                <w:sz w:val="20"/>
              </w:rPr>
              <w:t>Toneladas métricas</w:t>
            </w:r>
          </w:p>
        </w:tc>
      </w:tr>
      <w:tr w:rsidR="0056505A" w:rsidRPr="000E57D4" w14:paraId="6591EB4C"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183A24F0" w14:textId="77777777" w:rsidR="0056505A" w:rsidRPr="000E57D4" w:rsidRDefault="0056505A" w:rsidP="0056505A">
            <w:pPr>
              <w:widowControl w:val="0"/>
              <w:tabs>
                <w:tab w:val="left" w:pos="3141"/>
              </w:tabs>
              <w:suppressAutoHyphens/>
              <w:rPr>
                <w:sz w:val="20"/>
                <w:szCs w:val="20"/>
              </w:rPr>
            </w:pPr>
            <w:r w:rsidRPr="000E57D4">
              <w:rPr>
                <w:sz w:val="20"/>
              </w:rPr>
              <w:t>HFC-134a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9A7D05A" w14:textId="77777777" w:rsidR="0056505A" w:rsidRPr="000E57D4" w:rsidRDefault="0056505A" w:rsidP="0056505A">
            <w:pPr>
              <w:widowControl w:val="0"/>
              <w:tabs>
                <w:tab w:val="left" w:pos="3141"/>
              </w:tabs>
              <w:suppressAutoHyphens/>
              <w:jc w:val="right"/>
              <w:rPr>
                <w:sz w:val="20"/>
                <w:szCs w:val="20"/>
              </w:rPr>
            </w:pPr>
            <w:r w:rsidRPr="000E57D4">
              <w:rPr>
                <w:sz w:val="20"/>
              </w:rPr>
              <w:t>1.430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F0B2EA" w14:textId="77777777" w:rsidR="0056505A" w:rsidRPr="000E57D4" w:rsidRDefault="0056505A" w:rsidP="0056505A">
            <w:pPr>
              <w:keepNext/>
              <w:keepLines/>
              <w:tabs>
                <w:tab w:val="left" w:pos="3141"/>
              </w:tabs>
              <w:suppressAutoHyphens/>
              <w:jc w:val="right"/>
              <w:rPr>
                <w:sz w:val="20"/>
                <w:szCs w:val="20"/>
              </w:rPr>
            </w:pPr>
            <w:r w:rsidRPr="000E57D4">
              <w:rPr>
                <w:sz w:val="20"/>
              </w:rPr>
              <w:t>335,22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E0C608B" w14:textId="77777777" w:rsidR="0056505A" w:rsidRPr="000E57D4" w:rsidRDefault="0056505A" w:rsidP="0056505A">
            <w:pPr>
              <w:keepNext/>
              <w:keepLines/>
              <w:tabs>
                <w:tab w:val="left" w:pos="3141"/>
              </w:tabs>
              <w:suppressAutoHyphens/>
              <w:jc w:val="right"/>
              <w:rPr>
                <w:sz w:val="20"/>
                <w:szCs w:val="20"/>
              </w:rPr>
            </w:pPr>
            <w:r w:rsidRPr="000E57D4">
              <w:rPr>
                <w:sz w:val="20"/>
              </w:rPr>
              <w:t>222,41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BE0B4C6" w14:textId="77777777" w:rsidR="0056505A" w:rsidRPr="000E57D4" w:rsidRDefault="0056505A" w:rsidP="0056505A">
            <w:pPr>
              <w:keepNext/>
              <w:keepLines/>
              <w:tabs>
                <w:tab w:val="left" w:pos="3141"/>
              </w:tabs>
              <w:suppressAutoHyphens/>
              <w:jc w:val="right"/>
              <w:rPr>
                <w:sz w:val="20"/>
                <w:szCs w:val="20"/>
              </w:rPr>
            </w:pPr>
            <w:r w:rsidRPr="000E57D4">
              <w:rPr>
                <w:sz w:val="20"/>
              </w:rPr>
              <w:t>198,47</w:t>
            </w:r>
          </w:p>
        </w:tc>
        <w:tc>
          <w:tcPr>
            <w:tcW w:w="674" w:type="pct"/>
            <w:tcBorders>
              <w:top w:val="single" w:sz="4" w:space="0" w:color="auto"/>
              <w:left w:val="single" w:sz="4" w:space="0" w:color="auto"/>
              <w:bottom w:val="single" w:sz="4" w:space="0" w:color="auto"/>
              <w:right w:val="single" w:sz="4" w:space="0" w:color="auto"/>
            </w:tcBorders>
          </w:tcPr>
          <w:p w14:paraId="3683E892" w14:textId="77777777" w:rsidR="0056505A" w:rsidRPr="000E57D4" w:rsidRDefault="0056505A" w:rsidP="0056505A">
            <w:pPr>
              <w:keepNext/>
              <w:keepLines/>
              <w:tabs>
                <w:tab w:val="left" w:pos="3141"/>
              </w:tabs>
              <w:suppressAutoHyphens/>
              <w:jc w:val="right"/>
              <w:rPr>
                <w:sz w:val="20"/>
                <w:szCs w:val="20"/>
              </w:rPr>
            </w:pPr>
            <w:r w:rsidRPr="000E57D4">
              <w:rPr>
                <w:sz w:val="20"/>
              </w:rPr>
              <w:t>199,60</w:t>
            </w:r>
          </w:p>
        </w:tc>
        <w:tc>
          <w:tcPr>
            <w:tcW w:w="922" w:type="pct"/>
            <w:tcBorders>
              <w:top w:val="single" w:sz="4" w:space="0" w:color="auto"/>
              <w:left w:val="single" w:sz="4" w:space="0" w:color="auto"/>
              <w:bottom w:val="single" w:sz="4" w:space="0" w:color="auto"/>
              <w:right w:val="single" w:sz="4" w:space="0" w:color="auto"/>
            </w:tcBorders>
          </w:tcPr>
          <w:p w14:paraId="7D7DFE4E" w14:textId="77777777" w:rsidR="0056505A" w:rsidRPr="000E57D4" w:rsidRDefault="0056505A" w:rsidP="00D44BF7">
            <w:pPr>
              <w:keepNext/>
              <w:keepLines/>
              <w:tabs>
                <w:tab w:val="left" w:pos="3141"/>
              </w:tabs>
              <w:suppressAutoHyphens/>
              <w:jc w:val="center"/>
              <w:rPr>
                <w:sz w:val="20"/>
                <w:szCs w:val="20"/>
              </w:rPr>
            </w:pPr>
            <w:r w:rsidRPr="000E57D4">
              <w:rPr>
                <w:sz w:val="20"/>
              </w:rPr>
              <w:t>45,41</w:t>
            </w:r>
          </w:p>
        </w:tc>
      </w:tr>
      <w:tr w:rsidR="0056505A" w:rsidRPr="000E57D4" w14:paraId="55BCB25A"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29FCB148" w14:textId="77777777" w:rsidR="0056505A" w:rsidRPr="000E57D4" w:rsidRDefault="0056505A" w:rsidP="0056505A">
            <w:pPr>
              <w:widowControl w:val="0"/>
              <w:tabs>
                <w:tab w:val="left" w:pos="3141"/>
              </w:tabs>
              <w:suppressAutoHyphens/>
              <w:rPr>
                <w:sz w:val="20"/>
                <w:szCs w:val="20"/>
              </w:rPr>
            </w:pPr>
            <w:r w:rsidRPr="000E57D4">
              <w:rPr>
                <w:sz w:val="20"/>
              </w:rPr>
              <w:t>R-404A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E29D57F" w14:textId="77777777" w:rsidR="0056505A" w:rsidRPr="000E57D4" w:rsidRDefault="0056505A" w:rsidP="0056505A">
            <w:pPr>
              <w:widowControl w:val="0"/>
              <w:suppressAutoHyphens/>
              <w:jc w:val="right"/>
              <w:rPr>
                <w:sz w:val="20"/>
                <w:szCs w:val="20"/>
              </w:rPr>
            </w:pPr>
            <w:r w:rsidRPr="000E57D4">
              <w:rPr>
                <w:sz w:val="20"/>
              </w:rPr>
              <w:t>3.922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F047C6" w14:textId="77777777" w:rsidR="0056505A" w:rsidRPr="000E57D4" w:rsidRDefault="0056505A" w:rsidP="0056505A">
            <w:pPr>
              <w:keepNext/>
              <w:keepLines/>
              <w:tabs>
                <w:tab w:val="left" w:pos="3141"/>
              </w:tabs>
              <w:suppressAutoHyphens/>
              <w:jc w:val="right"/>
              <w:rPr>
                <w:sz w:val="20"/>
                <w:szCs w:val="20"/>
              </w:rPr>
            </w:pPr>
            <w:r w:rsidRPr="000E57D4">
              <w:rPr>
                <w:sz w:val="20"/>
              </w:rPr>
              <w:t>125,70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FE3A36" w14:textId="77777777" w:rsidR="0056505A" w:rsidRPr="000E57D4" w:rsidRDefault="0056505A" w:rsidP="0056505A">
            <w:pPr>
              <w:keepNext/>
              <w:keepLines/>
              <w:tabs>
                <w:tab w:val="left" w:pos="3141"/>
              </w:tabs>
              <w:suppressAutoHyphens/>
              <w:jc w:val="right"/>
              <w:rPr>
                <w:sz w:val="20"/>
                <w:szCs w:val="20"/>
              </w:rPr>
            </w:pPr>
            <w:r w:rsidRPr="000E57D4">
              <w:rPr>
                <w:sz w:val="20"/>
              </w:rPr>
              <w:t>56,35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D0C2E2A" w14:textId="77777777" w:rsidR="0056505A" w:rsidRPr="000E57D4" w:rsidRDefault="0056505A" w:rsidP="0056505A">
            <w:pPr>
              <w:keepNext/>
              <w:keepLines/>
              <w:tabs>
                <w:tab w:val="left" w:pos="3141"/>
              </w:tabs>
              <w:suppressAutoHyphens/>
              <w:jc w:val="right"/>
              <w:rPr>
                <w:sz w:val="20"/>
                <w:szCs w:val="20"/>
              </w:rPr>
            </w:pPr>
            <w:r w:rsidRPr="000E57D4">
              <w:rPr>
                <w:sz w:val="20"/>
              </w:rPr>
              <w:t>24,92</w:t>
            </w:r>
          </w:p>
        </w:tc>
        <w:tc>
          <w:tcPr>
            <w:tcW w:w="674" w:type="pct"/>
            <w:tcBorders>
              <w:top w:val="single" w:sz="4" w:space="0" w:color="auto"/>
              <w:left w:val="single" w:sz="4" w:space="0" w:color="auto"/>
              <w:bottom w:val="single" w:sz="4" w:space="0" w:color="auto"/>
              <w:right w:val="single" w:sz="4" w:space="0" w:color="auto"/>
            </w:tcBorders>
          </w:tcPr>
          <w:p w14:paraId="6753E788" w14:textId="77777777" w:rsidR="0056505A" w:rsidRPr="000E57D4" w:rsidRDefault="0056505A" w:rsidP="0056505A">
            <w:pPr>
              <w:keepNext/>
              <w:keepLines/>
              <w:tabs>
                <w:tab w:val="left" w:pos="3141"/>
              </w:tabs>
              <w:suppressAutoHyphens/>
              <w:jc w:val="right"/>
              <w:rPr>
                <w:sz w:val="20"/>
                <w:szCs w:val="20"/>
              </w:rPr>
            </w:pPr>
            <w:r w:rsidRPr="000E57D4">
              <w:rPr>
                <w:sz w:val="20"/>
              </w:rPr>
              <w:t>59,13</w:t>
            </w:r>
          </w:p>
        </w:tc>
        <w:tc>
          <w:tcPr>
            <w:tcW w:w="922" w:type="pct"/>
            <w:tcBorders>
              <w:top w:val="single" w:sz="4" w:space="0" w:color="auto"/>
              <w:left w:val="single" w:sz="4" w:space="0" w:color="auto"/>
              <w:bottom w:val="single" w:sz="4" w:space="0" w:color="auto"/>
              <w:right w:val="single" w:sz="4" w:space="0" w:color="auto"/>
            </w:tcBorders>
          </w:tcPr>
          <w:p w14:paraId="18E64A4A" w14:textId="77777777" w:rsidR="0056505A" w:rsidRPr="000E57D4" w:rsidRDefault="0056505A" w:rsidP="00D44BF7">
            <w:pPr>
              <w:keepNext/>
              <w:keepLines/>
              <w:tabs>
                <w:tab w:val="left" w:pos="3141"/>
              </w:tabs>
              <w:suppressAutoHyphens/>
              <w:jc w:val="center"/>
              <w:rPr>
                <w:sz w:val="20"/>
                <w:szCs w:val="20"/>
              </w:rPr>
            </w:pPr>
            <w:r w:rsidRPr="000E57D4">
              <w:rPr>
                <w:sz w:val="20"/>
              </w:rPr>
              <w:t>13,45</w:t>
            </w:r>
          </w:p>
        </w:tc>
      </w:tr>
      <w:tr w:rsidR="0056505A" w:rsidRPr="000E57D4" w14:paraId="14B44DC4"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43130CBF" w14:textId="77777777" w:rsidR="0056505A" w:rsidRPr="000E57D4" w:rsidRDefault="0056505A" w:rsidP="0056505A">
            <w:pPr>
              <w:widowControl w:val="0"/>
              <w:tabs>
                <w:tab w:val="left" w:pos="3141"/>
              </w:tabs>
              <w:suppressAutoHyphens/>
              <w:rPr>
                <w:sz w:val="20"/>
                <w:szCs w:val="20"/>
              </w:rPr>
            </w:pPr>
            <w:r w:rsidRPr="000E57D4">
              <w:rPr>
                <w:sz w:val="20"/>
              </w:rPr>
              <w:t>R-407C</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CDCE45C" w14:textId="77777777" w:rsidR="0056505A" w:rsidRPr="000E57D4" w:rsidRDefault="0056505A" w:rsidP="0056505A">
            <w:pPr>
              <w:widowControl w:val="0"/>
              <w:suppressAutoHyphens/>
              <w:jc w:val="right"/>
              <w:rPr>
                <w:sz w:val="20"/>
                <w:szCs w:val="20"/>
              </w:rPr>
            </w:pPr>
            <w:r w:rsidRPr="000E57D4">
              <w:rPr>
                <w:sz w:val="20"/>
              </w:rPr>
              <w:t>1.774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31899E" w14:textId="77777777" w:rsidR="0056505A" w:rsidRPr="000E57D4" w:rsidRDefault="0056505A" w:rsidP="0056505A">
            <w:pPr>
              <w:keepNext/>
              <w:keepLines/>
              <w:tabs>
                <w:tab w:val="left" w:pos="3141"/>
              </w:tabs>
              <w:suppressAutoHyphens/>
              <w:jc w:val="right"/>
              <w:rPr>
                <w:sz w:val="20"/>
                <w:szCs w:val="20"/>
              </w:rPr>
            </w:pPr>
            <w:r w:rsidRPr="000E57D4">
              <w:rPr>
                <w:sz w:val="20"/>
              </w:rPr>
              <w:t>66,53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4795753" w14:textId="77777777" w:rsidR="0056505A" w:rsidRPr="000E57D4" w:rsidRDefault="0056505A" w:rsidP="0056505A">
            <w:pPr>
              <w:keepNext/>
              <w:keepLines/>
              <w:tabs>
                <w:tab w:val="left" w:pos="3141"/>
              </w:tabs>
              <w:suppressAutoHyphens/>
              <w:jc w:val="right"/>
              <w:rPr>
                <w:sz w:val="20"/>
                <w:szCs w:val="20"/>
              </w:rPr>
            </w:pPr>
            <w:r w:rsidRPr="000E57D4">
              <w:rPr>
                <w:sz w:val="20"/>
              </w:rPr>
              <w:t>14,65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E17FEB0" w14:textId="77777777" w:rsidR="0056505A" w:rsidRPr="000E57D4" w:rsidRDefault="0056505A" w:rsidP="0056505A">
            <w:pPr>
              <w:keepNext/>
              <w:keepLines/>
              <w:tabs>
                <w:tab w:val="left" w:pos="3141"/>
              </w:tabs>
              <w:suppressAutoHyphens/>
              <w:jc w:val="right"/>
              <w:rPr>
                <w:sz w:val="20"/>
                <w:szCs w:val="20"/>
              </w:rPr>
            </w:pPr>
            <w:r w:rsidRPr="000E57D4">
              <w:rPr>
                <w:sz w:val="20"/>
              </w:rPr>
              <w:t>3,33</w:t>
            </w:r>
          </w:p>
        </w:tc>
        <w:tc>
          <w:tcPr>
            <w:tcW w:w="674" w:type="pct"/>
            <w:tcBorders>
              <w:top w:val="single" w:sz="4" w:space="0" w:color="auto"/>
              <w:left w:val="single" w:sz="4" w:space="0" w:color="auto"/>
              <w:bottom w:val="single" w:sz="4" w:space="0" w:color="auto"/>
              <w:right w:val="single" w:sz="4" w:space="0" w:color="auto"/>
            </w:tcBorders>
          </w:tcPr>
          <w:p w14:paraId="2992A9BD" w14:textId="77777777" w:rsidR="0056505A" w:rsidRPr="000E57D4" w:rsidRDefault="0056505A" w:rsidP="0056505A">
            <w:pPr>
              <w:keepNext/>
              <w:keepLines/>
              <w:tabs>
                <w:tab w:val="left" w:pos="3141"/>
              </w:tabs>
              <w:suppressAutoHyphens/>
              <w:jc w:val="right"/>
              <w:rPr>
                <w:sz w:val="20"/>
                <w:szCs w:val="20"/>
              </w:rPr>
            </w:pPr>
            <w:r w:rsidRPr="000E57D4">
              <w:rPr>
                <w:sz w:val="20"/>
              </w:rPr>
              <w:t>39,28</w:t>
            </w:r>
          </w:p>
        </w:tc>
        <w:tc>
          <w:tcPr>
            <w:tcW w:w="922" w:type="pct"/>
            <w:tcBorders>
              <w:top w:val="single" w:sz="4" w:space="0" w:color="auto"/>
              <w:left w:val="single" w:sz="4" w:space="0" w:color="auto"/>
              <w:bottom w:val="single" w:sz="4" w:space="0" w:color="auto"/>
              <w:right w:val="single" w:sz="4" w:space="0" w:color="auto"/>
            </w:tcBorders>
          </w:tcPr>
          <w:p w14:paraId="7A867E9D" w14:textId="77777777" w:rsidR="0056505A" w:rsidRPr="000E57D4" w:rsidRDefault="0056505A" w:rsidP="00D44BF7">
            <w:pPr>
              <w:keepNext/>
              <w:keepLines/>
              <w:tabs>
                <w:tab w:val="left" w:pos="3141"/>
              </w:tabs>
              <w:suppressAutoHyphens/>
              <w:jc w:val="center"/>
              <w:rPr>
                <w:sz w:val="20"/>
                <w:szCs w:val="20"/>
              </w:rPr>
            </w:pPr>
            <w:r w:rsidRPr="000E57D4">
              <w:rPr>
                <w:sz w:val="20"/>
              </w:rPr>
              <w:t>8,94</w:t>
            </w:r>
          </w:p>
        </w:tc>
      </w:tr>
      <w:tr w:rsidR="005446AF" w:rsidRPr="000E57D4" w14:paraId="127F31F7"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64180E13" w14:textId="77777777" w:rsidR="005446AF" w:rsidRPr="000E57D4" w:rsidRDefault="005446AF" w:rsidP="005446AF">
            <w:pPr>
              <w:widowControl w:val="0"/>
              <w:tabs>
                <w:tab w:val="left" w:pos="3141"/>
              </w:tabs>
              <w:suppressAutoHyphens/>
              <w:rPr>
                <w:sz w:val="20"/>
                <w:szCs w:val="20"/>
              </w:rPr>
            </w:pPr>
            <w:r w:rsidRPr="000E57D4">
              <w:rPr>
                <w:sz w:val="20"/>
              </w:rPr>
              <w:t>R-410A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9E0DFBF" w14:textId="77777777" w:rsidR="005446AF" w:rsidRPr="000E57D4" w:rsidRDefault="005446AF" w:rsidP="005446AF">
            <w:pPr>
              <w:widowControl w:val="0"/>
              <w:tabs>
                <w:tab w:val="left" w:pos="3141"/>
              </w:tabs>
              <w:suppressAutoHyphens/>
              <w:jc w:val="right"/>
              <w:rPr>
                <w:sz w:val="20"/>
                <w:szCs w:val="20"/>
              </w:rPr>
            </w:pPr>
            <w:r w:rsidRPr="000E57D4">
              <w:rPr>
                <w:sz w:val="20"/>
              </w:rPr>
              <w:t>2.088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2F46AFF" w14:textId="77777777" w:rsidR="005446AF" w:rsidRPr="000E57D4" w:rsidRDefault="005446AF" w:rsidP="005446AF">
            <w:pPr>
              <w:keepNext/>
              <w:keepLines/>
              <w:tabs>
                <w:tab w:val="left" w:pos="3141"/>
              </w:tabs>
              <w:suppressAutoHyphens/>
              <w:jc w:val="right"/>
              <w:rPr>
                <w:sz w:val="20"/>
                <w:szCs w:val="20"/>
              </w:rPr>
            </w:pPr>
            <w:r w:rsidRPr="000E57D4">
              <w:rPr>
                <w:sz w:val="20"/>
              </w:rPr>
              <w:t>77,36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B96C7D" w14:textId="77777777" w:rsidR="005446AF" w:rsidRPr="000E57D4" w:rsidRDefault="005446AF" w:rsidP="005446AF">
            <w:pPr>
              <w:keepNext/>
              <w:keepLines/>
              <w:tabs>
                <w:tab w:val="left" w:pos="3141"/>
              </w:tabs>
              <w:suppressAutoHyphens/>
              <w:jc w:val="right"/>
              <w:rPr>
                <w:sz w:val="20"/>
                <w:szCs w:val="20"/>
              </w:rPr>
            </w:pPr>
            <w:r w:rsidRPr="000E57D4">
              <w:rPr>
                <w:sz w:val="20"/>
              </w:rPr>
              <w:t>74,34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583C58F" w14:textId="77777777" w:rsidR="005446AF" w:rsidRPr="000E57D4" w:rsidRDefault="005446AF" w:rsidP="005446AF">
            <w:pPr>
              <w:keepNext/>
              <w:keepLines/>
              <w:tabs>
                <w:tab w:val="left" w:pos="3141"/>
              </w:tabs>
              <w:suppressAutoHyphens/>
              <w:jc w:val="right"/>
              <w:rPr>
                <w:sz w:val="20"/>
                <w:szCs w:val="20"/>
              </w:rPr>
            </w:pPr>
            <w:r w:rsidRPr="000E57D4">
              <w:rPr>
                <w:sz w:val="20"/>
              </w:rPr>
              <w:t>61,45</w:t>
            </w:r>
          </w:p>
        </w:tc>
        <w:tc>
          <w:tcPr>
            <w:tcW w:w="674" w:type="pct"/>
            <w:tcBorders>
              <w:top w:val="single" w:sz="4" w:space="0" w:color="auto"/>
              <w:left w:val="single" w:sz="4" w:space="0" w:color="auto"/>
              <w:bottom w:val="single" w:sz="4" w:space="0" w:color="auto"/>
              <w:right w:val="single" w:sz="4" w:space="0" w:color="auto"/>
            </w:tcBorders>
          </w:tcPr>
          <w:p w14:paraId="5B3EEA18" w14:textId="77777777" w:rsidR="005446AF" w:rsidRPr="000E57D4" w:rsidRDefault="005446AF" w:rsidP="005446AF">
            <w:pPr>
              <w:keepNext/>
              <w:keepLines/>
              <w:tabs>
                <w:tab w:val="left" w:pos="3141"/>
              </w:tabs>
              <w:suppressAutoHyphens/>
              <w:jc w:val="right"/>
              <w:rPr>
                <w:sz w:val="20"/>
                <w:szCs w:val="20"/>
              </w:rPr>
            </w:pPr>
            <w:r w:rsidRPr="000E57D4">
              <w:rPr>
                <w:sz w:val="20"/>
              </w:rPr>
              <w:t>83,67</w:t>
            </w:r>
          </w:p>
        </w:tc>
        <w:tc>
          <w:tcPr>
            <w:tcW w:w="922" w:type="pct"/>
            <w:tcBorders>
              <w:top w:val="single" w:sz="4" w:space="0" w:color="auto"/>
              <w:left w:val="single" w:sz="4" w:space="0" w:color="auto"/>
              <w:bottom w:val="single" w:sz="4" w:space="0" w:color="auto"/>
              <w:right w:val="single" w:sz="4" w:space="0" w:color="auto"/>
            </w:tcBorders>
          </w:tcPr>
          <w:p w14:paraId="17A79155" w14:textId="77777777" w:rsidR="005446AF" w:rsidRPr="000E57D4" w:rsidRDefault="005446AF" w:rsidP="00D44BF7">
            <w:pPr>
              <w:keepNext/>
              <w:keepLines/>
              <w:tabs>
                <w:tab w:val="left" w:pos="3141"/>
              </w:tabs>
              <w:suppressAutoHyphens/>
              <w:jc w:val="center"/>
              <w:rPr>
                <w:sz w:val="20"/>
                <w:szCs w:val="20"/>
              </w:rPr>
            </w:pPr>
            <w:r w:rsidRPr="000E57D4">
              <w:rPr>
                <w:sz w:val="20"/>
              </w:rPr>
              <w:t>19,04</w:t>
            </w:r>
          </w:p>
        </w:tc>
      </w:tr>
      <w:tr w:rsidR="005446AF" w:rsidRPr="000E57D4" w14:paraId="749FD97D"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34AC7A2B" w14:textId="77777777" w:rsidR="005446AF" w:rsidRPr="000E57D4" w:rsidDel="007C588C" w:rsidRDefault="005446AF" w:rsidP="005446AF">
            <w:pPr>
              <w:widowControl w:val="0"/>
              <w:tabs>
                <w:tab w:val="left" w:pos="3141"/>
              </w:tabs>
              <w:suppressAutoHyphens/>
              <w:rPr>
                <w:sz w:val="20"/>
                <w:szCs w:val="20"/>
              </w:rPr>
            </w:pPr>
            <w:r w:rsidRPr="000E57D4">
              <w:rPr>
                <w:sz w:val="20"/>
              </w:rPr>
              <w:t>R-417A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7D78841" w14:textId="77777777" w:rsidR="005446AF" w:rsidRPr="000E57D4" w:rsidRDefault="005446AF" w:rsidP="005446AF">
            <w:pPr>
              <w:widowControl w:val="0"/>
              <w:tabs>
                <w:tab w:val="left" w:pos="3141"/>
              </w:tabs>
              <w:suppressAutoHyphens/>
              <w:jc w:val="right"/>
              <w:rPr>
                <w:sz w:val="20"/>
                <w:szCs w:val="20"/>
              </w:rPr>
            </w:pPr>
            <w:r w:rsidRPr="000E57D4">
              <w:rPr>
                <w:sz w:val="20"/>
              </w:rPr>
              <w:t>2.346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2930E24" w14:textId="77777777" w:rsidR="005446AF" w:rsidRPr="000E57D4" w:rsidRDefault="005446AF" w:rsidP="005446AF">
            <w:pPr>
              <w:keepNext/>
              <w:keepLines/>
              <w:tabs>
                <w:tab w:val="left" w:pos="3141"/>
              </w:tabs>
              <w:suppressAutoHyphens/>
              <w:jc w:val="right"/>
              <w:rPr>
                <w:sz w:val="20"/>
                <w:szCs w:val="20"/>
              </w:rPr>
            </w:pPr>
            <w:r w:rsidRPr="000E57D4">
              <w:rPr>
                <w:sz w:val="20"/>
              </w:rPr>
              <w:t>1,67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E923D77" w14:textId="77777777" w:rsidR="005446AF" w:rsidRPr="000E57D4" w:rsidRDefault="005446AF" w:rsidP="005446AF">
            <w:pPr>
              <w:keepNext/>
              <w:keepLines/>
              <w:tabs>
                <w:tab w:val="left" w:pos="3141"/>
              </w:tabs>
              <w:suppressAutoHyphens/>
              <w:jc w:val="right"/>
              <w:rPr>
                <w:sz w:val="20"/>
                <w:szCs w:val="20"/>
              </w:rPr>
            </w:pPr>
            <w:r w:rsidRPr="000E57D4">
              <w:rPr>
                <w:sz w:val="20"/>
              </w:rPr>
              <w:t>5,91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B4CD587" w14:textId="77777777" w:rsidR="005446AF" w:rsidRPr="000E57D4" w:rsidRDefault="005446AF" w:rsidP="005446AF">
            <w:pPr>
              <w:keepNext/>
              <w:keepLines/>
              <w:tabs>
                <w:tab w:val="left" w:pos="3141"/>
              </w:tabs>
              <w:suppressAutoHyphens/>
              <w:jc w:val="right"/>
              <w:rPr>
                <w:sz w:val="20"/>
                <w:szCs w:val="20"/>
              </w:rPr>
            </w:pPr>
            <w:r w:rsidRPr="000E57D4">
              <w:rPr>
                <w:sz w:val="20"/>
              </w:rPr>
              <w:t>0,38</w:t>
            </w:r>
          </w:p>
        </w:tc>
        <w:tc>
          <w:tcPr>
            <w:tcW w:w="674" w:type="pct"/>
            <w:tcBorders>
              <w:top w:val="single" w:sz="4" w:space="0" w:color="auto"/>
              <w:left w:val="single" w:sz="4" w:space="0" w:color="auto"/>
              <w:bottom w:val="single" w:sz="4" w:space="0" w:color="auto"/>
              <w:right w:val="single" w:sz="4" w:space="0" w:color="auto"/>
            </w:tcBorders>
          </w:tcPr>
          <w:p w14:paraId="3DA8579D" w14:textId="77777777" w:rsidR="005446AF" w:rsidRPr="000E57D4" w:rsidRDefault="005446AF" w:rsidP="005446AF">
            <w:pPr>
              <w:keepNext/>
              <w:keepLines/>
              <w:tabs>
                <w:tab w:val="left" w:pos="3141"/>
              </w:tabs>
              <w:suppressAutoHyphens/>
              <w:jc w:val="right"/>
              <w:rPr>
                <w:sz w:val="20"/>
                <w:szCs w:val="20"/>
              </w:rPr>
            </w:pPr>
            <w:r w:rsidRPr="000E57D4">
              <w:rPr>
                <w:sz w:val="20"/>
              </w:rPr>
              <w:t>19,82</w:t>
            </w:r>
          </w:p>
        </w:tc>
        <w:tc>
          <w:tcPr>
            <w:tcW w:w="922" w:type="pct"/>
            <w:tcBorders>
              <w:top w:val="single" w:sz="4" w:space="0" w:color="auto"/>
              <w:left w:val="single" w:sz="4" w:space="0" w:color="auto"/>
              <w:bottom w:val="single" w:sz="4" w:space="0" w:color="auto"/>
              <w:right w:val="single" w:sz="4" w:space="0" w:color="auto"/>
            </w:tcBorders>
          </w:tcPr>
          <w:p w14:paraId="7E35E505" w14:textId="77777777" w:rsidR="005446AF" w:rsidRPr="000E57D4" w:rsidRDefault="005446AF" w:rsidP="00D44BF7">
            <w:pPr>
              <w:keepNext/>
              <w:keepLines/>
              <w:tabs>
                <w:tab w:val="left" w:pos="3141"/>
              </w:tabs>
              <w:suppressAutoHyphens/>
              <w:jc w:val="center"/>
              <w:rPr>
                <w:sz w:val="20"/>
                <w:szCs w:val="20"/>
              </w:rPr>
            </w:pPr>
            <w:r w:rsidRPr="000E57D4">
              <w:rPr>
                <w:sz w:val="20"/>
              </w:rPr>
              <w:t>4,51</w:t>
            </w:r>
          </w:p>
        </w:tc>
      </w:tr>
      <w:tr w:rsidR="0013667B" w:rsidRPr="000E57D4" w14:paraId="03ED2122"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3367872C" w14:textId="77777777" w:rsidR="0013667B" w:rsidRPr="000E57D4" w:rsidRDefault="0013667B" w:rsidP="0013667B">
            <w:pPr>
              <w:widowControl w:val="0"/>
              <w:tabs>
                <w:tab w:val="left" w:pos="3141"/>
              </w:tabs>
              <w:suppressAutoHyphens/>
              <w:rPr>
                <w:sz w:val="20"/>
                <w:szCs w:val="20"/>
              </w:rPr>
            </w:pPr>
            <w:r w:rsidRPr="000E57D4">
              <w:rPr>
                <w:sz w:val="20"/>
              </w:rPr>
              <w:t>R-438A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5B97914" w14:textId="77777777" w:rsidR="0013667B" w:rsidRPr="000E57D4" w:rsidRDefault="0013667B" w:rsidP="0013667B">
            <w:pPr>
              <w:widowControl w:val="0"/>
              <w:tabs>
                <w:tab w:val="left" w:pos="3141"/>
              </w:tabs>
              <w:suppressAutoHyphens/>
              <w:jc w:val="right"/>
              <w:rPr>
                <w:sz w:val="20"/>
                <w:szCs w:val="20"/>
              </w:rPr>
            </w:pPr>
            <w:r w:rsidRPr="000E57D4">
              <w:rPr>
                <w:sz w:val="20"/>
              </w:rPr>
              <w:t>2.264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66C2CA" w14:textId="77777777" w:rsidR="0013667B" w:rsidRPr="000E57D4" w:rsidRDefault="0013667B" w:rsidP="0013667B">
            <w:pPr>
              <w:keepNext/>
              <w:keepLines/>
              <w:tabs>
                <w:tab w:val="left" w:pos="3141"/>
              </w:tabs>
              <w:suppressAutoHyphens/>
              <w:jc w:val="right"/>
              <w:rPr>
                <w:sz w:val="20"/>
                <w:szCs w:val="20"/>
              </w:rPr>
            </w:pPr>
            <w:r w:rsidRPr="000E57D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C4BA703" w14:textId="77777777" w:rsidR="0013667B" w:rsidRPr="000E57D4" w:rsidRDefault="0013667B" w:rsidP="0013667B">
            <w:pPr>
              <w:keepNext/>
              <w:keepLines/>
              <w:tabs>
                <w:tab w:val="left" w:pos="3141"/>
              </w:tabs>
              <w:suppressAutoHyphens/>
              <w:jc w:val="right"/>
              <w:rPr>
                <w:sz w:val="20"/>
                <w:szCs w:val="20"/>
              </w:rPr>
            </w:pPr>
            <w:r w:rsidRPr="000E57D4">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D52D996" w14:textId="77777777" w:rsidR="0013667B" w:rsidRPr="000E57D4" w:rsidRDefault="0013667B" w:rsidP="0013667B">
            <w:pPr>
              <w:keepNext/>
              <w:keepLines/>
              <w:tabs>
                <w:tab w:val="left" w:pos="3141"/>
              </w:tabs>
              <w:suppressAutoHyphens/>
              <w:jc w:val="right"/>
              <w:rPr>
                <w:sz w:val="20"/>
                <w:szCs w:val="20"/>
              </w:rPr>
            </w:pPr>
            <w:r w:rsidRPr="000E57D4">
              <w:rPr>
                <w:sz w:val="20"/>
              </w:rPr>
              <w:t>0,00</w:t>
            </w:r>
          </w:p>
        </w:tc>
        <w:tc>
          <w:tcPr>
            <w:tcW w:w="674" w:type="pct"/>
            <w:tcBorders>
              <w:top w:val="single" w:sz="4" w:space="0" w:color="auto"/>
              <w:left w:val="single" w:sz="4" w:space="0" w:color="auto"/>
              <w:bottom w:val="single" w:sz="4" w:space="0" w:color="auto"/>
              <w:right w:val="single" w:sz="4" w:space="0" w:color="auto"/>
            </w:tcBorders>
          </w:tcPr>
          <w:p w14:paraId="0E720B83" w14:textId="77777777" w:rsidR="0013667B" w:rsidRPr="000E57D4" w:rsidRDefault="0013667B" w:rsidP="0013667B">
            <w:pPr>
              <w:keepNext/>
              <w:keepLines/>
              <w:tabs>
                <w:tab w:val="left" w:pos="3141"/>
              </w:tabs>
              <w:suppressAutoHyphens/>
              <w:jc w:val="right"/>
              <w:rPr>
                <w:sz w:val="20"/>
                <w:szCs w:val="20"/>
              </w:rPr>
            </w:pPr>
            <w:r w:rsidRPr="000E57D4">
              <w:rPr>
                <w:sz w:val="20"/>
              </w:rPr>
              <w:t>22,51</w:t>
            </w:r>
          </w:p>
        </w:tc>
        <w:tc>
          <w:tcPr>
            <w:tcW w:w="922" w:type="pct"/>
            <w:tcBorders>
              <w:top w:val="single" w:sz="4" w:space="0" w:color="auto"/>
              <w:left w:val="single" w:sz="4" w:space="0" w:color="auto"/>
              <w:bottom w:val="single" w:sz="4" w:space="0" w:color="auto"/>
              <w:right w:val="single" w:sz="4" w:space="0" w:color="auto"/>
            </w:tcBorders>
          </w:tcPr>
          <w:p w14:paraId="48306706" w14:textId="77777777" w:rsidR="0013667B" w:rsidRPr="000E57D4" w:rsidRDefault="0013667B" w:rsidP="00D44BF7">
            <w:pPr>
              <w:keepNext/>
              <w:keepLines/>
              <w:tabs>
                <w:tab w:val="left" w:pos="3141"/>
              </w:tabs>
              <w:suppressAutoHyphens/>
              <w:jc w:val="center"/>
              <w:rPr>
                <w:sz w:val="20"/>
                <w:szCs w:val="20"/>
              </w:rPr>
            </w:pPr>
            <w:r w:rsidRPr="000E57D4">
              <w:rPr>
                <w:sz w:val="20"/>
              </w:rPr>
              <w:t>5,12</w:t>
            </w:r>
          </w:p>
        </w:tc>
      </w:tr>
      <w:tr w:rsidR="005446AF" w:rsidRPr="000E57D4" w14:paraId="02558D42"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3B1CC18F" w14:textId="77777777" w:rsidR="005446AF" w:rsidRPr="000E57D4" w:rsidRDefault="00181CD4" w:rsidP="005446AF">
            <w:pPr>
              <w:widowControl w:val="0"/>
              <w:tabs>
                <w:tab w:val="left" w:pos="3141"/>
              </w:tabs>
              <w:suppressAutoHyphens/>
              <w:rPr>
                <w:sz w:val="20"/>
                <w:szCs w:val="20"/>
              </w:rPr>
            </w:pPr>
            <w:r w:rsidRPr="000E57D4">
              <w:rPr>
                <w:sz w:val="20"/>
              </w:rPr>
              <w:t>Otros**</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93A6B3B" w14:textId="77777777" w:rsidR="005446AF" w:rsidRPr="000E57D4" w:rsidRDefault="005446AF" w:rsidP="005446AF">
            <w:pPr>
              <w:widowControl w:val="0"/>
              <w:tabs>
                <w:tab w:val="left" w:pos="3141"/>
              </w:tabs>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309FEF" w14:textId="77777777" w:rsidR="005446AF" w:rsidRPr="000E57D4" w:rsidRDefault="005446AF" w:rsidP="005446AF">
            <w:pPr>
              <w:keepNext/>
              <w:keepLines/>
              <w:tabs>
                <w:tab w:val="left" w:pos="3141"/>
              </w:tabs>
              <w:suppressAutoHyphens/>
              <w:jc w:val="right"/>
              <w:rPr>
                <w:sz w:val="20"/>
                <w:szCs w:val="20"/>
              </w:rPr>
            </w:pPr>
            <w:r w:rsidRPr="000E57D4">
              <w:rPr>
                <w:sz w:val="20"/>
              </w:rPr>
              <w:t>0,01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1746413" w14:textId="77777777" w:rsidR="005446AF" w:rsidRPr="000E57D4" w:rsidRDefault="00181CD4" w:rsidP="005446AF">
            <w:pPr>
              <w:keepNext/>
              <w:keepLines/>
              <w:tabs>
                <w:tab w:val="left" w:pos="3141"/>
              </w:tabs>
              <w:suppressAutoHyphens/>
              <w:jc w:val="right"/>
              <w:rPr>
                <w:sz w:val="20"/>
                <w:szCs w:val="20"/>
              </w:rPr>
            </w:pPr>
            <w:r w:rsidRPr="000E57D4">
              <w:rPr>
                <w:sz w:val="20"/>
              </w:rPr>
              <w:t>2,61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92FF4FB" w14:textId="77777777" w:rsidR="005446AF" w:rsidRPr="000E57D4" w:rsidRDefault="00181CD4" w:rsidP="005446AF">
            <w:pPr>
              <w:keepNext/>
              <w:keepLines/>
              <w:tabs>
                <w:tab w:val="left" w:pos="3141"/>
              </w:tabs>
              <w:suppressAutoHyphens/>
              <w:jc w:val="right"/>
              <w:rPr>
                <w:sz w:val="20"/>
                <w:szCs w:val="20"/>
              </w:rPr>
            </w:pPr>
            <w:r w:rsidRPr="000E57D4">
              <w:rPr>
                <w:sz w:val="20"/>
              </w:rPr>
              <w:t>1,44</w:t>
            </w:r>
          </w:p>
        </w:tc>
        <w:tc>
          <w:tcPr>
            <w:tcW w:w="674" w:type="pct"/>
            <w:tcBorders>
              <w:top w:val="single" w:sz="4" w:space="0" w:color="auto"/>
              <w:left w:val="single" w:sz="4" w:space="0" w:color="auto"/>
              <w:bottom w:val="single" w:sz="4" w:space="0" w:color="auto"/>
              <w:right w:val="single" w:sz="4" w:space="0" w:color="auto"/>
            </w:tcBorders>
          </w:tcPr>
          <w:p w14:paraId="1FD63759" w14:textId="77777777" w:rsidR="005446AF" w:rsidRPr="000E57D4" w:rsidRDefault="00181CD4" w:rsidP="005446AF">
            <w:pPr>
              <w:keepNext/>
              <w:keepLines/>
              <w:tabs>
                <w:tab w:val="left" w:pos="3141"/>
              </w:tabs>
              <w:suppressAutoHyphens/>
              <w:jc w:val="right"/>
              <w:rPr>
                <w:sz w:val="20"/>
                <w:szCs w:val="20"/>
              </w:rPr>
            </w:pPr>
            <w:r w:rsidRPr="000E57D4">
              <w:rPr>
                <w:sz w:val="20"/>
              </w:rPr>
              <w:t>15,52</w:t>
            </w:r>
          </w:p>
        </w:tc>
        <w:tc>
          <w:tcPr>
            <w:tcW w:w="922" w:type="pct"/>
            <w:tcBorders>
              <w:top w:val="single" w:sz="4" w:space="0" w:color="auto"/>
              <w:left w:val="single" w:sz="4" w:space="0" w:color="auto"/>
              <w:bottom w:val="single" w:sz="4" w:space="0" w:color="auto"/>
              <w:right w:val="single" w:sz="4" w:space="0" w:color="auto"/>
            </w:tcBorders>
          </w:tcPr>
          <w:p w14:paraId="781615F7" w14:textId="77777777" w:rsidR="005446AF" w:rsidRPr="000E57D4" w:rsidRDefault="00181CD4" w:rsidP="00D44BF7">
            <w:pPr>
              <w:keepNext/>
              <w:keepLines/>
              <w:tabs>
                <w:tab w:val="left" w:pos="3141"/>
              </w:tabs>
              <w:suppressAutoHyphens/>
              <w:jc w:val="center"/>
              <w:rPr>
                <w:sz w:val="20"/>
                <w:szCs w:val="20"/>
              </w:rPr>
            </w:pPr>
            <w:r w:rsidRPr="000E57D4">
              <w:rPr>
                <w:sz w:val="20"/>
              </w:rPr>
              <w:t>3,53</w:t>
            </w:r>
          </w:p>
        </w:tc>
      </w:tr>
      <w:tr w:rsidR="005446AF" w:rsidRPr="000E57D4" w14:paraId="32C973C1" w14:textId="77777777" w:rsidTr="00CF5DA7">
        <w:tc>
          <w:tcPr>
            <w:tcW w:w="1383" w:type="pct"/>
            <w:gridSpan w:val="2"/>
            <w:tcBorders>
              <w:top w:val="single" w:sz="4" w:space="0" w:color="auto"/>
              <w:left w:val="single" w:sz="4" w:space="0" w:color="auto"/>
              <w:bottom w:val="single" w:sz="4" w:space="0" w:color="auto"/>
              <w:right w:val="single" w:sz="4" w:space="0" w:color="auto"/>
            </w:tcBorders>
            <w:shd w:val="clear" w:color="auto" w:fill="auto"/>
          </w:tcPr>
          <w:p w14:paraId="2718DF71" w14:textId="77777777" w:rsidR="005446AF" w:rsidRPr="000E57D4" w:rsidRDefault="005446AF" w:rsidP="005446AF">
            <w:pPr>
              <w:widowControl w:val="0"/>
              <w:tabs>
                <w:tab w:val="left" w:pos="3141"/>
              </w:tabs>
              <w:suppressAutoHyphens/>
              <w:rPr>
                <w:b/>
                <w:bCs/>
                <w:sz w:val="20"/>
                <w:szCs w:val="20"/>
              </w:rPr>
            </w:pPr>
            <w:r w:rsidRPr="000E57D4">
              <w:rPr>
                <w:b/>
                <w:sz w:val="20"/>
              </w:rPr>
              <w:t>Total (toneladas métricas)</w:t>
            </w:r>
          </w:p>
        </w:tc>
        <w:tc>
          <w:tcPr>
            <w:tcW w:w="674" w:type="pct"/>
            <w:tcBorders>
              <w:top w:val="single" w:sz="4" w:space="0" w:color="auto"/>
              <w:left w:val="single" w:sz="4" w:space="0" w:color="auto"/>
              <w:bottom w:val="single" w:sz="4" w:space="0" w:color="auto"/>
              <w:right w:val="single" w:sz="4" w:space="0" w:color="auto"/>
            </w:tcBorders>
            <w:vAlign w:val="center"/>
          </w:tcPr>
          <w:p w14:paraId="0040A9F4" w14:textId="77777777" w:rsidR="005446AF" w:rsidRPr="000E57D4" w:rsidRDefault="005446AF" w:rsidP="005446AF">
            <w:pPr>
              <w:jc w:val="right"/>
              <w:rPr>
                <w:b/>
                <w:bCs/>
                <w:color w:val="000000"/>
                <w:sz w:val="20"/>
                <w:szCs w:val="20"/>
              </w:rPr>
            </w:pPr>
            <w:r w:rsidRPr="000E57D4">
              <w:rPr>
                <w:b/>
                <w:color w:val="000000"/>
                <w:sz w:val="20"/>
              </w:rPr>
              <w:t>606,48</w:t>
            </w:r>
          </w:p>
        </w:tc>
        <w:tc>
          <w:tcPr>
            <w:tcW w:w="674" w:type="pct"/>
            <w:tcBorders>
              <w:top w:val="single" w:sz="4" w:space="0" w:color="auto"/>
              <w:left w:val="single" w:sz="4" w:space="0" w:color="auto"/>
              <w:bottom w:val="single" w:sz="4" w:space="0" w:color="auto"/>
              <w:right w:val="single" w:sz="4" w:space="0" w:color="auto"/>
            </w:tcBorders>
          </w:tcPr>
          <w:p w14:paraId="4BC4AD16" w14:textId="77777777" w:rsidR="005446AF" w:rsidRPr="000E57D4" w:rsidRDefault="005446AF" w:rsidP="005446AF">
            <w:pPr>
              <w:keepNext/>
              <w:keepLines/>
              <w:suppressAutoHyphens/>
              <w:jc w:val="right"/>
              <w:rPr>
                <w:b/>
                <w:bCs/>
                <w:sz w:val="20"/>
                <w:szCs w:val="20"/>
              </w:rPr>
            </w:pPr>
            <w:r w:rsidRPr="000E57D4">
              <w:rPr>
                <w:b/>
                <w:sz w:val="20"/>
              </w:rPr>
              <w:t>376,28</w:t>
            </w:r>
          </w:p>
        </w:tc>
        <w:tc>
          <w:tcPr>
            <w:tcW w:w="674" w:type="pct"/>
            <w:tcBorders>
              <w:top w:val="single" w:sz="4" w:space="0" w:color="auto"/>
              <w:left w:val="single" w:sz="4" w:space="0" w:color="auto"/>
              <w:bottom w:val="single" w:sz="4" w:space="0" w:color="auto"/>
              <w:right w:val="single" w:sz="4" w:space="0" w:color="auto"/>
            </w:tcBorders>
          </w:tcPr>
          <w:p w14:paraId="53310EB7" w14:textId="77777777" w:rsidR="005446AF" w:rsidRPr="000E57D4" w:rsidRDefault="005446AF" w:rsidP="005446AF">
            <w:pPr>
              <w:keepNext/>
              <w:keepLines/>
              <w:suppressAutoHyphens/>
              <w:jc w:val="right"/>
              <w:rPr>
                <w:b/>
                <w:bCs/>
                <w:sz w:val="20"/>
                <w:szCs w:val="20"/>
              </w:rPr>
            </w:pPr>
            <w:r w:rsidRPr="000E57D4">
              <w:rPr>
                <w:b/>
                <w:sz w:val="20"/>
              </w:rPr>
              <w:t>289,99</w:t>
            </w:r>
          </w:p>
        </w:tc>
        <w:tc>
          <w:tcPr>
            <w:tcW w:w="674" w:type="pct"/>
            <w:tcBorders>
              <w:top w:val="single" w:sz="4" w:space="0" w:color="auto"/>
              <w:left w:val="single" w:sz="4" w:space="0" w:color="auto"/>
              <w:bottom w:val="single" w:sz="4" w:space="0" w:color="auto"/>
              <w:right w:val="single" w:sz="4" w:space="0" w:color="auto"/>
            </w:tcBorders>
          </w:tcPr>
          <w:p w14:paraId="1C0E7606" w14:textId="77777777" w:rsidR="005446AF" w:rsidRPr="000E57D4" w:rsidRDefault="005446AF" w:rsidP="005446AF">
            <w:pPr>
              <w:keepNext/>
              <w:keepLines/>
              <w:suppressAutoHyphens/>
              <w:jc w:val="right"/>
              <w:rPr>
                <w:b/>
                <w:bCs/>
                <w:sz w:val="20"/>
                <w:szCs w:val="20"/>
              </w:rPr>
            </w:pPr>
            <w:r w:rsidRPr="000E57D4">
              <w:rPr>
                <w:b/>
                <w:sz w:val="20"/>
              </w:rPr>
              <w:t>439,53</w:t>
            </w:r>
          </w:p>
        </w:tc>
        <w:tc>
          <w:tcPr>
            <w:tcW w:w="922" w:type="pct"/>
            <w:tcBorders>
              <w:top w:val="single" w:sz="4" w:space="0" w:color="auto"/>
              <w:left w:val="single" w:sz="4" w:space="0" w:color="auto"/>
              <w:bottom w:val="single" w:sz="4" w:space="0" w:color="auto"/>
              <w:right w:val="single" w:sz="4" w:space="0" w:color="auto"/>
            </w:tcBorders>
          </w:tcPr>
          <w:p w14:paraId="71D27B19" w14:textId="77777777" w:rsidR="005446AF" w:rsidRPr="000E57D4" w:rsidRDefault="005446AF" w:rsidP="00D44BF7">
            <w:pPr>
              <w:keepNext/>
              <w:keepLines/>
              <w:tabs>
                <w:tab w:val="left" w:pos="3141"/>
              </w:tabs>
              <w:suppressAutoHyphens/>
              <w:jc w:val="center"/>
              <w:rPr>
                <w:b/>
                <w:bCs/>
                <w:sz w:val="20"/>
                <w:szCs w:val="20"/>
              </w:rPr>
            </w:pPr>
            <w:r w:rsidRPr="000E57D4">
              <w:rPr>
                <w:b/>
                <w:sz w:val="20"/>
              </w:rPr>
              <w:t>100,00</w:t>
            </w:r>
          </w:p>
        </w:tc>
      </w:tr>
      <w:tr w:rsidR="005446AF" w:rsidRPr="000E57D4" w14:paraId="13F33B36" w14:textId="77777777" w:rsidTr="000F0D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56A8EBF" w14:textId="77777777" w:rsidR="005446AF" w:rsidRPr="000E57D4" w:rsidRDefault="005446AF" w:rsidP="005446AF">
            <w:pPr>
              <w:widowControl w:val="0"/>
              <w:tabs>
                <w:tab w:val="left" w:pos="3141"/>
              </w:tabs>
              <w:suppressAutoHyphens/>
              <w:rPr>
                <w:b/>
                <w:bCs/>
                <w:sz w:val="20"/>
                <w:szCs w:val="20"/>
              </w:rPr>
            </w:pPr>
            <w:r w:rsidRPr="000E57D4">
              <w:rPr>
                <w:b/>
                <w:sz w:val="20"/>
              </w:rPr>
              <w:t xml:space="preserve">Toneladas </w:t>
            </w:r>
            <w:proofErr w:type="spellStart"/>
            <w:r w:rsidRPr="000E57D4">
              <w:rPr>
                <w:b/>
                <w:sz w:val="20"/>
              </w:rPr>
              <w:t>eq</w:t>
            </w:r>
            <w:proofErr w:type="spellEnd"/>
            <w:r w:rsidRPr="000E57D4">
              <w:rPr>
                <w:b/>
                <w:sz w:val="20"/>
              </w:rPr>
              <w:t>. de CO</w:t>
            </w:r>
            <w:r w:rsidRPr="000E57D4">
              <w:rPr>
                <w:b/>
                <w:sz w:val="20"/>
                <w:vertAlign w:val="subscript"/>
              </w:rPr>
              <w:t>2</w:t>
            </w:r>
          </w:p>
        </w:tc>
      </w:tr>
      <w:tr w:rsidR="005446AF" w:rsidRPr="000E57D4" w14:paraId="63D912E2" w14:textId="77777777" w:rsidTr="00CF5DA7">
        <w:tc>
          <w:tcPr>
            <w:tcW w:w="907" w:type="pct"/>
            <w:tcBorders>
              <w:top w:val="single" w:sz="4" w:space="0" w:color="auto"/>
              <w:left w:val="single" w:sz="4" w:space="0" w:color="auto"/>
              <w:bottom w:val="single" w:sz="4" w:space="0" w:color="auto"/>
              <w:right w:val="single" w:sz="4" w:space="0" w:color="auto"/>
            </w:tcBorders>
          </w:tcPr>
          <w:p w14:paraId="753349FA" w14:textId="77777777" w:rsidR="005446AF" w:rsidRPr="000E57D4" w:rsidRDefault="005446AF" w:rsidP="005446AF">
            <w:pPr>
              <w:shd w:val="clear" w:color="auto" w:fill="FFFFFF" w:themeFill="background1"/>
              <w:suppressAutoHyphens/>
              <w:rPr>
                <w:sz w:val="20"/>
                <w:szCs w:val="20"/>
              </w:rPr>
            </w:pPr>
            <w:r w:rsidRPr="000E57D4">
              <w:rPr>
                <w:sz w:val="20"/>
              </w:rPr>
              <w:t>HFC-134a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BA9E0F9" w14:textId="77777777" w:rsidR="005446AF" w:rsidRPr="000E57D4" w:rsidRDefault="005446AF" w:rsidP="005446AF">
            <w:pPr>
              <w:shd w:val="clear" w:color="auto" w:fill="FFFFFF" w:themeFill="background1"/>
              <w:suppressAutoHyphens/>
              <w:jc w:val="right"/>
              <w:rPr>
                <w:sz w:val="20"/>
                <w:szCs w:val="20"/>
              </w:rPr>
            </w:pPr>
            <w:r w:rsidRPr="000E57D4">
              <w:rPr>
                <w:sz w:val="20"/>
              </w:rPr>
              <w:t>1.430</w:t>
            </w:r>
          </w:p>
        </w:tc>
        <w:tc>
          <w:tcPr>
            <w:tcW w:w="674" w:type="pct"/>
            <w:tcBorders>
              <w:top w:val="single" w:sz="4" w:space="0" w:color="auto"/>
              <w:left w:val="single" w:sz="4" w:space="0" w:color="auto"/>
              <w:bottom w:val="single" w:sz="4" w:space="0" w:color="auto"/>
              <w:right w:val="single" w:sz="4" w:space="0" w:color="auto"/>
            </w:tcBorders>
          </w:tcPr>
          <w:p w14:paraId="4F2892B0" w14:textId="77777777" w:rsidR="005446AF" w:rsidRPr="000E57D4" w:rsidRDefault="005446AF" w:rsidP="005446AF">
            <w:pPr>
              <w:shd w:val="clear" w:color="auto" w:fill="FFFFFF" w:themeFill="background1"/>
              <w:suppressAutoHyphens/>
              <w:jc w:val="right"/>
              <w:rPr>
                <w:sz w:val="20"/>
                <w:szCs w:val="20"/>
              </w:rPr>
            </w:pPr>
            <w:r w:rsidRPr="000E57D4">
              <w:rPr>
                <w:sz w:val="20"/>
              </w:rPr>
              <w:t>479.365</w:t>
            </w:r>
          </w:p>
        </w:tc>
        <w:tc>
          <w:tcPr>
            <w:tcW w:w="674" w:type="pct"/>
            <w:tcBorders>
              <w:top w:val="single" w:sz="4" w:space="0" w:color="auto"/>
              <w:left w:val="single" w:sz="4" w:space="0" w:color="auto"/>
              <w:bottom w:val="single" w:sz="4" w:space="0" w:color="auto"/>
              <w:right w:val="single" w:sz="4" w:space="0" w:color="auto"/>
            </w:tcBorders>
          </w:tcPr>
          <w:p w14:paraId="629048CC" w14:textId="77777777" w:rsidR="005446AF" w:rsidRPr="000E57D4" w:rsidRDefault="005446AF" w:rsidP="005446AF">
            <w:pPr>
              <w:shd w:val="clear" w:color="auto" w:fill="FFFFFF" w:themeFill="background1"/>
              <w:suppressAutoHyphens/>
              <w:jc w:val="right"/>
              <w:rPr>
                <w:sz w:val="20"/>
                <w:szCs w:val="20"/>
              </w:rPr>
            </w:pPr>
            <w:r w:rsidRPr="000E57D4">
              <w:rPr>
                <w:sz w:val="20"/>
              </w:rPr>
              <w:t>318.046</w:t>
            </w:r>
          </w:p>
        </w:tc>
        <w:tc>
          <w:tcPr>
            <w:tcW w:w="674" w:type="pct"/>
            <w:tcBorders>
              <w:top w:val="single" w:sz="4" w:space="0" w:color="auto"/>
              <w:left w:val="single" w:sz="4" w:space="0" w:color="auto"/>
              <w:bottom w:val="single" w:sz="4" w:space="0" w:color="auto"/>
              <w:right w:val="single" w:sz="4" w:space="0" w:color="auto"/>
            </w:tcBorders>
          </w:tcPr>
          <w:p w14:paraId="5445924D" w14:textId="77777777" w:rsidR="005446AF" w:rsidRPr="000E57D4" w:rsidRDefault="005446AF" w:rsidP="005446AF">
            <w:pPr>
              <w:shd w:val="clear" w:color="auto" w:fill="FFFFFF" w:themeFill="background1"/>
              <w:suppressAutoHyphens/>
              <w:jc w:val="right"/>
              <w:rPr>
                <w:sz w:val="20"/>
                <w:szCs w:val="20"/>
              </w:rPr>
            </w:pPr>
            <w:r w:rsidRPr="000E57D4">
              <w:rPr>
                <w:sz w:val="20"/>
              </w:rPr>
              <w:t>283.812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C0A65CC" w14:textId="77777777" w:rsidR="005446AF" w:rsidRPr="000E57D4" w:rsidRDefault="005446AF" w:rsidP="005446AF">
            <w:pPr>
              <w:shd w:val="clear" w:color="auto" w:fill="FFFFFF" w:themeFill="background1"/>
              <w:suppressAutoHyphens/>
              <w:jc w:val="right"/>
              <w:rPr>
                <w:sz w:val="20"/>
                <w:szCs w:val="20"/>
              </w:rPr>
            </w:pPr>
            <w:r w:rsidRPr="000E57D4">
              <w:rPr>
                <w:sz w:val="20"/>
              </w:rPr>
              <w:t>285.428</w:t>
            </w:r>
          </w:p>
        </w:tc>
        <w:tc>
          <w:tcPr>
            <w:tcW w:w="922" w:type="pct"/>
            <w:tcBorders>
              <w:top w:val="single" w:sz="4" w:space="0" w:color="auto"/>
              <w:left w:val="single" w:sz="4" w:space="0" w:color="auto"/>
              <w:bottom w:val="single" w:sz="4" w:space="0" w:color="auto"/>
              <w:right w:val="single" w:sz="4" w:space="0" w:color="auto"/>
            </w:tcBorders>
          </w:tcPr>
          <w:p w14:paraId="05F00413" w14:textId="77777777" w:rsidR="005446AF" w:rsidRPr="000E57D4" w:rsidRDefault="005446AF" w:rsidP="00D44BF7">
            <w:pPr>
              <w:shd w:val="clear" w:color="auto" w:fill="FFFFFF" w:themeFill="background1"/>
              <w:suppressAutoHyphens/>
              <w:jc w:val="center"/>
              <w:rPr>
                <w:sz w:val="20"/>
                <w:szCs w:val="20"/>
              </w:rPr>
            </w:pPr>
            <w:r w:rsidRPr="000E57D4">
              <w:rPr>
                <w:sz w:val="20"/>
              </w:rPr>
              <w:t>32,34</w:t>
            </w:r>
          </w:p>
        </w:tc>
      </w:tr>
      <w:tr w:rsidR="005446AF" w:rsidRPr="000E57D4" w14:paraId="34309191" w14:textId="77777777" w:rsidTr="00CF5DA7">
        <w:tc>
          <w:tcPr>
            <w:tcW w:w="907" w:type="pct"/>
            <w:tcBorders>
              <w:top w:val="single" w:sz="4" w:space="0" w:color="auto"/>
              <w:left w:val="single" w:sz="4" w:space="0" w:color="auto"/>
              <w:bottom w:val="single" w:sz="4" w:space="0" w:color="auto"/>
              <w:right w:val="single" w:sz="4" w:space="0" w:color="auto"/>
            </w:tcBorders>
          </w:tcPr>
          <w:p w14:paraId="19B65AF8" w14:textId="77777777" w:rsidR="005446AF" w:rsidRPr="000E57D4" w:rsidRDefault="005446AF" w:rsidP="005446AF">
            <w:pPr>
              <w:shd w:val="clear" w:color="auto" w:fill="FFFFFF" w:themeFill="background1"/>
              <w:suppressAutoHyphens/>
              <w:rPr>
                <w:sz w:val="20"/>
                <w:szCs w:val="20"/>
              </w:rPr>
            </w:pPr>
            <w:r w:rsidRPr="000E57D4">
              <w:rPr>
                <w:sz w:val="20"/>
              </w:rPr>
              <w:t>R-404A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3CCA108" w14:textId="77777777" w:rsidR="005446AF" w:rsidRPr="000E57D4" w:rsidRDefault="005446AF" w:rsidP="005446AF">
            <w:pPr>
              <w:shd w:val="clear" w:color="auto" w:fill="FFFFFF" w:themeFill="background1"/>
              <w:suppressAutoHyphens/>
              <w:jc w:val="right"/>
              <w:rPr>
                <w:sz w:val="20"/>
                <w:szCs w:val="20"/>
              </w:rPr>
            </w:pPr>
            <w:r w:rsidRPr="000E57D4">
              <w:rPr>
                <w:sz w:val="20"/>
              </w:rPr>
              <w:t>3.922</w:t>
            </w:r>
          </w:p>
        </w:tc>
        <w:tc>
          <w:tcPr>
            <w:tcW w:w="674" w:type="pct"/>
            <w:tcBorders>
              <w:top w:val="single" w:sz="4" w:space="0" w:color="auto"/>
              <w:left w:val="single" w:sz="4" w:space="0" w:color="auto"/>
              <w:bottom w:val="single" w:sz="4" w:space="0" w:color="auto"/>
              <w:right w:val="single" w:sz="4" w:space="0" w:color="auto"/>
            </w:tcBorders>
          </w:tcPr>
          <w:p w14:paraId="5C4A6794" w14:textId="77777777" w:rsidR="005446AF" w:rsidRPr="000E57D4" w:rsidRDefault="005446AF" w:rsidP="005446AF">
            <w:pPr>
              <w:shd w:val="clear" w:color="auto" w:fill="FFFFFF" w:themeFill="background1"/>
              <w:suppressAutoHyphens/>
              <w:jc w:val="right"/>
              <w:rPr>
                <w:sz w:val="20"/>
                <w:szCs w:val="20"/>
              </w:rPr>
            </w:pPr>
            <w:r w:rsidRPr="000E57D4">
              <w:rPr>
                <w:sz w:val="20"/>
              </w:rPr>
              <w:t>492.966</w:t>
            </w:r>
          </w:p>
        </w:tc>
        <w:tc>
          <w:tcPr>
            <w:tcW w:w="674" w:type="pct"/>
            <w:tcBorders>
              <w:top w:val="single" w:sz="4" w:space="0" w:color="auto"/>
              <w:left w:val="single" w:sz="4" w:space="0" w:color="auto"/>
              <w:bottom w:val="single" w:sz="4" w:space="0" w:color="auto"/>
              <w:right w:val="single" w:sz="4" w:space="0" w:color="auto"/>
            </w:tcBorders>
          </w:tcPr>
          <w:p w14:paraId="2D747108" w14:textId="77777777" w:rsidR="005446AF" w:rsidRPr="000E57D4" w:rsidRDefault="005446AF" w:rsidP="005446AF">
            <w:pPr>
              <w:shd w:val="clear" w:color="auto" w:fill="FFFFFF" w:themeFill="background1"/>
              <w:suppressAutoHyphens/>
              <w:jc w:val="right"/>
              <w:rPr>
                <w:sz w:val="20"/>
                <w:szCs w:val="20"/>
              </w:rPr>
            </w:pPr>
            <w:r w:rsidRPr="000E57D4">
              <w:rPr>
                <w:sz w:val="20"/>
              </w:rPr>
              <w:t>220.982</w:t>
            </w:r>
          </w:p>
        </w:tc>
        <w:tc>
          <w:tcPr>
            <w:tcW w:w="674" w:type="pct"/>
            <w:tcBorders>
              <w:top w:val="single" w:sz="4" w:space="0" w:color="auto"/>
              <w:left w:val="single" w:sz="4" w:space="0" w:color="auto"/>
              <w:bottom w:val="single" w:sz="4" w:space="0" w:color="auto"/>
              <w:right w:val="single" w:sz="4" w:space="0" w:color="auto"/>
            </w:tcBorders>
          </w:tcPr>
          <w:p w14:paraId="672118B2" w14:textId="77777777" w:rsidR="005446AF" w:rsidRPr="000E57D4" w:rsidRDefault="005446AF" w:rsidP="005446AF">
            <w:pPr>
              <w:shd w:val="clear" w:color="auto" w:fill="FFFFFF" w:themeFill="background1"/>
              <w:suppressAutoHyphens/>
              <w:jc w:val="right"/>
              <w:rPr>
                <w:sz w:val="20"/>
                <w:szCs w:val="20"/>
              </w:rPr>
            </w:pPr>
            <w:r w:rsidRPr="000E57D4">
              <w:rPr>
                <w:sz w:val="20"/>
              </w:rPr>
              <w:t>97.726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BBD47DE" w14:textId="77777777" w:rsidR="005446AF" w:rsidRPr="000E57D4" w:rsidRDefault="005446AF" w:rsidP="005446AF">
            <w:pPr>
              <w:shd w:val="clear" w:color="auto" w:fill="FFFFFF" w:themeFill="background1"/>
              <w:suppressAutoHyphens/>
              <w:jc w:val="right"/>
              <w:rPr>
                <w:sz w:val="20"/>
                <w:szCs w:val="20"/>
              </w:rPr>
            </w:pPr>
            <w:r w:rsidRPr="000E57D4">
              <w:rPr>
                <w:sz w:val="20"/>
              </w:rPr>
              <w:t>231.884</w:t>
            </w:r>
          </w:p>
        </w:tc>
        <w:tc>
          <w:tcPr>
            <w:tcW w:w="922" w:type="pct"/>
            <w:tcBorders>
              <w:top w:val="single" w:sz="4" w:space="0" w:color="auto"/>
              <w:left w:val="single" w:sz="4" w:space="0" w:color="auto"/>
              <w:bottom w:val="single" w:sz="4" w:space="0" w:color="auto"/>
              <w:right w:val="single" w:sz="4" w:space="0" w:color="auto"/>
            </w:tcBorders>
          </w:tcPr>
          <w:p w14:paraId="277AFC5F" w14:textId="77777777" w:rsidR="005446AF" w:rsidRPr="000E57D4" w:rsidRDefault="005446AF" w:rsidP="00D44BF7">
            <w:pPr>
              <w:shd w:val="clear" w:color="auto" w:fill="FFFFFF" w:themeFill="background1"/>
              <w:suppressAutoHyphens/>
              <w:jc w:val="center"/>
              <w:rPr>
                <w:sz w:val="20"/>
                <w:szCs w:val="20"/>
              </w:rPr>
            </w:pPr>
            <w:r w:rsidRPr="000E57D4">
              <w:rPr>
                <w:sz w:val="20"/>
              </w:rPr>
              <w:t>26,27</w:t>
            </w:r>
          </w:p>
        </w:tc>
      </w:tr>
      <w:tr w:rsidR="005A671C" w:rsidRPr="000E57D4" w14:paraId="52EA0C84" w14:textId="77777777" w:rsidTr="00CF5DA7">
        <w:tc>
          <w:tcPr>
            <w:tcW w:w="907" w:type="pct"/>
            <w:tcBorders>
              <w:top w:val="single" w:sz="4" w:space="0" w:color="auto"/>
              <w:left w:val="single" w:sz="4" w:space="0" w:color="auto"/>
              <w:bottom w:val="single" w:sz="4" w:space="0" w:color="auto"/>
              <w:right w:val="single" w:sz="4" w:space="0" w:color="auto"/>
            </w:tcBorders>
          </w:tcPr>
          <w:p w14:paraId="464D4556" w14:textId="77777777" w:rsidR="005A671C" w:rsidRPr="000E57D4" w:rsidRDefault="005A671C" w:rsidP="005446AF">
            <w:pPr>
              <w:shd w:val="clear" w:color="auto" w:fill="FFFFFF" w:themeFill="background1"/>
              <w:suppressAutoHyphens/>
              <w:rPr>
                <w:sz w:val="20"/>
                <w:szCs w:val="20"/>
              </w:rPr>
            </w:pPr>
            <w:r w:rsidRPr="000E57D4">
              <w:rPr>
                <w:sz w:val="20"/>
              </w:rPr>
              <w:t>R-407C</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D69D008" w14:textId="77777777" w:rsidR="005A671C" w:rsidRPr="000E57D4" w:rsidRDefault="009655A7" w:rsidP="005446AF">
            <w:pPr>
              <w:shd w:val="clear" w:color="auto" w:fill="FFFFFF" w:themeFill="background1"/>
              <w:suppressAutoHyphens/>
              <w:jc w:val="right"/>
              <w:rPr>
                <w:sz w:val="20"/>
                <w:szCs w:val="20"/>
              </w:rPr>
            </w:pPr>
            <w:r w:rsidRPr="000E57D4">
              <w:rPr>
                <w:sz w:val="20"/>
              </w:rPr>
              <w:t>1.774</w:t>
            </w:r>
          </w:p>
        </w:tc>
        <w:tc>
          <w:tcPr>
            <w:tcW w:w="674" w:type="pct"/>
            <w:tcBorders>
              <w:top w:val="single" w:sz="4" w:space="0" w:color="auto"/>
              <w:left w:val="single" w:sz="4" w:space="0" w:color="auto"/>
              <w:bottom w:val="single" w:sz="4" w:space="0" w:color="auto"/>
              <w:right w:val="single" w:sz="4" w:space="0" w:color="auto"/>
            </w:tcBorders>
          </w:tcPr>
          <w:p w14:paraId="7F5E89EF" w14:textId="77777777" w:rsidR="005A671C" w:rsidRPr="000E57D4" w:rsidRDefault="009655A7" w:rsidP="005446AF">
            <w:pPr>
              <w:shd w:val="clear" w:color="auto" w:fill="FFFFFF" w:themeFill="background1"/>
              <w:suppressAutoHyphens/>
              <w:jc w:val="right"/>
              <w:rPr>
                <w:sz w:val="20"/>
                <w:szCs w:val="20"/>
              </w:rPr>
            </w:pPr>
            <w:r w:rsidRPr="000E57D4">
              <w:rPr>
                <w:sz w:val="20"/>
              </w:rPr>
              <w:t>118.012</w:t>
            </w:r>
          </w:p>
        </w:tc>
        <w:tc>
          <w:tcPr>
            <w:tcW w:w="674" w:type="pct"/>
            <w:tcBorders>
              <w:top w:val="single" w:sz="4" w:space="0" w:color="auto"/>
              <w:left w:val="single" w:sz="4" w:space="0" w:color="auto"/>
              <w:bottom w:val="single" w:sz="4" w:space="0" w:color="auto"/>
              <w:right w:val="single" w:sz="4" w:space="0" w:color="auto"/>
            </w:tcBorders>
          </w:tcPr>
          <w:p w14:paraId="68DE9D84" w14:textId="77777777" w:rsidR="005A671C" w:rsidRPr="000E57D4" w:rsidRDefault="009655A7" w:rsidP="005446AF">
            <w:pPr>
              <w:shd w:val="clear" w:color="auto" w:fill="FFFFFF" w:themeFill="background1"/>
              <w:suppressAutoHyphens/>
              <w:jc w:val="right"/>
              <w:rPr>
                <w:sz w:val="20"/>
                <w:szCs w:val="20"/>
              </w:rPr>
            </w:pPr>
            <w:r w:rsidRPr="000E57D4">
              <w:rPr>
                <w:sz w:val="20"/>
              </w:rPr>
              <w:t>25.987</w:t>
            </w:r>
          </w:p>
        </w:tc>
        <w:tc>
          <w:tcPr>
            <w:tcW w:w="674" w:type="pct"/>
            <w:tcBorders>
              <w:top w:val="single" w:sz="4" w:space="0" w:color="auto"/>
              <w:left w:val="single" w:sz="4" w:space="0" w:color="auto"/>
              <w:bottom w:val="single" w:sz="4" w:space="0" w:color="auto"/>
              <w:right w:val="single" w:sz="4" w:space="0" w:color="auto"/>
            </w:tcBorders>
          </w:tcPr>
          <w:p w14:paraId="3F4DCF5C" w14:textId="77777777" w:rsidR="005A671C" w:rsidRPr="000E57D4" w:rsidRDefault="009655A7" w:rsidP="005446AF">
            <w:pPr>
              <w:shd w:val="clear" w:color="auto" w:fill="FFFFFF" w:themeFill="background1"/>
              <w:suppressAutoHyphens/>
              <w:jc w:val="right"/>
              <w:rPr>
                <w:sz w:val="20"/>
                <w:szCs w:val="20"/>
              </w:rPr>
            </w:pPr>
            <w:r w:rsidRPr="000E57D4">
              <w:rPr>
                <w:sz w:val="20"/>
              </w:rPr>
              <w:t>5.907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718C04F" w14:textId="77777777" w:rsidR="005A671C" w:rsidRPr="000E57D4" w:rsidRDefault="009655A7" w:rsidP="005446AF">
            <w:pPr>
              <w:shd w:val="clear" w:color="auto" w:fill="FFFFFF" w:themeFill="background1"/>
              <w:suppressAutoHyphens/>
              <w:jc w:val="right"/>
              <w:rPr>
                <w:sz w:val="20"/>
                <w:szCs w:val="20"/>
              </w:rPr>
            </w:pPr>
            <w:r w:rsidRPr="000E57D4">
              <w:rPr>
                <w:sz w:val="20"/>
              </w:rPr>
              <w:t>69.677</w:t>
            </w:r>
          </w:p>
        </w:tc>
        <w:tc>
          <w:tcPr>
            <w:tcW w:w="922" w:type="pct"/>
            <w:tcBorders>
              <w:top w:val="single" w:sz="4" w:space="0" w:color="auto"/>
              <w:left w:val="single" w:sz="4" w:space="0" w:color="auto"/>
              <w:bottom w:val="single" w:sz="4" w:space="0" w:color="auto"/>
              <w:right w:val="single" w:sz="4" w:space="0" w:color="auto"/>
            </w:tcBorders>
          </w:tcPr>
          <w:p w14:paraId="7B965FE7" w14:textId="77777777" w:rsidR="005A671C" w:rsidRPr="000E57D4" w:rsidRDefault="009655A7" w:rsidP="00D44BF7">
            <w:pPr>
              <w:shd w:val="clear" w:color="auto" w:fill="FFFFFF" w:themeFill="background1"/>
              <w:suppressAutoHyphens/>
              <w:jc w:val="center"/>
              <w:rPr>
                <w:sz w:val="20"/>
                <w:szCs w:val="20"/>
              </w:rPr>
            </w:pPr>
            <w:r w:rsidRPr="000E57D4">
              <w:rPr>
                <w:sz w:val="20"/>
              </w:rPr>
              <w:t>7,89</w:t>
            </w:r>
          </w:p>
        </w:tc>
      </w:tr>
      <w:tr w:rsidR="005446AF" w:rsidRPr="000E57D4" w14:paraId="4ABDA884" w14:textId="77777777" w:rsidTr="00CF5DA7">
        <w:tc>
          <w:tcPr>
            <w:tcW w:w="907" w:type="pct"/>
            <w:tcBorders>
              <w:top w:val="single" w:sz="4" w:space="0" w:color="auto"/>
              <w:left w:val="single" w:sz="4" w:space="0" w:color="auto"/>
              <w:bottom w:val="single" w:sz="4" w:space="0" w:color="auto"/>
              <w:right w:val="single" w:sz="4" w:space="0" w:color="auto"/>
            </w:tcBorders>
          </w:tcPr>
          <w:p w14:paraId="77EEF77F" w14:textId="77777777" w:rsidR="005446AF" w:rsidRPr="000E57D4" w:rsidRDefault="005446AF" w:rsidP="005446AF">
            <w:pPr>
              <w:shd w:val="clear" w:color="auto" w:fill="FFFFFF" w:themeFill="background1"/>
              <w:suppressAutoHyphens/>
              <w:rPr>
                <w:sz w:val="20"/>
                <w:szCs w:val="20"/>
              </w:rPr>
            </w:pPr>
            <w:r w:rsidRPr="000E57D4">
              <w:rPr>
                <w:sz w:val="20"/>
              </w:rPr>
              <w:t>R-410A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599B149" w14:textId="77777777" w:rsidR="005446AF" w:rsidRPr="000E57D4" w:rsidRDefault="005446AF" w:rsidP="005446AF">
            <w:pPr>
              <w:shd w:val="clear" w:color="auto" w:fill="FFFFFF" w:themeFill="background1"/>
              <w:suppressAutoHyphens/>
              <w:jc w:val="right"/>
              <w:rPr>
                <w:sz w:val="20"/>
                <w:szCs w:val="20"/>
              </w:rPr>
            </w:pPr>
            <w:r w:rsidRPr="000E57D4">
              <w:rPr>
                <w:sz w:val="20"/>
              </w:rPr>
              <w:t>2.088</w:t>
            </w:r>
          </w:p>
        </w:tc>
        <w:tc>
          <w:tcPr>
            <w:tcW w:w="674" w:type="pct"/>
            <w:tcBorders>
              <w:top w:val="single" w:sz="4" w:space="0" w:color="auto"/>
              <w:left w:val="single" w:sz="4" w:space="0" w:color="auto"/>
              <w:bottom w:val="single" w:sz="4" w:space="0" w:color="auto"/>
              <w:right w:val="single" w:sz="4" w:space="0" w:color="auto"/>
            </w:tcBorders>
          </w:tcPr>
          <w:p w14:paraId="1432F199" w14:textId="77777777" w:rsidR="005446AF" w:rsidRPr="000E57D4" w:rsidRDefault="005446AF" w:rsidP="005446AF">
            <w:pPr>
              <w:shd w:val="clear" w:color="auto" w:fill="FFFFFF" w:themeFill="background1"/>
              <w:suppressAutoHyphens/>
              <w:jc w:val="right"/>
              <w:rPr>
                <w:sz w:val="20"/>
                <w:szCs w:val="20"/>
              </w:rPr>
            </w:pPr>
            <w:r w:rsidRPr="000E57D4">
              <w:rPr>
                <w:sz w:val="20"/>
              </w:rPr>
              <w:t>161.481</w:t>
            </w:r>
          </w:p>
        </w:tc>
        <w:tc>
          <w:tcPr>
            <w:tcW w:w="674" w:type="pct"/>
            <w:tcBorders>
              <w:top w:val="single" w:sz="4" w:space="0" w:color="auto"/>
              <w:left w:val="single" w:sz="4" w:space="0" w:color="auto"/>
              <w:bottom w:val="single" w:sz="4" w:space="0" w:color="auto"/>
              <w:right w:val="single" w:sz="4" w:space="0" w:color="auto"/>
            </w:tcBorders>
          </w:tcPr>
          <w:p w14:paraId="016B3747" w14:textId="77777777" w:rsidR="005446AF" w:rsidRPr="000E57D4" w:rsidRDefault="005446AF" w:rsidP="005446AF">
            <w:pPr>
              <w:shd w:val="clear" w:color="auto" w:fill="FFFFFF" w:themeFill="background1"/>
              <w:suppressAutoHyphens/>
              <w:jc w:val="right"/>
              <w:rPr>
                <w:sz w:val="20"/>
                <w:szCs w:val="20"/>
              </w:rPr>
            </w:pPr>
            <w:r w:rsidRPr="000E57D4">
              <w:rPr>
                <w:sz w:val="20"/>
              </w:rPr>
              <w:t>155.185</w:t>
            </w:r>
          </w:p>
        </w:tc>
        <w:tc>
          <w:tcPr>
            <w:tcW w:w="674" w:type="pct"/>
            <w:tcBorders>
              <w:top w:val="single" w:sz="4" w:space="0" w:color="auto"/>
              <w:left w:val="single" w:sz="4" w:space="0" w:color="auto"/>
              <w:bottom w:val="single" w:sz="4" w:space="0" w:color="auto"/>
              <w:right w:val="single" w:sz="4" w:space="0" w:color="auto"/>
            </w:tcBorders>
          </w:tcPr>
          <w:p w14:paraId="09345738" w14:textId="77777777" w:rsidR="005446AF" w:rsidRPr="000E57D4" w:rsidRDefault="005446AF" w:rsidP="005446AF">
            <w:pPr>
              <w:shd w:val="clear" w:color="auto" w:fill="FFFFFF" w:themeFill="background1"/>
              <w:suppressAutoHyphens/>
              <w:jc w:val="right"/>
              <w:rPr>
                <w:sz w:val="20"/>
                <w:szCs w:val="20"/>
              </w:rPr>
            </w:pPr>
            <w:r w:rsidRPr="000E57D4">
              <w:rPr>
                <w:sz w:val="20"/>
              </w:rPr>
              <w:t>128.277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802AA34" w14:textId="77777777" w:rsidR="005446AF" w:rsidRPr="000E57D4" w:rsidRDefault="005446AF" w:rsidP="005446AF">
            <w:pPr>
              <w:shd w:val="clear" w:color="auto" w:fill="FFFFFF" w:themeFill="background1"/>
              <w:suppressAutoHyphens/>
              <w:jc w:val="right"/>
              <w:rPr>
                <w:sz w:val="20"/>
                <w:szCs w:val="20"/>
              </w:rPr>
            </w:pPr>
            <w:r w:rsidRPr="000E57D4">
              <w:rPr>
                <w:sz w:val="20"/>
              </w:rPr>
              <w:t>174.661</w:t>
            </w:r>
          </w:p>
        </w:tc>
        <w:tc>
          <w:tcPr>
            <w:tcW w:w="922" w:type="pct"/>
            <w:tcBorders>
              <w:top w:val="single" w:sz="4" w:space="0" w:color="auto"/>
              <w:left w:val="single" w:sz="4" w:space="0" w:color="auto"/>
              <w:bottom w:val="single" w:sz="4" w:space="0" w:color="auto"/>
              <w:right w:val="single" w:sz="4" w:space="0" w:color="auto"/>
            </w:tcBorders>
          </w:tcPr>
          <w:p w14:paraId="59486E55" w14:textId="77777777" w:rsidR="005446AF" w:rsidRPr="000E57D4" w:rsidRDefault="005446AF" w:rsidP="00D44BF7">
            <w:pPr>
              <w:shd w:val="clear" w:color="auto" w:fill="FFFFFF" w:themeFill="background1"/>
              <w:suppressAutoHyphens/>
              <w:jc w:val="center"/>
              <w:rPr>
                <w:sz w:val="20"/>
                <w:szCs w:val="20"/>
              </w:rPr>
            </w:pPr>
            <w:r w:rsidRPr="000E57D4">
              <w:rPr>
                <w:sz w:val="20"/>
              </w:rPr>
              <w:t>19,79</w:t>
            </w:r>
          </w:p>
        </w:tc>
      </w:tr>
      <w:tr w:rsidR="005446AF" w:rsidRPr="000E57D4" w14:paraId="60948B23" w14:textId="77777777" w:rsidTr="00CF5DA7">
        <w:tc>
          <w:tcPr>
            <w:tcW w:w="907" w:type="pct"/>
            <w:tcBorders>
              <w:top w:val="single" w:sz="4" w:space="0" w:color="auto"/>
              <w:left w:val="single" w:sz="4" w:space="0" w:color="auto"/>
              <w:bottom w:val="single" w:sz="4" w:space="0" w:color="auto"/>
              <w:right w:val="single" w:sz="4" w:space="0" w:color="auto"/>
            </w:tcBorders>
          </w:tcPr>
          <w:p w14:paraId="68F6B089" w14:textId="77777777" w:rsidR="005446AF" w:rsidRPr="000E57D4" w:rsidDel="007C588C" w:rsidRDefault="005446AF" w:rsidP="005446AF">
            <w:pPr>
              <w:shd w:val="clear" w:color="auto" w:fill="FFFFFF" w:themeFill="background1"/>
              <w:suppressAutoHyphens/>
              <w:rPr>
                <w:sz w:val="20"/>
                <w:szCs w:val="20"/>
              </w:rPr>
            </w:pPr>
            <w:r w:rsidRPr="000E57D4">
              <w:rPr>
                <w:sz w:val="20"/>
              </w:rPr>
              <w:t>A-417A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ADF56C7" w14:textId="77777777" w:rsidR="005446AF" w:rsidRPr="000E57D4" w:rsidRDefault="005446AF" w:rsidP="005446AF">
            <w:pPr>
              <w:shd w:val="clear" w:color="auto" w:fill="FFFFFF" w:themeFill="background1"/>
              <w:suppressAutoHyphens/>
              <w:jc w:val="right"/>
              <w:rPr>
                <w:sz w:val="20"/>
                <w:szCs w:val="20"/>
              </w:rPr>
            </w:pPr>
            <w:r w:rsidRPr="000E57D4">
              <w:rPr>
                <w:sz w:val="20"/>
              </w:rPr>
              <w:t>2.346</w:t>
            </w:r>
          </w:p>
        </w:tc>
        <w:tc>
          <w:tcPr>
            <w:tcW w:w="674" w:type="pct"/>
            <w:tcBorders>
              <w:top w:val="single" w:sz="4" w:space="0" w:color="auto"/>
              <w:left w:val="single" w:sz="4" w:space="0" w:color="auto"/>
              <w:bottom w:val="single" w:sz="4" w:space="0" w:color="auto"/>
              <w:right w:val="single" w:sz="4" w:space="0" w:color="auto"/>
            </w:tcBorders>
          </w:tcPr>
          <w:p w14:paraId="4510F66C" w14:textId="77777777" w:rsidR="005446AF" w:rsidRPr="000E57D4" w:rsidRDefault="005446AF" w:rsidP="005446AF">
            <w:pPr>
              <w:shd w:val="clear" w:color="auto" w:fill="FFFFFF" w:themeFill="background1"/>
              <w:suppressAutoHyphens/>
              <w:jc w:val="right"/>
              <w:rPr>
                <w:sz w:val="20"/>
                <w:szCs w:val="20"/>
              </w:rPr>
            </w:pPr>
            <w:r w:rsidRPr="000E57D4">
              <w:rPr>
                <w:sz w:val="20"/>
              </w:rPr>
              <w:t>3.908</w:t>
            </w:r>
          </w:p>
        </w:tc>
        <w:tc>
          <w:tcPr>
            <w:tcW w:w="674" w:type="pct"/>
            <w:tcBorders>
              <w:top w:val="single" w:sz="4" w:space="0" w:color="auto"/>
              <w:left w:val="single" w:sz="4" w:space="0" w:color="auto"/>
              <w:bottom w:val="single" w:sz="4" w:space="0" w:color="auto"/>
              <w:right w:val="single" w:sz="4" w:space="0" w:color="auto"/>
            </w:tcBorders>
          </w:tcPr>
          <w:p w14:paraId="36CA56D1" w14:textId="77777777" w:rsidR="005446AF" w:rsidRPr="000E57D4" w:rsidRDefault="005446AF" w:rsidP="005446AF">
            <w:pPr>
              <w:shd w:val="clear" w:color="auto" w:fill="FFFFFF" w:themeFill="background1"/>
              <w:suppressAutoHyphens/>
              <w:jc w:val="right"/>
              <w:rPr>
                <w:sz w:val="20"/>
                <w:szCs w:val="20"/>
              </w:rPr>
            </w:pPr>
            <w:r w:rsidRPr="000E57D4">
              <w:rPr>
                <w:sz w:val="20"/>
              </w:rPr>
              <w:t>13.865</w:t>
            </w:r>
          </w:p>
        </w:tc>
        <w:tc>
          <w:tcPr>
            <w:tcW w:w="674" w:type="pct"/>
            <w:tcBorders>
              <w:top w:val="single" w:sz="4" w:space="0" w:color="auto"/>
              <w:left w:val="single" w:sz="4" w:space="0" w:color="auto"/>
              <w:bottom w:val="single" w:sz="4" w:space="0" w:color="auto"/>
              <w:right w:val="single" w:sz="4" w:space="0" w:color="auto"/>
            </w:tcBorders>
          </w:tcPr>
          <w:p w14:paraId="0B7151A4" w14:textId="77777777" w:rsidR="005446AF" w:rsidRPr="000E57D4" w:rsidRDefault="005446AF" w:rsidP="005446AF">
            <w:pPr>
              <w:shd w:val="clear" w:color="auto" w:fill="FFFFFF" w:themeFill="background1"/>
              <w:suppressAutoHyphens/>
              <w:jc w:val="right"/>
              <w:rPr>
                <w:sz w:val="20"/>
                <w:szCs w:val="20"/>
              </w:rPr>
            </w:pPr>
            <w:r w:rsidRPr="000E57D4">
              <w:rPr>
                <w:sz w:val="20"/>
              </w:rPr>
              <w:t>891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555BF85" w14:textId="77777777" w:rsidR="005446AF" w:rsidRPr="000E57D4" w:rsidRDefault="005446AF" w:rsidP="005446AF">
            <w:pPr>
              <w:shd w:val="clear" w:color="auto" w:fill="FFFFFF" w:themeFill="background1"/>
              <w:suppressAutoHyphens/>
              <w:jc w:val="right"/>
              <w:rPr>
                <w:sz w:val="20"/>
                <w:szCs w:val="20"/>
              </w:rPr>
            </w:pPr>
            <w:r w:rsidRPr="000E57D4">
              <w:rPr>
                <w:sz w:val="20"/>
              </w:rPr>
              <w:t>46.498</w:t>
            </w:r>
          </w:p>
        </w:tc>
        <w:tc>
          <w:tcPr>
            <w:tcW w:w="922" w:type="pct"/>
            <w:tcBorders>
              <w:top w:val="single" w:sz="4" w:space="0" w:color="auto"/>
              <w:left w:val="single" w:sz="4" w:space="0" w:color="auto"/>
              <w:bottom w:val="single" w:sz="4" w:space="0" w:color="auto"/>
              <w:right w:val="single" w:sz="4" w:space="0" w:color="auto"/>
            </w:tcBorders>
          </w:tcPr>
          <w:p w14:paraId="15A11AF9" w14:textId="77777777" w:rsidR="005446AF" w:rsidRPr="000E57D4" w:rsidRDefault="005446AF" w:rsidP="00D44BF7">
            <w:pPr>
              <w:shd w:val="clear" w:color="auto" w:fill="FFFFFF" w:themeFill="background1"/>
              <w:suppressAutoHyphens/>
              <w:jc w:val="center"/>
              <w:rPr>
                <w:sz w:val="20"/>
                <w:szCs w:val="20"/>
              </w:rPr>
            </w:pPr>
            <w:r w:rsidRPr="000E57D4">
              <w:rPr>
                <w:sz w:val="20"/>
              </w:rPr>
              <w:t>5,27</w:t>
            </w:r>
          </w:p>
        </w:tc>
      </w:tr>
      <w:tr w:rsidR="00B63A68" w:rsidRPr="000E57D4" w14:paraId="4EB3A085" w14:textId="77777777" w:rsidTr="00CF5DA7">
        <w:tc>
          <w:tcPr>
            <w:tcW w:w="907" w:type="pct"/>
            <w:tcBorders>
              <w:top w:val="single" w:sz="4" w:space="0" w:color="auto"/>
              <w:left w:val="single" w:sz="4" w:space="0" w:color="auto"/>
              <w:bottom w:val="single" w:sz="4" w:space="0" w:color="auto"/>
              <w:right w:val="single" w:sz="4" w:space="0" w:color="auto"/>
            </w:tcBorders>
          </w:tcPr>
          <w:p w14:paraId="3DAA9EE6" w14:textId="77777777" w:rsidR="00B63A68" w:rsidRPr="000E57D4" w:rsidRDefault="00B63A68" w:rsidP="00B63A68">
            <w:pPr>
              <w:shd w:val="clear" w:color="auto" w:fill="FFFFFF" w:themeFill="background1"/>
              <w:suppressAutoHyphens/>
              <w:rPr>
                <w:sz w:val="20"/>
                <w:szCs w:val="20"/>
              </w:rPr>
            </w:pPr>
            <w:r w:rsidRPr="000E57D4">
              <w:rPr>
                <w:sz w:val="20"/>
              </w:rPr>
              <w:lastRenderedPageBreak/>
              <w:t>R-438A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59EA795" w14:textId="77777777" w:rsidR="00B63A68" w:rsidRPr="000E57D4" w:rsidRDefault="00B63A68" w:rsidP="00B63A68">
            <w:pPr>
              <w:shd w:val="clear" w:color="auto" w:fill="FFFFFF" w:themeFill="background1"/>
              <w:suppressAutoHyphens/>
              <w:jc w:val="right"/>
              <w:rPr>
                <w:sz w:val="20"/>
                <w:szCs w:val="20"/>
              </w:rPr>
            </w:pPr>
            <w:r w:rsidRPr="000E57D4">
              <w:rPr>
                <w:sz w:val="20"/>
              </w:rPr>
              <w:t>2.264</w:t>
            </w:r>
          </w:p>
        </w:tc>
        <w:tc>
          <w:tcPr>
            <w:tcW w:w="674" w:type="pct"/>
            <w:tcBorders>
              <w:top w:val="single" w:sz="4" w:space="0" w:color="auto"/>
              <w:left w:val="single" w:sz="4" w:space="0" w:color="auto"/>
              <w:bottom w:val="single" w:sz="4" w:space="0" w:color="auto"/>
              <w:right w:val="single" w:sz="4" w:space="0" w:color="auto"/>
            </w:tcBorders>
          </w:tcPr>
          <w:p w14:paraId="428FEAA7" w14:textId="77777777" w:rsidR="00B63A68" w:rsidRPr="000E57D4" w:rsidRDefault="00B63A68" w:rsidP="00B63A68">
            <w:pPr>
              <w:shd w:val="clear" w:color="auto" w:fill="FFFFFF" w:themeFill="background1"/>
              <w:suppressAutoHyphens/>
              <w:jc w:val="right"/>
              <w:rPr>
                <w:sz w:val="20"/>
                <w:szCs w:val="20"/>
              </w:rPr>
            </w:pPr>
            <w:r w:rsidRPr="000E57D4">
              <w:rPr>
                <w:sz w:val="20"/>
              </w:rPr>
              <w:t>0</w:t>
            </w:r>
          </w:p>
        </w:tc>
        <w:tc>
          <w:tcPr>
            <w:tcW w:w="674" w:type="pct"/>
            <w:tcBorders>
              <w:top w:val="single" w:sz="4" w:space="0" w:color="auto"/>
              <w:left w:val="single" w:sz="4" w:space="0" w:color="auto"/>
              <w:bottom w:val="single" w:sz="4" w:space="0" w:color="auto"/>
              <w:right w:val="single" w:sz="4" w:space="0" w:color="auto"/>
            </w:tcBorders>
          </w:tcPr>
          <w:p w14:paraId="2629D53F" w14:textId="77777777" w:rsidR="00B63A68" w:rsidRPr="000E57D4" w:rsidRDefault="00B63A68" w:rsidP="00B63A68">
            <w:pPr>
              <w:shd w:val="clear" w:color="auto" w:fill="FFFFFF" w:themeFill="background1"/>
              <w:suppressAutoHyphens/>
              <w:jc w:val="right"/>
              <w:rPr>
                <w:sz w:val="20"/>
                <w:szCs w:val="20"/>
              </w:rPr>
            </w:pPr>
            <w:r w:rsidRPr="000E57D4">
              <w:rPr>
                <w:sz w:val="20"/>
              </w:rPr>
              <w:t>0</w:t>
            </w:r>
          </w:p>
        </w:tc>
        <w:tc>
          <w:tcPr>
            <w:tcW w:w="674" w:type="pct"/>
            <w:tcBorders>
              <w:top w:val="single" w:sz="4" w:space="0" w:color="auto"/>
              <w:left w:val="single" w:sz="4" w:space="0" w:color="auto"/>
              <w:bottom w:val="single" w:sz="4" w:space="0" w:color="auto"/>
              <w:right w:val="single" w:sz="4" w:space="0" w:color="auto"/>
            </w:tcBorders>
          </w:tcPr>
          <w:p w14:paraId="2DE69DCA" w14:textId="77777777" w:rsidR="00B63A68" w:rsidRPr="000E57D4" w:rsidRDefault="00B63A68" w:rsidP="00B63A68">
            <w:pPr>
              <w:shd w:val="clear" w:color="auto" w:fill="FFFFFF" w:themeFill="background1"/>
              <w:suppressAutoHyphens/>
              <w:jc w:val="right"/>
              <w:rPr>
                <w:sz w:val="20"/>
                <w:szCs w:val="20"/>
              </w:rPr>
            </w:pPr>
            <w:r w:rsidRPr="000E57D4">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340284D" w14:textId="77777777" w:rsidR="00B63A68" w:rsidRPr="000E57D4" w:rsidRDefault="00B63A68" w:rsidP="00B63A68">
            <w:pPr>
              <w:shd w:val="clear" w:color="auto" w:fill="FFFFFF" w:themeFill="background1"/>
              <w:suppressAutoHyphens/>
              <w:jc w:val="right"/>
              <w:rPr>
                <w:sz w:val="20"/>
                <w:szCs w:val="20"/>
              </w:rPr>
            </w:pPr>
            <w:r w:rsidRPr="000E57D4">
              <w:rPr>
                <w:sz w:val="20"/>
              </w:rPr>
              <w:t>50.972</w:t>
            </w:r>
          </w:p>
        </w:tc>
        <w:tc>
          <w:tcPr>
            <w:tcW w:w="922" w:type="pct"/>
            <w:tcBorders>
              <w:top w:val="single" w:sz="4" w:space="0" w:color="auto"/>
              <w:left w:val="single" w:sz="4" w:space="0" w:color="auto"/>
              <w:bottom w:val="single" w:sz="4" w:space="0" w:color="auto"/>
              <w:right w:val="single" w:sz="4" w:space="0" w:color="auto"/>
            </w:tcBorders>
          </w:tcPr>
          <w:p w14:paraId="4F56C440" w14:textId="77777777" w:rsidR="00B63A68" w:rsidRPr="000E57D4" w:rsidRDefault="00B63A68" w:rsidP="00D44BF7">
            <w:pPr>
              <w:shd w:val="clear" w:color="auto" w:fill="FFFFFF" w:themeFill="background1"/>
              <w:suppressAutoHyphens/>
              <w:jc w:val="center"/>
              <w:rPr>
                <w:sz w:val="20"/>
                <w:szCs w:val="20"/>
              </w:rPr>
            </w:pPr>
            <w:r w:rsidRPr="000E57D4">
              <w:rPr>
                <w:sz w:val="20"/>
              </w:rPr>
              <w:t>5,77</w:t>
            </w:r>
          </w:p>
        </w:tc>
      </w:tr>
      <w:tr w:rsidR="005446AF" w:rsidRPr="000E57D4" w14:paraId="63F99D9D" w14:textId="77777777" w:rsidTr="00CF5DA7">
        <w:tc>
          <w:tcPr>
            <w:tcW w:w="907" w:type="pct"/>
            <w:tcBorders>
              <w:top w:val="single" w:sz="4" w:space="0" w:color="auto"/>
              <w:left w:val="single" w:sz="4" w:space="0" w:color="auto"/>
              <w:bottom w:val="single" w:sz="4" w:space="0" w:color="auto"/>
              <w:right w:val="single" w:sz="4" w:space="0" w:color="auto"/>
            </w:tcBorders>
          </w:tcPr>
          <w:p w14:paraId="5C21F3EB" w14:textId="77777777" w:rsidR="005446AF" w:rsidRPr="000E57D4" w:rsidRDefault="00CF5DA7" w:rsidP="005446AF">
            <w:pPr>
              <w:shd w:val="clear" w:color="auto" w:fill="FFFFFF" w:themeFill="background1"/>
              <w:suppressAutoHyphens/>
              <w:rPr>
                <w:sz w:val="20"/>
                <w:szCs w:val="20"/>
              </w:rPr>
            </w:pPr>
            <w:r w:rsidRPr="000E57D4">
              <w:rPr>
                <w:sz w:val="20"/>
              </w:rPr>
              <w:t>Otros**</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D9763E7" w14:textId="77777777" w:rsidR="005446AF" w:rsidRPr="000E57D4" w:rsidRDefault="005446AF" w:rsidP="005446AF">
            <w:pPr>
              <w:shd w:val="clear" w:color="auto" w:fill="FFFFFF" w:themeFill="background1"/>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tcPr>
          <w:p w14:paraId="53E04D1D" w14:textId="77777777" w:rsidR="005446AF" w:rsidRPr="000E57D4" w:rsidRDefault="00CF5DA7" w:rsidP="005446AF">
            <w:pPr>
              <w:shd w:val="clear" w:color="auto" w:fill="FFFFFF" w:themeFill="background1"/>
              <w:suppressAutoHyphens/>
              <w:jc w:val="right"/>
              <w:rPr>
                <w:sz w:val="20"/>
                <w:szCs w:val="20"/>
              </w:rPr>
            </w:pPr>
            <w:r w:rsidRPr="000E57D4">
              <w:rPr>
                <w:sz w:val="20"/>
              </w:rPr>
              <w:t>4</w:t>
            </w:r>
          </w:p>
        </w:tc>
        <w:tc>
          <w:tcPr>
            <w:tcW w:w="674" w:type="pct"/>
            <w:tcBorders>
              <w:top w:val="single" w:sz="4" w:space="0" w:color="auto"/>
              <w:left w:val="single" w:sz="4" w:space="0" w:color="auto"/>
              <w:bottom w:val="single" w:sz="4" w:space="0" w:color="auto"/>
              <w:right w:val="single" w:sz="4" w:space="0" w:color="auto"/>
            </w:tcBorders>
          </w:tcPr>
          <w:p w14:paraId="5EFB3437" w14:textId="77777777" w:rsidR="005446AF" w:rsidRPr="000E57D4" w:rsidRDefault="00CF5DA7" w:rsidP="005446AF">
            <w:pPr>
              <w:shd w:val="clear" w:color="auto" w:fill="FFFFFF" w:themeFill="background1"/>
              <w:suppressAutoHyphens/>
              <w:jc w:val="right"/>
              <w:rPr>
                <w:sz w:val="20"/>
                <w:szCs w:val="20"/>
              </w:rPr>
            </w:pPr>
            <w:r w:rsidRPr="000E57D4">
              <w:rPr>
                <w:sz w:val="20"/>
              </w:rPr>
              <w:t>5.593</w:t>
            </w:r>
          </w:p>
        </w:tc>
        <w:tc>
          <w:tcPr>
            <w:tcW w:w="674" w:type="pct"/>
            <w:tcBorders>
              <w:top w:val="single" w:sz="4" w:space="0" w:color="auto"/>
              <w:left w:val="single" w:sz="4" w:space="0" w:color="auto"/>
              <w:bottom w:val="single" w:sz="4" w:space="0" w:color="auto"/>
              <w:right w:val="single" w:sz="4" w:space="0" w:color="auto"/>
            </w:tcBorders>
          </w:tcPr>
          <w:p w14:paraId="660F0449" w14:textId="77777777" w:rsidR="005446AF" w:rsidRPr="000E57D4" w:rsidRDefault="00CF5DA7" w:rsidP="005446AF">
            <w:pPr>
              <w:shd w:val="clear" w:color="auto" w:fill="FFFFFF" w:themeFill="background1"/>
              <w:suppressAutoHyphens/>
              <w:jc w:val="right"/>
              <w:rPr>
                <w:sz w:val="20"/>
                <w:szCs w:val="20"/>
              </w:rPr>
            </w:pPr>
            <w:r w:rsidRPr="000E57D4">
              <w:rPr>
                <w:sz w:val="20"/>
              </w:rPr>
              <w:t>3.031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69244A58" w14:textId="77777777" w:rsidR="005446AF" w:rsidRPr="000E57D4" w:rsidRDefault="00CF5DA7" w:rsidP="005446AF">
            <w:pPr>
              <w:shd w:val="clear" w:color="auto" w:fill="FFFFFF" w:themeFill="background1"/>
              <w:suppressAutoHyphens/>
              <w:jc w:val="right"/>
              <w:rPr>
                <w:sz w:val="20"/>
                <w:szCs w:val="20"/>
              </w:rPr>
            </w:pPr>
            <w:r w:rsidRPr="000E57D4">
              <w:rPr>
                <w:sz w:val="20"/>
              </w:rPr>
              <w:t>23.551</w:t>
            </w:r>
          </w:p>
        </w:tc>
        <w:tc>
          <w:tcPr>
            <w:tcW w:w="922" w:type="pct"/>
            <w:tcBorders>
              <w:top w:val="single" w:sz="4" w:space="0" w:color="auto"/>
              <w:left w:val="single" w:sz="4" w:space="0" w:color="auto"/>
              <w:bottom w:val="single" w:sz="4" w:space="0" w:color="auto"/>
              <w:right w:val="single" w:sz="4" w:space="0" w:color="auto"/>
            </w:tcBorders>
          </w:tcPr>
          <w:p w14:paraId="30450C67" w14:textId="77777777" w:rsidR="005446AF" w:rsidRPr="000E57D4" w:rsidRDefault="004E2370" w:rsidP="00D44BF7">
            <w:pPr>
              <w:shd w:val="clear" w:color="auto" w:fill="FFFFFF" w:themeFill="background1"/>
              <w:suppressAutoHyphens/>
              <w:jc w:val="center"/>
              <w:rPr>
                <w:sz w:val="20"/>
                <w:szCs w:val="20"/>
              </w:rPr>
            </w:pPr>
            <w:r w:rsidRPr="000E57D4">
              <w:rPr>
                <w:sz w:val="20"/>
              </w:rPr>
              <w:t>2,66</w:t>
            </w:r>
          </w:p>
        </w:tc>
      </w:tr>
      <w:tr w:rsidR="004E3306" w:rsidRPr="000E57D4" w14:paraId="68CC0B08" w14:textId="77777777" w:rsidTr="00CF5DA7">
        <w:tc>
          <w:tcPr>
            <w:tcW w:w="1383" w:type="pct"/>
            <w:gridSpan w:val="2"/>
            <w:tcBorders>
              <w:top w:val="single" w:sz="4" w:space="0" w:color="auto"/>
              <w:left w:val="single" w:sz="4" w:space="0" w:color="auto"/>
              <w:bottom w:val="single" w:sz="4" w:space="0" w:color="auto"/>
              <w:right w:val="single" w:sz="4" w:space="0" w:color="auto"/>
            </w:tcBorders>
            <w:shd w:val="clear" w:color="auto" w:fill="auto"/>
          </w:tcPr>
          <w:p w14:paraId="7A2073D6" w14:textId="77777777" w:rsidR="00B86D23" w:rsidRPr="000E57D4" w:rsidRDefault="00B86D23" w:rsidP="004E3306">
            <w:pPr>
              <w:rPr>
                <w:b/>
                <w:bCs/>
                <w:sz w:val="20"/>
                <w:szCs w:val="20"/>
              </w:rPr>
            </w:pPr>
            <w:r w:rsidRPr="000E57D4">
              <w:rPr>
                <w:b/>
                <w:sz w:val="20"/>
              </w:rPr>
              <w:t xml:space="preserve">Total (toneladas </w:t>
            </w:r>
            <w:proofErr w:type="spellStart"/>
            <w:r w:rsidRPr="000E57D4">
              <w:rPr>
                <w:b/>
                <w:sz w:val="20"/>
              </w:rPr>
              <w:t>eq</w:t>
            </w:r>
            <w:proofErr w:type="spellEnd"/>
            <w:r w:rsidRPr="000E57D4">
              <w:rPr>
                <w:b/>
                <w:sz w:val="20"/>
              </w:rPr>
              <w:t>. de CO</w:t>
            </w:r>
            <w:r w:rsidRPr="000E57D4">
              <w:rPr>
                <w:b/>
                <w:sz w:val="20"/>
                <w:vertAlign w:val="subscript"/>
              </w:rPr>
              <w:t>2</w:t>
            </w:r>
            <w:r w:rsidRPr="000E57D4">
              <w:rPr>
                <w:b/>
                <w:sz w:val="20"/>
              </w:rPr>
              <w:t>)</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A08D6D9" w14:textId="77777777" w:rsidR="00B86D23" w:rsidRPr="000E57D4" w:rsidRDefault="00B86D23" w:rsidP="004E3306">
            <w:pPr>
              <w:jc w:val="right"/>
              <w:rPr>
                <w:b/>
                <w:bCs/>
                <w:sz w:val="20"/>
                <w:szCs w:val="20"/>
              </w:rPr>
            </w:pPr>
            <w:r w:rsidRPr="000E57D4">
              <w:rPr>
                <w:b/>
                <w:sz w:val="20"/>
              </w:rPr>
              <w:t>1.255.737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0271148" w14:textId="77777777" w:rsidR="00B86D23" w:rsidRPr="000E57D4" w:rsidRDefault="00B86D23" w:rsidP="004E3306">
            <w:pPr>
              <w:jc w:val="right"/>
              <w:rPr>
                <w:b/>
                <w:bCs/>
                <w:sz w:val="20"/>
                <w:szCs w:val="20"/>
              </w:rPr>
            </w:pPr>
            <w:r w:rsidRPr="000E57D4">
              <w:rPr>
                <w:b/>
                <w:sz w:val="20"/>
              </w:rPr>
              <w:t>739.658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5CED7D1" w14:textId="77777777" w:rsidR="00B86D23" w:rsidRPr="000E57D4" w:rsidRDefault="00B86D23" w:rsidP="004E3306">
            <w:pPr>
              <w:jc w:val="right"/>
              <w:rPr>
                <w:b/>
                <w:bCs/>
                <w:sz w:val="20"/>
                <w:szCs w:val="20"/>
              </w:rPr>
            </w:pPr>
            <w:r w:rsidRPr="000E57D4">
              <w:rPr>
                <w:b/>
                <w:sz w:val="20"/>
              </w:rPr>
              <w:t>519.644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B3A2C8A" w14:textId="77777777" w:rsidR="00B86D23" w:rsidRPr="000E57D4" w:rsidRDefault="00B86D23" w:rsidP="004E3306">
            <w:pPr>
              <w:suppressAutoHyphens/>
              <w:jc w:val="right"/>
              <w:rPr>
                <w:b/>
                <w:bCs/>
                <w:sz w:val="20"/>
                <w:szCs w:val="20"/>
              </w:rPr>
            </w:pPr>
            <w:r w:rsidRPr="000E57D4">
              <w:rPr>
                <w:b/>
                <w:sz w:val="20"/>
              </w:rPr>
              <w:t>882.672</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1CB8C24" w14:textId="77777777" w:rsidR="00B86D23" w:rsidRPr="000E57D4" w:rsidRDefault="00B86D23" w:rsidP="00D44BF7">
            <w:pPr>
              <w:jc w:val="center"/>
              <w:rPr>
                <w:b/>
                <w:bCs/>
                <w:sz w:val="20"/>
                <w:szCs w:val="20"/>
              </w:rPr>
            </w:pPr>
            <w:r w:rsidRPr="000E57D4">
              <w:rPr>
                <w:b/>
                <w:sz w:val="20"/>
              </w:rPr>
              <w:t>100,00</w:t>
            </w:r>
          </w:p>
        </w:tc>
      </w:tr>
    </w:tbl>
    <w:p w14:paraId="76D01675" w14:textId="77777777" w:rsidR="00AB43C3" w:rsidRPr="000E57D4" w:rsidRDefault="00AB43C3" w:rsidP="00CF5DA7">
      <w:pPr>
        <w:pStyle w:val="Heading1"/>
        <w:numPr>
          <w:ilvl w:val="0"/>
          <w:numId w:val="0"/>
        </w:numPr>
        <w:spacing w:after="0"/>
        <w:rPr>
          <w:sz w:val="19"/>
          <w:szCs w:val="19"/>
        </w:rPr>
      </w:pPr>
      <w:r w:rsidRPr="000E57D4">
        <w:rPr>
          <w:sz w:val="19"/>
        </w:rPr>
        <w:t>* Potencial de calentamiento atmosférico</w:t>
      </w:r>
    </w:p>
    <w:p w14:paraId="27FA7D91" w14:textId="77777777" w:rsidR="00CF5DA7" w:rsidRPr="000E57D4" w:rsidRDefault="00CF5DA7" w:rsidP="00CF5DA7">
      <w:pPr>
        <w:rPr>
          <w:sz w:val="19"/>
          <w:szCs w:val="19"/>
        </w:rPr>
      </w:pPr>
      <w:r w:rsidRPr="000E57D4">
        <w:rPr>
          <w:sz w:val="19"/>
        </w:rPr>
        <w:t>** HFC-32, HFC-125, HFC-227ea, HFC-236cb, R-407A, R-449A, R-452A, R-507A y R-508B</w:t>
      </w:r>
    </w:p>
    <w:p w14:paraId="4FAFEF47" w14:textId="77777777" w:rsidR="00DA404C" w:rsidRPr="000E57D4" w:rsidRDefault="009B0696" w:rsidP="00791B14">
      <w:pPr>
        <w:pStyle w:val="Heading1"/>
        <w:spacing w:before="240"/>
      </w:pPr>
      <w:r w:rsidRPr="000E57D4">
        <w:t>Los niveles anuales de consumo de HFC en Cuba entre 2015 y 2019 se situaron en una media de 603 t.</w:t>
      </w:r>
      <w:r w:rsidR="004764AB" w:rsidRPr="000E57D4">
        <w:rPr>
          <w:rStyle w:val="FootnoteReference"/>
        </w:rPr>
        <w:footnoteReference w:id="8"/>
      </w:r>
      <w:r w:rsidRPr="000E57D4">
        <w:t xml:space="preserve"> La reducción del consumo de HFC en los últimos tres años se debió al impacto de la pandemia de COVID-19 en la economía del país, especialmente en el sector turístico, gran consumidor de refrigerantes.</w:t>
      </w:r>
    </w:p>
    <w:p w14:paraId="2B7B5B33" w14:textId="77777777" w:rsidR="0012587E" w:rsidRPr="000E57D4" w:rsidRDefault="005002EA" w:rsidP="005C7173">
      <w:pPr>
        <w:pStyle w:val="Heading1"/>
      </w:pPr>
      <w:r w:rsidRPr="000E57D4">
        <w:t>El aumento a 439 t en 2022 sigue siendo inferior a los niveles de consumo registrados en el período anterior a la pandemia. El país espera que la economía siga recuperándose y que su dependencia de los HFC aumente en los próximos años, a pesar de la ratificación de la Enmienda de Kigali.</w:t>
      </w:r>
    </w:p>
    <w:p w14:paraId="3666764A" w14:textId="77777777" w:rsidR="00E75FB3" w:rsidRPr="000E57D4" w:rsidRDefault="00E75FB3" w:rsidP="00CA264A">
      <w:pPr>
        <w:pStyle w:val="Heading1"/>
        <w:keepNext/>
        <w:numPr>
          <w:ilvl w:val="0"/>
          <w:numId w:val="0"/>
        </w:numPr>
        <w:spacing w:before="240"/>
        <w:rPr>
          <w:i/>
        </w:rPr>
      </w:pPr>
      <w:r w:rsidRPr="000E57D4">
        <w:rPr>
          <w:i/>
        </w:rPr>
        <w:t xml:space="preserve">Informe de ejecución del programa de país </w:t>
      </w:r>
    </w:p>
    <w:p w14:paraId="13D4C8A8" w14:textId="77777777" w:rsidR="00932CCE" w:rsidRPr="000E57D4" w:rsidRDefault="00E75FB3" w:rsidP="00580C27">
      <w:pPr>
        <w:pStyle w:val="Heading1"/>
      </w:pPr>
      <w:r w:rsidRPr="000E57D4">
        <w:t>Los datos de consumo de HFC por sectores notificados por el Gobierno de Cuba en sus informes de ejecución del programa de país para 2020 y 2022 son congruentes con los datos notificados en virtud del artículo 7 del Protocolo de Montreal. Sin embargo, se observaron diferencias de 95,71 t y 91,45 t entre el programa de país y los informes del artículo 7 para los años 2019 y 2021, respectivamente. Tras examinar la información aportada, el PNUD confirmó que el consumo correcto era el notificado en virtud del artículo 7, ya que en 2019 se habían omitido involuntariamente algunas cifras del informe del programa de país, y en 2021 se había incluido por error un consumo adicional (que incluía 83,86 t en el sector de servicio y mantenimiento de equipos de refrigeración y 7,59 t en el sector de fabricación de equipos de refrigeración y climatización). El 8 de noviembre de 2023, el Gobierno de Cuba presentó los informes corregidos del programa de país correspondientes a 2019 y 2021.</w:t>
      </w:r>
    </w:p>
    <w:p w14:paraId="65228B5A" w14:textId="77777777" w:rsidR="00E64ECA" w:rsidRPr="000E57D4" w:rsidRDefault="00F177C8" w:rsidP="00E64ECA">
      <w:pPr>
        <w:pStyle w:val="Heading1"/>
        <w:numPr>
          <w:ilvl w:val="0"/>
          <w:numId w:val="0"/>
        </w:numPr>
        <w:spacing w:before="240"/>
        <w:rPr>
          <w:u w:val="single"/>
        </w:rPr>
      </w:pPr>
      <w:r w:rsidRPr="000E57D4">
        <w:rPr>
          <w:u w:val="single"/>
        </w:rPr>
        <w:t>Distribución del consumo de HFC por sectores</w:t>
      </w:r>
    </w:p>
    <w:p w14:paraId="7948EFFB" w14:textId="77777777" w:rsidR="00871540" w:rsidRPr="000E57D4" w:rsidRDefault="00096178" w:rsidP="00B635AD">
      <w:pPr>
        <w:pStyle w:val="Heading1"/>
      </w:pPr>
      <w:r w:rsidRPr="000E57D4">
        <w:t>Los HFC se consumen principalmente en el sector de servicio y mantenimiento de equipos de refrigeración y climatización (93 % en toneladas métricas y 95 % en toneladas equivalentes de CO</w:t>
      </w:r>
      <w:r w:rsidRPr="000E57D4">
        <w:rPr>
          <w:vertAlign w:val="subscript"/>
        </w:rPr>
        <w:t>2</w:t>
      </w:r>
      <w:r w:rsidRPr="000E57D4">
        <w:t>), seguido de la fabricación de inhaladores dosificadores (5,2 % en toneladas métricas y 3,7 % en toneladas equivalentes de CO</w:t>
      </w:r>
      <w:r w:rsidRPr="000E57D4">
        <w:rPr>
          <w:vertAlign w:val="subscript"/>
        </w:rPr>
        <w:t>2</w:t>
      </w:r>
      <w:r w:rsidRPr="000E57D4">
        <w:t>), la fabricación de equipos de refrigeración y climatización (1,4 % en toneladas métricas y 1,2 % en toneladas equivalentes de CO</w:t>
      </w:r>
      <w:r w:rsidRPr="000E57D4">
        <w:rPr>
          <w:vertAlign w:val="subscript"/>
        </w:rPr>
        <w:t>2</w:t>
      </w:r>
      <w:r w:rsidRPr="000E57D4">
        <w:t>) y la extinción de incendios (0,2 % en toneladas métricas y 0,3 % en toneladas equivalentes de CO</w:t>
      </w:r>
      <w:r w:rsidRPr="000E57D4">
        <w:rPr>
          <w:vertAlign w:val="subscript"/>
        </w:rPr>
        <w:t>2</w:t>
      </w:r>
      <w:r w:rsidRPr="000E57D4">
        <w:t>), como se muestra en el cuadro 2. Cuba también utiliza polioles premezclados importados que contienen HFC para la fabricación de espuma de poliuretano.</w:t>
      </w:r>
    </w:p>
    <w:p w14:paraId="7E2B6CC9" w14:textId="77777777" w:rsidR="0027560E" w:rsidRPr="000E57D4" w:rsidRDefault="0027560E" w:rsidP="0027560E">
      <w:pPr>
        <w:keepNext/>
        <w:suppressAutoHyphens/>
        <w:outlineLvl w:val="0"/>
        <w:rPr>
          <w:b/>
          <w:bCs/>
        </w:rPr>
      </w:pPr>
      <w:r w:rsidRPr="000E57D4">
        <w:rPr>
          <w:b/>
        </w:rPr>
        <w:t>Cuadro 2. Distribución del consumo de HFC por sectores (</w:t>
      </w:r>
      <w:proofErr w:type="gramStart"/>
      <w:r w:rsidRPr="000E57D4">
        <w:rPr>
          <w:b/>
        </w:rPr>
        <w:t>2022)*</w:t>
      </w:r>
      <w:proofErr w:type="gramEnd"/>
    </w:p>
    <w:tbl>
      <w:tblPr>
        <w:tblW w:w="5000" w:type="pct"/>
        <w:tblLayout w:type="fixed"/>
        <w:tblLook w:val="04A0" w:firstRow="1" w:lastRow="0" w:firstColumn="1" w:lastColumn="0" w:noHBand="0" w:noVBand="1"/>
      </w:tblPr>
      <w:tblGrid>
        <w:gridCol w:w="2285"/>
        <w:gridCol w:w="861"/>
        <w:gridCol w:w="860"/>
        <w:gridCol w:w="858"/>
        <w:gridCol w:w="860"/>
        <w:gridCol w:w="716"/>
        <w:gridCol w:w="716"/>
        <w:gridCol w:w="716"/>
        <w:gridCol w:w="860"/>
        <w:gridCol w:w="714"/>
      </w:tblGrid>
      <w:tr w:rsidR="000F6F99" w:rsidRPr="000E57D4" w14:paraId="366D20EA" w14:textId="77777777" w:rsidTr="000F6F99">
        <w:trPr>
          <w:trHeight w:val="444"/>
          <w:tblHeader/>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F95DEB" w14:textId="77777777" w:rsidR="0027560E" w:rsidRPr="000E57D4" w:rsidRDefault="00044154" w:rsidP="0027560E">
            <w:pPr>
              <w:keepNext/>
              <w:suppressAutoHyphens/>
              <w:jc w:val="center"/>
              <w:rPr>
                <w:b/>
                <w:bCs/>
                <w:sz w:val="20"/>
                <w:szCs w:val="20"/>
              </w:rPr>
            </w:pPr>
            <w:r w:rsidRPr="000E57D4">
              <w:rPr>
                <w:b/>
                <w:sz w:val="20"/>
              </w:rPr>
              <w:t>Sector</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394E6CD" w14:textId="77777777" w:rsidR="0027560E" w:rsidRPr="000E57D4" w:rsidRDefault="0027560E" w:rsidP="00E51B87">
            <w:pPr>
              <w:keepNext/>
              <w:suppressAutoHyphens/>
              <w:ind w:left="-181" w:right="-180"/>
              <w:jc w:val="center"/>
              <w:rPr>
                <w:b/>
                <w:bCs/>
                <w:sz w:val="18"/>
                <w:szCs w:val="18"/>
              </w:rPr>
            </w:pPr>
            <w:r w:rsidRPr="000E57D4">
              <w:rPr>
                <w:b/>
                <w:sz w:val="18"/>
              </w:rPr>
              <w:t>HFC-134a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52670590" w14:textId="77777777" w:rsidR="0027560E" w:rsidRPr="000E57D4" w:rsidRDefault="006D5AFB" w:rsidP="000E2E2C">
            <w:pPr>
              <w:keepNext/>
              <w:suppressAutoHyphens/>
              <w:ind w:left="-60" w:right="-122"/>
              <w:jc w:val="center"/>
              <w:rPr>
                <w:b/>
                <w:bCs/>
                <w:sz w:val="18"/>
                <w:szCs w:val="18"/>
              </w:rPr>
            </w:pPr>
            <w:r w:rsidRPr="000E57D4">
              <w:rPr>
                <w:b/>
                <w:sz w:val="18"/>
              </w:rPr>
              <w:t>R-404A</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4D3CE7" w14:textId="77777777" w:rsidR="0027560E" w:rsidRPr="000E57D4" w:rsidRDefault="006D5AFB" w:rsidP="00B454EF">
            <w:pPr>
              <w:keepNext/>
              <w:suppressAutoHyphens/>
              <w:ind w:left="-151" w:right="-170"/>
              <w:jc w:val="center"/>
              <w:rPr>
                <w:b/>
                <w:bCs/>
                <w:sz w:val="18"/>
                <w:szCs w:val="18"/>
              </w:rPr>
            </w:pPr>
            <w:r w:rsidRPr="000E57D4">
              <w:rPr>
                <w:b/>
                <w:sz w:val="18"/>
              </w:rPr>
              <w:t>R-410A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F2650B9" w14:textId="77777777" w:rsidR="0027560E" w:rsidRPr="000E57D4" w:rsidRDefault="0027560E" w:rsidP="0027560E">
            <w:pPr>
              <w:keepNext/>
              <w:suppressAutoHyphens/>
              <w:jc w:val="center"/>
              <w:rPr>
                <w:b/>
                <w:bCs/>
                <w:sz w:val="18"/>
                <w:szCs w:val="18"/>
              </w:rPr>
            </w:pPr>
            <w:r w:rsidRPr="000E57D4">
              <w:rPr>
                <w:b/>
                <w:sz w:val="18"/>
              </w:rPr>
              <w:t>R-407C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BF384C6" w14:textId="77777777" w:rsidR="0027560E" w:rsidRPr="000E57D4" w:rsidRDefault="003F0E5A" w:rsidP="0027560E">
            <w:pPr>
              <w:keepNext/>
              <w:suppressAutoHyphens/>
              <w:jc w:val="center"/>
              <w:rPr>
                <w:b/>
                <w:bCs/>
                <w:sz w:val="18"/>
                <w:szCs w:val="18"/>
              </w:rPr>
            </w:pPr>
            <w:r w:rsidRPr="000E57D4">
              <w:rPr>
                <w:b/>
                <w:sz w:val="18"/>
              </w:rPr>
              <w:t>R-417A</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8398947" w14:textId="77777777" w:rsidR="0027560E" w:rsidRPr="000E57D4" w:rsidRDefault="00BB6293" w:rsidP="0027560E">
            <w:pPr>
              <w:keepNext/>
              <w:suppressAutoHyphens/>
              <w:jc w:val="center"/>
              <w:rPr>
                <w:b/>
                <w:bCs/>
                <w:sz w:val="18"/>
                <w:szCs w:val="18"/>
              </w:rPr>
            </w:pPr>
            <w:r w:rsidRPr="000E57D4">
              <w:rPr>
                <w:b/>
                <w:sz w:val="18"/>
              </w:rPr>
              <w:t>R-438A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32545178" w14:textId="77777777" w:rsidR="0027560E" w:rsidRPr="000E57D4" w:rsidRDefault="00BB6293" w:rsidP="0027560E">
            <w:pPr>
              <w:keepNext/>
              <w:suppressAutoHyphens/>
              <w:jc w:val="center"/>
              <w:rPr>
                <w:b/>
                <w:bCs/>
                <w:sz w:val="18"/>
                <w:szCs w:val="18"/>
              </w:rPr>
            </w:pPr>
            <w:r w:rsidRPr="000E57D4">
              <w:rPr>
                <w:b/>
                <w:sz w:val="18"/>
              </w:rPr>
              <w:t>Otros HFC</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7C638EA" w14:textId="77777777" w:rsidR="0027560E" w:rsidRPr="000E57D4" w:rsidRDefault="0027560E" w:rsidP="0027560E">
            <w:pPr>
              <w:keepNext/>
              <w:suppressAutoHyphens/>
              <w:jc w:val="center"/>
              <w:rPr>
                <w:b/>
                <w:bCs/>
                <w:sz w:val="18"/>
                <w:szCs w:val="18"/>
              </w:rPr>
            </w:pPr>
            <w:r w:rsidRPr="000E57D4">
              <w:rPr>
                <w:b/>
                <w:sz w:val="18"/>
              </w:rPr>
              <w:t>Total</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825E6C" w14:textId="77777777" w:rsidR="0027560E" w:rsidRPr="000E57D4" w:rsidRDefault="0027560E" w:rsidP="000E57D4">
            <w:pPr>
              <w:keepNext/>
              <w:suppressAutoHyphens/>
              <w:ind w:left="-192" w:right="-141"/>
              <w:jc w:val="center"/>
              <w:rPr>
                <w:b/>
                <w:bCs/>
                <w:sz w:val="18"/>
                <w:szCs w:val="18"/>
              </w:rPr>
            </w:pPr>
            <w:proofErr w:type="spellStart"/>
            <w:r w:rsidRPr="000E57D4">
              <w:rPr>
                <w:b/>
                <w:sz w:val="18"/>
              </w:rPr>
              <w:t>Porcent</w:t>
            </w:r>
            <w:proofErr w:type="spellEnd"/>
            <w:r w:rsidR="000E57D4" w:rsidRPr="000E57D4">
              <w:rPr>
                <w:b/>
                <w:sz w:val="18"/>
              </w:rPr>
              <w:t>.</w:t>
            </w:r>
            <w:r w:rsidRPr="000E57D4">
              <w:rPr>
                <w:b/>
                <w:sz w:val="18"/>
              </w:rPr>
              <w:br/>
              <w:t>del total</w:t>
            </w:r>
            <w:r w:rsidRPr="000E57D4">
              <w:rPr>
                <w:b/>
                <w:sz w:val="18"/>
              </w:rPr>
              <w:br/>
              <w:t>(%)</w:t>
            </w:r>
          </w:p>
        </w:tc>
      </w:tr>
      <w:tr w:rsidR="0027560E" w:rsidRPr="000E57D4" w14:paraId="41805C75"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947605" w14:textId="77777777" w:rsidR="0027560E" w:rsidRPr="000E57D4" w:rsidRDefault="00644452" w:rsidP="000F0DDE">
            <w:pPr>
              <w:suppressAutoHyphens/>
              <w:jc w:val="center"/>
              <w:rPr>
                <w:b/>
                <w:bCs/>
                <w:sz w:val="20"/>
                <w:szCs w:val="20"/>
              </w:rPr>
            </w:pPr>
            <w:r w:rsidRPr="000E57D4">
              <w:rPr>
                <w:b/>
                <w:sz w:val="20"/>
              </w:rPr>
              <w:t>Toneladas métricas</w:t>
            </w:r>
          </w:p>
        </w:tc>
      </w:tr>
      <w:tr w:rsidR="006156E6" w:rsidRPr="000E57D4" w14:paraId="4C896178"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67C8A5" w14:textId="77777777" w:rsidR="006156E6" w:rsidRPr="000E57D4" w:rsidRDefault="006156E6" w:rsidP="000F0DDE">
            <w:pPr>
              <w:suppressAutoHyphens/>
              <w:jc w:val="center"/>
              <w:rPr>
                <w:b/>
                <w:bCs/>
                <w:sz w:val="20"/>
                <w:szCs w:val="20"/>
              </w:rPr>
            </w:pPr>
            <w:r w:rsidRPr="000E57D4">
              <w:rPr>
                <w:b/>
                <w:sz w:val="20"/>
              </w:rPr>
              <w:t>Fabricación</w:t>
            </w:r>
          </w:p>
        </w:tc>
      </w:tr>
      <w:tr w:rsidR="000F6F99" w:rsidRPr="000E57D4" w14:paraId="7CE2B4C6"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6D186D" w14:textId="77777777" w:rsidR="00AD1EB3" w:rsidRPr="000E57D4" w:rsidRDefault="00AD1EB3" w:rsidP="00AD1EB3">
            <w:pPr>
              <w:suppressAutoHyphens/>
              <w:ind w:left="96"/>
              <w:rPr>
                <w:sz w:val="20"/>
                <w:szCs w:val="20"/>
              </w:rPr>
            </w:pPr>
            <w:r w:rsidRPr="000E57D4">
              <w:rPr>
                <w:sz w:val="20"/>
              </w:rPr>
              <w:t>Refrigeración y climatización</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D4EF3A6" w14:textId="77777777" w:rsidR="00AD1EB3" w:rsidRPr="000E57D4" w:rsidRDefault="00AD1EB3" w:rsidP="00AD1EB3">
            <w:pPr>
              <w:suppressAutoHyphens/>
              <w:ind w:left="-34"/>
              <w:jc w:val="right"/>
              <w:rPr>
                <w:sz w:val="20"/>
                <w:szCs w:val="20"/>
              </w:rPr>
            </w:pPr>
            <w:r w:rsidRPr="000E57D4">
              <w:rPr>
                <w:sz w:val="20"/>
              </w:rPr>
              <w:t>4,10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E61048"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tcPr>
          <w:p w14:paraId="7D0B6010" w14:textId="77777777" w:rsidR="00AD1EB3" w:rsidRPr="000E57D4" w:rsidRDefault="00AD1EB3" w:rsidP="00AD1EB3">
            <w:pPr>
              <w:suppressAutoHyphens/>
              <w:jc w:val="right"/>
              <w:rPr>
                <w:sz w:val="20"/>
                <w:szCs w:val="20"/>
              </w:rPr>
            </w:pPr>
            <w:r w:rsidRPr="000E57D4">
              <w:rPr>
                <w:sz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7131B6"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98CDC2C"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BE761A5"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99D2BA"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63616F7" w14:textId="77777777" w:rsidR="00AD1EB3" w:rsidRPr="000E57D4" w:rsidRDefault="005D5744" w:rsidP="00AD1EB3">
            <w:pPr>
              <w:suppressAutoHyphens/>
              <w:jc w:val="right"/>
              <w:rPr>
                <w:sz w:val="20"/>
                <w:szCs w:val="20"/>
              </w:rPr>
            </w:pPr>
            <w:r w:rsidRPr="000E57D4">
              <w:rPr>
                <w:sz w:val="20"/>
              </w:rPr>
              <w:t>6,20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1BE310" w14:textId="77777777" w:rsidR="00AD1EB3" w:rsidRPr="000E57D4" w:rsidRDefault="005D5744" w:rsidP="00AD1EB3">
            <w:pPr>
              <w:suppressAutoHyphens/>
              <w:jc w:val="center"/>
              <w:rPr>
                <w:sz w:val="20"/>
                <w:szCs w:val="20"/>
              </w:rPr>
            </w:pPr>
            <w:r w:rsidRPr="000E57D4">
              <w:rPr>
                <w:sz w:val="20"/>
              </w:rPr>
              <w:t>1,4</w:t>
            </w:r>
          </w:p>
        </w:tc>
      </w:tr>
      <w:tr w:rsidR="000F6F99" w:rsidRPr="000E57D4" w14:paraId="591038EC"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3E1993" w14:textId="77777777" w:rsidR="00AD1EB3" w:rsidRPr="000E57D4" w:rsidRDefault="00AD1EB3" w:rsidP="00AD1EB3">
            <w:pPr>
              <w:suppressAutoHyphens/>
              <w:ind w:left="96"/>
              <w:rPr>
                <w:sz w:val="20"/>
                <w:szCs w:val="20"/>
              </w:rPr>
            </w:pPr>
            <w:r w:rsidRPr="000E57D4">
              <w:rPr>
                <w:sz w:val="20"/>
              </w:rPr>
              <w:t>Espumas de poliuretano</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967E9CF" w14:textId="77777777" w:rsidR="00AD1EB3" w:rsidRPr="000E57D4" w:rsidRDefault="00AD1EB3" w:rsidP="00AD1EB3">
            <w:pPr>
              <w:suppressAutoHyphens/>
              <w:ind w:left="-34"/>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2814FA9"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5D9FFB4"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337939"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BE81F0"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38B7BFA"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91FEA9B"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780C67"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80D24A" w14:textId="77777777" w:rsidR="00AD1EB3" w:rsidRPr="000E57D4" w:rsidRDefault="005D5744" w:rsidP="00AD1EB3">
            <w:pPr>
              <w:suppressAutoHyphens/>
              <w:jc w:val="center"/>
              <w:rPr>
                <w:sz w:val="20"/>
                <w:szCs w:val="20"/>
              </w:rPr>
            </w:pPr>
            <w:r w:rsidRPr="000E57D4">
              <w:rPr>
                <w:sz w:val="20"/>
              </w:rPr>
              <w:t>0,0</w:t>
            </w:r>
          </w:p>
        </w:tc>
      </w:tr>
      <w:tr w:rsidR="000F6F99" w:rsidRPr="000E57D4" w14:paraId="655FDB79"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649FFB" w14:textId="77777777" w:rsidR="00AD1EB3" w:rsidRPr="000E57D4" w:rsidRDefault="00AD1EB3" w:rsidP="00AD1EB3">
            <w:pPr>
              <w:suppressAutoHyphens/>
              <w:ind w:left="96"/>
              <w:rPr>
                <w:sz w:val="20"/>
                <w:szCs w:val="20"/>
              </w:rPr>
            </w:pPr>
            <w:r w:rsidRPr="000E57D4">
              <w:rPr>
                <w:sz w:val="20"/>
              </w:rPr>
              <w:lastRenderedPageBreak/>
              <w:t>Aerosoles (inhaladores dosificadores)</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5A4FC0" w14:textId="77777777" w:rsidR="00AD1EB3" w:rsidRPr="000E57D4" w:rsidRDefault="00AD1EB3" w:rsidP="00AD1EB3">
            <w:pPr>
              <w:suppressAutoHyphens/>
              <w:ind w:left="-34"/>
              <w:jc w:val="right"/>
              <w:rPr>
                <w:sz w:val="20"/>
                <w:szCs w:val="20"/>
              </w:rPr>
            </w:pPr>
            <w:r w:rsidRPr="000E57D4">
              <w:rPr>
                <w:sz w:val="20"/>
              </w:rPr>
              <w:t>22,77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B2645A"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AC07DE0"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5A9E885"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24A109A"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6BDF6E"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673FA0"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300AD99" w14:textId="77777777" w:rsidR="00AD1EB3" w:rsidRPr="000E57D4" w:rsidRDefault="005D5744" w:rsidP="00AD1EB3">
            <w:pPr>
              <w:suppressAutoHyphens/>
              <w:jc w:val="right"/>
              <w:rPr>
                <w:sz w:val="20"/>
                <w:szCs w:val="20"/>
              </w:rPr>
            </w:pPr>
            <w:r w:rsidRPr="000E57D4">
              <w:rPr>
                <w:sz w:val="20"/>
              </w:rPr>
              <w:t>22,70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10A392" w14:textId="77777777" w:rsidR="00AD1EB3" w:rsidRPr="000E57D4" w:rsidRDefault="005D5744" w:rsidP="00AD1EB3">
            <w:pPr>
              <w:suppressAutoHyphens/>
              <w:jc w:val="center"/>
              <w:rPr>
                <w:sz w:val="20"/>
                <w:szCs w:val="20"/>
              </w:rPr>
            </w:pPr>
            <w:r w:rsidRPr="000E57D4">
              <w:rPr>
                <w:sz w:val="20"/>
              </w:rPr>
              <w:t>5,2</w:t>
            </w:r>
          </w:p>
        </w:tc>
      </w:tr>
      <w:tr w:rsidR="000F6F99" w:rsidRPr="000E57D4" w14:paraId="23D7B202"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739D15" w14:textId="77777777" w:rsidR="00AD1EB3" w:rsidRPr="000E57D4" w:rsidRDefault="00AD1EB3" w:rsidP="00AD1EB3">
            <w:pPr>
              <w:suppressAutoHyphens/>
              <w:ind w:left="96"/>
              <w:rPr>
                <w:sz w:val="20"/>
                <w:szCs w:val="20"/>
              </w:rPr>
            </w:pPr>
            <w:r w:rsidRPr="000E57D4">
              <w:rPr>
                <w:sz w:val="20"/>
              </w:rPr>
              <w:t>Extinción de incendios</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35DE63A" w14:textId="77777777" w:rsidR="00AD1EB3" w:rsidRPr="000E57D4" w:rsidRDefault="00AD1EB3" w:rsidP="00AD1EB3">
            <w:pPr>
              <w:suppressAutoHyphens/>
              <w:ind w:left="-34"/>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456105E"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BEC310"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4DF948"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B610909"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A47BDC"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tcMar>
              <w:left w:w="85" w:type="dxa"/>
              <w:right w:w="85" w:type="dxa"/>
            </w:tcMar>
          </w:tcPr>
          <w:p w14:paraId="05305562" w14:textId="77777777" w:rsidR="00AD1EB3" w:rsidRPr="000E57D4" w:rsidRDefault="00AD1EB3" w:rsidP="00AD1EB3">
            <w:pPr>
              <w:suppressAutoHyphens/>
              <w:jc w:val="right"/>
              <w:rPr>
                <w:sz w:val="20"/>
                <w:szCs w:val="20"/>
              </w:rPr>
            </w:pPr>
            <w:r w:rsidRPr="000E57D4">
              <w:rPr>
                <w:sz w:val="20"/>
              </w:rPr>
              <w:t>0,90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483565" w14:textId="77777777" w:rsidR="00AD1EB3" w:rsidRPr="000E57D4" w:rsidRDefault="005D5744" w:rsidP="00AD1EB3">
            <w:pPr>
              <w:suppressAutoHyphens/>
              <w:jc w:val="right"/>
              <w:rPr>
                <w:sz w:val="20"/>
                <w:szCs w:val="20"/>
              </w:rPr>
            </w:pPr>
            <w:r w:rsidRPr="000E57D4">
              <w:rPr>
                <w:sz w:val="20"/>
              </w:rPr>
              <w:t>0,90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351E49" w14:textId="77777777" w:rsidR="00AD1EB3" w:rsidRPr="000E57D4" w:rsidRDefault="005D5744" w:rsidP="00AD1EB3">
            <w:pPr>
              <w:suppressAutoHyphens/>
              <w:jc w:val="center"/>
              <w:rPr>
                <w:sz w:val="20"/>
                <w:szCs w:val="20"/>
              </w:rPr>
            </w:pPr>
            <w:r w:rsidRPr="000E57D4">
              <w:rPr>
                <w:sz w:val="20"/>
              </w:rPr>
              <w:t>0,2</w:t>
            </w:r>
          </w:p>
        </w:tc>
      </w:tr>
      <w:tr w:rsidR="000F6F99" w:rsidRPr="000E57D4" w14:paraId="761BF1FB" w14:textId="77777777" w:rsidTr="000F6F99">
        <w:trPr>
          <w:cantSplit/>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D4C840" w14:textId="77777777" w:rsidR="00AD1EB3" w:rsidRPr="000E57D4" w:rsidRDefault="00AD1EB3" w:rsidP="00741ACB">
            <w:pPr>
              <w:suppressAutoHyphens/>
              <w:ind w:left="96" w:right="-41"/>
              <w:jc w:val="left"/>
              <w:rPr>
                <w:b/>
                <w:bCs/>
                <w:sz w:val="20"/>
                <w:szCs w:val="20"/>
              </w:rPr>
            </w:pPr>
            <w:r w:rsidRPr="000E57D4">
              <w:rPr>
                <w:b/>
                <w:sz w:val="20"/>
              </w:rPr>
              <w:t>Subtotal fabricación</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12130AB5" w14:textId="77777777" w:rsidR="00AD1EB3" w:rsidRPr="000E57D4" w:rsidRDefault="005D5744" w:rsidP="00644452">
            <w:pPr>
              <w:suppressAutoHyphens/>
              <w:jc w:val="right"/>
              <w:rPr>
                <w:b/>
                <w:bCs/>
                <w:sz w:val="20"/>
                <w:szCs w:val="20"/>
              </w:rPr>
            </w:pPr>
            <w:r w:rsidRPr="000E57D4">
              <w:rPr>
                <w:b/>
                <w:sz w:val="20"/>
              </w:rPr>
              <w:t>26,87</w:t>
            </w:r>
          </w:p>
        </w:tc>
        <w:tc>
          <w:tcPr>
            <w:tcW w:w="455" w:type="pct"/>
            <w:tcBorders>
              <w:top w:val="single" w:sz="4" w:space="0" w:color="auto"/>
              <w:left w:val="nil"/>
              <w:bottom w:val="single" w:sz="4" w:space="0" w:color="auto"/>
              <w:right w:val="single" w:sz="4" w:space="0" w:color="auto"/>
            </w:tcBorders>
            <w:tcMar>
              <w:left w:w="85" w:type="dxa"/>
              <w:right w:w="85" w:type="dxa"/>
            </w:tcMar>
            <w:vAlign w:val="bottom"/>
          </w:tcPr>
          <w:p w14:paraId="7F8E71DB" w14:textId="77777777" w:rsidR="00AD1EB3" w:rsidRPr="000E57D4" w:rsidRDefault="00AD1EB3" w:rsidP="00644452">
            <w:pPr>
              <w:suppressAutoHyphens/>
              <w:jc w:val="right"/>
              <w:rPr>
                <w:b/>
                <w:bCs/>
                <w:sz w:val="20"/>
                <w:szCs w:val="20"/>
              </w:rPr>
            </w:pPr>
            <w:r w:rsidRPr="000E57D4">
              <w:rPr>
                <w:b/>
                <w:sz w:val="20"/>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16B2CFEE" w14:textId="77777777" w:rsidR="00AD1EB3" w:rsidRPr="000E57D4" w:rsidRDefault="00AD1EB3" w:rsidP="00644452">
            <w:pPr>
              <w:suppressAutoHyphens/>
              <w:jc w:val="right"/>
              <w:rPr>
                <w:b/>
                <w:bCs/>
                <w:sz w:val="20"/>
                <w:szCs w:val="20"/>
              </w:rPr>
            </w:pPr>
            <w:r w:rsidRPr="000E57D4">
              <w:rPr>
                <w:b/>
                <w:sz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4DF8A31" w14:textId="77777777" w:rsidR="00AD1EB3" w:rsidRPr="000E57D4" w:rsidRDefault="00AD1EB3" w:rsidP="00644452">
            <w:pPr>
              <w:suppressAutoHyphens/>
              <w:jc w:val="right"/>
              <w:rPr>
                <w:b/>
                <w:bCs/>
                <w:sz w:val="20"/>
                <w:szCs w:val="20"/>
              </w:rPr>
            </w:pPr>
            <w:r w:rsidRPr="000E57D4">
              <w:rPr>
                <w:b/>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6EC5647F" w14:textId="77777777" w:rsidR="00AD1EB3" w:rsidRPr="000E57D4" w:rsidRDefault="00AD1EB3" w:rsidP="00644452">
            <w:pPr>
              <w:suppressAutoHyphens/>
              <w:jc w:val="right"/>
              <w:rPr>
                <w:b/>
                <w:bCs/>
                <w:sz w:val="20"/>
                <w:szCs w:val="20"/>
              </w:rPr>
            </w:pPr>
            <w:r w:rsidRPr="000E57D4">
              <w:rPr>
                <w:b/>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25AD4F27" w14:textId="77777777" w:rsidR="00AD1EB3" w:rsidRPr="000E57D4" w:rsidRDefault="00AD1EB3" w:rsidP="00644452">
            <w:pPr>
              <w:suppressAutoHyphens/>
              <w:jc w:val="right"/>
              <w:rPr>
                <w:b/>
                <w:bCs/>
                <w:sz w:val="20"/>
                <w:szCs w:val="20"/>
              </w:rPr>
            </w:pPr>
            <w:r w:rsidRPr="000E57D4">
              <w:rPr>
                <w:b/>
                <w:sz w:val="20"/>
              </w:rPr>
              <w:t>0,00</w:t>
            </w:r>
          </w:p>
        </w:tc>
        <w:tc>
          <w:tcPr>
            <w:tcW w:w="379" w:type="pct"/>
            <w:tcBorders>
              <w:top w:val="single" w:sz="4" w:space="0" w:color="auto"/>
              <w:left w:val="nil"/>
              <w:bottom w:val="single" w:sz="4" w:space="0" w:color="auto"/>
              <w:right w:val="single" w:sz="4" w:space="0" w:color="auto"/>
            </w:tcBorders>
            <w:tcMar>
              <w:left w:w="85" w:type="dxa"/>
              <w:right w:w="85" w:type="dxa"/>
            </w:tcMar>
            <w:vAlign w:val="bottom"/>
          </w:tcPr>
          <w:p w14:paraId="04C25E1E" w14:textId="77777777" w:rsidR="00AD1EB3" w:rsidRPr="000E57D4" w:rsidRDefault="00AD1EB3" w:rsidP="00644452">
            <w:pPr>
              <w:suppressAutoHyphens/>
              <w:jc w:val="right"/>
              <w:rPr>
                <w:b/>
                <w:bCs/>
                <w:sz w:val="20"/>
                <w:szCs w:val="20"/>
              </w:rPr>
            </w:pPr>
            <w:r w:rsidRPr="000E57D4">
              <w:rPr>
                <w:b/>
                <w:sz w:val="20"/>
              </w:rPr>
              <w:t>0,90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FA15B4C" w14:textId="77777777" w:rsidR="00AD1EB3" w:rsidRPr="000E57D4" w:rsidRDefault="005D5744" w:rsidP="00644452">
            <w:pPr>
              <w:suppressAutoHyphens/>
              <w:jc w:val="right"/>
              <w:rPr>
                <w:b/>
                <w:bCs/>
                <w:sz w:val="20"/>
                <w:szCs w:val="20"/>
              </w:rPr>
            </w:pPr>
            <w:r w:rsidRPr="000E57D4">
              <w:rPr>
                <w:b/>
                <w:sz w:val="20"/>
              </w:rPr>
              <w:t>29,87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C384780" w14:textId="77777777" w:rsidR="00AD1EB3" w:rsidRPr="000E57D4" w:rsidRDefault="005D5744" w:rsidP="00035651">
            <w:pPr>
              <w:suppressAutoHyphens/>
              <w:jc w:val="center"/>
              <w:rPr>
                <w:b/>
                <w:bCs/>
                <w:sz w:val="20"/>
                <w:szCs w:val="20"/>
              </w:rPr>
            </w:pPr>
            <w:r w:rsidRPr="000E57D4">
              <w:rPr>
                <w:b/>
                <w:sz w:val="20"/>
              </w:rPr>
              <w:t>6,8</w:t>
            </w:r>
          </w:p>
        </w:tc>
      </w:tr>
      <w:tr w:rsidR="00AD1EB3" w:rsidRPr="000E57D4" w14:paraId="2C1CE48A"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91F2D62" w14:textId="77777777" w:rsidR="00AD1EB3" w:rsidRPr="000E57D4" w:rsidRDefault="00AD1EB3" w:rsidP="00791B14">
            <w:pPr>
              <w:keepNext/>
              <w:keepLines/>
              <w:suppressAutoHyphens/>
              <w:ind w:left="96"/>
              <w:jc w:val="center"/>
              <w:rPr>
                <w:sz w:val="20"/>
                <w:szCs w:val="20"/>
              </w:rPr>
            </w:pPr>
            <w:r w:rsidRPr="000E57D4">
              <w:rPr>
                <w:b/>
                <w:sz w:val="20"/>
              </w:rPr>
              <w:t>Servicio y mantenimiento de equipos de refrigeración y climatización</w:t>
            </w:r>
          </w:p>
        </w:tc>
      </w:tr>
      <w:tr w:rsidR="00AD1EB3" w:rsidRPr="000E57D4" w14:paraId="02B2598A"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B785719" w14:textId="77777777" w:rsidR="00AD1EB3" w:rsidRPr="000E57D4" w:rsidRDefault="00AD1EB3" w:rsidP="00791B14">
            <w:pPr>
              <w:keepNext/>
              <w:keepLines/>
              <w:suppressAutoHyphens/>
              <w:ind w:left="521"/>
              <w:jc w:val="left"/>
              <w:rPr>
                <w:sz w:val="20"/>
                <w:szCs w:val="20"/>
              </w:rPr>
            </w:pPr>
            <w:r w:rsidRPr="000E57D4">
              <w:rPr>
                <w:b/>
                <w:sz w:val="20"/>
              </w:rPr>
              <w:t>Subsectores de refrigeración</w:t>
            </w:r>
          </w:p>
        </w:tc>
      </w:tr>
      <w:tr w:rsidR="000F6F99" w:rsidRPr="000E57D4" w14:paraId="034C7011"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F21B590" w14:textId="77777777" w:rsidR="00AD1EB3" w:rsidRPr="000E57D4" w:rsidRDefault="00AD1EB3" w:rsidP="00791B14">
            <w:pPr>
              <w:keepNext/>
              <w:keepLines/>
              <w:suppressAutoHyphens/>
              <w:ind w:left="96"/>
              <w:jc w:val="left"/>
              <w:rPr>
                <w:sz w:val="20"/>
                <w:szCs w:val="20"/>
              </w:rPr>
            </w:pPr>
            <w:r w:rsidRPr="000E57D4">
              <w:rPr>
                <w:sz w:val="20"/>
              </w:rPr>
              <w:t xml:space="preserve">Doméstico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3F1229" w14:textId="77777777" w:rsidR="00AD1EB3" w:rsidRPr="000E57D4" w:rsidRDefault="00AD1EB3" w:rsidP="00791B14">
            <w:pPr>
              <w:keepNext/>
              <w:keepLines/>
              <w:suppressAutoHyphens/>
              <w:jc w:val="right"/>
              <w:rPr>
                <w:sz w:val="20"/>
                <w:szCs w:val="20"/>
              </w:rPr>
            </w:pPr>
            <w:r w:rsidRPr="000E57D4">
              <w:rPr>
                <w:sz w:val="20"/>
              </w:rPr>
              <w:t>52,73</w:t>
            </w:r>
          </w:p>
        </w:tc>
        <w:tc>
          <w:tcPr>
            <w:tcW w:w="455" w:type="pct"/>
            <w:tcBorders>
              <w:top w:val="single" w:sz="4" w:space="0" w:color="auto"/>
              <w:left w:val="nil"/>
              <w:bottom w:val="single" w:sz="4" w:space="0" w:color="auto"/>
              <w:right w:val="single" w:sz="4" w:space="0" w:color="auto"/>
            </w:tcBorders>
            <w:tcMar>
              <w:left w:w="43" w:type="dxa"/>
              <w:right w:w="43" w:type="dxa"/>
            </w:tcMar>
          </w:tcPr>
          <w:p w14:paraId="5DA865E4" w14:textId="77777777" w:rsidR="00AD1EB3" w:rsidRPr="000E57D4" w:rsidRDefault="00AD1EB3" w:rsidP="00791B14">
            <w:pPr>
              <w:keepNext/>
              <w:keepLines/>
              <w:suppressAutoHyphens/>
              <w:jc w:val="right"/>
              <w:rPr>
                <w:sz w:val="20"/>
                <w:szCs w:val="20"/>
              </w:rPr>
            </w:pPr>
            <w:r w:rsidRPr="000E57D4">
              <w:rPr>
                <w:sz w:val="20"/>
              </w:rPr>
              <w:t>0,98</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2059C21C" w14:textId="77777777" w:rsidR="00AD1EB3" w:rsidRPr="000E57D4" w:rsidRDefault="00AD1EB3" w:rsidP="00791B14">
            <w:pPr>
              <w:keepNext/>
              <w:keepLines/>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785D54" w14:textId="77777777" w:rsidR="00AD1EB3" w:rsidRPr="000E57D4" w:rsidRDefault="00AD1EB3" w:rsidP="00791B14">
            <w:pPr>
              <w:keepNext/>
              <w:keepLines/>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A118FC"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486199"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D51390"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5C1ADC" w14:textId="77777777" w:rsidR="00AD1EB3" w:rsidRPr="000E57D4" w:rsidRDefault="00AD1EB3" w:rsidP="00AD1EB3">
            <w:pPr>
              <w:suppressAutoHyphens/>
              <w:jc w:val="right"/>
              <w:rPr>
                <w:sz w:val="20"/>
                <w:szCs w:val="20"/>
              </w:rPr>
            </w:pPr>
            <w:r w:rsidRPr="000E57D4">
              <w:rPr>
                <w:sz w:val="20"/>
              </w:rPr>
              <w:t>53,71</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D7F2F75" w14:textId="77777777" w:rsidR="00AD1EB3" w:rsidRPr="000E57D4" w:rsidRDefault="00C80818" w:rsidP="00AD1EB3">
            <w:pPr>
              <w:suppressAutoHyphens/>
              <w:jc w:val="center"/>
              <w:rPr>
                <w:sz w:val="20"/>
                <w:szCs w:val="20"/>
              </w:rPr>
            </w:pPr>
            <w:r w:rsidRPr="000E57D4">
              <w:rPr>
                <w:sz w:val="20"/>
              </w:rPr>
              <w:t>12,2</w:t>
            </w:r>
          </w:p>
        </w:tc>
      </w:tr>
      <w:tr w:rsidR="000F6F99" w:rsidRPr="000E57D4" w14:paraId="6090B58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673DBC3" w14:textId="77777777" w:rsidR="00AD1EB3" w:rsidRPr="000E57D4" w:rsidRDefault="00AD1EB3" w:rsidP="00791B14">
            <w:pPr>
              <w:keepNext/>
              <w:keepLines/>
              <w:suppressAutoHyphens/>
              <w:ind w:left="96"/>
              <w:jc w:val="left"/>
              <w:rPr>
                <w:sz w:val="20"/>
                <w:szCs w:val="20"/>
              </w:rPr>
            </w:pPr>
            <w:r w:rsidRPr="000E57D4">
              <w:rPr>
                <w:sz w:val="20"/>
              </w:rPr>
              <w:t xml:space="preserve">Comercial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C27DAE" w14:textId="77777777" w:rsidR="00AD1EB3" w:rsidRPr="000E57D4" w:rsidRDefault="00AD1EB3" w:rsidP="00791B14">
            <w:pPr>
              <w:keepNext/>
              <w:keepLines/>
              <w:suppressAutoHyphens/>
              <w:jc w:val="right"/>
              <w:rPr>
                <w:sz w:val="20"/>
                <w:szCs w:val="20"/>
              </w:rPr>
            </w:pPr>
            <w:r w:rsidRPr="000E57D4">
              <w:rPr>
                <w:sz w:val="20"/>
              </w:rPr>
              <w:t>95,00</w:t>
            </w:r>
          </w:p>
        </w:tc>
        <w:tc>
          <w:tcPr>
            <w:tcW w:w="455" w:type="pct"/>
            <w:tcBorders>
              <w:top w:val="single" w:sz="4" w:space="0" w:color="auto"/>
              <w:left w:val="nil"/>
              <w:bottom w:val="single" w:sz="4" w:space="0" w:color="auto"/>
              <w:right w:val="single" w:sz="4" w:space="0" w:color="auto"/>
            </w:tcBorders>
            <w:tcMar>
              <w:left w:w="43" w:type="dxa"/>
              <w:right w:w="43" w:type="dxa"/>
            </w:tcMar>
          </w:tcPr>
          <w:p w14:paraId="515C4707" w14:textId="77777777" w:rsidR="00AD1EB3" w:rsidRPr="000E57D4" w:rsidRDefault="00AD1EB3" w:rsidP="00791B14">
            <w:pPr>
              <w:keepNext/>
              <w:keepLines/>
              <w:suppressAutoHyphens/>
              <w:jc w:val="right"/>
              <w:rPr>
                <w:sz w:val="20"/>
                <w:szCs w:val="20"/>
              </w:rPr>
            </w:pPr>
            <w:r w:rsidRPr="000E57D4">
              <w:rPr>
                <w:sz w:val="20"/>
              </w:rPr>
              <w:t>57,00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C1DAC5C" w14:textId="77777777" w:rsidR="00AD1EB3" w:rsidRPr="000E57D4" w:rsidRDefault="00AD1EB3" w:rsidP="00791B14">
            <w:pPr>
              <w:keepNext/>
              <w:keepLines/>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6A36EF" w14:textId="77777777" w:rsidR="00AD1EB3" w:rsidRPr="000E57D4" w:rsidRDefault="00AD1EB3" w:rsidP="00791B14">
            <w:pPr>
              <w:keepNext/>
              <w:keepLines/>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CA7624"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34514"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1DEFCD" w14:textId="77777777" w:rsidR="00AD1EB3" w:rsidRPr="000E57D4" w:rsidRDefault="00AD1EB3" w:rsidP="00AD1EB3">
            <w:pPr>
              <w:suppressAutoHyphens/>
              <w:jc w:val="right"/>
              <w:rPr>
                <w:sz w:val="20"/>
                <w:szCs w:val="20"/>
              </w:rPr>
            </w:pPr>
            <w:r w:rsidRPr="000E57D4">
              <w:rPr>
                <w:sz w:val="20"/>
              </w:rPr>
              <w:t>4,82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8555A7" w14:textId="77777777" w:rsidR="00AD1EB3" w:rsidRPr="000E57D4" w:rsidRDefault="00AD1EB3" w:rsidP="00AD1EB3">
            <w:pPr>
              <w:suppressAutoHyphens/>
              <w:jc w:val="right"/>
              <w:rPr>
                <w:sz w:val="20"/>
                <w:szCs w:val="20"/>
              </w:rPr>
            </w:pPr>
            <w:r w:rsidRPr="000E57D4">
              <w:rPr>
                <w:sz w:val="20"/>
              </w:rPr>
              <w:t>156,82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933BAC3" w14:textId="77777777" w:rsidR="00AD1EB3" w:rsidRPr="000E57D4" w:rsidRDefault="00C80818" w:rsidP="00AD1EB3">
            <w:pPr>
              <w:suppressAutoHyphens/>
              <w:jc w:val="center"/>
              <w:rPr>
                <w:sz w:val="20"/>
                <w:szCs w:val="20"/>
              </w:rPr>
            </w:pPr>
            <w:r w:rsidRPr="000E57D4">
              <w:rPr>
                <w:sz w:val="20"/>
              </w:rPr>
              <w:t>35,7</w:t>
            </w:r>
          </w:p>
        </w:tc>
      </w:tr>
      <w:tr w:rsidR="000F6F99" w:rsidRPr="000E57D4" w14:paraId="6CAB9F2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913BC9" w14:textId="77777777" w:rsidR="00AD1EB3" w:rsidRPr="000E57D4" w:rsidRDefault="00AD1EB3" w:rsidP="00AD1EB3">
            <w:pPr>
              <w:suppressAutoHyphens/>
              <w:ind w:left="96"/>
              <w:jc w:val="left"/>
              <w:rPr>
                <w:sz w:val="20"/>
                <w:szCs w:val="20"/>
              </w:rPr>
            </w:pPr>
            <w:r w:rsidRPr="000E57D4">
              <w:rPr>
                <w:sz w:val="20"/>
              </w:rPr>
              <w:t xml:space="preserve">Industrial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AF60E4"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0324E0A0"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8CA0CC7"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59000B"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376FF"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D8D5AD"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8A1ACD"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32F2DC" w14:textId="77777777" w:rsidR="00AD1EB3" w:rsidRPr="000E57D4" w:rsidRDefault="00AD1EB3" w:rsidP="00AD1EB3">
            <w:pPr>
              <w:suppressAutoHyphens/>
              <w:jc w:val="right"/>
              <w:rPr>
                <w:sz w:val="20"/>
                <w:szCs w:val="20"/>
              </w:rPr>
            </w:pPr>
            <w:r w:rsidRPr="000E57D4">
              <w:rPr>
                <w:sz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49B80DE" w14:textId="77777777" w:rsidR="00AD1EB3" w:rsidRPr="000E57D4" w:rsidRDefault="00C80818" w:rsidP="00AD1EB3">
            <w:pPr>
              <w:suppressAutoHyphens/>
              <w:jc w:val="center"/>
              <w:rPr>
                <w:sz w:val="20"/>
                <w:szCs w:val="20"/>
              </w:rPr>
            </w:pPr>
            <w:r w:rsidRPr="000E57D4">
              <w:rPr>
                <w:sz w:val="20"/>
              </w:rPr>
              <w:t>0,0</w:t>
            </w:r>
          </w:p>
        </w:tc>
      </w:tr>
      <w:tr w:rsidR="000F6F99" w:rsidRPr="000E57D4" w14:paraId="62E3D552"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05E8ED" w14:textId="77777777" w:rsidR="00AD1EB3" w:rsidRPr="000E57D4" w:rsidRDefault="00AD1EB3" w:rsidP="00AD1EB3">
            <w:pPr>
              <w:suppressAutoHyphens/>
              <w:ind w:left="96"/>
              <w:jc w:val="left"/>
              <w:rPr>
                <w:sz w:val="20"/>
                <w:szCs w:val="20"/>
              </w:rPr>
            </w:pPr>
            <w:r w:rsidRPr="000E57D4">
              <w:rPr>
                <w:sz w:val="20"/>
              </w:rPr>
              <w:t>Transporte</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C5777A"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62858A0A" w14:textId="77777777" w:rsidR="00AD1EB3" w:rsidRPr="000E57D4" w:rsidRDefault="00AD1EB3" w:rsidP="00AD1EB3">
            <w:pPr>
              <w:suppressAutoHyphens/>
              <w:jc w:val="right"/>
              <w:rPr>
                <w:sz w:val="20"/>
                <w:szCs w:val="20"/>
              </w:rPr>
            </w:pPr>
            <w:r w:rsidRPr="000E57D4">
              <w:rPr>
                <w:sz w:val="20"/>
              </w:rPr>
              <w:t>1,15</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380D9240"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B07B4F"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7792A4"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416AAE"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A66B88"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77FD79" w14:textId="77777777" w:rsidR="00AD1EB3" w:rsidRPr="000E57D4" w:rsidRDefault="00AD1EB3" w:rsidP="00AD1EB3">
            <w:pPr>
              <w:suppressAutoHyphens/>
              <w:jc w:val="right"/>
              <w:rPr>
                <w:sz w:val="20"/>
                <w:szCs w:val="20"/>
              </w:rPr>
            </w:pPr>
            <w:r w:rsidRPr="000E57D4">
              <w:rPr>
                <w:sz w:val="20"/>
              </w:rPr>
              <w:t>1,15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743E638" w14:textId="77777777" w:rsidR="00AD1EB3" w:rsidRPr="000E57D4" w:rsidRDefault="00C80818" w:rsidP="00AD1EB3">
            <w:pPr>
              <w:suppressAutoHyphens/>
              <w:jc w:val="center"/>
              <w:rPr>
                <w:sz w:val="20"/>
                <w:szCs w:val="20"/>
              </w:rPr>
            </w:pPr>
            <w:r w:rsidRPr="000E57D4">
              <w:rPr>
                <w:sz w:val="20"/>
              </w:rPr>
              <w:t>0,3</w:t>
            </w:r>
          </w:p>
        </w:tc>
      </w:tr>
      <w:tr w:rsidR="00AD1EB3" w:rsidRPr="000E57D4" w14:paraId="780E076F"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97BA8F8" w14:textId="77777777" w:rsidR="00AD1EB3" w:rsidRPr="000E57D4" w:rsidRDefault="00AD1EB3" w:rsidP="00AD1EB3">
            <w:pPr>
              <w:keepNext/>
              <w:suppressAutoHyphens/>
              <w:ind w:left="522"/>
              <w:jc w:val="left"/>
              <w:rPr>
                <w:b/>
                <w:bCs/>
                <w:sz w:val="20"/>
                <w:szCs w:val="20"/>
              </w:rPr>
            </w:pPr>
            <w:r w:rsidRPr="000E57D4">
              <w:rPr>
                <w:b/>
                <w:sz w:val="20"/>
              </w:rPr>
              <w:t>Subsectores de climatización</w:t>
            </w:r>
          </w:p>
        </w:tc>
      </w:tr>
      <w:tr w:rsidR="000F6F99" w:rsidRPr="000E57D4" w14:paraId="5118E6DE"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402941" w14:textId="77777777" w:rsidR="00AD1EB3" w:rsidRPr="000E57D4" w:rsidRDefault="00AD1EB3" w:rsidP="00AD1EB3">
            <w:pPr>
              <w:suppressAutoHyphens/>
              <w:ind w:left="96"/>
              <w:jc w:val="left"/>
              <w:rPr>
                <w:sz w:val="20"/>
                <w:szCs w:val="20"/>
              </w:rPr>
            </w:pPr>
            <w:r w:rsidRPr="000E57D4">
              <w:rPr>
                <w:sz w:val="20"/>
              </w:rPr>
              <w:t>Residencial</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317B8D3D"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E622D7"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76D38F75" w14:textId="77777777" w:rsidR="00AD1EB3" w:rsidRPr="000E57D4" w:rsidRDefault="00AD1EB3" w:rsidP="00AD1EB3">
            <w:pPr>
              <w:suppressAutoHyphens/>
              <w:jc w:val="right"/>
              <w:rPr>
                <w:sz w:val="20"/>
                <w:szCs w:val="20"/>
              </w:rPr>
            </w:pPr>
            <w:r w:rsidRPr="000E57D4">
              <w:rPr>
                <w:sz w:val="20"/>
              </w:rPr>
              <w:t>32,63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33775D" w14:textId="77777777" w:rsidR="00AD1EB3" w:rsidRPr="000E57D4" w:rsidRDefault="00AD1EB3" w:rsidP="00AD1EB3">
            <w:pPr>
              <w:suppressAutoHyphens/>
              <w:jc w:val="right"/>
              <w:rPr>
                <w:sz w:val="20"/>
                <w:szCs w:val="20"/>
              </w:rPr>
            </w:pPr>
            <w:r w:rsidRPr="000E57D4">
              <w:rPr>
                <w:sz w:val="20"/>
              </w:rPr>
              <w:t>29,00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76E801" w14:textId="77777777" w:rsidR="00AD1EB3" w:rsidRPr="000E57D4" w:rsidRDefault="00AD1EB3" w:rsidP="00AD1EB3">
            <w:pPr>
              <w:suppressAutoHyphens/>
              <w:jc w:val="right"/>
              <w:rPr>
                <w:sz w:val="20"/>
                <w:szCs w:val="20"/>
              </w:rPr>
            </w:pPr>
            <w:r w:rsidRPr="000E57D4">
              <w:rPr>
                <w:sz w:val="20"/>
              </w:rPr>
              <w:t>11,90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AF3133" w14:textId="77777777" w:rsidR="00AD1EB3" w:rsidRPr="000E57D4" w:rsidRDefault="00AD1EB3" w:rsidP="00AD1EB3">
            <w:pPr>
              <w:suppressAutoHyphens/>
              <w:jc w:val="right"/>
              <w:rPr>
                <w:sz w:val="20"/>
                <w:szCs w:val="20"/>
              </w:rPr>
            </w:pPr>
            <w:r w:rsidRPr="000E57D4">
              <w:rPr>
                <w:sz w:val="20"/>
              </w:rPr>
              <w:t>13,50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FF4C45" w14:textId="77777777" w:rsidR="00AD1EB3" w:rsidRPr="000E57D4" w:rsidRDefault="00AD1EB3" w:rsidP="00AD1EB3">
            <w:pPr>
              <w:suppressAutoHyphens/>
              <w:jc w:val="right"/>
              <w:rPr>
                <w:sz w:val="20"/>
                <w:szCs w:val="20"/>
              </w:rPr>
            </w:pPr>
            <w:r w:rsidRPr="000E57D4">
              <w:rPr>
                <w:sz w:val="20"/>
              </w:rPr>
              <w:t>4,80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1DA546" w14:textId="77777777" w:rsidR="00AD1EB3" w:rsidRPr="000E57D4" w:rsidRDefault="00AD1EB3" w:rsidP="00AD1EB3">
            <w:pPr>
              <w:suppressAutoHyphens/>
              <w:jc w:val="right"/>
              <w:rPr>
                <w:sz w:val="20"/>
                <w:szCs w:val="20"/>
              </w:rPr>
            </w:pPr>
            <w:r w:rsidRPr="000E57D4">
              <w:rPr>
                <w:sz w:val="20"/>
              </w:rPr>
              <w:t>91,83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E5A165E" w14:textId="77777777" w:rsidR="00AD1EB3" w:rsidRPr="000E57D4" w:rsidRDefault="00C80818" w:rsidP="00AD1EB3">
            <w:pPr>
              <w:suppressAutoHyphens/>
              <w:jc w:val="center"/>
              <w:rPr>
                <w:sz w:val="20"/>
                <w:szCs w:val="20"/>
              </w:rPr>
            </w:pPr>
            <w:r w:rsidRPr="000E57D4">
              <w:rPr>
                <w:sz w:val="20"/>
              </w:rPr>
              <w:t>20,9</w:t>
            </w:r>
          </w:p>
        </w:tc>
      </w:tr>
      <w:tr w:rsidR="000F6F99" w:rsidRPr="000E57D4" w14:paraId="1F9FEFB4"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35DC0DE" w14:textId="77777777" w:rsidR="00AD1EB3" w:rsidRPr="000E57D4" w:rsidRDefault="00AD1EB3" w:rsidP="00AD1EB3">
            <w:pPr>
              <w:suppressAutoHyphens/>
              <w:ind w:left="96"/>
              <w:jc w:val="left"/>
              <w:rPr>
                <w:sz w:val="20"/>
                <w:szCs w:val="20"/>
              </w:rPr>
            </w:pPr>
            <w:r w:rsidRPr="000E57D4">
              <w:rPr>
                <w:sz w:val="20"/>
              </w:rPr>
              <w:t>Comercial</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7EBCE5E7"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CCC648"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DDF7944" w14:textId="77777777" w:rsidR="00AD1EB3" w:rsidRPr="000E57D4" w:rsidRDefault="00AD1EB3" w:rsidP="00AD1EB3">
            <w:pPr>
              <w:suppressAutoHyphens/>
              <w:jc w:val="right"/>
              <w:rPr>
                <w:sz w:val="20"/>
                <w:szCs w:val="20"/>
              </w:rPr>
            </w:pPr>
            <w:r w:rsidRPr="000E57D4">
              <w:rPr>
                <w:sz w:val="20"/>
              </w:rPr>
              <w:t>48,94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C1FFC" w14:textId="77777777" w:rsidR="00AD1EB3" w:rsidRPr="000E57D4" w:rsidRDefault="00AD1EB3" w:rsidP="00AD1EB3">
            <w:pPr>
              <w:suppressAutoHyphens/>
              <w:jc w:val="right"/>
              <w:rPr>
                <w:sz w:val="20"/>
                <w:szCs w:val="20"/>
              </w:rPr>
            </w:pPr>
            <w:r w:rsidRPr="000E57D4">
              <w:rPr>
                <w:sz w:val="20"/>
              </w:rPr>
              <w:t>10,28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A3F12B" w14:textId="77777777" w:rsidR="00AD1EB3" w:rsidRPr="000E57D4" w:rsidRDefault="00AD1EB3" w:rsidP="00AD1EB3">
            <w:pPr>
              <w:suppressAutoHyphens/>
              <w:jc w:val="right"/>
              <w:rPr>
                <w:sz w:val="20"/>
                <w:szCs w:val="20"/>
              </w:rPr>
            </w:pPr>
            <w:r w:rsidRPr="000E57D4">
              <w:rPr>
                <w:sz w:val="20"/>
              </w:rPr>
              <w:t>7,92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67EAAB" w14:textId="77777777" w:rsidR="00AD1EB3" w:rsidRPr="000E57D4" w:rsidRDefault="00AD1EB3" w:rsidP="00AD1EB3">
            <w:pPr>
              <w:suppressAutoHyphens/>
              <w:jc w:val="right"/>
              <w:rPr>
                <w:sz w:val="20"/>
                <w:szCs w:val="20"/>
              </w:rPr>
            </w:pPr>
            <w:r w:rsidRPr="000E57D4">
              <w:rPr>
                <w:sz w:val="20"/>
              </w:rPr>
              <w:t>9,01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A2791D" w14:textId="77777777" w:rsidR="00AD1EB3" w:rsidRPr="000E57D4" w:rsidRDefault="00AD1EB3" w:rsidP="00AD1EB3">
            <w:pPr>
              <w:suppressAutoHyphens/>
              <w:jc w:val="right"/>
              <w:rPr>
                <w:sz w:val="20"/>
                <w:szCs w:val="20"/>
              </w:rPr>
            </w:pPr>
            <w:r w:rsidRPr="000E57D4">
              <w:rPr>
                <w:sz w:val="20"/>
              </w:rPr>
              <w:t>5,00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D22F5" w14:textId="77777777" w:rsidR="00AD1EB3" w:rsidRPr="000E57D4" w:rsidRDefault="00AD1EB3" w:rsidP="00AD1EB3">
            <w:pPr>
              <w:suppressAutoHyphens/>
              <w:jc w:val="right"/>
              <w:rPr>
                <w:sz w:val="20"/>
                <w:szCs w:val="20"/>
              </w:rPr>
            </w:pPr>
            <w:r w:rsidRPr="000E57D4">
              <w:rPr>
                <w:sz w:val="20"/>
              </w:rPr>
              <w:t>81,15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202C72D" w14:textId="77777777" w:rsidR="00AD1EB3" w:rsidRPr="000E57D4" w:rsidRDefault="00C80818" w:rsidP="00AD1EB3">
            <w:pPr>
              <w:suppressAutoHyphens/>
              <w:jc w:val="center"/>
              <w:rPr>
                <w:sz w:val="20"/>
                <w:szCs w:val="20"/>
              </w:rPr>
            </w:pPr>
            <w:r w:rsidRPr="000E57D4">
              <w:rPr>
                <w:sz w:val="20"/>
              </w:rPr>
              <w:t>18,5</w:t>
            </w:r>
          </w:p>
        </w:tc>
      </w:tr>
      <w:tr w:rsidR="000F6F99" w:rsidRPr="000E57D4" w14:paraId="1D2A0546"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5BB8483" w14:textId="77777777" w:rsidR="00AD1EB3" w:rsidRPr="000E57D4" w:rsidRDefault="00AD1EB3" w:rsidP="00AD1EB3">
            <w:pPr>
              <w:suppressAutoHyphens/>
              <w:ind w:left="96"/>
              <w:jc w:val="left"/>
              <w:rPr>
                <w:sz w:val="20"/>
                <w:szCs w:val="20"/>
              </w:rPr>
            </w:pPr>
            <w:r w:rsidRPr="000E57D4">
              <w:rPr>
                <w:sz w:val="20"/>
              </w:rPr>
              <w:t>De vehículos</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D7714E" w14:textId="77777777" w:rsidR="00AD1EB3" w:rsidRPr="000E57D4" w:rsidRDefault="00AD1EB3" w:rsidP="00AD1EB3">
            <w:pPr>
              <w:suppressAutoHyphens/>
              <w:jc w:val="right"/>
              <w:rPr>
                <w:sz w:val="20"/>
                <w:szCs w:val="20"/>
              </w:rPr>
            </w:pPr>
            <w:r w:rsidRPr="000E57D4">
              <w:rPr>
                <w:sz w:val="20"/>
              </w:rPr>
              <w:t>15,00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227D67"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7319783"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8E2DD1"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8091BA"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636E81"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930DD9"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872682" w14:textId="77777777" w:rsidR="00AD1EB3" w:rsidRPr="000E57D4" w:rsidRDefault="00AD1EB3" w:rsidP="00AD1EB3">
            <w:pPr>
              <w:suppressAutoHyphens/>
              <w:jc w:val="right"/>
              <w:rPr>
                <w:sz w:val="20"/>
                <w:szCs w:val="20"/>
              </w:rPr>
            </w:pPr>
            <w:r w:rsidRPr="000E57D4">
              <w:rPr>
                <w:sz w:val="20"/>
              </w:rPr>
              <w:t>15,00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0DD198C" w14:textId="77777777" w:rsidR="00AD1EB3" w:rsidRPr="000E57D4" w:rsidRDefault="00C80818" w:rsidP="00AD1EB3">
            <w:pPr>
              <w:suppressAutoHyphens/>
              <w:jc w:val="center"/>
              <w:rPr>
                <w:sz w:val="20"/>
                <w:szCs w:val="20"/>
              </w:rPr>
            </w:pPr>
            <w:r w:rsidRPr="000E57D4">
              <w:rPr>
                <w:sz w:val="20"/>
              </w:rPr>
              <w:t>3,4</w:t>
            </w:r>
          </w:p>
        </w:tc>
      </w:tr>
      <w:tr w:rsidR="000F6F99" w:rsidRPr="000E57D4" w14:paraId="28DC2C84"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191A1B" w14:textId="77777777" w:rsidR="00AD1EB3" w:rsidRPr="000E57D4" w:rsidRDefault="00AD1EB3" w:rsidP="00AD1EB3">
            <w:pPr>
              <w:suppressAutoHyphens/>
              <w:ind w:left="96"/>
              <w:jc w:val="left"/>
              <w:rPr>
                <w:sz w:val="20"/>
                <w:szCs w:val="20"/>
              </w:rPr>
            </w:pPr>
            <w:r w:rsidRPr="000E57D4">
              <w:rPr>
                <w:sz w:val="20"/>
              </w:rPr>
              <w:t>Enfriadoras comerciales</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0B692F" w14:textId="77777777" w:rsidR="00AD1EB3" w:rsidRPr="000E57D4" w:rsidRDefault="00AD1EB3" w:rsidP="00AD1EB3">
            <w:pPr>
              <w:suppressAutoHyphens/>
              <w:jc w:val="right"/>
              <w:rPr>
                <w:sz w:val="20"/>
                <w:szCs w:val="20"/>
              </w:rPr>
            </w:pPr>
            <w:r w:rsidRPr="000E57D4">
              <w:rPr>
                <w:sz w:val="20"/>
              </w:rPr>
              <w:t>10,00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CEEECA" w14:textId="77777777" w:rsidR="00AD1EB3" w:rsidRPr="000E57D4" w:rsidRDefault="00AD1EB3" w:rsidP="00AD1EB3">
            <w:pPr>
              <w:suppressAutoHyphens/>
              <w:jc w:val="right"/>
              <w:rPr>
                <w:sz w:val="20"/>
                <w:szCs w:val="20"/>
              </w:rPr>
            </w:pPr>
            <w:r w:rsidRPr="000E57D4">
              <w:rPr>
                <w:sz w:val="20"/>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AB967F"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95B2D"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1EBD3C6"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280150" w14:textId="77777777" w:rsidR="00AD1EB3" w:rsidRPr="000E57D4" w:rsidRDefault="00AD1EB3" w:rsidP="00AD1EB3">
            <w:pPr>
              <w:suppressAutoHyphens/>
              <w:jc w:val="right"/>
              <w:rPr>
                <w:sz w:val="20"/>
                <w:szCs w:val="20"/>
              </w:rPr>
            </w:pPr>
            <w:r w:rsidRPr="000E57D4">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C71E3F" w14:textId="77777777" w:rsidR="00AD1EB3" w:rsidRPr="000E57D4" w:rsidRDefault="00AD1EB3" w:rsidP="00AD1EB3">
            <w:pPr>
              <w:suppressAutoHyphens/>
              <w:jc w:val="right"/>
              <w:rPr>
                <w:sz w:val="20"/>
                <w:szCs w:val="20"/>
              </w:rPr>
            </w:pPr>
            <w:r w:rsidRPr="000E57D4">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E03BF7" w14:textId="77777777" w:rsidR="00AD1EB3" w:rsidRPr="000E57D4" w:rsidRDefault="00AD1EB3" w:rsidP="00AD1EB3">
            <w:pPr>
              <w:suppressAutoHyphens/>
              <w:jc w:val="right"/>
              <w:rPr>
                <w:sz w:val="20"/>
                <w:szCs w:val="20"/>
              </w:rPr>
            </w:pPr>
            <w:r w:rsidRPr="000E57D4">
              <w:rPr>
                <w:sz w:val="20"/>
              </w:rPr>
              <w:t>10,00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694DD7" w14:textId="77777777" w:rsidR="00AD1EB3" w:rsidRPr="000E57D4" w:rsidRDefault="00C80818" w:rsidP="00AD1EB3">
            <w:pPr>
              <w:suppressAutoHyphens/>
              <w:jc w:val="center"/>
              <w:rPr>
                <w:sz w:val="20"/>
                <w:szCs w:val="20"/>
              </w:rPr>
            </w:pPr>
            <w:r w:rsidRPr="000E57D4">
              <w:rPr>
                <w:sz w:val="20"/>
              </w:rPr>
              <w:t>2,3</w:t>
            </w:r>
          </w:p>
        </w:tc>
      </w:tr>
      <w:tr w:rsidR="000F6F99" w:rsidRPr="000E57D4" w14:paraId="2E9EE57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1A47DBA" w14:textId="77777777" w:rsidR="00AD1EB3" w:rsidRPr="000E57D4" w:rsidRDefault="00AD1EB3" w:rsidP="00AD1EB3">
            <w:pPr>
              <w:suppressAutoHyphens/>
              <w:ind w:left="96" w:right="84"/>
              <w:jc w:val="left"/>
              <w:rPr>
                <w:b/>
                <w:bCs/>
                <w:sz w:val="20"/>
                <w:szCs w:val="20"/>
              </w:rPr>
            </w:pPr>
            <w:r w:rsidRPr="000E57D4">
              <w:rPr>
                <w:b/>
                <w:sz w:val="20"/>
              </w:rPr>
              <w:t>Subtotal servicio y mantenimiento</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E77FDC5" w14:textId="77777777" w:rsidR="00AD1EB3" w:rsidRPr="000E57D4" w:rsidRDefault="00AD1EB3" w:rsidP="00644452">
            <w:pPr>
              <w:suppressAutoHyphens/>
              <w:jc w:val="right"/>
              <w:rPr>
                <w:b/>
                <w:bCs/>
                <w:sz w:val="20"/>
                <w:szCs w:val="20"/>
              </w:rPr>
            </w:pPr>
            <w:r w:rsidRPr="000E57D4">
              <w:rPr>
                <w:b/>
                <w:sz w:val="20"/>
              </w:rPr>
              <w:t>172,73</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1C4F470F" w14:textId="77777777" w:rsidR="00AD1EB3" w:rsidRPr="000E57D4" w:rsidRDefault="00AD1EB3" w:rsidP="00644452">
            <w:pPr>
              <w:suppressAutoHyphens/>
              <w:jc w:val="right"/>
              <w:rPr>
                <w:b/>
                <w:bCs/>
                <w:sz w:val="20"/>
                <w:szCs w:val="20"/>
              </w:rPr>
            </w:pPr>
            <w:r w:rsidRPr="000E57D4">
              <w:rPr>
                <w:b/>
                <w:sz w:val="20"/>
              </w:rPr>
              <w:t>59,13</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bottom"/>
          </w:tcPr>
          <w:p w14:paraId="2865D1C8" w14:textId="77777777" w:rsidR="00AD1EB3" w:rsidRPr="000E57D4" w:rsidRDefault="00AD1EB3" w:rsidP="00644452">
            <w:pPr>
              <w:suppressAutoHyphens/>
              <w:jc w:val="right"/>
              <w:rPr>
                <w:b/>
                <w:bCs/>
                <w:sz w:val="20"/>
                <w:szCs w:val="20"/>
              </w:rPr>
            </w:pPr>
            <w:r w:rsidRPr="000E57D4">
              <w:rPr>
                <w:b/>
                <w:sz w:val="20"/>
              </w:rPr>
              <w:t>81,57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652DBC7F" w14:textId="77777777" w:rsidR="00AD1EB3" w:rsidRPr="000E57D4" w:rsidRDefault="00AD1EB3" w:rsidP="00644452">
            <w:pPr>
              <w:suppressAutoHyphens/>
              <w:jc w:val="right"/>
              <w:rPr>
                <w:b/>
                <w:bCs/>
                <w:sz w:val="20"/>
                <w:szCs w:val="20"/>
              </w:rPr>
            </w:pPr>
            <w:r w:rsidRPr="000E57D4">
              <w:rPr>
                <w:b/>
                <w:sz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6A541FC" w14:textId="77777777" w:rsidR="00AD1EB3" w:rsidRPr="000E57D4" w:rsidRDefault="00AD1EB3" w:rsidP="00644452">
            <w:pPr>
              <w:suppressAutoHyphens/>
              <w:jc w:val="right"/>
              <w:rPr>
                <w:b/>
                <w:bCs/>
                <w:sz w:val="20"/>
                <w:szCs w:val="20"/>
              </w:rPr>
            </w:pPr>
            <w:r w:rsidRPr="000E57D4">
              <w:rPr>
                <w:b/>
                <w:sz w:val="20"/>
              </w:rPr>
              <w:t>19,82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2CE11EF7" w14:textId="77777777" w:rsidR="00AD1EB3" w:rsidRPr="000E57D4" w:rsidRDefault="00AD1EB3" w:rsidP="00644452">
            <w:pPr>
              <w:suppressAutoHyphens/>
              <w:jc w:val="right"/>
              <w:rPr>
                <w:b/>
                <w:bCs/>
                <w:sz w:val="20"/>
                <w:szCs w:val="20"/>
              </w:rPr>
            </w:pPr>
            <w:r w:rsidRPr="000E57D4">
              <w:rPr>
                <w:b/>
                <w:sz w:val="20"/>
              </w:rPr>
              <w:t>22,51</w:t>
            </w:r>
          </w:p>
        </w:tc>
        <w:tc>
          <w:tcPr>
            <w:tcW w:w="379" w:type="pct"/>
            <w:tcBorders>
              <w:top w:val="single" w:sz="4" w:space="0" w:color="auto"/>
              <w:left w:val="nil"/>
              <w:bottom w:val="single" w:sz="4" w:space="0" w:color="auto"/>
              <w:right w:val="single" w:sz="4" w:space="0" w:color="auto"/>
            </w:tcBorders>
            <w:tcMar>
              <w:left w:w="43" w:type="dxa"/>
              <w:right w:w="43" w:type="dxa"/>
            </w:tcMar>
            <w:vAlign w:val="bottom"/>
          </w:tcPr>
          <w:p w14:paraId="536DA8F8" w14:textId="77777777" w:rsidR="00AD1EB3" w:rsidRPr="000E57D4" w:rsidRDefault="00AD1EB3" w:rsidP="00644452">
            <w:pPr>
              <w:suppressAutoHyphens/>
              <w:jc w:val="right"/>
              <w:rPr>
                <w:b/>
                <w:bCs/>
                <w:sz w:val="20"/>
                <w:szCs w:val="20"/>
              </w:rPr>
            </w:pPr>
            <w:r w:rsidRPr="000E57D4">
              <w:rPr>
                <w:b/>
                <w:sz w:val="20"/>
              </w:rPr>
              <w:t>14,62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30F8179F" w14:textId="77777777" w:rsidR="00AD1EB3" w:rsidRPr="000E57D4" w:rsidRDefault="00AD1EB3" w:rsidP="00644452">
            <w:pPr>
              <w:suppressAutoHyphens/>
              <w:jc w:val="right"/>
              <w:rPr>
                <w:b/>
                <w:bCs/>
                <w:sz w:val="20"/>
                <w:szCs w:val="20"/>
              </w:rPr>
            </w:pPr>
            <w:r w:rsidRPr="000E57D4">
              <w:rPr>
                <w:b/>
                <w:sz w:val="20"/>
              </w:rPr>
              <w:t>409,66</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8AF0D52" w14:textId="77777777" w:rsidR="00AD1EB3" w:rsidRPr="000E57D4" w:rsidRDefault="00C80818" w:rsidP="00644452">
            <w:pPr>
              <w:suppressAutoHyphens/>
              <w:jc w:val="center"/>
              <w:rPr>
                <w:b/>
                <w:bCs/>
                <w:sz w:val="20"/>
                <w:szCs w:val="20"/>
              </w:rPr>
            </w:pPr>
            <w:r w:rsidRPr="000E57D4">
              <w:rPr>
                <w:b/>
                <w:sz w:val="20"/>
              </w:rPr>
              <w:t>93,2</w:t>
            </w:r>
          </w:p>
        </w:tc>
      </w:tr>
      <w:tr w:rsidR="000F6F99" w:rsidRPr="000E57D4" w14:paraId="7BB23576"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D60EE7" w14:textId="77777777" w:rsidR="00F357CA" w:rsidRPr="000E57D4" w:rsidRDefault="00F357CA" w:rsidP="00F357CA">
            <w:pPr>
              <w:suppressAutoHyphens/>
              <w:ind w:left="96" w:right="84"/>
              <w:jc w:val="left"/>
              <w:rPr>
                <w:sz w:val="20"/>
                <w:szCs w:val="20"/>
              </w:rPr>
            </w:pPr>
            <w:r w:rsidRPr="000E57D4">
              <w:rPr>
                <w:b/>
                <w:sz w:val="20"/>
              </w:rPr>
              <w:t>Total (toneladas métricas)</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067362" w14:textId="77777777" w:rsidR="00F357CA" w:rsidRPr="000E57D4" w:rsidRDefault="00F357CA" w:rsidP="00F357CA">
            <w:pPr>
              <w:suppressAutoHyphens/>
              <w:jc w:val="right"/>
              <w:rPr>
                <w:b/>
                <w:bCs/>
                <w:sz w:val="20"/>
                <w:szCs w:val="20"/>
              </w:rPr>
            </w:pPr>
            <w:r w:rsidRPr="000E57D4">
              <w:rPr>
                <w:b/>
                <w:color w:val="000000"/>
                <w:sz w:val="20"/>
              </w:rPr>
              <w:t>199,60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854AAC" w14:textId="77777777" w:rsidR="00F357CA" w:rsidRPr="000E57D4" w:rsidRDefault="00F357CA" w:rsidP="00F357CA">
            <w:pPr>
              <w:suppressAutoHyphens/>
              <w:jc w:val="right"/>
              <w:rPr>
                <w:b/>
                <w:bCs/>
                <w:sz w:val="20"/>
                <w:szCs w:val="20"/>
              </w:rPr>
            </w:pPr>
            <w:r w:rsidRPr="000E57D4">
              <w:rPr>
                <w:b/>
                <w:color w:val="000000"/>
                <w:sz w:val="20"/>
              </w:rPr>
              <w:t>59,13</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8E7AAF" w14:textId="77777777" w:rsidR="00F357CA" w:rsidRPr="000E57D4" w:rsidRDefault="00F357CA" w:rsidP="00F357CA">
            <w:pPr>
              <w:suppressAutoHyphens/>
              <w:jc w:val="right"/>
              <w:rPr>
                <w:b/>
                <w:bCs/>
                <w:sz w:val="20"/>
                <w:szCs w:val="20"/>
              </w:rPr>
            </w:pPr>
            <w:r w:rsidRPr="000E57D4">
              <w:rPr>
                <w:b/>
                <w:color w:val="000000"/>
                <w:sz w:val="20"/>
              </w:rPr>
              <w:t>83,67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054903" w14:textId="77777777" w:rsidR="00F357CA" w:rsidRPr="000E57D4" w:rsidRDefault="00F357CA" w:rsidP="00F357CA">
            <w:pPr>
              <w:suppressAutoHyphens/>
              <w:jc w:val="right"/>
              <w:rPr>
                <w:b/>
                <w:bCs/>
                <w:sz w:val="20"/>
                <w:szCs w:val="20"/>
              </w:rPr>
            </w:pPr>
            <w:r w:rsidRPr="000E57D4">
              <w:rPr>
                <w:b/>
                <w:color w:val="000000"/>
                <w:sz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3CEF631" w14:textId="77777777" w:rsidR="00F357CA" w:rsidRPr="000E57D4" w:rsidRDefault="00F357CA" w:rsidP="00F357CA">
            <w:pPr>
              <w:suppressAutoHyphens/>
              <w:jc w:val="right"/>
              <w:rPr>
                <w:b/>
                <w:bCs/>
                <w:sz w:val="20"/>
                <w:szCs w:val="20"/>
              </w:rPr>
            </w:pPr>
            <w:r w:rsidRPr="000E57D4">
              <w:rPr>
                <w:b/>
                <w:color w:val="000000"/>
                <w:sz w:val="20"/>
              </w:rPr>
              <w:t>19,82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5C7AA89" w14:textId="77777777" w:rsidR="00F357CA" w:rsidRPr="000E57D4" w:rsidRDefault="00F357CA" w:rsidP="00F357CA">
            <w:pPr>
              <w:suppressAutoHyphens/>
              <w:jc w:val="right"/>
              <w:rPr>
                <w:b/>
                <w:bCs/>
                <w:sz w:val="20"/>
                <w:szCs w:val="20"/>
              </w:rPr>
            </w:pPr>
            <w:r w:rsidRPr="000E57D4">
              <w:rPr>
                <w:b/>
                <w:color w:val="000000"/>
                <w:sz w:val="20"/>
              </w:rPr>
              <w:t>22,51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E649F9" w14:textId="77777777" w:rsidR="00F357CA" w:rsidRPr="000E57D4" w:rsidRDefault="00F357CA" w:rsidP="00F357CA">
            <w:pPr>
              <w:suppressAutoHyphens/>
              <w:jc w:val="right"/>
              <w:rPr>
                <w:b/>
                <w:bCs/>
                <w:sz w:val="20"/>
                <w:szCs w:val="20"/>
              </w:rPr>
            </w:pPr>
            <w:r w:rsidRPr="000E57D4">
              <w:rPr>
                <w:b/>
                <w:color w:val="000000"/>
                <w:sz w:val="20"/>
              </w:rPr>
              <w:t>15,52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B0A722" w14:textId="77777777" w:rsidR="00F357CA" w:rsidRPr="000E57D4" w:rsidRDefault="00F357CA" w:rsidP="00F357CA">
            <w:pPr>
              <w:suppressAutoHyphens/>
              <w:jc w:val="right"/>
              <w:rPr>
                <w:b/>
                <w:bCs/>
                <w:sz w:val="20"/>
                <w:szCs w:val="20"/>
              </w:rPr>
            </w:pPr>
            <w:r w:rsidRPr="000E57D4">
              <w:rPr>
                <w:b/>
                <w:sz w:val="20"/>
              </w:rPr>
              <w:t>439,53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C087661" w14:textId="77777777" w:rsidR="00F357CA" w:rsidRPr="000E57D4" w:rsidRDefault="00F357CA" w:rsidP="00F357CA">
            <w:pPr>
              <w:suppressAutoHyphens/>
              <w:jc w:val="center"/>
              <w:rPr>
                <w:b/>
                <w:bCs/>
                <w:sz w:val="20"/>
                <w:szCs w:val="20"/>
              </w:rPr>
            </w:pPr>
            <w:r w:rsidRPr="000E57D4">
              <w:rPr>
                <w:b/>
                <w:sz w:val="20"/>
              </w:rPr>
              <w:t>100,0</w:t>
            </w:r>
          </w:p>
        </w:tc>
      </w:tr>
      <w:tr w:rsidR="00AD1EB3" w:rsidRPr="000E57D4" w14:paraId="3C1F4C9A"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EB9E1FB" w14:textId="77777777" w:rsidR="00AD1EB3" w:rsidRPr="000E57D4" w:rsidRDefault="00AD1EB3" w:rsidP="00741ACB">
            <w:pPr>
              <w:keepNext/>
              <w:keepLines/>
              <w:suppressAutoHyphens/>
              <w:jc w:val="center"/>
              <w:rPr>
                <w:b/>
                <w:bCs/>
                <w:sz w:val="20"/>
                <w:szCs w:val="20"/>
              </w:rPr>
            </w:pPr>
            <w:r w:rsidRPr="000E57D4">
              <w:rPr>
                <w:b/>
                <w:sz w:val="20"/>
              </w:rPr>
              <w:t xml:space="preserve">Toneladas </w:t>
            </w:r>
            <w:proofErr w:type="spellStart"/>
            <w:r w:rsidRPr="000E57D4">
              <w:rPr>
                <w:b/>
                <w:sz w:val="20"/>
              </w:rPr>
              <w:t>eq</w:t>
            </w:r>
            <w:proofErr w:type="spellEnd"/>
            <w:r w:rsidRPr="000E57D4">
              <w:rPr>
                <w:b/>
                <w:sz w:val="20"/>
              </w:rPr>
              <w:t>. de CO</w:t>
            </w:r>
            <w:r w:rsidRPr="000E57D4">
              <w:rPr>
                <w:b/>
                <w:sz w:val="20"/>
                <w:vertAlign w:val="subscript"/>
              </w:rPr>
              <w:t>2</w:t>
            </w:r>
          </w:p>
        </w:tc>
      </w:tr>
      <w:tr w:rsidR="00AD1EB3" w:rsidRPr="000E57D4" w14:paraId="4C715F98"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7CA7183" w14:textId="77777777" w:rsidR="00AD1EB3" w:rsidRPr="000E57D4" w:rsidRDefault="00AD1EB3" w:rsidP="00741ACB">
            <w:pPr>
              <w:keepNext/>
              <w:keepLines/>
              <w:suppressAutoHyphens/>
              <w:jc w:val="center"/>
              <w:rPr>
                <w:b/>
                <w:bCs/>
                <w:sz w:val="20"/>
                <w:szCs w:val="20"/>
              </w:rPr>
            </w:pPr>
            <w:r w:rsidRPr="000E57D4">
              <w:rPr>
                <w:b/>
                <w:sz w:val="20"/>
              </w:rPr>
              <w:t>Fabricación</w:t>
            </w:r>
          </w:p>
        </w:tc>
      </w:tr>
      <w:tr w:rsidR="000F6F99" w:rsidRPr="000E57D4" w14:paraId="5D467756"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6D1C1E" w14:textId="77777777" w:rsidR="000D0C7F" w:rsidRPr="000E57D4" w:rsidRDefault="000D0C7F" w:rsidP="00741ACB">
            <w:pPr>
              <w:keepNext/>
              <w:keepLines/>
              <w:suppressAutoHyphens/>
              <w:ind w:left="96"/>
              <w:jc w:val="left"/>
              <w:rPr>
                <w:sz w:val="20"/>
                <w:szCs w:val="20"/>
              </w:rPr>
            </w:pPr>
            <w:r w:rsidRPr="000E57D4">
              <w:rPr>
                <w:sz w:val="20"/>
              </w:rPr>
              <w:t>Refrigeración y climatización</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DC72D4" w14:textId="77777777" w:rsidR="000D0C7F" w:rsidRPr="000E57D4" w:rsidRDefault="000D0C7F" w:rsidP="00741ACB">
            <w:pPr>
              <w:keepNext/>
              <w:keepLines/>
              <w:suppressAutoHyphens/>
              <w:jc w:val="right"/>
              <w:rPr>
                <w:sz w:val="20"/>
                <w:szCs w:val="20"/>
              </w:rPr>
            </w:pPr>
            <w:r w:rsidRPr="000E57D4">
              <w:rPr>
                <w:sz w:val="20"/>
              </w:rPr>
              <w:t>5.863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2E173E" w14:textId="77777777" w:rsidR="000D0C7F" w:rsidRPr="000E57D4" w:rsidRDefault="000D0C7F" w:rsidP="000D0C7F">
            <w:pPr>
              <w:suppressAutoHyphens/>
              <w:jc w:val="right"/>
              <w:rPr>
                <w:sz w:val="20"/>
                <w:szCs w:val="20"/>
              </w:rPr>
            </w:pPr>
            <w:r w:rsidRPr="000E57D4">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3E7267" w14:textId="77777777" w:rsidR="000D0C7F" w:rsidRPr="000E57D4" w:rsidRDefault="000D0C7F" w:rsidP="000D0C7F">
            <w:pPr>
              <w:suppressAutoHyphens/>
              <w:jc w:val="right"/>
              <w:rPr>
                <w:sz w:val="20"/>
                <w:szCs w:val="20"/>
              </w:rPr>
            </w:pPr>
            <w:r w:rsidRPr="000E57D4">
              <w:rPr>
                <w:sz w:val="20"/>
              </w:rPr>
              <w:t>4.384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B79AD6"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BBA6CF"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FB2D57"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0729CA"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0DAF34A" w14:textId="77777777" w:rsidR="000D0C7F" w:rsidRPr="000E57D4" w:rsidRDefault="000D0C7F" w:rsidP="000D0C7F">
            <w:pPr>
              <w:suppressAutoHyphens/>
              <w:jc w:val="right"/>
              <w:rPr>
                <w:sz w:val="20"/>
                <w:szCs w:val="20"/>
              </w:rPr>
            </w:pPr>
            <w:r w:rsidRPr="000E57D4">
              <w:rPr>
                <w:sz w:val="20"/>
              </w:rPr>
              <w:t>10.247</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AB42D9C" w14:textId="77777777" w:rsidR="000D0C7F" w:rsidRPr="000E57D4" w:rsidRDefault="004E5938" w:rsidP="000D0C7F">
            <w:pPr>
              <w:suppressAutoHyphens/>
              <w:jc w:val="center"/>
              <w:rPr>
                <w:sz w:val="20"/>
                <w:szCs w:val="20"/>
              </w:rPr>
            </w:pPr>
            <w:r w:rsidRPr="000E57D4">
              <w:rPr>
                <w:sz w:val="20"/>
              </w:rPr>
              <w:t>1,2</w:t>
            </w:r>
          </w:p>
        </w:tc>
      </w:tr>
      <w:tr w:rsidR="000F6F99" w:rsidRPr="000E57D4" w14:paraId="446E24CA"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5D0AE3" w14:textId="77777777" w:rsidR="000D0C7F" w:rsidRPr="000E57D4" w:rsidRDefault="000D0C7F" w:rsidP="000D0C7F">
            <w:pPr>
              <w:suppressAutoHyphens/>
              <w:ind w:left="96"/>
              <w:jc w:val="left"/>
              <w:rPr>
                <w:b/>
                <w:bCs/>
                <w:sz w:val="20"/>
                <w:szCs w:val="20"/>
              </w:rPr>
            </w:pPr>
            <w:r w:rsidRPr="000E57D4">
              <w:rPr>
                <w:sz w:val="20"/>
              </w:rPr>
              <w:t>Espumas de poliuretano</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778ED7"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AFA8FF" w14:textId="77777777" w:rsidR="000D0C7F" w:rsidRPr="000E57D4" w:rsidRDefault="000D0C7F" w:rsidP="000D0C7F">
            <w:pPr>
              <w:suppressAutoHyphens/>
              <w:jc w:val="right"/>
              <w:rPr>
                <w:sz w:val="20"/>
                <w:szCs w:val="20"/>
              </w:rPr>
            </w:pPr>
            <w:r w:rsidRPr="000E57D4">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F2FEC6"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24DE5A"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72F62A"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A906F"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63D0BC"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4B910B" w14:textId="77777777" w:rsidR="000D0C7F" w:rsidRPr="000E57D4" w:rsidRDefault="000D0C7F" w:rsidP="000D0C7F">
            <w:pPr>
              <w:suppressAutoHyphens/>
              <w:jc w:val="right"/>
              <w:rPr>
                <w:sz w:val="20"/>
                <w:szCs w:val="20"/>
              </w:rPr>
            </w:pPr>
            <w:r w:rsidRPr="000E57D4">
              <w:rPr>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0F08172F" w14:textId="77777777" w:rsidR="000D0C7F" w:rsidRPr="000E57D4" w:rsidRDefault="004E5938" w:rsidP="000D0C7F">
            <w:pPr>
              <w:suppressAutoHyphens/>
              <w:jc w:val="center"/>
              <w:rPr>
                <w:sz w:val="20"/>
                <w:szCs w:val="20"/>
              </w:rPr>
            </w:pPr>
            <w:r w:rsidRPr="000E57D4">
              <w:rPr>
                <w:sz w:val="20"/>
              </w:rPr>
              <w:t>0,0</w:t>
            </w:r>
          </w:p>
        </w:tc>
      </w:tr>
      <w:tr w:rsidR="000F6F99" w:rsidRPr="000E57D4" w14:paraId="098E5153"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86347F" w14:textId="77777777" w:rsidR="000D0C7F" w:rsidRPr="000E57D4" w:rsidRDefault="000D0C7F" w:rsidP="000D0C7F">
            <w:pPr>
              <w:suppressAutoHyphens/>
              <w:ind w:left="96"/>
              <w:jc w:val="left"/>
              <w:rPr>
                <w:sz w:val="20"/>
                <w:szCs w:val="20"/>
              </w:rPr>
            </w:pPr>
            <w:r w:rsidRPr="000E57D4">
              <w:rPr>
                <w:sz w:val="20"/>
              </w:rPr>
              <w:t>Aerosoles (inhaladores dosificadores)</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4798C12E" w14:textId="77777777" w:rsidR="000D0C7F" w:rsidRPr="000E57D4" w:rsidRDefault="000D0C7F" w:rsidP="000D0C7F">
            <w:pPr>
              <w:suppressAutoHyphens/>
              <w:jc w:val="right"/>
              <w:rPr>
                <w:sz w:val="20"/>
                <w:szCs w:val="20"/>
              </w:rPr>
            </w:pPr>
            <w:r w:rsidRPr="000E57D4">
              <w:rPr>
                <w:sz w:val="20"/>
              </w:rPr>
              <w:t>32.561</w:t>
            </w:r>
          </w:p>
        </w:tc>
        <w:tc>
          <w:tcPr>
            <w:tcW w:w="455" w:type="pct"/>
            <w:tcBorders>
              <w:top w:val="single" w:sz="4" w:space="0" w:color="auto"/>
              <w:left w:val="nil"/>
              <w:bottom w:val="single" w:sz="4" w:space="0" w:color="auto"/>
              <w:right w:val="single" w:sz="4" w:space="0" w:color="auto"/>
            </w:tcBorders>
            <w:tcMar>
              <w:left w:w="43" w:type="dxa"/>
              <w:right w:w="43" w:type="dxa"/>
            </w:tcMar>
          </w:tcPr>
          <w:p w14:paraId="4A37E1C5" w14:textId="77777777" w:rsidR="000D0C7F" w:rsidRPr="000E57D4" w:rsidRDefault="000D0C7F" w:rsidP="000D0C7F">
            <w:pPr>
              <w:suppressAutoHyphens/>
              <w:jc w:val="right"/>
              <w:rPr>
                <w:sz w:val="20"/>
                <w:szCs w:val="20"/>
              </w:rPr>
            </w:pPr>
            <w:r w:rsidRPr="000E57D4">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DD1729"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CE5C82"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BFAE30"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8A1B70"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4B73C7"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A555D6" w14:textId="77777777" w:rsidR="000D0C7F" w:rsidRPr="000E57D4" w:rsidRDefault="000D0C7F" w:rsidP="000D0C7F">
            <w:pPr>
              <w:suppressAutoHyphens/>
              <w:jc w:val="right"/>
              <w:rPr>
                <w:sz w:val="20"/>
                <w:szCs w:val="20"/>
              </w:rPr>
            </w:pPr>
            <w:r w:rsidRPr="000E57D4">
              <w:rPr>
                <w:sz w:val="20"/>
              </w:rPr>
              <w:t>32.561</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EDAC397" w14:textId="77777777" w:rsidR="000D0C7F" w:rsidRPr="000E57D4" w:rsidRDefault="004E5938" w:rsidP="000D0C7F">
            <w:pPr>
              <w:suppressAutoHyphens/>
              <w:jc w:val="center"/>
              <w:rPr>
                <w:sz w:val="20"/>
                <w:szCs w:val="20"/>
              </w:rPr>
            </w:pPr>
            <w:r w:rsidRPr="000E57D4">
              <w:rPr>
                <w:sz w:val="20"/>
              </w:rPr>
              <w:t>3,7</w:t>
            </w:r>
          </w:p>
        </w:tc>
      </w:tr>
      <w:tr w:rsidR="000F6F99" w:rsidRPr="000E57D4" w14:paraId="51FEC0C6"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D28BFC" w14:textId="77777777" w:rsidR="000D0C7F" w:rsidRPr="000E57D4" w:rsidRDefault="000D0C7F" w:rsidP="000D0C7F">
            <w:pPr>
              <w:suppressAutoHyphens/>
              <w:ind w:left="96"/>
              <w:jc w:val="left"/>
              <w:rPr>
                <w:sz w:val="20"/>
                <w:szCs w:val="20"/>
              </w:rPr>
            </w:pPr>
            <w:r w:rsidRPr="000E57D4">
              <w:rPr>
                <w:sz w:val="20"/>
              </w:rPr>
              <w:t>Extinción de incendios</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2F510A2E"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53005310" w14:textId="77777777" w:rsidR="000D0C7F" w:rsidRPr="000E57D4" w:rsidRDefault="000D0C7F" w:rsidP="000D0C7F">
            <w:pPr>
              <w:suppressAutoHyphens/>
              <w:jc w:val="right"/>
              <w:rPr>
                <w:sz w:val="20"/>
                <w:szCs w:val="20"/>
              </w:rPr>
            </w:pPr>
            <w:r w:rsidRPr="000E57D4">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7F6A2C" w14:textId="77777777" w:rsidR="000D0C7F" w:rsidRPr="000E57D4" w:rsidRDefault="000D0C7F" w:rsidP="000D0C7F">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190044"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2BE1DC"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846E64" w14:textId="77777777" w:rsidR="000D0C7F" w:rsidRPr="000E57D4" w:rsidRDefault="000D0C7F" w:rsidP="000D0C7F">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8BD862" w14:textId="77777777" w:rsidR="000D0C7F" w:rsidRPr="000E57D4" w:rsidRDefault="000D0C7F" w:rsidP="000D0C7F">
            <w:pPr>
              <w:suppressAutoHyphens/>
              <w:jc w:val="right"/>
              <w:rPr>
                <w:sz w:val="20"/>
                <w:szCs w:val="20"/>
              </w:rPr>
            </w:pPr>
            <w:r w:rsidRPr="000E57D4">
              <w:rPr>
                <w:sz w:val="20"/>
              </w:rPr>
              <w:t>2.916</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F8EA5E" w14:textId="77777777" w:rsidR="000D0C7F" w:rsidRPr="000E57D4" w:rsidRDefault="000D0C7F" w:rsidP="000D0C7F">
            <w:pPr>
              <w:suppressAutoHyphens/>
              <w:jc w:val="right"/>
              <w:rPr>
                <w:sz w:val="20"/>
                <w:szCs w:val="20"/>
              </w:rPr>
            </w:pPr>
            <w:r w:rsidRPr="000E57D4">
              <w:rPr>
                <w:sz w:val="20"/>
              </w:rPr>
              <w:t>2.916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B43C58E" w14:textId="77777777" w:rsidR="000D0C7F" w:rsidRPr="000E57D4" w:rsidRDefault="004E5938" w:rsidP="000D0C7F">
            <w:pPr>
              <w:suppressAutoHyphens/>
              <w:jc w:val="center"/>
              <w:rPr>
                <w:sz w:val="20"/>
                <w:szCs w:val="20"/>
              </w:rPr>
            </w:pPr>
            <w:r w:rsidRPr="000E57D4">
              <w:rPr>
                <w:sz w:val="20"/>
              </w:rPr>
              <w:t>0,3</w:t>
            </w:r>
          </w:p>
        </w:tc>
      </w:tr>
      <w:tr w:rsidR="000F6F99" w:rsidRPr="000E57D4" w14:paraId="4F82F430"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536488B" w14:textId="77777777" w:rsidR="00AD1EB3" w:rsidRPr="000E57D4" w:rsidRDefault="00AD1EB3" w:rsidP="00711067">
            <w:pPr>
              <w:suppressAutoHyphens/>
              <w:ind w:left="96" w:right="-186"/>
              <w:jc w:val="left"/>
              <w:rPr>
                <w:b/>
                <w:bCs/>
                <w:sz w:val="20"/>
                <w:szCs w:val="20"/>
              </w:rPr>
            </w:pPr>
            <w:r w:rsidRPr="000E57D4">
              <w:rPr>
                <w:b/>
                <w:sz w:val="20"/>
              </w:rPr>
              <w:t>Subtotal fabricación</w:t>
            </w:r>
          </w:p>
        </w:tc>
        <w:tc>
          <w:tcPr>
            <w:tcW w:w="456" w:type="pct"/>
            <w:tcBorders>
              <w:top w:val="nil"/>
              <w:left w:val="nil"/>
              <w:bottom w:val="single" w:sz="4" w:space="0" w:color="auto"/>
              <w:right w:val="single" w:sz="4" w:space="0" w:color="auto"/>
            </w:tcBorders>
            <w:shd w:val="clear" w:color="auto" w:fill="auto"/>
            <w:tcMar>
              <w:left w:w="43" w:type="dxa"/>
              <w:right w:w="43" w:type="dxa"/>
            </w:tcMar>
            <w:vAlign w:val="bottom"/>
          </w:tcPr>
          <w:p w14:paraId="7E89C373" w14:textId="77777777" w:rsidR="00AD1EB3" w:rsidRPr="000E57D4" w:rsidRDefault="000D0C7F" w:rsidP="00644452">
            <w:pPr>
              <w:suppressAutoHyphens/>
              <w:jc w:val="right"/>
              <w:rPr>
                <w:b/>
                <w:bCs/>
                <w:sz w:val="20"/>
                <w:szCs w:val="20"/>
              </w:rPr>
            </w:pPr>
            <w:r w:rsidRPr="000E57D4">
              <w:rPr>
                <w:b/>
                <w:sz w:val="20"/>
              </w:rPr>
              <w:t>38.424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061C1382" w14:textId="77777777" w:rsidR="00AD1EB3" w:rsidRPr="000E57D4" w:rsidRDefault="00AD1EB3" w:rsidP="00644452">
            <w:pPr>
              <w:suppressAutoHyphens/>
              <w:jc w:val="right"/>
              <w:rPr>
                <w:b/>
                <w:bCs/>
                <w:sz w:val="20"/>
                <w:szCs w:val="20"/>
              </w:rPr>
            </w:pPr>
            <w:r w:rsidRPr="000E57D4">
              <w:rPr>
                <w:b/>
                <w:sz w:val="20"/>
              </w:rPr>
              <w:t>0</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7E251819" w14:textId="77777777" w:rsidR="00AD1EB3" w:rsidRPr="000E57D4" w:rsidRDefault="000D0C7F" w:rsidP="00644452">
            <w:pPr>
              <w:suppressAutoHyphens/>
              <w:jc w:val="right"/>
              <w:rPr>
                <w:b/>
                <w:bCs/>
                <w:sz w:val="20"/>
                <w:szCs w:val="20"/>
              </w:rPr>
            </w:pPr>
            <w:r w:rsidRPr="000E57D4">
              <w:rPr>
                <w:b/>
                <w:sz w:val="20"/>
              </w:rPr>
              <w:t>4.384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701A67EC" w14:textId="77777777" w:rsidR="00AD1EB3" w:rsidRPr="000E57D4" w:rsidRDefault="00AD1EB3" w:rsidP="00644452">
            <w:pPr>
              <w:suppressAutoHyphens/>
              <w:jc w:val="right"/>
              <w:rPr>
                <w:b/>
                <w:bCs/>
                <w:sz w:val="20"/>
                <w:szCs w:val="20"/>
              </w:rPr>
            </w:pPr>
            <w:r w:rsidRPr="000E57D4">
              <w:rPr>
                <w:b/>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4011B7DA" w14:textId="77777777" w:rsidR="00AD1EB3" w:rsidRPr="000E57D4" w:rsidRDefault="00AD1EB3" w:rsidP="00644452">
            <w:pPr>
              <w:suppressAutoHyphens/>
              <w:jc w:val="right"/>
              <w:rPr>
                <w:b/>
                <w:bCs/>
                <w:sz w:val="20"/>
                <w:szCs w:val="20"/>
              </w:rPr>
            </w:pPr>
            <w:r w:rsidRPr="000E57D4">
              <w:rPr>
                <w:b/>
                <w:sz w:val="20"/>
              </w:rPr>
              <w:t>0</w:t>
            </w:r>
          </w:p>
        </w:tc>
        <w:tc>
          <w:tcPr>
            <w:tcW w:w="379" w:type="pct"/>
            <w:tcBorders>
              <w:top w:val="single" w:sz="4" w:space="0" w:color="auto"/>
              <w:left w:val="nil"/>
              <w:bottom w:val="single" w:sz="4" w:space="0" w:color="auto"/>
              <w:right w:val="single" w:sz="4" w:space="0" w:color="auto"/>
            </w:tcBorders>
            <w:tcMar>
              <w:left w:w="43" w:type="dxa"/>
              <w:right w:w="43" w:type="dxa"/>
            </w:tcMar>
            <w:vAlign w:val="bottom"/>
          </w:tcPr>
          <w:p w14:paraId="02C70E6D" w14:textId="77777777" w:rsidR="00AD1EB3" w:rsidRPr="000E57D4" w:rsidRDefault="00AD1EB3" w:rsidP="00644452">
            <w:pPr>
              <w:suppressAutoHyphens/>
              <w:jc w:val="right"/>
              <w:rPr>
                <w:b/>
                <w:bCs/>
                <w:sz w:val="20"/>
                <w:szCs w:val="20"/>
              </w:rPr>
            </w:pPr>
            <w:r w:rsidRPr="000E57D4">
              <w:rPr>
                <w:b/>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2981121D" w14:textId="77777777" w:rsidR="00AD1EB3" w:rsidRPr="000E57D4" w:rsidRDefault="004E5938" w:rsidP="00644452">
            <w:pPr>
              <w:suppressAutoHyphens/>
              <w:jc w:val="right"/>
              <w:rPr>
                <w:b/>
                <w:bCs/>
                <w:sz w:val="20"/>
                <w:szCs w:val="20"/>
              </w:rPr>
            </w:pPr>
            <w:r w:rsidRPr="000E57D4">
              <w:rPr>
                <w:b/>
                <w:sz w:val="20"/>
              </w:rPr>
              <w:t>2.916</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7A0A3F3" w14:textId="77777777" w:rsidR="00AD1EB3" w:rsidRPr="000E57D4" w:rsidRDefault="004E5938" w:rsidP="00644452">
            <w:pPr>
              <w:suppressAutoHyphens/>
              <w:jc w:val="right"/>
              <w:rPr>
                <w:b/>
                <w:bCs/>
                <w:sz w:val="20"/>
                <w:szCs w:val="20"/>
              </w:rPr>
            </w:pPr>
            <w:r w:rsidRPr="000E57D4">
              <w:rPr>
                <w:b/>
                <w:sz w:val="20"/>
              </w:rPr>
              <w:t>45.724</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48BE81B6" w14:textId="77777777" w:rsidR="00AD1EB3" w:rsidRPr="000E57D4" w:rsidRDefault="004E5938" w:rsidP="00644452">
            <w:pPr>
              <w:suppressAutoHyphens/>
              <w:jc w:val="center"/>
              <w:rPr>
                <w:b/>
                <w:bCs/>
                <w:sz w:val="20"/>
                <w:szCs w:val="20"/>
              </w:rPr>
            </w:pPr>
            <w:r w:rsidRPr="000E57D4">
              <w:rPr>
                <w:b/>
                <w:sz w:val="20"/>
              </w:rPr>
              <w:t>5,2</w:t>
            </w:r>
          </w:p>
        </w:tc>
      </w:tr>
      <w:tr w:rsidR="00AD1EB3" w:rsidRPr="000E57D4" w14:paraId="160AA508"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6DDEC3CE" w14:textId="77777777" w:rsidR="00AD1EB3" w:rsidRPr="000E57D4" w:rsidRDefault="00AD1EB3" w:rsidP="00AD1EB3">
            <w:pPr>
              <w:suppressAutoHyphens/>
              <w:ind w:left="96"/>
              <w:jc w:val="center"/>
              <w:rPr>
                <w:b/>
                <w:bCs/>
                <w:sz w:val="20"/>
                <w:szCs w:val="20"/>
              </w:rPr>
            </w:pPr>
            <w:r w:rsidRPr="000E57D4">
              <w:rPr>
                <w:b/>
                <w:sz w:val="20"/>
              </w:rPr>
              <w:t>Servicio y mantenimiento de equipos de refrigeración y climatización</w:t>
            </w:r>
          </w:p>
        </w:tc>
      </w:tr>
      <w:tr w:rsidR="00AD1EB3" w:rsidRPr="000E57D4" w14:paraId="47A8F78B"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169ECAA" w14:textId="77777777" w:rsidR="00AD1EB3" w:rsidRPr="000E57D4" w:rsidRDefault="00AD1EB3" w:rsidP="00AD1EB3">
            <w:pPr>
              <w:suppressAutoHyphens/>
              <w:ind w:left="521"/>
              <w:jc w:val="left"/>
              <w:rPr>
                <w:sz w:val="20"/>
                <w:szCs w:val="20"/>
              </w:rPr>
            </w:pPr>
            <w:r w:rsidRPr="000E57D4">
              <w:rPr>
                <w:b/>
                <w:sz w:val="20"/>
              </w:rPr>
              <w:t>Subsectores de refrigeración</w:t>
            </w:r>
          </w:p>
        </w:tc>
      </w:tr>
      <w:tr w:rsidR="000F6F99" w:rsidRPr="000E57D4" w14:paraId="7B13AB44"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82D7BC5" w14:textId="77777777" w:rsidR="004E5938" w:rsidRPr="000E57D4" w:rsidRDefault="004E5938" w:rsidP="004E5938">
            <w:pPr>
              <w:suppressAutoHyphens/>
              <w:ind w:left="96"/>
              <w:jc w:val="left"/>
              <w:rPr>
                <w:sz w:val="20"/>
                <w:szCs w:val="20"/>
              </w:rPr>
            </w:pPr>
            <w:r w:rsidRPr="000E57D4">
              <w:rPr>
                <w:sz w:val="20"/>
              </w:rPr>
              <w:t>Doméstico</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F1FA1A" w14:textId="77777777" w:rsidR="004E5938" w:rsidRPr="000E57D4" w:rsidRDefault="004E5938" w:rsidP="004E5938">
            <w:pPr>
              <w:suppressAutoHyphens/>
              <w:jc w:val="right"/>
              <w:rPr>
                <w:sz w:val="20"/>
                <w:szCs w:val="20"/>
              </w:rPr>
            </w:pPr>
            <w:r w:rsidRPr="000E57D4">
              <w:rPr>
                <w:color w:val="000000"/>
                <w:sz w:val="20"/>
              </w:rPr>
              <w:t>75.404</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148080" w14:textId="77777777" w:rsidR="004E5938" w:rsidRPr="000E57D4" w:rsidRDefault="004E5938" w:rsidP="004E5938">
            <w:pPr>
              <w:suppressAutoHyphens/>
              <w:jc w:val="right"/>
              <w:rPr>
                <w:sz w:val="20"/>
                <w:szCs w:val="20"/>
              </w:rPr>
            </w:pPr>
            <w:r w:rsidRPr="000E57D4">
              <w:rPr>
                <w:color w:val="000000"/>
                <w:sz w:val="20"/>
              </w:rPr>
              <w:t>3.843</w:t>
            </w:r>
          </w:p>
        </w:tc>
        <w:tc>
          <w:tcPr>
            <w:tcW w:w="454" w:type="pct"/>
            <w:tcBorders>
              <w:top w:val="nil"/>
              <w:left w:val="nil"/>
              <w:bottom w:val="single" w:sz="4" w:space="0" w:color="auto"/>
              <w:right w:val="single" w:sz="4" w:space="0" w:color="auto"/>
            </w:tcBorders>
            <w:shd w:val="clear" w:color="auto" w:fill="auto"/>
            <w:tcMar>
              <w:left w:w="43" w:type="dxa"/>
              <w:right w:w="43" w:type="dxa"/>
            </w:tcMar>
          </w:tcPr>
          <w:p w14:paraId="6E928C28" w14:textId="77777777" w:rsidR="004E5938" w:rsidRPr="000E57D4" w:rsidRDefault="004E5938" w:rsidP="004E5938">
            <w:pPr>
              <w:suppressAutoHyphens/>
              <w:jc w:val="right"/>
              <w:rPr>
                <w:sz w:val="20"/>
                <w:szCs w:val="20"/>
              </w:rPr>
            </w:pPr>
            <w:r w:rsidRPr="000E57D4">
              <w:rPr>
                <w:sz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0717DCAF" w14:textId="77777777" w:rsidR="004E5938" w:rsidRPr="000E57D4" w:rsidRDefault="004E5938" w:rsidP="004E5938">
            <w:pPr>
              <w:suppressAutoHyphens/>
              <w:jc w:val="right"/>
              <w:rPr>
                <w:sz w:val="20"/>
                <w:szCs w:val="20"/>
              </w:rPr>
            </w:pPr>
            <w:r w:rsidRPr="000E57D4">
              <w:rPr>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979ECAF" w14:textId="77777777" w:rsidR="004E5938" w:rsidRPr="000E57D4" w:rsidRDefault="004E5938" w:rsidP="004E5938">
            <w:pPr>
              <w:suppressAutoHyphens/>
              <w:jc w:val="right"/>
              <w:rPr>
                <w:sz w:val="20"/>
                <w:szCs w:val="20"/>
              </w:rPr>
            </w:pPr>
            <w:r w:rsidRPr="000E57D4">
              <w:rPr>
                <w:sz w:val="20"/>
              </w:rPr>
              <w:t>0</w:t>
            </w:r>
          </w:p>
        </w:tc>
        <w:tc>
          <w:tcPr>
            <w:tcW w:w="379" w:type="pct"/>
            <w:tcBorders>
              <w:top w:val="single" w:sz="4" w:space="0" w:color="auto"/>
              <w:left w:val="nil"/>
              <w:bottom w:val="single" w:sz="4" w:space="0" w:color="auto"/>
              <w:right w:val="single" w:sz="4" w:space="0" w:color="auto"/>
            </w:tcBorders>
            <w:tcMar>
              <w:left w:w="43" w:type="dxa"/>
              <w:right w:w="43" w:type="dxa"/>
            </w:tcMar>
          </w:tcPr>
          <w:p w14:paraId="1579B784" w14:textId="77777777" w:rsidR="004E5938" w:rsidRPr="000E57D4" w:rsidRDefault="004E5938" w:rsidP="004E5938">
            <w:pPr>
              <w:suppressAutoHyphens/>
              <w:jc w:val="right"/>
              <w:rPr>
                <w:sz w:val="20"/>
                <w:szCs w:val="20"/>
              </w:rPr>
            </w:pPr>
            <w:r w:rsidRPr="000E57D4">
              <w:rPr>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981F06E" w14:textId="77777777" w:rsidR="004E5938" w:rsidRPr="000E57D4" w:rsidRDefault="004E5938" w:rsidP="004E5938">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F1B5FC" w14:textId="77777777" w:rsidR="004E5938" w:rsidRPr="000E57D4" w:rsidRDefault="004E5938" w:rsidP="004E5938">
            <w:pPr>
              <w:suppressAutoHyphens/>
              <w:jc w:val="right"/>
              <w:rPr>
                <w:sz w:val="20"/>
                <w:szCs w:val="20"/>
              </w:rPr>
            </w:pPr>
            <w:r w:rsidRPr="000E57D4">
              <w:rPr>
                <w:color w:val="000000"/>
                <w:sz w:val="20"/>
              </w:rPr>
              <w:t>79.247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DF2823" w14:textId="77777777" w:rsidR="004E5938" w:rsidRPr="000E57D4" w:rsidRDefault="004E5938" w:rsidP="00791B14">
            <w:pPr>
              <w:suppressAutoHyphens/>
              <w:jc w:val="center"/>
              <w:rPr>
                <w:sz w:val="20"/>
                <w:szCs w:val="20"/>
              </w:rPr>
            </w:pPr>
            <w:r w:rsidRPr="000E57D4">
              <w:rPr>
                <w:color w:val="000000"/>
                <w:sz w:val="20"/>
              </w:rPr>
              <w:t>9,0</w:t>
            </w:r>
          </w:p>
        </w:tc>
      </w:tr>
      <w:tr w:rsidR="000F6F99" w:rsidRPr="000E57D4" w14:paraId="3E946A76"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9E46C4" w14:textId="77777777" w:rsidR="004E5938" w:rsidRPr="000E57D4" w:rsidRDefault="004E5938" w:rsidP="004E5938">
            <w:pPr>
              <w:suppressAutoHyphens/>
              <w:ind w:left="96"/>
              <w:jc w:val="left"/>
              <w:rPr>
                <w:sz w:val="20"/>
                <w:szCs w:val="20"/>
              </w:rPr>
            </w:pPr>
            <w:r w:rsidRPr="000E57D4">
              <w:rPr>
                <w:sz w:val="20"/>
              </w:rPr>
              <w:t>Comercial</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F0D98CF" w14:textId="77777777" w:rsidR="004E5938" w:rsidRPr="000E57D4" w:rsidRDefault="004E5938" w:rsidP="004E5938">
            <w:pPr>
              <w:suppressAutoHyphens/>
              <w:jc w:val="right"/>
              <w:rPr>
                <w:sz w:val="20"/>
                <w:szCs w:val="20"/>
              </w:rPr>
            </w:pPr>
            <w:r w:rsidRPr="000E57D4">
              <w:rPr>
                <w:color w:val="000000"/>
                <w:sz w:val="20"/>
              </w:rPr>
              <w:t>135.850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67ABFB3D" w14:textId="77777777" w:rsidR="004E5938" w:rsidRPr="000E57D4" w:rsidRDefault="004E5938" w:rsidP="004E5938">
            <w:pPr>
              <w:suppressAutoHyphens/>
              <w:jc w:val="right"/>
              <w:rPr>
                <w:sz w:val="20"/>
                <w:szCs w:val="20"/>
              </w:rPr>
            </w:pPr>
            <w:r w:rsidRPr="000E57D4">
              <w:rPr>
                <w:color w:val="000000"/>
                <w:sz w:val="20"/>
              </w:rPr>
              <w:t>223.531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D23C49" w14:textId="77777777" w:rsidR="004E5938" w:rsidRPr="000E57D4" w:rsidRDefault="004E5938" w:rsidP="004E5938">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5F904A" w14:textId="77777777" w:rsidR="004E5938" w:rsidRPr="000E57D4" w:rsidRDefault="004E5938" w:rsidP="004E5938">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2F4391" w14:textId="77777777" w:rsidR="004E5938" w:rsidRPr="000E57D4" w:rsidRDefault="004E5938" w:rsidP="004E5938">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4005F7" w14:textId="77777777" w:rsidR="004E5938" w:rsidRPr="000E57D4" w:rsidRDefault="004E5938" w:rsidP="004E5938">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31AAF8" w14:textId="77777777" w:rsidR="00991E5B" w:rsidRPr="000E57D4" w:rsidRDefault="00C97188" w:rsidP="0097716D">
            <w:pPr>
              <w:suppressAutoHyphens/>
              <w:jc w:val="right"/>
              <w:rPr>
                <w:sz w:val="20"/>
                <w:szCs w:val="20"/>
              </w:rPr>
            </w:pPr>
            <w:r w:rsidRPr="000E57D4">
              <w:rPr>
                <w:sz w:val="20"/>
              </w:rPr>
              <w:t>6.803</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F78EEEB" w14:textId="77777777" w:rsidR="004E5938" w:rsidRPr="000E57D4" w:rsidRDefault="00CC6CC5" w:rsidP="004E5938">
            <w:pPr>
              <w:suppressAutoHyphens/>
              <w:jc w:val="right"/>
              <w:rPr>
                <w:sz w:val="20"/>
                <w:szCs w:val="20"/>
              </w:rPr>
            </w:pPr>
            <w:r w:rsidRPr="000E57D4">
              <w:rPr>
                <w:color w:val="000000"/>
                <w:sz w:val="20"/>
              </w:rPr>
              <w:t>366.184</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4D728CE7" w14:textId="77777777" w:rsidR="004E5938" w:rsidRPr="000E57D4" w:rsidRDefault="004E5938" w:rsidP="00791B14">
            <w:pPr>
              <w:suppressAutoHyphens/>
              <w:jc w:val="center"/>
              <w:rPr>
                <w:sz w:val="20"/>
                <w:szCs w:val="20"/>
              </w:rPr>
            </w:pPr>
            <w:r w:rsidRPr="000E57D4">
              <w:rPr>
                <w:color w:val="000000"/>
                <w:sz w:val="20"/>
              </w:rPr>
              <w:t>41,5</w:t>
            </w:r>
          </w:p>
        </w:tc>
      </w:tr>
      <w:tr w:rsidR="000F6F99" w:rsidRPr="000E57D4" w14:paraId="3132B3D5"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EC503F6" w14:textId="77777777" w:rsidR="00E873EB" w:rsidRPr="000E57D4" w:rsidRDefault="00E873EB" w:rsidP="00E873EB">
            <w:pPr>
              <w:suppressAutoHyphens/>
              <w:ind w:left="96"/>
              <w:jc w:val="left"/>
              <w:rPr>
                <w:sz w:val="20"/>
                <w:szCs w:val="20"/>
              </w:rPr>
            </w:pPr>
            <w:r w:rsidRPr="000E57D4">
              <w:rPr>
                <w:sz w:val="20"/>
              </w:rPr>
              <w:t>Industrial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35DF11" w14:textId="77777777" w:rsidR="00E873EB" w:rsidRPr="000E57D4" w:rsidRDefault="00E873EB" w:rsidP="00E873EB">
            <w:pPr>
              <w:suppressAutoHyphens/>
              <w:jc w:val="right"/>
              <w:rPr>
                <w:sz w:val="20"/>
                <w:szCs w:val="20"/>
              </w:rPr>
            </w:pPr>
            <w:r w:rsidRPr="000E57D4">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78BB5BD3" w14:textId="77777777" w:rsidR="00E873EB" w:rsidRPr="000E57D4" w:rsidRDefault="00E873EB" w:rsidP="00E873EB">
            <w:pPr>
              <w:suppressAutoHyphens/>
              <w:jc w:val="right"/>
              <w:rPr>
                <w:sz w:val="20"/>
                <w:szCs w:val="20"/>
              </w:rPr>
            </w:pPr>
            <w:r w:rsidRPr="000E57D4">
              <w:rPr>
                <w:color w:val="000000"/>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BEA6E3" w14:textId="77777777" w:rsidR="00E873EB" w:rsidRPr="000E57D4" w:rsidRDefault="00E873EB" w:rsidP="00E873EB">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152869"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BC04BC"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0E69CD"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FDBE94" w14:textId="77777777" w:rsidR="00E873EB" w:rsidRPr="000E57D4" w:rsidRDefault="00E873EB" w:rsidP="00E873EB">
            <w:pPr>
              <w:suppressAutoHyphens/>
              <w:jc w:val="right"/>
              <w:rPr>
                <w:sz w:val="20"/>
                <w:szCs w:val="20"/>
              </w:rPr>
            </w:pPr>
            <w:r w:rsidRPr="000E57D4">
              <w:rPr>
                <w:sz w:val="20"/>
              </w:rPr>
              <w:t>0</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851D30" w14:textId="77777777" w:rsidR="00E873EB" w:rsidRPr="000E57D4" w:rsidRDefault="00E873EB" w:rsidP="00E873EB">
            <w:pPr>
              <w:suppressAutoHyphens/>
              <w:jc w:val="right"/>
              <w:rPr>
                <w:sz w:val="20"/>
                <w:szCs w:val="20"/>
              </w:rPr>
            </w:pPr>
            <w:r w:rsidRPr="000E57D4">
              <w:rPr>
                <w:color w:val="000000"/>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32BDAA15" w14:textId="77777777" w:rsidR="00E873EB" w:rsidRPr="000E57D4" w:rsidRDefault="00E873EB" w:rsidP="00791B14">
            <w:pPr>
              <w:suppressAutoHyphens/>
              <w:jc w:val="center"/>
              <w:rPr>
                <w:sz w:val="20"/>
                <w:szCs w:val="20"/>
              </w:rPr>
            </w:pPr>
            <w:r w:rsidRPr="000E57D4">
              <w:rPr>
                <w:color w:val="000000"/>
                <w:sz w:val="20"/>
              </w:rPr>
              <w:t>0,0</w:t>
            </w:r>
          </w:p>
        </w:tc>
      </w:tr>
      <w:tr w:rsidR="000F6F99" w:rsidRPr="000E57D4" w14:paraId="605E3B2F"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29C1CF" w14:textId="77777777" w:rsidR="00E873EB" w:rsidRPr="000E57D4" w:rsidRDefault="00E873EB" w:rsidP="00E873EB">
            <w:pPr>
              <w:suppressAutoHyphens/>
              <w:ind w:left="96"/>
              <w:jc w:val="left"/>
              <w:rPr>
                <w:sz w:val="20"/>
                <w:szCs w:val="20"/>
              </w:rPr>
            </w:pPr>
            <w:r w:rsidRPr="000E57D4">
              <w:rPr>
                <w:sz w:val="20"/>
              </w:rPr>
              <w:t>Transporte</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FCC3FE" w14:textId="77777777" w:rsidR="00E873EB" w:rsidRPr="000E57D4" w:rsidRDefault="00E873EB" w:rsidP="00E873EB">
            <w:pPr>
              <w:suppressAutoHyphens/>
              <w:jc w:val="right"/>
              <w:rPr>
                <w:sz w:val="20"/>
                <w:szCs w:val="20"/>
              </w:rPr>
            </w:pPr>
            <w:r w:rsidRPr="000E57D4">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30F7BE0B" w14:textId="77777777" w:rsidR="00E873EB" w:rsidRPr="000E57D4" w:rsidRDefault="00E873EB" w:rsidP="00E873EB">
            <w:pPr>
              <w:suppressAutoHyphens/>
              <w:jc w:val="right"/>
              <w:rPr>
                <w:sz w:val="20"/>
                <w:szCs w:val="20"/>
              </w:rPr>
            </w:pPr>
            <w:r w:rsidRPr="000E57D4">
              <w:rPr>
                <w:color w:val="000000"/>
                <w:sz w:val="20"/>
              </w:rPr>
              <w:t>4.510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4277FA" w14:textId="77777777" w:rsidR="00E873EB" w:rsidRPr="000E57D4" w:rsidRDefault="00E873EB" w:rsidP="00E873EB">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016C57"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A61A20"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451345"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010926" w14:textId="77777777" w:rsidR="00E873EB" w:rsidRPr="000E57D4" w:rsidRDefault="00E873EB" w:rsidP="00E873EB">
            <w:pPr>
              <w:suppressAutoHyphens/>
              <w:jc w:val="right"/>
              <w:rPr>
                <w:sz w:val="20"/>
                <w:szCs w:val="20"/>
              </w:rPr>
            </w:pPr>
            <w:r w:rsidRPr="000E57D4">
              <w:rPr>
                <w:sz w:val="20"/>
              </w:rPr>
              <w:t>0</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FC8AA6E" w14:textId="77777777" w:rsidR="00E873EB" w:rsidRPr="000E57D4" w:rsidRDefault="00E873EB" w:rsidP="00E873EB">
            <w:pPr>
              <w:suppressAutoHyphens/>
              <w:jc w:val="right"/>
              <w:rPr>
                <w:sz w:val="20"/>
                <w:szCs w:val="20"/>
              </w:rPr>
            </w:pPr>
            <w:r w:rsidRPr="000E57D4">
              <w:rPr>
                <w:color w:val="000000"/>
                <w:sz w:val="20"/>
              </w:rPr>
              <w:t>4.510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103F1D93" w14:textId="77777777" w:rsidR="00E873EB" w:rsidRPr="000E57D4" w:rsidRDefault="00E873EB" w:rsidP="00791B14">
            <w:pPr>
              <w:suppressAutoHyphens/>
              <w:jc w:val="center"/>
              <w:rPr>
                <w:sz w:val="20"/>
                <w:szCs w:val="20"/>
              </w:rPr>
            </w:pPr>
            <w:r w:rsidRPr="000E57D4">
              <w:rPr>
                <w:color w:val="000000"/>
                <w:sz w:val="20"/>
              </w:rPr>
              <w:t>0,5</w:t>
            </w:r>
          </w:p>
        </w:tc>
      </w:tr>
      <w:tr w:rsidR="00AD1EB3" w:rsidRPr="000E57D4" w14:paraId="29EBFA38"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A116F6A" w14:textId="77777777" w:rsidR="00AD1EB3" w:rsidRPr="000E57D4" w:rsidRDefault="00AD1EB3" w:rsidP="00AD1EB3">
            <w:pPr>
              <w:suppressAutoHyphens/>
              <w:ind w:left="521"/>
              <w:jc w:val="left"/>
              <w:rPr>
                <w:sz w:val="20"/>
                <w:szCs w:val="20"/>
              </w:rPr>
            </w:pPr>
            <w:r w:rsidRPr="000E57D4">
              <w:rPr>
                <w:b/>
                <w:sz w:val="20"/>
              </w:rPr>
              <w:t>Subsectores de climatización</w:t>
            </w:r>
          </w:p>
        </w:tc>
      </w:tr>
      <w:tr w:rsidR="000F6F99" w:rsidRPr="000E57D4" w14:paraId="289702BF"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CEAFF79" w14:textId="77777777" w:rsidR="00E873EB" w:rsidRPr="000E57D4" w:rsidRDefault="00E873EB" w:rsidP="00E873EB">
            <w:pPr>
              <w:suppressAutoHyphens/>
              <w:ind w:left="96"/>
              <w:jc w:val="left"/>
              <w:rPr>
                <w:sz w:val="20"/>
                <w:szCs w:val="20"/>
              </w:rPr>
            </w:pPr>
            <w:r w:rsidRPr="000E57D4">
              <w:rPr>
                <w:sz w:val="20"/>
              </w:rPr>
              <w:t>Residencial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57A996" w14:textId="77777777" w:rsidR="00E873EB" w:rsidRPr="000E57D4" w:rsidRDefault="00E873EB" w:rsidP="00E873EB">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11B729" w14:textId="77777777" w:rsidR="00E873EB" w:rsidRPr="000E57D4" w:rsidRDefault="00E873EB" w:rsidP="00E873EB">
            <w:pPr>
              <w:suppressAutoHyphens/>
              <w:jc w:val="right"/>
              <w:rPr>
                <w:sz w:val="20"/>
                <w:szCs w:val="20"/>
              </w:rPr>
            </w:pPr>
            <w:r w:rsidRPr="000E57D4">
              <w:rPr>
                <w:sz w:val="20"/>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AC674C" w14:textId="77777777" w:rsidR="00E873EB" w:rsidRPr="000E57D4" w:rsidRDefault="00E873EB" w:rsidP="00E873EB">
            <w:pPr>
              <w:suppressAutoHyphens/>
              <w:jc w:val="right"/>
              <w:rPr>
                <w:sz w:val="20"/>
                <w:szCs w:val="20"/>
              </w:rPr>
            </w:pPr>
            <w:r w:rsidRPr="000E57D4">
              <w:rPr>
                <w:color w:val="000000"/>
                <w:sz w:val="20"/>
              </w:rPr>
              <w:t>68.115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03D2C8" w14:textId="77777777" w:rsidR="00E873EB" w:rsidRPr="000E57D4" w:rsidRDefault="00E873EB" w:rsidP="00E873EB">
            <w:pPr>
              <w:suppressAutoHyphens/>
              <w:jc w:val="right"/>
              <w:rPr>
                <w:sz w:val="20"/>
                <w:szCs w:val="20"/>
              </w:rPr>
            </w:pPr>
            <w:r w:rsidRPr="000E57D4">
              <w:rPr>
                <w:color w:val="000000"/>
                <w:sz w:val="20"/>
              </w:rPr>
              <w:t>51.442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BA2C61" w14:textId="77777777" w:rsidR="00E873EB" w:rsidRPr="000E57D4" w:rsidRDefault="00E873EB" w:rsidP="00E873EB">
            <w:pPr>
              <w:suppressAutoHyphens/>
              <w:jc w:val="right"/>
              <w:rPr>
                <w:sz w:val="20"/>
                <w:szCs w:val="20"/>
              </w:rPr>
            </w:pPr>
            <w:r w:rsidRPr="000E57D4">
              <w:rPr>
                <w:color w:val="000000"/>
                <w:sz w:val="20"/>
              </w:rPr>
              <w:t>27.917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1456A64" w14:textId="77777777" w:rsidR="00E873EB" w:rsidRPr="000E57D4" w:rsidRDefault="00E873EB" w:rsidP="00E873EB">
            <w:pPr>
              <w:suppressAutoHyphens/>
              <w:jc w:val="right"/>
              <w:rPr>
                <w:sz w:val="20"/>
                <w:szCs w:val="20"/>
              </w:rPr>
            </w:pPr>
            <w:r w:rsidRPr="000E57D4">
              <w:rPr>
                <w:color w:val="000000"/>
                <w:sz w:val="20"/>
              </w:rPr>
              <w:t>30.570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0F6069" w14:textId="77777777" w:rsidR="00E873EB" w:rsidRPr="000E57D4" w:rsidRDefault="00C97188" w:rsidP="00E873EB">
            <w:pPr>
              <w:suppressAutoHyphens/>
              <w:jc w:val="right"/>
              <w:rPr>
                <w:sz w:val="20"/>
                <w:szCs w:val="20"/>
              </w:rPr>
            </w:pPr>
            <w:r w:rsidRPr="000E57D4">
              <w:rPr>
                <w:color w:val="000000"/>
                <w:sz w:val="20"/>
              </w:rPr>
              <w:t>6.775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F26D11" w14:textId="77777777" w:rsidR="00E873EB" w:rsidRPr="000E57D4" w:rsidRDefault="00E873EB" w:rsidP="00E873EB">
            <w:pPr>
              <w:suppressAutoHyphens/>
              <w:jc w:val="right"/>
              <w:rPr>
                <w:sz w:val="20"/>
                <w:szCs w:val="20"/>
              </w:rPr>
            </w:pPr>
            <w:r w:rsidRPr="000E57D4">
              <w:rPr>
                <w:color w:val="000000"/>
                <w:sz w:val="20"/>
              </w:rPr>
              <w:t>184.819</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4F059C" w14:textId="77777777" w:rsidR="00E873EB" w:rsidRPr="000E57D4" w:rsidRDefault="00E873EB" w:rsidP="00791B14">
            <w:pPr>
              <w:suppressAutoHyphens/>
              <w:jc w:val="center"/>
              <w:rPr>
                <w:sz w:val="20"/>
                <w:szCs w:val="20"/>
              </w:rPr>
            </w:pPr>
            <w:r w:rsidRPr="000E57D4">
              <w:rPr>
                <w:color w:val="000000"/>
                <w:sz w:val="20"/>
              </w:rPr>
              <w:t>20,9</w:t>
            </w:r>
          </w:p>
        </w:tc>
      </w:tr>
      <w:tr w:rsidR="000F6F99" w:rsidRPr="000E57D4" w14:paraId="4020CEE6"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4512165" w14:textId="77777777" w:rsidR="00E873EB" w:rsidRPr="000E57D4" w:rsidRDefault="00E873EB" w:rsidP="00E873EB">
            <w:pPr>
              <w:suppressAutoHyphens/>
              <w:ind w:left="96"/>
              <w:jc w:val="left"/>
              <w:rPr>
                <w:sz w:val="20"/>
                <w:szCs w:val="20"/>
              </w:rPr>
            </w:pPr>
            <w:r w:rsidRPr="000E57D4">
              <w:rPr>
                <w:sz w:val="20"/>
              </w:rPr>
              <w:t>Comercial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7AE885" w14:textId="77777777" w:rsidR="00E873EB" w:rsidRPr="000E57D4" w:rsidRDefault="00E873EB" w:rsidP="00E873EB">
            <w:pPr>
              <w:suppressAutoHyphens/>
              <w:jc w:val="right"/>
              <w:rPr>
                <w:color w:val="000000"/>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37256F" w14:textId="77777777" w:rsidR="00E873EB" w:rsidRPr="000E57D4" w:rsidRDefault="00E873EB" w:rsidP="00E873EB">
            <w:pPr>
              <w:suppressAutoHyphens/>
              <w:jc w:val="right"/>
              <w:rPr>
                <w:color w:val="000000"/>
                <w:sz w:val="20"/>
                <w:szCs w:val="20"/>
              </w:rPr>
            </w:pPr>
            <w:r w:rsidRPr="000E57D4">
              <w:rPr>
                <w:sz w:val="20"/>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A3FB8C" w14:textId="77777777" w:rsidR="00E873EB" w:rsidRPr="000E57D4" w:rsidRDefault="00E873EB" w:rsidP="00E873EB">
            <w:pPr>
              <w:suppressAutoHyphens/>
              <w:jc w:val="right"/>
              <w:rPr>
                <w:color w:val="000000"/>
                <w:sz w:val="20"/>
                <w:szCs w:val="20"/>
              </w:rPr>
            </w:pPr>
            <w:r w:rsidRPr="000E57D4">
              <w:rPr>
                <w:color w:val="000000"/>
                <w:sz w:val="20"/>
              </w:rPr>
              <w:t>102.162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CF61D19" w14:textId="77777777" w:rsidR="00E873EB" w:rsidRPr="000E57D4" w:rsidRDefault="00E873EB" w:rsidP="00E873EB">
            <w:pPr>
              <w:suppressAutoHyphens/>
              <w:jc w:val="right"/>
              <w:rPr>
                <w:color w:val="000000"/>
                <w:sz w:val="20"/>
                <w:szCs w:val="20"/>
              </w:rPr>
            </w:pPr>
            <w:r w:rsidRPr="000E57D4">
              <w:rPr>
                <w:color w:val="000000"/>
                <w:sz w:val="20"/>
              </w:rPr>
              <w:t>18.235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C73001" w14:textId="77777777" w:rsidR="00E873EB" w:rsidRPr="000E57D4" w:rsidRDefault="00E873EB" w:rsidP="00E873EB">
            <w:pPr>
              <w:suppressAutoHyphens/>
              <w:jc w:val="right"/>
              <w:rPr>
                <w:color w:val="000000"/>
                <w:sz w:val="20"/>
                <w:szCs w:val="20"/>
              </w:rPr>
            </w:pPr>
            <w:r w:rsidRPr="000E57D4">
              <w:rPr>
                <w:color w:val="000000"/>
                <w:sz w:val="20"/>
              </w:rPr>
              <w:t>18.580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899418" w14:textId="77777777" w:rsidR="00E873EB" w:rsidRPr="000E57D4" w:rsidRDefault="00E873EB" w:rsidP="00E873EB">
            <w:pPr>
              <w:suppressAutoHyphens/>
              <w:jc w:val="right"/>
              <w:rPr>
                <w:color w:val="000000"/>
                <w:sz w:val="20"/>
                <w:szCs w:val="20"/>
              </w:rPr>
            </w:pPr>
            <w:r w:rsidRPr="000E57D4">
              <w:rPr>
                <w:color w:val="000000"/>
                <w:sz w:val="20"/>
              </w:rPr>
              <w:t>20.403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032E9F" w14:textId="77777777" w:rsidR="00E873EB" w:rsidRPr="000E57D4" w:rsidRDefault="00F56546" w:rsidP="00E873EB">
            <w:pPr>
              <w:suppressAutoHyphens/>
              <w:jc w:val="right"/>
              <w:rPr>
                <w:color w:val="000000"/>
                <w:sz w:val="20"/>
                <w:szCs w:val="20"/>
              </w:rPr>
            </w:pPr>
            <w:r w:rsidRPr="000E57D4">
              <w:rPr>
                <w:color w:val="000000"/>
                <w:sz w:val="20"/>
              </w:rPr>
              <w:t>7.057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202B54" w14:textId="77777777" w:rsidR="00E873EB" w:rsidRPr="000E57D4" w:rsidRDefault="00E873EB" w:rsidP="00E873EB">
            <w:pPr>
              <w:suppressAutoHyphens/>
              <w:jc w:val="right"/>
              <w:rPr>
                <w:color w:val="000000"/>
                <w:sz w:val="20"/>
                <w:szCs w:val="20"/>
              </w:rPr>
            </w:pPr>
            <w:r w:rsidRPr="000E57D4">
              <w:rPr>
                <w:color w:val="000000"/>
                <w:sz w:val="20"/>
              </w:rPr>
              <w:t>166.437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2B1DBD" w14:textId="77777777" w:rsidR="00E873EB" w:rsidRPr="000E57D4" w:rsidRDefault="00E873EB" w:rsidP="00791B14">
            <w:pPr>
              <w:suppressAutoHyphens/>
              <w:jc w:val="center"/>
              <w:rPr>
                <w:color w:val="000000"/>
                <w:sz w:val="20"/>
                <w:szCs w:val="20"/>
              </w:rPr>
            </w:pPr>
            <w:r w:rsidRPr="000E57D4">
              <w:rPr>
                <w:color w:val="000000"/>
                <w:sz w:val="20"/>
              </w:rPr>
              <w:t>18,9</w:t>
            </w:r>
          </w:p>
        </w:tc>
      </w:tr>
      <w:tr w:rsidR="000F6F99" w:rsidRPr="000E57D4" w14:paraId="2123AF6C"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AE357B" w14:textId="77777777" w:rsidR="00E873EB" w:rsidRPr="000E57D4" w:rsidRDefault="00E873EB" w:rsidP="00E873EB">
            <w:pPr>
              <w:suppressAutoHyphens/>
              <w:ind w:left="96"/>
              <w:jc w:val="left"/>
              <w:rPr>
                <w:sz w:val="20"/>
                <w:szCs w:val="20"/>
              </w:rPr>
            </w:pPr>
            <w:r w:rsidRPr="000E57D4">
              <w:rPr>
                <w:sz w:val="20"/>
              </w:rPr>
              <w:t>De vehículos</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746870D" w14:textId="77777777" w:rsidR="00E873EB" w:rsidRPr="000E57D4" w:rsidRDefault="00E873EB" w:rsidP="00E873EB">
            <w:pPr>
              <w:suppressAutoHyphens/>
              <w:jc w:val="right"/>
              <w:rPr>
                <w:sz w:val="20"/>
                <w:szCs w:val="20"/>
              </w:rPr>
            </w:pPr>
            <w:r w:rsidRPr="000E57D4">
              <w:rPr>
                <w:color w:val="000000"/>
                <w:sz w:val="20"/>
              </w:rPr>
              <w:t>21.450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B7CF9E" w14:textId="77777777" w:rsidR="00E873EB" w:rsidRPr="000E57D4" w:rsidRDefault="00E873EB" w:rsidP="00E873EB">
            <w:pPr>
              <w:suppressAutoHyphens/>
              <w:jc w:val="right"/>
              <w:rPr>
                <w:sz w:val="20"/>
                <w:szCs w:val="20"/>
              </w:rPr>
            </w:pPr>
            <w:r w:rsidRPr="000E57D4">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A4CEB1" w14:textId="77777777" w:rsidR="00E873EB" w:rsidRPr="000E57D4" w:rsidRDefault="00E873EB" w:rsidP="00E873EB">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9A4488"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43BBEB"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8D0E25"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4913C" w14:textId="77777777" w:rsidR="00E873EB" w:rsidRPr="000E57D4" w:rsidRDefault="00E873EB" w:rsidP="00E873EB">
            <w:pPr>
              <w:suppressAutoHyphens/>
              <w:jc w:val="right"/>
              <w:rPr>
                <w:sz w:val="20"/>
                <w:szCs w:val="20"/>
              </w:rPr>
            </w:pPr>
            <w:r w:rsidRPr="000E57D4">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032484F1" w14:textId="77777777" w:rsidR="00E873EB" w:rsidRPr="000E57D4" w:rsidRDefault="00E873EB" w:rsidP="00E873EB">
            <w:pPr>
              <w:suppressAutoHyphens/>
              <w:jc w:val="right"/>
              <w:rPr>
                <w:sz w:val="20"/>
                <w:szCs w:val="20"/>
              </w:rPr>
            </w:pPr>
            <w:r w:rsidRPr="000E57D4">
              <w:rPr>
                <w:color w:val="000000"/>
                <w:sz w:val="20"/>
              </w:rPr>
              <w:t>21.450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2B0CB25F" w14:textId="77777777" w:rsidR="00E873EB" w:rsidRPr="000E57D4" w:rsidRDefault="00E873EB" w:rsidP="00791B14">
            <w:pPr>
              <w:suppressAutoHyphens/>
              <w:jc w:val="center"/>
              <w:rPr>
                <w:sz w:val="20"/>
                <w:szCs w:val="20"/>
              </w:rPr>
            </w:pPr>
            <w:r w:rsidRPr="000E57D4">
              <w:rPr>
                <w:color w:val="000000"/>
                <w:sz w:val="20"/>
              </w:rPr>
              <w:t>2,4</w:t>
            </w:r>
          </w:p>
        </w:tc>
      </w:tr>
      <w:tr w:rsidR="000F6F99" w:rsidRPr="000E57D4" w14:paraId="4C4BE9D2"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10D8298" w14:textId="77777777" w:rsidR="00E873EB" w:rsidRPr="000E57D4" w:rsidRDefault="00E873EB" w:rsidP="00E873EB">
            <w:pPr>
              <w:suppressAutoHyphens/>
              <w:ind w:left="96"/>
              <w:jc w:val="left"/>
              <w:rPr>
                <w:sz w:val="20"/>
                <w:szCs w:val="20"/>
              </w:rPr>
            </w:pPr>
            <w:r w:rsidRPr="000E57D4">
              <w:rPr>
                <w:sz w:val="20"/>
              </w:rPr>
              <w:t>Otros</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E58028C" w14:textId="77777777" w:rsidR="00E873EB" w:rsidRPr="000E57D4" w:rsidRDefault="00E873EB" w:rsidP="00E873EB">
            <w:pPr>
              <w:suppressAutoHyphens/>
              <w:jc w:val="right"/>
              <w:rPr>
                <w:sz w:val="20"/>
                <w:szCs w:val="20"/>
              </w:rPr>
            </w:pPr>
            <w:r w:rsidRPr="000E57D4">
              <w:rPr>
                <w:color w:val="000000"/>
                <w:sz w:val="20"/>
              </w:rPr>
              <w:t>14.300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667C1F" w14:textId="77777777" w:rsidR="00E873EB" w:rsidRPr="000E57D4" w:rsidRDefault="00E873EB" w:rsidP="00E873EB">
            <w:pPr>
              <w:suppressAutoHyphens/>
              <w:jc w:val="right"/>
              <w:rPr>
                <w:sz w:val="20"/>
                <w:szCs w:val="20"/>
              </w:rPr>
            </w:pPr>
            <w:r w:rsidRPr="000E57D4">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B45AC5" w14:textId="77777777" w:rsidR="00E873EB" w:rsidRPr="000E57D4" w:rsidRDefault="00E873EB" w:rsidP="00E873EB">
            <w:pPr>
              <w:suppressAutoHyphens/>
              <w:jc w:val="right"/>
              <w:rPr>
                <w:sz w:val="20"/>
                <w:szCs w:val="20"/>
              </w:rPr>
            </w:pPr>
            <w:r w:rsidRPr="000E57D4">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0B2989"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453646"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3FFC8A" w14:textId="77777777" w:rsidR="00E873EB" w:rsidRPr="000E57D4" w:rsidRDefault="00E873EB" w:rsidP="00E873EB">
            <w:pPr>
              <w:suppressAutoHyphens/>
              <w:jc w:val="right"/>
              <w:rPr>
                <w:sz w:val="20"/>
                <w:szCs w:val="20"/>
              </w:rPr>
            </w:pPr>
            <w:r w:rsidRPr="000E57D4">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C7FD32" w14:textId="77777777" w:rsidR="00E873EB" w:rsidRPr="000E57D4" w:rsidRDefault="00E873EB" w:rsidP="00E873EB">
            <w:pPr>
              <w:suppressAutoHyphens/>
              <w:jc w:val="right"/>
              <w:rPr>
                <w:sz w:val="20"/>
                <w:szCs w:val="20"/>
              </w:rPr>
            </w:pPr>
            <w:r w:rsidRPr="000E57D4">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26493072" w14:textId="77777777" w:rsidR="00E873EB" w:rsidRPr="000E57D4" w:rsidRDefault="00E873EB" w:rsidP="00E873EB">
            <w:pPr>
              <w:suppressAutoHyphens/>
              <w:jc w:val="right"/>
              <w:rPr>
                <w:sz w:val="20"/>
                <w:szCs w:val="20"/>
              </w:rPr>
            </w:pPr>
            <w:r w:rsidRPr="000E57D4">
              <w:rPr>
                <w:color w:val="000000"/>
                <w:sz w:val="20"/>
              </w:rPr>
              <w:t>14.300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60D4519D" w14:textId="77777777" w:rsidR="00E873EB" w:rsidRPr="000E57D4" w:rsidRDefault="00E873EB" w:rsidP="00791B14">
            <w:pPr>
              <w:suppressAutoHyphens/>
              <w:jc w:val="center"/>
              <w:rPr>
                <w:sz w:val="20"/>
                <w:szCs w:val="20"/>
              </w:rPr>
            </w:pPr>
            <w:r w:rsidRPr="000E57D4">
              <w:rPr>
                <w:sz w:val="20"/>
              </w:rPr>
              <w:t>1,6</w:t>
            </w:r>
          </w:p>
        </w:tc>
      </w:tr>
      <w:tr w:rsidR="000F6F99" w:rsidRPr="000E57D4" w14:paraId="4AE81D05" w14:textId="77777777" w:rsidTr="000F6F9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560BD0" w14:textId="77777777" w:rsidR="00DF170F" w:rsidRPr="000E57D4" w:rsidRDefault="004E5938" w:rsidP="00711067">
            <w:pPr>
              <w:suppressAutoHyphens/>
              <w:ind w:left="96" w:right="84"/>
              <w:jc w:val="left"/>
              <w:rPr>
                <w:b/>
                <w:bCs/>
                <w:sz w:val="20"/>
                <w:szCs w:val="20"/>
              </w:rPr>
            </w:pPr>
            <w:r w:rsidRPr="000E57D4">
              <w:rPr>
                <w:b/>
                <w:sz w:val="20"/>
              </w:rPr>
              <w:t>Subtotal servicio y mantenimiento</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5B0FDAF7" w14:textId="77777777" w:rsidR="004E5938" w:rsidRPr="000E57D4" w:rsidRDefault="004E5938" w:rsidP="00644452">
            <w:pPr>
              <w:suppressAutoHyphens/>
              <w:jc w:val="right"/>
              <w:rPr>
                <w:b/>
                <w:bCs/>
                <w:sz w:val="20"/>
                <w:szCs w:val="20"/>
              </w:rPr>
            </w:pPr>
            <w:r w:rsidRPr="000E57D4">
              <w:rPr>
                <w:b/>
                <w:color w:val="000000"/>
                <w:sz w:val="20"/>
              </w:rPr>
              <w:t>247.004</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0A501C9C" w14:textId="77777777" w:rsidR="004E5938" w:rsidRPr="000E57D4" w:rsidRDefault="004E5938" w:rsidP="00644452">
            <w:pPr>
              <w:suppressAutoHyphens/>
              <w:jc w:val="right"/>
              <w:rPr>
                <w:b/>
                <w:bCs/>
                <w:sz w:val="20"/>
                <w:szCs w:val="20"/>
              </w:rPr>
            </w:pPr>
            <w:r w:rsidRPr="000E57D4">
              <w:rPr>
                <w:b/>
                <w:color w:val="000000"/>
                <w:sz w:val="20"/>
              </w:rPr>
              <w:t>231.884</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3E664F35" w14:textId="77777777" w:rsidR="004E5938" w:rsidRPr="000E57D4" w:rsidRDefault="004E5938" w:rsidP="00745E62">
            <w:pPr>
              <w:suppressAutoHyphens/>
              <w:ind w:left="-183"/>
              <w:jc w:val="right"/>
              <w:rPr>
                <w:b/>
                <w:bCs/>
                <w:sz w:val="20"/>
                <w:szCs w:val="20"/>
              </w:rPr>
            </w:pPr>
            <w:r w:rsidRPr="000E57D4">
              <w:rPr>
                <w:b/>
                <w:color w:val="000000"/>
                <w:sz w:val="20"/>
              </w:rPr>
              <w:t>170.277</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75F9897B" w14:textId="77777777" w:rsidR="004E5938" w:rsidRPr="000E57D4" w:rsidRDefault="004E5938" w:rsidP="00644452">
            <w:pPr>
              <w:suppressAutoHyphens/>
              <w:jc w:val="right"/>
              <w:rPr>
                <w:b/>
                <w:bCs/>
                <w:sz w:val="20"/>
                <w:szCs w:val="20"/>
              </w:rPr>
            </w:pPr>
            <w:r w:rsidRPr="000E57D4">
              <w:rPr>
                <w:b/>
                <w:color w:val="000000"/>
                <w:sz w:val="20"/>
              </w:rPr>
              <w:t>69.677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011C1CBD" w14:textId="77777777" w:rsidR="004E5938" w:rsidRPr="000E57D4" w:rsidRDefault="004E5938" w:rsidP="00644452">
            <w:pPr>
              <w:suppressAutoHyphens/>
              <w:jc w:val="right"/>
              <w:rPr>
                <w:b/>
                <w:bCs/>
                <w:sz w:val="20"/>
                <w:szCs w:val="20"/>
              </w:rPr>
            </w:pPr>
            <w:r w:rsidRPr="000E57D4">
              <w:rPr>
                <w:b/>
                <w:color w:val="000000"/>
                <w:sz w:val="20"/>
              </w:rPr>
              <w:t>46.498</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2E872540" w14:textId="77777777" w:rsidR="004E5938" w:rsidRPr="000E57D4" w:rsidRDefault="004E5938" w:rsidP="00644452">
            <w:pPr>
              <w:suppressAutoHyphens/>
              <w:jc w:val="right"/>
              <w:rPr>
                <w:b/>
                <w:bCs/>
                <w:sz w:val="20"/>
                <w:szCs w:val="20"/>
              </w:rPr>
            </w:pPr>
            <w:r w:rsidRPr="000E57D4">
              <w:rPr>
                <w:b/>
                <w:color w:val="000000"/>
                <w:sz w:val="20"/>
              </w:rPr>
              <w:t>50.973</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11ACD0A3" w14:textId="77777777" w:rsidR="004E5938" w:rsidRPr="000E57D4" w:rsidRDefault="00CC6CC5" w:rsidP="00644452">
            <w:pPr>
              <w:suppressAutoHyphens/>
              <w:jc w:val="right"/>
              <w:rPr>
                <w:b/>
                <w:bCs/>
                <w:sz w:val="20"/>
                <w:szCs w:val="20"/>
              </w:rPr>
            </w:pPr>
            <w:r w:rsidRPr="000E57D4">
              <w:rPr>
                <w:b/>
                <w:color w:val="000000"/>
                <w:sz w:val="20"/>
              </w:rPr>
              <w:t>20.635</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2DCCA7AA" w14:textId="77777777" w:rsidR="004E5938" w:rsidRPr="000E57D4" w:rsidRDefault="004E5938" w:rsidP="00644452">
            <w:pPr>
              <w:suppressAutoHyphens/>
              <w:jc w:val="right"/>
              <w:rPr>
                <w:b/>
                <w:bCs/>
                <w:sz w:val="20"/>
                <w:szCs w:val="20"/>
              </w:rPr>
            </w:pPr>
            <w:r w:rsidRPr="000E57D4">
              <w:rPr>
                <w:b/>
                <w:color w:val="000000"/>
                <w:sz w:val="20"/>
              </w:rPr>
              <w:t>836.947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1F48E78F" w14:textId="77777777" w:rsidR="004E5938" w:rsidRPr="000E57D4" w:rsidRDefault="004E5938" w:rsidP="00791B14">
            <w:pPr>
              <w:suppressAutoHyphens/>
              <w:jc w:val="center"/>
              <w:rPr>
                <w:b/>
                <w:bCs/>
                <w:sz w:val="20"/>
                <w:szCs w:val="20"/>
              </w:rPr>
            </w:pPr>
            <w:r w:rsidRPr="000E57D4">
              <w:rPr>
                <w:b/>
                <w:color w:val="000000"/>
                <w:sz w:val="20"/>
              </w:rPr>
              <w:t>94,8</w:t>
            </w:r>
          </w:p>
        </w:tc>
      </w:tr>
      <w:tr w:rsidR="000F6F99" w:rsidRPr="000E57D4" w14:paraId="64BB3BA4" w14:textId="77777777" w:rsidTr="000F6F9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5AE36A0" w14:textId="77777777" w:rsidR="004E5938" w:rsidRPr="000E57D4" w:rsidRDefault="004E5938" w:rsidP="004E5938">
            <w:pPr>
              <w:suppressAutoHyphens/>
              <w:ind w:left="96" w:right="84"/>
              <w:jc w:val="left"/>
              <w:rPr>
                <w:b/>
                <w:bCs/>
                <w:sz w:val="20"/>
                <w:szCs w:val="20"/>
              </w:rPr>
            </w:pPr>
            <w:r w:rsidRPr="000E57D4">
              <w:rPr>
                <w:b/>
                <w:sz w:val="20"/>
              </w:rPr>
              <w:t>Total (t </w:t>
            </w:r>
            <w:proofErr w:type="spellStart"/>
            <w:r w:rsidRPr="000E57D4">
              <w:rPr>
                <w:b/>
                <w:sz w:val="20"/>
              </w:rPr>
              <w:t>eq</w:t>
            </w:r>
            <w:proofErr w:type="spellEnd"/>
            <w:r w:rsidRPr="000E57D4">
              <w:rPr>
                <w:b/>
                <w:sz w:val="20"/>
              </w:rPr>
              <w:t>. de CO</w:t>
            </w:r>
            <w:r w:rsidRPr="000E57D4">
              <w:rPr>
                <w:b/>
                <w:sz w:val="20"/>
                <w:vertAlign w:val="subscript"/>
              </w:rPr>
              <w:t>2</w:t>
            </w:r>
            <w:r w:rsidRPr="000E57D4">
              <w:rPr>
                <w:b/>
                <w:sz w:val="20"/>
              </w:rPr>
              <w: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7726633" w14:textId="77777777" w:rsidR="004E5938" w:rsidRPr="000E57D4" w:rsidRDefault="004E5938" w:rsidP="004E5938">
            <w:pPr>
              <w:suppressAutoHyphens/>
              <w:jc w:val="right"/>
              <w:rPr>
                <w:b/>
                <w:bCs/>
                <w:sz w:val="20"/>
                <w:szCs w:val="20"/>
              </w:rPr>
            </w:pPr>
            <w:r w:rsidRPr="000E57D4">
              <w:rPr>
                <w:b/>
                <w:color w:val="000000"/>
                <w:sz w:val="20"/>
              </w:rPr>
              <w:t>285.428</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AC796B6" w14:textId="77777777" w:rsidR="004E5938" w:rsidRPr="000E57D4" w:rsidRDefault="004E5938" w:rsidP="004E5938">
            <w:pPr>
              <w:suppressAutoHyphens/>
              <w:jc w:val="right"/>
              <w:rPr>
                <w:b/>
                <w:bCs/>
                <w:sz w:val="20"/>
                <w:szCs w:val="20"/>
              </w:rPr>
            </w:pPr>
            <w:r w:rsidRPr="000E57D4">
              <w:rPr>
                <w:b/>
                <w:color w:val="000000"/>
                <w:sz w:val="20"/>
              </w:rPr>
              <w:t>231.884</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ED71FA" w14:textId="77777777" w:rsidR="004E5938" w:rsidRPr="000E57D4" w:rsidRDefault="004E5938" w:rsidP="00745E62">
            <w:pPr>
              <w:suppressAutoHyphens/>
              <w:ind w:left="-41"/>
              <w:jc w:val="right"/>
              <w:rPr>
                <w:b/>
                <w:bCs/>
                <w:sz w:val="20"/>
                <w:szCs w:val="20"/>
              </w:rPr>
            </w:pPr>
            <w:r w:rsidRPr="000E57D4">
              <w:rPr>
                <w:b/>
                <w:color w:val="000000"/>
                <w:sz w:val="20"/>
              </w:rPr>
              <w:t>174.661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3A3D98" w14:textId="77777777" w:rsidR="004E5938" w:rsidRPr="000E57D4" w:rsidRDefault="004E5938" w:rsidP="004E5938">
            <w:pPr>
              <w:suppressAutoHyphens/>
              <w:jc w:val="right"/>
              <w:rPr>
                <w:b/>
                <w:bCs/>
                <w:sz w:val="20"/>
                <w:szCs w:val="20"/>
              </w:rPr>
            </w:pPr>
            <w:r w:rsidRPr="000E57D4">
              <w:rPr>
                <w:b/>
                <w:color w:val="000000"/>
                <w:sz w:val="20"/>
              </w:rPr>
              <w:t>69.677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59A56B" w14:textId="77777777" w:rsidR="004E5938" w:rsidRPr="000E57D4" w:rsidRDefault="004E5938" w:rsidP="004E5938">
            <w:pPr>
              <w:suppressAutoHyphens/>
              <w:jc w:val="right"/>
              <w:rPr>
                <w:b/>
                <w:bCs/>
                <w:sz w:val="20"/>
                <w:szCs w:val="20"/>
              </w:rPr>
            </w:pPr>
            <w:r w:rsidRPr="000E57D4">
              <w:rPr>
                <w:b/>
                <w:color w:val="000000"/>
                <w:sz w:val="20"/>
              </w:rPr>
              <w:t>46.498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42BD25C" w14:textId="77777777" w:rsidR="004E5938" w:rsidRPr="000E57D4" w:rsidRDefault="004E5938" w:rsidP="004E5938">
            <w:pPr>
              <w:suppressAutoHyphens/>
              <w:jc w:val="right"/>
              <w:rPr>
                <w:b/>
                <w:bCs/>
                <w:sz w:val="20"/>
                <w:szCs w:val="20"/>
              </w:rPr>
            </w:pPr>
            <w:r w:rsidRPr="000E57D4">
              <w:rPr>
                <w:b/>
                <w:color w:val="000000"/>
                <w:sz w:val="20"/>
              </w:rPr>
              <w:t>50.973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32011E" w14:textId="77777777" w:rsidR="004E5938" w:rsidRPr="000E57D4" w:rsidRDefault="00CC6CC5" w:rsidP="004E5938">
            <w:pPr>
              <w:suppressAutoHyphens/>
              <w:jc w:val="right"/>
              <w:rPr>
                <w:b/>
                <w:bCs/>
                <w:sz w:val="20"/>
                <w:szCs w:val="20"/>
              </w:rPr>
            </w:pPr>
            <w:r w:rsidRPr="000E57D4">
              <w:rPr>
                <w:b/>
                <w:color w:val="000000"/>
                <w:sz w:val="20"/>
              </w:rPr>
              <w:t>23.551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61B2BE" w14:textId="77777777" w:rsidR="004E5938" w:rsidRPr="000E57D4" w:rsidRDefault="004E5938" w:rsidP="004E5938">
            <w:pPr>
              <w:suppressAutoHyphens/>
              <w:jc w:val="right"/>
              <w:rPr>
                <w:b/>
                <w:bCs/>
                <w:sz w:val="20"/>
                <w:szCs w:val="20"/>
              </w:rPr>
            </w:pPr>
            <w:r w:rsidRPr="000E57D4">
              <w:rPr>
                <w:b/>
                <w:color w:val="000000"/>
                <w:sz w:val="20"/>
              </w:rPr>
              <w:t>882.671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12EA82" w14:textId="77777777" w:rsidR="004E5938" w:rsidRPr="000E57D4" w:rsidRDefault="004E5938" w:rsidP="00791B14">
            <w:pPr>
              <w:suppressAutoHyphens/>
              <w:jc w:val="center"/>
              <w:rPr>
                <w:b/>
                <w:bCs/>
                <w:sz w:val="20"/>
                <w:szCs w:val="20"/>
              </w:rPr>
            </w:pPr>
            <w:r w:rsidRPr="000E57D4">
              <w:rPr>
                <w:b/>
                <w:color w:val="000000"/>
                <w:sz w:val="20"/>
              </w:rPr>
              <w:t>100,0</w:t>
            </w:r>
          </w:p>
        </w:tc>
      </w:tr>
      <w:tr w:rsidR="001C3A23" w:rsidRPr="000E57D4" w14:paraId="5E37123D" w14:textId="77777777" w:rsidTr="0060496C">
        <w:trPr>
          <w:trHeight w:val="227"/>
        </w:trPr>
        <w:tc>
          <w:tcPr>
            <w:tcW w:w="5000" w:type="pct"/>
            <w:gridSpan w:val="10"/>
            <w:tcBorders>
              <w:top w:val="single" w:sz="4" w:space="0" w:color="auto"/>
            </w:tcBorders>
            <w:shd w:val="clear" w:color="auto" w:fill="auto"/>
            <w:tcMar>
              <w:left w:w="43" w:type="dxa"/>
              <w:right w:w="43" w:type="dxa"/>
            </w:tcMar>
          </w:tcPr>
          <w:p w14:paraId="7DEBE82D" w14:textId="77777777" w:rsidR="001C3A23" w:rsidRPr="000E57D4" w:rsidRDefault="001C3A23" w:rsidP="00F5654E">
            <w:pPr>
              <w:suppressAutoHyphens/>
              <w:spacing w:before="40"/>
              <w:rPr>
                <w:color w:val="000000"/>
                <w:sz w:val="19"/>
                <w:szCs w:val="19"/>
              </w:rPr>
            </w:pPr>
            <w:r w:rsidRPr="000E57D4">
              <w:rPr>
                <w:color w:val="000000"/>
                <w:sz w:val="19"/>
              </w:rPr>
              <w:t xml:space="preserve">* No incluye 0,05 t (48,20 t </w:t>
            </w:r>
            <w:proofErr w:type="spellStart"/>
            <w:r w:rsidRPr="000E57D4">
              <w:rPr>
                <w:color w:val="000000"/>
                <w:sz w:val="19"/>
              </w:rPr>
              <w:t>eq</w:t>
            </w:r>
            <w:proofErr w:type="spellEnd"/>
            <w:r w:rsidRPr="000E57D4">
              <w:rPr>
                <w:color w:val="000000"/>
                <w:sz w:val="19"/>
              </w:rPr>
              <w:t>. de CO</w:t>
            </w:r>
            <w:r w:rsidRPr="000E57D4">
              <w:rPr>
                <w:color w:val="000000"/>
                <w:sz w:val="19"/>
                <w:vertAlign w:val="subscript"/>
              </w:rPr>
              <w:t>2</w:t>
            </w:r>
            <w:r w:rsidRPr="000E57D4">
              <w:rPr>
                <w:color w:val="000000"/>
                <w:sz w:val="19"/>
              </w:rPr>
              <w:t>) de HFC-365mfc/HFC-227ea contenidas en polioles premezclados importados consumidos en el sector de espumas de poliuretano.</w:t>
            </w:r>
          </w:p>
        </w:tc>
      </w:tr>
    </w:tbl>
    <w:p w14:paraId="01C38CCC" w14:textId="77777777" w:rsidR="00AF3B18" w:rsidRPr="000E57D4" w:rsidRDefault="00AF3B18" w:rsidP="00791B14">
      <w:pPr>
        <w:pStyle w:val="Heading1"/>
        <w:spacing w:before="240"/>
      </w:pPr>
      <w:r w:rsidRPr="000E57D4">
        <w:t>En el cuadro 3 se resumen las tendencias de consumo de HFC de los últimos cinco años, según los datos presentados.</w:t>
      </w:r>
    </w:p>
    <w:p w14:paraId="45FD3165" w14:textId="77777777" w:rsidR="00AF3B18" w:rsidRPr="000E57D4" w:rsidRDefault="00AF3B18" w:rsidP="00AF3B18">
      <w:pPr>
        <w:pStyle w:val="Heading1"/>
        <w:keepNext/>
        <w:numPr>
          <w:ilvl w:val="0"/>
          <w:numId w:val="0"/>
        </w:numPr>
        <w:spacing w:after="0"/>
        <w:rPr>
          <w:b/>
          <w:bCs/>
        </w:rPr>
      </w:pPr>
      <w:r w:rsidRPr="000E57D4">
        <w:rPr>
          <w:b/>
        </w:rPr>
        <w:t>Cuadro 3. Tendencias de consumo de HFC por sectores, en toneladas métricas (2018-2022)</w:t>
      </w:r>
    </w:p>
    <w:tbl>
      <w:tblPr>
        <w:tblW w:w="5000" w:type="pct"/>
        <w:tblLook w:val="04A0" w:firstRow="1" w:lastRow="0" w:firstColumn="1" w:lastColumn="0" w:noHBand="0" w:noVBand="1"/>
      </w:tblPr>
      <w:tblGrid>
        <w:gridCol w:w="3704"/>
        <w:gridCol w:w="1173"/>
        <w:gridCol w:w="1173"/>
        <w:gridCol w:w="1174"/>
        <w:gridCol w:w="1174"/>
        <w:gridCol w:w="1178"/>
      </w:tblGrid>
      <w:tr w:rsidR="00F04B4B" w:rsidRPr="000E57D4" w14:paraId="369EFBC3" w14:textId="77777777" w:rsidTr="004D4620">
        <w:trPr>
          <w:trHeight w:val="110"/>
          <w:tblHeader/>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CCDE2" w14:textId="77777777" w:rsidR="00AF3B18" w:rsidRPr="000E57D4" w:rsidRDefault="00AF3B18" w:rsidP="004222D0">
            <w:pPr>
              <w:jc w:val="center"/>
              <w:rPr>
                <w:b/>
                <w:bCs/>
                <w:color w:val="000000"/>
                <w:sz w:val="20"/>
                <w:szCs w:val="20"/>
              </w:rPr>
            </w:pPr>
            <w:r w:rsidRPr="000E57D4">
              <w:rPr>
                <w:b/>
                <w:color w:val="000000"/>
                <w:sz w:val="20"/>
              </w:rPr>
              <w:t>Sector</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0C530795" w14:textId="77777777" w:rsidR="00AF3B18" w:rsidRPr="000E57D4" w:rsidRDefault="00AF3B18" w:rsidP="004A15DC">
            <w:pPr>
              <w:jc w:val="center"/>
              <w:rPr>
                <w:b/>
                <w:bCs/>
                <w:color w:val="000000"/>
                <w:sz w:val="20"/>
                <w:szCs w:val="20"/>
              </w:rPr>
            </w:pPr>
            <w:r w:rsidRPr="000E57D4">
              <w:rPr>
                <w:b/>
                <w:color w:val="000000"/>
                <w:sz w:val="20"/>
              </w:rPr>
              <w:t>2018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6856A69C" w14:textId="77777777" w:rsidR="00AF3B18" w:rsidRPr="000E57D4" w:rsidRDefault="00AF3B18" w:rsidP="004A15DC">
            <w:pPr>
              <w:jc w:val="center"/>
              <w:rPr>
                <w:b/>
                <w:bCs/>
                <w:color w:val="000000"/>
                <w:sz w:val="20"/>
                <w:szCs w:val="20"/>
              </w:rPr>
            </w:pPr>
            <w:r w:rsidRPr="000E57D4">
              <w:rPr>
                <w:b/>
                <w:color w:val="000000"/>
                <w:sz w:val="20"/>
              </w:rPr>
              <w:t>2019</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5F429373" w14:textId="77777777" w:rsidR="00AF3B18" w:rsidRPr="000E57D4" w:rsidRDefault="00AF3B18" w:rsidP="004A15DC">
            <w:pPr>
              <w:jc w:val="center"/>
              <w:rPr>
                <w:b/>
                <w:bCs/>
                <w:color w:val="000000"/>
                <w:sz w:val="20"/>
                <w:szCs w:val="20"/>
              </w:rPr>
            </w:pPr>
            <w:r w:rsidRPr="000E57D4">
              <w:rPr>
                <w:b/>
                <w:color w:val="000000"/>
                <w:sz w:val="20"/>
              </w:rPr>
              <w:t>2020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181F8862" w14:textId="77777777" w:rsidR="00AF3B18" w:rsidRPr="000E57D4" w:rsidRDefault="00AF3B18" w:rsidP="004A15DC">
            <w:pPr>
              <w:jc w:val="center"/>
              <w:rPr>
                <w:b/>
                <w:bCs/>
                <w:color w:val="000000"/>
                <w:sz w:val="20"/>
                <w:szCs w:val="20"/>
              </w:rPr>
            </w:pPr>
            <w:r w:rsidRPr="000E57D4">
              <w:rPr>
                <w:b/>
                <w:color w:val="000000"/>
                <w:sz w:val="20"/>
              </w:rPr>
              <w:t>2021</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0CBFD6C5" w14:textId="77777777" w:rsidR="00AF3B18" w:rsidRPr="000E57D4" w:rsidRDefault="00AF3B18" w:rsidP="004A15DC">
            <w:pPr>
              <w:jc w:val="center"/>
              <w:rPr>
                <w:b/>
                <w:bCs/>
                <w:color w:val="000000"/>
                <w:sz w:val="20"/>
                <w:szCs w:val="20"/>
              </w:rPr>
            </w:pPr>
            <w:r w:rsidRPr="000E57D4">
              <w:rPr>
                <w:b/>
                <w:color w:val="000000"/>
                <w:sz w:val="20"/>
              </w:rPr>
              <w:t>2022</w:t>
            </w:r>
          </w:p>
        </w:tc>
      </w:tr>
      <w:tr w:rsidR="004A15DC" w:rsidRPr="000E57D4" w14:paraId="4090B29F" w14:textId="77777777" w:rsidTr="004D4620">
        <w:trPr>
          <w:trHeight w:val="155"/>
          <w:tblHeader/>
        </w:trPr>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0C2D4A86" w14:textId="77777777" w:rsidR="004A15DC" w:rsidRPr="000E57D4" w:rsidRDefault="004A15DC" w:rsidP="004A15DC">
            <w:pPr>
              <w:jc w:val="left"/>
              <w:rPr>
                <w:b/>
                <w:bCs/>
                <w:color w:val="000000"/>
                <w:sz w:val="20"/>
                <w:szCs w:val="20"/>
              </w:rPr>
            </w:pPr>
            <w:r w:rsidRPr="000E57D4">
              <w:rPr>
                <w:b/>
                <w:color w:val="000000"/>
                <w:sz w:val="20"/>
              </w:rPr>
              <w:t>Fabricación</w:t>
            </w:r>
          </w:p>
        </w:tc>
      </w:tr>
      <w:tr w:rsidR="00F04B4B" w:rsidRPr="000E57D4" w14:paraId="683BCEFF" w14:textId="77777777" w:rsidTr="00F5654E">
        <w:trPr>
          <w:trHeight w:val="46"/>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0A216398" w14:textId="77777777" w:rsidR="00AF3B18" w:rsidRPr="000E57D4" w:rsidRDefault="00AF3B18" w:rsidP="00AF3B18">
            <w:pPr>
              <w:jc w:val="left"/>
              <w:rPr>
                <w:color w:val="000000"/>
                <w:sz w:val="20"/>
                <w:szCs w:val="20"/>
              </w:rPr>
            </w:pPr>
            <w:r w:rsidRPr="000E57D4">
              <w:rPr>
                <w:color w:val="000000"/>
                <w:sz w:val="20"/>
              </w:rPr>
              <w:t>Refrigeración y climatización</w:t>
            </w:r>
          </w:p>
        </w:tc>
        <w:tc>
          <w:tcPr>
            <w:tcW w:w="699" w:type="pct"/>
            <w:tcBorders>
              <w:top w:val="nil"/>
              <w:left w:val="nil"/>
              <w:bottom w:val="single" w:sz="4" w:space="0" w:color="auto"/>
              <w:right w:val="single" w:sz="4" w:space="0" w:color="auto"/>
            </w:tcBorders>
            <w:shd w:val="clear" w:color="auto" w:fill="auto"/>
            <w:noWrap/>
            <w:vAlign w:val="center"/>
            <w:hideMark/>
          </w:tcPr>
          <w:p w14:paraId="3DF66BED" w14:textId="77777777" w:rsidR="00AF3B18" w:rsidRPr="000E57D4" w:rsidRDefault="00AF3B18" w:rsidP="00AF3B18">
            <w:pPr>
              <w:jc w:val="right"/>
              <w:rPr>
                <w:color w:val="000000"/>
                <w:sz w:val="20"/>
                <w:szCs w:val="20"/>
              </w:rPr>
            </w:pPr>
            <w:r w:rsidRPr="000E57D4">
              <w:rPr>
                <w:color w:val="000000"/>
                <w:sz w:val="20"/>
              </w:rPr>
              <w:t>7,66</w:t>
            </w:r>
          </w:p>
        </w:tc>
        <w:tc>
          <w:tcPr>
            <w:tcW w:w="699" w:type="pct"/>
            <w:tcBorders>
              <w:top w:val="nil"/>
              <w:left w:val="nil"/>
              <w:bottom w:val="single" w:sz="4" w:space="0" w:color="auto"/>
              <w:right w:val="single" w:sz="4" w:space="0" w:color="auto"/>
            </w:tcBorders>
            <w:shd w:val="clear" w:color="auto" w:fill="auto"/>
            <w:noWrap/>
            <w:vAlign w:val="center"/>
            <w:hideMark/>
          </w:tcPr>
          <w:p w14:paraId="3197354C" w14:textId="77777777" w:rsidR="00AF3B18" w:rsidRPr="000E57D4" w:rsidRDefault="00AF3B18" w:rsidP="00AF3B18">
            <w:pPr>
              <w:jc w:val="right"/>
              <w:rPr>
                <w:color w:val="000000"/>
                <w:sz w:val="20"/>
                <w:szCs w:val="20"/>
              </w:rPr>
            </w:pPr>
            <w:r w:rsidRPr="000E57D4">
              <w:rPr>
                <w:color w:val="000000"/>
                <w:sz w:val="20"/>
              </w:rPr>
              <w:t>8,06</w:t>
            </w:r>
          </w:p>
        </w:tc>
        <w:tc>
          <w:tcPr>
            <w:tcW w:w="699" w:type="pct"/>
            <w:tcBorders>
              <w:top w:val="nil"/>
              <w:left w:val="nil"/>
              <w:bottom w:val="single" w:sz="4" w:space="0" w:color="auto"/>
              <w:right w:val="single" w:sz="4" w:space="0" w:color="auto"/>
            </w:tcBorders>
            <w:shd w:val="clear" w:color="auto" w:fill="auto"/>
            <w:noWrap/>
            <w:vAlign w:val="center"/>
            <w:hideMark/>
          </w:tcPr>
          <w:p w14:paraId="10E4620E" w14:textId="77777777" w:rsidR="00AF3B18" w:rsidRPr="000E57D4" w:rsidRDefault="00AF3B18" w:rsidP="00AF3B18">
            <w:pPr>
              <w:jc w:val="right"/>
              <w:rPr>
                <w:color w:val="000000"/>
                <w:sz w:val="20"/>
                <w:szCs w:val="20"/>
              </w:rPr>
            </w:pPr>
            <w:r w:rsidRPr="000E57D4">
              <w:rPr>
                <w:color w:val="000000"/>
                <w:sz w:val="20"/>
              </w:rPr>
              <w:t>5,10</w:t>
            </w:r>
          </w:p>
        </w:tc>
        <w:tc>
          <w:tcPr>
            <w:tcW w:w="699" w:type="pct"/>
            <w:tcBorders>
              <w:top w:val="nil"/>
              <w:left w:val="nil"/>
              <w:bottom w:val="single" w:sz="4" w:space="0" w:color="auto"/>
              <w:right w:val="single" w:sz="4" w:space="0" w:color="auto"/>
            </w:tcBorders>
            <w:shd w:val="clear" w:color="auto" w:fill="auto"/>
            <w:noWrap/>
            <w:vAlign w:val="center"/>
            <w:hideMark/>
          </w:tcPr>
          <w:p w14:paraId="24926477" w14:textId="77777777" w:rsidR="00AF3B18" w:rsidRPr="000E57D4" w:rsidRDefault="00AF3B18" w:rsidP="00AF3B18">
            <w:pPr>
              <w:jc w:val="right"/>
              <w:rPr>
                <w:color w:val="000000"/>
                <w:sz w:val="20"/>
                <w:szCs w:val="20"/>
              </w:rPr>
            </w:pPr>
            <w:r w:rsidRPr="000E57D4">
              <w:rPr>
                <w:color w:val="000000"/>
                <w:sz w:val="20"/>
              </w:rPr>
              <w:t>8,09</w:t>
            </w:r>
          </w:p>
        </w:tc>
        <w:tc>
          <w:tcPr>
            <w:tcW w:w="701" w:type="pct"/>
            <w:tcBorders>
              <w:top w:val="nil"/>
              <w:left w:val="nil"/>
              <w:bottom w:val="single" w:sz="4" w:space="0" w:color="auto"/>
              <w:right w:val="single" w:sz="4" w:space="0" w:color="auto"/>
            </w:tcBorders>
            <w:shd w:val="clear" w:color="auto" w:fill="auto"/>
            <w:noWrap/>
            <w:vAlign w:val="center"/>
            <w:hideMark/>
          </w:tcPr>
          <w:p w14:paraId="1F24F79C" w14:textId="77777777" w:rsidR="00AF3B18" w:rsidRPr="000E57D4" w:rsidRDefault="00AF3B18" w:rsidP="00AF3B18">
            <w:pPr>
              <w:jc w:val="right"/>
              <w:rPr>
                <w:color w:val="000000"/>
                <w:sz w:val="20"/>
                <w:szCs w:val="20"/>
              </w:rPr>
            </w:pPr>
            <w:r w:rsidRPr="000E57D4">
              <w:rPr>
                <w:color w:val="000000"/>
                <w:sz w:val="20"/>
              </w:rPr>
              <w:t>6,20</w:t>
            </w:r>
          </w:p>
        </w:tc>
      </w:tr>
      <w:tr w:rsidR="00F04B4B" w:rsidRPr="000E57D4" w14:paraId="6EA58BAD" w14:textId="77777777" w:rsidTr="00F5654E">
        <w:trPr>
          <w:trHeight w:val="91"/>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5980F6BC" w14:textId="77777777" w:rsidR="00AF3B18" w:rsidRPr="000E57D4" w:rsidRDefault="00AF3B18" w:rsidP="00AF3B18">
            <w:pPr>
              <w:jc w:val="left"/>
              <w:rPr>
                <w:color w:val="000000"/>
                <w:sz w:val="20"/>
                <w:szCs w:val="20"/>
              </w:rPr>
            </w:pPr>
            <w:r w:rsidRPr="000E57D4">
              <w:rPr>
                <w:color w:val="000000"/>
                <w:sz w:val="20"/>
              </w:rPr>
              <w:t>Inhaladores dosificadores</w:t>
            </w:r>
          </w:p>
        </w:tc>
        <w:tc>
          <w:tcPr>
            <w:tcW w:w="699" w:type="pct"/>
            <w:tcBorders>
              <w:top w:val="nil"/>
              <w:left w:val="nil"/>
              <w:bottom w:val="single" w:sz="4" w:space="0" w:color="auto"/>
              <w:right w:val="single" w:sz="4" w:space="0" w:color="auto"/>
            </w:tcBorders>
            <w:shd w:val="clear" w:color="auto" w:fill="auto"/>
            <w:noWrap/>
            <w:vAlign w:val="center"/>
            <w:hideMark/>
          </w:tcPr>
          <w:p w14:paraId="43866BEE" w14:textId="77777777" w:rsidR="00AF3B18" w:rsidRPr="000E57D4" w:rsidRDefault="00AF3B18" w:rsidP="00AF3B18">
            <w:pPr>
              <w:jc w:val="right"/>
              <w:rPr>
                <w:color w:val="000000"/>
                <w:sz w:val="20"/>
                <w:szCs w:val="20"/>
              </w:rPr>
            </w:pPr>
            <w:r w:rsidRPr="000E57D4">
              <w:rPr>
                <w:color w:val="000000"/>
                <w:sz w:val="20"/>
              </w:rPr>
              <w:t>90,00</w:t>
            </w:r>
          </w:p>
        </w:tc>
        <w:tc>
          <w:tcPr>
            <w:tcW w:w="699" w:type="pct"/>
            <w:tcBorders>
              <w:top w:val="nil"/>
              <w:left w:val="nil"/>
              <w:bottom w:val="single" w:sz="4" w:space="0" w:color="auto"/>
              <w:right w:val="single" w:sz="4" w:space="0" w:color="auto"/>
            </w:tcBorders>
            <w:shd w:val="clear" w:color="auto" w:fill="auto"/>
            <w:noWrap/>
            <w:vAlign w:val="center"/>
            <w:hideMark/>
          </w:tcPr>
          <w:p w14:paraId="16E756F1" w14:textId="77777777" w:rsidR="00AF3B18" w:rsidRPr="000E57D4" w:rsidRDefault="00AF3B18" w:rsidP="00AF3B18">
            <w:pPr>
              <w:jc w:val="right"/>
              <w:rPr>
                <w:color w:val="000000"/>
                <w:sz w:val="20"/>
                <w:szCs w:val="20"/>
              </w:rPr>
            </w:pPr>
            <w:r w:rsidRPr="000E57D4">
              <w:rPr>
                <w:color w:val="000000"/>
                <w:sz w:val="20"/>
              </w:rPr>
              <w:t>96,00</w:t>
            </w:r>
          </w:p>
        </w:tc>
        <w:tc>
          <w:tcPr>
            <w:tcW w:w="699" w:type="pct"/>
            <w:tcBorders>
              <w:top w:val="nil"/>
              <w:left w:val="nil"/>
              <w:bottom w:val="single" w:sz="4" w:space="0" w:color="auto"/>
              <w:right w:val="single" w:sz="4" w:space="0" w:color="auto"/>
            </w:tcBorders>
            <w:shd w:val="clear" w:color="auto" w:fill="auto"/>
            <w:noWrap/>
            <w:vAlign w:val="center"/>
            <w:hideMark/>
          </w:tcPr>
          <w:p w14:paraId="43FF07FC" w14:textId="77777777" w:rsidR="00AF3B18" w:rsidRPr="000E57D4" w:rsidRDefault="00AF3B18" w:rsidP="00AF3B18">
            <w:pPr>
              <w:jc w:val="right"/>
              <w:rPr>
                <w:color w:val="000000"/>
                <w:sz w:val="20"/>
                <w:szCs w:val="20"/>
              </w:rPr>
            </w:pPr>
            <w:r w:rsidRPr="000E57D4">
              <w:rPr>
                <w:color w:val="000000"/>
                <w:sz w:val="20"/>
              </w:rPr>
              <w:t>79,10</w:t>
            </w:r>
          </w:p>
        </w:tc>
        <w:tc>
          <w:tcPr>
            <w:tcW w:w="699" w:type="pct"/>
            <w:tcBorders>
              <w:top w:val="nil"/>
              <w:left w:val="nil"/>
              <w:bottom w:val="single" w:sz="4" w:space="0" w:color="auto"/>
              <w:right w:val="single" w:sz="4" w:space="0" w:color="auto"/>
            </w:tcBorders>
            <w:shd w:val="clear" w:color="auto" w:fill="auto"/>
            <w:noWrap/>
            <w:vAlign w:val="center"/>
            <w:hideMark/>
          </w:tcPr>
          <w:p w14:paraId="29E21D60" w14:textId="77777777" w:rsidR="00AF3B18" w:rsidRPr="000E57D4" w:rsidRDefault="00AF3B18" w:rsidP="00AF3B18">
            <w:pPr>
              <w:jc w:val="right"/>
              <w:rPr>
                <w:color w:val="000000"/>
                <w:sz w:val="20"/>
                <w:szCs w:val="20"/>
              </w:rPr>
            </w:pPr>
            <w:r w:rsidRPr="000E57D4">
              <w:rPr>
                <w:color w:val="000000"/>
                <w:sz w:val="20"/>
              </w:rPr>
              <w:t>114,77</w:t>
            </w:r>
          </w:p>
        </w:tc>
        <w:tc>
          <w:tcPr>
            <w:tcW w:w="701" w:type="pct"/>
            <w:tcBorders>
              <w:top w:val="nil"/>
              <w:left w:val="nil"/>
              <w:bottom w:val="single" w:sz="4" w:space="0" w:color="auto"/>
              <w:right w:val="single" w:sz="4" w:space="0" w:color="auto"/>
            </w:tcBorders>
            <w:shd w:val="clear" w:color="auto" w:fill="auto"/>
            <w:noWrap/>
            <w:vAlign w:val="center"/>
            <w:hideMark/>
          </w:tcPr>
          <w:p w14:paraId="628DA2A5" w14:textId="77777777" w:rsidR="00AF3B18" w:rsidRPr="000E57D4" w:rsidRDefault="00AF3B18" w:rsidP="00AF3B18">
            <w:pPr>
              <w:jc w:val="right"/>
              <w:rPr>
                <w:color w:val="000000"/>
                <w:sz w:val="20"/>
                <w:szCs w:val="20"/>
              </w:rPr>
            </w:pPr>
            <w:r w:rsidRPr="000E57D4">
              <w:rPr>
                <w:color w:val="000000"/>
                <w:sz w:val="20"/>
              </w:rPr>
              <w:t>22,77</w:t>
            </w:r>
          </w:p>
        </w:tc>
      </w:tr>
      <w:tr w:rsidR="00F04B4B" w:rsidRPr="000E57D4" w14:paraId="2C37AE0A" w14:textId="77777777" w:rsidTr="00F5654E">
        <w:trPr>
          <w:trHeight w:val="38"/>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5FEC4FBA" w14:textId="77777777" w:rsidR="00AF3B18" w:rsidRPr="000E57D4" w:rsidRDefault="00594CA1" w:rsidP="00AF3B18">
            <w:pPr>
              <w:jc w:val="left"/>
              <w:rPr>
                <w:color w:val="000000"/>
                <w:sz w:val="20"/>
                <w:szCs w:val="20"/>
              </w:rPr>
            </w:pPr>
            <w:r w:rsidRPr="000E57D4">
              <w:rPr>
                <w:color w:val="000000"/>
                <w:sz w:val="20"/>
              </w:rPr>
              <w:lastRenderedPageBreak/>
              <w:t>Extinción de incendios</w:t>
            </w:r>
          </w:p>
        </w:tc>
        <w:tc>
          <w:tcPr>
            <w:tcW w:w="699" w:type="pct"/>
            <w:tcBorders>
              <w:top w:val="nil"/>
              <w:left w:val="nil"/>
              <w:bottom w:val="single" w:sz="4" w:space="0" w:color="auto"/>
              <w:right w:val="single" w:sz="4" w:space="0" w:color="auto"/>
            </w:tcBorders>
            <w:shd w:val="clear" w:color="auto" w:fill="auto"/>
            <w:noWrap/>
            <w:vAlign w:val="center"/>
            <w:hideMark/>
          </w:tcPr>
          <w:p w14:paraId="07BB715C" w14:textId="77777777" w:rsidR="00AF3B18" w:rsidRPr="000E57D4" w:rsidRDefault="00AF3B18" w:rsidP="00AF3B18">
            <w:pPr>
              <w:jc w:val="right"/>
              <w:rPr>
                <w:color w:val="000000"/>
                <w:sz w:val="20"/>
                <w:szCs w:val="20"/>
              </w:rPr>
            </w:pPr>
            <w:r w:rsidRPr="000E57D4">
              <w:rPr>
                <w:color w:val="000000"/>
                <w:sz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3CF88148" w14:textId="77777777" w:rsidR="00AF3B18" w:rsidRPr="000E57D4" w:rsidRDefault="00AF3B18" w:rsidP="00AF3B18">
            <w:pPr>
              <w:jc w:val="right"/>
              <w:rPr>
                <w:color w:val="000000"/>
                <w:sz w:val="20"/>
                <w:szCs w:val="20"/>
              </w:rPr>
            </w:pPr>
            <w:r w:rsidRPr="000E57D4">
              <w:rPr>
                <w:color w:val="000000"/>
                <w:sz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24847D1A" w14:textId="77777777" w:rsidR="00AF3B18" w:rsidRPr="000E57D4" w:rsidRDefault="00AF3B18" w:rsidP="00AF3B18">
            <w:pPr>
              <w:jc w:val="right"/>
              <w:rPr>
                <w:color w:val="000000"/>
                <w:sz w:val="20"/>
                <w:szCs w:val="20"/>
              </w:rPr>
            </w:pPr>
            <w:r w:rsidRPr="000E57D4">
              <w:rPr>
                <w:color w:val="000000"/>
                <w:sz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09C00F0A" w14:textId="77777777" w:rsidR="00AF3B18" w:rsidRPr="000E57D4" w:rsidRDefault="00AF3B18" w:rsidP="00AF3B18">
            <w:pPr>
              <w:jc w:val="right"/>
              <w:rPr>
                <w:color w:val="000000"/>
                <w:sz w:val="20"/>
                <w:szCs w:val="20"/>
              </w:rPr>
            </w:pPr>
            <w:r w:rsidRPr="000E57D4">
              <w:rPr>
                <w:color w:val="000000"/>
                <w:sz w:val="20"/>
              </w:rPr>
              <w:t>-</w:t>
            </w:r>
          </w:p>
        </w:tc>
        <w:tc>
          <w:tcPr>
            <w:tcW w:w="701" w:type="pct"/>
            <w:tcBorders>
              <w:top w:val="nil"/>
              <w:left w:val="nil"/>
              <w:bottom w:val="single" w:sz="4" w:space="0" w:color="auto"/>
              <w:right w:val="single" w:sz="4" w:space="0" w:color="auto"/>
            </w:tcBorders>
            <w:shd w:val="clear" w:color="auto" w:fill="auto"/>
            <w:noWrap/>
            <w:vAlign w:val="center"/>
            <w:hideMark/>
          </w:tcPr>
          <w:p w14:paraId="280D95C7" w14:textId="77777777" w:rsidR="00AF3B18" w:rsidRPr="000E57D4" w:rsidRDefault="00AF3B18" w:rsidP="00AF3B18">
            <w:pPr>
              <w:jc w:val="right"/>
              <w:rPr>
                <w:color w:val="000000"/>
                <w:sz w:val="20"/>
                <w:szCs w:val="20"/>
              </w:rPr>
            </w:pPr>
            <w:r w:rsidRPr="000E57D4">
              <w:rPr>
                <w:color w:val="000000"/>
                <w:sz w:val="20"/>
              </w:rPr>
              <w:t>0,90</w:t>
            </w:r>
          </w:p>
        </w:tc>
      </w:tr>
      <w:tr w:rsidR="00F04B4B" w:rsidRPr="000E57D4" w14:paraId="14A9DAD9" w14:textId="77777777" w:rsidTr="00F5654E">
        <w:trPr>
          <w:trHeight w:val="184"/>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6F1C78B1" w14:textId="77777777" w:rsidR="00AF3B18" w:rsidRPr="000E57D4" w:rsidRDefault="00AF3B18" w:rsidP="00AF3B18">
            <w:pPr>
              <w:jc w:val="left"/>
              <w:rPr>
                <w:b/>
                <w:bCs/>
                <w:color w:val="000000"/>
                <w:sz w:val="20"/>
                <w:szCs w:val="20"/>
              </w:rPr>
            </w:pPr>
            <w:proofErr w:type="gramStart"/>
            <w:r w:rsidRPr="000E57D4">
              <w:rPr>
                <w:b/>
                <w:color w:val="000000"/>
                <w:sz w:val="20"/>
              </w:rPr>
              <w:t>Total</w:t>
            </w:r>
            <w:proofErr w:type="gramEnd"/>
            <w:r w:rsidRPr="000E57D4">
              <w:rPr>
                <w:b/>
                <w:color w:val="000000"/>
                <w:sz w:val="20"/>
              </w:rPr>
              <w:t xml:space="preserve"> fabricación</w:t>
            </w:r>
          </w:p>
        </w:tc>
        <w:tc>
          <w:tcPr>
            <w:tcW w:w="699" w:type="pct"/>
            <w:tcBorders>
              <w:top w:val="nil"/>
              <w:left w:val="nil"/>
              <w:bottom w:val="single" w:sz="4" w:space="0" w:color="auto"/>
              <w:right w:val="single" w:sz="4" w:space="0" w:color="auto"/>
            </w:tcBorders>
            <w:shd w:val="clear" w:color="auto" w:fill="auto"/>
            <w:noWrap/>
            <w:vAlign w:val="center"/>
            <w:hideMark/>
          </w:tcPr>
          <w:p w14:paraId="324F0DF2" w14:textId="77777777" w:rsidR="00AF3B18" w:rsidRPr="000E57D4" w:rsidRDefault="00AF3B18" w:rsidP="00AF3B18">
            <w:pPr>
              <w:jc w:val="right"/>
              <w:rPr>
                <w:b/>
                <w:bCs/>
                <w:color w:val="000000"/>
                <w:sz w:val="20"/>
                <w:szCs w:val="20"/>
              </w:rPr>
            </w:pPr>
            <w:r w:rsidRPr="000E57D4">
              <w:rPr>
                <w:b/>
                <w:color w:val="000000"/>
                <w:sz w:val="20"/>
              </w:rPr>
              <w:t>97,66</w:t>
            </w:r>
          </w:p>
        </w:tc>
        <w:tc>
          <w:tcPr>
            <w:tcW w:w="699" w:type="pct"/>
            <w:tcBorders>
              <w:top w:val="nil"/>
              <w:left w:val="nil"/>
              <w:bottom w:val="single" w:sz="4" w:space="0" w:color="auto"/>
              <w:right w:val="single" w:sz="4" w:space="0" w:color="auto"/>
            </w:tcBorders>
            <w:shd w:val="clear" w:color="auto" w:fill="auto"/>
            <w:noWrap/>
            <w:vAlign w:val="center"/>
            <w:hideMark/>
          </w:tcPr>
          <w:p w14:paraId="1DD6C945" w14:textId="77777777" w:rsidR="00AF3B18" w:rsidRPr="000E57D4" w:rsidRDefault="00AF3B18" w:rsidP="00AF3B18">
            <w:pPr>
              <w:jc w:val="right"/>
              <w:rPr>
                <w:b/>
                <w:bCs/>
                <w:color w:val="000000"/>
                <w:sz w:val="20"/>
                <w:szCs w:val="20"/>
              </w:rPr>
            </w:pPr>
            <w:r w:rsidRPr="000E57D4">
              <w:rPr>
                <w:b/>
                <w:color w:val="000000"/>
                <w:sz w:val="20"/>
              </w:rPr>
              <w:t>104,06</w:t>
            </w:r>
          </w:p>
        </w:tc>
        <w:tc>
          <w:tcPr>
            <w:tcW w:w="699" w:type="pct"/>
            <w:tcBorders>
              <w:top w:val="nil"/>
              <w:left w:val="nil"/>
              <w:bottom w:val="single" w:sz="4" w:space="0" w:color="auto"/>
              <w:right w:val="single" w:sz="4" w:space="0" w:color="auto"/>
            </w:tcBorders>
            <w:shd w:val="clear" w:color="auto" w:fill="auto"/>
            <w:noWrap/>
            <w:vAlign w:val="center"/>
            <w:hideMark/>
          </w:tcPr>
          <w:p w14:paraId="53F41310" w14:textId="77777777" w:rsidR="00AF3B18" w:rsidRPr="000E57D4" w:rsidRDefault="00AF3B18" w:rsidP="00AF3B18">
            <w:pPr>
              <w:jc w:val="right"/>
              <w:rPr>
                <w:b/>
                <w:bCs/>
                <w:color w:val="000000"/>
                <w:sz w:val="20"/>
                <w:szCs w:val="20"/>
              </w:rPr>
            </w:pPr>
            <w:r w:rsidRPr="000E57D4">
              <w:rPr>
                <w:b/>
                <w:color w:val="000000"/>
                <w:sz w:val="20"/>
              </w:rPr>
              <w:t>84,20</w:t>
            </w:r>
          </w:p>
        </w:tc>
        <w:tc>
          <w:tcPr>
            <w:tcW w:w="699" w:type="pct"/>
            <w:tcBorders>
              <w:top w:val="nil"/>
              <w:left w:val="nil"/>
              <w:bottom w:val="single" w:sz="4" w:space="0" w:color="auto"/>
              <w:right w:val="single" w:sz="4" w:space="0" w:color="auto"/>
            </w:tcBorders>
            <w:shd w:val="clear" w:color="auto" w:fill="auto"/>
            <w:noWrap/>
            <w:vAlign w:val="center"/>
            <w:hideMark/>
          </w:tcPr>
          <w:p w14:paraId="558C3317" w14:textId="77777777" w:rsidR="00AF3B18" w:rsidRPr="000E57D4" w:rsidRDefault="00AF3B18" w:rsidP="00AF3B18">
            <w:pPr>
              <w:jc w:val="right"/>
              <w:rPr>
                <w:b/>
                <w:bCs/>
                <w:color w:val="000000"/>
                <w:sz w:val="20"/>
                <w:szCs w:val="20"/>
              </w:rPr>
            </w:pPr>
            <w:r w:rsidRPr="000E57D4">
              <w:rPr>
                <w:b/>
                <w:color w:val="000000"/>
                <w:sz w:val="20"/>
              </w:rPr>
              <w:t>122,86</w:t>
            </w:r>
          </w:p>
        </w:tc>
        <w:tc>
          <w:tcPr>
            <w:tcW w:w="701" w:type="pct"/>
            <w:tcBorders>
              <w:top w:val="nil"/>
              <w:left w:val="nil"/>
              <w:bottom w:val="single" w:sz="4" w:space="0" w:color="auto"/>
              <w:right w:val="single" w:sz="4" w:space="0" w:color="auto"/>
            </w:tcBorders>
            <w:shd w:val="clear" w:color="auto" w:fill="auto"/>
            <w:noWrap/>
            <w:vAlign w:val="center"/>
            <w:hideMark/>
          </w:tcPr>
          <w:p w14:paraId="7E90D0DE" w14:textId="77777777" w:rsidR="00AF3B18" w:rsidRPr="000E57D4" w:rsidRDefault="00AF3B18" w:rsidP="00AF3B18">
            <w:pPr>
              <w:jc w:val="right"/>
              <w:rPr>
                <w:b/>
                <w:bCs/>
                <w:color w:val="000000"/>
                <w:sz w:val="20"/>
                <w:szCs w:val="20"/>
              </w:rPr>
            </w:pPr>
            <w:r w:rsidRPr="000E57D4">
              <w:rPr>
                <w:b/>
                <w:color w:val="000000"/>
                <w:sz w:val="20"/>
              </w:rPr>
              <w:t>29,87</w:t>
            </w:r>
          </w:p>
        </w:tc>
      </w:tr>
      <w:tr w:rsidR="008A665B" w:rsidRPr="000E57D4" w14:paraId="3ED5037F" w14:textId="77777777" w:rsidTr="00F5654E">
        <w:trPr>
          <w:trHeight w:val="88"/>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533D7698" w14:textId="77777777" w:rsidR="00AF3B18" w:rsidRPr="000E57D4" w:rsidRDefault="00AF3B18" w:rsidP="00AF3B18">
            <w:pPr>
              <w:jc w:val="left"/>
              <w:rPr>
                <w:b/>
                <w:bCs/>
                <w:color w:val="000000"/>
                <w:sz w:val="20"/>
                <w:szCs w:val="20"/>
              </w:rPr>
            </w:pPr>
            <w:r w:rsidRPr="000E57D4">
              <w:rPr>
                <w:b/>
                <w:color w:val="000000"/>
                <w:sz w:val="20"/>
              </w:rPr>
              <w:t>Servicio y mantenimiento</w:t>
            </w:r>
          </w:p>
        </w:tc>
        <w:tc>
          <w:tcPr>
            <w:tcW w:w="699" w:type="pct"/>
            <w:tcBorders>
              <w:top w:val="nil"/>
              <w:left w:val="nil"/>
              <w:bottom w:val="single" w:sz="4" w:space="0" w:color="auto"/>
              <w:right w:val="single" w:sz="4" w:space="0" w:color="auto"/>
            </w:tcBorders>
            <w:shd w:val="clear" w:color="auto" w:fill="auto"/>
            <w:noWrap/>
            <w:vAlign w:val="center"/>
            <w:hideMark/>
          </w:tcPr>
          <w:p w14:paraId="77FB9529" w14:textId="77777777" w:rsidR="00AF3B18" w:rsidRPr="000E57D4" w:rsidRDefault="00AF3B18" w:rsidP="00AF3B18">
            <w:pPr>
              <w:jc w:val="right"/>
              <w:rPr>
                <w:color w:val="000000"/>
                <w:sz w:val="20"/>
                <w:szCs w:val="20"/>
              </w:rPr>
            </w:pPr>
            <w:r w:rsidRPr="000E57D4">
              <w:rPr>
                <w:color w:val="000000"/>
                <w:sz w:val="20"/>
              </w:rPr>
              <w:t>475,96</w:t>
            </w:r>
          </w:p>
        </w:tc>
        <w:tc>
          <w:tcPr>
            <w:tcW w:w="699" w:type="pct"/>
            <w:tcBorders>
              <w:top w:val="nil"/>
              <w:left w:val="nil"/>
              <w:bottom w:val="single" w:sz="4" w:space="0" w:color="auto"/>
              <w:right w:val="single" w:sz="4" w:space="0" w:color="auto"/>
            </w:tcBorders>
            <w:shd w:val="clear" w:color="auto" w:fill="auto"/>
            <w:noWrap/>
            <w:vAlign w:val="center"/>
            <w:hideMark/>
          </w:tcPr>
          <w:p w14:paraId="09962DF9" w14:textId="77777777" w:rsidR="00AF3B18" w:rsidRPr="000E57D4" w:rsidRDefault="00AF3B18" w:rsidP="00AF3B18">
            <w:pPr>
              <w:jc w:val="right"/>
              <w:rPr>
                <w:color w:val="000000"/>
                <w:sz w:val="20"/>
                <w:szCs w:val="20"/>
              </w:rPr>
            </w:pPr>
            <w:r w:rsidRPr="000E57D4">
              <w:rPr>
                <w:color w:val="000000"/>
                <w:sz w:val="20"/>
              </w:rPr>
              <w:t>502,42</w:t>
            </w:r>
          </w:p>
        </w:tc>
        <w:tc>
          <w:tcPr>
            <w:tcW w:w="699" w:type="pct"/>
            <w:tcBorders>
              <w:top w:val="nil"/>
              <w:left w:val="nil"/>
              <w:bottom w:val="single" w:sz="4" w:space="0" w:color="auto"/>
              <w:right w:val="single" w:sz="4" w:space="0" w:color="auto"/>
            </w:tcBorders>
            <w:shd w:val="clear" w:color="auto" w:fill="auto"/>
            <w:noWrap/>
            <w:vAlign w:val="center"/>
            <w:hideMark/>
          </w:tcPr>
          <w:p w14:paraId="616E6878" w14:textId="77777777" w:rsidR="00AF3B18" w:rsidRPr="000E57D4" w:rsidRDefault="00AF3B18" w:rsidP="00AF3B18">
            <w:pPr>
              <w:jc w:val="right"/>
              <w:rPr>
                <w:color w:val="000000"/>
                <w:sz w:val="20"/>
                <w:szCs w:val="20"/>
              </w:rPr>
            </w:pPr>
            <w:r w:rsidRPr="000E57D4">
              <w:rPr>
                <w:color w:val="000000"/>
                <w:sz w:val="20"/>
              </w:rPr>
              <w:t>292,08</w:t>
            </w:r>
          </w:p>
        </w:tc>
        <w:tc>
          <w:tcPr>
            <w:tcW w:w="699" w:type="pct"/>
            <w:tcBorders>
              <w:top w:val="nil"/>
              <w:left w:val="nil"/>
              <w:bottom w:val="single" w:sz="4" w:space="0" w:color="auto"/>
              <w:right w:val="single" w:sz="4" w:space="0" w:color="auto"/>
            </w:tcBorders>
            <w:shd w:val="clear" w:color="auto" w:fill="auto"/>
            <w:noWrap/>
            <w:vAlign w:val="center"/>
            <w:hideMark/>
          </w:tcPr>
          <w:p w14:paraId="63AABA94" w14:textId="77777777" w:rsidR="00AF3B18" w:rsidRPr="000E57D4" w:rsidRDefault="00AF3B18" w:rsidP="00AF3B18">
            <w:pPr>
              <w:jc w:val="right"/>
              <w:rPr>
                <w:color w:val="000000"/>
                <w:sz w:val="20"/>
                <w:szCs w:val="20"/>
              </w:rPr>
            </w:pPr>
            <w:r w:rsidRPr="000E57D4">
              <w:rPr>
                <w:color w:val="000000"/>
                <w:sz w:val="20"/>
              </w:rPr>
              <w:t>167,10</w:t>
            </w:r>
          </w:p>
        </w:tc>
        <w:tc>
          <w:tcPr>
            <w:tcW w:w="701" w:type="pct"/>
            <w:tcBorders>
              <w:top w:val="nil"/>
              <w:left w:val="nil"/>
              <w:bottom w:val="single" w:sz="4" w:space="0" w:color="auto"/>
              <w:right w:val="single" w:sz="4" w:space="0" w:color="auto"/>
            </w:tcBorders>
            <w:shd w:val="clear" w:color="auto" w:fill="auto"/>
            <w:noWrap/>
            <w:vAlign w:val="center"/>
            <w:hideMark/>
          </w:tcPr>
          <w:p w14:paraId="27C4AAB1" w14:textId="77777777" w:rsidR="00AF3B18" w:rsidRPr="000E57D4" w:rsidRDefault="00AF3B18" w:rsidP="00AF3B18">
            <w:pPr>
              <w:jc w:val="right"/>
              <w:rPr>
                <w:color w:val="000000"/>
                <w:sz w:val="20"/>
                <w:szCs w:val="20"/>
              </w:rPr>
            </w:pPr>
            <w:r w:rsidRPr="000E57D4">
              <w:rPr>
                <w:color w:val="000000"/>
                <w:sz w:val="20"/>
              </w:rPr>
              <w:t>409,66</w:t>
            </w:r>
          </w:p>
        </w:tc>
      </w:tr>
      <w:tr w:rsidR="008A665B" w:rsidRPr="000E57D4" w14:paraId="30E9D0D0" w14:textId="77777777" w:rsidTr="00F5654E">
        <w:trPr>
          <w:trHeight w:val="134"/>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3E5A6" w14:textId="77777777" w:rsidR="00AF3B18" w:rsidRPr="000E57D4" w:rsidRDefault="00AF3B18" w:rsidP="00AF3B18">
            <w:pPr>
              <w:jc w:val="left"/>
              <w:rPr>
                <w:b/>
                <w:bCs/>
                <w:color w:val="000000"/>
                <w:sz w:val="20"/>
                <w:szCs w:val="20"/>
              </w:rPr>
            </w:pPr>
            <w:r w:rsidRPr="000E57D4">
              <w:rPr>
                <w:b/>
                <w:color w:val="000000"/>
                <w:sz w:val="20"/>
              </w:rPr>
              <w:t>Total</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03BDC1DD" w14:textId="77777777" w:rsidR="00AF3B18" w:rsidRPr="000E57D4" w:rsidRDefault="00AF3B18" w:rsidP="00AF3B18">
            <w:pPr>
              <w:jc w:val="right"/>
              <w:rPr>
                <w:b/>
                <w:bCs/>
                <w:color w:val="000000"/>
                <w:sz w:val="20"/>
                <w:szCs w:val="20"/>
              </w:rPr>
            </w:pPr>
            <w:r w:rsidRPr="000E57D4">
              <w:rPr>
                <w:b/>
                <w:color w:val="000000"/>
                <w:sz w:val="20"/>
              </w:rPr>
              <w:t>573,62</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21C2E360" w14:textId="77777777" w:rsidR="00AF3B18" w:rsidRPr="000E57D4" w:rsidRDefault="00AF3B18" w:rsidP="00AF3B18">
            <w:pPr>
              <w:jc w:val="right"/>
              <w:rPr>
                <w:b/>
                <w:bCs/>
                <w:color w:val="000000"/>
                <w:sz w:val="20"/>
                <w:szCs w:val="20"/>
              </w:rPr>
            </w:pPr>
            <w:r w:rsidRPr="000E57D4">
              <w:rPr>
                <w:b/>
                <w:color w:val="000000"/>
                <w:sz w:val="20"/>
              </w:rPr>
              <w:t>606,48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4C99942B" w14:textId="77777777" w:rsidR="00AF3B18" w:rsidRPr="000E57D4" w:rsidRDefault="00AF3B18" w:rsidP="00AF3B18">
            <w:pPr>
              <w:jc w:val="right"/>
              <w:rPr>
                <w:b/>
                <w:bCs/>
                <w:color w:val="000000"/>
                <w:sz w:val="20"/>
                <w:szCs w:val="20"/>
              </w:rPr>
            </w:pPr>
            <w:r w:rsidRPr="000E57D4">
              <w:rPr>
                <w:b/>
                <w:color w:val="000000"/>
                <w:sz w:val="20"/>
              </w:rPr>
              <w:t>376,28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3AD61B99" w14:textId="77777777" w:rsidR="00AF3B18" w:rsidRPr="000E57D4" w:rsidRDefault="00AF3B18" w:rsidP="00AF3B18">
            <w:pPr>
              <w:jc w:val="right"/>
              <w:rPr>
                <w:b/>
                <w:bCs/>
                <w:color w:val="000000"/>
                <w:sz w:val="20"/>
                <w:szCs w:val="20"/>
              </w:rPr>
            </w:pPr>
            <w:r w:rsidRPr="000E57D4">
              <w:rPr>
                <w:b/>
                <w:color w:val="000000"/>
                <w:sz w:val="20"/>
              </w:rPr>
              <w:t>289,96</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42ED9E97" w14:textId="77777777" w:rsidR="00AF3B18" w:rsidRPr="000E57D4" w:rsidRDefault="00AF3B18" w:rsidP="00AF3B18">
            <w:pPr>
              <w:jc w:val="right"/>
              <w:rPr>
                <w:b/>
                <w:bCs/>
                <w:color w:val="000000"/>
                <w:sz w:val="20"/>
                <w:szCs w:val="20"/>
              </w:rPr>
            </w:pPr>
            <w:r w:rsidRPr="000E57D4">
              <w:rPr>
                <w:b/>
                <w:color w:val="000000"/>
                <w:sz w:val="20"/>
              </w:rPr>
              <w:t>439,53</w:t>
            </w:r>
          </w:p>
        </w:tc>
      </w:tr>
      <w:tr w:rsidR="008A665B" w:rsidRPr="000E57D4" w14:paraId="05AAF73C" w14:textId="77777777" w:rsidTr="00F5654E">
        <w:trPr>
          <w:trHeight w:val="134"/>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FC79C2" w14:textId="77777777" w:rsidR="008A665B" w:rsidRPr="000E57D4" w:rsidRDefault="008A665B" w:rsidP="00AF3B18">
            <w:pPr>
              <w:jc w:val="left"/>
              <w:rPr>
                <w:color w:val="000000"/>
                <w:sz w:val="20"/>
                <w:szCs w:val="20"/>
              </w:rPr>
            </w:pPr>
            <w:r w:rsidRPr="000E57D4">
              <w:rPr>
                <w:color w:val="000000"/>
                <w:sz w:val="20"/>
              </w:rPr>
              <w:t xml:space="preserve">HFC contenidos en polioles </w:t>
            </w:r>
          </w:p>
          <w:p w14:paraId="34D7B1D0" w14:textId="77777777" w:rsidR="008A665B" w:rsidRPr="000E57D4" w:rsidRDefault="008A665B" w:rsidP="00AF3B18">
            <w:pPr>
              <w:jc w:val="left"/>
              <w:rPr>
                <w:b/>
                <w:bCs/>
                <w:color w:val="000000"/>
                <w:sz w:val="20"/>
                <w:szCs w:val="20"/>
              </w:rPr>
            </w:pPr>
            <w:r w:rsidRPr="000E57D4">
              <w:rPr>
                <w:color w:val="000000"/>
                <w:sz w:val="20"/>
              </w:rPr>
              <w:t xml:space="preserve">premezclados importados (espuma de </w:t>
            </w:r>
            <w:proofErr w:type="gramStart"/>
            <w:r w:rsidRPr="000E57D4">
              <w:rPr>
                <w:color w:val="000000"/>
                <w:sz w:val="20"/>
              </w:rPr>
              <w:t>PU)*</w:t>
            </w:r>
            <w:proofErr w:type="gramEnd"/>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51CD4417" w14:textId="77777777" w:rsidR="008A665B" w:rsidRPr="000E57D4" w:rsidRDefault="008A665B" w:rsidP="00AF3B18">
            <w:pPr>
              <w:jc w:val="right"/>
              <w:rPr>
                <w:color w:val="000000"/>
                <w:sz w:val="20"/>
                <w:szCs w:val="20"/>
              </w:rPr>
            </w:pPr>
            <w:r w:rsidRPr="000E57D4">
              <w:rPr>
                <w:color w:val="000000"/>
                <w:sz w:val="20"/>
              </w:rPr>
              <w:t>2,07</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4ABA03CA" w14:textId="77777777" w:rsidR="008A665B" w:rsidRPr="000E57D4" w:rsidRDefault="008A665B" w:rsidP="00AF3B18">
            <w:pPr>
              <w:jc w:val="right"/>
              <w:rPr>
                <w:color w:val="000000"/>
                <w:sz w:val="20"/>
                <w:szCs w:val="20"/>
              </w:rPr>
            </w:pPr>
            <w:r w:rsidRPr="000E57D4">
              <w:rPr>
                <w:color w:val="000000"/>
                <w:sz w:val="20"/>
              </w:rPr>
              <w:t>1,43</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5D3049A0" w14:textId="77777777" w:rsidR="008A665B" w:rsidRPr="000E57D4" w:rsidRDefault="008A665B" w:rsidP="00AF3B18">
            <w:pPr>
              <w:jc w:val="right"/>
              <w:rPr>
                <w:color w:val="000000"/>
                <w:sz w:val="20"/>
                <w:szCs w:val="20"/>
              </w:rPr>
            </w:pPr>
            <w:r w:rsidRPr="000E57D4">
              <w:rPr>
                <w:color w:val="000000"/>
                <w:sz w:val="20"/>
              </w:rPr>
              <w:t>2,15</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208578E3" w14:textId="77777777" w:rsidR="008A665B" w:rsidRPr="000E57D4" w:rsidRDefault="008A665B" w:rsidP="00AF3B18">
            <w:pPr>
              <w:jc w:val="right"/>
              <w:rPr>
                <w:color w:val="000000"/>
                <w:sz w:val="20"/>
                <w:szCs w:val="20"/>
              </w:rPr>
            </w:pPr>
            <w:r w:rsidRPr="000E57D4">
              <w:rPr>
                <w:color w:val="000000"/>
                <w:sz w:val="20"/>
              </w:rPr>
              <w:t>0,11</w:t>
            </w:r>
          </w:p>
        </w:tc>
        <w:tc>
          <w:tcPr>
            <w:tcW w:w="701" w:type="pct"/>
            <w:tcBorders>
              <w:top w:val="single" w:sz="4" w:space="0" w:color="auto"/>
              <w:left w:val="nil"/>
              <w:bottom w:val="single" w:sz="4" w:space="0" w:color="auto"/>
              <w:right w:val="single" w:sz="4" w:space="0" w:color="auto"/>
            </w:tcBorders>
            <w:shd w:val="clear" w:color="auto" w:fill="auto"/>
            <w:noWrap/>
            <w:vAlign w:val="center"/>
          </w:tcPr>
          <w:p w14:paraId="3B7B564F" w14:textId="77777777" w:rsidR="008A665B" w:rsidRPr="000E57D4" w:rsidRDefault="008A665B" w:rsidP="00AF3B18">
            <w:pPr>
              <w:jc w:val="right"/>
              <w:rPr>
                <w:color w:val="000000"/>
                <w:sz w:val="20"/>
                <w:szCs w:val="20"/>
              </w:rPr>
            </w:pPr>
            <w:r w:rsidRPr="000E57D4">
              <w:rPr>
                <w:color w:val="000000"/>
                <w:sz w:val="20"/>
              </w:rPr>
              <w:t>0,05</w:t>
            </w:r>
          </w:p>
        </w:tc>
      </w:tr>
      <w:tr w:rsidR="00F04B4B" w:rsidRPr="000E57D4" w14:paraId="1E03B48B" w14:textId="77777777" w:rsidTr="00F5654E">
        <w:trPr>
          <w:trHeight w:val="134"/>
        </w:trPr>
        <w:tc>
          <w:tcPr>
            <w:tcW w:w="5000" w:type="pct"/>
            <w:gridSpan w:val="6"/>
            <w:tcBorders>
              <w:top w:val="single" w:sz="4" w:space="0" w:color="auto"/>
            </w:tcBorders>
            <w:shd w:val="clear" w:color="auto" w:fill="auto"/>
            <w:noWrap/>
            <w:vAlign w:val="center"/>
          </w:tcPr>
          <w:p w14:paraId="0ADB66CE" w14:textId="77777777" w:rsidR="00F04B4B" w:rsidRPr="000E57D4" w:rsidRDefault="00F04B4B" w:rsidP="00F5654E">
            <w:pPr>
              <w:spacing w:before="40"/>
              <w:ind w:left="-113"/>
              <w:jc w:val="left"/>
              <w:rPr>
                <w:color w:val="000000"/>
                <w:sz w:val="19"/>
                <w:szCs w:val="19"/>
              </w:rPr>
            </w:pPr>
            <w:r w:rsidRPr="000E57D4">
              <w:rPr>
                <w:color w:val="000000"/>
                <w:sz w:val="19"/>
              </w:rPr>
              <w:t>*</w:t>
            </w:r>
            <w:r w:rsidRPr="000E57D4">
              <w:t> </w:t>
            </w:r>
            <w:r w:rsidRPr="000E57D4">
              <w:rPr>
                <w:color w:val="000000"/>
                <w:sz w:val="19"/>
              </w:rPr>
              <w:t xml:space="preserve">Mezcla </w:t>
            </w:r>
            <w:r w:rsidRPr="000E57D4">
              <w:t xml:space="preserve">de </w:t>
            </w:r>
            <w:r w:rsidRPr="000E57D4">
              <w:rPr>
                <w:color w:val="000000"/>
                <w:sz w:val="19"/>
              </w:rPr>
              <w:t>HFC-365mfc/HFC-227ea (93 % / 7 %)</w:t>
            </w:r>
          </w:p>
        </w:tc>
      </w:tr>
    </w:tbl>
    <w:p w14:paraId="0F320BD2" w14:textId="77777777" w:rsidR="00A70A5B" w:rsidRPr="000E57D4" w:rsidRDefault="00A70A5B" w:rsidP="000F03F7">
      <w:pPr>
        <w:pStyle w:val="Heading1"/>
        <w:keepNext/>
        <w:numPr>
          <w:ilvl w:val="0"/>
          <w:numId w:val="0"/>
        </w:numPr>
        <w:spacing w:before="240"/>
        <w:rPr>
          <w:i/>
          <w:iCs/>
        </w:rPr>
      </w:pPr>
      <w:r w:rsidRPr="000E57D4">
        <w:rPr>
          <w:i/>
        </w:rPr>
        <w:t>Fabricación de equipos de refrigeración y climatización</w:t>
      </w:r>
    </w:p>
    <w:p w14:paraId="0DFC2A2B" w14:textId="39D925F8" w:rsidR="005C7173" w:rsidRPr="000E57D4" w:rsidRDefault="00103E2A" w:rsidP="005C7173">
      <w:pPr>
        <w:pStyle w:val="Heading1"/>
      </w:pPr>
      <w:r w:rsidRPr="000E57D4">
        <w:t xml:space="preserve">Cuatro empresas consumen pequeñas cantidades de HFC para diversos sistemas de refrigeración y climatización: </w:t>
      </w:r>
      <w:proofErr w:type="spellStart"/>
      <w:r w:rsidRPr="000E57D4">
        <w:t>Frioclima</w:t>
      </w:r>
      <w:proofErr w:type="spellEnd"/>
      <w:r w:rsidRPr="000E57D4">
        <w:t xml:space="preserve"> fabrica enfriadoras de agua refrigeradas por aire de calidad comercial (HFC</w:t>
      </w:r>
      <w:r w:rsidR="004D4620">
        <w:noBreakHyphen/>
      </w:r>
      <w:r w:rsidRPr="000E57D4">
        <w:t xml:space="preserve">134a) y aparatos de climatización tipo </w:t>
      </w:r>
      <w:proofErr w:type="spellStart"/>
      <w:r w:rsidRPr="000E57D4">
        <w:t>split</w:t>
      </w:r>
      <w:proofErr w:type="spellEnd"/>
      <w:r w:rsidRPr="000E57D4">
        <w:t xml:space="preserve"> (R-410A); FERV/SEGERE</w:t>
      </w:r>
      <w:r w:rsidR="00A55CE7" w:rsidRPr="000E57D4">
        <w:rPr>
          <w:rStyle w:val="FootnoteReference"/>
        </w:rPr>
        <w:footnoteReference w:id="9"/>
      </w:r>
      <w:r w:rsidRPr="000E57D4">
        <w:t xml:space="preserve"> fabrica bebederos y cajas de agua (HFC</w:t>
      </w:r>
      <w:r w:rsidRPr="000E57D4">
        <w:noBreakHyphen/>
        <w:t xml:space="preserve">134a); </w:t>
      </w:r>
      <w:proofErr w:type="spellStart"/>
      <w:r w:rsidRPr="000E57D4">
        <w:t>Caribbean</w:t>
      </w:r>
      <w:proofErr w:type="spellEnd"/>
      <w:r w:rsidRPr="000E57D4">
        <w:t xml:space="preserve"> </w:t>
      </w:r>
      <w:proofErr w:type="spellStart"/>
      <w:r w:rsidRPr="000E57D4">
        <w:t>Refrigeration</w:t>
      </w:r>
      <w:proofErr w:type="spellEnd"/>
      <w:r w:rsidRPr="000E57D4">
        <w:t xml:space="preserve"> (</w:t>
      </w:r>
      <w:proofErr w:type="spellStart"/>
      <w:r w:rsidRPr="000E57D4">
        <w:t>Technoblock</w:t>
      </w:r>
      <w:proofErr w:type="spellEnd"/>
      <w:r w:rsidRPr="000E57D4">
        <w:t>) fabrica cámaras frigoríficas (R-404A) y congeladores (HFC</w:t>
      </w:r>
      <w:r w:rsidRPr="000E57D4">
        <w:noBreakHyphen/>
        <w:t>134a); e INPUD</w:t>
      </w:r>
      <w:r w:rsidR="005C7173" w:rsidRPr="000E57D4">
        <w:rPr>
          <w:rStyle w:val="FootnoteReference"/>
        </w:rPr>
        <w:footnoteReference w:id="10"/>
      </w:r>
      <w:r w:rsidRPr="000E57D4">
        <w:t xml:space="preserve"> fabrica frigoríficos domésticos, fuentes de agua y congeladores (HFC</w:t>
      </w:r>
      <w:r w:rsidRPr="000E57D4">
        <w:noBreakHyphen/>
        <w:t>134a). El consumo en el subsector local de instalación y montaje se ha contabilizado en el sector de fabricación, ya que algunas de estas empresas se centran en cámaras frigoríficas o en aplicaciones de la cadena de frío, incluido el montaje y la instalación.</w:t>
      </w:r>
    </w:p>
    <w:p w14:paraId="1DEA73E9" w14:textId="77777777" w:rsidR="00FF2357" w:rsidRPr="000E57D4" w:rsidRDefault="004D78A2" w:rsidP="00B228F4">
      <w:pPr>
        <w:pStyle w:val="Heading1"/>
        <w:keepNext/>
        <w:numPr>
          <w:ilvl w:val="0"/>
          <w:numId w:val="0"/>
        </w:numPr>
        <w:spacing w:before="240"/>
        <w:rPr>
          <w:i/>
          <w:iCs/>
        </w:rPr>
      </w:pPr>
      <w:r w:rsidRPr="000E57D4">
        <w:rPr>
          <w:i/>
        </w:rPr>
        <w:t>Fabricación de aerosoles e inhaladores dosificadores</w:t>
      </w:r>
    </w:p>
    <w:p w14:paraId="466D85A4" w14:textId="77777777" w:rsidR="00E5610C" w:rsidRPr="000E57D4" w:rsidRDefault="00744484" w:rsidP="00E5610C">
      <w:pPr>
        <w:pStyle w:val="Heading1"/>
      </w:pPr>
      <w:r w:rsidRPr="000E57D4">
        <w:t xml:space="preserve">El grupo industrial </w:t>
      </w:r>
      <w:proofErr w:type="spellStart"/>
      <w:r w:rsidRPr="000E57D4">
        <w:t>BioCubaFarma</w:t>
      </w:r>
      <w:proofErr w:type="spellEnd"/>
      <w:r w:rsidRPr="000E57D4">
        <w:t xml:space="preserve"> fabrica dos tipos de inhaladores dosificadores (salbutamol y fluticasona) utilizando HFC-134a de calidad farmacéutica, con una capacidad de 5.000.000 dosis al año. Aunque en 2022 esta empresa solo consumió 22,77 t de HFC-134a debido a problemas de suministro, había consumido 96,00 t en 2019, 79,10 t en 2020 y 114,77 t en 2021. La introducción de alternativas en la fabricación de inhaladores dosificadores requeriría un largo proceso de aprobación (hasta ocho años) por parte de las instituciones médicas y reguladoras.</w:t>
      </w:r>
    </w:p>
    <w:p w14:paraId="72ACAFCE" w14:textId="77777777" w:rsidR="004D78A2" w:rsidRPr="000E57D4" w:rsidRDefault="004D78A2" w:rsidP="004D78A2">
      <w:pPr>
        <w:keepNext/>
        <w:spacing w:after="240"/>
        <w:rPr>
          <w:i/>
          <w:iCs/>
        </w:rPr>
      </w:pPr>
      <w:r w:rsidRPr="000E57D4">
        <w:rPr>
          <w:i/>
        </w:rPr>
        <w:t>Fabricación de espumas de poliuretano</w:t>
      </w:r>
    </w:p>
    <w:p w14:paraId="65E159C2" w14:textId="77777777" w:rsidR="0012190D" w:rsidRPr="000E57D4" w:rsidRDefault="0012190D" w:rsidP="0012190D">
      <w:pPr>
        <w:pStyle w:val="Heading1"/>
      </w:pPr>
      <w:r w:rsidRPr="000E57D4">
        <w:t xml:space="preserve">Con el apoyo del Fondo Multilateral, la mayoría de los grandes usuarios del sector de fabricación de espumas de poliuretano se habían pasado a productos alternativos a los HFC. Las empresas </w:t>
      </w:r>
      <w:proofErr w:type="spellStart"/>
      <w:r w:rsidRPr="000E57D4">
        <w:t>Caribbean</w:t>
      </w:r>
      <w:proofErr w:type="spellEnd"/>
      <w:r w:rsidRPr="000E57D4">
        <w:t xml:space="preserve"> </w:t>
      </w:r>
      <w:proofErr w:type="spellStart"/>
      <w:r w:rsidRPr="000E57D4">
        <w:t>Refrigeration</w:t>
      </w:r>
      <w:proofErr w:type="spellEnd"/>
      <w:r w:rsidRPr="000E57D4">
        <w:t xml:space="preserve">, </w:t>
      </w:r>
      <w:proofErr w:type="spellStart"/>
      <w:r w:rsidRPr="000E57D4">
        <w:t>Lancomet</w:t>
      </w:r>
      <w:proofErr w:type="spellEnd"/>
      <w:r w:rsidRPr="000E57D4">
        <w:t xml:space="preserve"> e INPUD utilizan ciclopentano como agente espumante, y las empresas IDA y </w:t>
      </w:r>
      <w:proofErr w:type="spellStart"/>
      <w:r w:rsidRPr="000E57D4">
        <w:t>Friarc</w:t>
      </w:r>
      <w:proofErr w:type="spellEnd"/>
      <w:r w:rsidRPr="000E57D4">
        <w:t xml:space="preserve"> utilizan sistemas a base de agua.</w:t>
      </w:r>
    </w:p>
    <w:p w14:paraId="113D6549" w14:textId="77777777" w:rsidR="009155D4" w:rsidRPr="000E57D4" w:rsidRDefault="00DC0592" w:rsidP="004D4620">
      <w:pPr>
        <w:pStyle w:val="Heading1"/>
        <w:spacing w:after="120"/>
      </w:pPr>
      <w:r w:rsidRPr="000E57D4">
        <w:t xml:space="preserve">Una empresa, </w:t>
      </w:r>
      <w:proofErr w:type="spellStart"/>
      <w:r w:rsidRPr="000E57D4">
        <w:t>Rensol</w:t>
      </w:r>
      <w:proofErr w:type="spellEnd"/>
      <w:r w:rsidRPr="000E57D4">
        <w:t>, consume la mezcla HFC-365mfc/HFC-227ea</w:t>
      </w:r>
      <w:r w:rsidR="00291CBC" w:rsidRPr="000E57D4">
        <w:rPr>
          <w:rStyle w:val="FootnoteReference"/>
        </w:rPr>
        <w:footnoteReference w:id="11"/>
      </w:r>
      <w:r w:rsidRPr="000E57D4">
        <w:t xml:space="preserve"> contenida en polioles premezclados importados para espumas rígidas de poliuretano en la fabricación de calentadores solares. En el cuadro 3 se resumen los datos de consumo de los HCFC en los últimos cinco años. Los informes revisados del programa de país para el período 2019-2022 presentados el 8 de noviembre de 2023 incluían este uso, omitido originalmente en los informes.</w:t>
      </w:r>
    </w:p>
    <w:p w14:paraId="7B635405" w14:textId="77777777" w:rsidR="007676C6" w:rsidRPr="000E57D4" w:rsidRDefault="007676C6" w:rsidP="004D4620">
      <w:pPr>
        <w:pStyle w:val="Heading1"/>
        <w:numPr>
          <w:ilvl w:val="0"/>
          <w:numId w:val="0"/>
        </w:numPr>
        <w:spacing w:after="120"/>
        <w:rPr>
          <w:i/>
          <w:iCs/>
        </w:rPr>
      </w:pPr>
      <w:r w:rsidRPr="000E57D4">
        <w:rPr>
          <w:i/>
        </w:rPr>
        <w:t>Extinción de incendios</w:t>
      </w:r>
    </w:p>
    <w:p w14:paraId="2C9B2DFE" w14:textId="77777777" w:rsidR="00D66DB9" w:rsidRPr="000E57D4" w:rsidRDefault="008068D6" w:rsidP="004D4620">
      <w:pPr>
        <w:pStyle w:val="Heading1"/>
        <w:spacing w:after="120"/>
        <w:rPr>
          <w:i/>
          <w:iCs/>
        </w:rPr>
      </w:pPr>
      <w:r w:rsidRPr="000E57D4">
        <w:t>En 2022, Cuba consumió cantidades limitadas de HFC</w:t>
      </w:r>
      <w:r w:rsidRPr="000E57D4">
        <w:noBreakHyphen/>
        <w:t>125 (130 kg), HFC</w:t>
      </w:r>
      <w:r w:rsidRPr="000E57D4">
        <w:noBreakHyphen/>
        <w:t>227ea (760 kg) y HFC</w:t>
      </w:r>
      <w:r w:rsidRPr="000E57D4">
        <w:noBreakHyphen/>
        <w:t>236cb (10 kg) para los extintores portátiles de sus centros de comunicaciones e instalaciones de almacenamiento de archivos. Este consumo no se espera que aumente y solo se abordará en una etapa futura.</w:t>
      </w:r>
    </w:p>
    <w:p w14:paraId="58402B95" w14:textId="77777777" w:rsidR="00EC2A66" w:rsidRPr="000E57D4" w:rsidRDefault="00EC2A66" w:rsidP="00D66DB9">
      <w:pPr>
        <w:pStyle w:val="Heading1"/>
        <w:numPr>
          <w:ilvl w:val="0"/>
          <w:numId w:val="0"/>
        </w:numPr>
        <w:rPr>
          <w:i/>
          <w:iCs/>
        </w:rPr>
      </w:pPr>
      <w:r w:rsidRPr="000E57D4">
        <w:rPr>
          <w:i/>
        </w:rPr>
        <w:lastRenderedPageBreak/>
        <w:t>Sector de servicio y mantenimiento de equipos de refrigeración y climatización</w:t>
      </w:r>
    </w:p>
    <w:p w14:paraId="30D4E9D1" w14:textId="77777777" w:rsidR="006F1D5F" w:rsidRPr="000E57D4" w:rsidRDefault="006F1D5F" w:rsidP="00830B2F">
      <w:pPr>
        <w:pStyle w:val="Heading1"/>
      </w:pPr>
      <w:r w:rsidRPr="000E57D4">
        <w:t>El sector de servicio y mantenimiento de equipos de refrigeración y climatización está formado por el sector estatal, con talleres dirigidos por el Ministerio del Comercio Interior, y el sector privado, con técnicos autónomos que trabajan solos o a través de cooperativas. La mayoría de los 6.100 técnicos estimados están cualificados para prestar servicios tanto en el sector doméstico como en el comercial. Para obtener la licencia de autónomo no es preciso certificarse en buenas prácticas de refrigeración, pero sí lo es en el sector estatal, tanto para los técnicos de refrigeración como para los ingenieros mecánicos.</w:t>
      </w:r>
    </w:p>
    <w:p w14:paraId="731AC5F9" w14:textId="77777777" w:rsidR="006F1D5F" w:rsidRPr="000E57D4" w:rsidRDefault="006F1D5F" w:rsidP="0060163E">
      <w:pPr>
        <w:pStyle w:val="Heading1"/>
      </w:pPr>
      <w:r w:rsidRPr="000E57D4">
        <w:t>De las 29 escuelas técnicas existentes en Cuba, 17 son centros de capacitación profesional que imparten cursos sobre buenas prácticas de refrigeración a técnicos y trabajadores cualificados del sector de la refrigeración. Siete de ellos ya han recibido —o recibirán— equipos en el marco del PGEH para formar a los técnicos en la manipulación de refrigerantes de hidrocarburos (HC), y los diez centros restantes aún tienen que adquirir la tecnología necesaria. En la actualidad, no existe ningún programa de certificación para técnicos de refrigeración y climatización en el país, pero se están destinando fondos del PGEH y del KIP para su creación.</w:t>
      </w:r>
    </w:p>
    <w:p w14:paraId="6529D37F" w14:textId="77777777" w:rsidR="006C0D0E" w:rsidRPr="000E57D4" w:rsidRDefault="006F1D5F" w:rsidP="00291CBC">
      <w:pPr>
        <w:pStyle w:val="Heading1"/>
        <w:widowControl w:val="0"/>
        <w:suppressAutoHyphens/>
        <w:spacing w:before="240"/>
        <w:rPr>
          <w:i/>
          <w:iCs/>
        </w:rPr>
      </w:pPr>
      <w:r w:rsidRPr="000E57D4">
        <w:t>En todos los subsectores de servicio y mantenimiento de equipos de refrigeración y climatización se consumen HFC, como se muestra a continuación.</w:t>
      </w:r>
    </w:p>
    <w:p w14:paraId="10A39AA9" w14:textId="77777777" w:rsidR="008468DA" w:rsidRPr="000E57D4" w:rsidRDefault="008468DA" w:rsidP="00522EAD">
      <w:pPr>
        <w:pStyle w:val="Heading1"/>
        <w:keepNext/>
        <w:numPr>
          <w:ilvl w:val="0"/>
          <w:numId w:val="0"/>
        </w:numPr>
        <w:suppressAutoHyphens/>
        <w:spacing w:before="240"/>
        <w:rPr>
          <w:i/>
          <w:iCs/>
        </w:rPr>
      </w:pPr>
      <w:r w:rsidRPr="000E57D4">
        <w:rPr>
          <w:i/>
        </w:rPr>
        <w:t>Servicio y mantenimiento de refrigeración doméstica, comercial, industrial y de transporte</w:t>
      </w:r>
    </w:p>
    <w:p w14:paraId="6F7111F8" w14:textId="77777777" w:rsidR="002904D3" w:rsidRPr="000E57D4" w:rsidRDefault="009B61C2" w:rsidP="002904D3">
      <w:pPr>
        <w:pStyle w:val="Heading1"/>
      </w:pPr>
      <w:r w:rsidRPr="000E57D4">
        <w:t>Alrededor de 3,5 millones de frigoríficos domésticos que se utilizan en el país se cargan mayoritariamente con HFC</w:t>
      </w:r>
      <w:r w:rsidRPr="000E57D4">
        <w:noBreakHyphen/>
        <w:t>134a. El 19 % de todas las unidades se cargan con R</w:t>
      </w:r>
      <w:r w:rsidRPr="000E57D4">
        <w:noBreakHyphen/>
        <w:t>600a. Los minibares, utilizados sobre todo en el sector turístico, consumen HFC</w:t>
      </w:r>
      <w:r w:rsidRPr="000E57D4">
        <w:noBreakHyphen/>
        <w:t>134a, R</w:t>
      </w:r>
      <w:r w:rsidRPr="000E57D4">
        <w:noBreakHyphen/>
        <w:t>404A y R</w:t>
      </w:r>
      <w:r w:rsidRPr="000E57D4">
        <w:noBreakHyphen/>
        <w:t>600a. Se estima que, en los próximos años, la demanda de frigoríficos domésticos en el sector residencial crecerá por el envejecimiento de más de 2,5 millones de frigoríficos que funcionan con HFC, distribuidos durante el programa de sustitución de equipos de 2006</w:t>
      </w:r>
      <w:r w:rsidRPr="000E57D4">
        <w:noBreakHyphen/>
        <w:t>2007.</w:t>
      </w:r>
    </w:p>
    <w:p w14:paraId="5FCB495C" w14:textId="77777777" w:rsidR="0053041A" w:rsidRPr="000E57D4" w:rsidRDefault="004B02F0" w:rsidP="005B13A6">
      <w:pPr>
        <w:pStyle w:val="Heading1"/>
      </w:pPr>
      <w:r w:rsidRPr="000E57D4">
        <w:t>Las previsiones apuntan a un aumento del uso de equipos de refrigeración comerciales, dirigidos principalmente a los sectores del turismo y el comercio minorista, debido a la expansión prevista de estas industrias, especialmente de las microempresas y pymes. Las cámaras frigoríficas se utilizan sobre todo en los sectores educativo, sanitario y alimentario. El 74 % de los sistemas comerciales utilizan HFC (principalmente, HFC-134a y R</w:t>
      </w:r>
      <w:r w:rsidRPr="000E57D4">
        <w:noBreakHyphen/>
        <w:t>404A); el 19 %, HCFC; y el 7 % restante, HC (de los cuales el 63,4 % son R</w:t>
      </w:r>
      <w:r w:rsidRPr="000E57D4">
        <w:noBreakHyphen/>
        <w:t>600a y el 36,6%, R</w:t>
      </w:r>
      <w:r w:rsidRPr="000E57D4">
        <w:noBreakHyphen/>
        <w:t>290).</w:t>
      </w:r>
    </w:p>
    <w:p w14:paraId="14CA286A" w14:textId="63BCE3F5" w:rsidR="00812242" w:rsidRPr="000E57D4" w:rsidRDefault="00802629" w:rsidP="00CC3C70">
      <w:pPr>
        <w:pStyle w:val="Heading1"/>
      </w:pPr>
      <w:r w:rsidRPr="000E57D4">
        <w:t>En la refrigeración industrial, el uso de los HFC como refrigerantes ha crecido hasta el 79,8 % (73,5 % HFC</w:t>
      </w:r>
      <w:r w:rsidRPr="000E57D4">
        <w:noBreakHyphen/>
        <w:t>134a y 18 % R</w:t>
      </w:r>
      <w:r w:rsidRPr="000E57D4">
        <w:noBreakHyphen/>
        <w:t>404A), mientras que solo el 16,2 % de los sistemas utilizan HCFC y el 4 %, amoníaco. El subsector del transporte refrigerado (distribución de alimentos) utiliza mayoritariamente HFC (84,1 %, sobre todo HFC-134a y R-404A), seguido de HCFC (principalmente, HCFC</w:t>
      </w:r>
      <w:r w:rsidRPr="000E57D4">
        <w:noBreakHyphen/>
        <w:t>22 y R</w:t>
      </w:r>
      <w:r w:rsidR="004D4620">
        <w:t> </w:t>
      </w:r>
      <w:r w:rsidRPr="000E57D4">
        <w:t>409A).</w:t>
      </w:r>
    </w:p>
    <w:p w14:paraId="2A7D23C1" w14:textId="77777777" w:rsidR="00E900DC" w:rsidRPr="000E57D4" w:rsidRDefault="008468DA" w:rsidP="00F54E48">
      <w:pPr>
        <w:keepNext/>
        <w:suppressAutoHyphens/>
        <w:spacing w:before="240" w:after="240"/>
      </w:pPr>
      <w:r w:rsidRPr="000E57D4">
        <w:rPr>
          <w:i/>
        </w:rPr>
        <w:t>Servicio y mantenimiento de equipos de climatización residenciales y comerciales</w:t>
      </w:r>
    </w:p>
    <w:p w14:paraId="1DD17443" w14:textId="77777777" w:rsidR="00C33BFF" w:rsidRPr="000E57D4" w:rsidRDefault="005068EF" w:rsidP="005A6AAA">
      <w:pPr>
        <w:pStyle w:val="Heading1"/>
      </w:pPr>
      <w:r w:rsidRPr="000E57D4">
        <w:t>Los climatizadores residenciales se utilizan principalmente en hogares y oficinas del sector público; el 61 % se cargan con HCFC-22, seguido de R-410A (20 %), R-407C (14 %) y una pequeña parte con R-290. Los climatizadores comerciales e industriales se utilizan sobre todo en el sector turístico, así como en todos los sectores estatales, y consumen principalmente R-410A (41,3 %), seguido de HCFC</w:t>
      </w:r>
      <w:r w:rsidRPr="000E57D4">
        <w:noBreakHyphen/>
        <w:t>22 (35,8 %) y R</w:t>
      </w:r>
      <w:r w:rsidRPr="000E57D4">
        <w:noBreakHyphen/>
        <w:t>407C (19 %). La industria médica, farmacéutica y biotecnológica utiliza equipos de refrigeración y climatización que se cargan con HCFC</w:t>
      </w:r>
      <w:r w:rsidRPr="000E57D4">
        <w:noBreakHyphen/>
        <w:t>134a (66,5 %), R-410A (13,4 %) y R</w:t>
      </w:r>
      <w:r w:rsidRPr="000E57D4">
        <w:noBreakHyphen/>
        <w:t>404A (4,6 %).</w:t>
      </w:r>
    </w:p>
    <w:p w14:paraId="0765FD51" w14:textId="77777777" w:rsidR="008468DA" w:rsidRPr="000E57D4" w:rsidRDefault="008468DA" w:rsidP="004D4620">
      <w:pPr>
        <w:keepNext/>
        <w:keepLines/>
        <w:widowControl w:val="0"/>
        <w:spacing w:after="240"/>
      </w:pPr>
      <w:r w:rsidRPr="000E57D4">
        <w:rPr>
          <w:i/>
        </w:rPr>
        <w:lastRenderedPageBreak/>
        <w:t xml:space="preserve">Servicio y mantenimiento de equipos de climatización para vehículos </w:t>
      </w:r>
    </w:p>
    <w:p w14:paraId="6EB3D122" w14:textId="77777777" w:rsidR="006E3F4F" w:rsidRPr="000E57D4" w:rsidRDefault="006E3F4F" w:rsidP="004D4620">
      <w:pPr>
        <w:pStyle w:val="Heading1"/>
        <w:keepNext/>
        <w:keepLines/>
        <w:widowControl w:val="0"/>
      </w:pPr>
      <w:r w:rsidRPr="000E57D4">
        <w:t>El sector de equipos de climatización para vehículos utiliza HFC</w:t>
      </w:r>
      <w:r w:rsidRPr="000E57D4">
        <w:noBreakHyphen/>
        <w:t>134a como refrigerante, con mayor presencia en los ministerios de Turismo y Transporte para el traslado interprovincial de turistas. Los mayores consumidores son los automóviles con aire acondicionado (54 %), los camiones de carga (8 %), los autobuses y la maquinaria agrícola y de la construcción.</w:t>
      </w:r>
    </w:p>
    <w:p w14:paraId="036AF4D9" w14:textId="77777777" w:rsidR="008468DA" w:rsidRPr="000E57D4" w:rsidRDefault="008468DA" w:rsidP="008468DA">
      <w:pPr>
        <w:keepNext/>
        <w:suppressAutoHyphens/>
        <w:spacing w:after="240"/>
        <w:rPr>
          <w:u w:val="single"/>
        </w:rPr>
      </w:pPr>
      <w:r w:rsidRPr="000E57D4">
        <w:rPr>
          <w:u w:val="single"/>
        </w:rPr>
        <w:t>Estrategia de reducción en la etapa I del plan de aplicación de la Enmienda de Kigali para los HFC (KIP)</w:t>
      </w:r>
    </w:p>
    <w:p w14:paraId="393FE719" w14:textId="77777777" w:rsidR="00486E19" w:rsidRPr="000E57D4" w:rsidRDefault="00486E19" w:rsidP="00486E19">
      <w:pPr>
        <w:suppressAutoHyphens/>
        <w:spacing w:after="240"/>
        <w:outlineLvl w:val="0"/>
        <w:rPr>
          <w:i/>
          <w:iCs/>
        </w:rPr>
      </w:pPr>
      <w:r w:rsidRPr="000E57D4">
        <w:rPr>
          <w:i/>
        </w:rPr>
        <w:t>Estrategia global</w:t>
      </w:r>
    </w:p>
    <w:p w14:paraId="639181BF" w14:textId="77777777" w:rsidR="00404FC0" w:rsidRPr="000E57D4" w:rsidRDefault="003D6D4B" w:rsidP="000E57D4">
      <w:pPr>
        <w:pStyle w:val="Heading1"/>
      </w:pPr>
      <w:r w:rsidRPr="000E57D4">
        <w:t>El Gobierno de Cuba propone dos etapas para la aplicación del KIP. La etapa I se aplicará simultáneamente con el PGEH hasta 2029, mientras que la etapa II abarcará el período de los 15 años siguientes (de 2030 a 2045).</w:t>
      </w:r>
    </w:p>
    <w:p w14:paraId="602B6A28" w14:textId="77777777" w:rsidR="0050217A" w:rsidRPr="000E57D4" w:rsidRDefault="0050217A" w:rsidP="0050217A">
      <w:pPr>
        <w:pStyle w:val="Heading1"/>
        <w:numPr>
          <w:ilvl w:val="0"/>
          <w:numId w:val="0"/>
        </w:numPr>
        <w:spacing w:before="240"/>
        <w:rPr>
          <w:i/>
          <w:iCs/>
        </w:rPr>
      </w:pPr>
      <w:r w:rsidRPr="000E57D4">
        <w:rPr>
          <w:i/>
        </w:rPr>
        <w:t>Base de referencia y reducciones propuestas de HFC</w:t>
      </w:r>
    </w:p>
    <w:p w14:paraId="7C945E57" w14:textId="77777777" w:rsidR="0050217A" w:rsidRPr="000E57D4" w:rsidRDefault="0050217A" w:rsidP="0050217A">
      <w:pPr>
        <w:pStyle w:val="Heading1"/>
      </w:pPr>
      <w:bookmarkStart w:id="1" w:name="_Hlk118781799"/>
      <w:r w:rsidRPr="000E57D4">
        <w:t xml:space="preserve">El Gobierno de </w:t>
      </w:r>
      <w:bookmarkStart w:id="2" w:name="_Hlk139986133"/>
      <w:r w:rsidRPr="000E57D4">
        <w:t xml:space="preserve">Cuba </w:t>
      </w:r>
      <w:bookmarkEnd w:id="1"/>
      <w:bookmarkEnd w:id="2"/>
      <w:r w:rsidRPr="000E57D4">
        <w:t>ya ha presentado los datos en virtud del artículo 7 para 2020</w:t>
      </w:r>
      <w:r w:rsidRPr="000E57D4">
        <w:noBreakHyphen/>
        <w:t>2022. Añadiendo el 65 % del valor de la base de referencia de HCFC (en toneladas equivalentes de CO</w:t>
      </w:r>
      <w:r w:rsidRPr="000E57D4">
        <w:rPr>
          <w:vertAlign w:val="subscript"/>
        </w:rPr>
        <w:t>2</w:t>
      </w:r>
      <w:r w:rsidRPr="000E57D4">
        <w:t>) al consumo medio de HFC en el período 2020</w:t>
      </w:r>
      <w:r w:rsidRPr="000E57D4">
        <w:noBreakHyphen/>
        <w:t>2022, la base de referencia de HFC del país es de 1.030.662 toneladas equivalentes de CO</w:t>
      </w:r>
      <w:r w:rsidRPr="000E57D4">
        <w:rPr>
          <w:vertAlign w:val="subscript"/>
        </w:rPr>
        <w:t>2</w:t>
      </w:r>
      <w:r w:rsidRPr="000E57D4">
        <w:t>, como se muestra en el cuadro 4.</w:t>
      </w:r>
    </w:p>
    <w:p w14:paraId="62F41954" w14:textId="77777777" w:rsidR="0050217A" w:rsidRPr="000E57D4" w:rsidRDefault="0050217A" w:rsidP="00291CBC">
      <w:pPr>
        <w:keepNext/>
        <w:suppressAutoHyphens/>
        <w:outlineLvl w:val="0"/>
        <w:rPr>
          <w:b/>
          <w:bCs/>
        </w:rPr>
      </w:pPr>
      <w:r w:rsidRPr="000E57D4">
        <w:rPr>
          <w:b/>
        </w:rPr>
        <w:t xml:space="preserve">Cuadro 4. </w:t>
      </w:r>
      <w:bookmarkStart w:id="3" w:name="_Hlk131922742"/>
      <w:r w:rsidRPr="000E57D4">
        <w:rPr>
          <w:b/>
        </w:rPr>
        <w:t xml:space="preserve">Base de referencia de HFC </w:t>
      </w:r>
      <w:r w:rsidRPr="000E57D4">
        <w:rPr>
          <w:b/>
          <w:shd w:val="clear" w:color="auto" w:fill="FFFFFF" w:themeFill="background1"/>
        </w:rPr>
        <w:t xml:space="preserve">para Cuba (toneladas </w:t>
      </w:r>
      <w:proofErr w:type="spellStart"/>
      <w:r w:rsidRPr="000E57D4">
        <w:rPr>
          <w:b/>
          <w:shd w:val="clear" w:color="auto" w:fill="FFFFFF" w:themeFill="background1"/>
        </w:rPr>
        <w:t>eq</w:t>
      </w:r>
      <w:proofErr w:type="spellEnd"/>
      <w:r w:rsidRPr="000E57D4">
        <w:rPr>
          <w:b/>
          <w:shd w:val="clear" w:color="auto" w:fill="FFFFFF" w:themeFill="background1"/>
        </w:rPr>
        <w:t>. de CO</w:t>
      </w:r>
      <w:r w:rsidRPr="000E57D4">
        <w:rPr>
          <w:b/>
          <w:shd w:val="clear" w:color="auto" w:fill="FFFFFF" w:themeFill="background1"/>
          <w:vertAlign w:val="subscript"/>
        </w:rPr>
        <w:t>2</w:t>
      </w:r>
      <w:r w:rsidRPr="000E57D4">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757"/>
        <w:gridCol w:w="1238"/>
        <w:gridCol w:w="1238"/>
        <w:gridCol w:w="1324"/>
        <w:gridCol w:w="1939"/>
      </w:tblGrid>
      <w:tr w:rsidR="000F442C" w:rsidRPr="000E57D4" w14:paraId="1323F808" w14:textId="77777777" w:rsidTr="00291CBC">
        <w:trPr>
          <w:trHeight w:val="463"/>
          <w:tblHeader/>
        </w:trPr>
        <w:tc>
          <w:tcPr>
            <w:tcW w:w="1978" w:type="pct"/>
            <w:shd w:val="clear" w:color="auto" w:fill="auto"/>
            <w:tcMar>
              <w:top w:w="17" w:type="dxa"/>
              <w:left w:w="108" w:type="dxa"/>
              <w:bottom w:w="17" w:type="dxa"/>
              <w:right w:w="108" w:type="dxa"/>
            </w:tcMar>
            <w:vAlign w:val="center"/>
          </w:tcPr>
          <w:p w14:paraId="497C90BE" w14:textId="77777777" w:rsidR="000F442C" w:rsidRPr="000E57D4" w:rsidRDefault="000F442C" w:rsidP="007C7803">
            <w:pPr>
              <w:suppressAutoHyphens/>
              <w:jc w:val="center"/>
              <w:rPr>
                <w:b/>
                <w:bCs/>
                <w:sz w:val="20"/>
                <w:szCs w:val="20"/>
              </w:rPr>
            </w:pPr>
            <w:r w:rsidRPr="000E57D4">
              <w:rPr>
                <w:b/>
                <w:sz w:val="20"/>
              </w:rPr>
              <w:t>Cálculo de la base de referencia</w:t>
            </w:r>
          </w:p>
        </w:tc>
        <w:tc>
          <w:tcPr>
            <w:tcW w:w="652" w:type="pct"/>
            <w:shd w:val="clear" w:color="auto" w:fill="auto"/>
            <w:tcMar>
              <w:top w:w="17" w:type="dxa"/>
              <w:left w:w="108" w:type="dxa"/>
              <w:bottom w:w="17" w:type="dxa"/>
              <w:right w:w="108" w:type="dxa"/>
            </w:tcMar>
            <w:vAlign w:val="center"/>
          </w:tcPr>
          <w:p w14:paraId="4AC9B213" w14:textId="77777777" w:rsidR="000F442C" w:rsidRPr="000E57D4" w:rsidRDefault="000F442C" w:rsidP="007C7803">
            <w:pPr>
              <w:suppressAutoHyphens/>
              <w:jc w:val="center"/>
              <w:rPr>
                <w:b/>
                <w:bCs/>
                <w:sz w:val="20"/>
                <w:szCs w:val="20"/>
              </w:rPr>
            </w:pPr>
            <w:r w:rsidRPr="000E57D4">
              <w:rPr>
                <w:b/>
                <w:sz w:val="20"/>
              </w:rPr>
              <w:t>2020</w:t>
            </w:r>
          </w:p>
        </w:tc>
        <w:tc>
          <w:tcPr>
            <w:tcW w:w="652" w:type="pct"/>
            <w:shd w:val="clear" w:color="auto" w:fill="auto"/>
            <w:tcMar>
              <w:top w:w="17" w:type="dxa"/>
              <w:left w:w="108" w:type="dxa"/>
              <w:bottom w:w="17" w:type="dxa"/>
              <w:right w:w="108" w:type="dxa"/>
            </w:tcMar>
            <w:vAlign w:val="center"/>
          </w:tcPr>
          <w:p w14:paraId="36C14FB4" w14:textId="77777777" w:rsidR="000F442C" w:rsidRPr="000E57D4" w:rsidRDefault="000F442C" w:rsidP="007C7803">
            <w:pPr>
              <w:suppressAutoHyphens/>
              <w:jc w:val="center"/>
              <w:rPr>
                <w:b/>
                <w:bCs/>
                <w:sz w:val="20"/>
                <w:szCs w:val="20"/>
              </w:rPr>
            </w:pPr>
            <w:r w:rsidRPr="000E57D4">
              <w:rPr>
                <w:b/>
                <w:sz w:val="20"/>
              </w:rPr>
              <w:t>2021</w:t>
            </w:r>
          </w:p>
        </w:tc>
        <w:tc>
          <w:tcPr>
            <w:tcW w:w="697" w:type="pct"/>
            <w:shd w:val="clear" w:color="auto" w:fill="auto"/>
            <w:tcMar>
              <w:top w:w="17" w:type="dxa"/>
              <w:left w:w="108" w:type="dxa"/>
              <w:bottom w:w="17" w:type="dxa"/>
              <w:right w:w="108" w:type="dxa"/>
            </w:tcMar>
            <w:vAlign w:val="center"/>
          </w:tcPr>
          <w:p w14:paraId="311B8D33" w14:textId="77777777" w:rsidR="000F442C" w:rsidRPr="000E57D4" w:rsidRDefault="000F442C" w:rsidP="007C7803">
            <w:pPr>
              <w:suppressAutoHyphens/>
              <w:jc w:val="center"/>
              <w:rPr>
                <w:b/>
                <w:bCs/>
                <w:sz w:val="20"/>
                <w:szCs w:val="20"/>
              </w:rPr>
            </w:pPr>
            <w:r w:rsidRPr="000E57D4">
              <w:rPr>
                <w:b/>
                <w:sz w:val="20"/>
              </w:rPr>
              <w:t>2022</w:t>
            </w:r>
          </w:p>
        </w:tc>
        <w:tc>
          <w:tcPr>
            <w:tcW w:w="1022" w:type="pct"/>
          </w:tcPr>
          <w:p w14:paraId="0904AB15" w14:textId="77777777" w:rsidR="000F442C" w:rsidRPr="000E57D4" w:rsidRDefault="00843CBE" w:rsidP="007C7803">
            <w:pPr>
              <w:suppressAutoHyphens/>
              <w:jc w:val="center"/>
              <w:rPr>
                <w:b/>
                <w:bCs/>
                <w:sz w:val="20"/>
                <w:szCs w:val="20"/>
              </w:rPr>
            </w:pPr>
            <w:r w:rsidRPr="000E57D4">
              <w:rPr>
                <w:b/>
                <w:sz w:val="20"/>
              </w:rPr>
              <w:t>Media de</w:t>
            </w:r>
            <w:r w:rsidRPr="000E57D4">
              <w:rPr>
                <w:b/>
                <w:sz w:val="20"/>
              </w:rPr>
              <w:br/>
              <w:t>2020-2022</w:t>
            </w:r>
          </w:p>
        </w:tc>
      </w:tr>
      <w:tr w:rsidR="000F442C" w:rsidRPr="000E57D4" w14:paraId="32DE72BB" w14:textId="77777777" w:rsidTr="00291CBC">
        <w:trPr>
          <w:trHeight w:val="271"/>
        </w:trPr>
        <w:tc>
          <w:tcPr>
            <w:tcW w:w="1978" w:type="pct"/>
            <w:shd w:val="clear" w:color="auto" w:fill="auto"/>
            <w:tcMar>
              <w:top w:w="17" w:type="dxa"/>
              <w:left w:w="108" w:type="dxa"/>
              <w:bottom w:w="17" w:type="dxa"/>
              <w:right w:w="108" w:type="dxa"/>
            </w:tcMar>
          </w:tcPr>
          <w:p w14:paraId="65EF159C" w14:textId="77777777" w:rsidR="000F442C" w:rsidRPr="000E57D4" w:rsidRDefault="000F442C" w:rsidP="007C7803">
            <w:pPr>
              <w:suppressAutoHyphens/>
              <w:rPr>
                <w:sz w:val="20"/>
                <w:szCs w:val="20"/>
              </w:rPr>
            </w:pPr>
            <w:r w:rsidRPr="000E57D4">
              <w:rPr>
                <w:sz w:val="20"/>
              </w:rPr>
              <w:t>Consumo anual de HFC</w:t>
            </w:r>
          </w:p>
        </w:tc>
        <w:tc>
          <w:tcPr>
            <w:tcW w:w="652" w:type="pct"/>
            <w:shd w:val="clear" w:color="auto" w:fill="auto"/>
            <w:tcMar>
              <w:top w:w="17" w:type="dxa"/>
              <w:left w:w="108" w:type="dxa"/>
              <w:bottom w:w="17" w:type="dxa"/>
              <w:right w:w="108" w:type="dxa"/>
            </w:tcMar>
          </w:tcPr>
          <w:p w14:paraId="201CDF2F" w14:textId="77777777" w:rsidR="000F442C" w:rsidRPr="000E57D4" w:rsidRDefault="000F442C" w:rsidP="007C7803">
            <w:pPr>
              <w:suppressAutoHyphens/>
              <w:ind w:right="179"/>
              <w:jc w:val="right"/>
              <w:rPr>
                <w:sz w:val="20"/>
                <w:szCs w:val="20"/>
              </w:rPr>
            </w:pPr>
            <w:r w:rsidRPr="000E57D4">
              <w:rPr>
                <w:sz w:val="20"/>
              </w:rPr>
              <w:t>739.658</w:t>
            </w:r>
          </w:p>
        </w:tc>
        <w:tc>
          <w:tcPr>
            <w:tcW w:w="652" w:type="pct"/>
            <w:shd w:val="clear" w:color="auto" w:fill="auto"/>
            <w:tcMar>
              <w:top w:w="17" w:type="dxa"/>
              <w:left w:w="108" w:type="dxa"/>
              <w:bottom w:w="17" w:type="dxa"/>
              <w:right w:w="108" w:type="dxa"/>
            </w:tcMar>
          </w:tcPr>
          <w:p w14:paraId="0EAADBEE" w14:textId="77777777" w:rsidR="000F442C" w:rsidRPr="000E57D4" w:rsidRDefault="000F442C" w:rsidP="007C7803">
            <w:pPr>
              <w:suppressAutoHyphens/>
              <w:ind w:right="179"/>
              <w:jc w:val="right"/>
              <w:rPr>
                <w:sz w:val="20"/>
                <w:szCs w:val="20"/>
              </w:rPr>
            </w:pPr>
            <w:r w:rsidRPr="000E57D4">
              <w:rPr>
                <w:sz w:val="20"/>
              </w:rPr>
              <w:t>519.644</w:t>
            </w:r>
          </w:p>
        </w:tc>
        <w:tc>
          <w:tcPr>
            <w:tcW w:w="697" w:type="pct"/>
            <w:shd w:val="clear" w:color="auto" w:fill="auto"/>
            <w:tcMar>
              <w:top w:w="17" w:type="dxa"/>
              <w:left w:w="108" w:type="dxa"/>
              <w:bottom w:w="17" w:type="dxa"/>
              <w:right w:w="108" w:type="dxa"/>
            </w:tcMar>
          </w:tcPr>
          <w:p w14:paraId="4BC3E25F" w14:textId="77777777" w:rsidR="000F442C" w:rsidRPr="000E57D4" w:rsidRDefault="000F442C" w:rsidP="007C7803">
            <w:pPr>
              <w:suppressAutoHyphens/>
              <w:ind w:right="179"/>
              <w:jc w:val="right"/>
              <w:rPr>
                <w:sz w:val="20"/>
                <w:szCs w:val="20"/>
              </w:rPr>
            </w:pPr>
            <w:r w:rsidRPr="000E57D4">
              <w:rPr>
                <w:sz w:val="20"/>
              </w:rPr>
              <w:t>882.672</w:t>
            </w:r>
          </w:p>
        </w:tc>
        <w:tc>
          <w:tcPr>
            <w:tcW w:w="1022" w:type="pct"/>
          </w:tcPr>
          <w:p w14:paraId="34D03718" w14:textId="77777777" w:rsidR="000F442C" w:rsidRPr="000E57D4" w:rsidRDefault="000F442C" w:rsidP="00291CBC">
            <w:pPr>
              <w:suppressAutoHyphens/>
              <w:ind w:right="255"/>
              <w:jc w:val="right"/>
              <w:rPr>
                <w:sz w:val="20"/>
                <w:szCs w:val="20"/>
              </w:rPr>
            </w:pPr>
            <w:r w:rsidRPr="000E57D4">
              <w:rPr>
                <w:sz w:val="20"/>
              </w:rPr>
              <w:t>713.991</w:t>
            </w:r>
          </w:p>
        </w:tc>
      </w:tr>
      <w:tr w:rsidR="000F442C" w:rsidRPr="000E57D4" w14:paraId="50BA55E7" w14:textId="77777777" w:rsidTr="00291CBC">
        <w:trPr>
          <w:trHeight w:val="235"/>
        </w:trPr>
        <w:tc>
          <w:tcPr>
            <w:tcW w:w="1978" w:type="pct"/>
            <w:shd w:val="clear" w:color="auto" w:fill="auto"/>
            <w:tcMar>
              <w:top w:w="17" w:type="dxa"/>
              <w:left w:w="108" w:type="dxa"/>
              <w:bottom w:w="17" w:type="dxa"/>
              <w:right w:w="108" w:type="dxa"/>
            </w:tcMar>
          </w:tcPr>
          <w:p w14:paraId="1AE42FB3" w14:textId="77777777" w:rsidR="000F442C" w:rsidRPr="000E57D4" w:rsidRDefault="000F442C" w:rsidP="007C7803">
            <w:pPr>
              <w:suppressAutoHyphens/>
              <w:ind w:right="1505"/>
              <w:jc w:val="left"/>
              <w:rPr>
                <w:sz w:val="20"/>
                <w:szCs w:val="20"/>
              </w:rPr>
            </w:pPr>
            <w:r w:rsidRPr="000E57D4">
              <w:rPr>
                <w:sz w:val="20"/>
              </w:rPr>
              <w:t>Base de referencia de HCFC (65 %)</w:t>
            </w:r>
          </w:p>
        </w:tc>
        <w:tc>
          <w:tcPr>
            <w:tcW w:w="2000" w:type="pct"/>
            <w:gridSpan w:val="3"/>
            <w:shd w:val="clear" w:color="auto" w:fill="auto"/>
          </w:tcPr>
          <w:p w14:paraId="3F06AF9B" w14:textId="77777777" w:rsidR="000F442C" w:rsidRPr="000E57D4" w:rsidRDefault="000F442C" w:rsidP="007C7803">
            <w:pPr>
              <w:suppressAutoHyphens/>
              <w:ind w:left="819" w:right="253"/>
              <w:jc w:val="right"/>
              <w:rPr>
                <w:sz w:val="20"/>
                <w:szCs w:val="20"/>
              </w:rPr>
            </w:pPr>
          </w:p>
        </w:tc>
        <w:tc>
          <w:tcPr>
            <w:tcW w:w="1022" w:type="pct"/>
          </w:tcPr>
          <w:p w14:paraId="7E8BB561" w14:textId="77777777" w:rsidR="000F442C" w:rsidRPr="000E57D4" w:rsidRDefault="00843CBE" w:rsidP="007C7803">
            <w:pPr>
              <w:suppressAutoHyphens/>
              <w:ind w:left="819" w:right="253"/>
              <w:jc w:val="right"/>
              <w:rPr>
                <w:sz w:val="20"/>
                <w:szCs w:val="20"/>
              </w:rPr>
            </w:pPr>
            <w:r w:rsidRPr="000E57D4">
              <w:rPr>
                <w:sz w:val="20"/>
              </w:rPr>
              <w:t>316.671</w:t>
            </w:r>
          </w:p>
        </w:tc>
      </w:tr>
      <w:tr w:rsidR="000F442C" w:rsidRPr="000E57D4" w14:paraId="111F4369" w14:textId="77777777" w:rsidTr="00291CBC">
        <w:trPr>
          <w:trHeight w:val="221"/>
        </w:trPr>
        <w:tc>
          <w:tcPr>
            <w:tcW w:w="1978" w:type="pct"/>
            <w:shd w:val="clear" w:color="auto" w:fill="auto"/>
            <w:tcMar>
              <w:top w:w="17" w:type="dxa"/>
              <w:left w:w="108" w:type="dxa"/>
              <w:bottom w:w="17" w:type="dxa"/>
              <w:right w:w="108" w:type="dxa"/>
            </w:tcMar>
          </w:tcPr>
          <w:p w14:paraId="177E6EF0" w14:textId="77777777" w:rsidR="000F442C" w:rsidRPr="000E57D4" w:rsidRDefault="000F442C" w:rsidP="007C7803">
            <w:pPr>
              <w:suppressAutoHyphens/>
              <w:ind w:right="1505"/>
              <w:jc w:val="left"/>
              <w:rPr>
                <w:b/>
                <w:bCs/>
                <w:sz w:val="20"/>
                <w:szCs w:val="20"/>
              </w:rPr>
            </w:pPr>
            <w:r w:rsidRPr="000E57D4">
              <w:rPr>
                <w:sz w:val="20"/>
              </w:rPr>
              <w:t>Base de referencia de HFC</w:t>
            </w:r>
          </w:p>
        </w:tc>
        <w:tc>
          <w:tcPr>
            <w:tcW w:w="2000" w:type="pct"/>
            <w:gridSpan w:val="3"/>
            <w:shd w:val="clear" w:color="auto" w:fill="auto"/>
          </w:tcPr>
          <w:p w14:paraId="6872B5DE" w14:textId="77777777" w:rsidR="000F442C" w:rsidRPr="000E57D4" w:rsidRDefault="000F442C" w:rsidP="007C7803">
            <w:pPr>
              <w:suppressAutoHyphens/>
              <w:ind w:left="819" w:right="253"/>
              <w:jc w:val="right"/>
              <w:rPr>
                <w:b/>
                <w:bCs/>
                <w:sz w:val="20"/>
                <w:szCs w:val="20"/>
              </w:rPr>
            </w:pPr>
          </w:p>
        </w:tc>
        <w:tc>
          <w:tcPr>
            <w:tcW w:w="1022" w:type="pct"/>
          </w:tcPr>
          <w:p w14:paraId="13B7E6D5" w14:textId="77777777" w:rsidR="000F442C" w:rsidRPr="000E57D4" w:rsidRDefault="00843CBE" w:rsidP="007C7803">
            <w:pPr>
              <w:suppressAutoHyphens/>
              <w:ind w:left="819" w:right="253"/>
              <w:jc w:val="right"/>
              <w:rPr>
                <w:b/>
                <w:bCs/>
                <w:sz w:val="20"/>
                <w:szCs w:val="20"/>
              </w:rPr>
            </w:pPr>
            <w:r w:rsidRPr="000E57D4">
              <w:rPr>
                <w:b/>
                <w:sz w:val="20"/>
              </w:rPr>
              <w:t>1.030.662</w:t>
            </w:r>
          </w:p>
        </w:tc>
      </w:tr>
    </w:tbl>
    <w:bookmarkEnd w:id="3"/>
    <w:p w14:paraId="7769D84D" w14:textId="77777777" w:rsidR="0050217A" w:rsidRPr="000E57D4" w:rsidRDefault="0050217A" w:rsidP="00291CBC">
      <w:pPr>
        <w:pStyle w:val="Heading1"/>
        <w:spacing w:before="240"/>
      </w:pPr>
      <w:r w:rsidRPr="000E57D4">
        <w:t>Aparentemente, el valor de referencia establecido de 1.030.662 toneladas equivalentes de CO</w:t>
      </w:r>
      <w:r w:rsidRPr="000E57D4">
        <w:rPr>
          <w:vertAlign w:val="subscript"/>
        </w:rPr>
        <w:t>2</w:t>
      </w:r>
      <w:r w:rsidRPr="000E57D4">
        <w:t xml:space="preserve"> sitúa al país en condiciones de cumplir con el congelamiento obligatorio en 2024 y la reducción del 10 % en 2029. Sin embargo, debido a los efectos de la pandemia de COVID</w:t>
      </w:r>
      <w:r w:rsidRPr="000E57D4">
        <w:noBreakHyphen/>
        <w:t>19 en los niveles de consumo de 2020</w:t>
      </w:r>
      <w:r w:rsidRPr="000E57D4">
        <w:noBreakHyphen/>
        <w:t>2022, el país prevé un aumento del consumo en los próximos años hasta los niveles anteriores a la pandemia. La actual inflación mundial y el aumento de los gastos de flete y de transporte han afectado negativamente tanto al turismo como a las industrias biotecnológicas, lo que significa que los mayores consumidores de climatizadores y los fabricantes de aerosoles farmacéuticos siguen funcionando muy por debajo de su capacidad.</w:t>
      </w:r>
      <w:bookmarkStart w:id="4" w:name="_Hlk118984480"/>
      <w:bookmarkStart w:id="5" w:name="_Hlk118804496"/>
      <w:r w:rsidRPr="000E57D4">
        <w:t xml:space="preserve"> Durante el período 2015</w:t>
      </w:r>
      <w:r w:rsidRPr="000E57D4">
        <w:noBreakHyphen/>
        <w:t>2019, el consumo nacional de HFC alcanzó una media de 1.227.044</w:t>
      </w:r>
      <w:bookmarkStart w:id="6" w:name="_Hlk144456169"/>
      <w:r w:rsidRPr="000E57D4">
        <w:t> toneladas equivalentes de CO</w:t>
      </w:r>
      <w:r w:rsidRPr="000E57D4">
        <w:rPr>
          <w:vertAlign w:val="subscript"/>
        </w:rPr>
        <w:t>2</w:t>
      </w:r>
      <w:bookmarkEnd w:id="6"/>
      <w:r w:rsidRPr="000E57D4">
        <w:t>.</w:t>
      </w:r>
    </w:p>
    <w:p w14:paraId="329BF4EA" w14:textId="77777777" w:rsidR="00F43142" w:rsidRPr="000E57D4" w:rsidRDefault="00F43142" w:rsidP="00F43142">
      <w:pPr>
        <w:pStyle w:val="Heading1"/>
        <w:widowControl w:val="0"/>
        <w:spacing w:before="240"/>
        <w:rPr>
          <w:b/>
          <w:bCs/>
        </w:rPr>
      </w:pPr>
      <w:r w:rsidRPr="000E57D4">
        <w:t>El Gobierno de Cuba y el PNUD han calculado los niveles de consumo de HFC entre 2023 y 2029 basándose en el crecimiento económico anual, con un aumento del 6 % en la demanda de HFC entre 2023 y 2027, y del 2 % entre 2027 y 2028. En este escenario normalizado, el consumo de HFC en el país superaría el objetivo del Protocolo de Montreal en 2024; por lo tanto, es preciso aplicar medidas urgentes para frenar el crecimiento del consumo de HFC. El KIP propone mantener los niveles de consumo anuales de HFC en los límites del Protocolo de Montreal, como se muestra en el cuadro 5.</w:t>
      </w:r>
    </w:p>
    <w:p w14:paraId="240F8110" w14:textId="77777777" w:rsidR="00F43142" w:rsidRPr="000E57D4" w:rsidRDefault="00F43142" w:rsidP="004D4620">
      <w:pPr>
        <w:pStyle w:val="Heading1"/>
        <w:keepNext/>
        <w:keepLines/>
        <w:widowControl w:val="0"/>
        <w:numPr>
          <w:ilvl w:val="0"/>
          <w:numId w:val="0"/>
        </w:numPr>
        <w:spacing w:before="240" w:after="0"/>
        <w:rPr>
          <w:b/>
          <w:bCs/>
        </w:rPr>
      </w:pPr>
      <w:bookmarkStart w:id="7" w:name="_Hlk149838059"/>
      <w:r w:rsidRPr="000E57D4">
        <w:rPr>
          <w:b/>
        </w:rPr>
        <w:lastRenderedPageBreak/>
        <w:t xml:space="preserve">Cuadro 5. Estimaciones de consumo de HFC y reducciones propuestas por la etapa I del KIP </w:t>
      </w:r>
    </w:p>
    <w:tbl>
      <w:tblPr>
        <w:tblStyle w:val="TableGrid"/>
        <w:tblW w:w="5000" w:type="pct"/>
        <w:tblLook w:val="04A0" w:firstRow="1" w:lastRow="0" w:firstColumn="1" w:lastColumn="0" w:noHBand="0" w:noVBand="1"/>
      </w:tblPr>
      <w:tblGrid>
        <w:gridCol w:w="1912"/>
        <w:gridCol w:w="1917"/>
        <w:gridCol w:w="1917"/>
        <w:gridCol w:w="1915"/>
        <w:gridCol w:w="1915"/>
      </w:tblGrid>
      <w:tr w:rsidR="00572F67" w:rsidRPr="000E57D4" w14:paraId="571AF169" w14:textId="77777777" w:rsidTr="00572F67">
        <w:tc>
          <w:tcPr>
            <w:tcW w:w="998" w:type="pct"/>
            <w:vMerge w:val="restart"/>
            <w:vAlign w:val="center"/>
          </w:tcPr>
          <w:p w14:paraId="01D7044E" w14:textId="77777777" w:rsidR="00572F67" w:rsidRPr="000E57D4" w:rsidRDefault="00572F67" w:rsidP="004D4620">
            <w:pPr>
              <w:keepNext/>
              <w:keepLines/>
              <w:widowControl w:val="0"/>
              <w:jc w:val="center"/>
              <w:rPr>
                <w:b/>
                <w:bCs/>
                <w:sz w:val="20"/>
                <w:szCs w:val="20"/>
              </w:rPr>
            </w:pPr>
            <w:r w:rsidRPr="000E57D4">
              <w:rPr>
                <w:b/>
                <w:sz w:val="20"/>
              </w:rPr>
              <w:t>Año</w:t>
            </w:r>
          </w:p>
        </w:tc>
        <w:tc>
          <w:tcPr>
            <w:tcW w:w="3002" w:type="pct"/>
            <w:gridSpan w:val="3"/>
            <w:vAlign w:val="center"/>
          </w:tcPr>
          <w:p w14:paraId="30CCCE5F" w14:textId="77777777" w:rsidR="00572F67" w:rsidRPr="000E57D4" w:rsidRDefault="00572F67" w:rsidP="004D4620">
            <w:pPr>
              <w:keepNext/>
              <w:keepLines/>
              <w:widowControl w:val="0"/>
              <w:jc w:val="center"/>
              <w:rPr>
                <w:b/>
                <w:bCs/>
                <w:sz w:val="20"/>
                <w:szCs w:val="20"/>
              </w:rPr>
            </w:pPr>
            <w:r w:rsidRPr="000E57D4">
              <w:rPr>
                <w:b/>
                <w:sz w:val="20"/>
              </w:rPr>
              <w:t>Estimaciones de consumo de HFC</w:t>
            </w:r>
            <w:r w:rsidRPr="000E57D4">
              <w:rPr>
                <w:b/>
                <w:sz w:val="20"/>
              </w:rPr>
              <w:br/>
              <w:t xml:space="preserve">(toneladas </w:t>
            </w:r>
            <w:proofErr w:type="spellStart"/>
            <w:r w:rsidRPr="000E57D4">
              <w:rPr>
                <w:b/>
                <w:sz w:val="20"/>
              </w:rPr>
              <w:t>eq</w:t>
            </w:r>
            <w:proofErr w:type="spellEnd"/>
            <w:r w:rsidRPr="000E57D4">
              <w:rPr>
                <w:b/>
                <w:sz w:val="20"/>
              </w:rPr>
              <w:t>. de CO</w:t>
            </w:r>
            <w:r w:rsidRPr="000E57D4">
              <w:rPr>
                <w:b/>
                <w:sz w:val="20"/>
                <w:vertAlign w:val="subscript"/>
              </w:rPr>
              <w:t>2</w:t>
            </w:r>
            <w:r w:rsidRPr="000E57D4">
              <w:rPr>
                <w:b/>
                <w:sz w:val="20"/>
              </w:rPr>
              <w:t>)</w:t>
            </w:r>
          </w:p>
        </w:tc>
        <w:tc>
          <w:tcPr>
            <w:tcW w:w="1000" w:type="pct"/>
            <w:vMerge w:val="restart"/>
            <w:vAlign w:val="center"/>
          </w:tcPr>
          <w:p w14:paraId="3C15E888" w14:textId="77777777" w:rsidR="00572F67" w:rsidRPr="000E57D4" w:rsidRDefault="00572F67" w:rsidP="004D4620">
            <w:pPr>
              <w:keepNext/>
              <w:keepLines/>
              <w:widowControl w:val="0"/>
              <w:ind w:left="-155" w:right="-108"/>
              <w:jc w:val="center"/>
              <w:rPr>
                <w:b/>
                <w:bCs/>
                <w:sz w:val="20"/>
                <w:szCs w:val="20"/>
              </w:rPr>
            </w:pPr>
            <w:r w:rsidRPr="000E57D4">
              <w:rPr>
                <w:b/>
                <w:sz w:val="20"/>
              </w:rPr>
              <w:t xml:space="preserve">Reducciones propuestas del consumo de HFC </w:t>
            </w:r>
            <w:r w:rsidR="000E57D4" w:rsidRPr="000E57D4">
              <w:rPr>
                <w:b/>
                <w:sz w:val="20"/>
              </w:rPr>
              <w:t xml:space="preserve">a partir de </w:t>
            </w:r>
            <w:r w:rsidRPr="000E57D4">
              <w:rPr>
                <w:b/>
                <w:sz w:val="20"/>
              </w:rPr>
              <w:t xml:space="preserve">la base de referencia </w:t>
            </w:r>
          </w:p>
          <w:p w14:paraId="2F8687F8" w14:textId="77777777" w:rsidR="00572F67" w:rsidRPr="000E57D4" w:rsidRDefault="00572F67" w:rsidP="004D4620">
            <w:pPr>
              <w:keepNext/>
              <w:keepLines/>
              <w:widowControl w:val="0"/>
              <w:ind w:left="-155" w:right="-108"/>
              <w:jc w:val="center"/>
              <w:rPr>
                <w:b/>
                <w:bCs/>
                <w:sz w:val="20"/>
                <w:szCs w:val="20"/>
              </w:rPr>
            </w:pPr>
            <w:r w:rsidRPr="000E57D4">
              <w:rPr>
                <w:b/>
                <w:sz w:val="20"/>
              </w:rPr>
              <w:t>(%)</w:t>
            </w:r>
          </w:p>
        </w:tc>
      </w:tr>
      <w:tr w:rsidR="00572F67" w:rsidRPr="000E57D4" w14:paraId="71D4F0BA" w14:textId="77777777" w:rsidTr="00572F67">
        <w:tc>
          <w:tcPr>
            <w:tcW w:w="998" w:type="pct"/>
            <w:vMerge/>
            <w:vAlign w:val="center"/>
          </w:tcPr>
          <w:p w14:paraId="3FAC2B73" w14:textId="77777777" w:rsidR="00572F67" w:rsidRPr="000E57D4" w:rsidRDefault="00572F67" w:rsidP="004D4620">
            <w:pPr>
              <w:keepNext/>
              <w:keepLines/>
              <w:widowControl w:val="0"/>
              <w:jc w:val="center"/>
              <w:rPr>
                <w:b/>
                <w:bCs/>
                <w:sz w:val="20"/>
                <w:szCs w:val="20"/>
              </w:rPr>
            </w:pPr>
          </w:p>
        </w:tc>
        <w:tc>
          <w:tcPr>
            <w:tcW w:w="1001" w:type="pct"/>
            <w:vAlign w:val="center"/>
          </w:tcPr>
          <w:p w14:paraId="4B0BC09B" w14:textId="77777777" w:rsidR="00572F67" w:rsidRPr="000E57D4" w:rsidRDefault="00572F67" w:rsidP="004D4620">
            <w:pPr>
              <w:keepNext/>
              <w:keepLines/>
              <w:widowControl w:val="0"/>
              <w:jc w:val="center"/>
              <w:rPr>
                <w:b/>
                <w:bCs/>
                <w:sz w:val="20"/>
                <w:szCs w:val="20"/>
              </w:rPr>
            </w:pPr>
            <w:r w:rsidRPr="000E57D4">
              <w:rPr>
                <w:b/>
                <w:sz w:val="20"/>
              </w:rPr>
              <w:t>Escenario normalizado*</w:t>
            </w:r>
          </w:p>
        </w:tc>
        <w:tc>
          <w:tcPr>
            <w:tcW w:w="1001" w:type="pct"/>
            <w:vAlign w:val="center"/>
          </w:tcPr>
          <w:p w14:paraId="1CE8CE61" w14:textId="77777777" w:rsidR="00572F67" w:rsidRPr="000E57D4" w:rsidRDefault="00572F67" w:rsidP="004D4620">
            <w:pPr>
              <w:keepNext/>
              <w:keepLines/>
              <w:widowControl w:val="0"/>
              <w:jc w:val="center"/>
              <w:rPr>
                <w:b/>
                <w:bCs/>
                <w:sz w:val="20"/>
                <w:szCs w:val="20"/>
              </w:rPr>
            </w:pPr>
            <w:r w:rsidRPr="000E57D4">
              <w:rPr>
                <w:b/>
                <w:sz w:val="20"/>
              </w:rPr>
              <w:t>Límites del Protocolo de Montreal</w:t>
            </w:r>
          </w:p>
        </w:tc>
        <w:tc>
          <w:tcPr>
            <w:tcW w:w="1000" w:type="pct"/>
            <w:vAlign w:val="center"/>
          </w:tcPr>
          <w:p w14:paraId="2A423170" w14:textId="77777777" w:rsidR="00572F67" w:rsidRPr="000E57D4" w:rsidRDefault="00572F67" w:rsidP="004D4620">
            <w:pPr>
              <w:keepNext/>
              <w:keepLines/>
              <w:widowControl w:val="0"/>
              <w:jc w:val="center"/>
              <w:rPr>
                <w:b/>
                <w:bCs/>
                <w:sz w:val="20"/>
                <w:szCs w:val="20"/>
              </w:rPr>
            </w:pPr>
            <w:r w:rsidRPr="000E57D4">
              <w:rPr>
                <w:b/>
                <w:sz w:val="20"/>
              </w:rPr>
              <w:t>Propuesto en el marco del KIP</w:t>
            </w:r>
          </w:p>
        </w:tc>
        <w:tc>
          <w:tcPr>
            <w:tcW w:w="1000" w:type="pct"/>
            <w:vMerge/>
            <w:vAlign w:val="center"/>
          </w:tcPr>
          <w:p w14:paraId="486F5321" w14:textId="77777777" w:rsidR="00572F67" w:rsidRPr="000E57D4" w:rsidRDefault="00572F67" w:rsidP="004D4620">
            <w:pPr>
              <w:keepNext/>
              <w:keepLines/>
              <w:widowControl w:val="0"/>
              <w:jc w:val="center"/>
              <w:rPr>
                <w:b/>
                <w:bCs/>
                <w:sz w:val="20"/>
                <w:szCs w:val="20"/>
                <w:lang w:eastAsia="en-CA"/>
              </w:rPr>
            </w:pPr>
          </w:p>
        </w:tc>
      </w:tr>
      <w:tr w:rsidR="00572F67" w:rsidRPr="000E57D4" w14:paraId="7E0BA95C" w14:textId="77777777" w:rsidTr="00572F67">
        <w:tc>
          <w:tcPr>
            <w:tcW w:w="998" w:type="pct"/>
            <w:vAlign w:val="center"/>
          </w:tcPr>
          <w:p w14:paraId="11240450" w14:textId="77777777" w:rsidR="00572F67" w:rsidRPr="000E57D4" w:rsidRDefault="00572F67" w:rsidP="00572F67">
            <w:pPr>
              <w:ind w:right="-109"/>
              <w:jc w:val="center"/>
              <w:rPr>
                <w:bCs/>
                <w:sz w:val="20"/>
                <w:szCs w:val="20"/>
              </w:rPr>
            </w:pPr>
            <w:r w:rsidRPr="000E57D4">
              <w:rPr>
                <w:sz w:val="20"/>
              </w:rPr>
              <w:t>Media de 2020-2022</w:t>
            </w:r>
          </w:p>
        </w:tc>
        <w:tc>
          <w:tcPr>
            <w:tcW w:w="1001" w:type="pct"/>
            <w:shd w:val="clear" w:color="auto" w:fill="auto"/>
            <w:vAlign w:val="center"/>
          </w:tcPr>
          <w:p w14:paraId="2DC6248A" w14:textId="77777777" w:rsidR="00572F67" w:rsidRPr="000E57D4" w:rsidRDefault="00572F67" w:rsidP="00572F67">
            <w:pPr>
              <w:jc w:val="right"/>
              <w:rPr>
                <w:sz w:val="20"/>
                <w:szCs w:val="20"/>
              </w:rPr>
            </w:pPr>
            <w:r w:rsidRPr="000E57D4">
              <w:rPr>
                <w:sz w:val="20"/>
              </w:rPr>
              <w:t>713.991</w:t>
            </w:r>
          </w:p>
        </w:tc>
        <w:tc>
          <w:tcPr>
            <w:tcW w:w="1001" w:type="pct"/>
            <w:shd w:val="clear" w:color="auto" w:fill="auto"/>
            <w:vAlign w:val="center"/>
          </w:tcPr>
          <w:p w14:paraId="257493CE" w14:textId="77777777" w:rsidR="00572F67" w:rsidRPr="000E57D4" w:rsidRDefault="00572F67" w:rsidP="00572F67">
            <w:pPr>
              <w:jc w:val="right"/>
              <w:rPr>
                <w:sz w:val="20"/>
                <w:szCs w:val="20"/>
              </w:rPr>
            </w:pPr>
            <w:r w:rsidRPr="000E57D4">
              <w:rPr>
                <w:sz w:val="20"/>
              </w:rPr>
              <w:t>n/a</w:t>
            </w:r>
          </w:p>
        </w:tc>
        <w:tc>
          <w:tcPr>
            <w:tcW w:w="1000" w:type="pct"/>
            <w:shd w:val="clear" w:color="auto" w:fill="auto"/>
            <w:vAlign w:val="center"/>
          </w:tcPr>
          <w:p w14:paraId="04571F3B" w14:textId="77777777" w:rsidR="00572F67" w:rsidRPr="000E57D4" w:rsidRDefault="00572F67" w:rsidP="00572F67">
            <w:pPr>
              <w:jc w:val="right"/>
              <w:rPr>
                <w:sz w:val="20"/>
                <w:szCs w:val="20"/>
              </w:rPr>
            </w:pPr>
            <w:r w:rsidRPr="000E57D4">
              <w:rPr>
                <w:sz w:val="20"/>
              </w:rPr>
              <w:t>n/a</w:t>
            </w:r>
          </w:p>
        </w:tc>
        <w:tc>
          <w:tcPr>
            <w:tcW w:w="1000" w:type="pct"/>
            <w:shd w:val="clear" w:color="auto" w:fill="auto"/>
            <w:vAlign w:val="center"/>
          </w:tcPr>
          <w:p w14:paraId="1D55C24C" w14:textId="77777777" w:rsidR="00572F67" w:rsidRPr="000E57D4" w:rsidRDefault="00572F67" w:rsidP="00572F67">
            <w:pPr>
              <w:jc w:val="center"/>
              <w:rPr>
                <w:sz w:val="20"/>
                <w:szCs w:val="20"/>
              </w:rPr>
            </w:pPr>
            <w:r w:rsidRPr="000E57D4">
              <w:rPr>
                <w:sz w:val="20"/>
              </w:rPr>
              <w:t>n/a</w:t>
            </w:r>
          </w:p>
        </w:tc>
      </w:tr>
      <w:tr w:rsidR="00B0232F" w:rsidRPr="000E57D4" w14:paraId="1CC8F42E" w14:textId="77777777" w:rsidTr="00572F67">
        <w:tc>
          <w:tcPr>
            <w:tcW w:w="998" w:type="pct"/>
            <w:vAlign w:val="center"/>
          </w:tcPr>
          <w:p w14:paraId="206D20C4" w14:textId="77777777" w:rsidR="00B0232F" w:rsidRPr="000E57D4" w:rsidRDefault="00B0232F" w:rsidP="00B0232F">
            <w:pPr>
              <w:jc w:val="center"/>
              <w:rPr>
                <w:bCs/>
                <w:sz w:val="20"/>
                <w:szCs w:val="20"/>
              </w:rPr>
            </w:pPr>
            <w:r w:rsidRPr="000E57D4">
              <w:rPr>
                <w:sz w:val="20"/>
              </w:rPr>
              <w:t>2022</w:t>
            </w:r>
          </w:p>
        </w:tc>
        <w:tc>
          <w:tcPr>
            <w:tcW w:w="1001" w:type="pct"/>
            <w:shd w:val="clear" w:color="auto" w:fill="auto"/>
            <w:vAlign w:val="center"/>
          </w:tcPr>
          <w:p w14:paraId="158EB9E0" w14:textId="77777777" w:rsidR="00B0232F" w:rsidRPr="000E57D4" w:rsidRDefault="00B0232F" w:rsidP="00B0232F">
            <w:pPr>
              <w:jc w:val="right"/>
              <w:rPr>
                <w:sz w:val="20"/>
                <w:szCs w:val="20"/>
              </w:rPr>
            </w:pPr>
            <w:r w:rsidRPr="000E57D4">
              <w:rPr>
                <w:sz w:val="20"/>
              </w:rPr>
              <w:t>882.672</w:t>
            </w:r>
          </w:p>
        </w:tc>
        <w:tc>
          <w:tcPr>
            <w:tcW w:w="1001" w:type="pct"/>
            <w:shd w:val="clear" w:color="auto" w:fill="auto"/>
            <w:vAlign w:val="center"/>
          </w:tcPr>
          <w:p w14:paraId="1F7D8278" w14:textId="77777777" w:rsidR="00B0232F" w:rsidRPr="000E57D4" w:rsidRDefault="00B0232F" w:rsidP="00B0232F">
            <w:pPr>
              <w:jc w:val="right"/>
              <w:rPr>
                <w:sz w:val="20"/>
                <w:szCs w:val="20"/>
              </w:rPr>
            </w:pPr>
            <w:r w:rsidRPr="000E57D4">
              <w:rPr>
                <w:sz w:val="20"/>
              </w:rPr>
              <w:t>n/a</w:t>
            </w:r>
          </w:p>
        </w:tc>
        <w:tc>
          <w:tcPr>
            <w:tcW w:w="1000" w:type="pct"/>
            <w:shd w:val="clear" w:color="auto" w:fill="auto"/>
            <w:vAlign w:val="center"/>
          </w:tcPr>
          <w:p w14:paraId="2D0302FF" w14:textId="77777777" w:rsidR="00B0232F" w:rsidRPr="000E57D4" w:rsidRDefault="00B0232F" w:rsidP="00B0232F">
            <w:pPr>
              <w:jc w:val="right"/>
              <w:rPr>
                <w:sz w:val="20"/>
                <w:szCs w:val="20"/>
              </w:rPr>
            </w:pPr>
            <w:r w:rsidRPr="000E57D4">
              <w:rPr>
                <w:sz w:val="20"/>
              </w:rPr>
              <w:t>n/a</w:t>
            </w:r>
          </w:p>
        </w:tc>
        <w:tc>
          <w:tcPr>
            <w:tcW w:w="1000" w:type="pct"/>
            <w:shd w:val="clear" w:color="auto" w:fill="auto"/>
            <w:vAlign w:val="center"/>
          </w:tcPr>
          <w:p w14:paraId="6796BC76" w14:textId="77777777" w:rsidR="00B0232F" w:rsidRPr="000E57D4" w:rsidRDefault="00B0232F" w:rsidP="00B0232F">
            <w:pPr>
              <w:jc w:val="center"/>
              <w:rPr>
                <w:sz w:val="20"/>
                <w:szCs w:val="20"/>
              </w:rPr>
            </w:pPr>
            <w:r w:rsidRPr="000E57D4">
              <w:rPr>
                <w:sz w:val="20"/>
              </w:rPr>
              <w:t>n/a</w:t>
            </w:r>
          </w:p>
        </w:tc>
      </w:tr>
      <w:tr w:rsidR="00572F67" w:rsidRPr="000E57D4" w14:paraId="545735CC" w14:textId="77777777" w:rsidTr="0055004B">
        <w:tc>
          <w:tcPr>
            <w:tcW w:w="998" w:type="pct"/>
            <w:vAlign w:val="center"/>
          </w:tcPr>
          <w:p w14:paraId="644C3F1B" w14:textId="77777777" w:rsidR="00572F67" w:rsidRPr="000E57D4" w:rsidRDefault="00572F67" w:rsidP="00572F67">
            <w:pPr>
              <w:jc w:val="center"/>
              <w:rPr>
                <w:sz w:val="20"/>
                <w:szCs w:val="20"/>
              </w:rPr>
            </w:pPr>
            <w:r w:rsidRPr="000E57D4">
              <w:rPr>
                <w:sz w:val="20"/>
              </w:rPr>
              <w:t>2023</w:t>
            </w:r>
          </w:p>
        </w:tc>
        <w:tc>
          <w:tcPr>
            <w:tcW w:w="1001" w:type="pct"/>
            <w:shd w:val="clear" w:color="auto" w:fill="auto"/>
          </w:tcPr>
          <w:p w14:paraId="5C1DEA10" w14:textId="77777777" w:rsidR="00572F67" w:rsidRPr="000E57D4" w:rsidRDefault="00572F67" w:rsidP="00572F67">
            <w:pPr>
              <w:jc w:val="right"/>
              <w:rPr>
                <w:sz w:val="20"/>
                <w:szCs w:val="20"/>
              </w:rPr>
            </w:pPr>
            <w:r w:rsidRPr="000E57D4">
              <w:rPr>
                <w:sz w:val="20"/>
              </w:rPr>
              <w:t>935.632</w:t>
            </w:r>
          </w:p>
        </w:tc>
        <w:tc>
          <w:tcPr>
            <w:tcW w:w="1001" w:type="pct"/>
            <w:shd w:val="clear" w:color="auto" w:fill="auto"/>
          </w:tcPr>
          <w:p w14:paraId="02A9604D" w14:textId="77777777" w:rsidR="00572F67" w:rsidRPr="000E57D4" w:rsidRDefault="00572F67" w:rsidP="00572F67">
            <w:pPr>
              <w:jc w:val="right"/>
              <w:rPr>
                <w:sz w:val="20"/>
                <w:szCs w:val="20"/>
              </w:rPr>
            </w:pPr>
            <w:r w:rsidRPr="000E57D4">
              <w:rPr>
                <w:sz w:val="20"/>
              </w:rPr>
              <w:t>n/a</w:t>
            </w:r>
          </w:p>
        </w:tc>
        <w:tc>
          <w:tcPr>
            <w:tcW w:w="1000" w:type="pct"/>
            <w:shd w:val="clear" w:color="auto" w:fill="auto"/>
          </w:tcPr>
          <w:p w14:paraId="36E02072" w14:textId="77777777" w:rsidR="00572F67" w:rsidRPr="000E57D4" w:rsidRDefault="00572F67" w:rsidP="00572F67">
            <w:pPr>
              <w:jc w:val="right"/>
              <w:rPr>
                <w:sz w:val="20"/>
                <w:szCs w:val="20"/>
              </w:rPr>
            </w:pPr>
            <w:r w:rsidRPr="000E57D4">
              <w:rPr>
                <w:sz w:val="20"/>
              </w:rPr>
              <w:t>n/a</w:t>
            </w:r>
          </w:p>
        </w:tc>
        <w:tc>
          <w:tcPr>
            <w:tcW w:w="1000" w:type="pct"/>
            <w:shd w:val="clear" w:color="auto" w:fill="auto"/>
          </w:tcPr>
          <w:p w14:paraId="4F499147" w14:textId="77777777" w:rsidR="00572F67" w:rsidRPr="000E57D4" w:rsidRDefault="00572F67" w:rsidP="00572F67">
            <w:pPr>
              <w:jc w:val="center"/>
              <w:rPr>
                <w:sz w:val="20"/>
                <w:szCs w:val="20"/>
              </w:rPr>
            </w:pPr>
            <w:r w:rsidRPr="000E57D4">
              <w:rPr>
                <w:sz w:val="20"/>
              </w:rPr>
              <w:t>n/a</w:t>
            </w:r>
          </w:p>
        </w:tc>
      </w:tr>
      <w:tr w:rsidR="00572F67" w:rsidRPr="000E57D4" w14:paraId="1C37A915" w14:textId="77777777" w:rsidTr="00572F67">
        <w:tc>
          <w:tcPr>
            <w:tcW w:w="998" w:type="pct"/>
            <w:vAlign w:val="center"/>
          </w:tcPr>
          <w:p w14:paraId="30B7A741" w14:textId="77777777" w:rsidR="00572F67" w:rsidRPr="000E57D4" w:rsidRDefault="00572F67" w:rsidP="00572F67">
            <w:pPr>
              <w:jc w:val="center"/>
              <w:rPr>
                <w:sz w:val="20"/>
                <w:szCs w:val="20"/>
              </w:rPr>
            </w:pPr>
            <w:r w:rsidRPr="000E57D4">
              <w:rPr>
                <w:sz w:val="20"/>
              </w:rPr>
              <w:t>2024</w:t>
            </w:r>
          </w:p>
        </w:tc>
        <w:tc>
          <w:tcPr>
            <w:tcW w:w="1001" w:type="pct"/>
            <w:shd w:val="clear" w:color="auto" w:fill="auto"/>
          </w:tcPr>
          <w:p w14:paraId="109841C8" w14:textId="77777777" w:rsidR="00572F67" w:rsidRPr="000E57D4" w:rsidRDefault="00572F67" w:rsidP="00572F67">
            <w:pPr>
              <w:jc w:val="right"/>
              <w:rPr>
                <w:sz w:val="20"/>
                <w:szCs w:val="20"/>
              </w:rPr>
            </w:pPr>
            <w:r w:rsidRPr="000E57D4">
              <w:rPr>
                <w:sz w:val="20"/>
              </w:rPr>
              <w:t>991.770</w:t>
            </w:r>
          </w:p>
        </w:tc>
        <w:tc>
          <w:tcPr>
            <w:tcW w:w="1001" w:type="pct"/>
            <w:shd w:val="clear" w:color="auto" w:fill="auto"/>
          </w:tcPr>
          <w:p w14:paraId="3C204EFA" w14:textId="77777777" w:rsidR="00572F67" w:rsidRPr="000E57D4" w:rsidRDefault="00572F67" w:rsidP="00572F67">
            <w:pPr>
              <w:jc w:val="right"/>
              <w:rPr>
                <w:sz w:val="20"/>
                <w:szCs w:val="20"/>
              </w:rPr>
            </w:pPr>
            <w:r w:rsidRPr="000E57D4">
              <w:rPr>
                <w:sz w:val="20"/>
              </w:rPr>
              <w:t>1.030.662</w:t>
            </w:r>
          </w:p>
        </w:tc>
        <w:tc>
          <w:tcPr>
            <w:tcW w:w="1000" w:type="pct"/>
            <w:shd w:val="clear" w:color="auto" w:fill="auto"/>
          </w:tcPr>
          <w:p w14:paraId="3E82A4F0" w14:textId="77777777" w:rsidR="00572F67" w:rsidRPr="000E57D4" w:rsidRDefault="00572F67" w:rsidP="00572F67">
            <w:pPr>
              <w:jc w:val="right"/>
              <w:rPr>
                <w:sz w:val="20"/>
                <w:szCs w:val="20"/>
              </w:rPr>
            </w:pPr>
            <w:r w:rsidRPr="000E57D4">
              <w:rPr>
                <w:sz w:val="20"/>
              </w:rPr>
              <w:t>1.030.662</w:t>
            </w:r>
          </w:p>
        </w:tc>
        <w:tc>
          <w:tcPr>
            <w:tcW w:w="1000" w:type="pct"/>
            <w:shd w:val="clear" w:color="auto" w:fill="auto"/>
            <w:vAlign w:val="center"/>
          </w:tcPr>
          <w:p w14:paraId="34FE560B" w14:textId="77777777" w:rsidR="00572F67" w:rsidRPr="000E57D4" w:rsidRDefault="00572F67" w:rsidP="00572F67">
            <w:pPr>
              <w:jc w:val="center"/>
              <w:rPr>
                <w:sz w:val="20"/>
                <w:szCs w:val="20"/>
              </w:rPr>
            </w:pPr>
            <w:r w:rsidRPr="000E57D4">
              <w:rPr>
                <w:sz w:val="20"/>
              </w:rPr>
              <w:t>0</w:t>
            </w:r>
          </w:p>
        </w:tc>
      </w:tr>
      <w:tr w:rsidR="00572F67" w:rsidRPr="000E57D4" w14:paraId="323C875C" w14:textId="77777777" w:rsidTr="00572F67">
        <w:tc>
          <w:tcPr>
            <w:tcW w:w="998" w:type="pct"/>
            <w:vAlign w:val="center"/>
          </w:tcPr>
          <w:p w14:paraId="1E5E503D" w14:textId="77777777" w:rsidR="00572F67" w:rsidRPr="000E57D4" w:rsidRDefault="00572F67" w:rsidP="00572F67">
            <w:pPr>
              <w:jc w:val="center"/>
              <w:rPr>
                <w:sz w:val="20"/>
                <w:szCs w:val="20"/>
              </w:rPr>
            </w:pPr>
            <w:r w:rsidRPr="000E57D4">
              <w:rPr>
                <w:sz w:val="20"/>
              </w:rPr>
              <w:t>2025</w:t>
            </w:r>
          </w:p>
        </w:tc>
        <w:tc>
          <w:tcPr>
            <w:tcW w:w="1001" w:type="pct"/>
            <w:shd w:val="clear" w:color="auto" w:fill="auto"/>
          </w:tcPr>
          <w:p w14:paraId="23390430" w14:textId="77777777" w:rsidR="00572F67" w:rsidRPr="000E57D4" w:rsidRDefault="00572F67" w:rsidP="00572F67">
            <w:pPr>
              <w:jc w:val="right"/>
              <w:rPr>
                <w:sz w:val="20"/>
                <w:szCs w:val="20"/>
              </w:rPr>
            </w:pPr>
            <w:r w:rsidRPr="000E57D4">
              <w:rPr>
                <w:sz w:val="20"/>
              </w:rPr>
              <w:t>1.051.276</w:t>
            </w:r>
          </w:p>
        </w:tc>
        <w:tc>
          <w:tcPr>
            <w:tcW w:w="1001" w:type="pct"/>
            <w:shd w:val="clear" w:color="auto" w:fill="auto"/>
          </w:tcPr>
          <w:p w14:paraId="5D62589D" w14:textId="77777777" w:rsidR="00572F67" w:rsidRPr="000E57D4" w:rsidRDefault="00572F67" w:rsidP="00572F67">
            <w:pPr>
              <w:jc w:val="right"/>
              <w:rPr>
                <w:sz w:val="20"/>
                <w:szCs w:val="20"/>
              </w:rPr>
            </w:pPr>
            <w:r w:rsidRPr="000E57D4">
              <w:rPr>
                <w:sz w:val="20"/>
              </w:rPr>
              <w:t>1.030.662</w:t>
            </w:r>
          </w:p>
        </w:tc>
        <w:tc>
          <w:tcPr>
            <w:tcW w:w="1000" w:type="pct"/>
            <w:shd w:val="clear" w:color="auto" w:fill="auto"/>
          </w:tcPr>
          <w:p w14:paraId="20EE5B33" w14:textId="77777777" w:rsidR="00572F67" w:rsidRPr="000E57D4" w:rsidRDefault="00572F67" w:rsidP="00572F67">
            <w:pPr>
              <w:jc w:val="right"/>
              <w:rPr>
                <w:sz w:val="20"/>
                <w:szCs w:val="20"/>
              </w:rPr>
            </w:pPr>
            <w:r w:rsidRPr="000E57D4">
              <w:rPr>
                <w:sz w:val="20"/>
              </w:rPr>
              <w:t>1.030.662</w:t>
            </w:r>
          </w:p>
        </w:tc>
        <w:tc>
          <w:tcPr>
            <w:tcW w:w="1000" w:type="pct"/>
            <w:shd w:val="clear" w:color="auto" w:fill="auto"/>
            <w:vAlign w:val="center"/>
          </w:tcPr>
          <w:p w14:paraId="732D7709" w14:textId="77777777" w:rsidR="00572F67" w:rsidRPr="000E57D4" w:rsidRDefault="00572F67" w:rsidP="00572F67">
            <w:pPr>
              <w:jc w:val="center"/>
              <w:rPr>
                <w:sz w:val="20"/>
                <w:szCs w:val="20"/>
              </w:rPr>
            </w:pPr>
            <w:r w:rsidRPr="000E57D4">
              <w:rPr>
                <w:sz w:val="20"/>
              </w:rPr>
              <w:t>0</w:t>
            </w:r>
          </w:p>
        </w:tc>
      </w:tr>
      <w:tr w:rsidR="00572F67" w:rsidRPr="000E57D4" w14:paraId="380D7D08" w14:textId="77777777" w:rsidTr="00572F67">
        <w:tc>
          <w:tcPr>
            <w:tcW w:w="998" w:type="pct"/>
            <w:vAlign w:val="center"/>
          </w:tcPr>
          <w:p w14:paraId="5721AE43" w14:textId="77777777" w:rsidR="00572F67" w:rsidRPr="000E57D4" w:rsidRDefault="00572F67" w:rsidP="00572F67">
            <w:pPr>
              <w:jc w:val="center"/>
              <w:rPr>
                <w:sz w:val="20"/>
                <w:szCs w:val="20"/>
              </w:rPr>
            </w:pPr>
            <w:r w:rsidRPr="000E57D4">
              <w:rPr>
                <w:sz w:val="20"/>
              </w:rPr>
              <w:t>2026</w:t>
            </w:r>
          </w:p>
        </w:tc>
        <w:tc>
          <w:tcPr>
            <w:tcW w:w="1001" w:type="pct"/>
            <w:shd w:val="clear" w:color="auto" w:fill="auto"/>
          </w:tcPr>
          <w:p w14:paraId="42271203" w14:textId="77777777" w:rsidR="00572F67" w:rsidRPr="000E57D4" w:rsidRDefault="00572F67" w:rsidP="00572F67">
            <w:pPr>
              <w:jc w:val="right"/>
              <w:rPr>
                <w:sz w:val="20"/>
                <w:szCs w:val="20"/>
              </w:rPr>
            </w:pPr>
            <w:r w:rsidRPr="000E57D4">
              <w:rPr>
                <w:sz w:val="20"/>
              </w:rPr>
              <w:t>1.114.353</w:t>
            </w:r>
          </w:p>
        </w:tc>
        <w:tc>
          <w:tcPr>
            <w:tcW w:w="1001" w:type="pct"/>
            <w:shd w:val="clear" w:color="auto" w:fill="auto"/>
          </w:tcPr>
          <w:p w14:paraId="6FEAD67A" w14:textId="77777777" w:rsidR="00572F67" w:rsidRPr="000E57D4" w:rsidRDefault="00572F67" w:rsidP="00572F67">
            <w:pPr>
              <w:jc w:val="right"/>
              <w:rPr>
                <w:sz w:val="20"/>
                <w:szCs w:val="20"/>
              </w:rPr>
            </w:pPr>
            <w:r w:rsidRPr="000E57D4">
              <w:rPr>
                <w:sz w:val="20"/>
              </w:rPr>
              <w:t>1.030.662</w:t>
            </w:r>
          </w:p>
        </w:tc>
        <w:tc>
          <w:tcPr>
            <w:tcW w:w="1000" w:type="pct"/>
            <w:shd w:val="clear" w:color="auto" w:fill="auto"/>
          </w:tcPr>
          <w:p w14:paraId="1F32FAE9" w14:textId="77777777" w:rsidR="00572F67" w:rsidRPr="000E57D4" w:rsidRDefault="00572F67" w:rsidP="00572F67">
            <w:pPr>
              <w:jc w:val="right"/>
              <w:rPr>
                <w:sz w:val="20"/>
                <w:szCs w:val="20"/>
              </w:rPr>
            </w:pPr>
            <w:r w:rsidRPr="000E57D4">
              <w:rPr>
                <w:sz w:val="20"/>
              </w:rPr>
              <w:t>1.030.662</w:t>
            </w:r>
          </w:p>
        </w:tc>
        <w:tc>
          <w:tcPr>
            <w:tcW w:w="1000" w:type="pct"/>
            <w:shd w:val="clear" w:color="auto" w:fill="auto"/>
            <w:vAlign w:val="center"/>
          </w:tcPr>
          <w:p w14:paraId="01D08867" w14:textId="77777777" w:rsidR="00572F67" w:rsidRPr="000E57D4" w:rsidRDefault="00572F67" w:rsidP="00572F67">
            <w:pPr>
              <w:jc w:val="center"/>
              <w:rPr>
                <w:sz w:val="20"/>
                <w:szCs w:val="20"/>
              </w:rPr>
            </w:pPr>
            <w:r w:rsidRPr="000E57D4">
              <w:rPr>
                <w:sz w:val="20"/>
              </w:rPr>
              <w:t>0</w:t>
            </w:r>
          </w:p>
        </w:tc>
      </w:tr>
      <w:tr w:rsidR="00572F67" w:rsidRPr="000E57D4" w14:paraId="4F286285" w14:textId="77777777" w:rsidTr="00572F67">
        <w:tc>
          <w:tcPr>
            <w:tcW w:w="998" w:type="pct"/>
            <w:vAlign w:val="center"/>
          </w:tcPr>
          <w:p w14:paraId="78827CCA" w14:textId="77777777" w:rsidR="00572F67" w:rsidRPr="000E57D4" w:rsidRDefault="00572F67" w:rsidP="00572F67">
            <w:pPr>
              <w:jc w:val="center"/>
              <w:rPr>
                <w:sz w:val="20"/>
                <w:szCs w:val="20"/>
              </w:rPr>
            </w:pPr>
            <w:r w:rsidRPr="000E57D4">
              <w:rPr>
                <w:sz w:val="20"/>
              </w:rPr>
              <w:t>2027</w:t>
            </w:r>
          </w:p>
        </w:tc>
        <w:tc>
          <w:tcPr>
            <w:tcW w:w="1001" w:type="pct"/>
            <w:shd w:val="clear" w:color="auto" w:fill="auto"/>
          </w:tcPr>
          <w:p w14:paraId="40FA3CE8" w14:textId="77777777" w:rsidR="00572F67" w:rsidRPr="000E57D4" w:rsidRDefault="00572F67" w:rsidP="00572F67">
            <w:pPr>
              <w:jc w:val="right"/>
              <w:rPr>
                <w:sz w:val="20"/>
                <w:szCs w:val="20"/>
              </w:rPr>
            </w:pPr>
            <w:r w:rsidRPr="000E57D4">
              <w:rPr>
                <w:sz w:val="20"/>
              </w:rPr>
              <w:t>1.181.214</w:t>
            </w:r>
          </w:p>
        </w:tc>
        <w:tc>
          <w:tcPr>
            <w:tcW w:w="1001" w:type="pct"/>
            <w:shd w:val="clear" w:color="auto" w:fill="auto"/>
          </w:tcPr>
          <w:p w14:paraId="5AFF5CEE" w14:textId="77777777" w:rsidR="00572F67" w:rsidRPr="000E57D4" w:rsidRDefault="00572F67" w:rsidP="00572F67">
            <w:pPr>
              <w:jc w:val="right"/>
              <w:rPr>
                <w:sz w:val="20"/>
                <w:szCs w:val="20"/>
              </w:rPr>
            </w:pPr>
            <w:r w:rsidRPr="000E57D4">
              <w:rPr>
                <w:sz w:val="20"/>
              </w:rPr>
              <w:t>1.030.662</w:t>
            </w:r>
          </w:p>
        </w:tc>
        <w:tc>
          <w:tcPr>
            <w:tcW w:w="1000" w:type="pct"/>
            <w:shd w:val="clear" w:color="auto" w:fill="auto"/>
          </w:tcPr>
          <w:p w14:paraId="119D0FB3" w14:textId="77777777" w:rsidR="00572F67" w:rsidRPr="000E57D4" w:rsidRDefault="00572F67" w:rsidP="00572F67">
            <w:pPr>
              <w:jc w:val="right"/>
              <w:rPr>
                <w:sz w:val="20"/>
                <w:szCs w:val="20"/>
              </w:rPr>
            </w:pPr>
            <w:r w:rsidRPr="000E57D4">
              <w:rPr>
                <w:sz w:val="20"/>
              </w:rPr>
              <w:t>1.030.662</w:t>
            </w:r>
          </w:p>
        </w:tc>
        <w:tc>
          <w:tcPr>
            <w:tcW w:w="1000" w:type="pct"/>
            <w:shd w:val="clear" w:color="auto" w:fill="auto"/>
            <w:vAlign w:val="center"/>
          </w:tcPr>
          <w:p w14:paraId="516FF575" w14:textId="77777777" w:rsidR="00572F67" w:rsidRPr="000E57D4" w:rsidRDefault="00572F67" w:rsidP="00572F67">
            <w:pPr>
              <w:jc w:val="center"/>
              <w:rPr>
                <w:sz w:val="20"/>
                <w:szCs w:val="20"/>
              </w:rPr>
            </w:pPr>
            <w:r w:rsidRPr="000E57D4">
              <w:rPr>
                <w:sz w:val="20"/>
              </w:rPr>
              <w:t>0</w:t>
            </w:r>
          </w:p>
        </w:tc>
      </w:tr>
      <w:tr w:rsidR="00572F67" w:rsidRPr="000E57D4" w14:paraId="2A4FFA24" w14:textId="77777777" w:rsidTr="00572F67">
        <w:tc>
          <w:tcPr>
            <w:tcW w:w="998" w:type="pct"/>
            <w:vAlign w:val="center"/>
          </w:tcPr>
          <w:p w14:paraId="5B585A10" w14:textId="77777777" w:rsidR="00572F67" w:rsidRPr="000E57D4" w:rsidRDefault="00572F67" w:rsidP="00572F67">
            <w:pPr>
              <w:jc w:val="center"/>
              <w:rPr>
                <w:sz w:val="20"/>
                <w:szCs w:val="20"/>
              </w:rPr>
            </w:pPr>
            <w:r w:rsidRPr="000E57D4">
              <w:rPr>
                <w:sz w:val="20"/>
              </w:rPr>
              <w:t>2028</w:t>
            </w:r>
          </w:p>
        </w:tc>
        <w:tc>
          <w:tcPr>
            <w:tcW w:w="1001" w:type="pct"/>
            <w:shd w:val="clear" w:color="auto" w:fill="auto"/>
          </w:tcPr>
          <w:p w14:paraId="6783F82B" w14:textId="77777777" w:rsidR="00572F67" w:rsidRPr="000E57D4" w:rsidRDefault="00572F67" w:rsidP="00572F67">
            <w:pPr>
              <w:jc w:val="right"/>
              <w:rPr>
                <w:sz w:val="20"/>
                <w:szCs w:val="20"/>
              </w:rPr>
            </w:pPr>
            <w:r w:rsidRPr="000E57D4">
              <w:rPr>
                <w:sz w:val="20"/>
              </w:rPr>
              <w:t>1.204.838</w:t>
            </w:r>
          </w:p>
        </w:tc>
        <w:tc>
          <w:tcPr>
            <w:tcW w:w="1001" w:type="pct"/>
            <w:shd w:val="clear" w:color="auto" w:fill="auto"/>
          </w:tcPr>
          <w:p w14:paraId="4CD47A17" w14:textId="77777777" w:rsidR="00572F67" w:rsidRPr="000E57D4" w:rsidRDefault="00572F67" w:rsidP="00572F67">
            <w:pPr>
              <w:jc w:val="right"/>
              <w:rPr>
                <w:sz w:val="20"/>
                <w:szCs w:val="20"/>
              </w:rPr>
            </w:pPr>
            <w:r w:rsidRPr="000E57D4">
              <w:rPr>
                <w:sz w:val="20"/>
              </w:rPr>
              <w:t>1.030.662</w:t>
            </w:r>
          </w:p>
        </w:tc>
        <w:tc>
          <w:tcPr>
            <w:tcW w:w="1000" w:type="pct"/>
            <w:shd w:val="clear" w:color="auto" w:fill="auto"/>
          </w:tcPr>
          <w:p w14:paraId="0E5C907C" w14:textId="77777777" w:rsidR="00572F67" w:rsidRPr="000E57D4" w:rsidRDefault="00572F67" w:rsidP="00572F67">
            <w:pPr>
              <w:jc w:val="right"/>
              <w:rPr>
                <w:sz w:val="20"/>
                <w:szCs w:val="20"/>
              </w:rPr>
            </w:pPr>
            <w:r w:rsidRPr="000E57D4">
              <w:rPr>
                <w:sz w:val="20"/>
              </w:rPr>
              <w:t>1.030.662</w:t>
            </w:r>
          </w:p>
        </w:tc>
        <w:tc>
          <w:tcPr>
            <w:tcW w:w="1000" w:type="pct"/>
            <w:shd w:val="clear" w:color="auto" w:fill="auto"/>
            <w:vAlign w:val="center"/>
          </w:tcPr>
          <w:p w14:paraId="101FAD81" w14:textId="77777777" w:rsidR="00572F67" w:rsidRPr="000E57D4" w:rsidRDefault="00572F67" w:rsidP="00572F67">
            <w:pPr>
              <w:jc w:val="center"/>
              <w:rPr>
                <w:sz w:val="20"/>
                <w:szCs w:val="20"/>
              </w:rPr>
            </w:pPr>
            <w:r w:rsidRPr="000E57D4">
              <w:rPr>
                <w:sz w:val="20"/>
              </w:rPr>
              <w:t>0</w:t>
            </w:r>
          </w:p>
        </w:tc>
      </w:tr>
      <w:tr w:rsidR="00572F67" w:rsidRPr="000E57D4" w14:paraId="2D0496C2" w14:textId="77777777" w:rsidTr="00572F67">
        <w:tc>
          <w:tcPr>
            <w:tcW w:w="998" w:type="pct"/>
            <w:vAlign w:val="center"/>
          </w:tcPr>
          <w:p w14:paraId="593C0D78" w14:textId="77777777" w:rsidR="00572F67" w:rsidRPr="000E57D4" w:rsidRDefault="00572F67" w:rsidP="00572F67">
            <w:pPr>
              <w:jc w:val="center"/>
              <w:rPr>
                <w:sz w:val="20"/>
                <w:szCs w:val="20"/>
              </w:rPr>
            </w:pPr>
            <w:r w:rsidRPr="000E57D4">
              <w:rPr>
                <w:sz w:val="20"/>
              </w:rPr>
              <w:t>2029</w:t>
            </w:r>
          </w:p>
        </w:tc>
        <w:tc>
          <w:tcPr>
            <w:tcW w:w="1001" w:type="pct"/>
            <w:shd w:val="clear" w:color="auto" w:fill="auto"/>
          </w:tcPr>
          <w:p w14:paraId="6FDD9EFD" w14:textId="77777777" w:rsidR="00572F67" w:rsidRPr="000E57D4" w:rsidRDefault="00572F67" w:rsidP="00572F67">
            <w:pPr>
              <w:jc w:val="right"/>
              <w:rPr>
                <w:sz w:val="20"/>
                <w:szCs w:val="20"/>
              </w:rPr>
            </w:pPr>
            <w:r w:rsidRPr="000E57D4">
              <w:rPr>
                <w:sz w:val="20"/>
              </w:rPr>
              <w:t>1.228.935</w:t>
            </w:r>
          </w:p>
        </w:tc>
        <w:tc>
          <w:tcPr>
            <w:tcW w:w="1001" w:type="pct"/>
            <w:shd w:val="clear" w:color="auto" w:fill="auto"/>
          </w:tcPr>
          <w:p w14:paraId="24294D6B" w14:textId="77777777" w:rsidR="00572F67" w:rsidRPr="000E57D4" w:rsidRDefault="00572F67" w:rsidP="00572F67">
            <w:pPr>
              <w:jc w:val="right"/>
              <w:rPr>
                <w:sz w:val="20"/>
                <w:szCs w:val="20"/>
              </w:rPr>
            </w:pPr>
            <w:r w:rsidRPr="000E57D4">
              <w:rPr>
                <w:sz w:val="20"/>
              </w:rPr>
              <w:t>927.596</w:t>
            </w:r>
          </w:p>
        </w:tc>
        <w:tc>
          <w:tcPr>
            <w:tcW w:w="1000" w:type="pct"/>
            <w:shd w:val="clear" w:color="auto" w:fill="auto"/>
          </w:tcPr>
          <w:p w14:paraId="5F8BBEF0" w14:textId="77777777" w:rsidR="00572F67" w:rsidRPr="000E57D4" w:rsidRDefault="00572F67" w:rsidP="00572F67">
            <w:pPr>
              <w:jc w:val="right"/>
              <w:rPr>
                <w:sz w:val="20"/>
                <w:szCs w:val="20"/>
              </w:rPr>
            </w:pPr>
            <w:r w:rsidRPr="000E57D4">
              <w:rPr>
                <w:sz w:val="20"/>
              </w:rPr>
              <w:t>927.596</w:t>
            </w:r>
          </w:p>
        </w:tc>
        <w:tc>
          <w:tcPr>
            <w:tcW w:w="1000" w:type="pct"/>
            <w:shd w:val="clear" w:color="auto" w:fill="auto"/>
            <w:vAlign w:val="center"/>
          </w:tcPr>
          <w:p w14:paraId="0F28D874" w14:textId="77777777" w:rsidR="00572F67" w:rsidRPr="000E57D4" w:rsidRDefault="00572F67" w:rsidP="00572F67">
            <w:pPr>
              <w:jc w:val="center"/>
              <w:rPr>
                <w:sz w:val="20"/>
                <w:szCs w:val="20"/>
              </w:rPr>
            </w:pPr>
            <w:r w:rsidRPr="000E57D4">
              <w:rPr>
                <w:sz w:val="20"/>
              </w:rPr>
              <w:t>10</w:t>
            </w:r>
          </w:p>
        </w:tc>
      </w:tr>
    </w:tbl>
    <w:p w14:paraId="2418684B" w14:textId="77777777" w:rsidR="00F43142" w:rsidRPr="000E57D4" w:rsidRDefault="00F43142" w:rsidP="00F43142">
      <w:pPr>
        <w:pStyle w:val="Heading1"/>
        <w:numPr>
          <w:ilvl w:val="0"/>
          <w:numId w:val="0"/>
        </w:numPr>
        <w:rPr>
          <w:sz w:val="19"/>
          <w:szCs w:val="19"/>
        </w:rPr>
      </w:pPr>
      <w:r w:rsidRPr="000E57D4">
        <w:rPr>
          <w:sz w:val="19"/>
        </w:rPr>
        <w:t>* Suponiendo una tasa de crecimiento anual del 6 % entre 2023 y 2027, y del 2 % entre 2028 y 2029.</w:t>
      </w:r>
    </w:p>
    <w:bookmarkEnd w:id="4"/>
    <w:bookmarkEnd w:id="5"/>
    <w:bookmarkEnd w:id="7"/>
    <w:p w14:paraId="5765DA97" w14:textId="77777777" w:rsidR="00E4434F" w:rsidRPr="000E57D4" w:rsidRDefault="007614F3" w:rsidP="00E4434F">
      <w:pPr>
        <w:pStyle w:val="Heading1"/>
        <w:numPr>
          <w:ilvl w:val="0"/>
          <w:numId w:val="0"/>
        </w:numPr>
        <w:rPr>
          <w:i/>
          <w:iCs/>
        </w:rPr>
      </w:pPr>
      <w:r w:rsidRPr="000E57D4">
        <w:rPr>
          <w:i/>
        </w:rPr>
        <w:t>Actividades propuestas</w:t>
      </w:r>
    </w:p>
    <w:p w14:paraId="797FA86C" w14:textId="77777777" w:rsidR="001A7B14" w:rsidRPr="000E57D4" w:rsidRDefault="00376C54" w:rsidP="001A7B14">
      <w:pPr>
        <w:pStyle w:val="Heading1"/>
        <w:numPr>
          <w:ilvl w:val="0"/>
          <w:numId w:val="0"/>
        </w:numPr>
        <w:rPr>
          <w:i/>
          <w:iCs/>
          <w:u w:val="single"/>
        </w:rPr>
      </w:pPr>
      <w:r w:rsidRPr="000E57D4">
        <w:rPr>
          <w:i/>
          <w:u w:val="single"/>
        </w:rPr>
        <w:t>Sector de servicio y mantenimiento de equipos de refrigeración y climatización</w:t>
      </w:r>
    </w:p>
    <w:p w14:paraId="316D21B5" w14:textId="77777777" w:rsidR="005340FE" w:rsidRPr="000E57D4" w:rsidRDefault="00281AFD" w:rsidP="00E4434F">
      <w:pPr>
        <w:pStyle w:val="Heading1"/>
      </w:pPr>
      <w:r w:rsidRPr="000E57D4">
        <w:t>Las actividades propuestas en el sector de servicio y mantenimiento de equipos de refrigeración y climatización pretenden ampliar el alcance de las actividades realizadas en el marco del PGEH y se agrupan en cuatro componentes principales: desarrollo de un contexto institucional para promover el uso de sustancias de bajo potencial de calentamiento atmosférico (PCA); refuerzo de la capacidad técnica para utilizar de forma segura alternativas de bajo PCA en los equipos de refrigeración y climatización; actividades para reducir la demanda de HFC de alto PCA; y actividades para promover la reducción de las emisiones de HFC durante su ciclo de vida útil.</w:t>
      </w:r>
    </w:p>
    <w:p w14:paraId="42B2FAF0" w14:textId="77777777" w:rsidR="00666726" w:rsidRPr="000E57D4" w:rsidRDefault="004E0B50" w:rsidP="001A7B14">
      <w:pPr>
        <w:pStyle w:val="Heading1"/>
      </w:pPr>
      <w:r w:rsidRPr="000E57D4">
        <w:t>De conformidad con la decisión 92/37, el nivel de fondos, según los datos presentados, se había establecido en 360.000 $EUA, basándose en un consumo medio de HFC de 317,56 t en servicio y mantenimiento para los años 2020-2022, como figura en los informes del programa de país. Sin embargo, tras la corrección de un error en el informe del programa de país de 2021, esta media pasó a ser de 289,62 t, con un nivel de fondos asociado de 325.000 $EUA. En el cuadro 6 se resumen las actividades propuestas en el sector de servicio y mantenimiento de equipos de refrigeración y climatización, junto con los costos correspondientes.</w:t>
      </w:r>
    </w:p>
    <w:p w14:paraId="6751AF63" w14:textId="77777777" w:rsidR="00254C7D" w:rsidRPr="000E57D4" w:rsidRDefault="00254C7D" w:rsidP="00C91257">
      <w:pPr>
        <w:spacing w:after="40"/>
        <w:rPr>
          <w:b/>
          <w:bCs/>
        </w:rPr>
      </w:pPr>
      <w:r w:rsidRPr="000E57D4">
        <w:rPr>
          <w:b/>
        </w:rPr>
        <w:t xml:space="preserve">Cuadro 6. Actividades propuestas en el sector de servicio y mantenimiento en el marco de la etapa I del KIP para Cuba </w:t>
      </w:r>
    </w:p>
    <w:tbl>
      <w:tblPr>
        <w:tblStyle w:val="TableGrid"/>
        <w:tblW w:w="5000" w:type="pct"/>
        <w:tblLook w:val="04A0" w:firstRow="1" w:lastRow="0" w:firstColumn="1" w:lastColumn="0" w:noHBand="0" w:noVBand="1"/>
      </w:tblPr>
      <w:tblGrid>
        <w:gridCol w:w="7497"/>
        <w:gridCol w:w="1114"/>
        <w:gridCol w:w="965"/>
      </w:tblGrid>
      <w:tr w:rsidR="004E0B50" w:rsidRPr="000E57D4" w14:paraId="249D084D" w14:textId="77777777" w:rsidTr="004E0B50">
        <w:trPr>
          <w:trHeight w:val="334"/>
          <w:tblHeader/>
        </w:trPr>
        <w:tc>
          <w:tcPr>
            <w:tcW w:w="3919" w:type="pct"/>
            <w:tcBorders>
              <w:bottom w:val="single" w:sz="4" w:space="0" w:color="auto"/>
            </w:tcBorders>
            <w:vAlign w:val="center"/>
          </w:tcPr>
          <w:p w14:paraId="43C25FE0" w14:textId="77777777" w:rsidR="00743974" w:rsidRPr="000E57D4" w:rsidRDefault="00743974" w:rsidP="00C91257">
            <w:pPr>
              <w:jc w:val="center"/>
              <w:rPr>
                <w:b/>
                <w:bCs/>
                <w:sz w:val="19"/>
                <w:szCs w:val="19"/>
              </w:rPr>
            </w:pPr>
            <w:r w:rsidRPr="000E57D4">
              <w:rPr>
                <w:b/>
                <w:sz w:val="19"/>
              </w:rPr>
              <w:t>Componente del KIP</w:t>
            </w:r>
          </w:p>
        </w:tc>
        <w:tc>
          <w:tcPr>
            <w:tcW w:w="573" w:type="pct"/>
            <w:tcBorders>
              <w:bottom w:val="single" w:sz="4" w:space="0" w:color="auto"/>
            </w:tcBorders>
            <w:vAlign w:val="center"/>
          </w:tcPr>
          <w:p w14:paraId="12E4F855" w14:textId="77777777" w:rsidR="00743974" w:rsidRPr="000E57D4" w:rsidRDefault="00743974" w:rsidP="00C91257">
            <w:pPr>
              <w:jc w:val="center"/>
              <w:rPr>
                <w:b/>
                <w:bCs/>
                <w:sz w:val="19"/>
                <w:szCs w:val="19"/>
              </w:rPr>
            </w:pPr>
            <w:r w:rsidRPr="000E57D4">
              <w:rPr>
                <w:b/>
                <w:sz w:val="19"/>
              </w:rPr>
              <w:t>Costo presentado ($EUA)</w:t>
            </w:r>
          </w:p>
        </w:tc>
        <w:tc>
          <w:tcPr>
            <w:tcW w:w="508" w:type="pct"/>
            <w:tcBorders>
              <w:bottom w:val="single" w:sz="4" w:space="0" w:color="auto"/>
            </w:tcBorders>
          </w:tcPr>
          <w:p w14:paraId="75179431" w14:textId="77777777" w:rsidR="00743974" w:rsidRPr="000E57D4" w:rsidRDefault="00932CCE" w:rsidP="00C91257">
            <w:pPr>
              <w:jc w:val="center"/>
              <w:rPr>
                <w:b/>
                <w:bCs/>
                <w:sz w:val="19"/>
                <w:szCs w:val="19"/>
              </w:rPr>
            </w:pPr>
            <w:r w:rsidRPr="000E57D4">
              <w:rPr>
                <w:b/>
                <w:sz w:val="19"/>
              </w:rPr>
              <w:t>Costo ajustado</w:t>
            </w:r>
            <w:r w:rsidRPr="000E57D4">
              <w:rPr>
                <w:b/>
                <w:sz w:val="19"/>
              </w:rPr>
              <w:br/>
              <w:t>($EUA)</w:t>
            </w:r>
          </w:p>
        </w:tc>
      </w:tr>
      <w:tr w:rsidR="004E0B50" w:rsidRPr="000E57D4" w14:paraId="32447D6A" w14:textId="77777777" w:rsidTr="004E0B50">
        <w:tc>
          <w:tcPr>
            <w:tcW w:w="5000" w:type="pct"/>
            <w:gridSpan w:val="3"/>
          </w:tcPr>
          <w:p w14:paraId="3754260C" w14:textId="77777777" w:rsidR="004E0B50" w:rsidRPr="000E57D4" w:rsidRDefault="004E0B50" w:rsidP="00FB7B89">
            <w:pPr>
              <w:pStyle w:val="ListParagraph"/>
              <w:numPr>
                <w:ilvl w:val="0"/>
                <w:numId w:val="52"/>
              </w:numPr>
              <w:ind w:right="36"/>
              <w:jc w:val="left"/>
              <w:rPr>
                <w:b/>
                <w:bCs/>
                <w:sz w:val="19"/>
                <w:szCs w:val="19"/>
              </w:rPr>
            </w:pPr>
            <w:r w:rsidRPr="000E57D4">
              <w:rPr>
                <w:b/>
                <w:sz w:val="19"/>
              </w:rPr>
              <w:t>Desarrollo de un contexto institucional para promover el uso de sustancias de bajo potencial de calentamiento atmosférico</w:t>
            </w:r>
          </w:p>
        </w:tc>
      </w:tr>
      <w:tr w:rsidR="004E0B50" w:rsidRPr="000E57D4" w14:paraId="4C1F2BB8" w14:textId="77777777" w:rsidTr="004E0B50">
        <w:tc>
          <w:tcPr>
            <w:tcW w:w="3919" w:type="pct"/>
          </w:tcPr>
          <w:p w14:paraId="088C2A4C" w14:textId="77777777" w:rsidR="00743974" w:rsidRPr="000E57D4" w:rsidRDefault="00743974" w:rsidP="00A72461">
            <w:pPr>
              <w:jc w:val="left"/>
              <w:rPr>
                <w:sz w:val="19"/>
                <w:szCs w:val="19"/>
              </w:rPr>
            </w:pPr>
            <w:r w:rsidRPr="000E57D4">
              <w:rPr>
                <w:i/>
                <w:sz w:val="19"/>
              </w:rPr>
              <w:t>Desarrollo de mecanismos de coordinación:</w:t>
            </w:r>
            <w:r w:rsidRPr="000E57D4">
              <w:rPr>
                <w:sz w:val="19"/>
              </w:rPr>
              <w:t xml:space="preserve"> Dos talleres de capacitación sobre el seguimiento y control del consumo de HFC dirigidos a las instituciones implicadas; desarrollo y aplicación de políticas de igualdad de género; y tres reuniones con las partes del gobierno implicadas para reforzar la coordinación interinstitucional.</w:t>
            </w:r>
          </w:p>
        </w:tc>
        <w:tc>
          <w:tcPr>
            <w:tcW w:w="573" w:type="pct"/>
          </w:tcPr>
          <w:p w14:paraId="043F5079" w14:textId="77777777" w:rsidR="00743974" w:rsidRPr="000E57D4" w:rsidRDefault="00743974" w:rsidP="002A30DB">
            <w:pPr>
              <w:ind w:right="36"/>
              <w:jc w:val="right"/>
              <w:rPr>
                <w:sz w:val="19"/>
                <w:szCs w:val="19"/>
              </w:rPr>
            </w:pPr>
            <w:r w:rsidRPr="000E57D4">
              <w:rPr>
                <w:sz w:val="19"/>
              </w:rPr>
              <w:t>20.000</w:t>
            </w:r>
          </w:p>
        </w:tc>
        <w:tc>
          <w:tcPr>
            <w:tcW w:w="508" w:type="pct"/>
          </w:tcPr>
          <w:p w14:paraId="0BFEE18A" w14:textId="77777777" w:rsidR="00743974" w:rsidRPr="000E57D4" w:rsidRDefault="00743974" w:rsidP="002A30DB">
            <w:pPr>
              <w:ind w:right="36"/>
              <w:jc w:val="right"/>
              <w:rPr>
                <w:sz w:val="19"/>
                <w:szCs w:val="19"/>
              </w:rPr>
            </w:pPr>
            <w:r w:rsidRPr="000E57D4">
              <w:rPr>
                <w:sz w:val="19"/>
              </w:rPr>
              <w:t>20.000</w:t>
            </w:r>
          </w:p>
        </w:tc>
      </w:tr>
      <w:tr w:rsidR="004E0B50" w:rsidRPr="000E57D4" w14:paraId="148049A2" w14:textId="77777777" w:rsidTr="004E0B50">
        <w:tc>
          <w:tcPr>
            <w:tcW w:w="3919" w:type="pct"/>
          </w:tcPr>
          <w:p w14:paraId="62DD21B6" w14:textId="77777777" w:rsidR="00743974" w:rsidRPr="000E57D4" w:rsidRDefault="00743974" w:rsidP="00A72461">
            <w:pPr>
              <w:jc w:val="left"/>
              <w:rPr>
                <w:sz w:val="19"/>
                <w:szCs w:val="19"/>
              </w:rPr>
            </w:pPr>
            <w:bookmarkStart w:id="8" w:name="_Hlk149844334"/>
            <w:r w:rsidRPr="000E57D4">
              <w:rPr>
                <w:i/>
                <w:sz w:val="19"/>
              </w:rPr>
              <w:t>Refuerzo del control del comercio y el consumo de los HFC y de los equipos que funcionan con HFC</w:t>
            </w:r>
            <w:bookmarkEnd w:id="8"/>
            <w:r w:rsidRPr="000E57D4">
              <w:rPr>
                <w:i/>
                <w:sz w:val="19"/>
              </w:rPr>
              <w:t>:</w:t>
            </w:r>
            <w:r w:rsidRPr="000E57D4">
              <w:rPr>
                <w:sz w:val="19"/>
              </w:rPr>
              <w:t xml:space="preserve"> </w:t>
            </w:r>
            <w:r w:rsidRPr="000E57D4">
              <w:t>Capacitación</w:t>
            </w:r>
            <w:r w:rsidRPr="000E57D4">
              <w:rPr>
                <w:sz w:val="19"/>
              </w:rPr>
              <w:t xml:space="preserve"> de 100 funcionarios de aduanas y 80 agentes de aduanas e importadores sobre los instrumentos legales y las medidas para controlar y reducir las emisiones y el consumo de HFC; evaluación e identificación de posibles ajustes normativos para reducir el consumo de HFC mediante tres reuniones con los principales consumidores de HFC y las partes del gobierno implicadas; </w:t>
            </w:r>
            <w:bookmarkStart w:id="9" w:name="_Hlk149844359"/>
            <w:r w:rsidRPr="000E57D4">
              <w:rPr>
                <w:sz w:val="19"/>
              </w:rPr>
              <w:t>cuatro reuniones con las partes implicadas para sensibilizar sobre el sistema de cuotas de HFC y el código aduanero armonizado</w:t>
            </w:r>
            <w:bookmarkEnd w:id="9"/>
            <w:r w:rsidRPr="000E57D4">
              <w:rPr>
                <w:sz w:val="19"/>
              </w:rPr>
              <w:t>.</w:t>
            </w:r>
          </w:p>
        </w:tc>
        <w:tc>
          <w:tcPr>
            <w:tcW w:w="573" w:type="pct"/>
          </w:tcPr>
          <w:p w14:paraId="58632439" w14:textId="77777777" w:rsidR="00743974" w:rsidRPr="000E57D4" w:rsidRDefault="00743974" w:rsidP="0083482F">
            <w:pPr>
              <w:ind w:right="33"/>
              <w:jc w:val="right"/>
              <w:rPr>
                <w:sz w:val="19"/>
                <w:szCs w:val="19"/>
              </w:rPr>
            </w:pPr>
            <w:r w:rsidRPr="000E57D4">
              <w:rPr>
                <w:sz w:val="19"/>
              </w:rPr>
              <w:t>25.000</w:t>
            </w:r>
          </w:p>
        </w:tc>
        <w:tc>
          <w:tcPr>
            <w:tcW w:w="508" w:type="pct"/>
          </w:tcPr>
          <w:p w14:paraId="6E718821" w14:textId="77777777" w:rsidR="00743974" w:rsidRPr="000E57D4" w:rsidRDefault="00743974" w:rsidP="0083482F">
            <w:pPr>
              <w:ind w:right="33"/>
              <w:jc w:val="right"/>
              <w:rPr>
                <w:sz w:val="19"/>
                <w:szCs w:val="19"/>
              </w:rPr>
            </w:pPr>
            <w:r w:rsidRPr="000E57D4">
              <w:rPr>
                <w:sz w:val="19"/>
              </w:rPr>
              <w:t>25.000</w:t>
            </w:r>
          </w:p>
        </w:tc>
      </w:tr>
      <w:tr w:rsidR="004E0B50" w:rsidRPr="000E57D4" w14:paraId="45C65B8F" w14:textId="77777777" w:rsidTr="004E0B50">
        <w:tc>
          <w:tcPr>
            <w:tcW w:w="3919" w:type="pct"/>
          </w:tcPr>
          <w:p w14:paraId="18959835" w14:textId="77777777" w:rsidR="00743974" w:rsidRPr="000E57D4" w:rsidRDefault="00743974" w:rsidP="00A72461">
            <w:pPr>
              <w:jc w:val="left"/>
              <w:rPr>
                <w:sz w:val="19"/>
                <w:szCs w:val="19"/>
              </w:rPr>
            </w:pPr>
            <w:r w:rsidRPr="000E57D4">
              <w:rPr>
                <w:i/>
                <w:sz w:val="19"/>
              </w:rPr>
              <w:lastRenderedPageBreak/>
              <w:t>Difusión de información y sensibilización sobre el uso de refrigerantes de bajo potencial de calentamiento atmosférico (PCA):</w:t>
            </w:r>
            <w:r w:rsidRPr="000E57D4">
              <w:rPr>
                <w:sz w:val="19"/>
              </w:rPr>
              <w:t xml:space="preserve"> Campañas nacionales de concienciación sobre tecnologías alternativas y eficiencia energética, que incluyen el diseño, producción y distribución de tres series de material impreso.</w:t>
            </w:r>
          </w:p>
        </w:tc>
        <w:tc>
          <w:tcPr>
            <w:tcW w:w="573" w:type="pct"/>
          </w:tcPr>
          <w:p w14:paraId="3DFCE040" w14:textId="77777777" w:rsidR="00743974" w:rsidRPr="000E57D4" w:rsidRDefault="00743974" w:rsidP="0083482F">
            <w:pPr>
              <w:ind w:right="33"/>
              <w:jc w:val="right"/>
              <w:rPr>
                <w:sz w:val="19"/>
                <w:szCs w:val="19"/>
              </w:rPr>
            </w:pPr>
            <w:r w:rsidRPr="000E57D4">
              <w:rPr>
                <w:sz w:val="19"/>
              </w:rPr>
              <w:t>20.000</w:t>
            </w:r>
          </w:p>
        </w:tc>
        <w:tc>
          <w:tcPr>
            <w:tcW w:w="508" w:type="pct"/>
          </w:tcPr>
          <w:p w14:paraId="2933DD87" w14:textId="77777777" w:rsidR="00743974" w:rsidRPr="000E57D4" w:rsidRDefault="00743974" w:rsidP="0083482F">
            <w:pPr>
              <w:ind w:right="33"/>
              <w:jc w:val="right"/>
              <w:rPr>
                <w:sz w:val="19"/>
                <w:szCs w:val="19"/>
              </w:rPr>
            </w:pPr>
            <w:r w:rsidRPr="000E57D4">
              <w:rPr>
                <w:sz w:val="19"/>
              </w:rPr>
              <w:t>20.000</w:t>
            </w:r>
          </w:p>
        </w:tc>
      </w:tr>
      <w:tr w:rsidR="004E0B50" w:rsidRPr="000E57D4" w14:paraId="76D2CDC4" w14:textId="77777777" w:rsidTr="002C37BA">
        <w:trPr>
          <w:trHeight w:val="108"/>
        </w:trPr>
        <w:tc>
          <w:tcPr>
            <w:tcW w:w="3919" w:type="pct"/>
          </w:tcPr>
          <w:p w14:paraId="65B35CC8" w14:textId="77777777" w:rsidR="00743974" w:rsidRPr="000E57D4" w:rsidRDefault="00743974" w:rsidP="00F648B5">
            <w:pPr>
              <w:ind w:left="30"/>
              <w:rPr>
                <w:b/>
                <w:bCs/>
                <w:sz w:val="19"/>
                <w:szCs w:val="19"/>
              </w:rPr>
            </w:pPr>
            <w:r w:rsidRPr="000E57D4">
              <w:rPr>
                <w:b/>
                <w:sz w:val="19"/>
              </w:rPr>
              <w:t>Subtotal del punto I</w:t>
            </w:r>
          </w:p>
        </w:tc>
        <w:tc>
          <w:tcPr>
            <w:tcW w:w="573" w:type="pct"/>
          </w:tcPr>
          <w:p w14:paraId="2CFB4AB6" w14:textId="77777777" w:rsidR="00743974" w:rsidRPr="000E57D4" w:rsidRDefault="00743974" w:rsidP="00F648B5">
            <w:pPr>
              <w:ind w:right="33"/>
              <w:jc w:val="right"/>
              <w:rPr>
                <w:b/>
                <w:bCs/>
                <w:sz w:val="19"/>
                <w:szCs w:val="19"/>
              </w:rPr>
            </w:pPr>
            <w:r w:rsidRPr="000E57D4">
              <w:rPr>
                <w:b/>
                <w:sz w:val="19"/>
              </w:rPr>
              <w:t>65.000</w:t>
            </w:r>
          </w:p>
        </w:tc>
        <w:tc>
          <w:tcPr>
            <w:tcW w:w="508" w:type="pct"/>
          </w:tcPr>
          <w:p w14:paraId="3F6DEABB" w14:textId="77777777" w:rsidR="00743974" w:rsidRPr="000E57D4" w:rsidRDefault="006B1541" w:rsidP="00F648B5">
            <w:pPr>
              <w:ind w:right="33"/>
              <w:jc w:val="right"/>
              <w:rPr>
                <w:b/>
                <w:bCs/>
                <w:sz w:val="19"/>
                <w:szCs w:val="19"/>
              </w:rPr>
            </w:pPr>
            <w:r w:rsidRPr="000E57D4">
              <w:rPr>
                <w:b/>
                <w:sz w:val="19"/>
              </w:rPr>
              <w:t>65.000</w:t>
            </w:r>
          </w:p>
        </w:tc>
      </w:tr>
      <w:tr w:rsidR="004E0B50" w:rsidRPr="000E57D4" w14:paraId="1F608E9B" w14:textId="77777777" w:rsidTr="004E0B50">
        <w:tc>
          <w:tcPr>
            <w:tcW w:w="5000" w:type="pct"/>
            <w:gridSpan w:val="3"/>
          </w:tcPr>
          <w:p w14:paraId="102CBD23" w14:textId="77777777" w:rsidR="004E0B50" w:rsidRPr="000E57D4" w:rsidRDefault="004E0B50" w:rsidP="00FB7B89">
            <w:pPr>
              <w:pStyle w:val="ListParagraph"/>
              <w:numPr>
                <w:ilvl w:val="0"/>
                <w:numId w:val="52"/>
              </w:numPr>
              <w:ind w:right="33"/>
              <w:rPr>
                <w:b/>
                <w:bCs/>
                <w:sz w:val="19"/>
                <w:szCs w:val="19"/>
              </w:rPr>
            </w:pPr>
            <w:r w:rsidRPr="000E57D4">
              <w:rPr>
                <w:b/>
                <w:sz w:val="19"/>
              </w:rPr>
              <w:t>Refuerzo de la capacidad técnica para utilizar de forma segura refrigerantes de bajo PCA en sistemas de refrigeración y climatización</w:t>
            </w:r>
          </w:p>
        </w:tc>
      </w:tr>
      <w:tr w:rsidR="004E0B50" w:rsidRPr="000E57D4" w14:paraId="59B662B6" w14:textId="77777777" w:rsidTr="004E0B50">
        <w:tc>
          <w:tcPr>
            <w:tcW w:w="3919" w:type="pct"/>
          </w:tcPr>
          <w:p w14:paraId="564B8E33" w14:textId="77777777" w:rsidR="00743974" w:rsidRPr="000E57D4" w:rsidRDefault="00743974" w:rsidP="00A72461">
            <w:pPr>
              <w:jc w:val="left"/>
              <w:rPr>
                <w:sz w:val="19"/>
                <w:szCs w:val="19"/>
              </w:rPr>
            </w:pPr>
            <w:r w:rsidRPr="000E57D4">
              <w:rPr>
                <w:i/>
                <w:sz w:val="19"/>
              </w:rPr>
              <w:t>Refuerzo de la capacidad para formar a los técnicos de sistemas de refrigeración y climatización en el uso de refrigerantes naturales:</w:t>
            </w:r>
            <w:r w:rsidRPr="000E57D4">
              <w:rPr>
                <w:sz w:val="19"/>
              </w:rPr>
              <w:t xml:space="preserve"> Distribución a otros diez centros de capacitación de equipos de capacitación para la manipulación segura de HC, entre los que se encuentran unidades de capacitación de aire acondicionado con R-290, unidades de refrigeración doméstica con R-600a dotados de sistemas con inversor, congeladores horizontales comerciales con R-290 y sistemas de refrigeración con R-290 para cámaras frigoríficas.</w:t>
            </w:r>
          </w:p>
        </w:tc>
        <w:tc>
          <w:tcPr>
            <w:tcW w:w="573" w:type="pct"/>
          </w:tcPr>
          <w:p w14:paraId="2B9B15B7" w14:textId="77777777" w:rsidR="00743974" w:rsidRPr="000E57D4" w:rsidRDefault="00743974" w:rsidP="00E66EFF">
            <w:pPr>
              <w:ind w:right="33"/>
              <w:jc w:val="right"/>
              <w:rPr>
                <w:sz w:val="19"/>
                <w:szCs w:val="19"/>
              </w:rPr>
            </w:pPr>
            <w:r w:rsidRPr="000E57D4">
              <w:rPr>
                <w:sz w:val="19"/>
              </w:rPr>
              <w:t>90.000</w:t>
            </w:r>
          </w:p>
        </w:tc>
        <w:tc>
          <w:tcPr>
            <w:tcW w:w="508" w:type="pct"/>
          </w:tcPr>
          <w:p w14:paraId="779CE97D" w14:textId="77777777" w:rsidR="00743974" w:rsidRPr="000E57D4" w:rsidRDefault="006B1541" w:rsidP="00E66EFF">
            <w:pPr>
              <w:ind w:right="33"/>
              <w:jc w:val="right"/>
              <w:rPr>
                <w:sz w:val="19"/>
                <w:szCs w:val="19"/>
              </w:rPr>
            </w:pPr>
            <w:r w:rsidRPr="000E57D4">
              <w:rPr>
                <w:sz w:val="19"/>
              </w:rPr>
              <w:t>90.000</w:t>
            </w:r>
          </w:p>
        </w:tc>
      </w:tr>
      <w:tr w:rsidR="004E0B50" w:rsidRPr="000E57D4" w14:paraId="161C3869" w14:textId="77777777" w:rsidTr="004E0B50">
        <w:tc>
          <w:tcPr>
            <w:tcW w:w="3919" w:type="pct"/>
          </w:tcPr>
          <w:p w14:paraId="44F5B529" w14:textId="77777777" w:rsidR="00743974" w:rsidRPr="000E57D4" w:rsidRDefault="00743974" w:rsidP="00A72461">
            <w:pPr>
              <w:jc w:val="left"/>
              <w:rPr>
                <w:sz w:val="19"/>
                <w:szCs w:val="19"/>
              </w:rPr>
            </w:pPr>
            <w:r w:rsidRPr="000E57D4">
              <w:rPr>
                <w:i/>
                <w:sz w:val="19"/>
              </w:rPr>
              <w:t xml:space="preserve">Desarrollo de la certificación de técnicos en el manejo seguro de equipos de refrigeración y climatización: </w:t>
            </w:r>
            <w:r w:rsidRPr="000E57D4">
              <w:rPr>
                <w:sz w:val="19"/>
              </w:rPr>
              <w:t>En coordinación con la Oficina Nacional de Normalización, formulación o modificación de normas sectoriales de competencia laboral (NSCL) para técnicos del sector de equipos de refrigeración y climatización sobre la manipulación segura de los HC; desarrollo de planes de capacitación para evaluadores; capacitación de evaluadores sobre la revisión, validación y evaluación de las normas NSCL formuladas; certificación de al menos 100 técnicos; y cuatro actividades y talleres de sensibilización para promover las normas NSCL recién formuladas en el sector de equipos de refrigeración y climatización.</w:t>
            </w:r>
          </w:p>
        </w:tc>
        <w:tc>
          <w:tcPr>
            <w:tcW w:w="573" w:type="pct"/>
          </w:tcPr>
          <w:p w14:paraId="2133C5F4" w14:textId="77777777" w:rsidR="00743974" w:rsidRPr="000E57D4" w:rsidRDefault="00743974" w:rsidP="00C13A8F">
            <w:pPr>
              <w:ind w:right="33"/>
              <w:jc w:val="right"/>
              <w:rPr>
                <w:sz w:val="19"/>
                <w:szCs w:val="19"/>
              </w:rPr>
            </w:pPr>
            <w:r w:rsidRPr="000E57D4">
              <w:rPr>
                <w:sz w:val="19"/>
              </w:rPr>
              <w:t>17.500</w:t>
            </w:r>
          </w:p>
        </w:tc>
        <w:tc>
          <w:tcPr>
            <w:tcW w:w="508" w:type="pct"/>
          </w:tcPr>
          <w:p w14:paraId="5A3DF63C" w14:textId="77777777" w:rsidR="00743974" w:rsidRPr="000E57D4" w:rsidRDefault="006B1541" w:rsidP="00C13A8F">
            <w:pPr>
              <w:ind w:right="33"/>
              <w:jc w:val="right"/>
              <w:rPr>
                <w:sz w:val="19"/>
                <w:szCs w:val="19"/>
              </w:rPr>
            </w:pPr>
            <w:r w:rsidRPr="000E57D4">
              <w:rPr>
                <w:sz w:val="19"/>
              </w:rPr>
              <w:t>17.500</w:t>
            </w:r>
          </w:p>
        </w:tc>
      </w:tr>
      <w:tr w:rsidR="004E0B50" w:rsidRPr="000E57D4" w14:paraId="4A0FCE6D" w14:textId="77777777" w:rsidTr="002C37BA">
        <w:trPr>
          <w:trHeight w:val="225"/>
        </w:trPr>
        <w:tc>
          <w:tcPr>
            <w:tcW w:w="3919" w:type="pct"/>
          </w:tcPr>
          <w:p w14:paraId="53ACDB1A" w14:textId="77777777" w:rsidR="00743974" w:rsidRPr="000E57D4" w:rsidRDefault="00743974" w:rsidP="007232BE">
            <w:pPr>
              <w:ind w:left="30"/>
              <w:rPr>
                <w:sz w:val="19"/>
                <w:szCs w:val="19"/>
              </w:rPr>
            </w:pPr>
            <w:r w:rsidRPr="000E57D4">
              <w:rPr>
                <w:b/>
                <w:sz w:val="19"/>
              </w:rPr>
              <w:t>Subtotal del punto II</w:t>
            </w:r>
          </w:p>
        </w:tc>
        <w:tc>
          <w:tcPr>
            <w:tcW w:w="573" w:type="pct"/>
          </w:tcPr>
          <w:p w14:paraId="295E4ECF" w14:textId="77777777" w:rsidR="00743974" w:rsidRPr="000E57D4" w:rsidRDefault="00743974" w:rsidP="007232BE">
            <w:pPr>
              <w:ind w:right="33"/>
              <w:jc w:val="right"/>
              <w:rPr>
                <w:sz w:val="19"/>
                <w:szCs w:val="19"/>
              </w:rPr>
            </w:pPr>
            <w:r w:rsidRPr="000E57D4">
              <w:rPr>
                <w:b/>
                <w:sz w:val="19"/>
              </w:rPr>
              <w:t>107.500</w:t>
            </w:r>
          </w:p>
        </w:tc>
        <w:tc>
          <w:tcPr>
            <w:tcW w:w="508" w:type="pct"/>
          </w:tcPr>
          <w:p w14:paraId="2202374A" w14:textId="77777777" w:rsidR="00743974" w:rsidRPr="000E57D4" w:rsidRDefault="006B1541" w:rsidP="007232BE">
            <w:pPr>
              <w:ind w:right="33"/>
              <w:jc w:val="right"/>
              <w:rPr>
                <w:b/>
                <w:bCs/>
                <w:sz w:val="19"/>
                <w:szCs w:val="19"/>
              </w:rPr>
            </w:pPr>
            <w:r w:rsidRPr="000E57D4">
              <w:rPr>
                <w:b/>
                <w:sz w:val="19"/>
              </w:rPr>
              <w:t>107.500</w:t>
            </w:r>
          </w:p>
        </w:tc>
      </w:tr>
      <w:tr w:rsidR="004E0B50" w:rsidRPr="000E57D4" w14:paraId="4BD77AE1" w14:textId="77777777" w:rsidTr="004E0B50">
        <w:tc>
          <w:tcPr>
            <w:tcW w:w="5000" w:type="pct"/>
            <w:gridSpan w:val="3"/>
          </w:tcPr>
          <w:p w14:paraId="5B6EFC72" w14:textId="77777777" w:rsidR="004E0B50" w:rsidRPr="000E57D4" w:rsidRDefault="004E0B50" w:rsidP="00FB7B89">
            <w:pPr>
              <w:pStyle w:val="ListParagraph"/>
              <w:numPr>
                <w:ilvl w:val="0"/>
                <w:numId w:val="52"/>
              </w:numPr>
              <w:ind w:right="33"/>
              <w:jc w:val="left"/>
              <w:rPr>
                <w:b/>
                <w:bCs/>
                <w:sz w:val="19"/>
                <w:szCs w:val="19"/>
              </w:rPr>
            </w:pPr>
            <w:r w:rsidRPr="000E57D4">
              <w:rPr>
                <w:b/>
                <w:sz w:val="19"/>
              </w:rPr>
              <w:t>Actividades para reducir la demanda de HFC de alto PCA</w:t>
            </w:r>
          </w:p>
        </w:tc>
      </w:tr>
      <w:tr w:rsidR="004E0B50" w:rsidRPr="000E57D4" w14:paraId="3D52E0EB" w14:textId="77777777" w:rsidTr="004E0B50">
        <w:tc>
          <w:tcPr>
            <w:tcW w:w="3919" w:type="pct"/>
          </w:tcPr>
          <w:p w14:paraId="2491DEEF" w14:textId="77777777" w:rsidR="00743974" w:rsidRPr="000E57D4" w:rsidRDefault="00743974" w:rsidP="00A72461">
            <w:pPr>
              <w:jc w:val="left"/>
              <w:rPr>
                <w:sz w:val="19"/>
                <w:szCs w:val="19"/>
              </w:rPr>
            </w:pPr>
            <w:bookmarkStart w:id="10" w:name="_Hlk149844506"/>
            <w:r w:rsidRPr="000E57D4">
              <w:rPr>
                <w:i/>
                <w:sz w:val="19"/>
              </w:rPr>
              <w:t>Formar y sensibilizar a los usuarios finales sobre la adopción de tecnologías de bajo PCA:</w:t>
            </w:r>
            <w:r w:rsidRPr="000E57D4">
              <w:rPr>
                <w:sz w:val="19"/>
              </w:rPr>
              <w:t xml:space="preserve"> </w:t>
            </w:r>
            <w:bookmarkEnd w:id="10"/>
            <w:r w:rsidRPr="000E57D4">
              <w:rPr>
                <w:sz w:val="19"/>
              </w:rPr>
              <w:t>Asistencia técnica a empresas dedicadas a la ingeniería, diseño, servicio y mantenimiento de sistemas de refrigeración, contratistas y grandes usuarios finales sobre la selección de tecnologías y buenas prácticas en el diseño, instalación, funcionamiento y mantenimiento de sistemas de refrigeración y climatización; y cuatro talleres para promover tecnologías de bajo PCA que no utilicen HFC y buenas prácticas para grandes usuarios finales.</w:t>
            </w:r>
          </w:p>
        </w:tc>
        <w:tc>
          <w:tcPr>
            <w:tcW w:w="573" w:type="pct"/>
          </w:tcPr>
          <w:p w14:paraId="0B223E76" w14:textId="77777777" w:rsidR="00743974" w:rsidRPr="000E57D4" w:rsidRDefault="00743974" w:rsidP="00DC1428">
            <w:pPr>
              <w:ind w:right="33"/>
              <w:jc w:val="right"/>
              <w:rPr>
                <w:sz w:val="19"/>
                <w:szCs w:val="19"/>
              </w:rPr>
            </w:pPr>
            <w:r w:rsidRPr="000E57D4">
              <w:rPr>
                <w:sz w:val="19"/>
              </w:rPr>
              <w:t>30.000</w:t>
            </w:r>
          </w:p>
        </w:tc>
        <w:tc>
          <w:tcPr>
            <w:tcW w:w="508" w:type="pct"/>
          </w:tcPr>
          <w:p w14:paraId="3BC2DADB" w14:textId="77777777" w:rsidR="00743974" w:rsidRPr="000E57D4" w:rsidRDefault="00743974" w:rsidP="00DC1428">
            <w:pPr>
              <w:ind w:right="33"/>
              <w:jc w:val="right"/>
              <w:rPr>
                <w:sz w:val="19"/>
                <w:szCs w:val="19"/>
              </w:rPr>
            </w:pPr>
            <w:r w:rsidRPr="000E57D4">
              <w:rPr>
                <w:sz w:val="19"/>
              </w:rPr>
              <w:t>30.000</w:t>
            </w:r>
          </w:p>
        </w:tc>
      </w:tr>
      <w:tr w:rsidR="004E0B50" w:rsidRPr="000E57D4" w14:paraId="2F56A351" w14:textId="77777777" w:rsidTr="004E0B50">
        <w:tc>
          <w:tcPr>
            <w:tcW w:w="3919" w:type="pct"/>
          </w:tcPr>
          <w:p w14:paraId="2F8B7DA6" w14:textId="77777777" w:rsidR="00743974" w:rsidRPr="000E57D4" w:rsidRDefault="00743974" w:rsidP="00A72461">
            <w:pPr>
              <w:jc w:val="left"/>
              <w:rPr>
                <w:sz w:val="19"/>
                <w:szCs w:val="19"/>
              </w:rPr>
            </w:pPr>
            <w:r w:rsidRPr="000E57D4">
              <w:rPr>
                <w:i/>
                <w:sz w:val="19"/>
              </w:rPr>
              <w:t xml:space="preserve">Promoción del uso de sistemas de refrigeración comercial descentralizados que utilizan HC: </w:t>
            </w:r>
            <w:r w:rsidRPr="000E57D4">
              <w:rPr>
                <w:sz w:val="19"/>
              </w:rPr>
              <w:t>Diseño y producción de material técnico promocional relativo al uso seguro de sistemas descentralizados de refrigeración comercial que funcionan con HC; demostración del rendimiento de un sistema descentralizado de refrigeración comercial que funciona con HC, seguida de cuatro talleres para difundir los resultados; y gira para promover tecnologías que no utilizan HC y que son de bajo PCA.</w:t>
            </w:r>
          </w:p>
        </w:tc>
        <w:tc>
          <w:tcPr>
            <w:tcW w:w="573" w:type="pct"/>
          </w:tcPr>
          <w:p w14:paraId="156020D3" w14:textId="77777777" w:rsidR="00743974" w:rsidRPr="000E57D4" w:rsidRDefault="00743974" w:rsidP="00DC1428">
            <w:pPr>
              <w:ind w:right="33"/>
              <w:jc w:val="right"/>
              <w:rPr>
                <w:sz w:val="19"/>
                <w:szCs w:val="19"/>
              </w:rPr>
            </w:pPr>
            <w:r w:rsidRPr="000E57D4">
              <w:rPr>
                <w:sz w:val="19"/>
              </w:rPr>
              <w:t>30.000</w:t>
            </w:r>
          </w:p>
        </w:tc>
        <w:tc>
          <w:tcPr>
            <w:tcW w:w="508" w:type="pct"/>
          </w:tcPr>
          <w:p w14:paraId="23D7F820" w14:textId="77777777" w:rsidR="00743974" w:rsidRPr="000E57D4" w:rsidRDefault="006B1541" w:rsidP="00DC1428">
            <w:pPr>
              <w:ind w:right="33"/>
              <w:jc w:val="right"/>
              <w:rPr>
                <w:sz w:val="19"/>
                <w:szCs w:val="19"/>
              </w:rPr>
            </w:pPr>
            <w:r w:rsidRPr="000E57D4">
              <w:rPr>
                <w:sz w:val="19"/>
              </w:rPr>
              <w:t>30.000</w:t>
            </w:r>
          </w:p>
        </w:tc>
      </w:tr>
      <w:tr w:rsidR="004E0B50" w:rsidRPr="000E57D4" w14:paraId="357A4212" w14:textId="77777777" w:rsidTr="002C37BA">
        <w:trPr>
          <w:trHeight w:val="253"/>
        </w:trPr>
        <w:tc>
          <w:tcPr>
            <w:tcW w:w="3919" w:type="pct"/>
          </w:tcPr>
          <w:p w14:paraId="29C41D0A" w14:textId="77777777" w:rsidR="00743974" w:rsidRPr="000E57D4" w:rsidRDefault="00743974" w:rsidP="00440BC1">
            <w:pPr>
              <w:ind w:firstLine="30"/>
              <w:rPr>
                <w:sz w:val="19"/>
                <w:szCs w:val="19"/>
              </w:rPr>
            </w:pPr>
            <w:r w:rsidRPr="000E57D4">
              <w:rPr>
                <w:b/>
                <w:sz w:val="19"/>
              </w:rPr>
              <w:t>Subtotal del punto III</w:t>
            </w:r>
          </w:p>
        </w:tc>
        <w:tc>
          <w:tcPr>
            <w:tcW w:w="573" w:type="pct"/>
          </w:tcPr>
          <w:p w14:paraId="639ACE77" w14:textId="77777777" w:rsidR="00743974" w:rsidRPr="000E57D4" w:rsidRDefault="00743974" w:rsidP="00B5442D">
            <w:pPr>
              <w:ind w:right="33"/>
              <w:jc w:val="right"/>
              <w:rPr>
                <w:sz w:val="19"/>
                <w:szCs w:val="19"/>
              </w:rPr>
            </w:pPr>
            <w:r w:rsidRPr="000E57D4">
              <w:rPr>
                <w:b/>
                <w:sz w:val="19"/>
              </w:rPr>
              <w:t>60.000</w:t>
            </w:r>
          </w:p>
        </w:tc>
        <w:tc>
          <w:tcPr>
            <w:tcW w:w="508" w:type="pct"/>
          </w:tcPr>
          <w:p w14:paraId="44EF9029" w14:textId="77777777" w:rsidR="00743974" w:rsidRPr="000E57D4" w:rsidRDefault="006B1541" w:rsidP="00B5442D">
            <w:pPr>
              <w:ind w:right="33"/>
              <w:jc w:val="right"/>
              <w:rPr>
                <w:b/>
                <w:bCs/>
                <w:sz w:val="19"/>
                <w:szCs w:val="19"/>
              </w:rPr>
            </w:pPr>
            <w:r w:rsidRPr="000E57D4">
              <w:rPr>
                <w:b/>
                <w:sz w:val="19"/>
              </w:rPr>
              <w:t>60.000</w:t>
            </w:r>
          </w:p>
        </w:tc>
      </w:tr>
      <w:tr w:rsidR="004E0B50" w:rsidRPr="000E57D4" w14:paraId="3CC542F6" w14:textId="77777777" w:rsidTr="004E0B50">
        <w:tc>
          <w:tcPr>
            <w:tcW w:w="5000" w:type="pct"/>
            <w:gridSpan w:val="3"/>
          </w:tcPr>
          <w:p w14:paraId="2E4589D4" w14:textId="77777777" w:rsidR="004E0B50" w:rsidRPr="000E57D4" w:rsidRDefault="00226956" w:rsidP="00FB7B89">
            <w:pPr>
              <w:pStyle w:val="ListParagraph"/>
              <w:numPr>
                <w:ilvl w:val="0"/>
                <w:numId w:val="52"/>
              </w:numPr>
              <w:ind w:right="33"/>
              <w:jc w:val="left"/>
              <w:rPr>
                <w:b/>
                <w:bCs/>
                <w:sz w:val="19"/>
                <w:szCs w:val="19"/>
              </w:rPr>
            </w:pPr>
            <w:r w:rsidRPr="000E57D4">
              <w:rPr>
                <w:b/>
                <w:sz w:val="19"/>
              </w:rPr>
              <w:t>Actividades para reducir las emisiones de HFC durante su ciclo de vida útil</w:t>
            </w:r>
          </w:p>
        </w:tc>
      </w:tr>
      <w:tr w:rsidR="004E0B50" w:rsidRPr="000E57D4" w14:paraId="3BBC5E52" w14:textId="77777777" w:rsidTr="004E0B50">
        <w:tc>
          <w:tcPr>
            <w:tcW w:w="3919" w:type="pct"/>
          </w:tcPr>
          <w:p w14:paraId="76A6B300" w14:textId="77777777" w:rsidR="00743974" w:rsidRPr="000E57D4" w:rsidRDefault="00743974" w:rsidP="00FA1BC1">
            <w:pPr>
              <w:rPr>
                <w:sz w:val="19"/>
                <w:szCs w:val="19"/>
              </w:rPr>
            </w:pPr>
            <w:r w:rsidRPr="000E57D4">
              <w:rPr>
                <w:i/>
                <w:sz w:val="19"/>
              </w:rPr>
              <w:t>Apoyo a la recuperación y el reciclaje de refrigerantes en grandes usuarios finales:</w:t>
            </w:r>
            <w:r w:rsidRPr="000E57D4">
              <w:rPr>
                <w:sz w:val="19"/>
              </w:rPr>
              <w:t xml:space="preserve"> Distribución de 27 unidades de recuperación y reciclaje (incluida una máquina de separación y filtración de aceite y dos tanques de recuperación) a grandes usuarios finales seleccionados.</w:t>
            </w:r>
          </w:p>
        </w:tc>
        <w:tc>
          <w:tcPr>
            <w:tcW w:w="573" w:type="pct"/>
          </w:tcPr>
          <w:p w14:paraId="742E0CD2" w14:textId="77777777" w:rsidR="00743974" w:rsidRPr="000E57D4" w:rsidRDefault="00743974" w:rsidP="00DC1428">
            <w:pPr>
              <w:ind w:right="33"/>
              <w:jc w:val="right"/>
              <w:rPr>
                <w:sz w:val="19"/>
                <w:szCs w:val="19"/>
              </w:rPr>
            </w:pPr>
            <w:r w:rsidRPr="000E57D4">
              <w:rPr>
                <w:sz w:val="19"/>
              </w:rPr>
              <w:t>32.950</w:t>
            </w:r>
          </w:p>
        </w:tc>
        <w:tc>
          <w:tcPr>
            <w:tcW w:w="508" w:type="pct"/>
          </w:tcPr>
          <w:p w14:paraId="25AEBE04" w14:textId="77777777" w:rsidR="00743974" w:rsidRPr="000E57D4" w:rsidRDefault="00743974" w:rsidP="00DC1428">
            <w:pPr>
              <w:ind w:right="33"/>
              <w:jc w:val="right"/>
              <w:rPr>
                <w:sz w:val="19"/>
                <w:szCs w:val="19"/>
              </w:rPr>
            </w:pPr>
            <w:r w:rsidRPr="000E57D4">
              <w:rPr>
                <w:sz w:val="19"/>
              </w:rPr>
              <w:t>30.000</w:t>
            </w:r>
          </w:p>
        </w:tc>
      </w:tr>
      <w:tr w:rsidR="004E0B50" w:rsidRPr="000E57D4" w14:paraId="3EB1A517" w14:textId="77777777" w:rsidTr="004E0B50">
        <w:tc>
          <w:tcPr>
            <w:tcW w:w="3919" w:type="pct"/>
          </w:tcPr>
          <w:p w14:paraId="447B327A" w14:textId="77777777" w:rsidR="00743974" w:rsidRPr="000E57D4" w:rsidRDefault="00743974" w:rsidP="00A72461">
            <w:pPr>
              <w:jc w:val="left"/>
              <w:rPr>
                <w:sz w:val="19"/>
                <w:szCs w:val="19"/>
              </w:rPr>
            </w:pPr>
            <w:r w:rsidRPr="000E57D4">
              <w:rPr>
                <w:i/>
                <w:sz w:val="19"/>
              </w:rPr>
              <w:t xml:space="preserve">Apoyo a la recuperación y el reciclaje de refrigerantes en el subsector de servicio y mantenimiento de equipos de climatización para vehículos: </w:t>
            </w:r>
            <w:r w:rsidRPr="000E57D4">
              <w:rPr>
                <w:sz w:val="19"/>
              </w:rPr>
              <w:t>Identificación de las necesidades de equipamiento de diez talleres seleccionados dedicados al servicio y mantenimiento de equipos de climatización para vehículos con un gran volumen de operaciones; distribución de diez kits de equipamiento,</w:t>
            </w:r>
            <w:r w:rsidRPr="000E57D4">
              <w:rPr>
                <w:rStyle w:val="FootnoteReference"/>
                <w:sz w:val="19"/>
                <w:szCs w:val="19"/>
              </w:rPr>
              <w:footnoteReference w:id="12"/>
            </w:r>
            <w:r w:rsidRPr="000E57D4">
              <w:rPr>
                <w:sz w:val="19"/>
              </w:rPr>
              <w:t xml:space="preserve"> y seguimiento y registro de las cantidades recuperadas de HFC por parte de los talleres de servicio y mantenimiento participantes.</w:t>
            </w:r>
          </w:p>
        </w:tc>
        <w:tc>
          <w:tcPr>
            <w:tcW w:w="573" w:type="pct"/>
          </w:tcPr>
          <w:p w14:paraId="454C3F1F" w14:textId="77777777" w:rsidR="00743974" w:rsidRPr="000E57D4" w:rsidRDefault="00743974" w:rsidP="00DC1428">
            <w:pPr>
              <w:ind w:right="33"/>
              <w:jc w:val="right"/>
              <w:rPr>
                <w:sz w:val="19"/>
                <w:szCs w:val="19"/>
              </w:rPr>
            </w:pPr>
            <w:r w:rsidRPr="000E57D4">
              <w:rPr>
                <w:sz w:val="19"/>
              </w:rPr>
              <w:t>61.823</w:t>
            </w:r>
          </w:p>
        </w:tc>
        <w:tc>
          <w:tcPr>
            <w:tcW w:w="508" w:type="pct"/>
          </w:tcPr>
          <w:p w14:paraId="191E6912" w14:textId="77777777" w:rsidR="00743974" w:rsidRPr="000E57D4" w:rsidRDefault="00743974" w:rsidP="00DC1428">
            <w:pPr>
              <w:ind w:right="33"/>
              <w:jc w:val="right"/>
              <w:rPr>
                <w:sz w:val="19"/>
                <w:szCs w:val="19"/>
              </w:rPr>
            </w:pPr>
            <w:r w:rsidRPr="000E57D4">
              <w:rPr>
                <w:sz w:val="19"/>
              </w:rPr>
              <w:t>32.955</w:t>
            </w:r>
          </w:p>
        </w:tc>
      </w:tr>
      <w:tr w:rsidR="004E0B50" w:rsidRPr="000E57D4" w14:paraId="035A2D61" w14:textId="77777777" w:rsidTr="004E0B50">
        <w:tc>
          <w:tcPr>
            <w:tcW w:w="3919" w:type="pct"/>
          </w:tcPr>
          <w:p w14:paraId="40173D1F" w14:textId="77777777" w:rsidR="00743974" w:rsidRPr="000E57D4" w:rsidRDefault="00743974" w:rsidP="00FB58E7">
            <w:pPr>
              <w:ind w:left="30"/>
              <w:rPr>
                <w:sz w:val="19"/>
                <w:szCs w:val="19"/>
              </w:rPr>
            </w:pPr>
            <w:r w:rsidRPr="000E57D4">
              <w:rPr>
                <w:b/>
                <w:sz w:val="19"/>
              </w:rPr>
              <w:t>Subtotal del punto IV</w:t>
            </w:r>
          </w:p>
        </w:tc>
        <w:tc>
          <w:tcPr>
            <w:tcW w:w="573" w:type="pct"/>
          </w:tcPr>
          <w:p w14:paraId="569098F7" w14:textId="77777777" w:rsidR="00743974" w:rsidRPr="000E57D4" w:rsidRDefault="00743974" w:rsidP="00FB58E7">
            <w:pPr>
              <w:ind w:right="33"/>
              <w:jc w:val="right"/>
              <w:rPr>
                <w:sz w:val="19"/>
                <w:szCs w:val="19"/>
              </w:rPr>
            </w:pPr>
            <w:r w:rsidRPr="000E57D4">
              <w:rPr>
                <w:b/>
                <w:i/>
                <w:sz w:val="19"/>
              </w:rPr>
              <w:t>94.773</w:t>
            </w:r>
          </w:p>
        </w:tc>
        <w:tc>
          <w:tcPr>
            <w:tcW w:w="508" w:type="pct"/>
          </w:tcPr>
          <w:p w14:paraId="0449193F" w14:textId="77777777" w:rsidR="00743974" w:rsidRPr="000E57D4" w:rsidRDefault="00BA4E8B" w:rsidP="00FB58E7">
            <w:pPr>
              <w:ind w:right="33"/>
              <w:jc w:val="right"/>
              <w:rPr>
                <w:b/>
                <w:bCs/>
                <w:i/>
                <w:iCs/>
                <w:sz w:val="19"/>
                <w:szCs w:val="19"/>
              </w:rPr>
            </w:pPr>
            <w:r w:rsidRPr="000E57D4">
              <w:rPr>
                <w:b/>
                <w:i/>
                <w:sz w:val="19"/>
              </w:rPr>
              <w:t>62.955</w:t>
            </w:r>
          </w:p>
        </w:tc>
      </w:tr>
      <w:tr w:rsidR="004E0B50" w:rsidRPr="000E57D4" w14:paraId="17AAF396" w14:textId="77777777" w:rsidTr="004E0B50">
        <w:tc>
          <w:tcPr>
            <w:tcW w:w="3919" w:type="pct"/>
          </w:tcPr>
          <w:p w14:paraId="358B8B26" w14:textId="77777777" w:rsidR="00743974" w:rsidRPr="000E57D4" w:rsidRDefault="00743974" w:rsidP="00D539CC">
            <w:pPr>
              <w:ind w:left="30"/>
              <w:rPr>
                <w:b/>
                <w:bCs/>
                <w:sz w:val="19"/>
                <w:szCs w:val="19"/>
              </w:rPr>
            </w:pPr>
            <w:proofErr w:type="gramStart"/>
            <w:r w:rsidRPr="000E57D4">
              <w:rPr>
                <w:b/>
                <w:sz w:val="19"/>
              </w:rPr>
              <w:t>Total</w:t>
            </w:r>
            <w:proofErr w:type="gramEnd"/>
            <w:r w:rsidRPr="000E57D4">
              <w:rPr>
                <w:b/>
                <w:sz w:val="19"/>
              </w:rPr>
              <w:t xml:space="preserve"> de las actividades en el sector de servicio y mantenimiento</w:t>
            </w:r>
          </w:p>
        </w:tc>
        <w:tc>
          <w:tcPr>
            <w:tcW w:w="573" w:type="pct"/>
          </w:tcPr>
          <w:p w14:paraId="45661163" w14:textId="77777777" w:rsidR="00743974" w:rsidRPr="000E57D4" w:rsidRDefault="00743974" w:rsidP="00DC1428">
            <w:pPr>
              <w:ind w:right="33"/>
              <w:jc w:val="right"/>
              <w:rPr>
                <w:b/>
                <w:bCs/>
                <w:sz w:val="19"/>
                <w:szCs w:val="19"/>
              </w:rPr>
            </w:pPr>
            <w:r w:rsidRPr="000E57D4">
              <w:rPr>
                <w:b/>
                <w:sz w:val="19"/>
              </w:rPr>
              <w:t>327.273</w:t>
            </w:r>
          </w:p>
        </w:tc>
        <w:tc>
          <w:tcPr>
            <w:tcW w:w="508" w:type="pct"/>
          </w:tcPr>
          <w:p w14:paraId="77B5E1F9" w14:textId="77777777" w:rsidR="00743974" w:rsidRPr="000E57D4" w:rsidRDefault="00BA4E8B" w:rsidP="00DC1428">
            <w:pPr>
              <w:ind w:right="33"/>
              <w:jc w:val="right"/>
              <w:rPr>
                <w:b/>
                <w:bCs/>
                <w:sz w:val="19"/>
                <w:szCs w:val="19"/>
              </w:rPr>
            </w:pPr>
            <w:r w:rsidRPr="000E57D4">
              <w:rPr>
                <w:b/>
                <w:sz w:val="19"/>
              </w:rPr>
              <w:t>295.455</w:t>
            </w:r>
          </w:p>
        </w:tc>
      </w:tr>
      <w:tr w:rsidR="004E0B50" w:rsidRPr="000E57D4" w14:paraId="27C10077" w14:textId="77777777" w:rsidTr="004E0B50">
        <w:tc>
          <w:tcPr>
            <w:tcW w:w="3919" w:type="pct"/>
          </w:tcPr>
          <w:p w14:paraId="144F8B26" w14:textId="77777777" w:rsidR="00743974" w:rsidRPr="000E57D4" w:rsidRDefault="00743974" w:rsidP="00D539CC">
            <w:pPr>
              <w:ind w:left="30"/>
              <w:rPr>
                <w:b/>
                <w:bCs/>
                <w:sz w:val="19"/>
                <w:szCs w:val="19"/>
              </w:rPr>
            </w:pPr>
            <w:r w:rsidRPr="000E57D4">
              <w:rPr>
                <w:b/>
                <w:sz w:val="19"/>
              </w:rPr>
              <w:t>Coordinación y gestión del proyecto:</w:t>
            </w:r>
            <w:r w:rsidRPr="000E57D4">
              <w:rPr>
                <w:sz w:val="19"/>
              </w:rPr>
              <w:t xml:space="preserve"> Consultor nacional (2.727 $EUA), viajes de seguimiento (15.000 $EUA) y reuniones con las partes implicadas (15.000 $EUA).</w:t>
            </w:r>
          </w:p>
        </w:tc>
        <w:tc>
          <w:tcPr>
            <w:tcW w:w="573" w:type="pct"/>
          </w:tcPr>
          <w:p w14:paraId="4A99F97C" w14:textId="77777777" w:rsidR="00743974" w:rsidRPr="000E57D4" w:rsidRDefault="00743974" w:rsidP="00DC1428">
            <w:pPr>
              <w:ind w:right="33"/>
              <w:jc w:val="right"/>
              <w:rPr>
                <w:b/>
                <w:bCs/>
                <w:sz w:val="19"/>
                <w:szCs w:val="19"/>
              </w:rPr>
            </w:pPr>
            <w:r w:rsidRPr="000E57D4">
              <w:rPr>
                <w:b/>
                <w:sz w:val="19"/>
              </w:rPr>
              <w:t>32.727</w:t>
            </w:r>
          </w:p>
        </w:tc>
        <w:tc>
          <w:tcPr>
            <w:tcW w:w="508" w:type="pct"/>
          </w:tcPr>
          <w:p w14:paraId="1004EB3B" w14:textId="77777777" w:rsidR="00743974" w:rsidRPr="000E57D4" w:rsidRDefault="00743974" w:rsidP="00DC1428">
            <w:pPr>
              <w:ind w:right="33"/>
              <w:jc w:val="right"/>
              <w:rPr>
                <w:b/>
                <w:bCs/>
                <w:sz w:val="19"/>
                <w:szCs w:val="19"/>
              </w:rPr>
            </w:pPr>
            <w:r w:rsidRPr="000E57D4">
              <w:rPr>
                <w:b/>
                <w:sz w:val="19"/>
              </w:rPr>
              <w:t>29.545</w:t>
            </w:r>
          </w:p>
        </w:tc>
      </w:tr>
      <w:tr w:rsidR="004E0B50" w:rsidRPr="000E57D4" w14:paraId="07AD3EFE" w14:textId="77777777" w:rsidTr="004E0B50">
        <w:tc>
          <w:tcPr>
            <w:tcW w:w="3919" w:type="pct"/>
          </w:tcPr>
          <w:p w14:paraId="323B9A64" w14:textId="77777777" w:rsidR="00743974" w:rsidRPr="000E57D4" w:rsidRDefault="00743974" w:rsidP="009D0445">
            <w:pPr>
              <w:ind w:left="30"/>
              <w:rPr>
                <w:b/>
                <w:bCs/>
                <w:sz w:val="19"/>
                <w:szCs w:val="19"/>
              </w:rPr>
            </w:pPr>
            <w:proofErr w:type="gramStart"/>
            <w:r w:rsidRPr="000E57D4">
              <w:rPr>
                <w:b/>
                <w:sz w:val="19"/>
              </w:rPr>
              <w:lastRenderedPageBreak/>
              <w:t>Total</w:t>
            </w:r>
            <w:proofErr w:type="gramEnd"/>
            <w:r w:rsidRPr="000E57D4">
              <w:rPr>
                <w:b/>
                <w:sz w:val="19"/>
              </w:rPr>
              <w:t xml:space="preserve"> de la etapa I del KIP</w:t>
            </w:r>
          </w:p>
        </w:tc>
        <w:tc>
          <w:tcPr>
            <w:tcW w:w="573" w:type="pct"/>
          </w:tcPr>
          <w:p w14:paraId="339EBAE8" w14:textId="77777777" w:rsidR="00743974" w:rsidRPr="000E57D4" w:rsidRDefault="00743974" w:rsidP="00DC1428">
            <w:pPr>
              <w:ind w:right="33"/>
              <w:jc w:val="right"/>
              <w:rPr>
                <w:b/>
                <w:bCs/>
                <w:sz w:val="19"/>
                <w:szCs w:val="19"/>
              </w:rPr>
            </w:pPr>
            <w:r w:rsidRPr="000E57D4">
              <w:rPr>
                <w:b/>
                <w:sz w:val="19"/>
              </w:rPr>
              <w:t>360.000</w:t>
            </w:r>
          </w:p>
        </w:tc>
        <w:tc>
          <w:tcPr>
            <w:tcW w:w="508" w:type="pct"/>
          </w:tcPr>
          <w:p w14:paraId="6B75222E" w14:textId="77777777" w:rsidR="00743974" w:rsidRPr="000E57D4" w:rsidRDefault="00743974" w:rsidP="00DC1428">
            <w:pPr>
              <w:ind w:right="33"/>
              <w:jc w:val="right"/>
              <w:rPr>
                <w:b/>
                <w:bCs/>
                <w:sz w:val="19"/>
                <w:szCs w:val="19"/>
              </w:rPr>
            </w:pPr>
            <w:r w:rsidRPr="000E57D4">
              <w:rPr>
                <w:b/>
                <w:sz w:val="19"/>
              </w:rPr>
              <w:t>325.000</w:t>
            </w:r>
          </w:p>
        </w:tc>
      </w:tr>
    </w:tbl>
    <w:p w14:paraId="1C56488E" w14:textId="77777777" w:rsidR="007912F7" w:rsidRPr="000E57D4" w:rsidRDefault="00475E8F" w:rsidP="00291CBC">
      <w:pPr>
        <w:pStyle w:val="Heading1"/>
        <w:keepNext/>
        <w:numPr>
          <w:ilvl w:val="0"/>
          <w:numId w:val="0"/>
        </w:numPr>
        <w:spacing w:before="240"/>
        <w:rPr>
          <w:i/>
          <w:iCs/>
          <w:u w:val="single"/>
        </w:rPr>
      </w:pPr>
      <w:r w:rsidRPr="000E57D4">
        <w:rPr>
          <w:i/>
          <w:u w:val="single"/>
        </w:rPr>
        <w:t>Sectores de fabricación</w:t>
      </w:r>
    </w:p>
    <w:p w14:paraId="352A1E7E" w14:textId="77777777" w:rsidR="001A7B14" w:rsidRPr="000E57D4" w:rsidRDefault="001439E0" w:rsidP="001A7B14">
      <w:pPr>
        <w:pStyle w:val="Heading1"/>
      </w:pPr>
      <w:r w:rsidRPr="000E57D4">
        <w:t>Dentro del plazo de la etapa I del KIP, el Gobierno de Cuba tiene previsto preparar y ejecutar proyectos de inversión en cuatro empresas de fabricación de equipos de refrigeración y climatización y en un fabricante de espumas de poliuretano, y preparar un proyecto de inversión para una empresa de fabricación de inhaladores dosificadores que se ejecutará durante la etapa II. En el cuadro 7 se indican las empresas que recibirán ayuda; una vez formulados los proyectos se determinará la admisibilidad y los costos de cada proyecto.</w:t>
      </w:r>
    </w:p>
    <w:p w14:paraId="2BE09660" w14:textId="77777777" w:rsidR="007912F7" w:rsidRPr="000E57D4" w:rsidRDefault="007912F7" w:rsidP="007912F7">
      <w:pPr>
        <w:pStyle w:val="Heading1"/>
        <w:numPr>
          <w:ilvl w:val="0"/>
          <w:numId w:val="0"/>
        </w:numPr>
        <w:spacing w:before="240" w:after="0"/>
        <w:rPr>
          <w:b/>
          <w:bCs/>
        </w:rPr>
      </w:pPr>
      <w:r w:rsidRPr="000E57D4">
        <w:rPr>
          <w:b/>
        </w:rPr>
        <w:t>Cuadro 7. Reconversiones previstas en el sector de fabricación en la etapa I del KIP</w:t>
      </w:r>
    </w:p>
    <w:tbl>
      <w:tblPr>
        <w:tblStyle w:val="TableGrid"/>
        <w:tblW w:w="5000" w:type="pct"/>
        <w:tblLook w:val="04A0" w:firstRow="1" w:lastRow="0" w:firstColumn="1" w:lastColumn="0" w:noHBand="0" w:noVBand="1"/>
      </w:tblPr>
      <w:tblGrid>
        <w:gridCol w:w="1316"/>
        <w:gridCol w:w="2221"/>
        <w:gridCol w:w="3238"/>
        <w:gridCol w:w="2801"/>
      </w:tblGrid>
      <w:tr w:rsidR="007912F7" w:rsidRPr="000E57D4" w14:paraId="3CCBAB63" w14:textId="77777777" w:rsidTr="00C1788F">
        <w:trPr>
          <w:tblHeader/>
        </w:trPr>
        <w:tc>
          <w:tcPr>
            <w:tcW w:w="528" w:type="pct"/>
          </w:tcPr>
          <w:p w14:paraId="61F5A91B" w14:textId="77777777" w:rsidR="007912F7" w:rsidRPr="000E57D4" w:rsidRDefault="007912F7" w:rsidP="00190DEF">
            <w:pPr>
              <w:keepNext/>
              <w:jc w:val="center"/>
              <w:rPr>
                <w:rFonts w:cstheme="minorHAnsi"/>
                <w:b/>
                <w:bCs/>
                <w:sz w:val="20"/>
                <w:szCs w:val="20"/>
              </w:rPr>
            </w:pPr>
            <w:r w:rsidRPr="000E57D4">
              <w:rPr>
                <w:b/>
                <w:sz w:val="20"/>
              </w:rPr>
              <w:t>Sector</w:t>
            </w:r>
          </w:p>
        </w:tc>
        <w:tc>
          <w:tcPr>
            <w:tcW w:w="1213" w:type="pct"/>
          </w:tcPr>
          <w:p w14:paraId="28654E8C" w14:textId="77777777" w:rsidR="007912F7" w:rsidRPr="000E57D4" w:rsidRDefault="007912F7" w:rsidP="00190DEF">
            <w:pPr>
              <w:keepNext/>
              <w:jc w:val="center"/>
              <w:rPr>
                <w:rFonts w:cstheme="minorHAnsi"/>
                <w:b/>
                <w:bCs/>
                <w:sz w:val="20"/>
                <w:szCs w:val="20"/>
              </w:rPr>
            </w:pPr>
            <w:r w:rsidRPr="000E57D4">
              <w:rPr>
                <w:b/>
                <w:sz w:val="20"/>
              </w:rPr>
              <w:t>Empresa</w:t>
            </w:r>
          </w:p>
        </w:tc>
        <w:tc>
          <w:tcPr>
            <w:tcW w:w="1744" w:type="pct"/>
          </w:tcPr>
          <w:p w14:paraId="51830D40" w14:textId="77777777" w:rsidR="007912F7" w:rsidRPr="000E57D4" w:rsidRDefault="007912F7" w:rsidP="00190DEF">
            <w:pPr>
              <w:keepNext/>
              <w:jc w:val="center"/>
              <w:rPr>
                <w:rFonts w:cstheme="minorHAnsi"/>
                <w:b/>
                <w:bCs/>
                <w:sz w:val="20"/>
                <w:szCs w:val="20"/>
              </w:rPr>
            </w:pPr>
            <w:r w:rsidRPr="000E57D4">
              <w:rPr>
                <w:b/>
                <w:sz w:val="20"/>
              </w:rPr>
              <w:t>HFC consumidos</w:t>
            </w:r>
          </w:p>
        </w:tc>
        <w:tc>
          <w:tcPr>
            <w:tcW w:w="1516" w:type="pct"/>
          </w:tcPr>
          <w:p w14:paraId="2BA03987" w14:textId="77777777" w:rsidR="007912F7" w:rsidRPr="000E57D4" w:rsidRDefault="007912F7" w:rsidP="00190DEF">
            <w:pPr>
              <w:keepNext/>
              <w:jc w:val="center"/>
              <w:rPr>
                <w:rFonts w:cstheme="minorHAnsi"/>
                <w:b/>
                <w:bCs/>
                <w:sz w:val="20"/>
                <w:szCs w:val="20"/>
              </w:rPr>
            </w:pPr>
            <w:r w:rsidRPr="000E57D4">
              <w:rPr>
                <w:b/>
                <w:sz w:val="20"/>
              </w:rPr>
              <w:t>Aplicación</w:t>
            </w:r>
          </w:p>
        </w:tc>
      </w:tr>
      <w:tr w:rsidR="007912F7" w:rsidRPr="000E57D4" w14:paraId="29DC483E" w14:textId="77777777" w:rsidTr="00C1788F">
        <w:tc>
          <w:tcPr>
            <w:tcW w:w="528" w:type="pct"/>
            <w:vMerge w:val="restart"/>
          </w:tcPr>
          <w:p w14:paraId="6C7AC968" w14:textId="77777777" w:rsidR="007912F7" w:rsidRPr="000E57D4" w:rsidRDefault="007912F7" w:rsidP="00190DEF">
            <w:pPr>
              <w:widowControl w:val="0"/>
              <w:rPr>
                <w:rFonts w:cstheme="minorHAnsi"/>
                <w:sz w:val="20"/>
                <w:szCs w:val="20"/>
              </w:rPr>
            </w:pPr>
            <w:r w:rsidRPr="000E57D4">
              <w:rPr>
                <w:sz w:val="20"/>
              </w:rPr>
              <w:t>Refrigeración y climatización</w:t>
            </w:r>
          </w:p>
        </w:tc>
        <w:tc>
          <w:tcPr>
            <w:tcW w:w="1213" w:type="pct"/>
          </w:tcPr>
          <w:p w14:paraId="3D8D8FD2" w14:textId="77777777" w:rsidR="007912F7" w:rsidRPr="000E57D4" w:rsidRDefault="007912F7" w:rsidP="00190DEF">
            <w:pPr>
              <w:widowControl w:val="0"/>
              <w:rPr>
                <w:rFonts w:cstheme="minorHAnsi"/>
                <w:sz w:val="20"/>
                <w:szCs w:val="20"/>
              </w:rPr>
            </w:pPr>
            <w:proofErr w:type="spellStart"/>
            <w:r w:rsidRPr="000E57D4">
              <w:rPr>
                <w:sz w:val="20"/>
              </w:rPr>
              <w:t>Frioclima</w:t>
            </w:r>
            <w:proofErr w:type="spellEnd"/>
          </w:p>
        </w:tc>
        <w:tc>
          <w:tcPr>
            <w:tcW w:w="1744" w:type="pct"/>
          </w:tcPr>
          <w:p w14:paraId="7AD33AA3" w14:textId="77777777" w:rsidR="007912F7" w:rsidRPr="000E57D4" w:rsidRDefault="007912F7" w:rsidP="00190DEF">
            <w:pPr>
              <w:widowControl w:val="0"/>
              <w:rPr>
                <w:rFonts w:cstheme="minorHAnsi"/>
                <w:sz w:val="20"/>
                <w:szCs w:val="20"/>
              </w:rPr>
            </w:pPr>
            <w:r w:rsidRPr="000E57D4">
              <w:rPr>
                <w:sz w:val="20"/>
              </w:rPr>
              <w:t>HFC-134a</w:t>
            </w:r>
          </w:p>
        </w:tc>
        <w:tc>
          <w:tcPr>
            <w:tcW w:w="1516" w:type="pct"/>
          </w:tcPr>
          <w:p w14:paraId="147D66C5" w14:textId="77777777" w:rsidR="007912F7" w:rsidRPr="000E57D4" w:rsidRDefault="007912F7" w:rsidP="00190DEF">
            <w:pPr>
              <w:widowControl w:val="0"/>
              <w:jc w:val="left"/>
              <w:rPr>
                <w:rFonts w:cstheme="minorHAnsi"/>
                <w:sz w:val="20"/>
                <w:szCs w:val="20"/>
              </w:rPr>
            </w:pPr>
            <w:r w:rsidRPr="000E57D4">
              <w:rPr>
                <w:sz w:val="20"/>
              </w:rPr>
              <w:t xml:space="preserve">Enfriadoras, aparatos de climatización tipo </w:t>
            </w:r>
            <w:proofErr w:type="spellStart"/>
            <w:r w:rsidRPr="000E57D4">
              <w:rPr>
                <w:sz w:val="20"/>
              </w:rPr>
              <w:t>split</w:t>
            </w:r>
            <w:proofErr w:type="spellEnd"/>
          </w:p>
        </w:tc>
      </w:tr>
      <w:tr w:rsidR="007912F7" w:rsidRPr="000E57D4" w14:paraId="00C954DD" w14:textId="77777777" w:rsidTr="00C1788F">
        <w:tc>
          <w:tcPr>
            <w:tcW w:w="528" w:type="pct"/>
            <w:vMerge/>
          </w:tcPr>
          <w:p w14:paraId="02CC409A" w14:textId="77777777" w:rsidR="007912F7" w:rsidRPr="000E57D4" w:rsidRDefault="007912F7" w:rsidP="00190DEF">
            <w:pPr>
              <w:widowControl w:val="0"/>
              <w:rPr>
                <w:rFonts w:cstheme="minorHAnsi"/>
                <w:sz w:val="20"/>
                <w:szCs w:val="20"/>
              </w:rPr>
            </w:pPr>
          </w:p>
        </w:tc>
        <w:tc>
          <w:tcPr>
            <w:tcW w:w="1213" w:type="pct"/>
          </w:tcPr>
          <w:p w14:paraId="70D711C2" w14:textId="77777777" w:rsidR="007912F7" w:rsidRPr="000E57D4" w:rsidRDefault="007912F7" w:rsidP="00190DEF">
            <w:pPr>
              <w:widowControl w:val="0"/>
              <w:rPr>
                <w:rFonts w:cstheme="minorHAnsi"/>
                <w:sz w:val="20"/>
                <w:szCs w:val="20"/>
              </w:rPr>
            </w:pPr>
            <w:proofErr w:type="spellStart"/>
            <w:r w:rsidRPr="000E57D4">
              <w:rPr>
                <w:sz w:val="20"/>
              </w:rPr>
              <w:t>Caribbean</w:t>
            </w:r>
            <w:proofErr w:type="spellEnd"/>
            <w:r w:rsidRPr="000E57D4">
              <w:rPr>
                <w:sz w:val="20"/>
              </w:rPr>
              <w:t xml:space="preserve"> </w:t>
            </w:r>
            <w:proofErr w:type="spellStart"/>
            <w:r w:rsidRPr="000E57D4">
              <w:rPr>
                <w:sz w:val="20"/>
              </w:rPr>
              <w:t>Refrigeration</w:t>
            </w:r>
            <w:proofErr w:type="spellEnd"/>
          </w:p>
        </w:tc>
        <w:tc>
          <w:tcPr>
            <w:tcW w:w="1744" w:type="pct"/>
          </w:tcPr>
          <w:p w14:paraId="05D13A11" w14:textId="77777777" w:rsidR="007912F7" w:rsidRPr="000E57D4" w:rsidRDefault="007912F7" w:rsidP="00190DEF">
            <w:pPr>
              <w:widowControl w:val="0"/>
              <w:rPr>
                <w:rFonts w:cstheme="minorHAnsi"/>
                <w:sz w:val="20"/>
                <w:szCs w:val="20"/>
              </w:rPr>
            </w:pPr>
            <w:r w:rsidRPr="000E57D4">
              <w:rPr>
                <w:sz w:val="20"/>
              </w:rPr>
              <w:t>HFC-134a, R-404A</w:t>
            </w:r>
          </w:p>
        </w:tc>
        <w:tc>
          <w:tcPr>
            <w:tcW w:w="1516" w:type="pct"/>
          </w:tcPr>
          <w:p w14:paraId="46AD48A9" w14:textId="77777777" w:rsidR="007912F7" w:rsidRPr="000E57D4" w:rsidRDefault="007912F7" w:rsidP="00190DEF">
            <w:pPr>
              <w:widowControl w:val="0"/>
              <w:jc w:val="left"/>
              <w:rPr>
                <w:rFonts w:cstheme="minorHAnsi"/>
                <w:sz w:val="20"/>
                <w:szCs w:val="20"/>
              </w:rPr>
            </w:pPr>
            <w:r w:rsidRPr="000E57D4">
              <w:rPr>
                <w:sz w:val="20"/>
              </w:rPr>
              <w:t>Cámaras frigoríficas, congeladores</w:t>
            </w:r>
          </w:p>
        </w:tc>
      </w:tr>
      <w:tr w:rsidR="007912F7" w:rsidRPr="000E57D4" w14:paraId="1B35E84B" w14:textId="77777777" w:rsidTr="00C1788F">
        <w:tc>
          <w:tcPr>
            <w:tcW w:w="528" w:type="pct"/>
            <w:vMerge/>
          </w:tcPr>
          <w:p w14:paraId="46C9511E" w14:textId="77777777" w:rsidR="007912F7" w:rsidRPr="000E57D4" w:rsidRDefault="007912F7" w:rsidP="00190DEF">
            <w:pPr>
              <w:widowControl w:val="0"/>
              <w:rPr>
                <w:rFonts w:cstheme="minorHAnsi"/>
                <w:sz w:val="20"/>
                <w:szCs w:val="20"/>
              </w:rPr>
            </w:pPr>
          </w:p>
        </w:tc>
        <w:tc>
          <w:tcPr>
            <w:tcW w:w="1213" w:type="pct"/>
          </w:tcPr>
          <w:p w14:paraId="3439B388" w14:textId="77777777" w:rsidR="007912F7" w:rsidRPr="000E57D4" w:rsidRDefault="007912F7" w:rsidP="00190DEF">
            <w:pPr>
              <w:widowControl w:val="0"/>
              <w:rPr>
                <w:rFonts w:cstheme="minorHAnsi"/>
                <w:sz w:val="20"/>
                <w:szCs w:val="20"/>
              </w:rPr>
            </w:pPr>
            <w:r w:rsidRPr="000E57D4">
              <w:rPr>
                <w:sz w:val="20"/>
              </w:rPr>
              <w:t>INPUD</w:t>
            </w:r>
          </w:p>
        </w:tc>
        <w:tc>
          <w:tcPr>
            <w:tcW w:w="1744" w:type="pct"/>
          </w:tcPr>
          <w:p w14:paraId="24A94039" w14:textId="77777777" w:rsidR="007912F7" w:rsidRPr="000E57D4" w:rsidRDefault="007912F7" w:rsidP="00190DEF">
            <w:pPr>
              <w:widowControl w:val="0"/>
              <w:rPr>
                <w:rFonts w:cstheme="minorHAnsi"/>
                <w:sz w:val="20"/>
                <w:szCs w:val="20"/>
              </w:rPr>
            </w:pPr>
            <w:r w:rsidRPr="000E57D4">
              <w:rPr>
                <w:sz w:val="20"/>
              </w:rPr>
              <w:t>HFC-134a</w:t>
            </w:r>
          </w:p>
        </w:tc>
        <w:tc>
          <w:tcPr>
            <w:tcW w:w="1516" w:type="pct"/>
          </w:tcPr>
          <w:p w14:paraId="0C11A00E" w14:textId="77777777" w:rsidR="007912F7" w:rsidRPr="000E57D4" w:rsidRDefault="007912F7" w:rsidP="00190DEF">
            <w:pPr>
              <w:widowControl w:val="0"/>
              <w:jc w:val="left"/>
              <w:rPr>
                <w:rFonts w:cstheme="minorHAnsi"/>
                <w:sz w:val="20"/>
                <w:szCs w:val="20"/>
              </w:rPr>
            </w:pPr>
            <w:r w:rsidRPr="000E57D4">
              <w:rPr>
                <w:sz w:val="20"/>
              </w:rPr>
              <w:t>Refrigeradores domésticos</w:t>
            </w:r>
          </w:p>
        </w:tc>
      </w:tr>
      <w:tr w:rsidR="007912F7" w:rsidRPr="000E57D4" w14:paraId="631CD0CC" w14:textId="77777777" w:rsidTr="00C1788F">
        <w:tc>
          <w:tcPr>
            <w:tcW w:w="528" w:type="pct"/>
            <w:vMerge/>
          </w:tcPr>
          <w:p w14:paraId="7E1D495A" w14:textId="77777777" w:rsidR="007912F7" w:rsidRPr="000E57D4" w:rsidRDefault="007912F7" w:rsidP="00190DEF">
            <w:pPr>
              <w:widowControl w:val="0"/>
              <w:rPr>
                <w:rFonts w:cstheme="minorHAnsi"/>
                <w:sz w:val="20"/>
                <w:szCs w:val="20"/>
              </w:rPr>
            </w:pPr>
          </w:p>
        </w:tc>
        <w:tc>
          <w:tcPr>
            <w:tcW w:w="1213" w:type="pct"/>
          </w:tcPr>
          <w:p w14:paraId="4494062B" w14:textId="77777777" w:rsidR="007912F7" w:rsidRPr="000E57D4" w:rsidRDefault="007912F7" w:rsidP="00190DEF">
            <w:pPr>
              <w:widowControl w:val="0"/>
              <w:rPr>
                <w:rFonts w:cstheme="minorHAnsi"/>
                <w:sz w:val="20"/>
                <w:szCs w:val="20"/>
              </w:rPr>
            </w:pPr>
            <w:r w:rsidRPr="000E57D4">
              <w:rPr>
                <w:sz w:val="20"/>
              </w:rPr>
              <w:t>SEGERE</w:t>
            </w:r>
          </w:p>
        </w:tc>
        <w:tc>
          <w:tcPr>
            <w:tcW w:w="1744" w:type="pct"/>
          </w:tcPr>
          <w:p w14:paraId="7DBD7EDA" w14:textId="77777777" w:rsidR="007912F7" w:rsidRPr="000E57D4" w:rsidRDefault="007912F7" w:rsidP="00190DEF">
            <w:pPr>
              <w:widowControl w:val="0"/>
              <w:rPr>
                <w:rFonts w:cstheme="minorHAnsi"/>
                <w:sz w:val="20"/>
                <w:szCs w:val="20"/>
              </w:rPr>
            </w:pPr>
            <w:r w:rsidRPr="000E57D4">
              <w:rPr>
                <w:sz w:val="20"/>
              </w:rPr>
              <w:t>HFC-134a</w:t>
            </w:r>
          </w:p>
        </w:tc>
        <w:tc>
          <w:tcPr>
            <w:tcW w:w="1516" w:type="pct"/>
          </w:tcPr>
          <w:p w14:paraId="69B86C3A" w14:textId="77777777" w:rsidR="007912F7" w:rsidRPr="000E57D4" w:rsidRDefault="007912F7" w:rsidP="00190DEF">
            <w:pPr>
              <w:widowControl w:val="0"/>
              <w:jc w:val="left"/>
              <w:rPr>
                <w:rFonts w:cstheme="minorHAnsi"/>
                <w:sz w:val="20"/>
                <w:szCs w:val="20"/>
              </w:rPr>
            </w:pPr>
            <w:r w:rsidRPr="000E57D4">
              <w:rPr>
                <w:sz w:val="20"/>
              </w:rPr>
              <w:t>Fuentes de agua, cajas de agua</w:t>
            </w:r>
          </w:p>
        </w:tc>
      </w:tr>
      <w:tr w:rsidR="00226956" w:rsidRPr="000E57D4" w14:paraId="712BB65C" w14:textId="77777777" w:rsidTr="00C1788F">
        <w:tc>
          <w:tcPr>
            <w:tcW w:w="528" w:type="pct"/>
          </w:tcPr>
          <w:p w14:paraId="6383193E" w14:textId="77777777" w:rsidR="00226956" w:rsidRPr="000E57D4" w:rsidRDefault="00226956" w:rsidP="00303D9B">
            <w:pPr>
              <w:widowControl w:val="0"/>
              <w:rPr>
                <w:rFonts w:cstheme="minorHAnsi"/>
                <w:sz w:val="20"/>
                <w:szCs w:val="20"/>
              </w:rPr>
            </w:pPr>
            <w:r w:rsidRPr="000E57D4">
              <w:rPr>
                <w:sz w:val="20"/>
              </w:rPr>
              <w:t>Espumas de poliuretano</w:t>
            </w:r>
          </w:p>
        </w:tc>
        <w:tc>
          <w:tcPr>
            <w:tcW w:w="1213" w:type="pct"/>
          </w:tcPr>
          <w:p w14:paraId="376C5862" w14:textId="77777777" w:rsidR="00226956" w:rsidRPr="000E57D4" w:rsidRDefault="00226956" w:rsidP="00303D9B">
            <w:pPr>
              <w:widowControl w:val="0"/>
              <w:rPr>
                <w:rFonts w:cstheme="minorHAnsi"/>
                <w:sz w:val="20"/>
                <w:szCs w:val="20"/>
              </w:rPr>
            </w:pPr>
            <w:proofErr w:type="spellStart"/>
            <w:r w:rsidRPr="000E57D4">
              <w:rPr>
                <w:sz w:val="20"/>
              </w:rPr>
              <w:t>Rensol</w:t>
            </w:r>
            <w:proofErr w:type="spellEnd"/>
          </w:p>
        </w:tc>
        <w:tc>
          <w:tcPr>
            <w:tcW w:w="1744" w:type="pct"/>
          </w:tcPr>
          <w:p w14:paraId="528780EA" w14:textId="77777777" w:rsidR="00226956" w:rsidRPr="000E57D4" w:rsidRDefault="00226956" w:rsidP="00E21F29">
            <w:pPr>
              <w:widowControl w:val="0"/>
              <w:jc w:val="left"/>
              <w:rPr>
                <w:rFonts w:cstheme="minorHAnsi"/>
                <w:sz w:val="20"/>
                <w:szCs w:val="20"/>
              </w:rPr>
            </w:pPr>
            <w:r w:rsidRPr="000E57D4">
              <w:rPr>
                <w:sz w:val="20"/>
              </w:rPr>
              <w:t>HFC-365mfc/HFC-227ea contenidos en polioles premezclados importados</w:t>
            </w:r>
          </w:p>
        </w:tc>
        <w:tc>
          <w:tcPr>
            <w:tcW w:w="1516" w:type="pct"/>
          </w:tcPr>
          <w:p w14:paraId="33697EA1" w14:textId="77777777" w:rsidR="00226956" w:rsidRPr="000E57D4" w:rsidRDefault="00226956" w:rsidP="00303D9B">
            <w:pPr>
              <w:widowControl w:val="0"/>
              <w:jc w:val="left"/>
              <w:rPr>
                <w:rFonts w:cstheme="minorHAnsi"/>
                <w:sz w:val="20"/>
                <w:szCs w:val="20"/>
              </w:rPr>
            </w:pPr>
            <w:r w:rsidRPr="000E57D4">
              <w:rPr>
                <w:sz w:val="20"/>
              </w:rPr>
              <w:t>Calentadores solares</w:t>
            </w:r>
          </w:p>
        </w:tc>
      </w:tr>
      <w:tr w:rsidR="0099383C" w:rsidRPr="000E57D4" w14:paraId="375E407E" w14:textId="77777777" w:rsidTr="00C1788F">
        <w:tc>
          <w:tcPr>
            <w:tcW w:w="528" w:type="pct"/>
          </w:tcPr>
          <w:p w14:paraId="34FFD964" w14:textId="77777777" w:rsidR="0099383C" w:rsidRPr="000E57D4" w:rsidRDefault="00783D37" w:rsidP="00190DEF">
            <w:pPr>
              <w:widowControl w:val="0"/>
              <w:rPr>
                <w:rFonts w:cstheme="minorHAnsi"/>
                <w:sz w:val="20"/>
                <w:szCs w:val="20"/>
              </w:rPr>
            </w:pPr>
            <w:r w:rsidRPr="000E57D4">
              <w:rPr>
                <w:sz w:val="20"/>
              </w:rPr>
              <w:t>Aerosoles*</w:t>
            </w:r>
          </w:p>
        </w:tc>
        <w:tc>
          <w:tcPr>
            <w:tcW w:w="1213" w:type="pct"/>
          </w:tcPr>
          <w:p w14:paraId="56438F71" w14:textId="77777777" w:rsidR="0099383C" w:rsidRPr="000E57D4" w:rsidRDefault="0099383C" w:rsidP="00190DEF">
            <w:pPr>
              <w:widowControl w:val="0"/>
              <w:rPr>
                <w:rFonts w:cstheme="minorHAnsi"/>
                <w:sz w:val="20"/>
                <w:szCs w:val="20"/>
              </w:rPr>
            </w:pPr>
            <w:proofErr w:type="spellStart"/>
            <w:r w:rsidRPr="000E57D4">
              <w:rPr>
                <w:sz w:val="20"/>
              </w:rPr>
              <w:t>BioCubaFarma</w:t>
            </w:r>
            <w:proofErr w:type="spellEnd"/>
          </w:p>
        </w:tc>
        <w:tc>
          <w:tcPr>
            <w:tcW w:w="1744" w:type="pct"/>
          </w:tcPr>
          <w:p w14:paraId="78E2D224" w14:textId="77777777" w:rsidR="0099383C" w:rsidRPr="000E57D4" w:rsidRDefault="0099383C" w:rsidP="00190DEF">
            <w:pPr>
              <w:widowControl w:val="0"/>
              <w:rPr>
                <w:rFonts w:cstheme="minorHAnsi"/>
                <w:sz w:val="20"/>
                <w:szCs w:val="20"/>
              </w:rPr>
            </w:pPr>
            <w:r w:rsidRPr="000E57D4">
              <w:rPr>
                <w:sz w:val="20"/>
              </w:rPr>
              <w:t>HFC-134a</w:t>
            </w:r>
          </w:p>
        </w:tc>
        <w:tc>
          <w:tcPr>
            <w:tcW w:w="1516" w:type="pct"/>
          </w:tcPr>
          <w:p w14:paraId="30A4A517" w14:textId="77777777" w:rsidR="0099383C" w:rsidRPr="000E57D4" w:rsidRDefault="00783D37" w:rsidP="00190DEF">
            <w:pPr>
              <w:widowControl w:val="0"/>
              <w:jc w:val="left"/>
              <w:rPr>
                <w:rFonts w:cstheme="minorHAnsi"/>
                <w:sz w:val="20"/>
                <w:szCs w:val="20"/>
              </w:rPr>
            </w:pPr>
            <w:r w:rsidRPr="000E57D4">
              <w:rPr>
                <w:sz w:val="20"/>
              </w:rPr>
              <w:t>Inhaladores dosificadores</w:t>
            </w:r>
          </w:p>
        </w:tc>
      </w:tr>
    </w:tbl>
    <w:p w14:paraId="35DCF326" w14:textId="77777777" w:rsidR="0099383C" w:rsidRPr="000E57D4" w:rsidRDefault="00475E8F" w:rsidP="00C1788F">
      <w:pPr>
        <w:pStyle w:val="Heading1"/>
        <w:numPr>
          <w:ilvl w:val="0"/>
          <w:numId w:val="0"/>
        </w:numPr>
        <w:spacing w:before="40"/>
        <w:rPr>
          <w:sz w:val="19"/>
          <w:szCs w:val="19"/>
        </w:rPr>
      </w:pPr>
      <w:r w:rsidRPr="000E57D4">
        <w:rPr>
          <w:sz w:val="19"/>
        </w:rPr>
        <w:t>* Se formularán en la etapa I y se ejecutarán en la etapa II</w:t>
      </w:r>
    </w:p>
    <w:p w14:paraId="7868B651" w14:textId="77777777" w:rsidR="004D5A23" w:rsidRPr="000E57D4" w:rsidRDefault="004D5A23" w:rsidP="00C1788F">
      <w:pPr>
        <w:spacing w:before="240" w:after="240"/>
        <w:rPr>
          <w:i/>
          <w:iCs/>
        </w:rPr>
      </w:pPr>
      <w:r w:rsidRPr="000E57D4">
        <w:rPr>
          <w:i/>
        </w:rPr>
        <w:t>Ejecución, coordinación y supervisión del proyecto</w:t>
      </w:r>
    </w:p>
    <w:p w14:paraId="6427467F" w14:textId="77777777" w:rsidR="00313D30" w:rsidRPr="000E57D4" w:rsidRDefault="00783D37" w:rsidP="00005956">
      <w:pPr>
        <w:pStyle w:val="Heading1"/>
      </w:pPr>
      <w:r w:rsidRPr="000E57D4">
        <w:t>El CITMA coordinará la ejecución de la etapa I del KIP a través de la OTOZ, que se encargará de: establecer los planes de trabajo pertinentes; preparar los presupuestos anuales y gestionar su inclusión en el Plan de Economía Nacional; realizar el seguimiento de la ejecución de los planes de trabajo y del cumplimiento de los compromisos; y elaborar informes periódicos. Otros organismos implicados en el KIP son el Departamento de Aduanas y los ministerios de Educación, Energía y Minas, Comercio Interior y Relaciones Exteriores.</w:t>
      </w:r>
    </w:p>
    <w:p w14:paraId="51C866C1" w14:textId="77777777" w:rsidR="004D5A23" w:rsidRPr="000E57D4" w:rsidRDefault="004D5A23" w:rsidP="0027298C">
      <w:pPr>
        <w:keepNext/>
        <w:suppressAutoHyphens/>
        <w:spacing w:before="240" w:after="240"/>
        <w:rPr>
          <w:i/>
        </w:rPr>
      </w:pPr>
      <w:r w:rsidRPr="000E57D4">
        <w:rPr>
          <w:i/>
        </w:rPr>
        <w:t>Aplicación de políticas de igualdad de género</w:t>
      </w:r>
    </w:p>
    <w:p w14:paraId="101AD42E" w14:textId="77777777" w:rsidR="004A66F0" w:rsidRPr="000E57D4" w:rsidRDefault="00301B01" w:rsidP="004A66F0">
      <w:pPr>
        <w:pStyle w:val="Heading1"/>
        <w:rPr>
          <w:rFonts w:cstheme="minorHAnsi"/>
        </w:rPr>
      </w:pPr>
      <w:r w:rsidRPr="000E57D4">
        <w:t>Mediante la aplicación del KIP, el Gobierno de Cuba continuará abordando y reduciendo la brecha de la desigualdad de género, reconociendo las habilidades de las mujeres y promoviendo y fomentando la participación de estas en el sector de servicio y mantenimiento de equipos de refrigeración. Se analizará la posibilidad de aumentar la participación de las mujeres que trabajan como técnicas, diseñadoras e instaladoras de sistemas, profesoras y directoras técnicas en las empresas del sector de equipos de refrigeración y climatización, y se organizarán talleres motivacionales para fomentar el interés, crear capacidad y ofrecer opciones a las mujeres en el sector de equipos de refrigeración y climatización y en todas las actividades de reducción de los HFC.</w:t>
      </w:r>
    </w:p>
    <w:p w14:paraId="704AA8EC" w14:textId="77777777" w:rsidR="00516532" w:rsidRPr="000E57D4" w:rsidRDefault="00516532" w:rsidP="00702752">
      <w:pPr>
        <w:widowControl w:val="0"/>
        <w:suppressAutoHyphens/>
        <w:rPr>
          <w:sz w:val="4"/>
          <w:szCs w:val="4"/>
        </w:rPr>
      </w:pPr>
    </w:p>
    <w:p w14:paraId="7B3F591F" w14:textId="77777777" w:rsidR="00486E19" w:rsidRPr="000E57D4" w:rsidRDefault="00BF7028" w:rsidP="004E2370">
      <w:pPr>
        <w:keepNext/>
        <w:suppressAutoHyphens/>
        <w:spacing w:after="240"/>
        <w:rPr>
          <w:iCs/>
          <w:u w:val="single"/>
        </w:rPr>
      </w:pPr>
      <w:r w:rsidRPr="000E57D4">
        <w:rPr>
          <w:u w:val="single"/>
        </w:rPr>
        <w:t>Coordinación de las actividades en el sector de servicio y mantenimiento en el marco de los planes de eliminación de los HCFC y de reducción de los HFC</w:t>
      </w:r>
    </w:p>
    <w:p w14:paraId="484AEFF9" w14:textId="77777777" w:rsidR="00D27A14" w:rsidRPr="000E57D4" w:rsidRDefault="008103A1" w:rsidP="005276F0">
      <w:pPr>
        <w:pStyle w:val="Heading1"/>
      </w:pPr>
      <w:r w:rsidRPr="000E57D4">
        <w:t xml:space="preserve">El Gobierno de Cuba tiene previsto armonizar en la medida de lo posible la ejecución de las actividades en curso relativas al PGEH y al KIP. El KIP está diseñado para reforzar y ampliar las actuales actividades del PGEH, tales como: la capacitación de técnicos en buenas prácticas de refrigeración; la recuperación, reciclaje y regeneración de refrigerantes (RRR); la creación de un sistema de certificación </w:t>
      </w:r>
      <w:r w:rsidRPr="000E57D4">
        <w:lastRenderedPageBreak/>
        <w:t>para técnicos de refrigeración y climatización; y el fortalecimiento de las instituciones de capacitación profesional, abordando cuestiones relacionadas con las alternativas de bajo PCA, como la inflamabilidad, la toxicidad o las altas presiones de trabajo durante el transporte, almacenamiento, instalación, mantenimiento y eliminación de refrigerantes.</w:t>
      </w:r>
    </w:p>
    <w:p w14:paraId="7DE50B14" w14:textId="77777777" w:rsidR="00D27A14" w:rsidRPr="000E57D4" w:rsidRDefault="00960D58" w:rsidP="00313D30">
      <w:pPr>
        <w:pStyle w:val="Heading1"/>
        <w:rPr>
          <w:rFonts w:cstheme="minorHAnsi"/>
        </w:rPr>
      </w:pPr>
      <w:r w:rsidRPr="000E57D4">
        <w:t>Pese a que el PGEH no promovió el uso de HFC, la propia evolución del mercado provocó un aumento de su consumo. El KIP apoyará la recuperación y reciclaje de los HFC en los sistemas instalados y promoverá el uso de alternativas de bajo PCA a los HCFC y los HFC, centrándose en los HC durante la etapa I y en el dióxido de carbono durante la etapa II. Asimismo, el KIP abordará las buenas prácticas de servicio y mantenimiento y la recuperación y reciclaje de refrigerantes en el sector de equipos de climatización para vehículos, que no se aborda en el PGEH.</w:t>
      </w:r>
    </w:p>
    <w:p w14:paraId="56E7067C" w14:textId="77777777" w:rsidR="00704A41" w:rsidRPr="000E57D4" w:rsidRDefault="00704A41" w:rsidP="000E57D4">
      <w:pPr>
        <w:pStyle w:val="Heading1"/>
      </w:pPr>
      <w:r w:rsidRPr="000E57D4">
        <w:t>La etapa I del KIP se ejecutará en tres tramos. En el anexo I del presente documento figura el calendario de los compromisos de reducción de HFC y de eliminación de HCFC, así como de los tramos del KIP y del PGEH; en el Anexo II se enumeran las actividades que se llevarán a cabo simultáneamente en el marco del PGEH y del KIP.</w:t>
      </w:r>
    </w:p>
    <w:p w14:paraId="77F0A593" w14:textId="77777777" w:rsidR="00486E19" w:rsidRPr="000E57D4" w:rsidRDefault="0080017F" w:rsidP="00486E19">
      <w:pPr>
        <w:keepNext/>
        <w:suppressAutoHyphens/>
        <w:spacing w:after="240"/>
        <w:outlineLvl w:val="0"/>
        <w:rPr>
          <w:u w:val="single"/>
        </w:rPr>
      </w:pPr>
      <w:r w:rsidRPr="000E57D4">
        <w:rPr>
          <w:u w:val="single"/>
        </w:rPr>
        <w:t>Plan de aplicación del primer tramo de la etapa I del plan de aplicación de la Enmienda de Kigali para los HFC</w:t>
      </w:r>
    </w:p>
    <w:p w14:paraId="660CF322" w14:textId="77777777" w:rsidR="00486E19" w:rsidRPr="000E57D4" w:rsidRDefault="00486E19" w:rsidP="00B61BCE">
      <w:pPr>
        <w:pStyle w:val="Heading1"/>
      </w:pPr>
      <w:r w:rsidRPr="000E57D4">
        <w:t>El primer tramo de financiación de la etapa I del KIP, solicitado originalmente por 180.000 $EUA y ajustado a 160 000 $EUA, se ejecutará entre enero de 2024 y diciembre de 2026 e incluirá las actividades descritas en el cuadro 8.</w:t>
      </w:r>
    </w:p>
    <w:p w14:paraId="19D84D93" w14:textId="77777777" w:rsidR="0027298C" w:rsidRPr="000E57D4" w:rsidRDefault="0027298C" w:rsidP="0027298C">
      <w:pPr>
        <w:spacing w:after="40"/>
        <w:rPr>
          <w:b/>
          <w:bCs/>
        </w:rPr>
      </w:pPr>
      <w:bookmarkStart w:id="11" w:name="_Hlk126916095"/>
      <w:r w:rsidRPr="000E57D4">
        <w:rPr>
          <w:b/>
        </w:rPr>
        <w:t>Cuadro 8. Actividades propuestas para el sector de servicio y mantenimiento en el marco del primer tramo de la etapa I del KIP</w:t>
      </w:r>
    </w:p>
    <w:tbl>
      <w:tblPr>
        <w:tblStyle w:val="TableGrid"/>
        <w:tblW w:w="5000" w:type="pct"/>
        <w:tblLayout w:type="fixed"/>
        <w:tblLook w:val="04A0" w:firstRow="1" w:lastRow="0" w:firstColumn="1" w:lastColumn="0" w:noHBand="0" w:noVBand="1"/>
      </w:tblPr>
      <w:tblGrid>
        <w:gridCol w:w="7544"/>
        <w:gridCol w:w="1017"/>
        <w:gridCol w:w="1015"/>
      </w:tblGrid>
      <w:tr w:rsidR="00A93911" w:rsidRPr="000E57D4" w14:paraId="68E9980A" w14:textId="77777777" w:rsidTr="007F0F65">
        <w:trPr>
          <w:trHeight w:val="334"/>
          <w:tblHeader/>
        </w:trPr>
        <w:tc>
          <w:tcPr>
            <w:tcW w:w="3939" w:type="pct"/>
            <w:tcBorders>
              <w:bottom w:val="single" w:sz="4" w:space="0" w:color="auto"/>
            </w:tcBorders>
            <w:vAlign w:val="center"/>
          </w:tcPr>
          <w:p w14:paraId="1A24BB4C" w14:textId="77777777" w:rsidR="00A93911" w:rsidRPr="000E57D4" w:rsidRDefault="00A93911" w:rsidP="00842FF2">
            <w:pPr>
              <w:jc w:val="center"/>
              <w:rPr>
                <w:b/>
                <w:bCs/>
                <w:sz w:val="20"/>
                <w:szCs w:val="20"/>
              </w:rPr>
            </w:pPr>
            <w:r w:rsidRPr="000E57D4">
              <w:rPr>
                <w:b/>
                <w:sz w:val="20"/>
              </w:rPr>
              <w:t>Componente del KIP</w:t>
            </w:r>
          </w:p>
        </w:tc>
        <w:tc>
          <w:tcPr>
            <w:tcW w:w="531" w:type="pct"/>
            <w:tcBorders>
              <w:bottom w:val="single" w:sz="4" w:space="0" w:color="auto"/>
            </w:tcBorders>
            <w:vAlign w:val="center"/>
          </w:tcPr>
          <w:p w14:paraId="0E32239C" w14:textId="77777777" w:rsidR="00A93911" w:rsidRPr="000E57D4" w:rsidRDefault="00A93911" w:rsidP="00291CBC">
            <w:pPr>
              <w:ind w:left="-107" w:right="-109"/>
              <w:jc w:val="center"/>
              <w:rPr>
                <w:b/>
                <w:bCs/>
                <w:sz w:val="20"/>
                <w:szCs w:val="20"/>
              </w:rPr>
            </w:pPr>
            <w:r w:rsidRPr="000E57D4">
              <w:rPr>
                <w:b/>
                <w:sz w:val="20"/>
              </w:rPr>
              <w:t>Costo presentado</w:t>
            </w:r>
          </w:p>
          <w:p w14:paraId="348CD8B6" w14:textId="77777777" w:rsidR="00A93911" w:rsidRPr="000E57D4" w:rsidRDefault="00A93911" w:rsidP="00F20310">
            <w:pPr>
              <w:ind w:left="-105" w:hanging="43"/>
              <w:jc w:val="center"/>
              <w:rPr>
                <w:b/>
                <w:bCs/>
                <w:sz w:val="20"/>
                <w:szCs w:val="20"/>
              </w:rPr>
            </w:pPr>
            <w:r w:rsidRPr="000E57D4">
              <w:rPr>
                <w:b/>
                <w:sz w:val="20"/>
              </w:rPr>
              <w:t>($EUA)</w:t>
            </w:r>
          </w:p>
        </w:tc>
        <w:tc>
          <w:tcPr>
            <w:tcW w:w="530" w:type="pct"/>
            <w:tcBorders>
              <w:bottom w:val="single" w:sz="4" w:space="0" w:color="auto"/>
            </w:tcBorders>
          </w:tcPr>
          <w:p w14:paraId="1A628B12" w14:textId="77777777" w:rsidR="00932CCE" w:rsidRPr="000E57D4" w:rsidRDefault="00DA0A1D" w:rsidP="00DA0A1D">
            <w:pPr>
              <w:ind w:left="-104"/>
              <w:jc w:val="center"/>
              <w:rPr>
                <w:b/>
                <w:bCs/>
                <w:sz w:val="20"/>
                <w:szCs w:val="20"/>
              </w:rPr>
            </w:pPr>
            <w:r w:rsidRPr="000E57D4">
              <w:rPr>
                <w:b/>
                <w:sz w:val="20"/>
              </w:rPr>
              <w:t>Costo ajustado</w:t>
            </w:r>
          </w:p>
          <w:p w14:paraId="517DF9EB" w14:textId="77777777" w:rsidR="00A93911" w:rsidRPr="000E57D4" w:rsidRDefault="00A93911" w:rsidP="00DA0A1D">
            <w:pPr>
              <w:ind w:left="-104"/>
              <w:jc w:val="center"/>
              <w:rPr>
                <w:b/>
                <w:bCs/>
                <w:sz w:val="20"/>
                <w:szCs w:val="20"/>
              </w:rPr>
            </w:pPr>
            <w:r w:rsidRPr="000E57D4">
              <w:rPr>
                <w:b/>
                <w:sz w:val="20"/>
              </w:rPr>
              <w:t>($EUA)</w:t>
            </w:r>
          </w:p>
        </w:tc>
      </w:tr>
      <w:tr w:rsidR="00DA0A1D" w:rsidRPr="000E57D4" w14:paraId="53053D40" w14:textId="77777777" w:rsidTr="00DA0A1D">
        <w:tc>
          <w:tcPr>
            <w:tcW w:w="5000" w:type="pct"/>
            <w:gridSpan w:val="3"/>
          </w:tcPr>
          <w:p w14:paraId="647AB882" w14:textId="77777777" w:rsidR="00DA0A1D" w:rsidRPr="000E57D4" w:rsidRDefault="00E96BFA" w:rsidP="00DF170F">
            <w:pPr>
              <w:pStyle w:val="ListParagraph"/>
              <w:numPr>
                <w:ilvl w:val="0"/>
                <w:numId w:val="54"/>
              </w:numPr>
              <w:ind w:right="36"/>
              <w:jc w:val="left"/>
              <w:rPr>
                <w:b/>
                <w:bCs/>
                <w:sz w:val="20"/>
                <w:szCs w:val="20"/>
              </w:rPr>
            </w:pPr>
            <w:r w:rsidRPr="000E57D4">
              <w:rPr>
                <w:b/>
                <w:sz w:val="19"/>
              </w:rPr>
              <w:t>Desarrollo</w:t>
            </w:r>
            <w:r w:rsidRPr="000E57D4">
              <w:rPr>
                <w:b/>
                <w:sz w:val="20"/>
              </w:rPr>
              <w:t xml:space="preserve"> de un contexto institucional para promover el uso de sustancias de bajo PCA</w:t>
            </w:r>
          </w:p>
        </w:tc>
      </w:tr>
      <w:tr w:rsidR="00A93911" w:rsidRPr="000E57D4" w14:paraId="5705A847" w14:textId="77777777" w:rsidTr="00A74316">
        <w:trPr>
          <w:trHeight w:val="628"/>
        </w:trPr>
        <w:tc>
          <w:tcPr>
            <w:tcW w:w="3939" w:type="pct"/>
          </w:tcPr>
          <w:p w14:paraId="0B0B9AEB" w14:textId="77777777" w:rsidR="00A93911" w:rsidRPr="000E57D4" w:rsidRDefault="00A93911" w:rsidP="001B6CA3">
            <w:pPr>
              <w:ind w:right="-112"/>
              <w:jc w:val="left"/>
              <w:rPr>
                <w:sz w:val="20"/>
                <w:szCs w:val="20"/>
              </w:rPr>
            </w:pPr>
            <w:r w:rsidRPr="000E57D4">
              <w:rPr>
                <w:i/>
                <w:sz w:val="20"/>
              </w:rPr>
              <w:t>Desarrollo de mecanismos de coordinación:</w:t>
            </w:r>
            <w:r w:rsidRPr="000E57D4">
              <w:rPr>
                <w:sz w:val="20"/>
              </w:rPr>
              <w:t xml:space="preserve"> Un taller de capacitación para las instituciones implicadas sobre el seguimiento y control del consumo de HFC; una reunión de coordinación interinstitucional.</w:t>
            </w:r>
          </w:p>
        </w:tc>
        <w:tc>
          <w:tcPr>
            <w:tcW w:w="531" w:type="pct"/>
            <w:tcBorders>
              <w:bottom w:val="single" w:sz="4" w:space="0" w:color="auto"/>
            </w:tcBorders>
          </w:tcPr>
          <w:p w14:paraId="5742D49B" w14:textId="77777777" w:rsidR="00A93911" w:rsidRPr="000E57D4" w:rsidRDefault="00A93911" w:rsidP="00842FF2">
            <w:pPr>
              <w:ind w:right="33"/>
              <w:jc w:val="right"/>
              <w:rPr>
                <w:sz w:val="20"/>
                <w:szCs w:val="20"/>
              </w:rPr>
            </w:pPr>
            <w:r w:rsidRPr="000E57D4">
              <w:rPr>
                <w:sz w:val="20"/>
              </w:rPr>
              <w:t>9.396</w:t>
            </w:r>
          </w:p>
        </w:tc>
        <w:tc>
          <w:tcPr>
            <w:tcW w:w="530" w:type="pct"/>
            <w:tcBorders>
              <w:bottom w:val="single" w:sz="4" w:space="0" w:color="auto"/>
            </w:tcBorders>
          </w:tcPr>
          <w:p w14:paraId="39E310BB" w14:textId="77777777" w:rsidR="00A93911" w:rsidRPr="000E57D4" w:rsidRDefault="006B1541" w:rsidP="00842FF2">
            <w:pPr>
              <w:ind w:right="33"/>
              <w:jc w:val="right"/>
              <w:rPr>
                <w:sz w:val="20"/>
                <w:szCs w:val="20"/>
              </w:rPr>
            </w:pPr>
            <w:r w:rsidRPr="000E57D4">
              <w:rPr>
                <w:sz w:val="20"/>
              </w:rPr>
              <w:t>9.396</w:t>
            </w:r>
          </w:p>
        </w:tc>
      </w:tr>
      <w:tr w:rsidR="006B1541" w:rsidRPr="000E57D4" w14:paraId="4A9D5872" w14:textId="77777777" w:rsidTr="007F0F65">
        <w:trPr>
          <w:trHeight w:val="1400"/>
        </w:trPr>
        <w:tc>
          <w:tcPr>
            <w:tcW w:w="3939" w:type="pct"/>
          </w:tcPr>
          <w:p w14:paraId="0F159D8A" w14:textId="77777777" w:rsidR="006B1541" w:rsidRPr="000E57D4" w:rsidRDefault="006B1541" w:rsidP="006B1541">
            <w:pPr>
              <w:jc w:val="left"/>
              <w:rPr>
                <w:sz w:val="20"/>
                <w:szCs w:val="20"/>
              </w:rPr>
            </w:pPr>
            <w:r w:rsidRPr="000E57D4">
              <w:rPr>
                <w:i/>
                <w:sz w:val="20"/>
              </w:rPr>
              <w:t>Refuerzo del control del comercio y el consumo de HFC y de los equipos que funcionan con HFC:</w:t>
            </w:r>
            <w:r w:rsidRPr="000E57D4">
              <w:rPr>
                <w:sz w:val="20"/>
              </w:rPr>
              <w:t xml:space="preserve"> Capacitación de 60 funcionarios de aduanas y 60 agentes de aduanas e importadores sobre los instrumentos jurídicos nacionales e internacionales y las medidas para controlar y reducir las emisiones y el consumo de HFC; dos reuniones con los principales consumidores de HFC y las partes del gobierno implicadas para evaluar los posibles ajustes normativos a fin de reducir el consumo de HFC; tres reuniones con las partes implicadas para sensibilizarlas sobre el sistema de cuotas de HFC y el código aduanero armonizado.</w:t>
            </w:r>
          </w:p>
        </w:tc>
        <w:tc>
          <w:tcPr>
            <w:tcW w:w="531" w:type="pct"/>
          </w:tcPr>
          <w:p w14:paraId="4B496045" w14:textId="77777777" w:rsidR="006B1541" w:rsidRPr="000E57D4" w:rsidRDefault="006B1541" w:rsidP="006B1541">
            <w:pPr>
              <w:ind w:right="33"/>
              <w:jc w:val="right"/>
              <w:rPr>
                <w:sz w:val="20"/>
                <w:szCs w:val="20"/>
              </w:rPr>
            </w:pPr>
            <w:r w:rsidRPr="000E57D4">
              <w:rPr>
                <w:sz w:val="20"/>
              </w:rPr>
              <w:t>15.150</w:t>
            </w:r>
          </w:p>
        </w:tc>
        <w:tc>
          <w:tcPr>
            <w:tcW w:w="530" w:type="pct"/>
          </w:tcPr>
          <w:p w14:paraId="58FF0631" w14:textId="77777777" w:rsidR="006B1541" w:rsidRPr="000E57D4" w:rsidRDefault="006B1541" w:rsidP="006B1541">
            <w:pPr>
              <w:ind w:right="33"/>
              <w:jc w:val="right"/>
              <w:rPr>
                <w:sz w:val="20"/>
                <w:szCs w:val="20"/>
              </w:rPr>
            </w:pPr>
            <w:r w:rsidRPr="000E57D4">
              <w:rPr>
                <w:sz w:val="20"/>
              </w:rPr>
              <w:t>15.150</w:t>
            </w:r>
          </w:p>
        </w:tc>
      </w:tr>
      <w:tr w:rsidR="006B1541" w:rsidRPr="000E57D4" w14:paraId="06799C2B" w14:textId="77777777" w:rsidTr="007F0F65">
        <w:trPr>
          <w:trHeight w:val="515"/>
        </w:trPr>
        <w:tc>
          <w:tcPr>
            <w:tcW w:w="3939" w:type="pct"/>
          </w:tcPr>
          <w:p w14:paraId="1156F4AB" w14:textId="77777777" w:rsidR="006B1541" w:rsidRPr="000E57D4" w:rsidRDefault="006B1541" w:rsidP="00291CBC">
            <w:pPr>
              <w:ind w:right="-109"/>
              <w:jc w:val="left"/>
              <w:rPr>
                <w:sz w:val="20"/>
                <w:szCs w:val="20"/>
              </w:rPr>
            </w:pPr>
            <w:r w:rsidRPr="000E57D4">
              <w:rPr>
                <w:i/>
                <w:sz w:val="20"/>
              </w:rPr>
              <w:t>Difusión de información y sensibilización sobre el uso de refrigerantes de bajo potencial de calentamiento atmosférico (PCA):</w:t>
            </w:r>
            <w:r w:rsidRPr="000E57D4">
              <w:rPr>
                <w:sz w:val="20"/>
              </w:rPr>
              <w:t xml:space="preserve"> Campañas nacionales de concienciación sobre tecnologías alternativas y eficiencia energética, que incluyen el diseño, producción y distribución de tres series de material impreso.</w:t>
            </w:r>
          </w:p>
        </w:tc>
        <w:tc>
          <w:tcPr>
            <w:tcW w:w="531" w:type="pct"/>
          </w:tcPr>
          <w:p w14:paraId="4FF50323" w14:textId="77777777" w:rsidR="006B1541" w:rsidRPr="000E57D4" w:rsidRDefault="006B1541" w:rsidP="006B1541">
            <w:pPr>
              <w:ind w:right="33"/>
              <w:jc w:val="right"/>
              <w:rPr>
                <w:sz w:val="20"/>
                <w:szCs w:val="20"/>
              </w:rPr>
            </w:pPr>
            <w:r w:rsidRPr="000E57D4">
              <w:rPr>
                <w:sz w:val="20"/>
              </w:rPr>
              <w:t>13.140</w:t>
            </w:r>
          </w:p>
        </w:tc>
        <w:tc>
          <w:tcPr>
            <w:tcW w:w="530" w:type="pct"/>
          </w:tcPr>
          <w:p w14:paraId="05862657" w14:textId="77777777" w:rsidR="006B1541" w:rsidRPr="000E57D4" w:rsidRDefault="006B1541" w:rsidP="006B1541">
            <w:pPr>
              <w:ind w:right="33"/>
              <w:jc w:val="right"/>
              <w:rPr>
                <w:sz w:val="20"/>
                <w:szCs w:val="20"/>
              </w:rPr>
            </w:pPr>
            <w:r w:rsidRPr="000E57D4">
              <w:rPr>
                <w:sz w:val="20"/>
              </w:rPr>
              <w:t>13.140</w:t>
            </w:r>
          </w:p>
        </w:tc>
      </w:tr>
      <w:tr w:rsidR="006B1541" w:rsidRPr="000E57D4" w14:paraId="1CE434F8" w14:textId="77777777" w:rsidTr="007F0F65">
        <w:trPr>
          <w:trHeight w:val="115"/>
        </w:trPr>
        <w:tc>
          <w:tcPr>
            <w:tcW w:w="3939" w:type="pct"/>
          </w:tcPr>
          <w:p w14:paraId="0268D8D2" w14:textId="77777777" w:rsidR="006B1541" w:rsidRPr="000E57D4" w:rsidRDefault="006B1541" w:rsidP="006B1541">
            <w:pPr>
              <w:ind w:left="30"/>
              <w:rPr>
                <w:b/>
                <w:bCs/>
                <w:sz w:val="20"/>
                <w:szCs w:val="20"/>
              </w:rPr>
            </w:pPr>
            <w:r w:rsidRPr="000E57D4">
              <w:rPr>
                <w:b/>
                <w:sz w:val="20"/>
              </w:rPr>
              <w:t>Subtotal del punto I</w:t>
            </w:r>
          </w:p>
        </w:tc>
        <w:tc>
          <w:tcPr>
            <w:tcW w:w="531" w:type="pct"/>
          </w:tcPr>
          <w:p w14:paraId="0B529070" w14:textId="77777777" w:rsidR="006B1541" w:rsidRPr="000E57D4" w:rsidRDefault="006B1541" w:rsidP="006B1541">
            <w:pPr>
              <w:ind w:right="33"/>
              <w:jc w:val="right"/>
              <w:rPr>
                <w:b/>
                <w:bCs/>
                <w:sz w:val="20"/>
                <w:szCs w:val="20"/>
              </w:rPr>
            </w:pPr>
            <w:r w:rsidRPr="000E57D4">
              <w:rPr>
                <w:b/>
                <w:sz w:val="20"/>
              </w:rPr>
              <w:t>37.686</w:t>
            </w:r>
          </w:p>
        </w:tc>
        <w:tc>
          <w:tcPr>
            <w:tcW w:w="530" w:type="pct"/>
          </w:tcPr>
          <w:p w14:paraId="797BC93D" w14:textId="77777777" w:rsidR="006B1541" w:rsidRPr="000E57D4" w:rsidRDefault="006B1541" w:rsidP="006B1541">
            <w:pPr>
              <w:ind w:right="33"/>
              <w:jc w:val="right"/>
              <w:rPr>
                <w:b/>
                <w:bCs/>
                <w:sz w:val="20"/>
                <w:szCs w:val="20"/>
              </w:rPr>
            </w:pPr>
            <w:r w:rsidRPr="000E57D4">
              <w:rPr>
                <w:b/>
                <w:sz w:val="20"/>
              </w:rPr>
              <w:t>37.686</w:t>
            </w:r>
          </w:p>
        </w:tc>
      </w:tr>
      <w:tr w:rsidR="006B1541" w:rsidRPr="000E57D4" w14:paraId="5BC3AB80" w14:textId="77777777" w:rsidTr="00DA0A1D">
        <w:tc>
          <w:tcPr>
            <w:tcW w:w="5000" w:type="pct"/>
            <w:gridSpan w:val="3"/>
          </w:tcPr>
          <w:p w14:paraId="79D0D68C" w14:textId="77777777" w:rsidR="006B1541" w:rsidRPr="000E57D4" w:rsidRDefault="006B1541" w:rsidP="00DF170F">
            <w:pPr>
              <w:pStyle w:val="ListParagraph"/>
              <w:numPr>
                <w:ilvl w:val="0"/>
                <w:numId w:val="54"/>
              </w:numPr>
              <w:ind w:right="36"/>
              <w:jc w:val="left"/>
              <w:rPr>
                <w:b/>
                <w:bCs/>
                <w:sz w:val="20"/>
                <w:szCs w:val="20"/>
              </w:rPr>
            </w:pPr>
            <w:r w:rsidRPr="000E57D4">
              <w:rPr>
                <w:b/>
              </w:rPr>
              <w:t xml:space="preserve">Refuerzo de la capacidad </w:t>
            </w:r>
            <w:r w:rsidRPr="000E57D4">
              <w:rPr>
                <w:b/>
                <w:sz w:val="20"/>
              </w:rPr>
              <w:t>técnica</w:t>
            </w:r>
            <w:r w:rsidRPr="000E57D4">
              <w:rPr>
                <w:b/>
              </w:rPr>
              <w:t xml:space="preserve"> para utilizar de forma segura refrigerantes de bajo PCA en sistemas de refrigeración y climatización</w:t>
            </w:r>
          </w:p>
        </w:tc>
      </w:tr>
      <w:tr w:rsidR="006B1541" w:rsidRPr="000E57D4" w14:paraId="4B79EF1E" w14:textId="77777777" w:rsidTr="007F0F65">
        <w:trPr>
          <w:trHeight w:val="799"/>
        </w:trPr>
        <w:tc>
          <w:tcPr>
            <w:tcW w:w="3939" w:type="pct"/>
          </w:tcPr>
          <w:p w14:paraId="7C97240A" w14:textId="77777777" w:rsidR="006B1541" w:rsidRPr="000E57D4" w:rsidRDefault="006B1541" w:rsidP="006B1541">
            <w:pPr>
              <w:jc w:val="left"/>
              <w:rPr>
                <w:sz w:val="20"/>
                <w:szCs w:val="20"/>
              </w:rPr>
            </w:pPr>
            <w:r w:rsidRPr="000E57D4">
              <w:rPr>
                <w:sz w:val="20"/>
              </w:rPr>
              <w:t>Distribución a diez centros de capacitación de equipos de capacitación para la manipulación segura de HC, entre los que se encuentran unidades de capacitación de aire acondicionado con R-290, unidades de refrigeración doméstica con R-600a dotados de sistemas con inversor, congeladores horizontales comerciales con R-290 y sistemas de refrigeración con R-290 para cámaras frigoríficas.</w:t>
            </w:r>
          </w:p>
        </w:tc>
        <w:tc>
          <w:tcPr>
            <w:tcW w:w="531" w:type="pct"/>
            <w:tcBorders>
              <w:bottom w:val="single" w:sz="4" w:space="0" w:color="auto"/>
            </w:tcBorders>
          </w:tcPr>
          <w:p w14:paraId="4D4E8BF8" w14:textId="77777777" w:rsidR="006B1541" w:rsidRPr="000E57D4" w:rsidRDefault="006B1541" w:rsidP="006B1541">
            <w:pPr>
              <w:ind w:right="33"/>
              <w:jc w:val="right"/>
              <w:rPr>
                <w:b/>
                <w:bCs/>
                <w:sz w:val="20"/>
                <w:szCs w:val="20"/>
              </w:rPr>
            </w:pPr>
            <w:r w:rsidRPr="000E57D4">
              <w:rPr>
                <w:b/>
                <w:sz w:val="20"/>
              </w:rPr>
              <w:t>45.000</w:t>
            </w:r>
          </w:p>
        </w:tc>
        <w:tc>
          <w:tcPr>
            <w:tcW w:w="530" w:type="pct"/>
            <w:tcBorders>
              <w:bottom w:val="single" w:sz="4" w:space="0" w:color="auto"/>
            </w:tcBorders>
          </w:tcPr>
          <w:p w14:paraId="595C7824" w14:textId="77777777" w:rsidR="006B1541" w:rsidRPr="000E57D4" w:rsidRDefault="006B1541" w:rsidP="006B1541">
            <w:pPr>
              <w:ind w:right="33"/>
              <w:jc w:val="right"/>
              <w:rPr>
                <w:b/>
                <w:bCs/>
                <w:sz w:val="20"/>
                <w:szCs w:val="20"/>
              </w:rPr>
            </w:pPr>
            <w:r w:rsidRPr="000E57D4">
              <w:rPr>
                <w:b/>
                <w:sz w:val="20"/>
              </w:rPr>
              <w:t>45.000</w:t>
            </w:r>
          </w:p>
        </w:tc>
      </w:tr>
      <w:tr w:rsidR="006B1541" w:rsidRPr="000E57D4" w14:paraId="1F566512" w14:textId="77777777" w:rsidTr="00DA0A1D">
        <w:tc>
          <w:tcPr>
            <w:tcW w:w="5000" w:type="pct"/>
            <w:gridSpan w:val="3"/>
          </w:tcPr>
          <w:p w14:paraId="1FD73D46" w14:textId="77777777" w:rsidR="006B1541" w:rsidRPr="000E57D4" w:rsidRDefault="006B1541" w:rsidP="004D4620">
            <w:pPr>
              <w:pStyle w:val="ListParagraph"/>
              <w:keepNext/>
              <w:keepLines/>
              <w:widowControl w:val="0"/>
              <w:numPr>
                <w:ilvl w:val="0"/>
                <w:numId w:val="54"/>
              </w:numPr>
              <w:ind w:left="749" w:right="43"/>
              <w:jc w:val="left"/>
              <w:rPr>
                <w:b/>
                <w:bCs/>
                <w:sz w:val="20"/>
                <w:szCs w:val="20"/>
              </w:rPr>
            </w:pPr>
            <w:r w:rsidRPr="000E57D4">
              <w:rPr>
                <w:b/>
              </w:rPr>
              <w:lastRenderedPageBreak/>
              <w:t>Actividades para reducir la demanda de HFC de alto PCA</w:t>
            </w:r>
            <w:r w:rsidRPr="000E57D4">
              <w:rPr>
                <w:b/>
                <w:sz w:val="20"/>
              </w:rPr>
              <w:t xml:space="preserve"> </w:t>
            </w:r>
          </w:p>
        </w:tc>
      </w:tr>
      <w:tr w:rsidR="006B1541" w:rsidRPr="000E57D4" w14:paraId="409D6729" w14:textId="77777777" w:rsidTr="007F0F65">
        <w:trPr>
          <w:trHeight w:val="497"/>
        </w:trPr>
        <w:tc>
          <w:tcPr>
            <w:tcW w:w="3939" w:type="pct"/>
          </w:tcPr>
          <w:p w14:paraId="507037AF" w14:textId="77777777" w:rsidR="006B1541" w:rsidRPr="000E57D4" w:rsidRDefault="006B1541" w:rsidP="00F021ED">
            <w:pPr>
              <w:jc w:val="left"/>
              <w:rPr>
                <w:sz w:val="20"/>
                <w:szCs w:val="20"/>
              </w:rPr>
            </w:pPr>
            <w:r w:rsidRPr="000E57D4">
              <w:rPr>
                <w:sz w:val="20"/>
              </w:rPr>
              <w:t>Demostración del rendimiento de un sistema de refrigeración comercial descentralizado que funciona con HC, seguido de dos talleres y la producción de material técnico promocional sobre el uso seguro de los sistemas de refrigeración comercial descentralizados que funcionan con HC; y gira para promover tecnologías que no utilizan HCFC y que son de bajo PCA.</w:t>
            </w:r>
          </w:p>
        </w:tc>
        <w:tc>
          <w:tcPr>
            <w:tcW w:w="531" w:type="pct"/>
          </w:tcPr>
          <w:p w14:paraId="7C150DBC" w14:textId="77777777" w:rsidR="006B1541" w:rsidRPr="000E57D4" w:rsidRDefault="006B1541" w:rsidP="006B1541">
            <w:pPr>
              <w:ind w:right="33"/>
              <w:jc w:val="right"/>
              <w:rPr>
                <w:b/>
                <w:bCs/>
                <w:sz w:val="20"/>
                <w:szCs w:val="20"/>
              </w:rPr>
            </w:pPr>
            <w:r w:rsidRPr="000E57D4">
              <w:rPr>
                <w:b/>
                <w:sz w:val="20"/>
              </w:rPr>
              <w:t>20.000</w:t>
            </w:r>
          </w:p>
        </w:tc>
        <w:tc>
          <w:tcPr>
            <w:tcW w:w="530" w:type="pct"/>
          </w:tcPr>
          <w:p w14:paraId="4EBCEB58" w14:textId="77777777" w:rsidR="006B1541" w:rsidRPr="000E57D4" w:rsidRDefault="006B1541" w:rsidP="006B1541">
            <w:pPr>
              <w:ind w:right="33"/>
              <w:jc w:val="right"/>
              <w:rPr>
                <w:b/>
                <w:bCs/>
                <w:sz w:val="20"/>
                <w:szCs w:val="20"/>
              </w:rPr>
            </w:pPr>
            <w:r w:rsidRPr="000E57D4">
              <w:rPr>
                <w:b/>
                <w:sz w:val="20"/>
              </w:rPr>
              <w:t>20.000</w:t>
            </w:r>
          </w:p>
        </w:tc>
      </w:tr>
      <w:tr w:rsidR="006B1541" w:rsidRPr="000E57D4" w14:paraId="0B3090CF" w14:textId="77777777" w:rsidTr="00DA0A1D">
        <w:tc>
          <w:tcPr>
            <w:tcW w:w="5000" w:type="pct"/>
            <w:gridSpan w:val="3"/>
          </w:tcPr>
          <w:p w14:paraId="718B61B7" w14:textId="77777777" w:rsidR="006B1541" w:rsidRPr="000E57D4" w:rsidRDefault="00226956" w:rsidP="00A72461">
            <w:pPr>
              <w:pStyle w:val="ListParagraph"/>
              <w:numPr>
                <w:ilvl w:val="0"/>
                <w:numId w:val="54"/>
              </w:numPr>
              <w:ind w:right="36"/>
              <w:jc w:val="left"/>
              <w:rPr>
                <w:b/>
                <w:bCs/>
                <w:sz w:val="20"/>
                <w:szCs w:val="20"/>
              </w:rPr>
            </w:pPr>
            <w:r w:rsidRPr="000E57D4">
              <w:rPr>
                <w:b/>
                <w:sz w:val="19"/>
              </w:rPr>
              <w:t>Actividades</w:t>
            </w:r>
            <w:r w:rsidRPr="000E57D4">
              <w:rPr>
                <w:b/>
                <w:sz w:val="20"/>
              </w:rPr>
              <w:t xml:space="preserve"> para reducir las emisiones de HFC durante su ciclo de vida útil</w:t>
            </w:r>
          </w:p>
        </w:tc>
      </w:tr>
      <w:tr w:rsidR="006B1541" w:rsidRPr="000E57D4" w14:paraId="37694144" w14:textId="77777777" w:rsidTr="007F0F65">
        <w:tc>
          <w:tcPr>
            <w:tcW w:w="3939" w:type="pct"/>
          </w:tcPr>
          <w:p w14:paraId="61301B41" w14:textId="77777777" w:rsidR="006B1541" w:rsidRPr="000E57D4" w:rsidRDefault="006B1541" w:rsidP="00F021ED">
            <w:pPr>
              <w:jc w:val="left"/>
              <w:rPr>
                <w:sz w:val="20"/>
                <w:szCs w:val="20"/>
              </w:rPr>
            </w:pPr>
            <w:r w:rsidRPr="000E57D4">
              <w:rPr>
                <w:i/>
                <w:sz w:val="20"/>
              </w:rPr>
              <w:t xml:space="preserve">Apoyo a la recuperación y el reciclaje de refrigerantes en grandes usuarios finales: </w:t>
            </w:r>
            <w:r w:rsidRPr="000E57D4">
              <w:rPr>
                <w:sz w:val="20"/>
              </w:rPr>
              <w:t>Distribución de 27 unidades de recuperación y reciclaje</w:t>
            </w:r>
          </w:p>
        </w:tc>
        <w:tc>
          <w:tcPr>
            <w:tcW w:w="531" w:type="pct"/>
          </w:tcPr>
          <w:p w14:paraId="0D928673" w14:textId="77777777" w:rsidR="006B1541" w:rsidRPr="000E57D4" w:rsidRDefault="006B1541" w:rsidP="006B1541">
            <w:pPr>
              <w:ind w:right="33"/>
              <w:jc w:val="right"/>
              <w:rPr>
                <w:sz w:val="20"/>
                <w:szCs w:val="20"/>
              </w:rPr>
            </w:pPr>
            <w:r w:rsidRPr="000E57D4">
              <w:rPr>
                <w:sz w:val="20"/>
              </w:rPr>
              <w:t>31.050</w:t>
            </w:r>
          </w:p>
        </w:tc>
        <w:tc>
          <w:tcPr>
            <w:tcW w:w="530" w:type="pct"/>
          </w:tcPr>
          <w:p w14:paraId="493CAA97" w14:textId="77777777" w:rsidR="006B1541" w:rsidRPr="000E57D4" w:rsidRDefault="006B1541" w:rsidP="006B1541">
            <w:pPr>
              <w:ind w:right="33"/>
              <w:jc w:val="right"/>
              <w:rPr>
                <w:sz w:val="20"/>
                <w:szCs w:val="20"/>
              </w:rPr>
            </w:pPr>
            <w:r w:rsidRPr="000E57D4">
              <w:rPr>
                <w:sz w:val="20"/>
              </w:rPr>
              <w:t>28.750</w:t>
            </w:r>
          </w:p>
        </w:tc>
      </w:tr>
      <w:tr w:rsidR="006B1541" w:rsidRPr="000E57D4" w14:paraId="683DCB86" w14:textId="77777777" w:rsidTr="007F0F65">
        <w:trPr>
          <w:trHeight w:val="310"/>
        </w:trPr>
        <w:tc>
          <w:tcPr>
            <w:tcW w:w="3939" w:type="pct"/>
          </w:tcPr>
          <w:p w14:paraId="5BF9A272" w14:textId="77777777" w:rsidR="006B1541" w:rsidRPr="000E57D4" w:rsidRDefault="006B1541" w:rsidP="00F021ED">
            <w:pPr>
              <w:jc w:val="left"/>
              <w:rPr>
                <w:sz w:val="20"/>
                <w:szCs w:val="20"/>
              </w:rPr>
            </w:pPr>
            <w:r w:rsidRPr="000E57D4">
              <w:rPr>
                <w:i/>
                <w:sz w:val="20"/>
              </w:rPr>
              <w:t>Apoyo a la recuperación y el reciclaje en el subsector de servicio y mantenimiento de equipos de climatización para vehículos:</w:t>
            </w:r>
            <w:r w:rsidRPr="000E57D4">
              <w:rPr>
                <w:sz w:val="20"/>
              </w:rPr>
              <w:t xml:space="preserve"> Identificación de las necesidades de equipamiento de diez talleres seleccionados de servicio y mantenimiento de equipos de climatización para vehículos, con un gran volumen de operaciones, y distribución de kits de equipamiento a cinco talleres de servicio y mantenimiento.</w:t>
            </w:r>
          </w:p>
        </w:tc>
        <w:tc>
          <w:tcPr>
            <w:tcW w:w="531" w:type="pct"/>
          </w:tcPr>
          <w:p w14:paraId="12D9D9F7" w14:textId="77777777" w:rsidR="006B1541" w:rsidRPr="000E57D4" w:rsidRDefault="006B1541" w:rsidP="006B1541">
            <w:pPr>
              <w:ind w:right="33"/>
              <w:jc w:val="right"/>
              <w:rPr>
                <w:sz w:val="20"/>
                <w:szCs w:val="20"/>
              </w:rPr>
            </w:pPr>
            <w:r w:rsidRPr="000E57D4">
              <w:rPr>
                <w:sz w:val="20"/>
              </w:rPr>
              <w:t>29.900</w:t>
            </w:r>
          </w:p>
        </w:tc>
        <w:tc>
          <w:tcPr>
            <w:tcW w:w="530" w:type="pct"/>
          </w:tcPr>
          <w:p w14:paraId="4A8B9772" w14:textId="77777777" w:rsidR="006B1541" w:rsidRPr="000E57D4" w:rsidRDefault="006B1541" w:rsidP="006B1541">
            <w:pPr>
              <w:ind w:right="33"/>
              <w:jc w:val="right"/>
              <w:rPr>
                <w:sz w:val="20"/>
                <w:szCs w:val="20"/>
              </w:rPr>
            </w:pPr>
            <w:r w:rsidRPr="000E57D4">
              <w:rPr>
                <w:sz w:val="20"/>
              </w:rPr>
              <w:t>14.019</w:t>
            </w:r>
          </w:p>
        </w:tc>
      </w:tr>
      <w:tr w:rsidR="006B1541" w:rsidRPr="000E57D4" w14:paraId="0874E20A" w14:textId="77777777" w:rsidTr="007F0F65">
        <w:tc>
          <w:tcPr>
            <w:tcW w:w="3939" w:type="pct"/>
          </w:tcPr>
          <w:p w14:paraId="25B5CF17" w14:textId="77777777" w:rsidR="006B1541" w:rsidRPr="000E57D4" w:rsidRDefault="006B1541" w:rsidP="006B1541">
            <w:pPr>
              <w:ind w:left="30"/>
              <w:rPr>
                <w:sz w:val="20"/>
                <w:szCs w:val="20"/>
              </w:rPr>
            </w:pPr>
            <w:r w:rsidRPr="000E57D4">
              <w:rPr>
                <w:b/>
                <w:sz w:val="20"/>
              </w:rPr>
              <w:t>Subtotal del punto IV</w:t>
            </w:r>
          </w:p>
        </w:tc>
        <w:tc>
          <w:tcPr>
            <w:tcW w:w="531" w:type="pct"/>
          </w:tcPr>
          <w:p w14:paraId="4AD65F0D" w14:textId="77777777" w:rsidR="006B1541" w:rsidRPr="000E57D4" w:rsidRDefault="006B1541" w:rsidP="006B1541">
            <w:pPr>
              <w:ind w:right="33"/>
              <w:jc w:val="right"/>
              <w:rPr>
                <w:sz w:val="20"/>
                <w:szCs w:val="20"/>
              </w:rPr>
            </w:pPr>
            <w:r w:rsidRPr="000E57D4">
              <w:rPr>
                <w:b/>
                <w:sz w:val="20"/>
              </w:rPr>
              <w:t>60.950</w:t>
            </w:r>
          </w:p>
        </w:tc>
        <w:tc>
          <w:tcPr>
            <w:tcW w:w="530" w:type="pct"/>
          </w:tcPr>
          <w:p w14:paraId="1D094A52" w14:textId="77777777" w:rsidR="006B1541" w:rsidRPr="000E57D4" w:rsidRDefault="006B1541" w:rsidP="006B1541">
            <w:pPr>
              <w:ind w:right="33"/>
              <w:jc w:val="right"/>
              <w:rPr>
                <w:b/>
                <w:bCs/>
                <w:sz w:val="20"/>
                <w:szCs w:val="20"/>
              </w:rPr>
            </w:pPr>
            <w:r w:rsidRPr="000E57D4">
              <w:rPr>
                <w:b/>
                <w:sz w:val="20"/>
              </w:rPr>
              <w:t>42.769</w:t>
            </w:r>
          </w:p>
        </w:tc>
      </w:tr>
      <w:tr w:rsidR="006B1541" w:rsidRPr="000E57D4" w14:paraId="6D5211DD" w14:textId="77777777" w:rsidTr="007F0F65">
        <w:trPr>
          <w:trHeight w:val="228"/>
        </w:trPr>
        <w:tc>
          <w:tcPr>
            <w:tcW w:w="3939" w:type="pct"/>
          </w:tcPr>
          <w:p w14:paraId="07106098" w14:textId="77777777" w:rsidR="006B1541" w:rsidRPr="000E57D4" w:rsidRDefault="006B1541" w:rsidP="006B1541">
            <w:pPr>
              <w:ind w:right="33"/>
              <w:jc w:val="left"/>
              <w:rPr>
                <w:sz w:val="20"/>
                <w:szCs w:val="20"/>
              </w:rPr>
            </w:pPr>
            <w:r w:rsidRPr="000E57D4">
              <w:rPr>
                <w:b/>
                <w:sz w:val="20"/>
              </w:rPr>
              <w:t>Coordinación y gestión del proyecto:</w:t>
            </w:r>
            <w:r w:rsidRPr="000E57D4">
              <w:rPr>
                <w:sz w:val="20"/>
              </w:rPr>
              <w:t xml:space="preserve"> Consultor nacional (1.364 $EUA), seguimiento y visitas de las partes implicadas (13.181 $EUA).</w:t>
            </w:r>
          </w:p>
        </w:tc>
        <w:tc>
          <w:tcPr>
            <w:tcW w:w="531" w:type="pct"/>
          </w:tcPr>
          <w:p w14:paraId="1A565B39" w14:textId="77777777" w:rsidR="006B1541" w:rsidRPr="000E57D4" w:rsidRDefault="006B1541" w:rsidP="006B1541">
            <w:pPr>
              <w:pStyle w:val="ListParagraph"/>
              <w:ind w:left="0" w:right="33"/>
              <w:jc w:val="right"/>
              <w:rPr>
                <w:sz w:val="20"/>
                <w:szCs w:val="20"/>
              </w:rPr>
            </w:pPr>
            <w:r w:rsidRPr="000E57D4">
              <w:rPr>
                <w:b/>
                <w:sz w:val="20"/>
              </w:rPr>
              <w:t>16.364</w:t>
            </w:r>
          </w:p>
        </w:tc>
        <w:tc>
          <w:tcPr>
            <w:tcW w:w="530" w:type="pct"/>
          </w:tcPr>
          <w:p w14:paraId="7DF64F6D" w14:textId="77777777" w:rsidR="006B1541" w:rsidRPr="000E57D4" w:rsidRDefault="006B1541" w:rsidP="006B1541">
            <w:pPr>
              <w:pStyle w:val="ListParagraph"/>
              <w:ind w:left="0" w:right="33"/>
              <w:jc w:val="right"/>
              <w:rPr>
                <w:b/>
                <w:bCs/>
                <w:sz w:val="20"/>
                <w:szCs w:val="20"/>
              </w:rPr>
            </w:pPr>
            <w:r w:rsidRPr="000E57D4">
              <w:rPr>
                <w:b/>
                <w:sz w:val="20"/>
              </w:rPr>
              <w:t>14.545</w:t>
            </w:r>
          </w:p>
        </w:tc>
      </w:tr>
      <w:tr w:rsidR="006B1541" w:rsidRPr="000E57D4" w14:paraId="2A443A24" w14:textId="77777777" w:rsidTr="007F0F65">
        <w:tc>
          <w:tcPr>
            <w:tcW w:w="3939" w:type="pct"/>
          </w:tcPr>
          <w:p w14:paraId="00844280" w14:textId="77777777" w:rsidR="006B1541" w:rsidRPr="000E57D4" w:rsidRDefault="006B1541" w:rsidP="006B1541">
            <w:pPr>
              <w:ind w:left="30"/>
              <w:rPr>
                <w:b/>
                <w:bCs/>
                <w:sz w:val="20"/>
                <w:szCs w:val="20"/>
              </w:rPr>
            </w:pPr>
            <w:proofErr w:type="gramStart"/>
            <w:r w:rsidRPr="000E57D4">
              <w:rPr>
                <w:b/>
                <w:sz w:val="20"/>
              </w:rPr>
              <w:t>Total</w:t>
            </w:r>
            <w:proofErr w:type="gramEnd"/>
            <w:r w:rsidRPr="000E57D4">
              <w:rPr>
                <w:b/>
                <w:sz w:val="20"/>
              </w:rPr>
              <w:t xml:space="preserve"> de las actividades en el sector de servicio y mantenimiento</w:t>
            </w:r>
          </w:p>
        </w:tc>
        <w:tc>
          <w:tcPr>
            <w:tcW w:w="531" w:type="pct"/>
          </w:tcPr>
          <w:p w14:paraId="6CF7DBAC" w14:textId="77777777" w:rsidR="006B1541" w:rsidRPr="000E57D4" w:rsidRDefault="006B1541" w:rsidP="006B1541">
            <w:pPr>
              <w:ind w:right="33"/>
              <w:jc w:val="right"/>
              <w:rPr>
                <w:b/>
                <w:bCs/>
                <w:sz w:val="20"/>
                <w:szCs w:val="20"/>
              </w:rPr>
            </w:pPr>
            <w:r w:rsidRPr="000E57D4">
              <w:rPr>
                <w:b/>
                <w:sz w:val="20"/>
              </w:rPr>
              <w:t>180.000</w:t>
            </w:r>
          </w:p>
        </w:tc>
        <w:tc>
          <w:tcPr>
            <w:tcW w:w="530" w:type="pct"/>
          </w:tcPr>
          <w:p w14:paraId="7BB35802" w14:textId="77777777" w:rsidR="006B1541" w:rsidRPr="000E57D4" w:rsidRDefault="006B1541" w:rsidP="006B1541">
            <w:pPr>
              <w:ind w:right="33"/>
              <w:jc w:val="right"/>
              <w:rPr>
                <w:b/>
                <w:bCs/>
                <w:sz w:val="20"/>
                <w:szCs w:val="20"/>
              </w:rPr>
            </w:pPr>
            <w:r w:rsidRPr="000E57D4">
              <w:rPr>
                <w:b/>
                <w:sz w:val="20"/>
              </w:rPr>
              <w:t>160.000</w:t>
            </w:r>
          </w:p>
        </w:tc>
      </w:tr>
    </w:tbl>
    <w:p w14:paraId="167742D5" w14:textId="77777777" w:rsidR="0001218E" w:rsidRPr="000E57D4" w:rsidRDefault="0001218E" w:rsidP="00F65802">
      <w:pPr>
        <w:keepNext/>
        <w:keepLines/>
        <w:spacing w:before="360" w:after="240"/>
        <w:jc w:val="center"/>
        <w:rPr>
          <w:b/>
        </w:rPr>
      </w:pPr>
      <w:r w:rsidRPr="000E57D4">
        <w:rPr>
          <w:b/>
        </w:rPr>
        <w:t>OBSERVACIONES Y RECOMENDACIÓN DE LA SECRETARÍA</w:t>
      </w:r>
    </w:p>
    <w:p w14:paraId="784BB15A" w14:textId="77777777" w:rsidR="0001218E" w:rsidRPr="000E57D4" w:rsidRDefault="0001218E" w:rsidP="00F65802">
      <w:pPr>
        <w:keepNext/>
        <w:keepLines/>
        <w:spacing w:after="240"/>
        <w:rPr>
          <w:b/>
        </w:rPr>
      </w:pPr>
      <w:r w:rsidRPr="000E57D4">
        <w:rPr>
          <w:b/>
        </w:rPr>
        <w:t>OBSERVACIONES</w:t>
      </w:r>
    </w:p>
    <w:bookmarkEnd w:id="11"/>
    <w:p w14:paraId="0ADFD0F2" w14:textId="77777777" w:rsidR="00064996" w:rsidRPr="000E57D4" w:rsidRDefault="0001218E" w:rsidP="00F65802">
      <w:pPr>
        <w:pStyle w:val="Heading1"/>
        <w:keepNext/>
        <w:keepLines/>
      </w:pPr>
      <w:r w:rsidRPr="000E57D4">
        <w:t xml:space="preserve">La Secretaría revisó la etapa I del KIP para Cuba a la luz de las políticas y directrices existentes del Fondo Multilateral, </w:t>
      </w:r>
      <w:bookmarkStart w:id="12" w:name="_Hlk126916105"/>
      <w:r w:rsidRPr="000E57D4">
        <w:t>incluidas las decisiones 91/38</w:t>
      </w:r>
      <w:r w:rsidR="00DA3C39" w:rsidRPr="000E57D4">
        <w:rPr>
          <w:rStyle w:val="FootnoteReference"/>
        </w:rPr>
        <w:footnoteReference w:id="13"/>
      </w:r>
      <w:r w:rsidRPr="000E57D4">
        <w:t xml:space="preserve"> y 92/37,</w:t>
      </w:r>
      <w:r w:rsidR="00DA3C39" w:rsidRPr="000E57D4">
        <w:rPr>
          <w:rStyle w:val="FootnoteReference"/>
        </w:rPr>
        <w:footnoteReference w:id="14"/>
      </w:r>
      <w:r w:rsidRPr="000E57D4">
        <w:t xml:space="preserve"> la etapa II del PGEH y el plan administrativo del Fondo Multilateral para 2023-2025.</w:t>
      </w:r>
    </w:p>
    <w:p w14:paraId="475F8225" w14:textId="77777777" w:rsidR="00641910" w:rsidRPr="000E57D4" w:rsidRDefault="00641910" w:rsidP="00641910">
      <w:pPr>
        <w:keepNext/>
        <w:keepLines/>
        <w:spacing w:after="240"/>
        <w:rPr>
          <w:u w:val="single"/>
        </w:rPr>
      </w:pPr>
      <w:r w:rsidRPr="000E57D4">
        <w:rPr>
          <w:u w:val="single"/>
        </w:rPr>
        <w:t>Marcos políticos, normativos e institucionales</w:t>
      </w:r>
    </w:p>
    <w:p w14:paraId="3610A20E" w14:textId="77777777" w:rsidR="00641910" w:rsidRPr="000E57D4" w:rsidRDefault="00641910" w:rsidP="00641910">
      <w:pPr>
        <w:suppressAutoHyphens/>
        <w:spacing w:after="240"/>
        <w:rPr>
          <w:i/>
          <w:iCs/>
        </w:rPr>
      </w:pPr>
      <w:r w:rsidRPr="000E57D4">
        <w:rPr>
          <w:i/>
        </w:rPr>
        <w:t>Sistemas de concesión de licencias y cuotas de HFC</w:t>
      </w:r>
    </w:p>
    <w:p w14:paraId="3725BA0B" w14:textId="77777777" w:rsidR="00641910" w:rsidRPr="000E57D4" w:rsidRDefault="00641910" w:rsidP="00147666">
      <w:pPr>
        <w:pStyle w:val="Heading1"/>
      </w:pPr>
      <w:r w:rsidRPr="000E57D4">
        <w:t>La decisión 87/50 g) solicita a los organismos bilaterales y de ejecución que, cuando presenten la etapa I de los KIP, incluyan la confirmación de que el país cuenta con un sistema nacional establecido y aplicable de concesión de licencias y cuotas para supervisar las importaciones/exportaciones de HFC, de conformidad con la decisión 63/17. El PNUD informó de que en Cuba se proporcionarán cuotas de importación de HFC a los importadores, en toneladas equivalentes de CO</w:t>
      </w:r>
      <w:r w:rsidRPr="000E57D4">
        <w:rPr>
          <w:vertAlign w:val="subscript"/>
        </w:rPr>
        <w:t>2</w:t>
      </w:r>
      <w:r w:rsidRPr="000E57D4">
        <w:t>, con flexibilidad para importar cualquier HFC mientras no se supere dicha cuota. El PNUD considera que, con este sistema, lo más probable es que el consumo nacional de HFC aumente, pero con preferencia por los HFC con un PCA medio más bajo. El PNUD también informó a la Secretaría de que las cuotas nacionales de importación de HFC para 2024 aún no estaban disponibles, pero que se fijarían antes de acabar el año de acuerdo con los límites que establece la Enmienda de Kigali.</w:t>
      </w:r>
    </w:p>
    <w:p w14:paraId="3D5F125C" w14:textId="77777777" w:rsidR="007A42E6" w:rsidRPr="000E57D4" w:rsidRDefault="007A42E6" w:rsidP="004D4620">
      <w:pPr>
        <w:pStyle w:val="Heading1"/>
        <w:keepNext/>
        <w:keepLines/>
        <w:widowControl w:val="0"/>
        <w:numPr>
          <w:ilvl w:val="0"/>
          <w:numId w:val="0"/>
        </w:numPr>
        <w:rPr>
          <w:u w:val="single"/>
        </w:rPr>
      </w:pPr>
      <w:r w:rsidRPr="000E57D4">
        <w:rPr>
          <w:u w:val="single"/>
        </w:rPr>
        <w:lastRenderedPageBreak/>
        <w:t xml:space="preserve">Punto de partida para las reducciones sostenidas en el consumo de HFC </w:t>
      </w:r>
    </w:p>
    <w:p w14:paraId="03502F83" w14:textId="77777777" w:rsidR="007A42E6" w:rsidRPr="000E57D4" w:rsidRDefault="007A42E6" w:rsidP="004D4620">
      <w:pPr>
        <w:pStyle w:val="Heading1"/>
        <w:keepNext/>
        <w:keepLines/>
        <w:widowControl w:val="0"/>
      </w:pPr>
      <w:r w:rsidRPr="000E57D4">
        <w:t xml:space="preserve">Como se muestra en el cuadro 4 anterior, la base de referencia establecida para el consumo de HFC en Cuba es de 1.030.662 t </w:t>
      </w:r>
      <w:proofErr w:type="spellStart"/>
      <w:r w:rsidRPr="000E57D4">
        <w:t>eq</w:t>
      </w:r>
      <w:proofErr w:type="spellEnd"/>
      <w:r w:rsidRPr="000E57D4">
        <w:t>. de CO</w:t>
      </w:r>
      <w:r w:rsidRPr="000E57D4">
        <w:rPr>
          <w:vertAlign w:val="subscript"/>
        </w:rPr>
        <w:t>2</w:t>
      </w:r>
      <w:r w:rsidRPr="000E57D4">
        <w:t>. La metodología para calcular el punto de partida de las reducciones sostenidas del consumo de HFC sigue siendo objeto de debate. La Secretaría señala que el punto de partida se establecerá una vez que el Comité Ejecutivo decida la metodología para determinarlo.</w:t>
      </w:r>
    </w:p>
    <w:p w14:paraId="363B7122" w14:textId="77777777" w:rsidR="00177825" w:rsidRPr="000E57D4" w:rsidRDefault="00F42301" w:rsidP="00291CBC">
      <w:pPr>
        <w:spacing w:after="240"/>
        <w:rPr>
          <w:u w:val="single"/>
        </w:rPr>
      </w:pPr>
      <w:r w:rsidRPr="000E57D4">
        <w:rPr>
          <w:u w:val="single"/>
        </w:rPr>
        <w:t>Riesgo de incumplimiento y flexibilidad proporcionada por la Reunión de las Partes (decisión XXXV/16)</w:t>
      </w:r>
    </w:p>
    <w:p w14:paraId="216FF634" w14:textId="77777777" w:rsidR="005D6AC4" w:rsidRPr="000E57D4" w:rsidRDefault="005D6AC4" w:rsidP="00624D75">
      <w:pPr>
        <w:pStyle w:val="Heading1"/>
      </w:pPr>
      <w:r w:rsidRPr="000E57D4">
        <w:t>Como se muestra en el cuadro 3, el consumo de HFC en Cuba disminuyó sustancialmente durante los años de referencia, especialmente en el sector de servicio y mantenimiento, y se espera que recupere los niveles de 2018 y 2019 en 2024, lo que supone un riesgo de incumplimiento. En la 35ª Reunión de las Partes del Protocolo de Montreal, las partes abordaron las consecuencias de la pandemia de COVID-19 en la base de referencia de HFC de los países que: a) han experimentado reducciones demostradas en sus respectivos niveles de consumo de HFC durante el período 2020</w:t>
      </w:r>
      <w:r w:rsidRPr="000E57D4">
        <w:noBreakHyphen/>
        <w:t>2022, en comparación con 2018-2019; b) se espera que calculen los niveles de consumo de HFC en 2024 y que estos superen sus respectivas bases de referencia calculadas; y c) han expresado su preocupación por escrito a la Secretaría del Ozono acerca de las consecuencias de la pandemia de COVID-19 en sus bases de referencia. En consecuencia, la decisión XXXV/16 estableció</w:t>
      </w:r>
      <w:r w:rsidRPr="000E57D4">
        <w:rPr>
          <w:i/>
        </w:rPr>
        <w:t xml:space="preserve">, </w:t>
      </w:r>
      <w:r w:rsidRPr="000E57D4">
        <w:t>entre otras cosas, que el Comité de Aplicación del procedimiento relativo al incumplimiento del Protocolo de Montreal debería aplazar, hasta que los datos de 2026 estén disponibles, cualquier consideración sobre el estado de cumplimiento con respecto a las medidas de control para el consumo de HFC de ocho países, entre los que se incluye Cuba, bajo la premisa de que los países continuarán haciendo todo lo posible para cumplir con estas medidas de control.</w:t>
      </w:r>
    </w:p>
    <w:p w14:paraId="5F44F2FE" w14:textId="77777777" w:rsidR="005D6AC4" w:rsidRPr="000E57D4" w:rsidRDefault="00E47A93" w:rsidP="0099140D">
      <w:pPr>
        <w:pStyle w:val="Heading1"/>
      </w:pPr>
      <w:r w:rsidRPr="000E57D4">
        <w:t>La Secretaría toma nota de que el Gobierno de Cuba tiene la intención de hacer todo lo posible para cumplir las medidas de control del Protocolo de Montreal y que ha propuesto en su KIP, tal y como figura en el cuadro 5 anterior, que sus niveles anuales de consumo de HFC no superen los objetivos del Protocolo de Montreal.</w:t>
      </w:r>
    </w:p>
    <w:p w14:paraId="732AECC3" w14:textId="77777777" w:rsidR="00386235" w:rsidRPr="000E57D4" w:rsidRDefault="005D6AC4" w:rsidP="0099140D">
      <w:pPr>
        <w:pStyle w:val="Heading1"/>
      </w:pPr>
      <w:bookmarkStart w:id="13" w:name="_Hlk149981415"/>
      <w:r w:rsidRPr="000E57D4">
        <w:t>A la luz de la decisión XXXV/16, si el nivel de consumo de HFC en cualquiera de los años del período 2024-2026 superase el objetivo del Protocolo de Montreal, la Secretaría solicitaría instrucciones al Comité Ejecutivo sobre el procedimiento a seguir.</w:t>
      </w:r>
    </w:p>
    <w:bookmarkEnd w:id="13"/>
    <w:p w14:paraId="50C9E3A8" w14:textId="77777777" w:rsidR="00AA690F" w:rsidRPr="000E57D4" w:rsidRDefault="0001218E" w:rsidP="002448D8">
      <w:pPr>
        <w:pStyle w:val="Heading1"/>
        <w:keepNext/>
        <w:keepLines/>
        <w:numPr>
          <w:ilvl w:val="0"/>
          <w:numId w:val="0"/>
        </w:numPr>
        <w:rPr>
          <w:u w:val="single"/>
        </w:rPr>
      </w:pPr>
      <w:r w:rsidRPr="000E57D4">
        <w:rPr>
          <w:u w:val="single"/>
        </w:rPr>
        <w:t>Estrategia global</w:t>
      </w:r>
    </w:p>
    <w:p w14:paraId="6C2F96BE" w14:textId="77777777" w:rsidR="001B269B" w:rsidRPr="000E57D4" w:rsidRDefault="001B269B" w:rsidP="002448D8">
      <w:pPr>
        <w:pStyle w:val="Heading1"/>
        <w:keepNext/>
        <w:keepLines/>
        <w:numPr>
          <w:ilvl w:val="0"/>
          <w:numId w:val="0"/>
        </w:numPr>
        <w:rPr>
          <w:i/>
          <w:iCs/>
        </w:rPr>
      </w:pPr>
      <w:r w:rsidRPr="000E57D4">
        <w:rPr>
          <w:i/>
        </w:rPr>
        <w:t>Proyectos de inversión en el sector de fabricación de equipos de refrigeración y climatización</w:t>
      </w:r>
    </w:p>
    <w:p w14:paraId="78B6FABF" w14:textId="77777777" w:rsidR="0036774C" w:rsidRPr="000E57D4" w:rsidRDefault="00641910" w:rsidP="002448D8">
      <w:pPr>
        <w:pStyle w:val="Heading1"/>
        <w:keepNext/>
        <w:keepLines/>
      </w:pPr>
      <w:bookmarkStart w:id="14" w:name="_Hlk126916111"/>
      <w:bookmarkEnd w:id="12"/>
      <w:r w:rsidRPr="000E57D4">
        <w:t>La Secretaría señaló que los proyectos de inversión propuestos para la etapa I del KIP no se formularon durante la preparación del plan, según explicó el PNUD, porque no se habían definido directrices de costos para los sectores y las empresas aún se estaban recuperando de la desaceleración económica. Como las nuevas etapas de los acuerdos sujetos a rendimiento se presentarán previsiblemente con proyectos totalmente desarrollados, aportando una lista completa de las reducciones que deben lograrse, Cuba solo podría incluir estos proyectos en la etapa II del KIP. No obstante, dadas las circunstancias concretas que afronta el país, incluido el riesgo de incumplimiento debido al bajo consumo en los años de referencia, y tomando nota de la decisión XXXV/16, la Secretaría recomienda que, durante la aplicación de la etapa I del KIP, se permita al Gobierno de Cuba, con carácter excepcional, presentar proyectos de inversión en el sector de equipos de refrigeración y climatización para lograr reducciones adicionales de HFC, cuando las empresas estén más recuperadas de la desaceleración económica y las tecnologías alternativas de bajo PCA estén más accesibles. Esta flexibilidad ayudaría al país a conseguir reducciones adicionales de HFC durante el período de aplicación de la etapa I, si fuera necesario.</w:t>
      </w:r>
    </w:p>
    <w:p w14:paraId="1EBE57D1" w14:textId="77777777" w:rsidR="00F0640E" w:rsidRPr="000E57D4" w:rsidRDefault="00F0640E" w:rsidP="002448D8">
      <w:pPr>
        <w:spacing w:after="240"/>
        <w:rPr>
          <w:i/>
          <w:iCs/>
        </w:rPr>
      </w:pPr>
      <w:r w:rsidRPr="000E57D4">
        <w:rPr>
          <w:i/>
        </w:rPr>
        <w:t>Proyecto de inversión en el sector de espumas de poliuretano</w:t>
      </w:r>
    </w:p>
    <w:p w14:paraId="073BAC18" w14:textId="77777777" w:rsidR="001D2E54" w:rsidRPr="000E57D4" w:rsidRDefault="00AA7F0E" w:rsidP="00F23C5D">
      <w:pPr>
        <w:pStyle w:val="Heading1"/>
        <w:widowControl w:val="0"/>
      </w:pPr>
      <w:r w:rsidRPr="000E57D4">
        <w:lastRenderedPageBreak/>
        <w:t>En la 61ª reunión, el Comité Ejecutivo decidió aprobar la financiación para la eliminación de los HCFC</w:t>
      </w:r>
      <w:r w:rsidRPr="000E57D4">
        <w:noBreakHyphen/>
        <w:t>141b contenidos en polioles premezclados importados que utilizan las empresas de espumas de poliuretano, y estableció las condiciones para solicitar dicha financiación (decisiones 61/47 y 63/15), incluyendo para algunos países, de forma excepcional y sujeta a varias condiciones, flexibilidad en la presentación de estos proyectos en cualquier momento durante la etapa en curso del PGEH, cuando se dispusiera de tecnologías alternativas.</w:t>
      </w:r>
    </w:p>
    <w:p w14:paraId="1745CCEB" w14:textId="77777777" w:rsidR="00AA7F0E" w:rsidRPr="000E57D4" w:rsidRDefault="00AA7F0E" w:rsidP="00F23C5D">
      <w:pPr>
        <w:pStyle w:val="Heading1"/>
        <w:widowControl w:val="0"/>
      </w:pPr>
      <w:r w:rsidRPr="000E57D4">
        <w:t>La Secretaría toma nota de que el Gobierno de Cuba tiene la intención de presentar en una futura reunión, durante la etapa I del KIP, un proyecto para eliminar el uso de los HFC contenidos en los polioles premezclados en una empresa de espumas. En vista de que hay más países que utilizan los HFC contenidos en polioles premezclados importados, el Comité Ejecutivo podría estimar oportuno financiar actividades para eliminar los HFC contenidos en los polioles premezclados importados</w:t>
      </w:r>
      <w:bookmarkStart w:id="15" w:name="_Hlk126916116"/>
      <w:bookmarkEnd w:id="14"/>
      <w:r w:rsidRPr="000E57D4">
        <w:t xml:space="preserve"> en los países del artículo 5, como se hizo con los HCFC. La consideración de un proyecto en el sector de espumas de poliuretano en Cuba estaría sujeta a la consideración de esta cuestión por parte del Comité Ejecutivo, que se presenta en el documento UNEP/</w:t>
      </w:r>
      <w:proofErr w:type="spellStart"/>
      <w:r w:rsidRPr="000E57D4">
        <w:t>OzL.Pro</w:t>
      </w:r>
      <w:proofErr w:type="spellEnd"/>
      <w:r w:rsidRPr="000E57D4">
        <w:t>/</w:t>
      </w:r>
      <w:proofErr w:type="spellStart"/>
      <w:r w:rsidRPr="000E57D4">
        <w:t>ExCom</w:t>
      </w:r>
      <w:proofErr w:type="spellEnd"/>
      <w:r w:rsidRPr="000E57D4">
        <w:t>/93/31 sobre la reseña de las cuestiones identificadas durante el examen de los proyectos.</w:t>
      </w:r>
    </w:p>
    <w:p w14:paraId="6BD30FB0" w14:textId="77777777" w:rsidR="0001218E" w:rsidRPr="000E57D4" w:rsidRDefault="007734B4" w:rsidP="002448D8">
      <w:pPr>
        <w:pStyle w:val="Heading1"/>
        <w:keepNext/>
        <w:numPr>
          <w:ilvl w:val="0"/>
          <w:numId w:val="0"/>
        </w:numPr>
        <w:rPr>
          <w:i/>
          <w:iCs/>
        </w:rPr>
      </w:pPr>
      <w:r w:rsidRPr="000E57D4">
        <w:rPr>
          <w:i/>
        </w:rPr>
        <w:t>Sector de servicio y mantenimiento de equipos de refrigeración</w:t>
      </w:r>
    </w:p>
    <w:p w14:paraId="1B0DB53F" w14:textId="77777777" w:rsidR="0001218E" w:rsidRPr="000E57D4" w:rsidRDefault="001D2E54" w:rsidP="00090D21">
      <w:pPr>
        <w:pStyle w:val="Heading1"/>
      </w:pPr>
      <w:r w:rsidRPr="000E57D4">
        <w:t>La Secretaría toma nota de que las actividades propuestas en el sector de servicio y mantenimiento son congruentes con las actividades del PGEH y con el plan para ampliar su alcance. Al aportar detalles sobre el fomento del uso de refrigerantes HC en sistemas de refrigeración descentralizados, el PNUD explicó que el uso de HC en armarios y cámaras frigoríficas para refrigeración y congelación en supermercados y grandes restaurantes garantizaría una menor carga de refrigerante y mejoraría la eficiencia gracias a la parametrización optimizada de los evaporadores. Los usuarios potenciales a los que va dirigido este proyecto son los supermercados, que aportarían cofinanciación. El rendimiento global, los índices de fugas, las necesidades de mantenimiento y los niveles de consumo energético servirían de base de comparación durante un año. Los resultados de las demostraciones se promoverán para aplicarlos a otros supermercados. De conformidad con la decisión 92/36, se solicitó al PNUD que informara, una vez finalizado este proyecto, sobre los resultados logrados en la eliminación de los HFC y la ganancia en eficiencia energética.</w:t>
      </w:r>
    </w:p>
    <w:bookmarkEnd w:id="15"/>
    <w:p w14:paraId="77EEF159" w14:textId="77777777" w:rsidR="00154D47" w:rsidRPr="000E57D4" w:rsidRDefault="00C87B17" w:rsidP="00F35B9A">
      <w:pPr>
        <w:pStyle w:val="Heading1"/>
        <w:keepNext/>
        <w:numPr>
          <w:ilvl w:val="0"/>
          <w:numId w:val="0"/>
        </w:numPr>
        <w:suppressAutoHyphens/>
        <w:spacing w:before="240"/>
      </w:pPr>
      <w:r w:rsidRPr="000E57D4">
        <w:rPr>
          <w:u w:val="single"/>
        </w:rPr>
        <w:t>Costo total del proyecto y plan de ejecución para el primer tramo del plan de aplicación de la Enmienda de Kigali para los HFC</w:t>
      </w:r>
      <w:r w:rsidRPr="000E57D4">
        <w:t xml:space="preserve"> </w:t>
      </w:r>
    </w:p>
    <w:p w14:paraId="24ADDDC4" w14:textId="77777777" w:rsidR="00932CCE" w:rsidRPr="000E57D4" w:rsidRDefault="00932CCE" w:rsidP="00932CCE">
      <w:pPr>
        <w:pStyle w:val="Heading1"/>
      </w:pPr>
      <w:bookmarkStart w:id="16" w:name="_Hlk126916178"/>
      <w:r w:rsidRPr="000E57D4">
        <w:t>La financiación estimada para la etapa I del KIP para Cuba, tal y como se presentó, fue de 360.000 $EUA, basada en el consumo medio de HFC en el sector de servicio y mantenimiento de equipos de refrigeración durante el período 2020-2022, de conformidad con la decisión 92/37. Sin embargo, tras la corrección de los datos de 2021, el consumo medio en el sector de servicio y mantenimiento durante los años de referencia bajó de 317,56 t a 289,62 t, y la financiación de la etapa I del KIP para Cuba se ajustó a 325.000 $EUA. En consecuencia, los fondos y actividades previstos en el primer tramo también se han ajustado ligeramente, incluida una reducción de 27 a 25 en la cantidad de módulos de recuperación y reciclaje que se distribuirán a los grandes usuarios finales, y una reducción de 10 a 6 en la cantidad de unidades de equipos de recuperación y reciclaje que se distribuirán a los usuarios finales de los equipos de climatización para vehículos. En los cuadros 6 y 8 anteriores figura el desglose de costes de la etapa I del KIP y de su primer tramo. En el cuadro 9 se muestran las diferencias de consumo notificadas para Cuba durante el período 2020</w:t>
      </w:r>
      <w:r w:rsidRPr="000E57D4">
        <w:noBreakHyphen/>
        <w:t xml:space="preserve">2022 y los ajustes de costes correspondientes de acuerdo con la </w:t>
      </w:r>
      <w:r w:rsidRPr="000E57D4">
        <w:rPr>
          <w:color w:val="000000"/>
        </w:rPr>
        <w:t>decisión 92/37</w:t>
      </w:r>
      <w:r w:rsidRPr="000E57D4">
        <w:t>.</w:t>
      </w:r>
    </w:p>
    <w:p w14:paraId="3D217A8D" w14:textId="77777777" w:rsidR="00932CCE" w:rsidRPr="000E57D4" w:rsidRDefault="00932CCE" w:rsidP="004D4620">
      <w:pPr>
        <w:keepNext/>
        <w:keepLines/>
        <w:widowControl w:val="0"/>
        <w:rPr>
          <w:b/>
          <w:bCs/>
        </w:rPr>
      </w:pPr>
      <w:r w:rsidRPr="000E57D4">
        <w:rPr>
          <w:b/>
        </w:rPr>
        <w:lastRenderedPageBreak/>
        <w:t>Cuadro 9. Consumo de HFC en el sector de servicio y mantenimiento de equipos de refrigeración en Cuba (toneladas métricas)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3"/>
        <w:gridCol w:w="1452"/>
        <w:gridCol w:w="1452"/>
        <w:gridCol w:w="1452"/>
        <w:gridCol w:w="1452"/>
        <w:gridCol w:w="1595"/>
      </w:tblGrid>
      <w:tr w:rsidR="00F86902" w:rsidRPr="000E57D4" w14:paraId="2B31B113" w14:textId="77777777" w:rsidTr="00F86902">
        <w:trPr>
          <w:trHeight w:val="288"/>
        </w:trPr>
        <w:tc>
          <w:tcPr>
            <w:tcW w:w="1134" w:type="pct"/>
            <w:shd w:val="clear" w:color="000000" w:fill="FFFFFF"/>
            <w:noWrap/>
            <w:vAlign w:val="center"/>
            <w:hideMark/>
          </w:tcPr>
          <w:p w14:paraId="48673E9A" w14:textId="77777777" w:rsidR="00932CCE" w:rsidRPr="000E57D4" w:rsidRDefault="00932CCE" w:rsidP="004D4620">
            <w:pPr>
              <w:keepNext/>
              <w:keepLines/>
              <w:widowControl w:val="0"/>
              <w:jc w:val="center"/>
              <w:rPr>
                <w:b/>
                <w:bCs/>
                <w:color w:val="000000"/>
                <w:sz w:val="20"/>
                <w:szCs w:val="20"/>
              </w:rPr>
            </w:pPr>
            <w:r w:rsidRPr="000E57D4">
              <w:rPr>
                <w:b/>
                <w:color w:val="000000"/>
                <w:sz w:val="20"/>
              </w:rPr>
              <w:t xml:space="preserve">Fuente </w:t>
            </w:r>
          </w:p>
        </w:tc>
        <w:tc>
          <w:tcPr>
            <w:tcW w:w="758" w:type="pct"/>
            <w:shd w:val="clear" w:color="000000" w:fill="FFFFFF"/>
            <w:noWrap/>
            <w:vAlign w:val="center"/>
            <w:hideMark/>
          </w:tcPr>
          <w:p w14:paraId="3BD96972" w14:textId="77777777" w:rsidR="00932CCE" w:rsidRPr="000E57D4" w:rsidRDefault="00932CCE" w:rsidP="004D4620">
            <w:pPr>
              <w:keepNext/>
              <w:keepLines/>
              <w:widowControl w:val="0"/>
              <w:jc w:val="center"/>
              <w:rPr>
                <w:b/>
                <w:bCs/>
                <w:color w:val="000000"/>
                <w:sz w:val="20"/>
                <w:szCs w:val="20"/>
              </w:rPr>
            </w:pPr>
            <w:r w:rsidRPr="000E57D4">
              <w:rPr>
                <w:b/>
                <w:color w:val="000000"/>
                <w:sz w:val="20"/>
              </w:rPr>
              <w:t>2020</w:t>
            </w:r>
          </w:p>
        </w:tc>
        <w:tc>
          <w:tcPr>
            <w:tcW w:w="758" w:type="pct"/>
            <w:shd w:val="clear" w:color="auto" w:fill="auto"/>
            <w:noWrap/>
            <w:vAlign w:val="center"/>
            <w:hideMark/>
          </w:tcPr>
          <w:p w14:paraId="1EAF098A" w14:textId="77777777" w:rsidR="00932CCE" w:rsidRPr="000E57D4" w:rsidRDefault="00932CCE" w:rsidP="004D4620">
            <w:pPr>
              <w:keepNext/>
              <w:keepLines/>
              <w:widowControl w:val="0"/>
              <w:jc w:val="center"/>
              <w:rPr>
                <w:b/>
                <w:bCs/>
                <w:color w:val="000000"/>
                <w:sz w:val="20"/>
                <w:szCs w:val="20"/>
              </w:rPr>
            </w:pPr>
            <w:r w:rsidRPr="000E57D4">
              <w:rPr>
                <w:b/>
                <w:color w:val="000000"/>
                <w:sz w:val="20"/>
              </w:rPr>
              <w:t>2021</w:t>
            </w:r>
          </w:p>
        </w:tc>
        <w:tc>
          <w:tcPr>
            <w:tcW w:w="758" w:type="pct"/>
            <w:shd w:val="clear" w:color="auto" w:fill="auto"/>
            <w:noWrap/>
            <w:vAlign w:val="center"/>
            <w:hideMark/>
          </w:tcPr>
          <w:p w14:paraId="3C0DC5C7" w14:textId="77777777" w:rsidR="00932CCE" w:rsidRPr="000E57D4" w:rsidRDefault="00932CCE" w:rsidP="004D4620">
            <w:pPr>
              <w:keepNext/>
              <w:keepLines/>
              <w:widowControl w:val="0"/>
              <w:jc w:val="center"/>
              <w:rPr>
                <w:b/>
                <w:bCs/>
                <w:color w:val="000000"/>
                <w:sz w:val="20"/>
                <w:szCs w:val="20"/>
              </w:rPr>
            </w:pPr>
            <w:r w:rsidRPr="000E57D4">
              <w:rPr>
                <w:b/>
                <w:color w:val="000000"/>
                <w:sz w:val="20"/>
              </w:rPr>
              <w:t>2022</w:t>
            </w:r>
          </w:p>
        </w:tc>
        <w:tc>
          <w:tcPr>
            <w:tcW w:w="758" w:type="pct"/>
            <w:shd w:val="clear" w:color="auto" w:fill="auto"/>
            <w:noWrap/>
            <w:vAlign w:val="center"/>
            <w:hideMark/>
          </w:tcPr>
          <w:p w14:paraId="77694A8B" w14:textId="77777777" w:rsidR="00932CCE" w:rsidRPr="000E57D4" w:rsidRDefault="00932CCE" w:rsidP="004D4620">
            <w:pPr>
              <w:keepNext/>
              <w:keepLines/>
              <w:widowControl w:val="0"/>
              <w:jc w:val="center"/>
              <w:rPr>
                <w:b/>
                <w:bCs/>
                <w:color w:val="000000"/>
                <w:sz w:val="20"/>
                <w:szCs w:val="20"/>
              </w:rPr>
            </w:pPr>
            <w:r w:rsidRPr="000E57D4">
              <w:rPr>
                <w:b/>
                <w:color w:val="000000"/>
                <w:sz w:val="20"/>
              </w:rPr>
              <w:t>Media de</w:t>
            </w:r>
            <w:r w:rsidRPr="000E57D4">
              <w:rPr>
                <w:b/>
                <w:color w:val="000000"/>
                <w:sz w:val="20"/>
              </w:rPr>
              <w:br/>
              <w:t>2020</w:t>
            </w:r>
            <w:r w:rsidRPr="000E57D4">
              <w:rPr>
                <w:b/>
                <w:color w:val="000000"/>
                <w:sz w:val="20"/>
              </w:rPr>
              <w:noBreakHyphen/>
              <w:t>2022</w:t>
            </w:r>
          </w:p>
        </w:tc>
        <w:tc>
          <w:tcPr>
            <w:tcW w:w="833" w:type="pct"/>
            <w:vAlign w:val="center"/>
          </w:tcPr>
          <w:p w14:paraId="1D5D9BE0" w14:textId="77777777" w:rsidR="00932CCE" w:rsidRPr="000E57D4" w:rsidRDefault="00932CCE" w:rsidP="004D4620">
            <w:pPr>
              <w:keepNext/>
              <w:keepLines/>
              <w:widowControl w:val="0"/>
              <w:jc w:val="center"/>
              <w:rPr>
                <w:b/>
                <w:bCs/>
                <w:color w:val="000000"/>
                <w:sz w:val="20"/>
                <w:szCs w:val="20"/>
              </w:rPr>
            </w:pPr>
            <w:r w:rsidRPr="000E57D4">
              <w:rPr>
                <w:b/>
                <w:color w:val="000000"/>
                <w:sz w:val="20"/>
              </w:rPr>
              <w:t xml:space="preserve">Nivel admisible de financiación ($EUA) </w:t>
            </w:r>
          </w:p>
        </w:tc>
      </w:tr>
      <w:tr w:rsidR="00F86902" w:rsidRPr="000E57D4" w14:paraId="691BA4B4" w14:textId="77777777" w:rsidTr="00F86902">
        <w:trPr>
          <w:trHeight w:val="288"/>
        </w:trPr>
        <w:tc>
          <w:tcPr>
            <w:tcW w:w="1134" w:type="pct"/>
            <w:shd w:val="clear" w:color="auto" w:fill="auto"/>
            <w:noWrap/>
            <w:vAlign w:val="center"/>
            <w:hideMark/>
          </w:tcPr>
          <w:p w14:paraId="2C62F16E" w14:textId="77777777" w:rsidR="00932CCE" w:rsidRPr="000E57D4" w:rsidRDefault="00932CCE" w:rsidP="004D4620">
            <w:pPr>
              <w:keepNext/>
              <w:keepLines/>
              <w:widowControl w:val="0"/>
              <w:jc w:val="left"/>
              <w:rPr>
                <w:color w:val="000000"/>
                <w:sz w:val="20"/>
                <w:szCs w:val="20"/>
              </w:rPr>
            </w:pPr>
            <w:r w:rsidRPr="000E57D4">
              <w:rPr>
                <w:color w:val="000000"/>
                <w:sz w:val="20"/>
              </w:rPr>
              <w:t>Informe del programa de país, tal como se presentó</w:t>
            </w:r>
          </w:p>
        </w:tc>
        <w:tc>
          <w:tcPr>
            <w:tcW w:w="758" w:type="pct"/>
            <w:shd w:val="clear" w:color="auto" w:fill="auto"/>
            <w:noWrap/>
            <w:vAlign w:val="center"/>
            <w:hideMark/>
          </w:tcPr>
          <w:p w14:paraId="6AD4E665" w14:textId="77777777" w:rsidR="00932CCE" w:rsidRPr="000E57D4" w:rsidRDefault="00932CCE" w:rsidP="004D4620">
            <w:pPr>
              <w:keepNext/>
              <w:keepLines/>
              <w:widowControl w:val="0"/>
              <w:jc w:val="right"/>
              <w:rPr>
                <w:color w:val="000000"/>
                <w:sz w:val="20"/>
                <w:szCs w:val="20"/>
              </w:rPr>
            </w:pPr>
            <w:r w:rsidRPr="000E57D4">
              <w:rPr>
                <w:color w:val="000000"/>
                <w:sz w:val="20"/>
              </w:rPr>
              <w:t>292,07</w:t>
            </w:r>
          </w:p>
        </w:tc>
        <w:tc>
          <w:tcPr>
            <w:tcW w:w="758" w:type="pct"/>
            <w:shd w:val="clear" w:color="auto" w:fill="auto"/>
            <w:noWrap/>
            <w:vAlign w:val="center"/>
            <w:hideMark/>
          </w:tcPr>
          <w:p w14:paraId="04979DF1" w14:textId="77777777" w:rsidR="00932CCE" w:rsidRPr="000E57D4" w:rsidRDefault="00932CCE" w:rsidP="004D4620">
            <w:pPr>
              <w:keepNext/>
              <w:keepLines/>
              <w:widowControl w:val="0"/>
              <w:jc w:val="right"/>
              <w:rPr>
                <w:color w:val="000000"/>
                <w:sz w:val="20"/>
                <w:szCs w:val="20"/>
              </w:rPr>
            </w:pPr>
            <w:r w:rsidRPr="000E57D4">
              <w:rPr>
                <w:color w:val="000000"/>
                <w:sz w:val="20"/>
              </w:rPr>
              <w:t>250,96</w:t>
            </w:r>
          </w:p>
        </w:tc>
        <w:tc>
          <w:tcPr>
            <w:tcW w:w="758" w:type="pct"/>
            <w:shd w:val="clear" w:color="auto" w:fill="auto"/>
            <w:noWrap/>
            <w:vAlign w:val="center"/>
            <w:hideMark/>
          </w:tcPr>
          <w:p w14:paraId="4792D3BB" w14:textId="77777777" w:rsidR="00932CCE" w:rsidRPr="000E57D4" w:rsidRDefault="00932CCE" w:rsidP="004D4620">
            <w:pPr>
              <w:keepNext/>
              <w:keepLines/>
              <w:widowControl w:val="0"/>
              <w:jc w:val="right"/>
              <w:rPr>
                <w:color w:val="000000"/>
                <w:sz w:val="20"/>
                <w:szCs w:val="20"/>
              </w:rPr>
            </w:pPr>
            <w:r w:rsidRPr="000E57D4">
              <w:rPr>
                <w:color w:val="000000"/>
                <w:sz w:val="20"/>
              </w:rPr>
              <w:t>409,66</w:t>
            </w:r>
          </w:p>
        </w:tc>
        <w:tc>
          <w:tcPr>
            <w:tcW w:w="758" w:type="pct"/>
            <w:shd w:val="clear" w:color="auto" w:fill="auto"/>
            <w:noWrap/>
            <w:vAlign w:val="center"/>
            <w:hideMark/>
          </w:tcPr>
          <w:p w14:paraId="66D19B13" w14:textId="77777777" w:rsidR="00932CCE" w:rsidRPr="000E57D4" w:rsidRDefault="00932CCE" w:rsidP="004D4620">
            <w:pPr>
              <w:keepNext/>
              <w:keepLines/>
              <w:widowControl w:val="0"/>
              <w:jc w:val="right"/>
              <w:rPr>
                <w:color w:val="000000"/>
                <w:sz w:val="20"/>
                <w:szCs w:val="20"/>
              </w:rPr>
            </w:pPr>
            <w:r w:rsidRPr="000E57D4">
              <w:rPr>
                <w:color w:val="000000"/>
                <w:sz w:val="20"/>
              </w:rPr>
              <w:t>317,56</w:t>
            </w:r>
          </w:p>
        </w:tc>
        <w:tc>
          <w:tcPr>
            <w:tcW w:w="833" w:type="pct"/>
            <w:vAlign w:val="center"/>
          </w:tcPr>
          <w:p w14:paraId="1237288F" w14:textId="77777777" w:rsidR="00932CCE" w:rsidRPr="000E57D4" w:rsidRDefault="00932CCE" w:rsidP="004D4620">
            <w:pPr>
              <w:keepNext/>
              <w:keepLines/>
              <w:widowControl w:val="0"/>
              <w:jc w:val="right"/>
              <w:rPr>
                <w:color w:val="000000"/>
                <w:sz w:val="20"/>
                <w:szCs w:val="20"/>
              </w:rPr>
            </w:pPr>
            <w:r w:rsidRPr="000E57D4">
              <w:rPr>
                <w:color w:val="000000"/>
                <w:sz w:val="20"/>
              </w:rPr>
              <w:t>360.000</w:t>
            </w:r>
          </w:p>
        </w:tc>
      </w:tr>
      <w:tr w:rsidR="00F86902" w:rsidRPr="000E57D4" w14:paraId="35222832" w14:textId="77777777" w:rsidTr="00F86902">
        <w:trPr>
          <w:trHeight w:val="288"/>
        </w:trPr>
        <w:tc>
          <w:tcPr>
            <w:tcW w:w="1134" w:type="pct"/>
            <w:shd w:val="clear" w:color="000000" w:fill="FFFFFF"/>
            <w:noWrap/>
            <w:vAlign w:val="center"/>
            <w:hideMark/>
          </w:tcPr>
          <w:p w14:paraId="648A746A" w14:textId="77777777" w:rsidR="00932CCE" w:rsidRPr="000E57D4" w:rsidRDefault="00932CCE" w:rsidP="00190DEF">
            <w:pPr>
              <w:jc w:val="left"/>
              <w:rPr>
                <w:color w:val="000000"/>
                <w:sz w:val="20"/>
                <w:szCs w:val="20"/>
              </w:rPr>
            </w:pPr>
            <w:r w:rsidRPr="000E57D4">
              <w:rPr>
                <w:color w:val="000000"/>
                <w:sz w:val="20"/>
              </w:rPr>
              <w:t>Informe del programa de país corregido</w:t>
            </w:r>
          </w:p>
        </w:tc>
        <w:tc>
          <w:tcPr>
            <w:tcW w:w="758" w:type="pct"/>
            <w:shd w:val="clear" w:color="000000" w:fill="FFFFFF"/>
            <w:noWrap/>
            <w:vAlign w:val="center"/>
            <w:hideMark/>
          </w:tcPr>
          <w:p w14:paraId="2EA0FD58" w14:textId="77777777" w:rsidR="00932CCE" w:rsidRPr="000E57D4" w:rsidRDefault="00932CCE" w:rsidP="00190DEF">
            <w:pPr>
              <w:jc w:val="right"/>
              <w:rPr>
                <w:color w:val="000000"/>
                <w:sz w:val="20"/>
                <w:szCs w:val="20"/>
              </w:rPr>
            </w:pPr>
            <w:r w:rsidRPr="000E57D4">
              <w:rPr>
                <w:color w:val="000000"/>
                <w:sz w:val="20"/>
              </w:rPr>
              <w:t>292,07</w:t>
            </w:r>
          </w:p>
        </w:tc>
        <w:tc>
          <w:tcPr>
            <w:tcW w:w="758" w:type="pct"/>
            <w:shd w:val="clear" w:color="auto" w:fill="auto"/>
            <w:noWrap/>
            <w:vAlign w:val="center"/>
            <w:hideMark/>
          </w:tcPr>
          <w:p w14:paraId="7123F5F4" w14:textId="77777777" w:rsidR="00932CCE" w:rsidRPr="000E57D4" w:rsidRDefault="00932CCE" w:rsidP="00190DEF">
            <w:pPr>
              <w:jc w:val="right"/>
              <w:rPr>
                <w:color w:val="000000"/>
                <w:sz w:val="20"/>
                <w:szCs w:val="20"/>
              </w:rPr>
            </w:pPr>
            <w:r w:rsidRPr="000E57D4">
              <w:rPr>
                <w:color w:val="000000"/>
                <w:sz w:val="20"/>
              </w:rPr>
              <w:t>167,13</w:t>
            </w:r>
          </w:p>
        </w:tc>
        <w:tc>
          <w:tcPr>
            <w:tcW w:w="758" w:type="pct"/>
            <w:shd w:val="clear" w:color="auto" w:fill="auto"/>
            <w:noWrap/>
            <w:vAlign w:val="center"/>
            <w:hideMark/>
          </w:tcPr>
          <w:p w14:paraId="0B9F7B71" w14:textId="77777777" w:rsidR="00932CCE" w:rsidRPr="000E57D4" w:rsidRDefault="00932CCE" w:rsidP="00190DEF">
            <w:pPr>
              <w:jc w:val="right"/>
              <w:rPr>
                <w:color w:val="000000"/>
                <w:sz w:val="20"/>
                <w:szCs w:val="20"/>
              </w:rPr>
            </w:pPr>
            <w:r w:rsidRPr="000E57D4">
              <w:rPr>
                <w:color w:val="000000"/>
                <w:sz w:val="20"/>
              </w:rPr>
              <w:t>409,66</w:t>
            </w:r>
          </w:p>
        </w:tc>
        <w:tc>
          <w:tcPr>
            <w:tcW w:w="758" w:type="pct"/>
            <w:shd w:val="clear" w:color="auto" w:fill="auto"/>
            <w:noWrap/>
            <w:vAlign w:val="center"/>
            <w:hideMark/>
          </w:tcPr>
          <w:p w14:paraId="004F63D0" w14:textId="77777777" w:rsidR="00932CCE" w:rsidRPr="000E57D4" w:rsidRDefault="00932CCE" w:rsidP="00190DEF">
            <w:pPr>
              <w:jc w:val="right"/>
              <w:rPr>
                <w:color w:val="000000"/>
                <w:sz w:val="20"/>
                <w:szCs w:val="20"/>
              </w:rPr>
            </w:pPr>
            <w:r w:rsidRPr="000E57D4">
              <w:rPr>
                <w:color w:val="000000"/>
                <w:sz w:val="20"/>
              </w:rPr>
              <w:t>289,62</w:t>
            </w:r>
          </w:p>
        </w:tc>
        <w:tc>
          <w:tcPr>
            <w:tcW w:w="833" w:type="pct"/>
            <w:vAlign w:val="center"/>
          </w:tcPr>
          <w:p w14:paraId="00B4DA2A" w14:textId="77777777" w:rsidR="00932CCE" w:rsidRPr="000E57D4" w:rsidRDefault="00932CCE" w:rsidP="00190DEF">
            <w:pPr>
              <w:jc w:val="right"/>
              <w:rPr>
                <w:color w:val="000000"/>
                <w:sz w:val="20"/>
                <w:szCs w:val="20"/>
              </w:rPr>
            </w:pPr>
            <w:r w:rsidRPr="000E57D4">
              <w:rPr>
                <w:color w:val="000000"/>
                <w:sz w:val="20"/>
              </w:rPr>
              <w:t>325.000</w:t>
            </w:r>
          </w:p>
        </w:tc>
      </w:tr>
    </w:tbl>
    <w:p w14:paraId="7A6CCB15" w14:textId="77777777" w:rsidR="0001218E" w:rsidRPr="000E57D4" w:rsidRDefault="0001218E" w:rsidP="009A77EB">
      <w:pPr>
        <w:keepNext/>
        <w:spacing w:before="240" w:after="240"/>
      </w:pPr>
      <w:r w:rsidRPr="000E57D4">
        <w:rPr>
          <w:u w:val="single"/>
        </w:rPr>
        <w:t>Efecto en el clima</w:t>
      </w:r>
    </w:p>
    <w:p w14:paraId="3AB7DDA4" w14:textId="77777777" w:rsidR="00ED4DC6" w:rsidRPr="000E57D4" w:rsidRDefault="00ED4DC6" w:rsidP="00ED4DC6">
      <w:pPr>
        <w:pStyle w:val="Heading1"/>
      </w:pPr>
      <w:bookmarkStart w:id="17" w:name="_Hlk126916186"/>
      <w:bookmarkEnd w:id="16"/>
      <w:r w:rsidRPr="000E57D4">
        <w:t>Las actividades previstas por el Gobierno de Cuba, incluidos sus esfuerzos para promover alternativas de bajo PCA, la capacitación de técnicos en buenas prácticas de servicio y mantenimiento, así como la recuperación y reciclaje de refrigerantes, indican que la ejecución de la etapa I del KIP reducirá la emisión de HFC a la atmósfera, lo que será beneficioso para el clima. Un cálculo de los efectos sobre el clima de las actividades del KIP indica que Cuba, cuando se alcance el objetivo final de la etapa I del KIP, habrá logrado una reducción anual de emisiones de 103.066</w:t>
      </w:r>
      <w:r w:rsidRPr="000E57D4">
        <w:rPr>
          <w:color w:val="000000" w:themeColor="text1"/>
        </w:rPr>
        <w:t xml:space="preserve"> t </w:t>
      </w:r>
      <w:proofErr w:type="spellStart"/>
      <w:r w:rsidRPr="000E57D4">
        <w:rPr>
          <w:color w:val="000000" w:themeColor="text1"/>
        </w:rPr>
        <w:t>eq</w:t>
      </w:r>
      <w:proofErr w:type="spellEnd"/>
      <w:r w:rsidRPr="000E57D4">
        <w:rPr>
          <w:color w:val="000000" w:themeColor="text1"/>
        </w:rPr>
        <w:t>. de CO</w:t>
      </w:r>
      <w:r w:rsidRPr="000E57D4">
        <w:rPr>
          <w:vertAlign w:val="subscript"/>
        </w:rPr>
        <w:t>2</w:t>
      </w:r>
      <w:r w:rsidRPr="000E57D4">
        <w:t xml:space="preserve"> de HFC, calculadas a partir de la diferencia entre la base de referencia de los HFC y el objetivo final fijado en la etapa I.</w:t>
      </w:r>
    </w:p>
    <w:p w14:paraId="3ABE9D8B" w14:textId="77777777" w:rsidR="0001218E" w:rsidRPr="000E57D4" w:rsidRDefault="0001218E" w:rsidP="00922CA4">
      <w:pPr>
        <w:pStyle w:val="Heading1"/>
        <w:keepNext/>
        <w:numPr>
          <w:ilvl w:val="0"/>
          <w:numId w:val="0"/>
        </w:numPr>
        <w:rPr>
          <w:u w:val="single"/>
        </w:rPr>
      </w:pPr>
      <w:r w:rsidRPr="000E57D4">
        <w:rPr>
          <w:u w:val="single"/>
        </w:rPr>
        <w:t>Sostenibilidad de la reducción de HFC y evaluación de los riesgos</w:t>
      </w:r>
    </w:p>
    <w:p w14:paraId="3DAEA37B" w14:textId="77777777" w:rsidR="000A535A" w:rsidRPr="000E57D4" w:rsidRDefault="000A535A" w:rsidP="0014565D">
      <w:pPr>
        <w:pStyle w:val="Heading1"/>
        <w:rPr>
          <w:rFonts w:eastAsia="SimSun"/>
        </w:rPr>
      </w:pPr>
      <w:bookmarkStart w:id="18" w:name="_Hlk126916207"/>
      <w:bookmarkEnd w:id="17"/>
      <w:r w:rsidRPr="000E57D4">
        <w:t>El KIP para Cuba se preparó en el contexto de los compromisos del país contraídos en virtud de la Enmienda de Kigali y la Estrategia Nacional de Descarbonización, desarrollada de acuerdo con las contribuciones determinadas a nivel nacional (CDN) en el marco del Acuerdo de París. La aplicación del KIP contribuirá a alcanzar las CDN del país. En consecuencia, la OTOZ se asegurará de que las iniciativas, propuestas y actividades llevadas a cabo en el marco del proyecto cuenten con apoyo institucional y sean sostenibles en el tiempo.</w:t>
      </w:r>
    </w:p>
    <w:p w14:paraId="6FC2722F" w14:textId="77777777" w:rsidR="00E1304C" w:rsidRPr="000E57D4" w:rsidRDefault="00E1304C" w:rsidP="00CC2C49">
      <w:pPr>
        <w:pStyle w:val="Heading1"/>
        <w:rPr>
          <w:rFonts w:eastAsia="SimSun"/>
        </w:rPr>
      </w:pPr>
      <w:r w:rsidRPr="000E57D4">
        <w:t>Como se describe detalladamente en los párrafos 46-49, el posible riesgo de incumplimiento de los objetivos del Protocolo de Montreal debido al bajo consumo durante los años de referencia provocado por la pandemia de COVID</w:t>
      </w:r>
      <w:r w:rsidRPr="000E57D4">
        <w:noBreakHyphen/>
        <w:t>19, seguido del aumento previsto del consumo en los años siguientes hasta alcanzar los niveles anteriores a la pandemia, se está abordando mediante la aplicación de la decisión XXXV/16 y dando flexibilidad al país a la hora de presentar proyectos de inversión en el sector de fabricación de equipos de refrigeración y climatización durante la etapa I para lograr reducciones adicionales de HFC. La OTOZ vigilará de cerca el consumo de HFC y colaborará con las partes implicadas para promover soluciones alternativas, de tal modo que la demanda pueda gestionarse dentro del umbral establecido por el KIP.</w:t>
      </w:r>
    </w:p>
    <w:p w14:paraId="11A36060" w14:textId="77777777" w:rsidR="004679F3" w:rsidRPr="000E57D4" w:rsidRDefault="004679F3" w:rsidP="00E03182">
      <w:pPr>
        <w:pStyle w:val="Heading1"/>
        <w:rPr>
          <w:rFonts w:eastAsia="SimSun"/>
        </w:rPr>
      </w:pPr>
      <w:r w:rsidRPr="000E57D4">
        <w:t>Otros posibles riesgos para la aplicación del KIP son los retrasos en la ejecución de las actividades, que pueden mitigarse planificando con antelación el proceso de adquisición de equipos, utilizando el acuerdo regional a largo plazo del PNUD para facilitar y acelerar el proceso, y organizando reuniones periódicas y haciendo un seguimiento de las personas con poder de decisión para mantener la voluntad política y procurar que se tomen las decisiones oportunas.</w:t>
      </w:r>
    </w:p>
    <w:p w14:paraId="43B4FA8C" w14:textId="77777777" w:rsidR="004679F3" w:rsidRPr="000E57D4" w:rsidRDefault="004679F3" w:rsidP="00E03182">
      <w:pPr>
        <w:pStyle w:val="Heading1"/>
        <w:rPr>
          <w:rFonts w:eastAsia="SimSun"/>
        </w:rPr>
      </w:pPr>
      <w:r w:rsidRPr="000E57D4">
        <w:t>El posible riesgo de escaso compromiso y capacidad de los socios clave se puede mitigar garantizando un estrecho seguimiento de cada actividad del proyecto, manteniendo conversaciones desde el principio con las empresas implicadas y proporcionando información clara a todas las partes acerca de los requisitos y necesidades del proyecto. El riesgo de una baja disponibilidad en el mercado de las tecnologías alternativas que se promueven se abordará buscando proveedores durante las visitas sobre el terreno, ferias y las sesiones de capacitación técnica, a fin de garantizar una amplia oferta de herramientas y equipos.</w:t>
      </w:r>
    </w:p>
    <w:p w14:paraId="10FCA521" w14:textId="77777777" w:rsidR="0001218E" w:rsidRPr="000E57D4" w:rsidRDefault="0001218E" w:rsidP="004A66F0">
      <w:pPr>
        <w:keepNext/>
        <w:spacing w:before="240" w:after="240"/>
        <w:outlineLvl w:val="0"/>
        <w:rPr>
          <w:bCs/>
          <w:u w:val="single"/>
        </w:rPr>
      </w:pPr>
      <w:r w:rsidRPr="000E57D4">
        <w:rPr>
          <w:u w:val="single"/>
        </w:rPr>
        <w:lastRenderedPageBreak/>
        <w:t xml:space="preserve">Cofinanciación </w:t>
      </w:r>
    </w:p>
    <w:p w14:paraId="4757956A" w14:textId="77777777" w:rsidR="00313D30" w:rsidRPr="000E57D4" w:rsidRDefault="004A66F0" w:rsidP="00313D30">
      <w:pPr>
        <w:pStyle w:val="Heading1"/>
        <w:keepNext/>
        <w:rPr>
          <w:bCs/>
          <w:u w:val="single"/>
        </w:rPr>
      </w:pPr>
      <w:bookmarkStart w:id="19" w:name="_Hlk126916238"/>
      <w:bookmarkEnd w:id="18"/>
      <w:r w:rsidRPr="000E57D4">
        <w:t>El Ministerio de Educación apoyará con su experiencia el establecimiento de un esquema de certificación basado en competencias laborales para los técnicos del sector de equipos de refrigeración y climatización. Las instituciones beneficiarias aportarán su tiempo, su capacidad de gestión y los gastos de transporte del material que reciban. Asimismo, el Gobierno proporcionará cofinanciación en especie, aportando personal, oficinas, espacios de almacenaje, comunicaciones, transporte y administración.</w:t>
      </w:r>
    </w:p>
    <w:p w14:paraId="060BE6B7" w14:textId="77777777" w:rsidR="0001218E" w:rsidRPr="000E57D4" w:rsidRDefault="0001218E" w:rsidP="00313D30">
      <w:pPr>
        <w:pStyle w:val="Heading1"/>
        <w:keepNext/>
        <w:widowControl w:val="0"/>
        <w:numPr>
          <w:ilvl w:val="0"/>
          <w:numId w:val="0"/>
        </w:numPr>
        <w:rPr>
          <w:bCs/>
          <w:u w:val="single"/>
        </w:rPr>
      </w:pPr>
      <w:r w:rsidRPr="000E57D4">
        <w:rPr>
          <w:u w:val="single"/>
        </w:rPr>
        <w:t>Plan administrativo del Fondo Multilateral para 2023</w:t>
      </w:r>
      <w:r w:rsidRPr="000E57D4">
        <w:rPr>
          <w:u w:val="single"/>
        </w:rPr>
        <w:noBreakHyphen/>
        <w:t>2025</w:t>
      </w:r>
    </w:p>
    <w:bookmarkEnd w:id="19"/>
    <w:p w14:paraId="119EC0D7" w14:textId="77777777" w:rsidR="0001218E" w:rsidRPr="000E57D4" w:rsidRDefault="0062447A" w:rsidP="001C4721">
      <w:pPr>
        <w:pStyle w:val="Heading1"/>
      </w:pPr>
      <w:r w:rsidRPr="000E57D4">
        <w:t>El PNUD solicita 325.000 $EUA, más los gastos de apoyo del organismo, para la ejecución de la etapa I del KIP para Cuba. El valor total de 171.200 $EUA solicitado para el período 2023-2025, que incluye los gastos de apoyo del organismo, está 1.455.955 $EUA por debajo de la cifra establecida en el plan administrativo.</w:t>
      </w:r>
    </w:p>
    <w:p w14:paraId="1258C117" w14:textId="77777777" w:rsidR="0001218E" w:rsidRPr="000E57D4" w:rsidRDefault="0001218E" w:rsidP="006F2CC2">
      <w:pPr>
        <w:spacing w:after="240"/>
        <w:outlineLvl w:val="0"/>
        <w:rPr>
          <w:bCs/>
          <w:u w:val="single"/>
        </w:rPr>
      </w:pPr>
      <w:bookmarkStart w:id="20" w:name="_Hlk126916245"/>
      <w:r w:rsidRPr="000E57D4">
        <w:rPr>
          <w:u w:val="single"/>
        </w:rPr>
        <w:t>Proyecto de Acuerdo</w:t>
      </w:r>
    </w:p>
    <w:bookmarkEnd w:id="20"/>
    <w:p w14:paraId="71F43FAE" w14:textId="77777777" w:rsidR="008212A9" w:rsidRPr="000E57D4" w:rsidRDefault="0001218E" w:rsidP="008212A9">
      <w:pPr>
        <w:pStyle w:val="Heading1"/>
      </w:pPr>
      <w:r w:rsidRPr="000E57D4">
        <w:t xml:space="preserve">No se ha preparado un Proyecto de Acuerdo entre el Gobierno de Cuba y el Comité Ejecutivo para la etapa I del KIP </w:t>
      </w:r>
      <w:bookmarkStart w:id="21" w:name="_Hlk126916251"/>
      <w:r w:rsidRPr="000E57D4">
        <w:t>porque el Comité Ejecutivo todavía está estudiando el modelo de Acuerdo.</w:t>
      </w:r>
    </w:p>
    <w:p w14:paraId="423BFC7C" w14:textId="77777777" w:rsidR="008212A9" w:rsidRPr="000E57D4" w:rsidRDefault="008212A9" w:rsidP="008212A9">
      <w:pPr>
        <w:pStyle w:val="Heading1"/>
      </w:pPr>
      <w:r w:rsidRPr="000E57D4">
        <w:t>Si el Comité Ejecutivo así lo desea, los fondos para la etapa I del KIP de Cuba podrían aprobarse en principio, y los fondos para el primer tramo se podrían aprobar siempre que el Acuerdo se prepare y presente en una futura reunión, antes de la presentación del segundo tramo y una vez que el modelo de Acuerdo haya sido aprobado.</w:t>
      </w:r>
    </w:p>
    <w:p w14:paraId="1251E7B5" w14:textId="77777777" w:rsidR="0001218E" w:rsidRPr="000E57D4" w:rsidRDefault="0001218E" w:rsidP="008212A9">
      <w:pPr>
        <w:pStyle w:val="Heading1"/>
        <w:keepNext/>
        <w:keepLines/>
        <w:numPr>
          <w:ilvl w:val="0"/>
          <w:numId w:val="0"/>
        </w:numPr>
        <w:autoSpaceDE w:val="0"/>
        <w:autoSpaceDN w:val="0"/>
        <w:adjustRightInd w:val="0"/>
        <w:spacing w:before="360"/>
        <w:rPr>
          <w:b/>
        </w:rPr>
      </w:pPr>
      <w:r w:rsidRPr="000E57D4">
        <w:rPr>
          <w:b/>
        </w:rPr>
        <w:t xml:space="preserve">RECOMENDACIÓN </w:t>
      </w:r>
    </w:p>
    <w:bookmarkEnd w:id="21"/>
    <w:p w14:paraId="6B32C93E" w14:textId="77777777" w:rsidR="0001218E" w:rsidRPr="000E57D4" w:rsidRDefault="0001218E" w:rsidP="00275B06">
      <w:pPr>
        <w:pStyle w:val="Heading1"/>
        <w:rPr>
          <w:u w:val="single"/>
        </w:rPr>
      </w:pPr>
      <w:r w:rsidRPr="000E57D4">
        <w:t>El Comité Ejecutivo puede estimar oportuno:</w:t>
      </w:r>
    </w:p>
    <w:p w14:paraId="165F3C19" w14:textId="77777777" w:rsidR="0001218E" w:rsidRPr="000E57D4" w:rsidRDefault="00111135" w:rsidP="000E57D4">
      <w:pPr>
        <w:pStyle w:val="Heading2"/>
      </w:pPr>
      <w:r w:rsidRPr="000E57D4">
        <w:t>Aprobar en principio la etapa I del plan de aplicación de la Enmienda de Kigali para los HFC (KIP) para Cuba correspondiente al período 2023</w:t>
      </w:r>
      <w:r w:rsidRPr="000E57D4">
        <w:noBreakHyphen/>
        <w:t>2029 a fin de reducir el consumo de HFC en el 10 % de la base de referencia del país para 2029, en la suma de 325.000 $EUA, más unos gastos de apoyo de 22.750 $EUA para el PNUD, según queda reflejado en el calendario que figura en el anexo I del presente informe;</w:t>
      </w:r>
    </w:p>
    <w:p w14:paraId="5E914633" w14:textId="77777777" w:rsidR="00275B06" w:rsidRPr="000E57D4" w:rsidRDefault="00275B06" w:rsidP="00275B06">
      <w:pPr>
        <w:pStyle w:val="Heading2"/>
      </w:pPr>
      <w:r w:rsidRPr="000E57D4">
        <w:t>Tomar nota de que:</w:t>
      </w:r>
    </w:p>
    <w:p w14:paraId="063EF86F" w14:textId="77777777" w:rsidR="007A42E6" w:rsidRPr="000E57D4" w:rsidRDefault="007A42E6" w:rsidP="000E57D4">
      <w:pPr>
        <w:pStyle w:val="Heading3"/>
      </w:pPr>
      <w:r w:rsidRPr="000E57D4">
        <w:t>El Gobierno de Cuba establecerá su punto de partida para las reducciones acumulativas sostenidas en el consumo de HFC sobre la base de la orientación facilitada por el Comité Ejecutivo;</w:t>
      </w:r>
    </w:p>
    <w:p w14:paraId="38CD6F00" w14:textId="77777777" w:rsidR="007A42E6" w:rsidRPr="000E57D4" w:rsidRDefault="007A42E6" w:rsidP="007A42E6">
      <w:pPr>
        <w:pStyle w:val="Heading3"/>
        <w:shd w:val="clear" w:color="auto" w:fill="FFFFFF" w:themeFill="background1"/>
      </w:pPr>
      <w:r w:rsidRPr="000E57D4">
        <w:t>Una vez que el Comité Ejecutivo haya acordado las directrices sobre costos para la reducción de HFC, las reducciones del consumo restante de HFC del país admisibles para la financiación se establecerán de conformidad con dichas directrices;</w:t>
      </w:r>
    </w:p>
    <w:p w14:paraId="3C282113" w14:textId="77777777" w:rsidR="007A42E6" w:rsidRPr="000E57D4" w:rsidRDefault="007A42E6" w:rsidP="007A42E6">
      <w:pPr>
        <w:pStyle w:val="Heading3"/>
        <w:shd w:val="clear" w:color="auto" w:fill="FFFFFF" w:themeFill="background1"/>
      </w:pPr>
      <w:r w:rsidRPr="000E57D4">
        <w:t>Las reducciones del consumo restante de HFC del país admisibles para la financiación mencionadas en el subpárrafo b) </w:t>
      </w:r>
      <w:proofErr w:type="spellStart"/>
      <w:r w:rsidRPr="000E57D4">
        <w:t>ii</w:t>
      </w:r>
      <w:proofErr w:type="spellEnd"/>
      <w:r w:rsidRPr="000E57D4">
        <w:t>) anterior se deducirán del punto de partida citado en el subpárrafo b) i);</w:t>
      </w:r>
    </w:p>
    <w:p w14:paraId="6A89BA14" w14:textId="77777777" w:rsidR="009E334F" w:rsidRPr="000E57D4" w:rsidRDefault="009E334F" w:rsidP="004D4620">
      <w:pPr>
        <w:pStyle w:val="Heading3"/>
        <w:keepNext/>
        <w:keepLines/>
      </w:pPr>
      <w:r w:rsidRPr="000E57D4">
        <w:lastRenderedPageBreak/>
        <w:t>A la luz de la decisión XXXV/16, si el nivel de consumo de HFC para Cuba en cualquiera de los años del período 2024-2026 superase los límites de control del Protocolo de Montreal, la Secretaría informaría de ello y solicitaría instrucciones al Comité Ejecutivo sobre el procedimiento a seguir.</w:t>
      </w:r>
    </w:p>
    <w:p w14:paraId="40B48BD9" w14:textId="77777777" w:rsidR="00C73A56" w:rsidRPr="000E57D4" w:rsidRDefault="00F42301" w:rsidP="00F42301">
      <w:pPr>
        <w:pStyle w:val="Heading3"/>
      </w:pPr>
      <w:r w:rsidRPr="000E57D4">
        <w:t xml:space="preserve">Durante la aplicación de la etapa I del KIP, se permitirá al Gobierno de Cuba, con carácter excepcional, presentar proyectos de inversión en el sector de equipos de refrigeración y climatización para lograr reducciones adicionales de HFC; </w:t>
      </w:r>
    </w:p>
    <w:p w14:paraId="6965E3F6" w14:textId="77777777" w:rsidR="00F42301" w:rsidRPr="000E57D4" w:rsidRDefault="00C73A56" w:rsidP="00F42301">
      <w:pPr>
        <w:pStyle w:val="Heading3"/>
      </w:pPr>
      <w:r w:rsidRPr="000E57D4">
        <w:t>Un proyecto para eliminar los HFC contenidos en los polioles premezclados importados en el sector de espumas de poliuretano en Cuba estaría sujeto a la consideración por parte del Comité Ejecutivo sobre si financiará la eliminación de los HFC contenidos en los polioles premezclados importados;</w:t>
      </w:r>
    </w:p>
    <w:p w14:paraId="04E7564C" w14:textId="77777777" w:rsidR="00275B06" w:rsidRPr="000E57D4" w:rsidRDefault="00275B06" w:rsidP="00275B06">
      <w:pPr>
        <w:pStyle w:val="Heading3"/>
      </w:pPr>
      <w:bookmarkStart w:id="22" w:name="_Hlk149851242"/>
      <w:r w:rsidRPr="000E57D4">
        <w:t>Una vez finalizado el proyecto de demostración de la tecnología de refrigeración comercial dirigido a usuarios finales e incluido en la etapa I del KIP, el PNUD presentará un informe final sobre su ejecución, que incluirá la eliminación de los HFC y los logros obtenidos en eficiencia energética, de conformidad con la decisión 92/36 g);</w:t>
      </w:r>
    </w:p>
    <w:bookmarkEnd w:id="22"/>
    <w:p w14:paraId="39E653BD" w14:textId="77777777" w:rsidR="0001218E" w:rsidRPr="000E57D4" w:rsidRDefault="0001218E" w:rsidP="000E57D4">
      <w:pPr>
        <w:pStyle w:val="Heading2"/>
      </w:pPr>
      <w:r w:rsidRPr="000E57D4">
        <w:t>Aprobar el primer tramo de la etapa I del KIP para Cuba y el correspondiente plan de ejecución del tramo, en la suma de 160.000 $EUA más unos gastos de apoyo de 11.200 $EUA para el PNUD; y</w:t>
      </w:r>
    </w:p>
    <w:p w14:paraId="542740FE" w14:textId="666C57EB" w:rsidR="001122C9" w:rsidRPr="000E57D4" w:rsidRDefault="001122C9" w:rsidP="000E57D4">
      <w:pPr>
        <w:pStyle w:val="Heading2"/>
      </w:pPr>
      <w:r w:rsidRPr="000E57D4">
        <w:t>Solicitar al Gobierno de Cuba, al PNUD y a la Secretaría dar forma final al proyecto de Acuerdo entre el Gobierno de Cuba y el Comité Ejecutivo para la reducción del consumo de HFC, incluida la información que figura en el anexo mencionada en el párrafo a) anterior, y presentarlo en una futura reunión, una vez que el Comité haya aprobado el</w:t>
      </w:r>
      <w:r w:rsidR="004D4620">
        <w:t> </w:t>
      </w:r>
      <w:r w:rsidRPr="000E57D4">
        <w:t>modelo de Acuerdo del KIP.</w:t>
      </w:r>
    </w:p>
    <w:p w14:paraId="00F5271F" w14:textId="77777777" w:rsidR="00F43ED6" w:rsidRPr="000E57D4" w:rsidRDefault="00F43ED6" w:rsidP="00F43ED6"/>
    <w:p w14:paraId="57EA7161" w14:textId="77777777" w:rsidR="00F43ED6" w:rsidRPr="000E57D4" w:rsidRDefault="00F43ED6" w:rsidP="00F43ED6">
      <w:pPr>
        <w:sectPr w:rsidR="00F43ED6" w:rsidRPr="000E57D4"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80C7B04" w14:textId="77777777" w:rsidR="00636FF8" w:rsidRPr="000E57D4" w:rsidRDefault="00636FF8" w:rsidP="00636FF8">
      <w:pPr>
        <w:widowControl w:val="0"/>
        <w:spacing w:after="240"/>
        <w:jc w:val="center"/>
        <w:rPr>
          <w:b/>
          <w:bCs/>
        </w:rPr>
      </w:pPr>
      <w:r w:rsidRPr="000E57D4">
        <w:rPr>
          <w:b/>
        </w:rPr>
        <w:lastRenderedPageBreak/>
        <w:t>Anexo I</w:t>
      </w:r>
    </w:p>
    <w:p w14:paraId="71D83984" w14:textId="77777777" w:rsidR="008A6D4B" w:rsidRPr="000E57D4" w:rsidRDefault="008A6D4B" w:rsidP="00B505B6">
      <w:pPr>
        <w:suppressAutoHyphens/>
        <w:spacing w:after="240"/>
        <w:jc w:val="center"/>
        <w:rPr>
          <w:b/>
          <w:bCs/>
        </w:rPr>
      </w:pPr>
      <w:r w:rsidRPr="000E57D4">
        <w:rPr>
          <w:b/>
        </w:rPr>
        <w:t>CALENDARIO DE COMPROMISOS Y TRAMOS DE FINANCIACIÓN PARA LA REDUCCIÓN DE LOS HFC Y LA ELIMINACIÓN DE LOS HCFC EN EL MARCO DEL PLAN DE APLICACIÓN DE LA ENMIENDA DE KIGALI PARA LOS HFC Y EL PLAN DE GESTIÓN DE LA ELIMINACIÓN DE LOS HCFC PARA CUBA</w:t>
      </w:r>
    </w:p>
    <w:p w14:paraId="0F2380D5" w14:textId="77777777" w:rsidR="008A6D4B" w:rsidRPr="000E57D4" w:rsidRDefault="008A6D4B" w:rsidP="00B505B6">
      <w:pPr>
        <w:suppressAutoHyphens/>
        <w:spacing w:after="40"/>
        <w:jc w:val="left"/>
        <w:rPr>
          <w:b/>
          <w:bCs/>
        </w:rPr>
      </w:pPr>
      <w:r w:rsidRPr="000E57D4">
        <w:rPr>
          <w:b/>
        </w:rPr>
        <w:t>Plan de aplicación de la Enmienda de Kigali para los HFC (etapa </w:t>
      </w:r>
      <w:proofErr w:type="gramStart"/>
      <w:r w:rsidRPr="000E57D4">
        <w:rPr>
          <w:b/>
        </w:rPr>
        <w:t>I)*</w:t>
      </w:r>
      <w:proofErr w:type="gramEnd"/>
    </w:p>
    <w:tbl>
      <w:tblPr>
        <w:tblW w:w="5000" w:type="pct"/>
        <w:tblCellMar>
          <w:left w:w="85" w:type="dxa"/>
          <w:right w:w="85" w:type="dxa"/>
        </w:tblCellMar>
        <w:tblLook w:val="04A0" w:firstRow="1" w:lastRow="0" w:firstColumn="1" w:lastColumn="0" w:noHBand="0" w:noVBand="1"/>
      </w:tblPr>
      <w:tblGrid>
        <w:gridCol w:w="603"/>
        <w:gridCol w:w="4136"/>
        <w:gridCol w:w="1207"/>
        <w:gridCol w:w="1207"/>
        <w:gridCol w:w="1207"/>
        <w:gridCol w:w="1207"/>
        <w:gridCol w:w="1207"/>
        <w:gridCol w:w="1208"/>
        <w:gridCol w:w="1208"/>
        <w:gridCol w:w="1208"/>
      </w:tblGrid>
      <w:tr w:rsidR="001E5C66" w:rsidRPr="000E57D4" w14:paraId="2BAD315E" w14:textId="77777777" w:rsidTr="003C6D6E">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01212DD"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Línea</w:t>
            </w:r>
          </w:p>
        </w:tc>
        <w:tc>
          <w:tcPr>
            <w:tcW w:w="1437" w:type="pct"/>
            <w:tcBorders>
              <w:top w:val="single" w:sz="4" w:space="0" w:color="auto"/>
              <w:left w:val="nil"/>
              <w:bottom w:val="single" w:sz="4" w:space="0" w:color="auto"/>
              <w:right w:val="single" w:sz="4" w:space="0" w:color="auto"/>
            </w:tcBorders>
            <w:vAlign w:val="center"/>
            <w:hideMark/>
          </w:tcPr>
          <w:p w14:paraId="306A9DED"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Concepto</w:t>
            </w:r>
          </w:p>
        </w:tc>
        <w:tc>
          <w:tcPr>
            <w:tcW w:w="420" w:type="pct"/>
            <w:tcBorders>
              <w:top w:val="single" w:sz="4" w:space="0" w:color="auto"/>
              <w:left w:val="nil"/>
              <w:bottom w:val="single" w:sz="4" w:space="0" w:color="auto"/>
              <w:right w:val="single" w:sz="4" w:space="0" w:color="auto"/>
            </w:tcBorders>
            <w:vAlign w:val="center"/>
            <w:hideMark/>
          </w:tcPr>
          <w:p w14:paraId="05394752"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2023</w:t>
            </w:r>
          </w:p>
        </w:tc>
        <w:tc>
          <w:tcPr>
            <w:tcW w:w="420" w:type="pct"/>
            <w:tcBorders>
              <w:top w:val="single" w:sz="4" w:space="0" w:color="auto"/>
              <w:left w:val="nil"/>
              <w:bottom w:val="single" w:sz="4" w:space="0" w:color="auto"/>
              <w:right w:val="single" w:sz="4" w:space="0" w:color="auto"/>
            </w:tcBorders>
            <w:vAlign w:val="center"/>
            <w:hideMark/>
          </w:tcPr>
          <w:p w14:paraId="0171CD70"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2024</w:t>
            </w:r>
          </w:p>
        </w:tc>
        <w:tc>
          <w:tcPr>
            <w:tcW w:w="420" w:type="pct"/>
            <w:tcBorders>
              <w:top w:val="single" w:sz="4" w:space="0" w:color="auto"/>
              <w:left w:val="nil"/>
              <w:bottom w:val="single" w:sz="4" w:space="0" w:color="auto"/>
              <w:right w:val="single" w:sz="4" w:space="0" w:color="auto"/>
            </w:tcBorders>
            <w:vAlign w:val="center"/>
            <w:hideMark/>
          </w:tcPr>
          <w:p w14:paraId="05E30175"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2025</w:t>
            </w:r>
          </w:p>
        </w:tc>
        <w:tc>
          <w:tcPr>
            <w:tcW w:w="420" w:type="pct"/>
            <w:tcBorders>
              <w:top w:val="single" w:sz="4" w:space="0" w:color="auto"/>
              <w:left w:val="nil"/>
              <w:bottom w:val="single" w:sz="4" w:space="0" w:color="auto"/>
              <w:right w:val="single" w:sz="4" w:space="0" w:color="auto"/>
            </w:tcBorders>
            <w:vAlign w:val="center"/>
            <w:hideMark/>
          </w:tcPr>
          <w:p w14:paraId="70BB88B8"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2026</w:t>
            </w:r>
          </w:p>
        </w:tc>
        <w:tc>
          <w:tcPr>
            <w:tcW w:w="420" w:type="pct"/>
            <w:tcBorders>
              <w:top w:val="single" w:sz="4" w:space="0" w:color="auto"/>
              <w:left w:val="nil"/>
              <w:bottom w:val="single" w:sz="4" w:space="0" w:color="auto"/>
              <w:right w:val="single" w:sz="4" w:space="0" w:color="auto"/>
            </w:tcBorders>
            <w:vAlign w:val="center"/>
            <w:hideMark/>
          </w:tcPr>
          <w:p w14:paraId="6578EE6A"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2027</w:t>
            </w:r>
          </w:p>
        </w:tc>
        <w:tc>
          <w:tcPr>
            <w:tcW w:w="420" w:type="pct"/>
            <w:tcBorders>
              <w:top w:val="single" w:sz="4" w:space="0" w:color="auto"/>
              <w:left w:val="nil"/>
              <w:bottom w:val="single" w:sz="4" w:space="0" w:color="auto"/>
              <w:right w:val="single" w:sz="4" w:space="0" w:color="auto"/>
            </w:tcBorders>
            <w:vAlign w:val="center"/>
            <w:hideMark/>
          </w:tcPr>
          <w:p w14:paraId="6B5F44ED"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2028</w:t>
            </w:r>
          </w:p>
        </w:tc>
        <w:tc>
          <w:tcPr>
            <w:tcW w:w="420" w:type="pct"/>
            <w:tcBorders>
              <w:top w:val="single" w:sz="4" w:space="0" w:color="auto"/>
              <w:left w:val="nil"/>
              <w:bottom w:val="single" w:sz="4" w:space="0" w:color="auto"/>
              <w:right w:val="single" w:sz="4" w:space="0" w:color="auto"/>
            </w:tcBorders>
            <w:vAlign w:val="center"/>
            <w:hideMark/>
          </w:tcPr>
          <w:p w14:paraId="40E431EE"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2029</w:t>
            </w:r>
          </w:p>
        </w:tc>
        <w:tc>
          <w:tcPr>
            <w:tcW w:w="420" w:type="pct"/>
            <w:tcBorders>
              <w:top w:val="single" w:sz="4" w:space="0" w:color="auto"/>
              <w:left w:val="nil"/>
              <w:bottom w:val="single" w:sz="4" w:space="0" w:color="auto"/>
              <w:right w:val="single" w:sz="4" w:space="0" w:color="auto"/>
            </w:tcBorders>
            <w:shd w:val="clear" w:color="auto" w:fill="auto"/>
            <w:vAlign w:val="center"/>
          </w:tcPr>
          <w:p w14:paraId="0D5C5ECA" w14:textId="77777777" w:rsidR="001E5C66" w:rsidRPr="000E57D4" w:rsidRDefault="001E5C66" w:rsidP="00A27D8E">
            <w:pPr>
              <w:suppressAutoHyphens/>
              <w:jc w:val="center"/>
              <w:rPr>
                <w:rFonts w:asciiTheme="majorBidi" w:hAnsiTheme="majorBidi" w:cstheme="majorBidi"/>
                <w:b/>
                <w:bCs/>
                <w:sz w:val="20"/>
                <w:szCs w:val="20"/>
              </w:rPr>
            </w:pPr>
            <w:r w:rsidRPr="000E57D4">
              <w:rPr>
                <w:rFonts w:asciiTheme="majorBidi" w:hAnsiTheme="majorBidi"/>
                <w:b/>
                <w:sz w:val="20"/>
              </w:rPr>
              <w:t>Total</w:t>
            </w:r>
          </w:p>
        </w:tc>
      </w:tr>
      <w:tr w:rsidR="001E5C66" w:rsidRPr="000E57D4" w14:paraId="6A28E64B"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4BAFA7"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1.1</w:t>
            </w:r>
          </w:p>
        </w:tc>
        <w:tc>
          <w:tcPr>
            <w:tcW w:w="1437" w:type="pct"/>
            <w:tcBorders>
              <w:top w:val="nil"/>
              <w:left w:val="nil"/>
              <w:bottom w:val="single" w:sz="4" w:space="0" w:color="auto"/>
              <w:right w:val="single" w:sz="4" w:space="0" w:color="auto"/>
            </w:tcBorders>
            <w:hideMark/>
          </w:tcPr>
          <w:p w14:paraId="289E5E9B"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 xml:space="preserve">Calendario del Protocolo de Montreal para la reducción del consumo de sustancias del anexo F (toneladas </w:t>
            </w:r>
            <w:proofErr w:type="spellStart"/>
            <w:r w:rsidRPr="000E57D4">
              <w:rPr>
                <w:rFonts w:asciiTheme="majorBidi" w:hAnsiTheme="majorBidi"/>
                <w:sz w:val="20"/>
              </w:rPr>
              <w:t>eq</w:t>
            </w:r>
            <w:proofErr w:type="spellEnd"/>
            <w:r w:rsidRPr="000E57D4">
              <w:rPr>
                <w:rFonts w:asciiTheme="majorBidi" w:hAnsiTheme="majorBidi"/>
                <w:sz w:val="20"/>
              </w:rPr>
              <w:t>. de CO</w:t>
            </w:r>
            <w:r w:rsidRPr="000E57D4">
              <w:rPr>
                <w:rFonts w:asciiTheme="majorBidi" w:hAnsiTheme="majorBidi"/>
                <w:sz w:val="20"/>
                <w:vertAlign w:val="subscript"/>
              </w:rPr>
              <w:t>2</w:t>
            </w:r>
            <w:r w:rsidRPr="000E57D4">
              <w:rPr>
                <w:rFonts w:asciiTheme="majorBidi" w:hAnsiTheme="majorBidi"/>
                <w:sz w:val="20"/>
              </w:rPr>
              <w:t>)</w:t>
            </w:r>
          </w:p>
        </w:tc>
        <w:tc>
          <w:tcPr>
            <w:tcW w:w="420" w:type="pct"/>
            <w:tcBorders>
              <w:top w:val="nil"/>
              <w:left w:val="nil"/>
              <w:bottom w:val="single" w:sz="4" w:space="0" w:color="auto"/>
              <w:right w:val="single" w:sz="4" w:space="0" w:color="auto"/>
            </w:tcBorders>
            <w:hideMark/>
          </w:tcPr>
          <w:p w14:paraId="5EA017FB"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n/a</w:t>
            </w:r>
          </w:p>
        </w:tc>
        <w:tc>
          <w:tcPr>
            <w:tcW w:w="420" w:type="pct"/>
            <w:tcBorders>
              <w:top w:val="nil"/>
              <w:left w:val="nil"/>
              <w:bottom w:val="single" w:sz="4" w:space="0" w:color="auto"/>
              <w:right w:val="single" w:sz="4" w:space="0" w:color="auto"/>
            </w:tcBorders>
            <w:hideMark/>
          </w:tcPr>
          <w:p w14:paraId="3EC4D073"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1F7DA492"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321F31E2"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71C97175"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581284D9"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hideMark/>
          </w:tcPr>
          <w:p w14:paraId="597F4FAC"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927.596</w:t>
            </w:r>
          </w:p>
        </w:tc>
        <w:tc>
          <w:tcPr>
            <w:tcW w:w="420" w:type="pct"/>
            <w:tcBorders>
              <w:top w:val="single" w:sz="4" w:space="0" w:color="auto"/>
              <w:left w:val="nil"/>
              <w:bottom w:val="single" w:sz="4" w:space="0" w:color="auto"/>
              <w:right w:val="single" w:sz="4" w:space="0" w:color="auto"/>
            </w:tcBorders>
            <w:shd w:val="clear" w:color="auto" w:fill="auto"/>
          </w:tcPr>
          <w:p w14:paraId="04206755" w14:textId="77777777" w:rsidR="001E5C66" w:rsidRPr="000E57D4" w:rsidRDefault="001E5C66" w:rsidP="00A27D8E">
            <w:pPr>
              <w:suppressAutoHyphens/>
              <w:ind w:left="-139"/>
              <w:jc w:val="right"/>
              <w:rPr>
                <w:rFonts w:eastAsiaTheme="minorEastAsia" w:cstheme="minorHAnsi"/>
                <w:color w:val="000000" w:themeColor="text1"/>
                <w:sz w:val="20"/>
                <w:szCs w:val="20"/>
              </w:rPr>
            </w:pPr>
            <w:r w:rsidRPr="000E57D4">
              <w:rPr>
                <w:rFonts w:asciiTheme="majorBidi" w:hAnsiTheme="majorBidi"/>
                <w:sz w:val="20"/>
              </w:rPr>
              <w:t>n/a</w:t>
            </w:r>
          </w:p>
        </w:tc>
      </w:tr>
      <w:tr w:rsidR="001E5C66" w:rsidRPr="000E57D4" w14:paraId="0F9778E7"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E17B0D9"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1.2</w:t>
            </w:r>
          </w:p>
        </w:tc>
        <w:tc>
          <w:tcPr>
            <w:tcW w:w="1437" w:type="pct"/>
            <w:tcBorders>
              <w:top w:val="nil"/>
              <w:left w:val="nil"/>
              <w:bottom w:val="single" w:sz="4" w:space="0" w:color="auto"/>
              <w:right w:val="single" w:sz="4" w:space="0" w:color="auto"/>
            </w:tcBorders>
            <w:hideMark/>
          </w:tcPr>
          <w:p w14:paraId="2DE85A5C"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 xml:space="preserve">Consumo total máximo autorizado de sustancias del anexo F (toneladas </w:t>
            </w:r>
            <w:proofErr w:type="spellStart"/>
            <w:r w:rsidRPr="000E57D4">
              <w:rPr>
                <w:rFonts w:asciiTheme="majorBidi" w:hAnsiTheme="majorBidi"/>
                <w:sz w:val="20"/>
              </w:rPr>
              <w:t>eq</w:t>
            </w:r>
            <w:proofErr w:type="spellEnd"/>
            <w:r w:rsidRPr="000E57D4">
              <w:rPr>
                <w:rFonts w:asciiTheme="majorBidi" w:hAnsiTheme="majorBidi"/>
                <w:sz w:val="20"/>
              </w:rPr>
              <w:t>. de CO</w:t>
            </w:r>
            <w:r w:rsidRPr="000E57D4">
              <w:rPr>
                <w:rFonts w:asciiTheme="majorBidi" w:hAnsiTheme="majorBidi"/>
                <w:sz w:val="20"/>
                <w:vertAlign w:val="subscript"/>
              </w:rPr>
              <w:t>2</w:t>
            </w:r>
            <w:r w:rsidRPr="000E57D4">
              <w:rPr>
                <w:rFonts w:asciiTheme="majorBidi" w:hAnsiTheme="majorBidi"/>
                <w:sz w:val="20"/>
              </w:rPr>
              <w:t>)</w:t>
            </w:r>
          </w:p>
        </w:tc>
        <w:tc>
          <w:tcPr>
            <w:tcW w:w="420" w:type="pct"/>
            <w:tcBorders>
              <w:top w:val="nil"/>
              <w:left w:val="nil"/>
              <w:bottom w:val="single" w:sz="4" w:space="0" w:color="auto"/>
              <w:right w:val="single" w:sz="4" w:space="0" w:color="auto"/>
            </w:tcBorders>
          </w:tcPr>
          <w:p w14:paraId="45DF59FB"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n/a</w:t>
            </w:r>
          </w:p>
        </w:tc>
        <w:tc>
          <w:tcPr>
            <w:tcW w:w="420" w:type="pct"/>
            <w:tcBorders>
              <w:top w:val="nil"/>
              <w:left w:val="nil"/>
              <w:bottom w:val="single" w:sz="4" w:space="0" w:color="auto"/>
              <w:right w:val="single" w:sz="4" w:space="0" w:color="auto"/>
            </w:tcBorders>
          </w:tcPr>
          <w:p w14:paraId="248BD4DE"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23720498"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6826FAAE"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3A6BDFA5"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576F8F23"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1.030.662</w:t>
            </w:r>
          </w:p>
        </w:tc>
        <w:tc>
          <w:tcPr>
            <w:tcW w:w="420" w:type="pct"/>
            <w:tcBorders>
              <w:top w:val="nil"/>
              <w:left w:val="nil"/>
              <w:bottom w:val="single" w:sz="4" w:space="0" w:color="auto"/>
              <w:right w:val="single" w:sz="4" w:space="0" w:color="auto"/>
            </w:tcBorders>
          </w:tcPr>
          <w:p w14:paraId="6DD31584"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927.596</w:t>
            </w:r>
          </w:p>
        </w:tc>
        <w:tc>
          <w:tcPr>
            <w:tcW w:w="420" w:type="pct"/>
            <w:tcBorders>
              <w:top w:val="single" w:sz="4" w:space="0" w:color="auto"/>
              <w:left w:val="nil"/>
              <w:bottom w:val="single" w:sz="4" w:space="0" w:color="auto"/>
              <w:right w:val="single" w:sz="4" w:space="0" w:color="auto"/>
            </w:tcBorders>
            <w:shd w:val="clear" w:color="auto" w:fill="auto"/>
          </w:tcPr>
          <w:p w14:paraId="55ED670E" w14:textId="77777777" w:rsidR="001E5C66" w:rsidRPr="000E57D4" w:rsidRDefault="001E5C66" w:rsidP="00A27D8E">
            <w:pPr>
              <w:suppressAutoHyphens/>
              <w:ind w:left="-139"/>
              <w:jc w:val="right"/>
              <w:rPr>
                <w:rFonts w:asciiTheme="majorBidi" w:hAnsiTheme="majorBidi" w:cstheme="majorBidi"/>
                <w:sz w:val="20"/>
                <w:szCs w:val="20"/>
              </w:rPr>
            </w:pPr>
            <w:r w:rsidRPr="000E57D4">
              <w:rPr>
                <w:rFonts w:asciiTheme="majorBidi" w:hAnsiTheme="majorBidi"/>
                <w:sz w:val="20"/>
              </w:rPr>
              <w:t>n/a</w:t>
            </w:r>
          </w:p>
        </w:tc>
      </w:tr>
      <w:tr w:rsidR="001E5C66" w:rsidRPr="000E57D4" w14:paraId="285B7B4A"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05F036"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2.1</w:t>
            </w:r>
          </w:p>
        </w:tc>
        <w:tc>
          <w:tcPr>
            <w:tcW w:w="1437" w:type="pct"/>
            <w:tcBorders>
              <w:top w:val="nil"/>
              <w:left w:val="nil"/>
              <w:bottom w:val="single" w:sz="4" w:space="0" w:color="auto"/>
              <w:right w:val="single" w:sz="4" w:space="0" w:color="auto"/>
            </w:tcBorders>
            <w:hideMark/>
          </w:tcPr>
          <w:p w14:paraId="1BDD2D99"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Financiación acordada del organismo de ejecución principal (PNUD) ($EUA)</w:t>
            </w:r>
          </w:p>
        </w:tc>
        <w:tc>
          <w:tcPr>
            <w:tcW w:w="420" w:type="pct"/>
            <w:tcBorders>
              <w:top w:val="nil"/>
              <w:left w:val="nil"/>
              <w:bottom w:val="single" w:sz="4" w:space="0" w:color="auto"/>
              <w:right w:val="single" w:sz="4" w:space="0" w:color="auto"/>
            </w:tcBorders>
          </w:tcPr>
          <w:p w14:paraId="0F2B023A" w14:textId="77777777" w:rsidR="001E5C66" w:rsidRPr="000E57D4" w:rsidRDefault="001E5C66" w:rsidP="00A27D8E">
            <w:pPr>
              <w:suppressAutoHyphens/>
              <w:jc w:val="right"/>
              <w:rPr>
                <w:rFonts w:asciiTheme="majorBidi" w:hAnsiTheme="majorBidi" w:cstheme="majorBidi"/>
                <w:sz w:val="20"/>
                <w:szCs w:val="20"/>
              </w:rPr>
            </w:pPr>
            <w:r w:rsidRPr="000E57D4">
              <w:rPr>
                <w:color w:val="000000" w:themeColor="text1"/>
                <w:sz w:val="20"/>
              </w:rPr>
              <w:t>160.000</w:t>
            </w:r>
          </w:p>
        </w:tc>
        <w:tc>
          <w:tcPr>
            <w:tcW w:w="420" w:type="pct"/>
            <w:tcBorders>
              <w:top w:val="nil"/>
              <w:left w:val="nil"/>
              <w:bottom w:val="single" w:sz="4" w:space="0" w:color="auto"/>
              <w:right w:val="single" w:sz="4" w:space="0" w:color="auto"/>
            </w:tcBorders>
          </w:tcPr>
          <w:p w14:paraId="00013507" w14:textId="77777777" w:rsidR="001E5C66" w:rsidRPr="000E57D4" w:rsidRDefault="001E5C66" w:rsidP="00A27D8E">
            <w:pPr>
              <w:suppressAutoHyphens/>
              <w:ind w:left="-139"/>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495C0BBC" w14:textId="77777777" w:rsidR="001E5C66" w:rsidRPr="000E57D4" w:rsidRDefault="001E5C66" w:rsidP="00A27D8E">
            <w:pPr>
              <w:suppressAutoHyphens/>
              <w:ind w:left="-139"/>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6B3AFBFE" w14:textId="77777777" w:rsidR="001E5C66" w:rsidRPr="000E57D4" w:rsidRDefault="001E5C66" w:rsidP="00A27D8E">
            <w:pPr>
              <w:suppressAutoHyphens/>
              <w:ind w:left="-139"/>
              <w:jc w:val="right"/>
              <w:rPr>
                <w:rFonts w:asciiTheme="majorBidi" w:hAnsiTheme="majorBidi" w:cstheme="majorBidi"/>
                <w:sz w:val="20"/>
                <w:szCs w:val="20"/>
              </w:rPr>
            </w:pPr>
            <w:r w:rsidRPr="000E57D4">
              <w:rPr>
                <w:sz w:val="20"/>
              </w:rPr>
              <w:t>130.000</w:t>
            </w:r>
          </w:p>
        </w:tc>
        <w:tc>
          <w:tcPr>
            <w:tcW w:w="420" w:type="pct"/>
            <w:tcBorders>
              <w:top w:val="nil"/>
              <w:left w:val="nil"/>
              <w:bottom w:val="single" w:sz="4" w:space="0" w:color="auto"/>
              <w:right w:val="single" w:sz="4" w:space="0" w:color="auto"/>
            </w:tcBorders>
          </w:tcPr>
          <w:p w14:paraId="50E23F07" w14:textId="77777777" w:rsidR="001E5C66" w:rsidRPr="000E57D4" w:rsidRDefault="001E5C66" w:rsidP="00A27D8E">
            <w:pPr>
              <w:suppressAutoHyphens/>
              <w:ind w:left="-139"/>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1298BDD9" w14:textId="77777777" w:rsidR="001E5C66" w:rsidRPr="000E57D4" w:rsidRDefault="001E5C66" w:rsidP="00A27D8E">
            <w:pPr>
              <w:suppressAutoHyphens/>
              <w:ind w:left="-139"/>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08B7DA31" w14:textId="77777777" w:rsidR="001E5C66" w:rsidRPr="000E57D4" w:rsidRDefault="001E5C66" w:rsidP="00A27D8E">
            <w:pPr>
              <w:suppressAutoHyphens/>
              <w:ind w:left="-139"/>
              <w:jc w:val="right"/>
              <w:rPr>
                <w:rFonts w:asciiTheme="majorBidi" w:hAnsiTheme="majorBidi" w:cstheme="majorBidi"/>
                <w:sz w:val="20"/>
                <w:szCs w:val="20"/>
              </w:rPr>
            </w:pPr>
            <w:r w:rsidRPr="000E57D4">
              <w:rPr>
                <w:color w:val="000000" w:themeColor="text1"/>
                <w:sz w:val="20"/>
              </w:rPr>
              <w:t>35.000</w:t>
            </w:r>
          </w:p>
        </w:tc>
        <w:tc>
          <w:tcPr>
            <w:tcW w:w="420" w:type="pct"/>
            <w:tcBorders>
              <w:top w:val="single" w:sz="4" w:space="0" w:color="auto"/>
              <w:left w:val="nil"/>
              <w:bottom w:val="single" w:sz="4" w:space="0" w:color="auto"/>
              <w:right w:val="single" w:sz="4" w:space="0" w:color="auto"/>
            </w:tcBorders>
            <w:shd w:val="clear" w:color="auto" w:fill="auto"/>
          </w:tcPr>
          <w:p w14:paraId="103A51A9" w14:textId="77777777" w:rsidR="001E5C66" w:rsidRPr="000E57D4" w:rsidRDefault="001E5C66" w:rsidP="00A27D8E">
            <w:pPr>
              <w:suppressAutoHyphens/>
              <w:ind w:left="-139"/>
              <w:jc w:val="right"/>
              <w:rPr>
                <w:rFonts w:asciiTheme="majorBidi" w:hAnsiTheme="majorBidi" w:cstheme="majorBidi"/>
                <w:sz w:val="20"/>
                <w:szCs w:val="20"/>
              </w:rPr>
            </w:pPr>
            <w:r w:rsidRPr="000E57D4">
              <w:rPr>
                <w:sz w:val="20"/>
              </w:rPr>
              <w:t>325.000</w:t>
            </w:r>
          </w:p>
        </w:tc>
      </w:tr>
      <w:tr w:rsidR="001E5C66" w:rsidRPr="000E57D4" w14:paraId="06DB0EEB"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9596E1"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2.2</w:t>
            </w:r>
          </w:p>
        </w:tc>
        <w:tc>
          <w:tcPr>
            <w:tcW w:w="1437" w:type="pct"/>
            <w:tcBorders>
              <w:top w:val="nil"/>
              <w:left w:val="nil"/>
              <w:bottom w:val="single" w:sz="4" w:space="0" w:color="auto"/>
              <w:right w:val="single" w:sz="4" w:space="0" w:color="auto"/>
            </w:tcBorders>
            <w:hideMark/>
          </w:tcPr>
          <w:p w14:paraId="7DCA1D23"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Gastos de apoyo para el organismo de ejecución principal ($EUA)</w:t>
            </w:r>
          </w:p>
        </w:tc>
        <w:tc>
          <w:tcPr>
            <w:tcW w:w="420" w:type="pct"/>
            <w:tcBorders>
              <w:top w:val="nil"/>
              <w:left w:val="nil"/>
              <w:bottom w:val="single" w:sz="4" w:space="0" w:color="auto"/>
              <w:right w:val="single" w:sz="4" w:space="0" w:color="auto"/>
            </w:tcBorders>
          </w:tcPr>
          <w:p w14:paraId="4DCCBB07" w14:textId="77777777" w:rsidR="001E5C66" w:rsidRPr="000E57D4" w:rsidRDefault="001E5C66" w:rsidP="00A27D8E">
            <w:pPr>
              <w:suppressAutoHyphens/>
              <w:jc w:val="right"/>
              <w:rPr>
                <w:rFonts w:asciiTheme="majorBidi" w:hAnsiTheme="majorBidi" w:cstheme="majorBidi"/>
                <w:sz w:val="20"/>
                <w:szCs w:val="20"/>
              </w:rPr>
            </w:pPr>
            <w:r w:rsidRPr="000E57D4">
              <w:rPr>
                <w:sz w:val="20"/>
              </w:rPr>
              <w:t>11.200</w:t>
            </w:r>
          </w:p>
        </w:tc>
        <w:tc>
          <w:tcPr>
            <w:tcW w:w="420" w:type="pct"/>
            <w:tcBorders>
              <w:top w:val="nil"/>
              <w:left w:val="nil"/>
              <w:bottom w:val="single" w:sz="4" w:space="0" w:color="auto"/>
              <w:right w:val="single" w:sz="4" w:space="0" w:color="auto"/>
            </w:tcBorders>
          </w:tcPr>
          <w:p w14:paraId="422FEA5D"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433EBE10"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590E4234" w14:textId="77777777" w:rsidR="001E5C66" w:rsidRPr="000E57D4" w:rsidRDefault="001E5C66" w:rsidP="00A27D8E">
            <w:pPr>
              <w:suppressAutoHyphens/>
              <w:jc w:val="right"/>
              <w:rPr>
                <w:rFonts w:asciiTheme="majorBidi" w:hAnsiTheme="majorBidi" w:cstheme="majorBidi"/>
                <w:sz w:val="20"/>
                <w:szCs w:val="20"/>
              </w:rPr>
            </w:pPr>
            <w:r w:rsidRPr="000E57D4">
              <w:rPr>
                <w:sz w:val="20"/>
              </w:rPr>
              <w:t>9.100</w:t>
            </w:r>
          </w:p>
        </w:tc>
        <w:tc>
          <w:tcPr>
            <w:tcW w:w="420" w:type="pct"/>
            <w:tcBorders>
              <w:top w:val="nil"/>
              <w:left w:val="nil"/>
              <w:bottom w:val="single" w:sz="4" w:space="0" w:color="auto"/>
              <w:right w:val="single" w:sz="4" w:space="0" w:color="auto"/>
            </w:tcBorders>
          </w:tcPr>
          <w:p w14:paraId="130EAF4B"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35678106"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5ECDA688" w14:textId="77777777" w:rsidR="001E5C66" w:rsidRPr="000E57D4" w:rsidRDefault="001E5C66" w:rsidP="00A27D8E">
            <w:pPr>
              <w:suppressAutoHyphens/>
              <w:jc w:val="right"/>
              <w:rPr>
                <w:rFonts w:asciiTheme="majorBidi" w:hAnsiTheme="majorBidi" w:cstheme="majorBidi"/>
                <w:sz w:val="20"/>
                <w:szCs w:val="20"/>
              </w:rPr>
            </w:pPr>
            <w:r w:rsidRPr="000E57D4">
              <w:rPr>
                <w:sz w:val="20"/>
              </w:rPr>
              <w:t>2.450</w:t>
            </w:r>
          </w:p>
        </w:tc>
        <w:tc>
          <w:tcPr>
            <w:tcW w:w="420" w:type="pct"/>
            <w:tcBorders>
              <w:top w:val="single" w:sz="4" w:space="0" w:color="auto"/>
              <w:left w:val="nil"/>
              <w:bottom w:val="single" w:sz="4" w:space="0" w:color="auto"/>
              <w:right w:val="single" w:sz="4" w:space="0" w:color="auto"/>
            </w:tcBorders>
            <w:shd w:val="clear" w:color="auto" w:fill="auto"/>
          </w:tcPr>
          <w:p w14:paraId="127AAA11" w14:textId="77777777" w:rsidR="001E5C66" w:rsidRPr="000E57D4" w:rsidRDefault="001E5C66" w:rsidP="00A27D8E">
            <w:pPr>
              <w:suppressAutoHyphens/>
              <w:jc w:val="right"/>
              <w:rPr>
                <w:rFonts w:asciiTheme="majorBidi" w:hAnsiTheme="majorBidi" w:cstheme="majorBidi"/>
                <w:sz w:val="20"/>
                <w:szCs w:val="20"/>
              </w:rPr>
            </w:pPr>
            <w:r w:rsidRPr="000E57D4">
              <w:rPr>
                <w:sz w:val="20"/>
              </w:rPr>
              <w:t>22.750</w:t>
            </w:r>
          </w:p>
        </w:tc>
      </w:tr>
      <w:tr w:rsidR="001E5C66" w:rsidRPr="000E57D4" w14:paraId="73767EA4"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D7FE74"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3.1</w:t>
            </w:r>
          </w:p>
        </w:tc>
        <w:tc>
          <w:tcPr>
            <w:tcW w:w="1437" w:type="pct"/>
            <w:tcBorders>
              <w:top w:val="nil"/>
              <w:left w:val="nil"/>
              <w:bottom w:val="single" w:sz="4" w:space="0" w:color="auto"/>
              <w:right w:val="single" w:sz="4" w:space="0" w:color="auto"/>
            </w:tcBorders>
          </w:tcPr>
          <w:p w14:paraId="25495AA5"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Financiación total acordada ($EUA)</w:t>
            </w:r>
          </w:p>
        </w:tc>
        <w:tc>
          <w:tcPr>
            <w:tcW w:w="420" w:type="pct"/>
            <w:tcBorders>
              <w:top w:val="nil"/>
              <w:left w:val="nil"/>
              <w:bottom w:val="single" w:sz="4" w:space="0" w:color="auto"/>
              <w:right w:val="single" w:sz="4" w:space="0" w:color="auto"/>
            </w:tcBorders>
          </w:tcPr>
          <w:p w14:paraId="0A272FC1" w14:textId="77777777" w:rsidR="001E5C66" w:rsidRPr="000E57D4" w:rsidRDefault="001E5C66" w:rsidP="00A27D8E">
            <w:pPr>
              <w:suppressAutoHyphens/>
              <w:jc w:val="right"/>
              <w:rPr>
                <w:rFonts w:asciiTheme="majorBidi" w:hAnsiTheme="majorBidi" w:cstheme="majorBidi"/>
                <w:sz w:val="20"/>
                <w:szCs w:val="20"/>
              </w:rPr>
            </w:pPr>
            <w:r w:rsidRPr="000E57D4">
              <w:rPr>
                <w:color w:val="000000" w:themeColor="text1"/>
                <w:sz w:val="20"/>
              </w:rPr>
              <w:t>160.000</w:t>
            </w:r>
          </w:p>
        </w:tc>
        <w:tc>
          <w:tcPr>
            <w:tcW w:w="420" w:type="pct"/>
            <w:tcBorders>
              <w:top w:val="nil"/>
              <w:left w:val="nil"/>
              <w:bottom w:val="single" w:sz="4" w:space="0" w:color="auto"/>
              <w:right w:val="single" w:sz="4" w:space="0" w:color="auto"/>
            </w:tcBorders>
          </w:tcPr>
          <w:p w14:paraId="1C5FC15A"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2089630D"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51A9BCE4" w14:textId="77777777" w:rsidR="001E5C66" w:rsidRPr="000E57D4" w:rsidRDefault="001E5C66" w:rsidP="00A27D8E">
            <w:pPr>
              <w:suppressAutoHyphens/>
              <w:jc w:val="right"/>
              <w:rPr>
                <w:rFonts w:asciiTheme="majorBidi" w:hAnsiTheme="majorBidi" w:cstheme="majorBidi"/>
                <w:sz w:val="20"/>
                <w:szCs w:val="20"/>
              </w:rPr>
            </w:pPr>
            <w:r w:rsidRPr="000E57D4">
              <w:rPr>
                <w:sz w:val="20"/>
              </w:rPr>
              <w:t>130.000</w:t>
            </w:r>
          </w:p>
        </w:tc>
        <w:tc>
          <w:tcPr>
            <w:tcW w:w="420" w:type="pct"/>
            <w:tcBorders>
              <w:top w:val="nil"/>
              <w:left w:val="nil"/>
              <w:bottom w:val="single" w:sz="4" w:space="0" w:color="auto"/>
              <w:right w:val="single" w:sz="4" w:space="0" w:color="auto"/>
            </w:tcBorders>
          </w:tcPr>
          <w:p w14:paraId="77C0687E"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2B7598AB"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596EAB5D" w14:textId="77777777" w:rsidR="001E5C66" w:rsidRPr="000E57D4" w:rsidRDefault="001E5C66" w:rsidP="00A27D8E">
            <w:pPr>
              <w:suppressAutoHyphens/>
              <w:jc w:val="right"/>
              <w:rPr>
                <w:rFonts w:asciiTheme="majorBidi" w:hAnsiTheme="majorBidi" w:cstheme="majorBidi"/>
                <w:sz w:val="20"/>
                <w:szCs w:val="20"/>
              </w:rPr>
            </w:pPr>
            <w:r w:rsidRPr="000E57D4">
              <w:rPr>
                <w:color w:val="000000" w:themeColor="text1"/>
                <w:sz w:val="20"/>
              </w:rPr>
              <w:t>35.000</w:t>
            </w:r>
          </w:p>
        </w:tc>
        <w:tc>
          <w:tcPr>
            <w:tcW w:w="420" w:type="pct"/>
            <w:tcBorders>
              <w:top w:val="single" w:sz="4" w:space="0" w:color="auto"/>
              <w:left w:val="nil"/>
              <w:bottom w:val="single" w:sz="4" w:space="0" w:color="auto"/>
              <w:right w:val="single" w:sz="4" w:space="0" w:color="auto"/>
            </w:tcBorders>
            <w:shd w:val="clear" w:color="auto" w:fill="auto"/>
          </w:tcPr>
          <w:p w14:paraId="05B1076C" w14:textId="77777777" w:rsidR="001E5C66" w:rsidRPr="000E57D4" w:rsidRDefault="001E5C66" w:rsidP="00A27D8E">
            <w:pPr>
              <w:suppressAutoHyphens/>
              <w:jc w:val="right"/>
              <w:rPr>
                <w:rFonts w:asciiTheme="majorBidi" w:hAnsiTheme="majorBidi" w:cstheme="majorBidi"/>
                <w:sz w:val="20"/>
                <w:szCs w:val="20"/>
              </w:rPr>
            </w:pPr>
            <w:r w:rsidRPr="000E57D4">
              <w:rPr>
                <w:sz w:val="20"/>
              </w:rPr>
              <w:t>325.000</w:t>
            </w:r>
          </w:p>
        </w:tc>
      </w:tr>
      <w:tr w:rsidR="001E5C66" w:rsidRPr="000E57D4" w14:paraId="561CDA83"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3E55390"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3.2</w:t>
            </w:r>
          </w:p>
        </w:tc>
        <w:tc>
          <w:tcPr>
            <w:tcW w:w="1437" w:type="pct"/>
            <w:tcBorders>
              <w:top w:val="nil"/>
              <w:left w:val="nil"/>
              <w:bottom w:val="single" w:sz="4" w:space="0" w:color="auto"/>
              <w:right w:val="single" w:sz="4" w:space="0" w:color="auto"/>
            </w:tcBorders>
          </w:tcPr>
          <w:p w14:paraId="2FC38A10" w14:textId="77777777" w:rsidR="001E5C66" w:rsidRPr="000E57D4" w:rsidRDefault="001E5C66" w:rsidP="00A27D8E">
            <w:pPr>
              <w:suppressAutoHyphens/>
              <w:jc w:val="left"/>
              <w:rPr>
                <w:rFonts w:asciiTheme="majorBidi" w:hAnsiTheme="majorBidi" w:cstheme="majorBidi"/>
                <w:sz w:val="20"/>
                <w:szCs w:val="20"/>
              </w:rPr>
            </w:pPr>
            <w:proofErr w:type="gramStart"/>
            <w:r w:rsidRPr="000E57D4">
              <w:rPr>
                <w:rFonts w:asciiTheme="majorBidi" w:hAnsiTheme="majorBidi"/>
                <w:sz w:val="20"/>
              </w:rPr>
              <w:t>Total</w:t>
            </w:r>
            <w:proofErr w:type="gramEnd"/>
            <w:r w:rsidRPr="000E57D4">
              <w:rPr>
                <w:rFonts w:asciiTheme="majorBidi" w:hAnsiTheme="majorBidi"/>
                <w:sz w:val="20"/>
              </w:rPr>
              <w:t xml:space="preserve"> de gastos de apoyo ($EUA)</w:t>
            </w:r>
          </w:p>
        </w:tc>
        <w:tc>
          <w:tcPr>
            <w:tcW w:w="420" w:type="pct"/>
            <w:tcBorders>
              <w:top w:val="nil"/>
              <w:left w:val="nil"/>
              <w:bottom w:val="single" w:sz="4" w:space="0" w:color="auto"/>
              <w:right w:val="single" w:sz="4" w:space="0" w:color="auto"/>
            </w:tcBorders>
          </w:tcPr>
          <w:p w14:paraId="7B945DFA" w14:textId="77777777" w:rsidR="001E5C66" w:rsidRPr="000E57D4" w:rsidRDefault="001E5C66" w:rsidP="00A27D8E">
            <w:pPr>
              <w:suppressAutoHyphens/>
              <w:jc w:val="right"/>
              <w:rPr>
                <w:rFonts w:asciiTheme="majorBidi" w:hAnsiTheme="majorBidi" w:cstheme="majorBidi"/>
                <w:sz w:val="20"/>
                <w:szCs w:val="20"/>
              </w:rPr>
            </w:pPr>
            <w:r w:rsidRPr="000E57D4">
              <w:rPr>
                <w:sz w:val="20"/>
              </w:rPr>
              <w:t>11.200</w:t>
            </w:r>
          </w:p>
        </w:tc>
        <w:tc>
          <w:tcPr>
            <w:tcW w:w="420" w:type="pct"/>
            <w:tcBorders>
              <w:top w:val="nil"/>
              <w:left w:val="nil"/>
              <w:bottom w:val="single" w:sz="4" w:space="0" w:color="auto"/>
              <w:right w:val="single" w:sz="4" w:space="0" w:color="auto"/>
            </w:tcBorders>
          </w:tcPr>
          <w:p w14:paraId="05E63BAE"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6C8C3F6D"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5B6A21CC" w14:textId="77777777" w:rsidR="001E5C66" w:rsidRPr="000E57D4" w:rsidRDefault="001E5C66" w:rsidP="00A27D8E">
            <w:pPr>
              <w:suppressAutoHyphens/>
              <w:jc w:val="right"/>
              <w:rPr>
                <w:rFonts w:asciiTheme="majorBidi" w:hAnsiTheme="majorBidi" w:cstheme="majorBidi"/>
                <w:sz w:val="20"/>
                <w:szCs w:val="20"/>
              </w:rPr>
            </w:pPr>
            <w:r w:rsidRPr="000E57D4">
              <w:rPr>
                <w:sz w:val="20"/>
              </w:rPr>
              <w:t>9.100</w:t>
            </w:r>
          </w:p>
        </w:tc>
        <w:tc>
          <w:tcPr>
            <w:tcW w:w="420" w:type="pct"/>
            <w:tcBorders>
              <w:top w:val="nil"/>
              <w:left w:val="nil"/>
              <w:bottom w:val="single" w:sz="4" w:space="0" w:color="auto"/>
              <w:right w:val="single" w:sz="4" w:space="0" w:color="auto"/>
            </w:tcBorders>
          </w:tcPr>
          <w:p w14:paraId="119F69DA"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2BAC8266"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1413515C" w14:textId="77777777" w:rsidR="001E5C66" w:rsidRPr="000E57D4" w:rsidRDefault="001E5C66" w:rsidP="00A27D8E">
            <w:pPr>
              <w:suppressAutoHyphens/>
              <w:jc w:val="right"/>
              <w:rPr>
                <w:rFonts w:asciiTheme="majorBidi" w:hAnsiTheme="majorBidi" w:cstheme="majorBidi"/>
                <w:sz w:val="20"/>
                <w:szCs w:val="20"/>
              </w:rPr>
            </w:pPr>
            <w:r w:rsidRPr="000E57D4">
              <w:rPr>
                <w:sz w:val="20"/>
              </w:rPr>
              <w:t>2.450</w:t>
            </w:r>
          </w:p>
        </w:tc>
        <w:tc>
          <w:tcPr>
            <w:tcW w:w="420" w:type="pct"/>
            <w:tcBorders>
              <w:top w:val="single" w:sz="4" w:space="0" w:color="auto"/>
              <w:left w:val="nil"/>
              <w:bottom w:val="single" w:sz="4" w:space="0" w:color="auto"/>
              <w:right w:val="single" w:sz="4" w:space="0" w:color="auto"/>
            </w:tcBorders>
            <w:shd w:val="clear" w:color="auto" w:fill="auto"/>
          </w:tcPr>
          <w:p w14:paraId="4424E2C8" w14:textId="77777777" w:rsidR="001E5C66" w:rsidRPr="000E57D4" w:rsidRDefault="001E5C66" w:rsidP="00A27D8E">
            <w:pPr>
              <w:suppressAutoHyphens/>
              <w:jc w:val="right"/>
              <w:rPr>
                <w:rFonts w:asciiTheme="majorBidi" w:hAnsiTheme="majorBidi" w:cstheme="majorBidi"/>
                <w:sz w:val="20"/>
                <w:szCs w:val="20"/>
              </w:rPr>
            </w:pPr>
            <w:r w:rsidRPr="000E57D4">
              <w:rPr>
                <w:sz w:val="20"/>
              </w:rPr>
              <w:t>22.750</w:t>
            </w:r>
          </w:p>
        </w:tc>
      </w:tr>
      <w:tr w:rsidR="001E5C66" w:rsidRPr="000E57D4" w14:paraId="49A519EE"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F7B4D9" w14:textId="77777777" w:rsidR="001E5C66" w:rsidRPr="000E57D4" w:rsidRDefault="001E5C66" w:rsidP="00A27D8E">
            <w:pPr>
              <w:suppressAutoHyphens/>
              <w:jc w:val="left"/>
              <w:rPr>
                <w:rFonts w:asciiTheme="majorBidi" w:hAnsiTheme="majorBidi" w:cstheme="majorBidi"/>
                <w:sz w:val="20"/>
                <w:szCs w:val="20"/>
              </w:rPr>
            </w:pPr>
            <w:r w:rsidRPr="000E57D4">
              <w:rPr>
                <w:rFonts w:asciiTheme="majorBidi" w:hAnsiTheme="majorBidi"/>
                <w:sz w:val="20"/>
              </w:rPr>
              <w:t>3.3</w:t>
            </w:r>
          </w:p>
        </w:tc>
        <w:tc>
          <w:tcPr>
            <w:tcW w:w="1437" w:type="pct"/>
            <w:tcBorders>
              <w:top w:val="nil"/>
              <w:left w:val="nil"/>
              <w:bottom w:val="single" w:sz="4" w:space="0" w:color="auto"/>
              <w:right w:val="single" w:sz="4" w:space="0" w:color="auto"/>
            </w:tcBorders>
            <w:hideMark/>
          </w:tcPr>
          <w:p w14:paraId="58E1B9D4" w14:textId="77777777" w:rsidR="001E5C66" w:rsidRPr="000E57D4" w:rsidRDefault="001E5C66" w:rsidP="00A27D8E">
            <w:pPr>
              <w:suppressAutoHyphens/>
              <w:jc w:val="left"/>
              <w:rPr>
                <w:rFonts w:asciiTheme="majorBidi" w:hAnsiTheme="majorBidi" w:cstheme="majorBidi"/>
                <w:sz w:val="20"/>
                <w:szCs w:val="20"/>
              </w:rPr>
            </w:pPr>
            <w:proofErr w:type="gramStart"/>
            <w:r w:rsidRPr="000E57D4">
              <w:rPr>
                <w:rFonts w:asciiTheme="majorBidi" w:hAnsiTheme="majorBidi"/>
                <w:sz w:val="20"/>
              </w:rPr>
              <w:t>Total</w:t>
            </w:r>
            <w:proofErr w:type="gramEnd"/>
            <w:r w:rsidRPr="000E57D4">
              <w:rPr>
                <w:rFonts w:asciiTheme="majorBidi" w:hAnsiTheme="majorBidi"/>
                <w:sz w:val="20"/>
              </w:rPr>
              <w:t xml:space="preserve"> de gastos acordados ($EUA)</w:t>
            </w:r>
          </w:p>
        </w:tc>
        <w:tc>
          <w:tcPr>
            <w:tcW w:w="420" w:type="pct"/>
            <w:tcBorders>
              <w:top w:val="nil"/>
              <w:left w:val="nil"/>
              <w:bottom w:val="single" w:sz="4" w:space="0" w:color="auto"/>
              <w:right w:val="single" w:sz="4" w:space="0" w:color="auto"/>
            </w:tcBorders>
          </w:tcPr>
          <w:p w14:paraId="66A2E16A" w14:textId="77777777" w:rsidR="001E5C66" w:rsidRPr="000E57D4" w:rsidRDefault="001E5C66" w:rsidP="00A27D8E">
            <w:pPr>
              <w:suppressAutoHyphens/>
              <w:jc w:val="right"/>
              <w:rPr>
                <w:rFonts w:asciiTheme="majorBidi" w:hAnsiTheme="majorBidi" w:cstheme="majorBidi"/>
                <w:sz w:val="20"/>
                <w:szCs w:val="20"/>
              </w:rPr>
            </w:pPr>
            <w:r w:rsidRPr="000E57D4">
              <w:rPr>
                <w:sz w:val="20"/>
              </w:rPr>
              <w:t>171.200</w:t>
            </w:r>
          </w:p>
        </w:tc>
        <w:tc>
          <w:tcPr>
            <w:tcW w:w="420" w:type="pct"/>
            <w:tcBorders>
              <w:top w:val="nil"/>
              <w:left w:val="nil"/>
              <w:bottom w:val="single" w:sz="4" w:space="0" w:color="auto"/>
              <w:right w:val="single" w:sz="4" w:space="0" w:color="auto"/>
            </w:tcBorders>
          </w:tcPr>
          <w:p w14:paraId="11AE92D3"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71437108"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43542B94" w14:textId="77777777" w:rsidR="001E5C66" w:rsidRPr="000E57D4" w:rsidRDefault="001E5C66" w:rsidP="00A27D8E">
            <w:pPr>
              <w:suppressAutoHyphens/>
              <w:jc w:val="right"/>
              <w:rPr>
                <w:rFonts w:asciiTheme="majorBidi" w:hAnsiTheme="majorBidi" w:cstheme="majorBidi"/>
                <w:sz w:val="20"/>
                <w:szCs w:val="20"/>
              </w:rPr>
            </w:pPr>
            <w:r w:rsidRPr="000E57D4">
              <w:rPr>
                <w:sz w:val="20"/>
              </w:rPr>
              <w:t>139.100</w:t>
            </w:r>
          </w:p>
        </w:tc>
        <w:tc>
          <w:tcPr>
            <w:tcW w:w="420" w:type="pct"/>
            <w:tcBorders>
              <w:top w:val="nil"/>
              <w:left w:val="nil"/>
              <w:bottom w:val="single" w:sz="4" w:space="0" w:color="auto"/>
              <w:right w:val="single" w:sz="4" w:space="0" w:color="auto"/>
            </w:tcBorders>
          </w:tcPr>
          <w:p w14:paraId="0F18A75B"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3FD918B0" w14:textId="77777777" w:rsidR="001E5C66" w:rsidRPr="000E57D4" w:rsidRDefault="001E5C66" w:rsidP="00A27D8E">
            <w:pPr>
              <w:suppressAutoHyphens/>
              <w:jc w:val="right"/>
              <w:rPr>
                <w:rFonts w:asciiTheme="majorBidi" w:hAnsiTheme="majorBidi" w:cstheme="majorBidi"/>
                <w:sz w:val="20"/>
                <w:szCs w:val="20"/>
              </w:rPr>
            </w:pPr>
            <w:r w:rsidRPr="000E57D4">
              <w:rPr>
                <w:rFonts w:asciiTheme="majorBidi" w:hAnsiTheme="majorBidi"/>
                <w:sz w:val="20"/>
              </w:rPr>
              <w:t>0</w:t>
            </w:r>
          </w:p>
        </w:tc>
        <w:tc>
          <w:tcPr>
            <w:tcW w:w="420" w:type="pct"/>
            <w:tcBorders>
              <w:top w:val="nil"/>
              <w:left w:val="nil"/>
              <w:bottom w:val="single" w:sz="4" w:space="0" w:color="auto"/>
              <w:right w:val="single" w:sz="4" w:space="0" w:color="auto"/>
            </w:tcBorders>
          </w:tcPr>
          <w:p w14:paraId="0694EE7C" w14:textId="77777777" w:rsidR="001E5C66" w:rsidRPr="000E57D4" w:rsidRDefault="001E5C66" w:rsidP="00A27D8E">
            <w:pPr>
              <w:suppressAutoHyphens/>
              <w:jc w:val="right"/>
              <w:rPr>
                <w:rFonts w:asciiTheme="majorBidi" w:hAnsiTheme="majorBidi" w:cstheme="majorBidi"/>
                <w:sz w:val="20"/>
                <w:szCs w:val="20"/>
              </w:rPr>
            </w:pPr>
            <w:r w:rsidRPr="000E57D4">
              <w:rPr>
                <w:sz w:val="20"/>
              </w:rPr>
              <w:t>37.450</w:t>
            </w:r>
          </w:p>
        </w:tc>
        <w:tc>
          <w:tcPr>
            <w:tcW w:w="420" w:type="pct"/>
            <w:tcBorders>
              <w:top w:val="single" w:sz="4" w:space="0" w:color="auto"/>
              <w:left w:val="nil"/>
              <w:bottom w:val="single" w:sz="4" w:space="0" w:color="auto"/>
              <w:right w:val="single" w:sz="4" w:space="0" w:color="auto"/>
            </w:tcBorders>
            <w:shd w:val="clear" w:color="auto" w:fill="auto"/>
          </w:tcPr>
          <w:p w14:paraId="1A8DB6A8" w14:textId="77777777" w:rsidR="001E5C66" w:rsidRPr="000E57D4" w:rsidRDefault="001E5C66" w:rsidP="00A27D8E">
            <w:pPr>
              <w:suppressAutoHyphens/>
              <w:jc w:val="right"/>
              <w:rPr>
                <w:rFonts w:asciiTheme="majorBidi" w:hAnsiTheme="majorBidi" w:cstheme="majorBidi"/>
                <w:sz w:val="20"/>
                <w:szCs w:val="20"/>
              </w:rPr>
            </w:pPr>
            <w:r w:rsidRPr="000E57D4">
              <w:rPr>
                <w:sz w:val="20"/>
              </w:rPr>
              <w:t>347.750</w:t>
            </w:r>
          </w:p>
        </w:tc>
      </w:tr>
    </w:tbl>
    <w:p w14:paraId="5DE0A390" w14:textId="77777777" w:rsidR="008A6D4B" w:rsidRPr="000E57D4" w:rsidRDefault="008A6D4B" w:rsidP="00A27D8E">
      <w:pPr>
        <w:tabs>
          <w:tab w:val="left" w:pos="1097"/>
          <w:tab w:val="left" w:pos="2098"/>
          <w:tab w:val="left" w:pos="3099"/>
          <w:tab w:val="left" w:pos="4100"/>
          <w:tab w:val="left" w:pos="5251"/>
          <w:tab w:val="left" w:pos="6318"/>
        </w:tabs>
        <w:suppressAutoHyphens/>
        <w:spacing w:before="240" w:after="40"/>
        <w:jc w:val="left"/>
        <w:rPr>
          <w:b/>
          <w:bCs/>
        </w:rPr>
      </w:pPr>
      <w:r w:rsidRPr="000E57D4">
        <w:rPr>
          <w:b/>
        </w:rPr>
        <w:t>Plan de gestión de la eliminación de los HCFC (etapa II)</w:t>
      </w:r>
    </w:p>
    <w:tbl>
      <w:tblPr>
        <w:tblW w:w="5000" w:type="pct"/>
        <w:tblLook w:val="04A0" w:firstRow="1" w:lastRow="0" w:firstColumn="1" w:lastColumn="0" w:noHBand="0" w:noVBand="1"/>
      </w:tblPr>
      <w:tblGrid>
        <w:gridCol w:w="603"/>
        <w:gridCol w:w="4182"/>
        <w:gridCol w:w="1070"/>
        <w:gridCol w:w="1070"/>
        <w:gridCol w:w="1070"/>
        <w:gridCol w:w="1071"/>
        <w:gridCol w:w="1071"/>
        <w:gridCol w:w="1071"/>
        <w:gridCol w:w="1071"/>
        <w:gridCol w:w="1071"/>
        <w:gridCol w:w="1071"/>
      </w:tblGrid>
      <w:tr w:rsidR="00E21C8B" w:rsidRPr="000E57D4" w14:paraId="7AE66C20" w14:textId="77777777" w:rsidTr="003C6D6E">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DEFBEEE" w14:textId="77777777" w:rsidR="008A6D4B" w:rsidRPr="000E57D4" w:rsidRDefault="008A6D4B" w:rsidP="00CD59A9">
            <w:pPr>
              <w:suppressAutoHyphens/>
              <w:jc w:val="center"/>
              <w:rPr>
                <w:rFonts w:asciiTheme="majorBidi" w:hAnsiTheme="majorBidi" w:cstheme="majorBidi"/>
                <w:b/>
                <w:bCs/>
                <w:sz w:val="20"/>
                <w:szCs w:val="20"/>
              </w:rPr>
            </w:pPr>
            <w:r w:rsidRPr="000E57D4">
              <w:rPr>
                <w:rFonts w:asciiTheme="majorBidi" w:hAnsiTheme="majorBidi"/>
                <w:b/>
                <w:sz w:val="20"/>
              </w:rPr>
              <w:t>Línea</w:t>
            </w:r>
          </w:p>
        </w:tc>
        <w:tc>
          <w:tcPr>
            <w:tcW w:w="1451" w:type="pct"/>
            <w:tcBorders>
              <w:top w:val="single" w:sz="4" w:space="0" w:color="auto"/>
              <w:left w:val="nil"/>
              <w:bottom w:val="single" w:sz="4" w:space="0" w:color="auto"/>
              <w:right w:val="single" w:sz="4" w:space="0" w:color="auto"/>
            </w:tcBorders>
            <w:vAlign w:val="center"/>
            <w:hideMark/>
          </w:tcPr>
          <w:p w14:paraId="417C6E5A" w14:textId="77777777" w:rsidR="008A6D4B" w:rsidRPr="000E57D4" w:rsidRDefault="008A6D4B" w:rsidP="00CD59A9">
            <w:pPr>
              <w:suppressAutoHyphens/>
              <w:jc w:val="center"/>
              <w:rPr>
                <w:rFonts w:asciiTheme="majorBidi" w:hAnsiTheme="majorBidi" w:cstheme="majorBidi"/>
                <w:b/>
                <w:bCs/>
                <w:sz w:val="20"/>
                <w:szCs w:val="20"/>
              </w:rPr>
            </w:pPr>
            <w:r w:rsidRPr="000E57D4">
              <w:rPr>
                <w:rFonts w:asciiTheme="majorBidi" w:hAnsiTheme="majorBidi"/>
                <w:b/>
                <w:sz w:val="20"/>
              </w:rPr>
              <w:t>Concepto</w:t>
            </w:r>
          </w:p>
        </w:tc>
        <w:tc>
          <w:tcPr>
            <w:tcW w:w="373" w:type="pct"/>
            <w:tcBorders>
              <w:top w:val="single" w:sz="4" w:space="0" w:color="auto"/>
              <w:left w:val="nil"/>
              <w:bottom w:val="single" w:sz="4" w:space="0" w:color="auto"/>
              <w:right w:val="single" w:sz="4" w:space="0" w:color="auto"/>
            </w:tcBorders>
            <w:vAlign w:val="center"/>
            <w:hideMark/>
          </w:tcPr>
          <w:p w14:paraId="5DA24DE2"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2023</w:t>
            </w:r>
          </w:p>
        </w:tc>
        <w:tc>
          <w:tcPr>
            <w:tcW w:w="373" w:type="pct"/>
            <w:tcBorders>
              <w:top w:val="single" w:sz="4" w:space="0" w:color="auto"/>
              <w:left w:val="nil"/>
              <w:bottom w:val="single" w:sz="4" w:space="0" w:color="auto"/>
              <w:right w:val="single" w:sz="4" w:space="0" w:color="auto"/>
            </w:tcBorders>
            <w:vAlign w:val="center"/>
            <w:hideMark/>
          </w:tcPr>
          <w:p w14:paraId="3692B31D"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2024</w:t>
            </w:r>
          </w:p>
        </w:tc>
        <w:tc>
          <w:tcPr>
            <w:tcW w:w="373" w:type="pct"/>
            <w:tcBorders>
              <w:top w:val="single" w:sz="4" w:space="0" w:color="auto"/>
              <w:left w:val="nil"/>
              <w:bottom w:val="single" w:sz="4" w:space="0" w:color="auto"/>
              <w:right w:val="single" w:sz="4" w:space="0" w:color="auto"/>
            </w:tcBorders>
            <w:vAlign w:val="center"/>
            <w:hideMark/>
          </w:tcPr>
          <w:p w14:paraId="34EE3B79"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2025</w:t>
            </w:r>
          </w:p>
        </w:tc>
        <w:tc>
          <w:tcPr>
            <w:tcW w:w="373" w:type="pct"/>
            <w:tcBorders>
              <w:top w:val="single" w:sz="4" w:space="0" w:color="auto"/>
              <w:left w:val="nil"/>
              <w:bottom w:val="single" w:sz="4" w:space="0" w:color="auto"/>
              <w:right w:val="single" w:sz="4" w:space="0" w:color="auto"/>
            </w:tcBorders>
            <w:vAlign w:val="center"/>
            <w:hideMark/>
          </w:tcPr>
          <w:p w14:paraId="326C65ED"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2026</w:t>
            </w:r>
          </w:p>
        </w:tc>
        <w:tc>
          <w:tcPr>
            <w:tcW w:w="373" w:type="pct"/>
            <w:tcBorders>
              <w:top w:val="single" w:sz="4" w:space="0" w:color="auto"/>
              <w:left w:val="nil"/>
              <w:bottom w:val="single" w:sz="4" w:space="0" w:color="auto"/>
              <w:right w:val="single" w:sz="4" w:space="0" w:color="auto"/>
            </w:tcBorders>
            <w:vAlign w:val="center"/>
            <w:hideMark/>
          </w:tcPr>
          <w:p w14:paraId="038F0E31"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2027</w:t>
            </w:r>
          </w:p>
        </w:tc>
        <w:tc>
          <w:tcPr>
            <w:tcW w:w="373" w:type="pct"/>
            <w:tcBorders>
              <w:top w:val="single" w:sz="4" w:space="0" w:color="auto"/>
              <w:left w:val="nil"/>
              <w:bottom w:val="single" w:sz="4" w:space="0" w:color="auto"/>
              <w:right w:val="single" w:sz="4" w:space="0" w:color="auto"/>
            </w:tcBorders>
            <w:vAlign w:val="center"/>
            <w:hideMark/>
          </w:tcPr>
          <w:p w14:paraId="22202028"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2028</w:t>
            </w:r>
          </w:p>
        </w:tc>
        <w:tc>
          <w:tcPr>
            <w:tcW w:w="373" w:type="pct"/>
            <w:tcBorders>
              <w:top w:val="single" w:sz="4" w:space="0" w:color="auto"/>
              <w:left w:val="nil"/>
              <w:bottom w:val="single" w:sz="4" w:space="0" w:color="auto"/>
              <w:right w:val="single" w:sz="4" w:space="0" w:color="auto"/>
            </w:tcBorders>
            <w:vAlign w:val="center"/>
            <w:hideMark/>
          </w:tcPr>
          <w:p w14:paraId="457E5468"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2029</w:t>
            </w:r>
          </w:p>
        </w:tc>
        <w:tc>
          <w:tcPr>
            <w:tcW w:w="373" w:type="pct"/>
            <w:tcBorders>
              <w:top w:val="single" w:sz="4" w:space="0" w:color="auto"/>
              <w:left w:val="nil"/>
              <w:bottom w:val="single" w:sz="4" w:space="0" w:color="auto"/>
              <w:right w:val="single" w:sz="4" w:space="0" w:color="auto"/>
            </w:tcBorders>
            <w:vAlign w:val="center"/>
            <w:hideMark/>
          </w:tcPr>
          <w:p w14:paraId="1A78E443" w14:textId="77777777" w:rsidR="008A6D4B" w:rsidRPr="000E57D4" w:rsidRDefault="008A6D4B" w:rsidP="00CB5FC8">
            <w:pPr>
              <w:suppressAutoHyphens/>
              <w:ind w:left="-115"/>
              <w:jc w:val="center"/>
              <w:rPr>
                <w:rFonts w:asciiTheme="majorBidi" w:hAnsiTheme="majorBidi" w:cstheme="majorBidi"/>
                <w:b/>
                <w:bCs/>
                <w:sz w:val="20"/>
                <w:szCs w:val="20"/>
              </w:rPr>
            </w:pPr>
            <w:r w:rsidRPr="000E57D4">
              <w:rPr>
                <w:rFonts w:asciiTheme="majorBidi" w:hAnsiTheme="majorBidi"/>
                <w:b/>
                <w:sz w:val="20"/>
              </w:rPr>
              <w:t>2030</w:t>
            </w:r>
          </w:p>
        </w:tc>
        <w:tc>
          <w:tcPr>
            <w:tcW w:w="373" w:type="pct"/>
            <w:tcBorders>
              <w:top w:val="single" w:sz="4" w:space="0" w:color="auto"/>
              <w:left w:val="nil"/>
              <w:bottom w:val="single" w:sz="4" w:space="0" w:color="auto"/>
              <w:right w:val="single" w:sz="4" w:space="0" w:color="auto"/>
            </w:tcBorders>
            <w:vAlign w:val="center"/>
            <w:hideMark/>
          </w:tcPr>
          <w:p w14:paraId="2AD9A6F2" w14:textId="77777777" w:rsidR="008A6D4B" w:rsidRPr="000E57D4" w:rsidRDefault="008A6D4B" w:rsidP="00CD59A9">
            <w:pPr>
              <w:suppressAutoHyphens/>
              <w:jc w:val="center"/>
              <w:rPr>
                <w:rFonts w:asciiTheme="majorBidi" w:hAnsiTheme="majorBidi" w:cstheme="majorBidi"/>
                <w:b/>
                <w:bCs/>
                <w:sz w:val="20"/>
                <w:szCs w:val="20"/>
              </w:rPr>
            </w:pPr>
            <w:r w:rsidRPr="000E57D4">
              <w:rPr>
                <w:rFonts w:asciiTheme="majorBidi" w:hAnsiTheme="majorBidi"/>
                <w:b/>
                <w:sz w:val="20"/>
              </w:rPr>
              <w:t>Total</w:t>
            </w:r>
          </w:p>
        </w:tc>
      </w:tr>
      <w:tr w:rsidR="00E21C8B" w:rsidRPr="000E57D4" w14:paraId="6BF108FA"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CEFC23" w14:textId="77777777" w:rsidR="00E21C8B" w:rsidRPr="000E57D4" w:rsidRDefault="00E21C8B" w:rsidP="00E21C8B">
            <w:pPr>
              <w:suppressAutoHyphens/>
              <w:ind w:left="-19"/>
              <w:jc w:val="left"/>
              <w:rPr>
                <w:rFonts w:asciiTheme="majorBidi" w:hAnsiTheme="majorBidi" w:cstheme="majorBidi"/>
                <w:sz w:val="20"/>
                <w:szCs w:val="20"/>
              </w:rPr>
            </w:pPr>
            <w:r w:rsidRPr="000E57D4">
              <w:rPr>
                <w:rFonts w:asciiTheme="majorBidi" w:hAnsiTheme="majorBidi"/>
                <w:sz w:val="20"/>
              </w:rPr>
              <w:t>1.1</w:t>
            </w:r>
          </w:p>
        </w:tc>
        <w:tc>
          <w:tcPr>
            <w:tcW w:w="1451" w:type="pct"/>
            <w:tcBorders>
              <w:top w:val="nil"/>
              <w:left w:val="nil"/>
              <w:bottom w:val="single" w:sz="4" w:space="0" w:color="auto"/>
              <w:right w:val="single" w:sz="4" w:space="0" w:color="auto"/>
            </w:tcBorders>
            <w:hideMark/>
          </w:tcPr>
          <w:p w14:paraId="43ABB5F0" w14:textId="77777777" w:rsidR="00E21C8B" w:rsidRPr="000E57D4" w:rsidRDefault="00E21C8B" w:rsidP="00E21C8B">
            <w:pPr>
              <w:suppressAutoHyphens/>
              <w:ind w:right="-106"/>
              <w:jc w:val="left"/>
              <w:rPr>
                <w:rFonts w:asciiTheme="majorBidi" w:hAnsiTheme="majorBidi" w:cstheme="majorBidi"/>
                <w:sz w:val="20"/>
                <w:szCs w:val="20"/>
              </w:rPr>
            </w:pPr>
            <w:r w:rsidRPr="000E57D4">
              <w:rPr>
                <w:rFonts w:asciiTheme="majorBidi" w:hAnsiTheme="majorBidi"/>
                <w:sz w:val="20"/>
              </w:rPr>
              <w:t>Calendario del Protocolo de Montreal para la reducción de las sustancias del anexo C, grupo I (toneladas PAO)</w:t>
            </w:r>
          </w:p>
        </w:tc>
        <w:tc>
          <w:tcPr>
            <w:tcW w:w="373" w:type="pct"/>
            <w:tcBorders>
              <w:top w:val="nil"/>
              <w:left w:val="nil"/>
              <w:bottom w:val="single" w:sz="4" w:space="0" w:color="auto"/>
              <w:right w:val="single" w:sz="4" w:space="0" w:color="auto"/>
            </w:tcBorders>
          </w:tcPr>
          <w:p w14:paraId="2D6F8F55" w14:textId="77777777" w:rsidR="00E21C8B" w:rsidRPr="000E57D4" w:rsidRDefault="00E21C8B" w:rsidP="00E21C8B">
            <w:pPr>
              <w:suppressAutoHyphens/>
              <w:ind w:left="-115" w:right="41"/>
              <w:jc w:val="right"/>
              <w:rPr>
                <w:rFonts w:asciiTheme="majorBidi" w:hAnsiTheme="majorBidi" w:cstheme="majorBidi"/>
                <w:sz w:val="20"/>
                <w:szCs w:val="20"/>
                <w:highlight w:val="cyan"/>
              </w:rPr>
            </w:pPr>
            <w:r w:rsidRPr="000E57D4">
              <w:rPr>
                <w:sz w:val="20"/>
              </w:rPr>
              <w:t>10,97</w:t>
            </w:r>
          </w:p>
        </w:tc>
        <w:tc>
          <w:tcPr>
            <w:tcW w:w="373" w:type="pct"/>
            <w:tcBorders>
              <w:top w:val="nil"/>
              <w:left w:val="nil"/>
              <w:bottom w:val="single" w:sz="4" w:space="0" w:color="auto"/>
              <w:right w:val="single" w:sz="4" w:space="0" w:color="auto"/>
            </w:tcBorders>
          </w:tcPr>
          <w:p w14:paraId="2BDA6CDF" w14:textId="77777777" w:rsidR="00E21C8B" w:rsidRPr="000E57D4" w:rsidRDefault="00E21C8B" w:rsidP="00E21C8B">
            <w:pPr>
              <w:suppressAutoHyphens/>
              <w:ind w:left="-115" w:right="1"/>
              <w:jc w:val="right"/>
              <w:rPr>
                <w:rFonts w:asciiTheme="majorBidi" w:hAnsiTheme="majorBidi" w:cstheme="majorBidi"/>
                <w:sz w:val="20"/>
                <w:szCs w:val="20"/>
              </w:rPr>
            </w:pPr>
            <w:r w:rsidRPr="000E57D4">
              <w:rPr>
                <w:sz w:val="20"/>
              </w:rPr>
              <w:t>10,97</w:t>
            </w:r>
          </w:p>
        </w:tc>
        <w:tc>
          <w:tcPr>
            <w:tcW w:w="373" w:type="pct"/>
            <w:tcBorders>
              <w:top w:val="nil"/>
              <w:left w:val="nil"/>
              <w:bottom w:val="single" w:sz="4" w:space="0" w:color="auto"/>
              <w:right w:val="single" w:sz="4" w:space="0" w:color="auto"/>
            </w:tcBorders>
          </w:tcPr>
          <w:p w14:paraId="758F7B4E"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1C7A4671"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19ED0E22"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3643E0DB" w14:textId="77777777" w:rsidR="00E21C8B" w:rsidRPr="000E57D4" w:rsidRDefault="00E21C8B" w:rsidP="00E21C8B">
            <w:pPr>
              <w:suppressAutoHyphens/>
              <w:ind w:left="-115" w:right="-33"/>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6515F55E" w14:textId="77777777" w:rsidR="00E21C8B" w:rsidRPr="000E57D4" w:rsidRDefault="00E21C8B" w:rsidP="00E21C8B">
            <w:pPr>
              <w:suppressAutoHyphens/>
              <w:ind w:left="-349"/>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shd w:val="clear" w:color="auto" w:fill="FFFFFF" w:themeFill="background1"/>
          </w:tcPr>
          <w:p w14:paraId="1672FFC0" w14:textId="77777777" w:rsidR="00E21C8B" w:rsidRPr="000E57D4" w:rsidRDefault="00E21C8B" w:rsidP="00E21C8B">
            <w:pPr>
              <w:suppressAutoHyphens/>
              <w:ind w:left="-115"/>
              <w:jc w:val="right"/>
              <w:rPr>
                <w:rFonts w:asciiTheme="majorBidi" w:hAnsiTheme="majorBidi" w:cstheme="majorBidi"/>
                <w:sz w:val="20"/>
                <w:szCs w:val="20"/>
              </w:rPr>
            </w:pPr>
            <w:r w:rsidRPr="000E57D4">
              <w:rPr>
                <w:rFonts w:asciiTheme="majorBidi" w:hAnsiTheme="majorBidi"/>
                <w:sz w:val="20"/>
              </w:rPr>
              <w:t>0</w:t>
            </w:r>
          </w:p>
        </w:tc>
        <w:tc>
          <w:tcPr>
            <w:tcW w:w="373" w:type="pct"/>
            <w:tcBorders>
              <w:top w:val="nil"/>
              <w:left w:val="nil"/>
              <w:bottom w:val="single" w:sz="4" w:space="0" w:color="auto"/>
              <w:right w:val="single" w:sz="4" w:space="0" w:color="auto"/>
            </w:tcBorders>
            <w:shd w:val="clear" w:color="auto" w:fill="FFFFFF" w:themeFill="background1"/>
          </w:tcPr>
          <w:p w14:paraId="54CA321B" w14:textId="77777777" w:rsidR="00E21C8B" w:rsidRPr="000E57D4" w:rsidRDefault="00E21C8B" w:rsidP="00E21C8B">
            <w:pPr>
              <w:suppressAutoHyphens/>
              <w:jc w:val="right"/>
              <w:rPr>
                <w:rFonts w:asciiTheme="majorBidi" w:hAnsiTheme="majorBidi" w:cstheme="majorBidi"/>
                <w:sz w:val="20"/>
                <w:szCs w:val="20"/>
              </w:rPr>
            </w:pPr>
            <w:r w:rsidRPr="000E57D4">
              <w:rPr>
                <w:rFonts w:asciiTheme="majorBidi" w:hAnsiTheme="majorBidi"/>
                <w:sz w:val="20"/>
              </w:rPr>
              <w:t>n/a</w:t>
            </w:r>
          </w:p>
        </w:tc>
      </w:tr>
      <w:tr w:rsidR="00E21C8B" w:rsidRPr="000E57D4" w14:paraId="777D1D94" w14:textId="77777777" w:rsidTr="003C6D6E">
        <w:trPr>
          <w:trHeight w:val="327"/>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F2507D" w14:textId="77777777" w:rsidR="00E21C8B" w:rsidRPr="000E57D4" w:rsidRDefault="00E21C8B" w:rsidP="00E21C8B">
            <w:pPr>
              <w:suppressAutoHyphens/>
              <w:ind w:left="-19"/>
              <w:jc w:val="left"/>
              <w:rPr>
                <w:rFonts w:asciiTheme="majorBidi" w:hAnsiTheme="majorBidi" w:cstheme="majorBidi"/>
                <w:sz w:val="20"/>
                <w:szCs w:val="20"/>
              </w:rPr>
            </w:pPr>
            <w:r w:rsidRPr="000E57D4">
              <w:rPr>
                <w:rFonts w:asciiTheme="majorBidi" w:hAnsiTheme="majorBidi"/>
                <w:sz w:val="20"/>
              </w:rPr>
              <w:t>1.2</w:t>
            </w:r>
          </w:p>
        </w:tc>
        <w:tc>
          <w:tcPr>
            <w:tcW w:w="1451" w:type="pct"/>
            <w:tcBorders>
              <w:top w:val="nil"/>
              <w:left w:val="nil"/>
              <w:bottom w:val="single" w:sz="4" w:space="0" w:color="auto"/>
              <w:right w:val="single" w:sz="4" w:space="0" w:color="auto"/>
            </w:tcBorders>
            <w:hideMark/>
          </w:tcPr>
          <w:p w14:paraId="23069405" w14:textId="77777777" w:rsidR="00E21C8B" w:rsidRPr="000E57D4" w:rsidRDefault="00E21C8B" w:rsidP="00E21C8B">
            <w:pPr>
              <w:suppressAutoHyphens/>
              <w:ind w:right="-106"/>
              <w:jc w:val="left"/>
              <w:rPr>
                <w:rFonts w:asciiTheme="majorBidi" w:hAnsiTheme="majorBidi" w:cstheme="majorBidi"/>
                <w:sz w:val="20"/>
                <w:szCs w:val="20"/>
              </w:rPr>
            </w:pPr>
            <w:r w:rsidRPr="000E57D4">
              <w:rPr>
                <w:rFonts w:asciiTheme="majorBidi" w:hAnsiTheme="majorBidi"/>
                <w:sz w:val="20"/>
              </w:rPr>
              <w:t>Consumo total máximo autorizado de las sustancias del anexo C, grupo I (toneladas PAO)</w:t>
            </w:r>
          </w:p>
        </w:tc>
        <w:tc>
          <w:tcPr>
            <w:tcW w:w="373" w:type="pct"/>
            <w:tcBorders>
              <w:top w:val="nil"/>
              <w:left w:val="nil"/>
              <w:bottom w:val="single" w:sz="4" w:space="0" w:color="auto"/>
              <w:right w:val="single" w:sz="4" w:space="0" w:color="auto"/>
            </w:tcBorders>
          </w:tcPr>
          <w:p w14:paraId="4E6937AB" w14:textId="77777777" w:rsidR="00E21C8B" w:rsidRPr="000E57D4" w:rsidRDefault="00E21C8B" w:rsidP="00E21C8B">
            <w:pPr>
              <w:suppressAutoHyphens/>
              <w:ind w:left="-115" w:right="41"/>
              <w:jc w:val="right"/>
              <w:rPr>
                <w:rFonts w:asciiTheme="majorBidi" w:hAnsiTheme="majorBidi" w:cstheme="majorBidi"/>
                <w:sz w:val="20"/>
                <w:szCs w:val="20"/>
              </w:rPr>
            </w:pPr>
            <w:r w:rsidRPr="000E57D4">
              <w:rPr>
                <w:sz w:val="20"/>
              </w:rPr>
              <w:t>10,97</w:t>
            </w:r>
          </w:p>
        </w:tc>
        <w:tc>
          <w:tcPr>
            <w:tcW w:w="373" w:type="pct"/>
            <w:tcBorders>
              <w:top w:val="nil"/>
              <w:left w:val="nil"/>
              <w:bottom w:val="single" w:sz="4" w:space="0" w:color="auto"/>
              <w:right w:val="single" w:sz="4" w:space="0" w:color="auto"/>
            </w:tcBorders>
          </w:tcPr>
          <w:p w14:paraId="35896946" w14:textId="77777777" w:rsidR="00E21C8B" w:rsidRPr="000E57D4" w:rsidRDefault="00E21C8B" w:rsidP="00E21C8B">
            <w:pPr>
              <w:suppressAutoHyphens/>
              <w:ind w:left="-115" w:right="1"/>
              <w:jc w:val="right"/>
              <w:rPr>
                <w:rFonts w:asciiTheme="majorBidi" w:hAnsiTheme="majorBidi" w:cstheme="majorBidi"/>
                <w:sz w:val="20"/>
                <w:szCs w:val="20"/>
              </w:rPr>
            </w:pPr>
            <w:r w:rsidRPr="000E57D4">
              <w:rPr>
                <w:sz w:val="20"/>
              </w:rPr>
              <w:t>10,97</w:t>
            </w:r>
          </w:p>
        </w:tc>
        <w:tc>
          <w:tcPr>
            <w:tcW w:w="373" w:type="pct"/>
            <w:tcBorders>
              <w:top w:val="nil"/>
              <w:left w:val="nil"/>
              <w:bottom w:val="single" w:sz="4" w:space="0" w:color="auto"/>
              <w:right w:val="single" w:sz="4" w:space="0" w:color="auto"/>
            </w:tcBorders>
          </w:tcPr>
          <w:p w14:paraId="73986736"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38BC7914"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317DD4D9"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435B67D7" w14:textId="77777777" w:rsidR="00E21C8B" w:rsidRPr="000E57D4" w:rsidRDefault="00E21C8B" w:rsidP="00E21C8B">
            <w:pPr>
              <w:suppressAutoHyphens/>
              <w:ind w:left="-115" w:right="-33"/>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tcPr>
          <w:p w14:paraId="24AB893C" w14:textId="77777777" w:rsidR="00E21C8B" w:rsidRPr="000E57D4" w:rsidRDefault="00E21C8B" w:rsidP="00E21C8B">
            <w:pPr>
              <w:suppressAutoHyphens/>
              <w:ind w:left="-349"/>
              <w:jc w:val="right"/>
              <w:rPr>
                <w:rFonts w:asciiTheme="majorBidi" w:hAnsiTheme="majorBidi" w:cstheme="majorBidi"/>
                <w:sz w:val="20"/>
                <w:szCs w:val="20"/>
              </w:rPr>
            </w:pPr>
            <w:r w:rsidRPr="000E57D4">
              <w:rPr>
                <w:sz w:val="20"/>
              </w:rPr>
              <w:t>5,49</w:t>
            </w:r>
          </w:p>
        </w:tc>
        <w:tc>
          <w:tcPr>
            <w:tcW w:w="373" w:type="pct"/>
            <w:tcBorders>
              <w:top w:val="nil"/>
              <w:left w:val="nil"/>
              <w:bottom w:val="single" w:sz="4" w:space="0" w:color="auto"/>
              <w:right w:val="single" w:sz="4" w:space="0" w:color="auto"/>
            </w:tcBorders>
            <w:shd w:val="clear" w:color="auto" w:fill="FFFFFF" w:themeFill="background1"/>
          </w:tcPr>
          <w:p w14:paraId="63BC8C60" w14:textId="77777777" w:rsidR="00E21C8B" w:rsidRPr="000E57D4" w:rsidRDefault="00E21C8B" w:rsidP="00E21C8B">
            <w:pPr>
              <w:suppressAutoHyphens/>
              <w:ind w:left="-286"/>
              <w:jc w:val="right"/>
              <w:rPr>
                <w:rFonts w:asciiTheme="majorBidi" w:hAnsiTheme="majorBidi" w:cstheme="majorBidi"/>
                <w:sz w:val="20"/>
                <w:szCs w:val="20"/>
              </w:rPr>
            </w:pPr>
            <w:r w:rsidRPr="000E57D4">
              <w:rPr>
                <w:rFonts w:asciiTheme="majorBidi" w:hAnsiTheme="majorBidi"/>
                <w:sz w:val="20"/>
              </w:rPr>
              <w:t>0</w:t>
            </w:r>
          </w:p>
        </w:tc>
        <w:tc>
          <w:tcPr>
            <w:tcW w:w="373" w:type="pct"/>
            <w:tcBorders>
              <w:top w:val="nil"/>
              <w:left w:val="nil"/>
              <w:bottom w:val="single" w:sz="4" w:space="0" w:color="auto"/>
              <w:right w:val="single" w:sz="4" w:space="0" w:color="auto"/>
            </w:tcBorders>
            <w:shd w:val="clear" w:color="auto" w:fill="FFFFFF" w:themeFill="background1"/>
          </w:tcPr>
          <w:p w14:paraId="536226F3" w14:textId="77777777" w:rsidR="00E21C8B" w:rsidRPr="000E57D4" w:rsidRDefault="00E21C8B" w:rsidP="00E21C8B">
            <w:pPr>
              <w:suppressAutoHyphens/>
              <w:jc w:val="right"/>
              <w:rPr>
                <w:rFonts w:asciiTheme="majorBidi" w:hAnsiTheme="majorBidi" w:cstheme="majorBidi"/>
                <w:sz w:val="20"/>
                <w:szCs w:val="20"/>
              </w:rPr>
            </w:pPr>
            <w:r w:rsidRPr="000E57D4">
              <w:rPr>
                <w:rFonts w:asciiTheme="majorBidi" w:hAnsiTheme="majorBidi"/>
                <w:sz w:val="20"/>
              </w:rPr>
              <w:t>n/a</w:t>
            </w:r>
          </w:p>
        </w:tc>
      </w:tr>
      <w:tr w:rsidR="00E21C8B" w:rsidRPr="000E57D4" w14:paraId="5D18B544"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5E4A6C9"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2.1</w:t>
            </w:r>
          </w:p>
        </w:tc>
        <w:tc>
          <w:tcPr>
            <w:tcW w:w="1451" w:type="pct"/>
            <w:tcBorders>
              <w:top w:val="nil"/>
              <w:left w:val="nil"/>
              <w:bottom w:val="single" w:sz="4" w:space="0" w:color="auto"/>
              <w:right w:val="single" w:sz="4" w:space="0" w:color="auto"/>
            </w:tcBorders>
            <w:hideMark/>
          </w:tcPr>
          <w:p w14:paraId="7FDF35C5"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Financiación acordada del organismo de ejecución principal (PNUD) ($EUA)</w:t>
            </w:r>
          </w:p>
        </w:tc>
        <w:tc>
          <w:tcPr>
            <w:tcW w:w="373" w:type="pct"/>
            <w:tcBorders>
              <w:top w:val="nil"/>
              <w:left w:val="nil"/>
              <w:bottom w:val="single" w:sz="4" w:space="0" w:color="auto"/>
              <w:right w:val="single" w:sz="4" w:space="0" w:color="auto"/>
            </w:tcBorders>
          </w:tcPr>
          <w:p w14:paraId="311ED515"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260.000</w:t>
            </w:r>
          </w:p>
        </w:tc>
        <w:tc>
          <w:tcPr>
            <w:tcW w:w="373" w:type="pct"/>
            <w:tcBorders>
              <w:top w:val="nil"/>
              <w:left w:val="nil"/>
              <w:bottom w:val="single" w:sz="4" w:space="0" w:color="auto"/>
              <w:right w:val="single" w:sz="4" w:space="0" w:color="auto"/>
            </w:tcBorders>
          </w:tcPr>
          <w:p w14:paraId="06E14CB1"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0C47CF69"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208.000</w:t>
            </w:r>
          </w:p>
        </w:tc>
        <w:tc>
          <w:tcPr>
            <w:tcW w:w="373" w:type="pct"/>
            <w:tcBorders>
              <w:top w:val="nil"/>
              <w:left w:val="nil"/>
              <w:bottom w:val="single" w:sz="4" w:space="0" w:color="auto"/>
              <w:right w:val="single" w:sz="4" w:space="0" w:color="auto"/>
            </w:tcBorders>
          </w:tcPr>
          <w:p w14:paraId="39ECAFF5"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4827286A"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21463F41"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208.000</w:t>
            </w:r>
          </w:p>
        </w:tc>
        <w:tc>
          <w:tcPr>
            <w:tcW w:w="373" w:type="pct"/>
            <w:tcBorders>
              <w:top w:val="nil"/>
              <w:left w:val="nil"/>
              <w:bottom w:val="single" w:sz="4" w:space="0" w:color="auto"/>
              <w:right w:val="single" w:sz="4" w:space="0" w:color="auto"/>
            </w:tcBorders>
          </w:tcPr>
          <w:p w14:paraId="1EF564CD"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4728CB30"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104.000</w:t>
            </w:r>
          </w:p>
        </w:tc>
        <w:tc>
          <w:tcPr>
            <w:tcW w:w="373" w:type="pct"/>
            <w:tcBorders>
              <w:top w:val="nil"/>
              <w:left w:val="nil"/>
              <w:bottom w:val="single" w:sz="4" w:space="0" w:color="auto"/>
              <w:right w:val="single" w:sz="4" w:space="0" w:color="auto"/>
            </w:tcBorders>
          </w:tcPr>
          <w:p w14:paraId="0307CB8E" w14:textId="77777777" w:rsidR="00E21C8B" w:rsidRPr="000E57D4" w:rsidRDefault="00E21C8B" w:rsidP="00E21C8B">
            <w:pPr>
              <w:suppressAutoHyphens/>
              <w:jc w:val="right"/>
              <w:rPr>
                <w:rFonts w:asciiTheme="majorBidi" w:hAnsiTheme="majorBidi" w:cstheme="majorBidi"/>
                <w:b/>
                <w:bCs/>
                <w:sz w:val="20"/>
                <w:szCs w:val="20"/>
              </w:rPr>
            </w:pPr>
            <w:r w:rsidRPr="000E57D4">
              <w:rPr>
                <w:sz w:val="20"/>
              </w:rPr>
              <w:t>780.000</w:t>
            </w:r>
          </w:p>
        </w:tc>
      </w:tr>
      <w:tr w:rsidR="00E21C8B" w:rsidRPr="000E57D4" w14:paraId="438859AF"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EED1C4"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2.2</w:t>
            </w:r>
          </w:p>
        </w:tc>
        <w:tc>
          <w:tcPr>
            <w:tcW w:w="1451" w:type="pct"/>
            <w:tcBorders>
              <w:top w:val="nil"/>
              <w:left w:val="nil"/>
              <w:bottom w:val="single" w:sz="4" w:space="0" w:color="auto"/>
              <w:right w:val="single" w:sz="4" w:space="0" w:color="auto"/>
            </w:tcBorders>
            <w:hideMark/>
          </w:tcPr>
          <w:p w14:paraId="3FF21170"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Gastos de apoyo para el organismo de ejecución principal ($EUA)</w:t>
            </w:r>
          </w:p>
        </w:tc>
        <w:tc>
          <w:tcPr>
            <w:tcW w:w="373" w:type="pct"/>
            <w:tcBorders>
              <w:top w:val="nil"/>
              <w:left w:val="nil"/>
              <w:bottom w:val="single" w:sz="4" w:space="0" w:color="auto"/>
              <w:right w:val="single" w:sz="4" w:space="0" w:color="auto"/>
            </w:tcBorders>
          </w:tcPr>
          <w:p w14:paraId="4493C93C"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18.200</w:t>
            </w:r>
          </w:p>
        </w:tc>
        <w:tc>
          <w:tcPr>
            <w:tcW w:w="373" w:type="pct"/>
            <w:tcBorders>
              <w:top w:val="nil"/>
              <w:left w:val="nil"/>
              <w:bottom w:val="single" w:sz="4" w:space="0" w:color="auto"/>
              <w:right w:val="single" w:sz="4" w:space="0" w:color="auto"/>
            </w:tcBorders>
          </w:tcPr>
          <w:p w14:paraId="749BCA93"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17B76A0F"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14.560</w:t>
            </w:r>
          </w:p>
        </w:tc>
        <w:tc>
          <w:tcPr>
            <w:tcW w:w="373" w:type="pct"/>
            <w:tcBorders>
              <w:top w:val="nil"/>
              <w:left w:val="nil"/>
              <w:bottom w:val="single" w:sz="4" w:space="0" w:color="auto"/>
              <w:right w:val="single" w:sz="4" w:space="0" w:color="auto"/>
            </w:tcBorders>
          </w:tcPr>
          <w:p w14:paraId="726C7047"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451C41CA"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6814AEBC"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14.560</w:t>
            </w:r>
          </w:p>
        </w:tc>
        <w:tc>
          <w:tcPr>
            <w:tcW w:w="373" w:type="pct"/>
            <w:tcBorders>
              <w:top w:val="nil"/>
              <w:left w:val="nil"/>
              <w:bottom w:val="single" w:sz="4" w:space="0" w:color="auto"/>
              <w:right w:val="single" w:sz="4" w:space="0" w:color="auto"/>
            </w:tcBorders>
          </w:tcPr>
          <w:p w14:paraId="7C803FA7"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5F16F64F"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7.280</w:t>
            </w:r>
          </w:p>
        </w:tc>
        <w:tc>
          <w:tcPr>
            <w:tcW w:w="373" w:type="pct"/>
            <w:tcBorders>
              <w:top w:val="nil"/>
              <w:left w:val="nil"/>
              <w:bottom w:val="single" w:sz="4" w:space="0" w:color="auto"/>
              <w:right w:val="single" w:sz="4" w:space="0" w:color="auto"/>
            </w:tcBorders>
          </w:tcPr>
          <w:p w14:paraId="0EF40C4B" w14:textId="77777777" w:rsidR="00E21C8B" w:rsidRPr="000E57D4" w:rsidRDefault="00E21C8B" w:rsidP="00E21C8B">
            <w:pPr>
              <w:suppressAutoHyphens/>
              <w:jc w:val="right"/>
              <w:rPr>
                <w:rFonts w:asciiTheme="majorBidi" w:hAnsiTheme="majorBidi" w:cstheme="majorBidi"/>
                <w:b/>
                <w:bCs/>
                <w:sz w:val="20"/>
                <w:szCs w:val="20"/>
              </w:rPr>
            </w:pPr>
            <w:r w:rsidRPr="000E57D4">
              <w:rPr>
                <w:sz w:val="20"/>
              </w:rPr>
              <w:t>54.600</w:t>
            </w:r>
          </w:p>
        </w:tc>
      </w:tr>
      <w:tr w:rsidR="00E21C8B" w:rsidRPr="000E57D4" w14:paraId="3AAA4E4E"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E57081"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3,1</w:t>
            </w:r>
          </w:p>
        </w:tc>
        <w:tc>
          <w:tcPr>
            <w:tcW w:w="1451" w:type="pct"/>
            <w:tcBorders>
              <w:top w:val="nil"/>
              <w:left w:val="nil"/>
              <w:bottom w:val="single" w:sz="4" w:space="0" w:color="auto"/>
              <w:right w:val="single" w:sz="4" w:space="0" w:color="auto"/>
            </w:tcBorders>
            <w:hideMark/>
          </w:tcPr>
          <w:p w14:paraId="5D19EE36"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Financiación total acordada ($EUA)</w:t>
            </w:r>
          </w:p>
        </w:tc>
        <w:tc>
          <w:tcPr>
            <w:tcW w:w="373" w:type="pct"/>
            <w:tcBorders>
              <w:top w:val="nil"/>
              <w:left w:val="nil"/>
              <w:bottom w:val="single" w:sz="4" w:space="0" w:color="auto"/>
              <w:right w:val="single" w:sz="4" w:space="0" w:color="auto"/>
            </w:tcBorders>
          </w:tcPr>
          <w:p w14:paraId="46D4764B"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260.000</w:t>
            </w:r>
          </w:p>
        </w:tc>
        <w:tc>
          <w:tcPr>
            <w:tcW w:w="373" w:type="pct"/>
            <w:tcBorders>
              <w:top w:val="nil"/>
              <w:left w:val="nil"/>
              <w:bottom w:val="single" w:sz="4" w:space="0" w:color="auto"/>
              <w:right w:val="single" w:sz="4" w:space="0" w:color="auto"/>
            </w:tcBorders>
          </w:tcPr>
          <w:p w14:paraId="5FCAEB91"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06BC0F18"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208.000</w:t>
            </w:r>
          </w:p>
        </w:tc>
        <w:tc>
          <w:tcPr>
            <w:tcW w:w="373" w:type="pct"/>
            <w:tcBorders>
              <w:top w:val="nil"/>
              <w:left w:val="nil"/>
              <w:bottom w:val="single" w:sz="4" w:space="0" w:color="auto"/>
              <w:right w:val="single" w:sz="4" w:space="0" w:color="auto"/>
            </w:tcBorders>
          </w:tcPr>
          <w:p w14:paraId="779BB108"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2AE36B48"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719767DE"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208.000</w:t>
            </w:r>
          </w:p>
        </w:tc>
        <w:tc>
          <w:tcPr>
            <w:tcW w:w="373" w:type="pct"/>
            <w:tcBorders>
              <w:top w:val="nil"/>
              <w:left w:val="nil"/>
              <w:bottom w:val="single" w:sz="4" w:space="0" w:color="auto"/>
              <w:right w:val="single" w:sz="4" w:space="0" w:color="auto"/>
            </w:tcBorders>
          </w:tcPr>
          <w:p w14:paraId="5878B120"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292FEDAC"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104.000</w:t>
            </w:r>
          </w:p>
        </w:tc>
        <w:tc>
          <w:tcPr>
            <w:tcW w:w="373" w:type="pct"/>
            <w:tcBorders>
              <w:top w:val="nil"/>
              <w:left w:val="nil"/>
              <w:bottom w:val="single" w:sz="4" w:space="0" w:color="auto"/>
              <w:right w:val="single" w:sz="4" w:space="0" w:color="auto"/>
            </w:tcBorders>
          </w:tcPr>
          <w:p w14:paraId="2EBD992E" w14:textId="77777777" w:rsidR="00E21C8B" w:rsidRPr="000E57D4" w:rsidRDefault="00E21C8B" w:rsidP="00E21C8B">
            <w:pPr>
              <w:suppressAutoHyphens/>
              <w:jc w:val="right"/>
              <w:rPr>
                <w:rFonts w:asciiTheme="majorBidi" w:hAnsiTheme="majorBidi" w:cstheme="majorBidi"/>
                <w:b/>
                <w:bCs/>
                <w:sz w:val="20"/>
                <w:szCs w:val="20"/>
              </w:rPr>
            </w:pPr>
            <w:r w:rsidRPr="000E57D4">
              <w:rPr>
                <w:sz w:val="20"/>
              </w:rPr>
              <w:t>780.000</w:t>
            </w:r>
          </w:p>
        </w:tc>
      </w:tr>
      <w:tr w:rsidR="00E21C8B" w:rsidRPr="000E57D4" w14:paraId="277DC198"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28AE2F3"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3.2</w:t>
            </w:r>
          </w:p>
        </w:tc>
        <w:tc>
          <w:tcPr>
            <w:tcW w:w="1451" w:type="pct"/>
            <w:tcBorders>
              <w:top w:val="nil"/>
              <w:left w:val="nil"/>
              <w:bottom w:val="single" w:sz="4" w:space="0" w:color="auto"/>
              <w:right w:val="single" w:sz="4" w:space="0" w:color="auto"/>
            </w:tcBorders>
            <w:hideMark/>
          </w:tcPr>
          <w:p w14:paraId="15314B3D" w14:textId="77777777" w:rsidR="00E21C8B" w:rsidRPr="000E57D4" w:rsidRDefault="00E21C8B" w:rsidP="00E21C8B">
            <w:pPr>
              <w:suppressAutoHyphens/>
              <w:jc w:val="left"/>
              <w:rPr>
                <w:rFonts w:asciiTheme="majorBidi" w:hAnsiTheme="majorBidi" w:cstheme="majorBidi"/>
                <w:sz w:val="20"/>
                <w:szCs w:val="20"/>
              </w:rPr>
            </w:pPr>
            <w:proofErr w:type="gramStart"/>
            <w:r w:rsidRPr="000E57D4">
              <w:rPr>
                <w:rFonts w:asciiTheme="majorBidi" w:hAnsiTheme="majorBidi"/>
                <w:sz w:val="20"/>
              </w:rPr>
              <w:t>Total</w:t>
            </w:r>
            <w:proofErr w:type="gramEnd"/>
            <w:r w:rsidRPr="000E57D4">
              <w:rPr>
                <w:rFonts w:asciiTheme="majorBidi" w:hAnsiTheme="majorBidi"/>
                <w:sz w:val="20"/>
              </w:rPr>
              <w:t xml:space="preserve"> de gastos de apoyo ($EUA)</w:t>
            </w:r>
          </w:p>
        </w:tc>
        <w:tc>
          <w:tcPr>
            <w:tcW w:w="373" w:type="pct"/>
            <w:tcBorders>
              <w:top w:val="nil"/>
              <w:left w:val="nil"/>
              <w:bottom w:val="single" w:sz="4" w:space="0" w:color="auto"/>
              <w:right w:val="single" w:sz="4" w:space="0" w:color="auto"/>
            </w:tcBorders>
          </w:tcPr>
          <w:p w14:paraId="1F20172A"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18.200</w:t>
            </w:r>
          </w:p>
        </w:tc>
        <w:tc>
          <w:tcPr>
            <w:tcW w:w="373" w:type="pct"/>
            <w:tcBorders>
              <w:top w:val="nil"/>
              <w:left w:val="nil"/>
              <w:bottom w:val="single" w:sz="4" w:space="0" w:color="auto"/>
              <w:right w:val="single" w:sz="4" w:space="0" w:color="auto"/>
            </w:tcBorders>
          </w:tcPr>
          <w:p w14:paraId="2D255BFC"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0D468F18"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14.560</w:t>
            </w:r>
          </w:p>
        </w:tc>
        <w:tc>
          <w:tcPr>
            <w:tcW w:w="373" w:type="pct"/>
            <w:tcBorders>
              <w:top w:val="nil"/>
              <w:left w:val="nil"/>
              <w:bottom w:val="single" w:sz="4" w:space="0" w:color="auto"/>
              <w:right w:val="single" w:sz="4" w:space="0" w:color="auto"/>
            </w:tcBorders>
          </w:tcPr>
          <w:p w14:paraId="66EC3633"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0EE8425C"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7F467240"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14.560</w:t>
            </w:r>
          </w:p>
        </w:tc>
        <w:tc>
          <w:tcPr>
            <w:tcW w:w="373" w:type="pct"/>
            <w:tcBorders>
              <w:top w:val="nil"/>
              <w:left w:val="nil"/>
              <w:bottom w:val="single" w:sz="4" w:space="0" w:color="auto"/>
              <w:right w:val="single" w:sz="4" w:space="0" w:color="auto"/>
            </w:tcBorders>
          </w:tcPr>
          <w:p w14:paraId="4C99EF3F"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487C103D"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7.280</w:t>
            </w:r>
          </w:p>
        </w:tc>
        <w:tc>
          <w:tcPr>
            <w:tcW w:w="373" w:type="pct"/>
            <w:tcBorders>
              <w:top w:val="nil"/>
              <w:left w:val="nil"/>
              <w:bottom w:val="single" w:sz="4" w:space="0" w:color="auto"/>
              <w:right w:val="single" w:sz="4" w:space="0" w:color="auto"/>
            </w:tcBorders>
          </w:tcPr>
          <w:p w14:paraId="5A87D185" w14:textId="77777777" w:rsidR="00E21C8B" w:rsidRPr="000E57D4" w:rsidRDefault="00E21C8B" w:rsidP="00E21C8B">
            <w:pPr>
              <w:suppressAutoHyphens/>
              <w:jc w:val="right"/>
              <w:rPr>
                <w:rFonts w:asciiTheme="majorBidi" w:hAnsiTheme="majorBidi" w:cstheme="majorBidi"/>
                <w:b/>
                <w:bCs/>
                <w:sz w:val="20"/>
                <w:szCs w:val="20"/>
              </w:rPr>
            </w:pPr>
            <w:r w:rsidRPr="000E57D4">
              <w:rPr>
                <w:sz w:val="20"/>
              </w:rPr>
              <w:t>54.600</w:t>
            </w:r>
          </w:p>
        </w:tc>
      </w:tr>
      <w:tr w:rsidR="00E21C8B" w:rsidRPr="000E57D4" w14:paraId="5E55CDBD"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78BBBD" w14:textId="77777777" w:rsidR="00E21C8B" w:rsidRPr="000E57D4" w:rsidRDefault="00E21C8B" w:rsidP="00E21C8B">
            <w:pPr>
              <w:suppressAutoHyphens/>
              <w:jc w:val="left"/>
              <w:rPr>
                <w:rFonts w:asciiTheme="majorBidi" w:hAnsiTheme="majorBidi" w:cstheme="majorBidi"/>
                <w:sz w:val="20"/>
                <w:szCs w:val="20"/>
              </w:rPr>
            </w:pPr>
            <w:r w:rsidRPr="000E57D4">
              <w:rPr>
                <w:rFonts w:asciiTheme="majorBidi" w:hAnsiTheme="majorBidi"/>
                <w:sz w:val="20"/>
              </w:rPr>
              <w:t>3.3</w:t>
            </w:r>
          </w:p>
        </w:tc>
        <w:tc>
          <w:tcPr>
            <w:tcW w:w="1451" w:type="pct"/>
            <w:tcBorders>
              <w:top w:val="nil"/>
              <w:left w:val="nil"/>
              <w:bottom w:val="single" w:sz="4" w:space="0" w:color="auto"/>
              <w:right w:val="single" w:sz="4" w:space="0" w:color="auto"/>
            </w:tcBorders>
            <w:hideMark/>
          </w:tcPr>
          <w:p w14:paraId="18C6FB22" w14:textId="77777777" w:rsidR="00E21C8B" w:rsidRPr="000E57D4" w:rsidRDefault="00E21C8B" w:rsidP="00E21C8B">
            <w:pPr>
              <w:suppressAutoHyphens/>
              <w:jc w:val="left"/>
              <w:rPr>
                <w:rFonts w:asciiTheme="majorBidi" w:hAnsiTheme="majorBidi" w:cstheme="majorBidi"/>
                <w:sz w:val="20"/>
                <w:szCs w:val="20"/>
              </w:rPr>
            </w:pPr>
            <w:proofErr w:type="gramStart"/>
            <w:r w:rsidRPr="000E57D4">
              <w:rPr>
                <w:rFonts w:asciiTheme="majorBidi" w:hAnsiTheme="majorBidi"/>
                <w:sz w:val="20"/>
              </w:rPr>
              <w:t>Total</w:t>
            </w:r>
            <w:proofErr w:type="gramEnd"/>
            <w:r w:rsidRPr="000E57D4">
              <w:rPr>
                <w:rFonts w:asciiTheme="majorBidi" w:hAnsiTheme="majorBidi"/>
                <w:sz w:val="20"/>
              </w:rPr>
              <w:t xml:space="preserve"> de gastos acordados ($EUA)</w:t>
            </w:r>
          </w:p>
        </w:tc>
        <w:tc>
          <w:tcPr>
            <w:tcW w:w="373" w:type="pct"/>
            <w:tcBorders>
              <w:top w:val="nil"/>
              <w:left w:val="nil"/>
              <w:bottom w:val="single" w:sz="4" w:space="0" w:color="auto"/>
              <w:right w:val="single" w:sz="4" w:space="0" w:color="auto"/>
            </w:tcBorders>
          </w:tcPr>
          <w:p w14:paraId="249D070B"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278.200</w:t>
            </w:r>
          </w:p>
        </w:tc>
        <w:tc>
          <w:tcPr>
            <w:tcW w:w="373" w:type="pct"/>
            <w:tcBorders>
              <w:top w:val="nil"/>
              <w:left w:val="nil"/>
              <w:bottom w:val="single" w:sz="4" w:space="0" w:color="auto"/>
              <w:right w:val="single" w:sz="4" w:space="0" w:color="auto"/>
            </w:tcBorders>
          </w:tcPr>
          <w:p w14:paraId="3723F39C"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79456D80"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222.560</w:t>
            </w:r>
          </w:p>
        </w:tc>
        <w:tc>
          <w:tcPr>
            <w:tcW w:w="373" w:type="pct"/>
            <w:tcBorders>
              <w:top w:val="nil"/>
              <w:left w:val="nil"/>
              <w:bottom w:val="single" w:sz="4" w:space="0" w:color="auto"/>
              <w:right w:val="single" w:sz="4" w:space="0" w:color="auto"/>
            </w:tcBorders>
            <w:shd w:val="clear" w:color="auto" w:fill="FFFFFF" w:themeFill="background1"/>
          </w:tcPr>
          <w:p w14:paraId="7786D2CA"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0A518300"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tcPr>
          <w:p w14:paraId="741B54F6"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222.560</w:t>
            </w:r>
          </w:p>
        </w:tc>
        <w:tc>
          <w:tcPr>
            <w:tcW w:w="373" w:type="pct"/>
            <w:tcBorders>
              <w:top w:val="nil"/>
              <w:left w:val="nil"/>
              <w:bottom w:val="single" w:sz="4" w:space="0" w:color="auto"/>
              <w:right w:val="single" w:sz="4" w:space="0" w:color="auto"/>
            </w:tcBorders>
          </w:tcPr>
          <w:p w14:paraId="579769E3"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0</w:t>
            </w:r>
          </w:p>
        </w:tc>
        <w:tc>
          <w:tcPr>
            <w:tcW w:w="373" w:type="pct"/>
            <w:tcBorders>
              <w:top w:val="nil"/>
              <w:left w:val="nil"/>
              <w:bottom w:val="single" w:sz="4" w:space="0" w:color="auto"/>
              <w:right w:val="single" w:sz="4" w:space="0" w:color="auto"/>
            </w:tcBorders>
            <w:shd w:val="clear" w:color="auto" w:fill="FFFFFF" w:themeFill="background1"/>
          </w:tcPr>
          <w:p w14:paraId="66C60181" w14:textId="77777777" w:rsidR="00E21C8B" w:rsidRPr="000E57D4" w:rsidRDefault="00E21C8B" w:rsidP="00E21C8B">
            <w:pPr>
              <w:suppressAutoHyphens/>
              <w:ind w:left="-115"/>
              <w:jc w:val="right"/>
              <w:rPr>
                <w:rFonts w:asciiTheme="majorBidi" w:hAnsiTheme="majorBidi" w:cstheme="majorBidi"/>
                <w:sz w:val="20"/>
                <w:szCs w:val="20"/>
              </w:rPr>
            </w:pPr>
            <w:r w:rsidRPr="000E57D4">
              <w:rPr>
                <w:sz w:val="20"/>
              </w:rPr>
              <w:t>111.280</w:t>
            </w:r>
          </w:p>
        </w:tc>
        <w:tc>
          <w:tcPr>
            <w:tcW w:w="373" w:type="pct"/>
            <w:tcBorders>
              <w:top w:val="nil"/>
              <w:left w:val="nil"/>
              <w:bottom w:val="single" w:sz="4" w:space="0" w:color="auto"/>
              <w:right w:val="single" w:sz="4" w:space="0" w:color="auto"/>
            </w:tcBorders>
          </w:tcPr>
          <w:p w14:paraId="55349C1C" w14:textId="77777777" w:rsidR="00E21C8B" w:rsidRPr="000E57D4" w:rsidRDefault="00E21C8B" w:rsidP="00E21C8B">
            <w:pPr>
              <w:suppressAutoHyphens/>
              <w:jc w:val="right"/>
              <w:rPr>
                <w:rFonts w:asciiTheme="majorBidi" w:hAnsiTheme="majorBidi" w:cstheme="majorBidi"/>
                <w:b/>
                <w:bCs/>
                <w:sz w:val="20"/>
                <w:szCs w:val="20"/>
              </w:rPr>
            </w:pPr>
            <w:r w:rsidRPr="000E57D4">
              <w:rPr>
                <w:sz w:val="20"/>
              </w:rPr>
              <w:t>834.600</w:t>
            </w:r>
          </w:p>
        </w:tc>
      </w:tr>
    </w:tbl>
    <w:p w14:paraId="1CC2B742" w14:textId="77777777" w:rsidR="008669C2" w:rsidRPr="000E57D4" w:rsidRDefault="008669C2">
      <w:pPr>
        <w:jc w:val="left"/>
        <w:sectPr w:rsidR="008669C2" w:rsidRPr="000E57D4" w:rsidSect="008A6D4B">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720" w:bottom="1440" w:left="864" w:header="720" w:footer="475" w:gutter="0"/>
          <w:pgNumType w:start="1"/>
          <w:cols w:space="720"/>
          <w:docGrid w:linePitch="299"/>
        </w:sectPr>
      </w:pPr>
    </w:p>
    <w:p w14:paraId="74FD3285" w14:textId="77777777" w:rsidR="008669C2" w:rsidRPr="000E57D4" w:rsidRDefault="005975A7" w:rsidP="005975A7">
      <w:pPr>
        <w:spacing w:after="240"/>
        <w:jc w:val="center"/>
        <w:rPr>
          <w:b/>
          <w:bCs/>
        </w:rPr>
      </w:pPr>
      <w:r w:rsidRPr="000E57D4">
        <w:rPr>
          <w:b/>
        </w:rPr>
        <w:lastRenderedPageBreak/>
        <w:t>Anexo II</w:t>
      </w:r>
    </w:p>
    <w:p w14:paraId="30880676" w14:textId="77777777" w:rsidR="008669C2" w:rsidRPr="000E57D4" w:rsidRDefault="004A55AD" w:rsidP="004A55AD">
      <w:pPr>
        <w:spacing w:after="240"/>
        <w:jc w:val="center"/>
        <w:rPr>
          <w:b/>
          <w:bCs/>
        </w:rPr>
      </w:pPr>
      <w:r w:rsidRPr="000E57D4">
        <w:rPr>
          <w:b/>
        </w:rPr>
        <w:t>APLICACIÓN COMBINADA DEL PLAN DE GESTIÓN DE LA ELIMINACIÓN DE LOS HCFC Y EL PLAN DE APLICACIÓN DE LA ENMIENDA DE KIGALI PARA LOS HFC EN CUBA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4043"/>
        <w:gridCol w:w="1016"/>
        <w:gridCol w:w="5008"/>
        <w:gridCol w:w="866"/>
        <w:gridCol w:w="1151"/>
      </w:tblGrid>
      <w:tr w:rsidR="005975A7" w:rsidRPr="000E57D4" w14:paraId="0A94D111" w14:textId="77777777" w:rsidTr="001C4B96">
        <w:trPr>
          <w:trHeight w:val="288"/>
          <w:tblHeader/>
          <w:jc w:val="center"/>
        </w:trPr>
        <w:tc>
          <w:tcPr>
            <w:tcW w:w="2162" w:type="dxa"/>
            <w:shd w:val="clear" w:color="auto" w:fill="auto"/>
            <w:vAlign w:val="center"/>
            <w:hideMark/>
          </w:tcPr>
          <w:p w14:paraId="6D6CB74E" w14:textId="77777777" w:rsidR="005975A7" w:rsidRPr="000E57D4" w:rsidRDefault="005975A7" w:rsidP="000A1E8A">
            <w:pPr>
              <w:widowControl w:val="0"/>
              <w:jc w:val="center"/>
              <w:rPr>
                <w:b/>
                <w:bCs/>
                <w:color w:val="000000"/>
                <w:sz w:val="20"/>
                <w:szCs w:val="20"/>
              </w:rPr>
            </w:pPr>
            <w:r w:rsidRPr="000E57D4">
              <w:rPr>
                <w:b/>
                <w:color w:val="000000"/>
                <w:sz w:val="20"/>
              </w:rPr>
              <w:t>Ámbitos de trabajo</w:t>
            </w:r>
          </w:p>
        </w:tc>
        <w:tc>
          <w:tcPr>
            <w:tcW w:w="4043" w:type="dxa"/>
            <w:shd w:val="clear" w:color="auto" w:fill="auto"/>
            <w:vAlign w:val="center"/>
            <w:hideMark/>
          </w:tcPr>
          <w:p w14:paraId="7EC10E63" w14:textId="77777777" w:rsidR="005975A7" w:rsidRPr="000E57D4" w:rsidRDefault="005975A7" w:rsidP="000A1E8A">
            <w:pPr>
              <w:widowControl w:val="0"/>
              <w:jc w:val="center"/>
              <w:rPr>
                <w:b/>
                <w:bCs/>
                <w:color w:val="000000"/>
                <w:sz w:val="20"/>
                <w:szCs w:val="20"/>
              </w:rPr>
            </w:pPr>
            <w:r w:rsidRPr="000E57D4">
              <w:rPr>
                <w:b/>
                <w:color w:val="000000"/>
                <w:sz w:val="20"/>
              </w:rPr>
              <w:t>Etapa II del PGEH</w:t>
            </w:r>
          </w:p>
        </w:tc>
        <w:tc>
          <w:tcPr>
            <w:tcW w:w="1016" w:type="dxa"/>
            <w:shd w:val="clear" w:color="auto" w:fill="auto"/>
            <w:vAlign w:val="center"/>
            <w:hideMark/>
          </w:tcPr>
          <w:p w14:paraId="4F51F143" w14:textId="77777777" w:rsidR="005975A7" w:rsidRPr="000E57D4" w:rsidRDefault="005975A7" w:rsidP="000A1E8A">
            <w:pPr>
              <w:widowControl w:val="0"/>
              <w:jc w:val="center"/>
              <w:rPr>
                <w:b/>
                <w:bCs/>
                <w:color w:val="000000"/>
                <w:sz w:val="20"/>
                <w:szCs w:val="20"/>
              </w:rPr>
            </w:pPr>
            <w:r w:rsidRPr="000E57D4">
              <w:rPr>
                <w:b/>
                <w:color w:val="000000"/>
                <w:sz w:val="20"/>
              </w:rPr>
              <w:t>Costo</w:t>
            </w:r>
          </w:p>
          <w:p w14:paraId="15A17694" w14:textId="77777777" w:rsidR="005975A7" w:rsidRPr="000E57D4" w:rsidRDefault="005975A7" w:rsidP="000A1E8A">
            <w:pPr>
              <w:widowControl w:val="0"/>
              <w:jc w:val="center"/>
              <w:rPr>
                <w:b/>
                <w:bCs/>
                <w:color w:val="000000"/>
                <w:sz w:val="20"/>
                <w:szCs w:val="20"/>
              </w:rPr>
            </w:pPr>
            <w:r w:rsidRPr="000E57D4">
              <w:rPr>
                <w:b/>
                <w:color w:val="000000"/>
                <w:sz w:val="20"/>
              </w:rPr>
              <w:t>($EUA)</w:t>
            </w:r>
          </w:p>
        </w:tc>
        <w:tc>
          <w:tcPr>
            <w:tcW w:w="5008" w:type="dxa"/>
            <w:shd w:val="clear" w:color="auto" w:fill="auto"/>
            <w:vAlign w:val="center"/>
            <w:hideMark/>
          </w:tcPr>
          <w:p w14:paraId="6E4EBA12" w14:textId="77777777" w:rsidR="005975A7" w:rsidRPr="000E57D4" w:rsidRDefault="005975A7" w:rsidP="000A1E8A">
            <w:pPr>
              <w:widowControl w:val="0"/>
              <w:jc w:val="center"/>
              <w:rPr>
                <w:b/>
                <w:bCs/>
                <w:color w:val="000000"/>
                <w:sz w:val="20"/>
                <w:szCs w:val="20"/>
              </w:rPr>
            </w:pPr>
            <w:r w:rsidRPr="000E57D4">
              <w:rPr>
                <w:b/>
                <w:color w:val="000000"/>
                <w:sz w:val="20"/>
              </w:rPr>
              <w:t>Etapa I del KIP</w:t>
            </w:r>
          </w:p>
        </w:tc>
        <w:tc>
          <w:tcPr>
            <w:tcW w:w="866" w:type="dxa"/>
            <w:vAlign w:val="center"/>
          </w:tcPr>
          <w:p w14:paraId="5D45281E" w14:textId="77777777" w:rsidR="005975A7" w:rsidRPr="000E57D4" w:rsidRDefault="005975A7" w:rsidP="000A1E8A">
            <w:pPr>
              <w:widowControl w:val="0"/>
              <w:jc w:val="center"/>
              <w:rPr>
                <w:b/>
                <w:bCs/>
                <w:color w:val="000000" w:themeColor="text1"/>
                <w:sz w:val="20"/>
                <w:szCs w:val="20"/>
              </w:rPr>
            </w:pPr>
            <w:r w:rsidRPr="000E57D4">
              <w:rPr>
                <w:b/>
                <w:color w:val="000000" w:themeColor="text1"/>
                <w:sz w:val="20"/>
              </w:rPr>
              <w:t>Costo</w:t>
            </w:r>
          </w:p>
          <w:p w14:paraId="4120F02C" w14:textId="77777777" w:rsidR="005975A7" w:rsidRPr="000E57D4" w:rsidRDefault="005975A7" w:rsidP="000A1E8A">
            <w:pPr>
              <w:widowControl w:val="0"/>
              <w:jc w:val="center"/>
              <w:rPr>
                <w:b/>
                <w:bCs/>
                <w:color w:val="000000" w:themeColor="text1"/>
                <w:sz w:val="20"/>
                <w:szCs w:val="20"/>
              </w:rPr>
            </w:pPr>
            <w:r w:rsidRPr="000E57D4">
              <w:rPr>
                <w:b/>
                <w:color w:val="000000" w:themeColor="text1"/>
                <w:sz w:val="20"/>
              </w:rPr>
              <w:t>($EUA)</w:t>
            </w:r>
          </w:p>
        </w:tc>
        <w:tc>
          <w:tcPr>
            <w:tcW w:w="1151" w:type="dxa"/>
            <w:shd w:val="clear" w:color="auto" w:fill="auto"/>
            <w:vAlign w:val="center"/>
            <w:hideMark/>
          </w:tcPr>
          <w:p w14:paraId="27AAA9B1" w14:textId="77777777" w:rsidR="005975A7" w:rsidRPr="000E57D4" w:rsidRDefault="005975A7" w:rsidP="000A1E8A">
            <w:pPr>
              <w:widowControl w:val="0"/>
              <w:jc w:val="center"/>
              <w:rPr>
                <w:b/>
                <w:bCs/>
                <w:color w:val="000000" w:themeColor="text1"/>
                <w:sz w:val="20"/>
                <w:szCs w:val="20"/>
              </w:rPr>
            </w:pPr>
            <w:r w:rsidRPr="000E57D4">
              <w:rPr>
                <w:b/>
                <w:color w:val="000000" w:themeColor="text1"/>
                <w:sz w:val="20"/>
              </w:rPr>
              <w:t>Costo combinado</w:t>
            </w:r>
          </w:p>
          <w:p w14:paraId="593CBFBE" w14:textId="77777777" w:rsidR="005975A7" w:rsidRPr="000E57D4" w:rsidRDefault="005975A7" w:rsidP="000A1E8A">
            <w:pPr>
              <w:widowControl w:val="0"/>
              <w:jc w:val="center"/>
              <w:rPr>
                <w:b/>
                <w:bCs/>
                <w:color w:val="000000" w:themeColor="text1"/>
                <w:sz w:val="20"/>
                <w:szCs w:val="20"/>
              </w:rPr>
            </w:pPr>
            <w:r w:rsidRPr="000E57D4">
              <w:rPr>
                <w:b/>
                <w:color w:val="000000" w:themeColor="text1"/>
                <w:sz w:val="20"/>
              </w:rPr>
              <w:t>($EUA)</w:t>
            </w:r>
          </w:p>
        </w:tc>
      </w:tr>
      <w:tr w:rsidR="005975A7" w:rsidRPr="000E57D4" w14:paraId="5EFC7E9F" w14:textId="77777777" w:rsidTr="001C4B96">
        <w:trPr>
          <w:cantSplit/>
          <w:trHeight w:val="864"/>
          <w:jc w:val="center"/>
        </w:trPr>
        <w:tc>
          <w:tcPr>
            <w:tcW w:w="2162" w:type="dxa"/>
            <w:vMerge w:val="restart"/>
            <w:shd w:val="clear" w:color="auto" w:fill="auto"/>
            <w:hideMark/>
          </w:tcPr>
          <w:p w14:paraId="0A252204" w14:textId="77777777" w:rsidR="005975A7" w:rsidRPr="000E57D4" w:rsidRDefault="005975A7" w:rsidP="000A1E8A">
            <w:pPr>
              <w:widowControl w:val="0"/>
              <w:jc w:val="left"/>
              <w:rPr>
                <w:color w:val="000000"/>
                <w:sz w:val="20"/>
                <w:szCs w:val="20"/>
              </w:rPr>
            </w:pPr>
            <w:r w:rsidRPr="000E57D4">
              <w:rPr>
                <w:color w:val="000000"/>
                <w:sz w:val="20"/>
              </w:rPr>
              <w:t xml:space="preserve">Fortalecimiento del marco jurídico e institucional </w:t>
            </w:r>
          </w:p>
        </w:tc>
        <w:tc>
          <w:tcPr>
            <w:tcW w:w="4043" w:type="dxa"/>
            <w:shd w:val="clear" w:color="auto" w:fill="FFFFFF" w:themeFill="background1"/>
            <w:hideMark/>
          </w:tcPr>
          <w:p w14:paraId="4D96A6B4" w14:textId="77777777" w:rsidR="005975A7" w:rsidRPr="000E57D4" w:rsidRDefault="005975A7" w:rsidP="000A1E8A">
            <w:pPr>
              <w:widowControl w:val="0"/>
              <w:jc w:val="left"/>
              <w:rPr>
                <w:color w:val="000000"/>
                <w:sz w:val="20"/>
                <w:szCs w:val="20"/>
              </w:rPr>
            </w:pPr>
            <w:r w:rsidRPr="000E57D4">
              <w:rPr>
                <w:color w:val="000000"/>
                <w:sz w:val="20"/>
              </w:rPr>
              <w:t>Revisión, actualización y aplicación de normas y reglamentos técnicos adicionales para controlar el comercio y el uso de los HCFC; evaluación de la aplicación del sistema de cuotas y licencias para la importación de HCFC; y establecimiento de una conexión electrónica con las aduanas.</w:t>
            </w:r>
          </w:p>
        </w:tc>
        <w:tc>
          <w:tcPr>
            <w:tcW w:w="1016" w:type="dxa"/>
            <w:shd w:val="clear" w:color="auto" w:fill="FFFFFF" w:themeFill="background1"/>
            <w:hideMark/>
          </w:tcPr>
          <w:p w14:paraId="27862A86" w14:textId="77777777" w:rsidR="005975A7" w:rsidRPr="000E57D4" w:rsidRDefault="005975A7" w:rsidP="000A1E8A">
            <w:pPr>
              <w:widowControl w:val="0"/>
              <w:jc w:val="right"/>
              <w:rPr>
                <w:color w:val="000000"/>
                <w:sz w:val="20"/>
                <w:szCs w:val="20"/>
              </w:rPr>
            </w:pPr>
            <w:r w:rsidRPr="000E57D4">
              <w:rPr>
                <w:color w:val="000000"/>
                <w:sz w:val="20"/>
              </w:rPr>
              <w:t>45.000</w:t>
            </w:r>
          </w:p>
        </w:tc>
        <w:tc>
          <w:tcPr>
            <w:tcW w:w="5008" w:type="dxa"/>
            <w:shd w:val="clear" w:color="auto" w:fill="FFFFFF" w:themeFill="background1"/>
            <w:hideMark/>
          </w:tcPr>
          <w:p w14:paraId="611A1611" w14:textId="77777777" w:rsidR="005975A7" w:rsidRPr="000E57D4" w:rsidRDefault="005975A7" w:rsidP="000A1E8A">
            <w:pPr>
              <w:widowControl w:val="0"/>
              <w:jc w:val="left"/>
              <w:rPr>
                <w:color w:val="000000"/>
                <w:sz w:val="20"/>
                <w:szCs w:val="20"/>
              </w:rPr>
            </w:pPr>
            <w:r w:rsidRPr="000E57D4">
              <w:rPr>
                <w:color w:val="000000"/>
                <w:sz w:val="20"/>
              </w:rPr>
              <w:t>Desarrollo de normas y políticas para el control de los HFC y de los equipos que contienen HFC.</w:t>
            </w:r>
          </w:p>
        </w:tc>
        <w:tc>
          <w:tcPr>
            <w:tcW w:w="866" w:type="dxa"/>
          </w:tcPr>
          <w:p w14:paraId="40CD7DA4" w14:textId="77777777" w:rsidR="005975A7" w:rsidRPr="000E57D4" w:rsidRDefault="005975A7" w:rsidP="000A1E8A">
            <w:pPr>
              <w:widowControl w:val="0"/>
              <w:jc w:val="right"/>
              <w:rPr>
                <w:sz w:val="20"/>
                <w:szCs w:val="20"/>
              </w:rPr>
            </w:pPr>
            <w:r w:rsidRPr="000E57D4">
              <w:rPr>
                <w:sz w:val="20"/>
              </w:rPr>
              <w:t>0</w:t>
            </w:r>
          </w:p>
        </w:tc>
        <w:tc>
          <w:tcPr>
            <w:tcW w:w="1151" w:type="dxa"/>
            <w:shd w:val="clear" w:color="auto" w:fill="auto"/>
          </w:tcPr>
          <w:p w14:paraId="2659D2E6" w14:textId="77777777" w:rsidR="005975A7" w:rsidRPr="000E57D4" w:rsidRDefault="005975A7" w:rsidP="000A1E8A">
            <w:pPr>
              <w:widowControl w:val="0"/>
              <w:jc w:val="right"/>
              <w:rPr>
                <w:color w:val="000000"/>
                <w:sz w:val="20"/>
                <w:szCs w:val="20"/>
              </w:rPr>
            </w:pPr>
            <w:r w:rsidRPr="000E57D4">
              <w:rPr>
                <w:color w:val="000000"/>
                <w:sz w:val="20"/>
              </w:rPr>
              <w:t>45.000</w:t>
            </w:r>
          </w:p>
        </w:tc>
      </w:tr>
      <w:tr w:rsidR="005975A7" w:rsidRPr="000E57D4" w14:paraId="609F7509" w14:textId="77777777" w:rsidTr="001C4B96">
        <w:trPr>
          <w:trHeight w:val="864"/>
          <w:tblHeader/>
          <w:jc w:val="center"/>
        </w:trPr>
        <w:tc>
          <w:tcPr>
            <w:tcW w:w="2162" w:type="dxa"/>
            <w:vMerge/>
            <w:shd w:val="clear" w:color="auto" w:fill="auto"/>
            <w:hideMark/>
          </w:tcPr>
          <w:p w14:paraId="17927507" w14:textId="77777777" w:rsidR="005975A7" w:rsidRPr="000E57D4" w:rsidRDefault="005975A7" w:rsidP="000A1E8A">
            <w:pPr>
              <w:widowControl w:val="0"/>
              <w:jc w:val="left"/>
              <w:rPr>
                <w:color w:val="000000"/>
                <w:sz w:val="20"/>
                <w:szCs w:val="20"/>
                <w:lang w:eastAsia="en-CA"/>
              </w:rPr>
            </w:pPr>
          </w:p>
        </w:tc>
        <w:tc>
          <w:tcPr>
            <w:tcW w:w="4043" w:type="dxa"/>
            <w:shd w:val="clear" w:color="auto" w:fill="D9D9D9" w:themeFill="background1" w:themeFillShade="D9"/>
            <w:hideMark/>
          </w:tcPr>
          <w:p w14:paraId="68A04A28" w14:textId="77777777" w:rsidR="005975A7" w:rsidRPr="000E57D4" w:rsidRDefault="005975A7" w:rsidP="002448D8">
            <w:pPr>
              <w:widowControl w:val="0"/>
              <w:jc w:val="left"/>
              <w:rPr>
                <w:color w:val="000000"/>
                <w:sz w:val="20"/>
                <w:szCs w:val="20"/>
                <w:lang w:eastAsia="en-CA"/>
              </w:rPr>
            </w:pPr>
          </w:p>
        </w:tc>
        <w:tc>
          <w:tcPr>
            <w:tcW w:w="1016" w:type="dxa"/>
            <w:shd w:val="clear" w:color="auto" w:fill="D9D9D9" w:themeFill="background1" w:themeFillShade="D9"/>
            <w:hideMark/>
          </w:tcPr>
          <w:p w14:paraId="6849DEB5" w14:textId="77777777" w:rsidR="005975A7" w:rsidRPr="000E57D4" w:rsidRDefault="005975A7" w:rsidP="000A1E8A">
            <w:pPr>
              <w:widowControl w:val="0"/>
              <w:jc w:val="right"/>
              <w:rPr>
                <w:color w:val="000000"/>
                <w:sz w:val="20"/>
                <w:szCs w:val="20"/>
                <w:lang w:eastAsia="en-CA"/>
              </w:rPr>
            </w:pPr>
          </w:p>
        </w:tc>
        <w:tc>
          <w:tcPr>
            <w:tcW w:w="5008" w:type="dxa"/>
            <w:shd w:val="clear" w:color="auto" w:fill="auto"/>
          </w:tcPr>
          <w:p w14:paraId="74F1C175" w14:textId="77777777" w:rsidR="005975A7" w:rsidRPr="000E57D4" w:rsidRDefault="005975A7" w:rsidP="000A1E8A">
            <w:pPr>
              <w:widowControl w:val="0"/>
              <w:jc w:val="left"/>
              <w:rPr>
                <w:color w:val="000000"/>
                <w:sz w:val="20"/>
                <w:szCs w:val="20"/>
              </w:rPr>
            </w:pPr>
            <w:r w:rsidRPr="000E57D4">
              <w:rPr>
                <w:color w:val="000000"/>
                <w:sz w:val="20"/>
              </w:rPr>
              <w:t>Desarrollo de mecanismos de coordinación interinstitucional para facilitar la aplicación de los acuerdos de la Enmienda de Kigali (dos talleres, desarrollo de una política local de género y tres reuniones de seguimiento).</w:t>
            </w:r>
          </w:p>
        </w:tc>
        <w:tc>
          <w:tcPr>
            <w:tcW w:w="866" w:type="dxa"/>
          </w:tcPr>
          <w:p w14:paraId="7997A16F" w14:textId="77777777" w:rsidR="005975A7" w:rsidRPr="000E57D4" w:rsidRDefault="005975A7" w:rsidP="000A1E8A">
            <w:pPr>
              <w:widowControl w:val="0"/>
              <w:jc w:val="right"/>
              <w:rPr>
                <w:sz w:val="20"/>
                <w:szCs w:val="20"/>
              </w:rPr>
            </w:pPr>
            <w:r w:rsidRPr="000E57D4">
              <w:rPr>
                <w:sz w:val="20"/>
              </w:rPr>
              <w:t>20.000</w:t>
            </w:r>
          </w:p>
        </w:tc>
        <w:tc>
          <w:tcPr>
            <w:tcW w:w="1151" w:type="dxa"/>
            <w:shd w:val="clear" w:color="auto" w:fill="auto"/>
          </w:tcPr>
          <w:p w14:paraId="491909F2" w14:textId="77777777" w:rsidR="005975A7" w:rsidRPr="000E57D4" w:rsidRDefault="005975A7" w:rsidP="000A1E8A">
            <w:pPr>
              <w:widowControl w:val="0"/>
              <w:jc w:val="right"/>
              <w:rPr>
                <w:color w:val="000000"/>
                <w:sz w:val="20"/>
                <w:szCs w:val="20"/>
              </w:rPr>
            </w:pPr>
            <w:r w:rsidRPr="000E57D4">
              <w:rPr>
                <w:color w:val="000000"/>
                <w:sz w:val="20"/>
              </w:rPr>
              <w:t>20.000</w:t>
            </w:r>
          </w:p>
        </w:tc>
      </w:tr>
      <w:tr w:rsidR="005975A7" w:rsidRPr="000E57D4" w14:paraId="4AEDA78D" w14:textId="77777777" w:rsidTr="001C4B96">
        <w:trPr>
          <w:trHeight w:val="693"/>
          <w:tblHeader/>
          <w:jc w:val="center"/>
        </w:trPr>
        <w:tc>
          <w:tcPr>
            <w:tcW w:w="2162" w:type="dxa"/>
            <w:vMerge/>
            <w:shd w:val="clear" w:color="auto" w:fill="auto"/>
            <w:hideMark/>
          </w:tcPr>
          <w:p w14:paraId="6059B83A" w14:textId="77777777" w:rsidR="005975A7" w:rsidRPr="000E57D4" w:rsidRDefault="005975A7" w:rsidP="000A1E8A">
            <w:pPr>
              <w:widowControl w:val="0"/>
              <w:jc w:val="left"/>
              <w:rPr>
                <w:color w:val="000000"/>
                <w:sz w:val="20"/>
                <w:szCs w:val="20"/>
                <w:lang w:eastAsia="en-CA"/>
              </w:rPr>
            </w:pPr>
          </w:p>
        </w:tc>
        <w:tc>
          <w:tcPr>
            <w:tcW w:w="4043" w:type="dxa"/>
            <w:shd w:val="clear" w:color="auto" w:fill="D9D9D9" w:themeFill="background1" w:themeFillShade="D9"/>
            <w:hideMark/>
          </w:tcPr>
          <w:p w14:paraId="6CFD80BA" w14:textId="77777777" w:rsidR="005975A7" w:rsidRPr="000E57D4" w:rsidRDefault="005975A7" w:rsidP="000A1E8A">
            <w:pPr>
              <w:widowControl w:val="0"/>
              <w:jc w:val="left"/>
              <w:rPr>
                <w:color w:val="000000"/>
                <w:sz w:val="20"/>
                <w:szCs w:val="20"/>
                <w:lang w:eastAsia="en-CA"/>
              </w:rPr>
            </w:pPr>
          </w:p>
        </w:tc>
        <w:tc>
          <w:tcPr>
            <w:tcW w:w="1016" w:type="dxa"/>
            <w:shd w:val="clear" w:color="auto" w:fill="D9D9D9" w:themeFill="background1" w:themeFillShade="D9"/>
            <w:hideMark/>
          </w:tcPr>
          <w:p w14:paraId="544062D8" w14:textId="77777777" w:rsidR="005975A7" w:rsidRPr="000E57D4" w:rsidRDefault="005975A7" w:rsidP="000A1E8A">
            <w:pPr>
              <w:widowControl w:val="0"/>
              <w:jc w:val="right"/>
              <w:rPr>
                <w:color w:val="000000"/>
                <w:sz w:val="20"/>
                <w:szCs w:val="20"/>
                <w:lang w:eastAsia="en-CA"/>
              </w:rPr>
            </w:pPr>
          </w:p>
        </w:tc>
        <w:tc>
          <w:tcPr>
            <w:tcW w:w="5008" w:type="dxa"/>
            <w:shd w:val="clear" w:color="auto" w:fill="auto"/>
            <w:hideMark/>
          </w:tcPr>
          <w:p w14:paraId="451CDB4D" w14:textId="77777777" w:rsidR="005975A7" w:rsidRPr="000E57D4" w:rsidRDefault="005975A7" w:rsidP="000A1E8A">
            <w:pPr>
              <w:widowControl w:val="0"/>
              <w:jc w:val="left"/>
              <w:rPr>
                <w:color w:val="000000"/>
                <w:sz w:val="20"/>
                <w:szCs w:val="20"/>
              </w:rPr>
            </w:pPr>
            <w:r w:rsidRPr="000E57D4">
              <w:rPr>
                <w:color w:val="000000"/>
                <w:sz w:val="20"/>
              </w:rPr>
              <w:t>Apoyo a la capacidad nacional para controlar el comercio de HFC y de equipos que los contengan (siete reuniones con consumidores de HFC y partes implicadas clave, y capacitación de 100 funcionarios de aduanas y 80 agentes e importadores).</w:t>
            </w:r>
          </w:p>
        </w:tc>
        <w:tc>
          <w:tcPr>
            <w:tcW w:w="866" w:type="dxa"/>
          </w:tcPr>
          <w:p w14:paraId="7F15E2D9" w14:textId="77777777" w:rsidR="005975A7" w:rsidRPr="000E57D4" w:rsidRDefault="005975A7" w:rsidP="000A1E8A">
            <w:pPr>
              <w:widowControl w:val="0"/>
              <w:jc w:val="right"/>
              <w:rPr>
                <w:color w:val="4F81BD" w:themeColor="accent1"/>
                <w:sz w:val="20"/>
                <w:szCs w:val="20"/>
              </w:rPr>
            </w:pPr>
            <w:r w:rsidRPr="000E57D4">
              <w:rPr>
                <w:sz w:val="20"/>
              </w:rPr>
              <w:t>25.000</w:t>
            </w:r>
          </w:p>
        </w:tc>
        <w:tc>
          <w:tcPr>
            <w:tcW w:w="1151" w:type="dxa"/>
            <w:shd w:val="clear" w:color="auto" w:fill="auto"/>
            <w:hideMark/>
          </w:tcPr>
          <w:p w14:paraId="05ACA2C9" w14:textId="77777777" w:rsidR="005975A7" w:rsidRPr="000E57D4" w:rsidRDefault="005975A7" w:rsidP="000A1E8A">
            <w:pPr>
              <w:widowControl w:val="0"/>
              <w:jc w:val="right"/>
              <w:rPr>
                <w:color w:val="000000"/>
                <w:sz w:val="20"/>
                <w:szCs w:val="20"/>
              </w:rPr>
            </w:pPr>
            <w:r w:rsidRPr="000E57D4">
              <w:rPr>
                <w:color w:val="000000"/>
                <w:sz w:val="20"/>
              </w:rPr>
              <w:t>25.000</w:t>
            </w:r>
          </w:p>
        </w:tc>
      </w:tr>
      <w:tr w:rsidR="005975A7" w:rsidRPr="000E57D4" w14:paraId="141FEFE7" w14:textId="77777777" w:rsidTr="001C4B96">
        <w:trPr>
          <w:trHeight w:val="693"/>
          <w:tblHeader/>
          <w:jc w:val="center"/>
        </w:trPr>
        <w:tc>
          <w:tcPr>
            <w:tcW w:w="2162" w:type="dxa"/>
            <w:shd w:val="clear" w:color="auto" w:fill="auto"/>
          </w:tcPr>
          <w:p w14:paraId="1A419E59" w14:textId="77777777" w:rsidR="005975A7" w:rsidRPr="000E57D4" w:rsidRDefault="005975A7" w:rsidP="000A1E8A">
            <w:pPr>
              <w:widowControl w:val="0"/>
              <w:jc w:val="left"/>
              <w:rPr>
                <w:color w:val="000000"/>
                <w:sz w:val="20"/>
                <w:szCs w:val="20"/>
              </w:rPr>
            </w:pPr>
            <w:r w:rsidRPr="000E57D4">
              <w:rPr>
                <w:color w:val="000000"/>
                <w:sz w:val="20"/>
              </w:rPr>
              <w:t>Capacitación y acreditación de técnicos en refrigeración y climatización</w:t>
            </w:r>
          </w:p>
        </w:tc>
        <w:tc>
          <w:tcPr>
            <w:tcW w:w="4043" w:type="dxa"/>
            <w:shd w:val="clear" w:color="auto" w:fill="auto"/>
          </w:tcPr>
          <w:p w14:paraId="626472CE" w14:textId="77777777" w:rsidR="005975A7" w:rsidRPr="000E57D4" w:rsidRDefault="005975A7" w:rsidP="000A1E8A">
            <w:pPr>
              <w:widowControl w:val="0"/>
              <w:jc w:val="left"/>
              <w:rPr>
                <w:color w:val="000000"/>
                <w:sz w:val="20"/>
                <w:szCs w:val="20"/>
              </w:rPr>
            </w:pPr>
            <w:r w:rsidRPr="000E57D4">
              <w:rPr>
                <w:color w:val="000000"/>
                <w:sz w:val="20"/>
              </w:rPr>
              <w:t>Capacitación de 40 formadores y 5.000 técnicos; y establecimiento de un sistema de certificación para los técnicos del sector de refrigeración y climatización.</w:t>
            </w:r>
          </w:p>
        </w:tc>
        <w:tc>
          <w:tcPr>
            <w:tcW w:w="1016" w:type="dxa"/>
            <w:shd w:val="clear" w:color="auto" w:fill="auto"/>
          </w:tcPr>
          <w:p w14:paraId="429524B3" w14:textId="77777777" w:rsidR="005975A7" w:rsidRPr="000E57D4" w:rsidRDefault="005975A7" w:rsidP="000A1E8A">
            <w:pPr>
              <w:widowControl w:val="0"/>
              <w:jc w:val="right"/>
              <w:rPr>
                <w:color w:val="000000"/>
                <w:sz w:val="20"/>
                <w:szCs w:val="20"/>
              </w:rPr>
            </w:pPr>
            <w:r w:rsidRPr="000E57D4">
              <w:rPr>
                <w:color w:val="000000"/>
                <w:sz w:val="20"/>
              </w:rPr>
              <w:t>225.000</w:t>
            </w:r>
          </w:p>
        </w:tc>
        <w:tc>
          <w:tcPr>
            <w:tcW w:w="5008" w:type="dxa"/>
            <w:shd w:val="clear" w:color="auto" w:fill="auto"/>
          </w:tcPr>
          <w:p w14:paraId="6EADB506" w14:textId="77777777" w:rsidR="005975A7" w:rsidRPr="000E57D4" w:rsidRDefault="005975A7" w:rsidP="000A1E8A">
            <w:pPr>
              <w:widowControl w:val="0"/>
              <w:jc w:val="left"/>
              <w:rPr>
                <w:color w:val="000000"/>
                <w:sz w:val="20"/>
                <w:szCs w:val="20"/>
              </w:rPr>
            </w:pPr>
            <w:r w:rsidRPr="000E57D4">
              <w:rPr>
                <w:color w:val="000000"/>
                <w:sz w:val="20"/>
              </w:rPr>
              <w:t>Capacitación y certificación de 100 técnicos en el uso de refrigerantes HC y cuatro talleres de sensibilización para promover el sistema de certificación.</w:t>
            </w:r>
          </w:p>
        </w:tc>
        <w:tc>
          <w:tcPr>
            <w:tcW w:w="866" w:type="dxa"/>
          </w:tcPr>
          <w:p w14:paraId="1906AAC2" w14:textId="77777777" w:rsidR="005975A7" w:rsidRPr="000E57D4" w:rsidRDefault="005975A7" w:rsidP="000A1E8A">
            <w:pPr>
              <w:widowControl w:val="0"/>
              <w:jc w:val="right"/>
              <w:rPr>
                <w:sz w:val="20"/>
                <w:szCs w:val="20"/>
              </w:rPr>
            </w:pPr>
            <w:r w:rsidRPr="000E57D4">
              <w:rPr>
                <w:sz w:val="20"/>
              </w:rPr>
              <w:t>17.500</w:t>
            </w:r>
          </w:p>
        </w:tc>
        <w:tc>
          <w:tcPr>
            <w:tcW w:w="1151" w:type="dxa"/>
            <w:shd w:val="clear" w:color="auto" w:fill="auto"/>
          </w:tcPr>
          <w:p w14:paraId="2FD18674" w14:textId="77777777" w:rsidR="005975A7" w:rsidRPr="000E57D4" w:rsidRDefault="005975A7" w:rsidP="000A1E8A">
            <w:pPr>
              <w:widowControl w:val="0"/>
              <w:jc w:val="right"/>
              <w:rPr>
                <w:color w:val="000000"/>
                <w:sz w:val="20"/>
                <w:szCs w:val="20"/>
              </w:rPr>
            </w:pPr>
            <w:r w:rsidRPr="000E57D4">
              <w:rPr>
                <w:color w:val="000000"/>
                <w:sz w:val="20"/>
              </w:rPr>
              <w:t>242.500</w:t>
            </w:r>
          </w:p>
        </w:tc>
      </w:tr>
      <w:tr w:rsidR="005975A7" w:rsidRPr="000E57D4" w14:paraId="341930EC" w14:textId="77777777" w:rsidTr="001C4B96">
        <w:trPr>
          <w:trHeight w:val="693"/>
          <w:tblHeader/>
          <w:jc w:val="center"/>
        </w:trPr>
        <w:tc>
          <w:tcPr>
            <w:tcW w:w="2162" w:type="dxa"/>
            <w:shd w:val="clear" w:color="auto" w:fill="auto"/>
          </w:tcPr>
          <w:p w14:paraId="284329A4" w14:textId="77777777" w:rsidR="005975A7" w:rsidRPr="000E57D4" w:rsidRDefault="005975A7" w:rsidP="000A1E8A">
            <w:pPr>
              <w:widowControl w:val="0"/>
              <w:jc w:val="left"/>
              <w:rPr>
                <w:color w:val="000000"/>
                <w:sz w:val="20"/>
                <w:szCs w:val="20"/>
              </w:rPr>
            </w:pPr>
            <w:r w:rsidRPr="000E57D4">
              <w:rPr>
                <w:color w:val="000000"/>
                <w:sz w:val="20"/>
              </w:rPr>
              <w:t>Fortalecimiento de institutos de capacitación de técnicos de refrigeración y climatización</w:t>
            </w:r>
          </w:p>
        </w:tc>
        <w:tc>
          <w:tcPr>
            <w:tcW w:w="4043" w:type="dxa"/>
            <w:shd w:val="clear" w:color="auto" w:fill="auto"/>
          </w:tcPr>
          <w:p w14:paraId="33A13F50" w14:textId="77777777" w:rsidR="005975A7" w:rsidRPr="000E57D4" w:rsidRDefault="005975A7" w:rsidP="000A1E8A">
            <w:pPr>
              <w:widowControl w:val="0"/>
              <w:jc w:val="left"/>
              <w:rPr>
                <w:color w:val="000000"/>
                <w:sz w:val="20"/>
                <w:szCs w:val="20"/>
              </w:rPr>
            </w:pPr>
            <w:r w:rsidRPr="000E57D4">
              <w:rPr>
                <w:color w:val="000000"/>
                <w:sz w:val="20"/>
              </w:rPr>
              <w:t>Suministro de equipos y herramientas a los laboratorios de formación de siete institutos de capacitación en refrigeración y climatización, y establecimiento de acuerdos formales para incorporar las materias del programa de capacitación de PGEH en los planes de estudio.</w:t>
            </w:r>
          </w:p>
        </w:tc>
        <w:tc>
          <w:tcPr>
            <w:tcW w:w="1016" w:type="dxa"/>
            <w:shd w:val="clear" w:color="auto" w:fill="auto"/>
          </w:tcPr>
          <w:p w14:paraId="4C06A585" w14:textId="77777777" w:rsidR="005975A7" w:rsidRPr="000E57D4" w:rsidRDefault="005975A7" w:rsidP="000A1E8A">
            <w:pPr>
              <w:widowControl w:val="0"/>
              <w:jc w:val="right"/>
              <w:rPr>
                <w:color w:val="000000"/>
                <w:sz w:val="20"/>
                <w:szCs w:val="20"/>
              </w:rPr>
            </w:pPr>
            <w:r w:rsidRPr="000E57D4">
              <w:rPr>
                <w:color w:val="000000"/>
                <w:sz w:val="20"/>
              </w:rPr>
              <w:t>185.000</w:t>
            </w:r>
          </w:p>
        </w:tc>
        <w:tc>
          <w:tcPr>
            <w:tcW w:w="5008" w:type="dxa"/>
            <w:shd w:val="clear" w:color="auto" w:fill="auto"/>
          </w:tcPr>
          <w:p w14:paraId="3608C7C4" w14:textId="77777777" w:rsidR="005975A7" w:rsidRPr="000E57D4" w:rsidRDefault="005975A7" w:rsidP="000A1E8A">
            <w:pPr>
              <w:widowControl w:val="0"/>
              <w:jc w:val="left"/>
              <w:rPr>
                <w:color w:val="000000"/>
                <w:sz w:val="20"/>
                <w:szCs w:val="20"/>
              </w:rPr>
            </w:pPr>
            <w:r w:rsidRPr="000E57D4">
              <w:rPr>
                <w:color w:val="000000"/>
                <w:sz w:val="20"/>
              </w:rPr>
              <w:t>Refuerzo de diez institutos de capacitación adicionales con tecnología para la capacitación en el uso seguro de refrigerantes que utilizan HC.</w:t>
            </w:r>
          </w:p>
        </w:tc>
        <w:tc>
          <w:tcPr>
            <w:tcW w:w="866" w:type="dxa"/>
          </w:tcPr>
          <w:p w14:paraId="09E48BFD" w14:textId="77777777" w:rsidR="005975A7" w:rsidRPr="000E57D4" w:rsidRDefault="005975A7" w:rsidP="000A1E8A">
            <w:pPr>
              <w:widowControl w:val="0"/>
              <w:jc w:val="right"/>
              <w:rPr>
                <w:sz w:val="20"/>
                <w:szCs w:val="20"/>
              </w:rPr>
            </w:pPr>
            <w:r w:rsidRPr="000E57D4">
              <w:rPr>
                <w:sz w:val="20"/>
              </w:rPr>
              <w:t>90.000</w:t>
            </w:r>
          </w:p>
        </w:tc>
        <w:tc>
          <w:tcPr>
            <w:tcW w:w="1151" w:type="dxa"/>
            <w:shd w:val="clear" w:color="auto" w:fill="auto"/>
          </w:tcPr>
          <w:p w14:paraId="1FDB1DF6" w14:textId="77777777" w:rsidR="005975A7" w:rsidRPr="000E57D4" w:rsidRDefault="005975A7" w:rsidP="000A1E8A">
            <w:pPr>
              <w:widowControl w:val="0"/>
              <w:jc w:val="right"/>
              <w:rPr>
                <w:color w:val="000000"/>
                <w:sz w:val="20"/>
                <w:szCs w:val="20"/>
              </w:rPr>
            </w:pPr>
            <w:r w:rsidRPr="000E57D4">
              <w:rPr>
                <w:sz w:val="20"/>
              </w:rPr>
              <w:t>275.000</w:t>
            </w:r>
          </w:p>
        </w:tc>
      </w:tr>
      <w:tr w:rsidR="005975A7" w:rsidRPr="000E57D4" w14:paraId="31D50071" w14:textId="77777777" w:rsidTr="001C4B96">
        <w:trPr>
          <w:trHeight w:val="719"/>
          <w:tblHeader/>
          <w:jc w:val="center"/>
        </w:trPr>
        <w:tc>
          <w:tcPr>
            <w:tcW w:w="2162" w:type="dxa"/>
            <w:vMerge w:val="restart"/>
            <w:shd w:val="clear" w:color="auto" w:fill="auto"/>
            <w:hideMark/>
          </w:tcPr>
          <w:p w14:paraId="45769D4F" w14:textId="77777777" w:rsidR="005975A7" w:rsidRPr="000E57D4" w:rsidRDefault="005975A7" w:rsidP="000A1E8A">
            <w:pPr>
              <w:widowControl w:val="0"/>
              <w:jc w:val="left"/>
              <w:rPr>
                <w:color w:val="000000"/>
                <w:sz w:val="20"/>
                <w:szCs w:val="20"/>
              </w:rPr>
            </w:pPr>
            <w:r w:rsidRPr="000E57D4">
              <w:rPr>
                <w:color w:val="000000"/>
                <w:sz w:val="20"/>
              </w:rPr>
              <w:lastRenderedPageBreak/>
              <w:t>Fortalecimiento de la red de recuperación, reciclaje y regeneración de refrigerantes</w:t>
            </w:r>
          </w:p>
        </w:tc>
        <w:tc>
          <w:tcPr>
            <w:tcW w:w="4043" w:type="dxa"/>
            <w:shd w:val="clear" w:color="auto" w:fill="auto"/>
            <w:hideMark/>
          </w:tcPr>
          <w:p w14:paraId="727DB5CA" w14:textId="77777777" w:rsidR="005975A7" w:rsidRPr="000E57D4" w:rsidRDefault="005975A7" w:rsidP="002448D8">
            <w:pPr>
              <w:widowControl w:val="0"/>
              <w:ind w:right="-137"/>
              <w:jc w:val="left"/>
              <w:rPr>
                <w:color w:val="000000"/>
                <w:sz w:val="20"/>
                <w:szCs w:val="20"/>
              </w:rPr>
            </w:pPr>
            <w:r w:rsidRPr="000E57D4">
              <w:rPr>
                <w:color w:val="000000"/>
                <w:sz w:val="20"/>
              </w:rPr>
              <w:t>Adquisición de módulos de equipamiento y herramientas para que la red existente pueda seguir prestando servicios de recuperación, reciclaje y regeneración (RRR) en todo el sector de los equipos de refrigeración y climatización.</w:t>
            </w:r>
          </w:p>
        </w:tc>
        <w:tc>
          <w:tcPr>
            <w:tcW w:w="1016" w:type="dxa"/>
            <w:vMerge w:val="restart"/>
            <w:shd w:val="clear" w:color="auto" w:fill="auto"/>
            <w:hideMark/>
          </w:tcPr>
          <w:p w14:paraId="5BB3FB45" w14:textId="77777777" w:rsidR="005975A7" w:rsidRPr="000E57D4" w:rsidRDefault="005975A7" w:rsidP="000A1E8A">
            <w:pPr>
              <w:widowControl w:val="0"/>
              <w:jc w:val="right"/>
              <w:rPr>
                <w:color w:val="000000"/>
                <w:sz w:val="20"/>
                <w:szCs w:val="20"/>
              </w:rPr>
            </w:pPr>
            <w:r w:rsidRPr="000E57D4">
              <w:rPr>
                <w:color w:val="000000"/>
                <w:sz w:val="20"/>
              </w:rPr>
              <w:t>130.000</w:t>
            </w:r>
          </w:p>
        </w:tc>
        <w:tc>
          <w:tcPr>
            <w:tcW w:w="5008" w:type="dxa"/>
            <w:vMerge w:val="restart"/>
            <w:shd w:val="clear" w:color="auto" w:fill="auto"/>
            <w:hideMark/>
          </w:tcPr>
          <w:p w14:paraId="22BB6DB2" w14:textId="77777777" w:rsidR="005975A7" w:rsidRPr="000E57D4" w:rsidRDefault="005975A7" w:rsidP="000A1E8A">
            <w:pPr>
              <w:widowControl w:val="0"/>
              <w:jc w:val="left"/>
              <w:rPr>
                <w:color w:val="000000"/>
                <w:sz w:val="20"/>
                <w:szCs w:val="20"/>
              </w:rPr>
            </w:pPr>
            <w:r w:rsidRPr="000E57D4">
              <w:rPr>
                <w:color w:val="000000"/>
                <w:sz w:val="20"/>
              </w:rPr>
              <w:t>Distribución de 27 unidades de recuperación y reciclaje a grandes usuarios finales seleccionados.</w:t>
            </w:r>
          </w:p>
        </w:tc>
        <w:tc>
          <w:tcPr>
            <w:tcW w:w="866" w:type="dxa"/>
            <w:vMerge w:val="restart"/>
          </w:tcPr>
          <w:p w14:paraId="0B6C0129" w14:textId="77777777" w:rsidR="005975A7" w:rsidRPr="000E57D4" w:rsidRDefault="005975A7" w:rsidP="000A1E8A">
            <w:pPr>
              <w:widowControl w:val="0"/>
              <w:jc w:val="right"/>
              <w:rPr>
                <w:sz w:val="20"/>
                <w:szCs w:val="20"/>
              </w:rPr>
            </w:pPr>
            <w:r w:rsidRPr="000E57D4">
              <w:rPr>
                <w:sz w:val="20"/>
              </w:rPr>
              <w:t>30.000</w:t>
            </w:r>
          </w:p>
        </w:tc>
        <w:tc>
          <w:tcPr>
            <w:tcW w:w="1151" w:type="dxa"/>
            <w:vMerge w:val="restart"/>
            <w:shd w:val="clear" w:color="auto" w:fill="auto"/>
            <w:hideMark/>
          </w:tcPr>
          <w:p w14:paraId="49753DE9" w14:textId="77777777" w:rsidR="005975A7" w:rsidRPr="000E57D4" w:rsidRDefault="005975A7" w:rsidP="000A1E8A">
            <w:pPr>
              <w:widowControl w:val="0"/>
              <w:jc w:val="right"/>
              <w:rPr>
                <w:sz w:val="20"/>
                <w:szCs w:val="20"/>
              </w:rPr>
            </w:pPr>
            <w:r w:rsidRPr="000E57D4">
              <w:rPr>
                <w:sz w:val="20"/>
              </w:rPr>
              <w:t>160.000</w:t>
            </w:r>
          </w:p>
        </w:tc>
      </w:tr>
      <w:tr w:rsidR="005975A7" w:rsidRPr="000E57D4" w14:paraId="6E2ED21F" w14:textId="77777777" w:rsidTr="001C4B96">
        <w:trPr>
          <w:trHeight w:val="132"/>
          <w:tblHeader/>
          <w:jc w:val="center"/>
        </w:trPr>
        <w:tc>
          <w:tcPr>
            <w:tcW w:w="2162" w:type="dxa"/>
            <w:vMerge/>
            <w:hideMark/>
          </w:tcPr>
          <w:p w14:paraId="537EBF00" w14:textId="77777777" w:rsidR="005975A7" w:rsidRPr="000E57D4" w:rsidRDefault="005975A7" w:rsidP="000A1E8A">
            <w:pPr>
              <w:widowControl w:val="0"/>
              <w:jc w:val="left"/>
              <w:rPr>
                <w:color w:val="000000"/>
                <w:sz w:val="20"/>
                <w:szCs w:val="20"/>
                <w:lang w:eastAsia="en-CA"/>
              </w:rPr>
            </w:pPr>
          </w:p>
        </w:tc>
        <w:tc>
          <w:tcPr>
            <w:tcW w:w="4043" w:type="dxa"/>
            <w:shd w:val="clear" w:color="auto" w:fill="auto"/>
            <w:hideMark/>
          </w:tcPr>
          <w:p w14:paraId="40723592" w14:textId="77777777" w:rsidR="005975A7" w:rsidRPr="000E57D4" w:rsidRDefault="005975A7" w:rsidP="000A1E8A">
            <w:pPr>
              <w:widowControl w:val="0"/>
              <w:jc w:val="left"/>
              <w:rPr>
                <w:color w:val="000000"/>
                <w:sz w:val="20"/>
                <w:szCs w:val="20"/>
              </w:rPr>
            </w:pPr>
            <w:r w:rsidRPr="000E57D4">
              <w:rPr>
                <w:color w:val="000000"/>
                <w:sz w:val="20"/>
              </w:rPr>
              <w:t>Capacitación de 320 técnicos de recuperación, reciclaje y regeneración de refrigerantes.</w:t>
            </w:r>
          </w:p>
        </w:tc>
        <w:tc>
          <w:tcPr>
            <w:tcW w:w="1016" w:type="dxa"/>
            <w:vMerge/>
            <w:hideMark/>
          </w:tcPr>
          <w:p w14:paraId="787E0252" w14:textId="77777777" w:rsidR="005975A7" w:rsidRPr="000E57D4" w:rsidRDefault="005975A7" w:rsidP="000A1E8A">
            <w:pPr>
              <w:widowControl w:val="0"/>
              <w:jc w:val="right"/>
              <w:rPr>
                <w:color w:val="000000"/>
                <w:sz w:val="20"/>
                <w:szCs w:val="20"/>
                <w:lang w:eastAsia="en-CA"/>
              </w:rPr>
            </w:pPr>
          </w:p>
        </w:tc>
        <w:tc>
          <w:tcPr>
            <w:tcW w:w="5008" w:type="dxa"/>
            <w:vMerge/>
            <w:hideMark/>
          </w:tcPr>
          <w:p w14:paraId="152BED4B" w14:textId="77777777" w:rsidR="005975A7" w:rsidRPr="000E57D4" w:rsidRDefault="005975A7" w:rsidP="000A1E8A">
            <w:pPr>
              <w:widowControl w:val="0"/>
              <w:jc w:val="left"/>
              <w:rPr>
                <w:color w:val="000000"/>
                <w:sz w:val="20"/>
                <w:szCs w:val="20"/>
                <w:lang w:eastAsia="en-CA"/>
              </w:rPr>
            </w:pPr>
          </w:p>
        </w:tc>
        <w:tc>
          <w:tcPr>
            <w:tcW w:w="866" w:type="dxa"/>
            <w:vMerge/>
          </w:tcPr>
          <w:p w14:paraId="513B0021" w14:textId="77777777" w:rsidR="005975A7" w:rsidRPr="000E57D4" w:rsidRDefault="005975A7" w:rsidP="000A1E8A">
            <w:pPr>
              <w:widowControl w:val="0"/>
              <w:jc w:val="right"/>
              <w:rPr>
                <w:color w:val="4F81BD" w:themeColor="accent1"/>
                <w:sz w:val="20"/>
                <w:szCs w:val="20"/>
                <w:lang w:eastAsia="en-CA"/>
              </w:rPr>
            </w:pPr>
          </w:p>
        </w:tc>
        <w:tc>
          <w:tcPr>
            <w:tcW w:w="1151" w:type="dxa"/>
            <w:vMerge/>
            <w:hideMark/>
          </w:tcPr>
          <w:p w14:paraId="5F80E06E" w14:textId="77777777" w:rsidR="005975A7" w:rsidRPr="000E57D4" w:rsidRDefault="005975A7" w:rsidP="000A1E8A">
            <w:pPr>
              <w:widowControl w:val="0"/>
              <w:jc w:val="right"/>
              <w:rPr>
                <w:color w:val="000000"/>
                <w:sz w:val="20"/>
                <w:szCs w:val="20"/>
                <w:lang w:eastAsia="en-CA"/>
              </w:rPr>
            </w:pPr>
          </w:p>
        </w:tc>
      </w:tr>
      <w:tr w:rsidR="005975A7" w:rsidRPr="000E57D4" w14:paraId="5E84BAA8" w14:textId="77777777" w:rsidTr="001C4B96">
        <w:trPr>
          <w:trHeight w:val="624"/>
          <w:tblHeader/>
          <w:jc w:val="center"/>
        </w:trPr>
        <w:tc>
          <w:tcPr>
            <w:tcW w:w="2162" w:type="dxa"/>
            <w:vMerge/>
            <w:hideMark/>
          </w:tcPr>
          <w:p w14:paraId="153FDA43" w14:textId="77777777" w:rsidR="005975A7" w:rsidRPr="000E57D4" w:rsidRDefault="005975A7" w:rsidP="000A1E8A">
            <w:pPr>
              <w:widowControl w:val="0"/>
              <w:jc w:val="left"/>
              <w:rPr>
                <w:color w:val="000000"/>
                <w:sz w:val="20"/>
                <w:szCs w:val="20"/>
                <w:lang w:eastAsia="en-CA"/>
              </w:rPr>
            </w:pPr>
          </w:p>
        </w:tc>
        <w:tc>
          <w:tcPr>
            <w:tcW w:w="4043" w:type="dxa"/>
            <w:shd w:val="clear" w:color="auto" w:fill="auto"/>
            <w:hideMark/>
          </w:tcPr>
          <w:p w14:paraId="4DA4FE80" w14:textId="77777777" w:rsidR="005975A7" w:rsidRPr="000E57D4" w:rsidRDefault="005975A7" w:rsidP="000A1E8A">
            <w:pPr>
              <w:widowControl w:val="0"/>
              <w:jc w:val="left"/>
              <w:rPr>
                <w:color w:val="000000"/>
                <w:sz w:val="20"/>
                <w:szCs w:val="20"/>
              </w:rPr>
            </w:pPr>
            <w:r w:rsidRPr="000E57D4">
              <w:rPr>
                <w:color w:val="000000"/>
                <w:sz w:val="20"/>
              </w:rPr>
              <w:t>Desarrollo de una estrategia de contención de refrigerantes para introducir buenas prácticas que eviten las emisiones de refrigerantes.</w:t>
            </w:r>
          </w:p>
        </w:tc>
        <w:tc>
          <w:tcPr>
            <w:tcW w:w="1016" w:type="dxa"/>
            <w:vMerge/>
            <w:hideMark/>
          </w:tcPr>
          <w:p w14:paraId="4DC45D40" w14:textId="77777777" w:rsidR="005975A7" w:rsidRPr="000E57D4" w:rsidRDefault="005975A7" w:rsidP="000A1E8A">
            <w:pPr>
              <w:widowControl w:val="0"/>
              <w:jc w:val="right"/>
              <w:rPr>
                <w:color w:val="000000"/>
                <w:sz w:val="20"/>
                <w:szCs w:val="20"/>
                <w:lang w:eastAsia="en-CA"/>
              </w:rPr>
            </w:pPr>
          </w:p>
        </w:tc>
        <w:tc>
          <w:tcPr>
            <w:tcW w:w="5008" w:type="dxa"/>
            <w:vMerge/>
            <w:hideMark/>
          </w:tcPr>
          <w:p w14:paraId="013A378C" w14:textId="77777777" w:rsidR="005975A7" w:rsidRPr="000E57D4" w:rsidRDefault="005975A7" w:rsidP="000A1E8A">
            <w:pPr>
              <w:widowControl w:val="0"/>
              <w:jc w:val="left"/>
              <w:rPr>
                <w:color w:val="000000"/>
                <w:sz w:val="20"/>
                <w:szCs w:val="20"/>
                <w:lang w:eastAsia="en-CA"/>
              </w:rPr>
            </w:pPr>
          </w:p>
        </w:tc>
        <w:tc>
          <w:tcPr>
            <w:tcW w:w="866" w:type="dxa"/>
            <w:vMerge/>
          </w:tcPr>
          <w:p w14:paraId="31719A6D" w14:textId="77777777" w:rsidR="005975A7" w:rsidRPr="000E57D4" w:rsidRDefault="005975A7" w:rsidP="000A1E8A">
            <w:pPr>
              <w:widowControl w:val="0"/>
              <w:jc w:val="right"/>
              <w:rPr>
                <w:color w:val="4F81BD" w:themeColor="accent1"/>
                <w:sz w:val="20"/>
                <w:szCs w:val="20"/>
                <w:lang w:eastAsia="en-CA"/>
              </w:rPr>
            </w:pPr>
          </w:p>
        </w:tc>
        <w:tc>
          <w:tcPr>
            <w:tcW w:w="1151" w:type="dxa"/>
            <w:vMerge/>
            <w:hideMark/>
          </w:tcPr>
          <w:p w14:paraId="6E3E13A6" w14:textId="77777777" w:rsidR="005975A7" w:rsidRPr="000E57D4" w:rsidRDefault="005975A7" w:rsidP="000A1E8A">
            <w:pPr>
              <w:widowControl w:val="0"/>
              <w:jc w:val="right"/>
              <w:rPr>
                <w:color w:val="000000"/>
                <w:sz w:val="20"/>
                <w:szCs w:val="20"/>
                <w:lang w:eastAsia="en-CA"/>
              </w:rPr>
            </w:pPr>
          </w:p>
        </w:tc>
      </w:tr>
      <w:tr w:rsidR="005975A7" w:rsidRPr="000E57D4" w14:paraId="5BEFB0D5" w14:textId="77777777" w:rsidTr="001C4B96">
        <w:trPr>
          <w:trHeight w:val="437"/>
          <w:tblHeader/>
          <w:jc w:val="center"/>
        </w:trPr>
        <w:tc>
          <w:tcPr>
            <w:tcW w:w="2162" w:type="dxa"/>
            <w:shd w:val="clear" w:color="auto" w:fill="auto"/>
            <w:hideMark/>
          </w:tcPr>
          <w:p w14:paraId="24F99E1E" w14:textId="77777777" w:rsidR="005975A7" w:rsidRPr="000E57D4" w:rsidRDefault="005975A7" w:rsidP="000A1E8A">
            <w:pPr>
              <w:widowControl w:val="0"/>
              <w:jc w:val="left"/>
              <w:rPr>
                <w:color w:val="000000"/>
                <w:sz w:val="20"/>
                <w:szCs w:val="20"/>
              </w:rPr>
            </w:pPr>
            <w:r w:rsidRPr="000E57D4">
              <w:rPr>
                <w:color w:val="000000"/>
                <w:sz w:val="20"/>
              </w:rPr>
              <w:t>Sector de equipos de climatización para vehículos</w:t>
            </w:r>
          </w:p>
        </w:tc>
        <w:tc>
          <w:tcPr>
            <w:tcW w:w="4043" w:type="dxa"/>
            <w:shd w:val="clear" w:color="auto" w:fill="D9D9D9" w:themeFill="background1" w:themeFillShade="D9"/>
            <w:hideMark/>
          </w:tcPr>
          <w:p w14:paraId="1733ABA2" w14:textId="77777777" w:rsidR="005975A7" w:rsidRPr="000E57D4" w:rsidRDefault="005975A7" w:rsidP="000A1E8A">
            <w:pPr>
              <w:widowControl w:val="0"/>
              <w:jc w:val="left"/>
              <w:rPr>
                <w:color w:val="000000"/>
                <w:sz w:val="20"/>
                <w:szCs w:val="20"/>
              </w:rPr>
            </w:pPr>
            <w:r w:rsidRPr="000E57D4">
              <w:rPr>
                <w:color w:val="000000"/>
                <w:sz w:val="20"/>
              </w:rPr>
              <w:t> </w:t>
            </w:r>
          </w:p>
        </w:tc>
        <w:tc>
          <w:tcPr>
            <w:tcW w:w="1016" w:type="dxa"/>
            <w:shd w:val="clear" w:color="auto" w:fill="D9D9D9" w:themeFill="background1" w:themeFillShade="D9"/>
            <w:hideMark/>
          </w:tcPr>
          <w:p w14:paraId="344C2B50" w14:textId="77777777" w:rsidR="005975A7" w:rsidRPr="000E57D4" w:rsidRDefault="005975A7" w:rsidP="000A1E8A">
            <w:pPr>
              <w:widowControl w:val="0"/>
              <w:jc w:val="right"/>
              <w:rPr>
                <w:color w:val="000000"/>
                <w:sz w:val="20"/>
                <w:szCs w:val="20"/>
                <w:lang w:eastAsia="en-CA"/>
              </w:rPr>
            </w:pPr>
          </w:p>
        </w:tc>
        <w:tc>
          <w:tcPr>
            <w:tcW w:w="5008" w:type="dxa"/>
            <w:shd w:val="clear" w:color="auto" w:fill="auto"/>
            <w:hideMark/>
          </w:tcPr>
          <w:p w14:paraId="69265E26" w14:textId="77777777" w:rsidR="005975A7" w:rsidRPr="000E57D4" w:rsidRDefault="005975A7" w:rsidP="000A1E8A">
            <w:pPr>
              <w:widowControl w:val="0"/>
              <w:jc w:val="left"/>
              <w:rPr>
                <w:color w:val="000000"/>
                <w:sz w:val="20"/>
                <w:szCs w:val="20"/>
              </w:rPr>
            </w:pPr>
            <w:r w:rsidRPr="000E57D4">
              <w:rPr>
                <w:color w:val="000000"/>
                <w:sz w:val="20"/>
              </w:rPr>
              <w:t>Dotación de tecnología para la recuperación y el reciclaje de refrigerantes a diez usuarios finales del sector de equipos de climatización para vehículos.</w:t>
            </w:r>
          </w:p>
        </w:tc>
        <w:tc>
          <w:tcPr>
            <w:tcW w:w="866" w:type="dxa"/>
          </w:tcPr>
          <w:p w14:paraId="7FF6B995" w14:textId="77777777" w:rsidR="005975A7" w:rsidRPr="000E57D4" w:rsidRDefault="005975A7" w:rsidP="000A1E8A">
            <w:pPr>
              <w:widowControl w:val="0"/>
              <w:jc w:val="right"/>
              <w:rPr>
                <w:sz w:val="20"/>
                <w:szCs w:val="20"/>
              </w:rPr>
            </w:pPr>
            <w:r w:rsidRPr="000E57D4">
              <w:rPr>
                <w:sz w:val="20"/>
              </w:rPr>
              <w:t>32.955</w:t>
            </w:r>
          </w:p>
        </w:tc>
        <w:tc>
          <w:tcPr>
            <w:tcW w:w="1151" w:type="dxa"/>
            <w:shd w:val="clear" w:color="auto" w:fill="auto"/>
            <w:hideMark/>
          </w:tcPr>
          <w:p w14:paraId="373A8AE8" w14:textId="77777777" w:rsidR="005975A7" w:rsidRPr="000E57D4" w:rsidRDefault="005975A7" w:rsidP="000A1E8A">
            <w:pPr>
              <w:widowControl w:val="0"/>
              <w:jc w:val="right"/>
              <w:rPr>
                <w:sz w:val="20"/>
                <w:szCs w:val="20"/>
              </w:rPr>
            </w:pPr>
            <w:r w:rsidRPr="000E57D4">
              <w:rPr>
                <w:sz w:val="20"/>
              </w:rPr>
              <w:t>32.955</w:t>
            </w:r>
          </w:p>
        </w:tc>
      </w:tr>
      <w:tr w:rsidR="005975A7" w:rsidRPr="000E57D4" w14:paraId="16E6B4A3" w14:textId="77777777" w:rsidTr="001C4B96">
        <w:trPr>
          <w:trHeight w:val="1152"/>
          <w:tblHeader/>
          <w:jc w:val="center"/>
        </w:trPr>
        <w:tc>
          <w:tcPr>
            <w:tcW w:w="2162" w:type="dxa"/>
            <w:vMerge w:val="restart"/>
            <w:shd w:val="clear" w:color="auto" w:fill="auto"/>
            <w:hideMark/>
          </w:tcPr>
          <w:p w14:paraId="155FD152" w14:textId="77777777" w:rsidR="005975A7" w:rsidRPr="000E57D4" w:rsidRDefault="005975A7" w:rsidP="000A1E8A">
            <w:pPr>
              <w:widowControl w:val="0"/>
              <w:jc w:val="left"/>
              <w:rPr>
                <w:color w:val="000000"/>
                <w:sz w:val="20"/>
                <w:szCs w:val="20"/>
              </w:rPr>
            </w:pPr>
            <w:r w:rsidRPr="000E57D4">
              <w:rPr>
                <w:color w:val="000000"/>
                <w:sz w:val="20"/>
              </w:rPr>
              <w:t>Actividades para reducir el uso de tecnologías de alto PCA y promover el uso de alternativas de bajo PCA</w:t>
            </w:r>
          </w:p>
        </w:tc>
        <w:tc>
          <w:tcPr>
            <w:tcW w:w="4043" w:type="dxa"/>
            <w:shd w:val="clear" w:color="auto" w:fill="auto"/>
            <w:hideMark/>
          </w:tcPr>
          <w:p w14:paraId="17EDE685" w14:textId="77777777" w:rsidR="005975A7" w:rsidRPr="000E57D4" w:rsidRDefault="002F2A30" w:rsidP="000A1E8A">
            <w:pPr>
              <w:widowControl w:val="0"/>
              <w:jc w:val="left"/>
              <w:rPr>
                <w:color w:val="000000"/>
                <w:sz w:val="20"/>
                <w:szCs w:val="20"/>
              </w:rPr>
            </w:pPr>
            <w:r w:rsidRPr="000E57D4">
              <w:rPr>
                <w:color w:val="000000"/>
                <w:sz w:val="20"/>
              </w:rPr>
              <w:t>Diez seminarios de capacitación sobre tecnologías alternativas para 200 usuarios finales de equipos de refrigeración y climatización. Elaboración de folletos técnicos sobre las mejores opciones para conservar, sustituir y eliminar de forma adecuada los equipos de refrigeración y climatización que utilizan HCFC.</w:t>
            </w:r>
          </w:p>
        </w:tc>
        <w:tc>
          <w:tcPr>
            <w:tcW w:w="1016" w:type="dxa"/>
            <w:vMerge w:val="restart"/>
            <w:shd w:val="clear" w:color="auto" w:fill="auto"/>
            <w:hideMark/>
          </w:tcPr>
          <w:p w14:paraId="1CB14AD8" w14:textId="77777777" w:rsidR="005975A7" w:rsidRPr="000E57D4" w:rsidRDefault="005975A7" w:rsidP="000A1E8A">
            <w:pPr>
              <w:widowControl w:val="0"/>
              <w:jc w:val="right"/>
              <w:rPr>
                <w:color w:val="000000"/>
                <w:sz w:val="20"/>
                <w:szCs w:val="20"/>
              </w:rPr>
            </w:pPr>
            <w:r w:rsidRPr="000E57D4">
              <w:rPr>
                <w:color w:val="000000"/>
                <w:sz w:val="20"/>
              </w:rPr>
              <w:t>225.000</w:t>
            </w:r>
          </w:p>
        </w:tc>
        <w:tc>
          <w:tcPr>
            <w:tcW w:w="5008" w:type="dxa"/>
            <w:shd w:val="clear" w:color="auto" w:fill="auto"/>
            <w:hideMark/>
          </w:tcPr>
          <w:p w14:paraId="589101BB" w14:textId="77777777" w:rsidR="005975A7" w:rsidRPr="000E57D4" w:rsidRDefault="005975A7" w:rsidP="002448D8">
            <w:pPr>
              <w:widowControl w:val="0"/>
              <w:ind w:right="-61"/>
              <w:jc w:val="left"/>
              <w:rPr>
                <w:color w:val="000000"/>
                <w:sz w:val="20"/>
                <w:szCs w:val="20"/>
              </w:rPr>
            </w:pPr>
            <w:r w:rsidRPr="000E57D4">
              <w:rPr>
                <w:color w:val="000000"/>
                <w:sz w:val="20"/>
              </w:rPr>
              <w:t>Asistencia técnica a empresas dedicadas a la ingeniería, diseño, servicio y mantenimiento de sistemas de refrigeración, contratistas y grandes usuarios finales sobre la selección de tecnologías y un mejor diseño, instalación, funcionamiento y mantenimiento de los sistemas de refrigeración y climatización; y cuatro talleres para promover tecnologías de bajo PCA que no utilicen HFC y buenas prácticas para grandes usuarios finales.</w:t>
            </w:r>
          </w:p>
        </w:tc>
        <w:tc>
          <w:tcPr>
            <w:tcW w:w="866" w:type="dxa"/>
            <w:vMerge w:val="restart"/>
          </w:tcPr>
          <w:p w14:paraId="4DFC44CA" w14:textId="77777777" w:rsidR="005975A7" w:rsidRPr="000E57D4" w:rsidRDefault="005975A7" w:rsidP="000A1E8A">
            <w:pPr>
              <w:widowControl w:val="0"/>
              <w:jc w:val="right"/>
              <w:rPr>
                <w:sz w:val="20"/>
                <w:szCs w:val="20"/>
              </w:rPr>
            </w:pPr>
            <w:r w:rsidRPr="000E57D4">
              <w:rPr>
                <w:sz w:val="20"/>
              </w:rPr>
              <w:t>60.000</w:t>
            </w:r>
          </w:p>
        </w:tc>
        <w:tc>
          <w:tcPr>
            <w:tcW w:w="1151" w:type="dxa"/>
            <w:vMerge w:val="restart"/>
            <w:shd w:val="clear" w:color="auto" w:fill="auto"/>
            <w:hideMark/>
          </w:tcPr>
          <w:p w14:paraId="61E7DBC3" w14:textId="77777777" w:rsidR="005975A7" w:rsidRPr="000E57D4" w:rsidRDefault="005975A7" w:rsidP="000A1E8A">
            <w:pPr>
              <w:widowControl w:val="0"/>
              <w:jc w:val="right"/>
              <w:rPr>
                <w:color w:val="000000"/>
                <w:sz w:val="20"/>
                <w:szCs w:val="20"/>
              </w:rPr>
            </w:pPr>
            <w:r w:rsidRPr="000E57D4">
              <w:rPr>
                <w:color w:val="000000"/>
                <w:sz w:val="20"/>
              </w:rPr>
              <w:t>285.000</w:t>
            </w:r>
          </w:p>
        </w:tc>
      </w:tr>
      <w:tr w:rsidR="005975A7" w:rsidRPr="000E57D4" w14:paraId="4A3E0839" w14:textId="77777777" w:rsidTr="001C4B96">
        <w:trPr>
          <w:trHeight w:val="141"/>
          <w:tblHeader/>
          <w:jc w:val="center"/>
        </w:trPr>
        <w:tc>
          <w:tcPr>
            <w:tcW w:w="2162" w:type="dxa"/>
            <w:vMerge/>
            <w:hideMark/>
          </w:tcPr>
          <w:p w14:paraId="2BACA12A" w14:textId="77777777" w:rsidR="005975A7" w:rsidRPr="000E57D4" w:rsidRDefault="005975A7" w:rsidP="000A1E8A">
            <w:pPr>
              <w:widowControl w:val="0"/>
              <w:jc w:val="left"/>
              <w:rPr>
                <w:color w:val="000000"/>
                <w:sz w:val="20"/>
                <w:szCs w:val="20"/>
                <w:lang w:eastAsia="en-CA"/>
              </w:rPr>
            </w:pPr>
          </w:p>
        </w:tc>
        <w:tc>
          <w:tcPr>
            <w:tcW w:w="4043" w:type="dxa"/>
            <w:shd w:val="clear" w:color="auto" w:fill="auto"/>
            <w:hideMark/>
          </w:tcPr>
          <w:p w14:paraId="18AF9AD5" w14:textId="77777777" w:rsidR="005975A7" w:rsidRPr="000E57D4" w:rsidRDefault="005975A7" w:rsidP="000A1E8A">
            <w:pPr>
              <w:widowControl w:val="0"/>
              <w:jc w:val="left"/>
              <w:rPr>
                <w:color w:val="000000"/>
                <w:sz w:val="20"/>
                <w:szCs w:val="20"/>
              </w:rPr>
            </w:pPr>
            <w:r w:rsidRPr="000E57D4">
              <w:rPr>
                <w:color w:val="000000"/>
                <w:sz w:val="20"/>
              </w:rPr>
              <w:t>Promoción de acuerdos voluntarios con los usuarios finales.</w:t>
            </w:r>
          </w:p>
        </w:tc>
        <w:tc>
          <w:tcPr>
            <w:tcW w:w="1016" w:type="dxa"/>
            <w:vMerge/>
            <w:hideMark/>
          </w:tcPr>
          <w:p w14:paraId="23D3974D" w14:textId="77777777" w:rsidR="005975A7" w:rsidRPr="000E57D4" w:rsidRDefault="005975A7" w:rsidP="000A1E8A">
            <w:pPr>
              <w:widowControl w:val="0"/>
              <w:jc w:val="right"/>
              <w:rPr>
                <w:color w:val="000000"/>
                <w:sz w:val="20"/>
                <w:szCs w:val="20"/>
                <w:lang w:eastAsia="en-CA"/>
              </w:rPr>
            </w:pPr>
          </w:p>
        </w:tc>
        <w:tc>
          <w:tcPr>
            <w:tcW w:w="5008" w:type="dxa"/>
            <w:shd w:val="clear" w:color="auto" w:fill="auto"/>
            <w:hideMark/>
          </w:tcPr>
          <w:p w14:paraId="0760281D" w14:textId="77777777" w:rsidR="005975A7" w:rsidRPr="000E57D4" w:rsidRDefault="005975A7" w:rsidP="000A1E8A">
            <w:pPr>
              <w:widowControl w:val="0"/>
              <w:jc w:val="left"/>
              <w:rPr>
                <w:color w:val="000000"/>
                <w:sz w:val="20"/>
                <w:szCs w:val="20"/>
              </w:rPr>
            </w:pPr>
            <w:r w:rsidRPr="000E57D4">
              <w:rPr>
                <w:color w:val="000000"/>
                <w:sz w:val="20"/>
              </w:rPr>
              <w:t>Promoción del uso de sistemas descentralizados de refrigeración comercial que utilizan HC.</w:t>
            </w:r>
          </w:p>
        </w:tc>
        <w:tc>
          <w:tcPr>
            <w:tcW w:w="866" w:type="dxa"/>
            <w:vMerge/>
          </w:tcPr>
          <w:p w14:paraId="0EEF8A6C" w14:textId="77777777" w:rsidR="005975A7" w:rsidRPr="000E57D4" w:rsidRDefault="005975A7" w:rsidP="000A1E8A">
            <w:pPr>
              <w:widowControl w:val="0"/>
              <w:jc w:val="right"/>
              <w:rPr>
                <w:sz w:val="20"/>
                <w:szCs w:val="20"/>
                <w:lang w:eastAsia="en-CA"/>
              </w:rPr>
            </w:pPr>
          </w:p>
        </w:tc>
        <w:tc>
          <w:tcPr>
            <w:tcW w:w="1151" w:type="dxa"/>
            <w:vMerge/>
            <w:hideMark/>
          </w:tcPr>
          <w:p w14:paraId="169E1951" w14:textId="77777777" w:rsidR="005975A7" w:rsidRPr="000E57D4" w:rsidRDefault="005975A7" w:rsidP="000A1E8A">
            <w:pPr>
              <w:widowControl w:val="0"/>
              <w:jc w:val="right"/>
              <w:rPr>
                <w:color w:val="000000"/>
                <w:sz w:val="20"/>
                <w:szCs w:val="20"/>
                <w:lang w:eastAsia="en-CA"/>
              </w:rPr>
            </w:pPr>
          </w:p>
        </w:tc>
      </w:tr>
      <w:tr w:rsidR="005975A7" w:rsidRPr="000E57D4" w14:paraId="5476255D" w14:textId="77777777" w:rsidTr="001C4B96">
        <w:trPr>
          <w:trHeight w:val="1147"/>
          <w:tblHeader/>
          <w:jc w:val="center"/>
        </w:trPr>
        <w:tc>
          <w:tcPr>
            <w:tcW w:w="2162" w:type="dxa"/>
            <w:shd w:val="clear" w:color="auto" w:fill="auto"/>
            <w:hideMark/>
          </w:tcPr>
          <w:p w14:paraId="48CE5DB4" w14:textId="77777777" w:rsidR="005975A7" w:rsidRPr="000E57D4" w:rsidRDefault="005975A7" w:rsidP="000A1E8A">
            <w:pPr>
              <w:widowControl w:val="0"/>
              <w:jc w:val="left"/>
              <w:rPr>
                <w:color w:val="000000"/>
                <w:sz w:val="20"/>
                <w:szCs w:val="20"/>
              </w:rPr>
            </w:pPr>
            <w:r w:rsidRPr="000E57D4">
              <w:rPr>
                <w:color w:val="000000"/>
                <w:sz w:val="20"/>
              </w:rPr>
              <w:t>Sensibilización</w:t>
            </w:r>
          </w:p>
        </w:tc>
        <w:tc>
          <w:tcPr>
            <w:tcW w:w="4043" w:type="dxa"/>
            <w:shd w:val="clear" w:color="auto" w:fill="auto"/>
            <w:hideMark/>
          </w:tcPr>
          <w:p w14:paraId="2FEDAAEB" w14:textId="77777777" w:rsidR="005975A7" w:rsidRPr="000E57D4" w:rsidRDefault="005975A7" w:rsidP="002448D8">
            <w:pPr>
              <w:widowControl w:val="0"/>
              <w:ind w:right="-137"/>
              <w:jc w:val="left"/>
              <w:rPr>
                <w:color w:val="000000"/>
                <w:sz w:val="20"/>
                <w:szCs w:val="20"/>
              </w:rPr>
            </w:pPr>
            <w:r w:rsidRPr="000E57D4">
              <w:rPr>
                <w:color w:val="000000"/>
                <w:sz w:val="20"/>
              </w:rPr>
              <w:t>Quince campañas de sensibilización para promover el consumo responsable de HCFC, dirigidas a los usuarios finales de equipos de refrigeración y climatización que utilizan HCFC y a las personas con poder de decisión en las instituciones gubernamentales; y la distribución asociada de material de sensibilización.</w:t>
            </w:r>
          </w:p>
        </w:tc>
        <w:tc>
          <w:tcPr>
            <w:tcW w:w="1016" w:type="dxa"/>
            <w:shd w:val="clear" w:color="auto" w:fill="auto"/>
            <w:hideMark/>
          </w:tcPr>
          <w:p w14:paraId="4BC2BBC2" w14:textId="77777777" w:rsidR="005975A7" w:rsidRPr="000E57D4" w:rsidRDefault="005975A7" w:rsidP="000A1E8A">
            <w:pPr>
              <w:widowControl w:val="0"/>
              <w:jc w:val="right"/>
              <w:rPr>
                <w:color w:val="000000"/>
                <w:sz w:val="20"/>
                <w:szCs w:val="20"/>
              </w:rPr>
            </w:pPr>
            <w:r w:rsidRPr="000E57D4">
              <w:rPr>
                <w:color w:val="000000"/>
                <w:sz w:val="20"/>
              </w:rPr>
              <w:t>90.000</w:t>
            </w:r>
          </w:p>
        </w:tc>
        <w:tc>
          <w:tcPr>
            <w:tcW w:w="5008" w:type="dxa"/>
            <w:shd w:val="clear" w:color="auto" w:fill="auto"/>
            <w:hideMark/>
          </w:tcPr>
          <w:p w14:paraId="08A9D8C6" w14:textId="77777777" w:rsidR="005975A7" w:rsidRPr="000E57D4" w:rsidRDefault="005975A7" w:rsidP="000A1E8A">
            <w:pPr>
              <w:widowControl w:val="0"/>
              <w:jc w:val="left"/>
              <w:rPr>
                <w:color w:val="000000"/>
                <w:sz w:val="20"/>
                <w:szCs w:val="20"/>
              </w:rPr>
            </w:pPr>
            <w:r w:rsidRPr="000E57D4">
              <w:rPr>
                <w:color w:val="000000"/>
                <w:sz w:val="20"/>
              </w:rPr>
              <w:t>Campaña de sensibilización para difundir las medidas de control de los HFC y los nuevos refrigerantes, y tecnologías alternativas de bajo PCA y gran eficiencia energética.</w:t>
            </w:r>
          </w:p>
        </w:tc>
        <w:tc>
          <w:tcPr>
            <w:tcW w:w="866" w:type="dxa"/>
          </w:tcPr>
          <w:p w14:paraId="76EDC87E" w14:textId="77777777" w:rsidR="005975A7" w:rsidRPr="000E57D4" w:rsidRDefault="005975A7" w:rsidP="000A1E8A">
            <w:pPr>
              <w:widowControl w:val="0"/>
              <w:jc w:val="right"/>
              <w:rPr>
                <w:color w:val="4F81BD" w:themeColor="accent1"/>
                <w:sz w:val="20"/>
                <w:szCs w:val="20"/>
              </w:rPr>
            </w:pPr>
            <w:r w:rsidRPr="000E57D4">
              <w:rPr>
                <w:sz w:val="20"/>
              </w:rPr>
              <w:t>20.000</w:t>
            </w:r>
          </w:p>
        </w:tc>
        <w:tc>
          <w:tcPr>
            <w:tcW w:w="1151" w:type="dxa"/>
            <w:shd w:val="clear" w:color="auto" w:fill="auto"/>
            <w:hideMark/>
          </w:tcPr>
          <w:p w14:paraId="1B317C31" w14:textId="77777777" w:rsidR="005975A7" w:rsidRPr="000E57D4" w:rsidRDefault="005975A7" w:rsidP="000A1E8A">
            <w:pPr>
              <w:widowControl w:val="0"/>
              <w:jc w:val="right"/>
              <w:rPr>
                <w:color w:val="000000"/>
                <w:sz w:val="20"/>
                <w:szCs w:val="20"/>
              </w:rPr>
            </w:pPr>
            <w:r w:rsidRPr="000E57D4">
              <w:rPr>
                <w:color w:val="000000"/>
                <w:sz w:val="20"/>
              </w:rPr>
              <w:t>110.000</w:t>
            </w:r>
          </w:p>
        </w:tc>
      </w:tr>
      <w:tr w:rsidR="005975A7" w:rsidRPr="000E57D4" w14:paraId="5AD1FCC6" w14:textId="77777777" w:rsidTr="001C4B96">
        <w:trPr>
          <w:trHeight w:val="288"/>
          <w:tblHeader/>
          <w:jc w:val="center"/>
        </w:trPr>
        <w:tc>
          <w:tcPr>
            <w:tcW w:w="2162" w:type="dxa"/>
            <w:shd w:val="clear" w:color="auto" w:fill="auto"/>
            <w:noWrap/>
            <w:hideMark/>
          </w:tcPr>
          <w:p w14:paraId="53843827" w14:textId="77777777" w:rsidR="005975A7" w:rsidRPr="000E57D4" w:rsidRDefault="005975A7" w:rsidP="000A1E8A">
            <w:pPr>
              <w:widowControl w:val="0"/>
              <w:jc w:val="left"/>
              <w:rPr>
                <w:color w:val="000000"/>
                <w:sz w:val="20"/>
                <w:szCs w:val="20"/>
              </w:rPr>
            </w:pPr>
            <w:r w:rsidRPr="000E57D4">
              <w:rPr>
                <w:color w:val="000000"/>
                <w:sz w:val="20"/>
              </w:rPr>
              <w:t>Coordinación</w:t>
            </w:r>
          </w:p>
        </w:tc>
        <w:tc>
          <w:tcPr>
            <w:tcW w:w="4043" w:type="dxa"/>
            <w:shd w:val="clear" w:color="auto" w:fill="auto"/>
            <w:noWrap/>
            <w:hideMark/>
          </w:tcPr>
          <w:p w14:paraId="126B0211" w14:textId="77777777" w:rsidR="005975A7" w:rsidRPr="000E57D4" w:rsidRDefault="005975A7" w:rsidP="000A1E8A">
            <w:pPr>
              <w:widowControl w:val="0"/>
              <w:jc w:val="left"/>
              <w:rPr>
                <w:color w:val="000000"/>
                <w:sz w:val="20"/>
                <w:szCs w:val="20"/>
              </w:rPr>
            </w:pPr>
            <w:r w:rsidRPr="000E57D4">
              <w:rPr>
                <w:color w:val="000000"/>
                <w:sz w:val="20"/>
              </w:rPr>
              <w:t> </w:t>
            </w:r>
          </w:p>
        </w:tc>
        <w:tc>
          <w:tcPr>
            <w:tcW w:w="1016" w:type="dxa"/>
            <w:shd w:val="clear" w:color="auto" w:fill="auto"/>
            <w:noWrap/>
            <w:hideMark/>
          </w:tcPr>
          <w:p w14:paraId="2E3B0E1C" w14:textId="77777777" w:rsidR="005975A7" w:rsidRPr="000E57D4" w:rsidRDefault="005975A7" w:rsidP="000A1E8A">
            <w:pPr>
              <w:widowControl w:val="0"/>
              <w:jc w:val="right"/>
              <w:rPr>
                <w:color w:val="000000"/>
                <w:sz w:val="20"/>
                <w:szCs w:val="20"/>
              </w:rPr>
            </w:pPr>
            <w:r w:rsidRPr="000E57D4">
              <w:rPr>
                <w:color w:val="000000"/>
                <w:sz w:val="20"/>
              </w:rPr>
              <w:t>140.000</w:t>
            </w:r>
          </w:p>
        </w:tc>
        <w:tc>
          <w:tcPr>
            <w:tcW w:w="5008" w:type="dxa"/>
            <w:shd w:val="clear" w:color="auto" w:fill="auto"/>
            <w:noWrap/>
            <w:hideMark/>
          </w:tcPr>
          <w:p w14:paraId="2A990A09" w14:textId="77777777" w:rsidR="005975A7" w:rsidRPr="000E57D4" w:rsidRDefault="005975A7" w:rsidP="000A1E8A">
            <w:pPr>
              <w:widowControl w:val="0"/>
              <w:jc w:val="left"/>
              <w:rPr>
                <w:color w:val="000000"/>
                <w:sz w:val="20"/>
                <w:szCs w:val="20"/>
              </w:rPr>
            </w:pPr>
            <w:r w:rsidRPr="000E57D4">
              <w:rPr>
                <w:color w:val="000000"/>
                <w:sz w:val="20"/>
              </w:rPr>
              <w:t> </w:t>
            </w:r>
          </w:p>
        </w:tc>
        <w:tc>
          <w:tcPr>
            <w:tcW w:w="866" w:type="dxa"/>
          </w:tcPr>
          <w:p w14:paraId="4C22C825" w14:textId="77777777" w:rsidR="005975A7" w:rsidRPr="000E57D4" w:rsidRDefault="005975A7" w:rsidP="000A1E8A">
            <w:pPr>
              <w:widowControl w:val="0"/>
              <w:jc w:val="right"/>
              <w:rPr>
                <w:sz w:val="20"/>
                <w:szCs w:val="20"/>
              </w:rPr>
            </w:pPr>
            <w:r w:rsidRPr="000E57D4">
              <w:rPr>
                <w:sz w:val="20"/>
              </w:rPr>
              <w:t>29.545</w:t>
            </w:r>
          </w:p>
        </w:tc>
        <w:tc>
          <w:tcPr>
            <w:tcW w:w="1151" w:type="dxa"/>
            <w:shd w:val="clear" w:color="auto" w:fill="auto"/>
            <w:noWrap/>
            <w:hideMark/>
          </w:tcPr>
          <w:p w14:paraId="6D651B37" w14:textId="77777777" w:rsidR="005975A7" w:rsidRPr="000E57D4" w:rsidRDefault="005975A7" w:rsidP="000A1E8A">
            <w:pPr>
              <w:widowControl w:val="0"/>
              <w:jc w:val="right"/>
              <w:rPr>
                <w:sz w:val="20"/>
                <w:szCs w:val="20"/>
              </w:rPr>
            </w:pPr>
            <w:r w:rsidRPr="000E57D4">
              <w:rPr>
                <w:sz w:val="20"/>
              </w:rPr>
              <w:t>169.545</w:t>
            </w:r>
          </w:p>
        </w:tc>
      </w:tr>
      <w:tr w:rsidR="005975A7" w:rsidRPr="000E57D4" w14:paraId="0753D51B" w14:textId="77777777" w:rsidTr="001C4B96">
        <w:trPr>
          <w:trHeight w:val="288"/>
          <w:tblHeader/>
          <w:jc w:val="center"/>
        </w:trPr>
        <w:tc>
          <w:tcPr>
            <w:tcW w:w="2162" w:type="dxa"/>
            <w:shd w:val="clear" w:color="auto" w:fill="auto"/>
            <w:noWrap/>
            <w:hideMark/>
          </w:tcPr>
          <w:p w14:paraId="44DB1212" w14:textId="77777777" w:rsidR="005975A7" w:rsidRPr="000E57D4" w:rsidRDefault="005975A7" w:rsidP="000A1E8A">
            <w:pPr>
              <w:widowControl w:val="0"/>
              <w:jc w:val="left"/>
              <w:rPr>
                <w:b/>
                <w:bCs/>
                <w:color w:val="000000"/>
                <w:sz w:val="20"/>
                <w:szCs w:val="20"/>
              </w:rPr>
            </w:pPr>
            <w:r w:rsidRPr="000E57D4">
              <w:rPr>
                <w:b/>
                <w:color w:val="000000"/>
                <w:sz w:val="20"/>
              </w:rPr>
              <w:t>Suma total</w:t>
            </w:r>
          </w:p>
        </w:tc>
        <w:tc>
          <w:tcPr>
            <w:tcW w:w="4043" w:type="dxa"/>
            <w:shd w:val="clear" w:color="auto" w:fill="auto"/>
            <w:noWrap/>
            <w:hideMark/>
          </w:tcPr>
          <w:p w14:paraId="235103B9" w14:textId="77777777" w:rsidR="005975A7" w:rsidRPr="000E57D4" w:rsidRDefault="005975A7" w:rsidP="000A1E8A">
            <w:pPr>
              <w:widowControl w:val="0"/>
              <w:jc w:val="left"/>
              <w:rPr>
                <w:b/>
                <w:bCs/>
                <w:color w:val="000000"/>
                <w:sz w:val="20"/>
                <w:szCs w:val="20"/>
              </w:rPr>
            </w:pPr>
            <w:r w:rsidRPr="000E57D4">
              <w:rPr>
                <w:b/>
                <w:color w:val="000000"/>
                <w:sz w:val="20"/>
              </w:rPr>
              <w:t> </w:t>
            </w:r>
          </w:p>
        </w:tc>
        <w:tc>
          <w:tcPr>
            <w:tcW w:w="1016" w:type="dxa"/>
            <w:shd w:val="clear" w:color="auto" w:fill="auto"/>
            <w:noWrap/>
            <w:hideMark/>
          </w:tcPr>
          <w:p w14:paraId="7608991C" w14:textId="77777777" w:rsidR="005975A7" w:rsidRPr="000E57D4" w:rsidRDefault="005975A7" w:rsidP="000A1E8A">
            <w:pPr>
              <w:widowControl w:val="0"/>
              <w:jc w:val="right"/>
              <w:rPr>
                <w:b/>
                <w:bCs/>
                <w:color w:val="000000"/>
                <w:sz w:val="20"/>
                <w:szCs w:val="20"/>
              </w:rPr>
            </w:pPr>
            <w:r w:rsidRPr="000E57D4">
              <w:rPr>
                <w:b/>
                <w:color w:val="000000"/>
                <w:sz w:val="20"/>
              </w:rPr>
              <w:t>1.040.000</w:t>
            </w:r>
          </w:p>
        </w:tc>
        <w:tc>
          <w:tcPr>
            <w:tcW w:w="5008" w:type="dxa"/>
            <w:shd w:val="clear" w:color="auto" w:fill="auto"/>
            <w:noWrap/>
            <w:hideMark/>
          </w:tcPr>
          <w:p w14:paraId="42E6BD42" w14:textId="77777777" w:rsidR="005975A7" w:rsidRPr="000E57D4" w:rsidRDefault="005975A7" w:rsidP="000A1E8A">
            <w:pPr>
              <w:widowControl w:val="0"/>
              <w:jc w:val="left"/>
              <w:rPr>
                <w:b/>
                <w:bCs/>
                <w:color w:val="000000"/>
                <w:sz w:val="20"/>
                <w:szCs w:val="20"/>
              </w:rPr>
            </w:pPr>
            <w:r w:rsidRPr="000E57D4">
              <w:rPr>
                <w:b/>
                <w:color w:val="000000"/>
                <w:sz w:val="20"/>
              </w:rPr>
              <w:t> </w:t>
            </w:r>
          </w:p>
        </w:tc>
        <w:tc>
          <w:tcPr>
            <w:tcW w:w="866" w:type="dxa"/>
          </w:tcPr>
          <w:p w14:paraId="28F77102" w14:textId="77777777" w:rsidR="005975A7" w:rsidRPr="000E57D4" w:rsidRDefault="005975A7" w:rsidP="000A1E8A">
            <w:pPr>
              <w:widowControl w:val="0"/>
              <w:jc w:val="right"/>
              <w:rPr>
                <w:b/>
                <w:bCs/>
                <w:sz w:val="20"/>
                <w:szCs w:val="20"/>
              </w:rPr>
            </w:pPr>
            <w:r w:rsidRPr="000E57D4">
              <w:rPr>
                <w:b/>
                <w:sz w:val="20"/>
              </w:rPr>
              <w:t>325.000</w:t>
            </w:r>
          </w:p>
        </w:tc>
        <w:tc>
          <w:tcPr>
            <w:tcW w:w="1151" w:type="dxa"/>
            <w:shd w:val="clear" w:color="auto" w:fill="auto"/>
            <w:noWrap/>
            <w:hideMark/>
          </w:tcPr>
          <w:p w14:paraId="37B72003" w14:textId="77777777" w:rsidR="005975A7" w:rsidRPr="000E57D4" w:rsidRDefault="005975A7" w:rsidP="000A1E8A">
            <w:pPr>
              <w:widowControl w:val="0"/>
              <w:jc w:val="right"/>
              <w:rPr>
                <w:b/>
                <w:bCs/>
                <w:sz w:val="20"/>
                <w:szCs w:val="20"/>
              </w:rPr>
            </w:pPr>
            <w:r w:rsidRPr="000E57D4">
              <w:rPr>
                <w:b/>
                <w:sz w:val="20"/>
              </w:rPr>
              <w:t>1.365.000</w:t>
            </w:r>
          </w:p>
        </w:tc>
      </w:tr>
    </w:tbl>
    <w:p w14:paraId="36232142" w14:textId="77777777" w:rsidR="008669C2" w:rsidRPr="000E57D4" w:rsidRDefault="008669C2" w:rsidP="008649DF"/>
    <w:p w14:paraId="7CBFC082" w14:textId="77777777" w:rsidR="00044DF3" w:rsidRPr="000E57D4" w:rsidRDefault="00044DF3" w:rsidP="004664C8"/>
    <w:p w14:paraId="63492BC4" w14:textId="77777777" w:rsidR="004664C8" w:rsidRPr="000E57D4" w:rsidRDefault="004664C8" w:rsidP="002448D8">
      <w:pPr>
        <w:tabs>
          <w:tab w:val="left" w:pos="2888"/>
        </w:tabs>
        <w:rPr>
          <w:sz w:val="20"/>
          <w:szCs w:val="20"/>
        </w:rPr>
      </w:pPr>
    </w:p>
    <w:p w14:paraId="0920F7D1" w14:textId="77777777" w:rsidR="004664C8" w:rsidRPr="000E57D4" w:rsidRDefault="004664C8" w:rsidP="002448D8">
      <w:pPr>
        <w:tabs>
          <w:tab w:val="left" w:pos="2888"/>
        </w:tabs>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gridCol w:w="2895"/>
        <w:gridCol w:w="2894"/>
        <w:gridCol w:w="2894"/>
        <w:gridCol w:w="2894"/>
      </w:tblGrid>
      <w:tr w:rsidR="004664C8" w:rsidRPr="000E57D4" w14:paraId="1BA652D0" w14:textId="77777777" w:rsidTr="002448D8">
        <w:tc>
          <w:tcPr>
            <w:tcW w:w="1000" w:type="pct"/>
            <w:shd w:val="clear" w:color="auto" w:fill="FFFFFF" w:themeFill="background1"/>
          </w:tcPr>
          <w:p w14:paraId="50CFB8D5" w14:textId="77777777" w:rsidR="004664C8" w:rsidRPr="000E57D4" w:rsidRDefault="004664C8" w:rsidP="004664C8"/>
        </w:tc>
        <w:tc>
          <w:tcPr>
            <w:tcW w:w="1000" w:type="pct"/>
            <w:shd w:val="clear" w:color="auto" w:fill="FFFFFF" w:themeFill="background1"/>
          </w:tcPr>
          <w:p w14:paraId="4BF2AE27" w14:textId="77777777" w:rsidR="004664C8" w:rsidRPr="000E57D4" w:rsidRDefault="004664C8" w:rsidP="004664C8"/>
        </w:tc>
        <w:tc>
          <w:tcPr>
            <w:tcW w:w="1000" w:type="pct"/>
            <w:tcBorders>
              <w:bottom w:val="single" w:sz="4" w:space="0" w:color="auto"/>
            </w:tcBorders>
            <w:shd w:val="clear" w:color="auto" w:fill="FFFFFF" w:themeFill="background1"/>
          </w:tcPr>
          <w:p w14:paraId="380FE1CA" w14:textId="77777777" w:rsidR="004664C8" w:rsidRPr="000E57D4" w:rsidRDefault="004664C8" w:rsidP="004664C8"/>
        </w:tc>
        <w:tc>
          <w:tcPr>
            <w:tcW w:w="1000" w:type="pct"/>
            <w:shd w:val="clear" w:color="auto" w:fill="FFFFFF" w:themeFill="background1"/>
          </w:tcPr>
          <w:p w14:paraId="5455D122" w14:textId="77777777" w:rsidR="004664C8" w:rsidRPr="000E57D4" w:rsidRDefault="004664C8" w:rsidP="004664C8"/>
        </w:tc>
        <w:tc>
          <w:tcPr>
            <w:tcW w:w="1000" w:type="pct"/>
            <w:shd w:val="clear" w:color="auto" w:fill="FFFFFF" w:themeFill="background1"/>
          </w:tcPr>
          <w:p w14:paraId="7B44DB84" w14:textId="77777777" w:rsidR="004664C8" w:rsidRPr="000E57D4" w:rsidRDefault="004664C8" w:rsidP="004664C8"/>
        </w:tc>
      </w:tr>
    </w:tbl>
    <w:p w14:paraId="56C3B2C7" w14:textId="77777777" w:rsidR="00044DF3" w:rsidRPr="000E57D4" w:rsidRDefault="00044DF3" w:rsidP="004664C8"/>
    <w:sectPr w:rsidR="00044DF3" w:rsidRPr="000E57D4" w:rsidSect="008A6D4B">
      <w:headerReference w:type="even" r:id="rId24"/>
      <w:headerReference w:type="default" r:id="rId25"/>
      <w:footerReference w:type="even" r:id="rId26"/>
      <w:footerReference w:type="defaul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7A59A" w14:textId="77777777" w:rsidR="008A08FD" w:rsidRDefault="008A08FD" w:rsidP="004A504B">
      <w:r>
        <w:separator/>
      </w:r>
    </w:p>
  </w:endnote>
  <w:endnote w:type="continuationSeparator" w:id="0">
    <w:p w14:paraId="2D6947E5" w14:textId="77777777" w:rsidR="008A08FD" w:rsidRDefault="008A08FD" w:rsidP="004A504B">
      <w:r>
        <w:continuationSeparator/>
      </w:r>
    </w:p>
  </w:endnote>
  <w:endnote w:type="continuationNotice" w:id="1">
    <w:p w14:paraId="517BF28F" w14:textId="77777777" w:rsidR="008A08FD" w:rsidRDefault="008A08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altName w:val="Helvetica Neu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C433F" w14:textId="77777777" w:rsidR="00DC6A10" w:rsidRPr="0033525D" w:rsidRDefault="00C77735">
    <w:pPr>
      <w:jc w:val="center"/>
    </w:pPr>
    <w:r>
      <w:fldChar w:fldCharType="begin"/>
    </w:r>
    <w:r w:rsidR="00851352">
      <w:instrText xml:space="preserve"> PAGE </w:instrText>
    </w:r>
    <w:r>
      <w:fldChar w:fldCharType="separate"/>
    </w:r>
    <w:r w:rsidR="000E57D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4AD9C" w14:textId="77777777" w:rsidR="00DC6A10" w:rsidRPr="0033525D" w:rsidRDefault="00C77735">
    <w:pPr>
      <w:jc w:val="center"/>
    </w:pPr>
    <w:r>
      <w:fldChar w:fldCharType="begin"/>
    </w:r>
    <w:r w:rsidR="00851352">
      <w:instrText xml:space="preserve"> PAGE </w:instrText>
    </w:r>
    <w:r>
      <w:fldChar w:fldCharType="separate"/>
    </w:r>
    <w:r w:rsidR="000E57D4">
      <w:rPr>
        <w:noProof/>
      </w:rP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F2BE" w14:textId="0AA16882" w:rsidR="004E7F9C" w:rsidRDefault="004E7F9C" w:rsidP="0062447A">
    <w:pPr>
      <w:pBdr>
        <w:top w:val="single" w:sz="4" w:space="1" w:color="auto"/>
        <w:left w:val="single" w:sz="4" w:space="0"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DE9F" w14:textId="77777777" w:rsidR="00DB0A36" w:rsidRPr="0033525D" w:rsidRDefault="00C77735">
    <w:pPr>
      <w:jc w:val="center"/>
    </w:pPr>
    <w:r>
      <w:fldChar w:fldCharType="begin"/>
    </w:r>
    <w:r w:rsidR="00DB0A36">
      <w:instrText xml:space="preserve"> PAGE </w:instrText>
    </w:r>
    <w:r>
      <w:fldChar w:fldCharType="separate"/>
    </w:r>
    <w:r w:rsidR="000E57D4">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A51E" w14:textId="77777777" w:rsidR="00636FF8" w:rsidRPr="0033525D" w:rsidRDefault="00C77735">
    <w:pPr>
      <w:jc w:val="center"/>
    </w:pPr>
    <w:r>
      <w:fldChar w:fldCharType="begin"/>
    </w:r>
    <w:r w:rsidR="00636FF8">
      <w:instrText xml:space="preserve"> PAGE </w:instrText>
    </w:r>
    <w:r>
      <w:fldChar w:fldCharType="separate"/>
    </w:r>
    <w:r w:rsidR="000E57D4">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435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p w14:paraId="03424475"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A076" w14:textId="77777777" w:rsidR="007F5F0D" w:rsidRPr="0033525D" w:rsidRDefault="00C77735">
    <w:pPr>
      <w:jc w:val="center"/>
    </w:pPr>
    <w:r>
      <w:fldChar w:fldCharType="begin"/>
    </w:r>
    <w:r w:rsidR="007F5F0D">
      <w:instrText xml:space="preserve"> PAGE </w:instrText>
    </w:r>
    <w:r>
      <w:fldChar w:fldCharType="separate"/>
    </w:r>
    <w:r w:rsidR="000E57D4">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8114" w14:textId="77777777" w:rsidR="007F5F0D" w:rsidRPr="0033525D" w:rsidRDefault="00C77735">
    <w:pPr>
      <w:jc w:val="center"/>
    </w:pPr>
    <w:r>
      <w:fldChar w:fldCharType="begin"/>
    </w:r>
    <w:r w:rsidR="007F5F0D">
      <w:instrText xml:space="preserve"> PAGE </w:instrText>
    </w:r>
    <w:r>
      <w:fldChar w:fldCharType="separate"/>
    </w:r>
    <w:r w:rsidR="000E57D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FD9AA" w14:textId="77777777" w:rsidR="008A08FD" w:rsidRDefault="008A08FD" w:rsidP="004A504B">
      <w:r>
        <w:separator/>
      </w:r>
    </w:p>
  </w:footnote>
  <w:footnote w:type="continuationSeparator" w:id="0">
    <w:p w14:paraId="5DD20F75" w14:textId="77777777" w:rsidR="008A08FD" w:rsidRDefault="008A08FD" w:rsidP="004A504B">
      <w:r>
        <w:continuationSeparator/>
      </w:r>
    </w:p>
  </w:footnote>
  <w:footnote w:type="continuationNotice" w:id="1">
    <w:p w14:paraId="6C145012" w14:textId="77777777" w:rsidR="008A08FD" w:rsidRDefault="008A08FD"/>
  </w:footnote>
  <w:footnote w:id="2">
    <w:p w14:paraId="2C6B360D" w14:textId="77777777" w:rsidR="0079781A" w:rsidRPr="001E1147" w:rsidRDefault="0079781A" w:rsidP="00112C26">
      <w:pPr>
        <w:pStyle w:val="FootnoteText"/>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28056D56" w14:textId="77777777" w:rsidR="008207DA" w:rsidRPr="006A5B48" w:rsidRDefault="008207DA" w:rsidP="00596C62">
      <w:pPr>
        <w:pStyle w:val="FootnoteText"/>
        <w:shd w:val="clear" w:color="auto" w:fill="FFFFFF" w:themeFill="background1"/>
      </w:pPr>
      <w:r>
        <w:rPr>
          <w:rStyle w:val="FootnoteReference"/>
        </w:rPr>
        <w:footnoteRef/>
      </w:r>
      <w:r>
        <w:t xml:space="preserve"> Según la carta del 15 de agosto de 2023 dirigida al PNUD por el Ministerio de Ciencia, Tecnología y Medio Ambiente de Cuba.</w:t>
      </w:r>
    </w:p>
  </w:footnote>
  <w:footnote w:id="4">
    <w:p w14:paraId="73404332" w14:textId="77777777" w:rsidR="00E36F37" w:rsidRPr="006A5B48" w:rsidRDefault="00E36F37" w:rsidP="00E36F37">
      <w:pPr>
        <w:pStyle w:val="FootnoteText"/>
        <w:shd w:val="clear" w:color="auto" w:fill="FFFFFF" w:themeFill="background1"/>
        <w:suppressAutoHyphens/>
      </w:pPr>
      <w:r>
        <w:rPr>
          <w:rStyle w:val="FootnoteReference"/>
        </w:rPr>
        <w:footnoteRef/>
      </w:r>
      <w:r>
        <w:t xml:space="preserve"> Excepto en el caso de los HCFC autorizados como prórroga para servicio y mantenimiento entre 2030 y 2040, si fuera necesario, de conformidad con lo dispuesto en el Protocolo de Montreal.</w:t>
      </w:r>
    </w:p>
  </w:footnote>
  <w:footnote w:id="5">
    <w:p w14:paraId="035ED5E5" w14:textId="77777777" w:rsidR="00E06B94" w:rsidRPr="006A5B48" w:rsidRDefault="00E06B94" w:rsidP="00E06B94">
      <w:pPr>
        <w:pStyle w:val="FootnoteText"/>
      </w:pPr>
      <w:r>
        <w:rPr>
          <w:rStyle w:val="FootnoteReference"/>
        </w:rPr>
        <w:footnoteRef/>
      </w:r>
      <w:r>
        <w:t xml:space="preserve"> Decisión 65/24</w:t>
      </w:r>
    </w:p>
  </w:footnote>
  <w:footnote w:id="6">
    <w:p w14:paraId="68406810" w14:textId="77777777" w:rsidR="00455E97" w:rsidRPr="006A5B48" w:rsidRDefault="00455E97">
      <w:pPr>
        <w:pStyle w:val="FootnoteText"/>
      </w:pPr>
      <w:r>
        <w:rPr>
          <w:rStyle w:val="FootnoteReference"/>
        </w:rPr>
        <w:footnoteRef/>
      </w:r>
      <w:r>
        <w:t xml:space="preserve"> Incluidas 13,35 toneladas PAO de HCFC-141b contenido en polioles premezclados importados.</w:t>
      </w:r>
    </w:p>
  </w:footnote>
  <w:footnote w:id="7">
    <w:p w14:paraId="09E51EA8" w14:textId="77777777" w:rsidR="003D63A2" w:rsidRPr="002448D8" w:rsidRDefault="003D63A2" w:rsidP="003D63A2">
      <w:pPr>
        <w:pStyle w:val="FootnoteText"/>
        <w:rPr>
          <w:w w:val="99"/>
        </w:rPr>
      </w:pPr>
      <w:r>
        <w:rPr>
          <w:rStyle w:val="FootnoteReference"/>
        </w:rPr>
        <w:footnoteRef/>
      </w:r>
      <w:r>
        <w:t xml:space="preserve"> Decisión 86/66</w:t>
      </w:r>
    </w:p>
  </w:footnote>
  <w:footnote w:id="8">
    <w:p w14:paraId="35D5DBA3" w14:textId="77777777" w:rsidR="004764AB" w:rsidRPr="00626926" w:rsidRDefault="004764AB">
      <w:pPr>
        <w:pStyle w:val="FootnoteText"/>
      </w:pPr>
      <w:r>
        <w:rPr>
          <w:rStyle w:val="FootnoteReference"/>
        </w:rPr>
        <w:footnoteRef/>
      </w:r>
      <w:r>
        <w:t xml:space="preserve"> 647,88, 701,78, 485,04, 573,62 y 606,48 toneladas cada año, respectivamente, según los datos presentados.</w:t>
      </w:r>
    </w:p>
  </w:footnote>
  <w:footnote w:id="9">
    <w:p w14:paraId="6857D66D" w14:textId="77777777" w:rsidR="00A55CE7" w:rsidRPr="00A55CE7" w:rsidRDefault="00A55CE7">
      <w:pPr>
        <w:pStyle w:val="FootnoteText"/>
      </w:pPr>
      <w:r>
        <w:rPr>
          <w:rStyle w:val="FootnoteReference"/>
        </w:rPr>
        <w:footnoteRef/>
      </w:r>
      <w:r>
        <w:t xml:space="preserve"> Fábrica de equipos de refrigeración y ventilación.</w:t>
      </w:r>
    </w:p>
  </w:footnote>
  <w:footnote w:id="10">
    <w:p w14:paraId="0CCA081D" w14:textId="77777777" w:rsidR="005C7173" w:rsidRPr="00187C7E" w:rsidRDefault="005C7173" w:rsidP="005C7173">
      <w:pPr>
        <w:pStyle w:val="FootnoteText"/>
      </w:pPr>
      <w:r>
        <w:rPr>
          <w:rStyle w:val="FootnoteReference"/>
        </w:rPr>
        <w:footnoteRef/>
      </w:r>
      <w:r>
        <w:t xml:space="preserve"> Industria Nacional de Productos y Utensilios Domésticos, fabricante industrial nacional de aparatos y utensilios para el hogar.</w:t>
      </w:r>
    </w:p>
  </w:footnote>
  <w:footnote w:id="11">
    <w:p w14:paraId="3DA60552" w14:textId="77777777" w:rsidR="00291CBC" w:rsidRPr="002448D8" w:rsidRDefault="00291CBC">
      <w:pPr>
        <w:pStyle w:val="FootnoteText"/>
      </w:pPr>
      <w:r>
        <w:rPr>
          <w:rStyle w:val="FootnoteReference"/>
        </w:rPr>
        <w:footnoteRef/>
      </w:r>
      <w:r>
        <w:t xml:space="preserve"> Contienen un 93 % de HFC-365mfc y un 7 % de HFC-227ea.</w:t>
      </w:r>
    </w:p>
  </w:footnote>
  <w:footnote w:id="12">
    <w:p w14:paraId="2526EAE4" w14:textId="77777777" w:rsidR="00743974" w:rsidRDefault="00743974" w:rsidP="003C29B2">
      <w:pPr>
        <w:pStyle w:val="FootnoteText"/>
      </w:pPr>
      <w:r>
        <w:rPr>
          <w:rStyle w:val="FootnoteReference"/>
        </w:rPr>
        <w:footnoteRef/>
      </w:r>
      <w:r>
        <w:t xml:space="preserve"> Incluye al menos una máquina automática de recuperación/reciclaje/recarga, manómetro, detector electrónico de fugas, termómetro de infrarrojos, juego de accesorios y válvulas de equipos de climatización para vehículos, cinco cilindros de recuperación de 30 lb, dos cilindros de recuperación de 123 lb y dos juegos de gafas y guantes de seguridad.</w:t>
      </w:r>
    </w:p>
  </w:footnote>
  <w:footnote w:id="13">
    <w:p w14:paraId="610DE6F9" w14:textId="77777777" w:rsidR="00DA3C39" w:rsidRPr="00992F19" w:rsidRDefault="00DA3C39" w:rsidP="00992F19">
      <w:pPr>
        <w:pStyle w:val="FootnoteText"/>
      </w:pPr>
      <w:r>
        <w:rPr>
          <w:rStyle w:val="FootnoteReference"/>
        </w:rPr>
        <w:footnoteRef/>
      </w:r>
      <w:r>
        <w:t xml:space="preserve"> En ausencia de directrices sobre costos para la reducción de los HFC, considerar caso por caso los proyectos de inversión individuales de HFC y la etapa I de los KIP, sin sentar precedente para las directrices sobre costos o cualquier futuro proyecto de inversión individual en HFC y la etapa I de los KIP.</w:t>
      </w:r>
    </w:p>
  </w:footnote>
  <w:footnote w:id="14">
    <w:p w14:paraId="6D62B67F" w14:textId="77777777" w:rsidR="00DA3C39" w:rsidRDefault="00DA3C39">
      <w:pPr>
        <w:pStyle w:val="FootnoteText"/>
      </w:pPr>
      <w:r>
        <w:rPr>
          <w:rStyle w:val="FootnoteReference"/>
        </w:rPr>
        <w:footnoteRef/>
      </w:r>
      <w:r>
        <w:t xml:space="preserve"> Nivel y modalidades de financiación para la reducción de los HFC en el sector de servicio y mantenimiento de equipos de refrigeración.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681DC" w14:textId="3185FF78" w:rsidR="00DC6A10" w:rsidRPr="0033525D" w:rsidRDefault="00000000">
    <w:r>
      <w:fldChar w:fldCharType="begin"/>
    </w:r>
    <w:r>
      <w:instrText xml:space="preserve"> DOCPROPERTY "Document number"  \* MERGEFORMAT </w:instrText>
    </w:r>
    <w:r>
      <w:fldChar w:fldCharType="separate"/>
    </w:r>
    <w:r w:rsidR="004D4620">
      <w:t>UNEP/</w:t>
    </w:r>
    <w:proofErr w:type="spellStart"/>
    <w:r w:rsidR="004D4620">
      <w:t>OzL.Pro</w:t>
    </w:r>
    <w:proofErr w:type="spellEnd"/>
    <w:r w:rsidR="004D4620">
      <w:t>/</w:t>
    </w:r>
    <w:proofErr w:type="spellStart"/>
    <w:r w:rsidR="004D4620">
      <w:t>ExCom</w:t>
    </w:r>
    <w:proofErr w:type="spellEnd"/>
    <w:r w:rsidR="004D4620">
      <w:t>/93/50</w:t>
    </w:r>
    <w:r>
      <w:fldChar w:fldCharType="end"/>
    </w:r>
  </w:p>
  <w:p w14:paraId="2430A685" w14:textId="77777777" w:rsidR="00DC6A10" w:rsidRPr="0033525D" w:rsidRDefault="00DC6A10"/>
  <w:p w14:paraId="79710EB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7872E" w14:textId="2BBCEB54" w:rsidR="00DC6A10" w:rsidRPr="0033525D" w:rsidRDefault="00000000">
    <w:pPr>
      <w:jc w:val="right"/>
    </w:pPr>
    <w:r>
      <w:fldChar w:fldCharType="begin"/>
    </w:r>
    <w:r>
      <w:instrText xml:space="preserve"> DOCPROPERTY "Document number"  \* MERGEFORMAT </w:instrText>
    </w:r>
    <w:r>
      <w:fldChar w:fldCharType="separate"/>
    </w:r>
    <w:r w:rsidR="004D4620">
      <w:t>UNEP/</w:t>
    </w:r>
    <w:proofErr w:type="spellStart"/>
    <w:r w:rsidR="004D4620">
      <w:t>OzL.Pro</w:t>
    </w:r>
    <w:proofErr w:type="spellEnd"/>
    <w:r w:rsidR="004D4620">
      <w:t>/</w:t>
    </w:r>
    <w:proofErr w:type="spellStart"/>
    <w:r w:rsidR="004D4620">
      <w:t>ExCom</w:t>
    </w:r>
    <w:proofErr w:type="spellEnd"/>
    <w:r w:rsidR="004D4620">
      <w:t>/93/50</w:t>
    </w:r>
    <w:r>
      <w:fldChar w:fldCharType="end"/>
    </w:r>
  </w:p>
  <w:p w14:paraId="6B29C62D" w14:textId="77777777" w:rsidR="00DC6A10" w:rsidRPr="0033525D" w:rsidRDefault="00DC6A10" w:rsidP="00630F36">
    <w:pPr>
      <w:jc w:val="right"/>
    </w:pPr>
  </w:p>
  <w:p w14:paraId="3CA4A92E"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27BA" w14:textId="77777777" w:rsidR="00DB0A36" w:rsidRPr="0033525D" w:rsidRDefault="00000000" w:rsidP="00DB0A36">
    <w:pPr>
      <w:jc w:val="left"/>
    </w:pPr>
    <w:r>
      <w:fldChar w:fldCharType="begin"/>
    </w:r>
    <w:r>
      <w:instrText xml:space="preserve"> DOCPROPERTY "Document number"  \* MERGEFORMAT </w:instrText>
    </w:r>
    <w:r>
      <w:fldChar w:fldCharType="separate"/>
    </w:r>
    <w:r w:rsidR="000E57D4">
      <w:t>UNEP/</w:t>
    </w:r>
    <w:proofErr w:type="spellStart"/>
    <w:r w:rsidR="000E57D4">
      <w:t>OzL.Pro</w:t>
    </w:r>
    <w:proofErr w:type="spellEnd"/>
    <w:r w:rsidR="000E57D4">
      <w:t>/</w:t>
    </w:r>
    <w:proofErr w:type="spellStart"/>
    <w:r w:rsidR="000E57D4">
      <w:t>ExCom</w:t>
    </w:r>
    <w:proofErr w:type="spellEnd"/>
    <w:r w:rsidR="000E57D4">
      <w:t>/93/50</w:t>
    </w:r>
    <w:r>
      <w:fldChar w:fldCharType="end"/>
    </w:r>
  </w:p>
  <w:p w14:paraId="2E60DB58" w14:textId="77777777" w:rsidR="00DB0A36" w:rsidRDefault="00DB0A36" w:rsidP="00DB0A36">
    <w:pPr>
      <w:jc w:val="left"/>
    </w:pPr>
    <w:r>
      <w:t>Anexo II</w:t>
    </w:r>
  </w:p>
  <w:p w14:paraId="54CB9177" w14:textId="77777777" w:rsidR="00DB0A36" w:rsidRPr="0033525D" w:rsidRDefault="00DB0A36" w:rsidP="00DB0A36">
    <w:pPr>
      <w:jc w:val="left"/>
    </w:pPr>
  </w:p>
  <w:p w14:paraId="20985B8C"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3BC5" w14:textId="22F9CDB6" w:rsidR="00636FF8" w:rsidRPr="0033525D" w:rsidRDefault="00000000">
    <w:pPr>
      <w:jc w:val="right"/>
    </w:pPr>
    <w:r>
      <w:fldChar w:fldCharType="begin"/>
    </w:r>
    <w:r>
      <w:instrText xml:space="preserve"> DOCPROPERTY "Document number"  \* MERGEFORMAT </w:instrText>
    </w:r>
    <w:r>
      <w:fldChar w:fldCharType="separate"/>
    </w:r>
    <w:r w:rsidR="004D4620">
      <w:t>UNEP/</w:t>
    </w:r>
    <w:proofErr w:type="spellStart"/>
    <w:r w:rsidR="004D4620">
      <w:t>OzL.Pro</w:t>
    </w:r>
    <w:proofErr w:type="spellEnd"/>
    <w:r w:rsidR="004D4620">
      <w:t>/</w:t>
    </w:r>
    <w:proofErr w:type="spellStart"/>
    <w:r w:rsidR="004D4620">
      <w:t>ExCom</w:t>
    </w:r>
    <w:proofErr w:type="spellEnd"/>
    <w:r w:rsidR="004D4620">
      <w:t>/93/50</w:t>
    </w:r>
    <w:r>
      <w:fldChar w:fldCharType="end"/>
    </w:r>
  </w:p>
  <w:p w14:paraId="24D4E689" w14:textId="77777777" w:rsidR="00636FF8" w:rsidRPr="0033525D" w:rsidRDefault="00636FF8" w:rsidP="00630F36">
    <w:pPr>
      <w:jc w:val="right"/>
    </w:pPr>
    <w:r>
      <w:t>Anexo I</w:t>
    </w:r>
  </w:p>
  <w:p w14:paraId="169CD3E3" w14:textId="77777777" w:rsidR="00636FF8" w:rsidRDefault="00636FF8" w:rsidP="00630F36">
    <w:pPr>
      <w:pStyle w:val="Header"/>
      <w:jc w:val="right"/>
    </w:pPr>
  </w:p>
  <w:p w14:paraId="19797532"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F758B"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1A357" w14:textId="567E9BE0" w:rsidR="007F5F0D" w:rsidRPr="0033525D" w:rsidRDefault="00000000" w:rsidP="00DB0A36">
    <w:pPr>
      <w:jc w:val="left"/>
    </w:pPr>
    <w:r>
      <w:fldChar w:fldCharType="begin"/>
    </w:r>
    <w:r>
      <w:instrText xml:space="preserve"> DOCPROPERTY "Document number"  \* MERGEFORMAT </w:instrText>
    </w:r>
    <w:r>
      <w:fldChar w:fldCharType="separate"/>
    </w:r>
    <w:r w:rsidR="004D4620">
      <w:t>UNEP/</w:t>
    </w:r>
    <w:proofErr w:type="spellStart"/>
    <w:r w:rsidR="004D4620">
      <w:t>OzL.Pro</w:t>
    </w:r>
    <w:proofErr w:type="spellEnd"/>
    <w:r w:rsidR="004D4620">
      <w:t>/</w:t>
    </w:r>
    <w:proofErr w:type="spellStart"/>
    <w:r w:rsidR="004D4620">
      <w:t>ExCom</w:t>
    </w:r>
    <w:proofErr w:type="spellEnd"/>
    <w:r w:rsidR="004D4620">
      <w:t>/93/50</w:t>
    </w:r>
    <w:r>
      <w:fldChar w:fldCharType="end"/>
    </w:r>
  </w:p>
  <w:p w14:paraId="2473FD26" w14:textId="77777777" w:rsidR="007F5F0D" w:rsidRDefault="007F5F0D" w:rsidP="00DB0A36">
    <w:pPr>
      <w:jc w:val="left"/>
    </w:pPr>
    <w:r>
      <w:t>Anexo II</w:t>
    </w:r>
  </w:p>
  <w:p w14:paraId="10C36BA8" w14:textId="77777777" w:rsidR="007F5F0D" w:rsidRPr="0033525D" w:rsidRDefault="007F5F0D" w:rsidP="00DB0A36">
    <w:pPr>
      <w:jc w:val="left"/>
    </w:pPr>
  </w:p>
  <w:p w14:paraId="3405BF22" w14:textId="77777777" w:rsidR="007F5F0D" w:rsidRPr="0033525D" w:rsidRDefault="007F5F0D"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8D27E" w14:textId="4C27831D" w:rsidR="007F5F0D" w:rsidRPr="0033525D" w:rsidRDefault="00000000">
    <w:pPr>
      <w:jc w:val="right"/>
    </w:pPr>
    <w:r>
      <w:fldChar w:fldCharType="begin"/>
    </w:r>
    <w:r>
      <w:instrText xml:space="preserve"> DOCPROPERTY "Document number"  \* MERGEFORMAT </w:instrText>
    </w:r>
    <w:r>
      <w:fldChar w:fldCharType="separate"/>
    </w:r>
    <w:r w:rsidR="004D4620">
      <w:t>UNEP/</w:t>
    </w:r>
    <w:proofErr w:type="spellStart"/>
    <w:r w:rsidR="004D4620">
      <w:t>OzL.Pro</w:t>
    </w:r>
    <w:proofErr w:type="spellEnd"/>
    <w:r w:rsidR="004D4620">
      <w:t>/</w:t>
    </w:r>
    <w:proofErr w:type="spellStart"/>
    <w:r w:rsidR="004D4620">
      <w:t>ExCom</w:t>
    </w:r>
    <w:proofErr w:type="spellEnd"/>
    <w:r w:rsidR="004D4620">
      <w:t>/93/50</w:t>
    </w:r>
    <w:r>
      <w:fldChar w:fldCharType="end"/>
    </w:r>
  </w:p>
  <w:p w14:paraId="378FF820" w14:textId="77777777" w:rsidR="007F5F0D" w:rsidRPr="0033525D" w:rsidRDefault="007F5F0D" w:rsidP="00630F36">
    <w:pPr>
      <w:jc w:val="right"/>
    </w:pPr>
    <w:r>
      <w:t>Anexo II</w:t>
    </w:r>
  </w:p>
  <w:p w14:paraId="292EC0FD" w14:textId="77777777" w:rsidR="007F5F0D" w:rsidRDefault="007F5F0D" w:rsidP="00630F36">
    <w:pPr>
      <w:pStyle w:val="Header"/>
      <w:jc w:val="right"/>
    </w:pPr>
  </w:p>
  <w:p w14:paraId="01AE69D4" w14:textId="77777777" w:rsidR="007F5F0D" w:rsidRPr="0033525D" w:rsidRDefault="007F5F0D" w:rsidP="00630F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D0AA026"/>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06807"/>
    <w:multiLevelType w:val="hybridMultilevel"/>
    <w:tmpl w:val="51E89CBC"/>
    <w:lvl w:ilvl="0" w:tplc="FFFFFFFF">
      <w:start w:val="1"/>
      <w:numFmt w:val="upperRoman"/>
      <w:lvlText w:val="%1."/>
      <w:lvlJc w:val="left"/>
      <w:pPr>
        <w:ind w:left="752" w:hanging="720"/>
      </w:pPr>
      <w:rPr>
        <w:rFonts w:hint="default"/>
        <w:b/>
        <w:bCs/>
        <w:i/>
        <w:iCs/>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C11B9"/>
    <w:multiLevelType w:val="hybridMultilevel"/>
    <w:tmpl w:val="5D04DE7A"/>
    <w:lvl w:ilvl="0" w:tplc="D342434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3B04E3D"/>
    <w:multiLevelType w:val="hybridMultilevel"/>
    <w:tmpl w:val="0ED6A8BC"/>
    <w:lvl w:ilvl="0" w:tplc="FFFFFFFF">
      <w:start w:val="1"/>
      <w:numFmt w:val="upperRoman"/>
      <w:lvlText w:val="%1."/>
      <w:lvlJc w:val="left"/>
      <w:pPr>
        <w:ind w:left="1080" w:hanging="720"/>
      </w:pPr>
      <w:rPr>
        <w:rFonts w:hint="default"/>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3F7EF0"/>
    <w:multiLevelType w:val="hybridMultilevel"/>
    <w:tmpl w:val="09009B7E"/>
    <w:lvl w:ilvl="0" w:tplc="9656CDD6">
      <w:start w:val="2"/>
      <w:numFmt w:val="bullet"/>
      <w:lvlText w:val="-"/>
      <w:lvlJc w:val="left"/>
      <w:pPr>
        <w:ind w:left="815" w:hanging="360"/>
      </w:pPr>
      <w:rPr>
        <w:rFonts w:ascii="Times New Roman" w:eastAsia="Times New Roman" w:hAnsi="Times New Roman" w:cs="Times New Roman" w:hint="default"/>
      </w:rPr>
    </w:lvl>
    <w:lvl w:ilvl="1" w:tplc="10090003" w:tentative="1">
      <w:start w:val="1"/>
      <w:numFmt w:val="bullet"/>
      <w:lvlText w:val="o"/>
      <w:lvlJc w:val="left"/>
      <w:pPr>
        <w:ind w:left="1535" w:hanging="360"/>
      </w:pPr>
      <w:rPr>
        <w:rFonts w:ascii="Courier New" w:hAnsi="Courier New" w:cs="Courier New" w:hint="default"/>
      </w:rPr>
    </w:lvl>
    <w:lvl w:ilvl="2" w:tplc="10090005" w:tentative="1">
      <w:start w:val="1"/>
      <w:numFmt w:val="bullet"/>
      <w:lvlText w:val=""/>
      <w:lvlJc w:val="left"/>
      <w:pPr>
        <w:ind w:left="2255" w:hanging="360"/>
      </w:pPr>
      <w:rPr>
        <w:rFonts w:ascii="Wingdings" w:hAnsi="Wingdings" w:hint="default"/>
      </w:rPr>
    </w:lvl>
    <w:lvl w:ilvl="3" w:tplc="10090001" w:tentative="1">
      <w:start w:val="1"/>
      <w:numFmt w:val="bullet"/>
      <w:lvlText w:val=""/>
      <w:lvlJc w:val="left"/>
      <w:pPr>
        <w:ind w:left="2975" w:hanging="360"/>
      </w:pPr>
      <w:rPr>
        <w:rFonts w:ascii="Symbol" w:hAnsi="Symbol" w:hint="default"/>
      </w:rPr>
    </w:lvl>
    <w:lvl w:ilvl="4" w:tplc="10090003" w:tentative="1">
      <w:start w:val="1"/>
      <w:numFmt w:val="bullet"/>
      <w:lvlText w:val="o"/>
      <w:lvlJc w:val="left"/>
      <w:pPr>
        <w:ind w:left="3695" w:hanging="360"/>
      </w:pPr>
      <w:rPr>
        <w:rFonts w:ascii="Courier New" w:hAnsi="Courier New" w:cs="Courier New" w:hint="default"/>
      </w:rPr>
    </w:lvl>
    <w:lvl w:ilvl="5" w:tplc="10090005" w:tentative="1">
      <w:start w:val="1"/>
      <w:numFmt w:val="bullet"/>
      <w:lvlText w:val=""/>
      <w:lvlJc w:val="left"/>
      <w:pPr>
        <w:ind w:left="4415" w:hanging="360"/>
      </w:pPr>
      <w:rPr>
        <w:rFonts w:ascii="Wingdings" w:hAnsi="Wingdings" w:hint="default"/>
      </w:rPr>
    </w:lvl>
    <w:lvl w:ilvl="6" w:tplc="10090001" w:tentative="1">
      <w:start w:val="1"/>
      <w:numFmt w:val="bullet"/>
      <w:lvlText w:val=""/>
      <w:lvlJc w:val="left"/>
      <w:pPr>
        <w:ind w:left="5135" w:hanging="360"/>
      </w:pPr>
      <w:rPr>
        <w:rFonts w:ascii="Symbol" w:hAnsi="Symbol" w:hint="default"/>
      </w:rPr>
    </w:lvl>
    <w:lvl w:ilvl="7" w:tplc="10090003" w:tentative="1">
      <w:start w:val="1"/>
      <w:numFmt w:val="bullet"/>
      <w:lvlText w:val="o"/>
      <w:lvlJc w:val="left"/>
      <w:pPr>
        <w:ind w:left="5855" w:hanging="360"/>
      </w:pPr>
      <w:rPr>
        <w:rFonts w:ascii="Courier New" w:hAnsi="Courier New" w:cs="Courier New" w:hint="default"/>
      </w:rPr>
    </w:lvl>
    <w:lvl w:ilvl="8" w:tplc="10090005" w:tentative="1">
      <w:start w:val="1"/>
      <w:numFmt w:val="bullet"/>
      <w:lvlText w:val=""/>
      <w:lvlJc w:val="left"/>
      <w:pPr>
        <w:ind w:left="6575" w:hanging="360"/>
      </w:pPr>
      <w:rPr>
        <w:rFonts w:ascii="Wingdings" w:hAnsi="Wingdings" w:hint="default"/>
      </w:rPr>
    </w:lvl>
  </w:abstractNum>
  <w:abstractNum w:abstractNumId="16" w15:restartNumberingAfterBreak="0">
    <w:nsid w:val="28C6762D"/>
    <w:multiLevelType w:val="multilevel"/>
    <w:tmpl w:val="BEE29A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F6592A"/>
    <w:multiLevelType w:val="multilevel"/>
    <w:tmpl w:val="DD0EF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06FA4"/>
    <w:multiLevelType w:val="hybridMultilevel"/>
    <w:tmpl w:val="436030C0"/>
    <w:lvl w:ilvl="0" w:tplc="4AFADA84">
      <w:start w:val="1"/>
      <w:numFmt w:val="upperRoman"/>
      <w:lvlText w:val="%1."/>
      <w:lvlJc w:val="left"/>
      <w:pPr>
        <w:ind w:left="752" w:hanging="720"/>
      </w:pPr>
      <w:rPr>
        <w:rFonts w:hint="default"/>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793889"/>
    <w:multiLevelType w:val="hybridMultilevel"/>
    <w:tmpl w:val="35C4F4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A5B11CA"/>
    <w:multiLevelType w:val="hybridMultilevel"/>
    <w:tmpl w:val="3B98906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F54612C"/>
    <w:multiLevelType w:val="hybridMultilevel"/>
    <w:tmpl w:val="BE8822D2"/>
    <w:lvl w:ilvl="0" w:tplc="968CE8E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FDE05E5"/>
    <w:multiLevelType w:val="hybridMultilevel"/>
    <w:tmpl w:val="C840CA30"/>
    <w:lvl w:ilvl="0" w:tplc="C4488E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F026ACE"/>
    <w:multiLevelType w:val="hybridMultilevel"/>
    <w:tmpl w:val="51E89CBC"/>
    <w:lvl w:ilvl="0" w:tplc="5D42277E">
      <w:start w:val="1"/>
      <w:numFmt w:val="upperRoman"/>
      <w:lvlText w:val="%1."/>
      <w:lvlJc w:val="left"/>
      <w:pPr>
        <w:ind w:left="752" w:hanging="720"/>
      </w:pPr>
      <w:rPr>
        <w:rFonts w:hint="default"/>
        <w:b/>
        <w:bCs/>
        <w:i/>
        <w:iCs/>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0" w15:restartNumberingAfterBreak="0">
    <w:nsid w:val="77345483"/>
    <w:multiLevelType w:val="hybridMultilevel"/>
    <w:tmpl w:val="0ED6A8BC"/>
    <w:lvl w:ilvl="0" w:tplc="DACE8F48">
      <w:start w:val="1"/>
      <w:numFmt w:val="upperRoman"/>
      <w:lvlText w:val="%1."/>
      <w:lvlJc w:val="left"/>
      <w:pPr>
        <w:ind w:left="1080" w:hanging="720"/>
      </w:pPr>
      <w:rPr>
        <w:rFonts w:hint="default"/>
        <w:b/>
        <w:bCs/>
        <w:i/>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2" w15:restartNumberingAfterBreak="0">
    <w:nsid w:val="7D3248EA"/>
    <w:multiLevelType w:val="multilevel"/>
    <w:tmpl w:val="F7C86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49375058">
    <w:abstractNumId w:val="10"/>
  </w:num>
  <w:num w:numId="2" w16cid:durableId="2062896287">
    <w:abstractNumId w:val="10"/>
  </w:num>
  <w:num w:numId="3" w16cid:durableId="1119031716">
    <w:abstractNumId w:val="10"/>
  </w:num>
  <w:num w:numId="4" w16cid:durableId="1343239599">
    <w:abstractNumId w:val="10"/>
  </w:num>
  <w:num w:numId="5" w16cid:durableId="703943008">
    <w:abstractNumId w:val="10"/>
  </w:num>
  <w:num w:numId="6" w16cid:durableId="1844394534">
    <w:abstractNumId w:val="9"/>
  </w:num>
  <w:num w:numId="7" w16cid:durableId="1019163771">
    <w:abstractNumId w:val="7"/>
  </w:num>
  <w:num w:numId="8" w16cid:durableId="1708407397">
    <w:abstractNumId w:val="6"/>
  </w:num>
  <w:num w:numId="9" w16cid:durableId="1841040985">
    <w:abstractNumId w:val="5"/>
  </w:num>
  <w:num w:numId="10" w16cid:durableId="396706881">
    <w:abstractNumId w:val="4"/>
  </w:num>
  <w:num w:numId="11" w16cid:durableId="1758403897">
    <w:abstractNumId w:val="8"/>
  </w:num>
  <w:num w:numId="12" w16cid:durableId="304314993">
    <w:abstractNumId w:val="3"/>
  </w:num>
  <w:num w:numId="13" w16cid:durableId="303629498">
    <w:abstractNumId w:val="2"/>
  </w:num>
  <w:num w:numId="14" w16cid:durableId="616716815">
    <w:abstractNumId w:val="1"/>
  </w:num>
  <w:num w:numId="15" w16cid:durableId="1092704237">
    <w:abstractNumId w:val="0"/>
  </w:num>
  <w:num w:numId="16" w16cid:durableId="74129561">
    <w:abstractNumId w:val="17"/>
  </w:num>
  <w:num w:numId="17" w16cid:durableId="2091849672">
    <w:abstractNumId w:val="22"/>
  </w:num>
  <w:num w:numId="18" w16cid:durableId="407388886">
    <w:abstractNumId w:val="23"/>
  </w:num>
  <w:num w:numId="19" w16cid:durableId="86463056">
    <w:abstractNumId w:val="33"/>
  </w:num>
  <w:num w:numId="20" w16cid:durableId="436830049">
    <w:abstractNumId w:val="18"/>
  </w:num>
  <w:num w:numId="21" w16cid:durableId="1614945024">
    <w:abstractNumId w:val="27"/>
  </w:num>
  <w:num w:numId="22" w16cid:durableId="690839646">
    <w:abstractNumId w:val="20"/>
  </w:num>
  <w:num w:numId="23" w16cid:durableId="17664646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136037">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9442329">
    <w:abstractNumId w:val="12"/>
  </w:num>
  <w:num w:numId="26" w16cid:durableId="57173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00769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6843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9894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53984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71579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5104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8437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7578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64266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521808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0259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6839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30945194">
    <w:abstractNumId w:val="10"/>
    <w:lvlOverride w:ilvl="0">
      <w:startOverride w:val="4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567586">
    <w:abstractNumId w:val="13"/>
  </w:num>
  <w:num w:numId="41" w16cid:durableId="759790083">
    <w:abstractNumId w:val="29"/>
  </w:num>
  <w:num w:numId="42" w16cid:durableId="812453314">
    <w:abstractNumId w:val="15"/>
  </w:num>
  <w:num w:numId="43" w16cid:durableId="691759007">
    <w:abstractNumId w:val="24"/>
  </w:num>
  <w:num w:numId="44" w16cid:durableId="240142826">
    <w:abstractNumId w:val="26"/>
  </w:num>
  <w:num w:numId="45" w16cid:durableId="333994208">
    <w:abstractNumId w:val="25"/>
  </w:num>
  <w:num w:numId="46" w16cid:durableId="1879852393">
    <w:abstractNumId w:val="32"/>
  </w:num>
  <w:num w:numId="47" w16cid:durableId="396636502">
    <w:abstractNumId w:val="16"/>
  </w:num>
  <w:num w:numId="48" w16cid:durableId="1361123133">
    <w:abstractNumId w:val="19"/>
  </w:num>
  <w:num w:numId="49" w16cid:durableId="1968465076">
    <w:abstractNumId w:val="11"/>
  </w:num>
  <w:num w:numId="50" w16cid:durableId="1239245794">
    <w:abstractNumId w:val="30"/>
  </w:num>
  <w:num w:numId="51" w16cid:durableId="2122142845">
    <w:abstractNumId w:val="14"/>
  </w:num>
  <w:num w:numId="52" w16cid:durableId="1001472903">
    <w:abstractNumId w:val="31"/>
  </w:num>
  <w:num w:numId="53" w16cid:durableId="1650285428">
    <w:abstractNumId w:val="28"/>
  </w:num>
  <w:num w:numId="54" w16cid:durableId="1325016502">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14"/>
    <w:rsid w:val="00000B27"/>
    <w:rsid w:val="00000FED"/>
    <w:rsid w:val="00001004"/>
    <w:rsid w:val="000011D2"/>
    <w:rsid w:val="00002376"/>
    <w:rsid w:val="000036D7"/>
    <w:rsid w:val="0000378E"/>
    <w:rsid w:val="00003B8E"/>
    <w:rsid w:val="0000434E"/>
    <w:rsid w:val="00005AD6"/>
    <w:rsid w:val="000066A5"/>
    <w:rsid w:val="00010C6C"/>
    <w:rsid w:val="000114A0"/>
    <w:rsid w:val="0001191A"/>
    <w:rsid w:val="0001218E"/>
    <w:rsid w:val="000130DA"/>
    <w:rsid w:val="00013F3C"/>
    <w:rsid w:val="000142B0"/>
    <w:rsid w:val="00016C0F"/>
    <w:rsid w:val="000177D9"/>
    <w:rsid w:val="00020F48"/>
    <w:rsid w:val="000211A9"/>
    <w:rsid w:val="00021238"/>
    <w:rsid w:val="000212E8"/>
    <w:rsid w:val="00021F42"/>
    <w:rsid w:val="00023157"/>
    <w:rsid w:val="00024653"/>
    <w:rsid w:val="0002484A"/>
    <w:rsid w:val="00025A54"/>
    <w:rsid w:val="00025FA9"/>
    <w:rsid w:val="00031260"/>
    <w:rsid w:val="00031A64"/>
    <w:rsid w:val="00032135"/>
    <w:rsid w:val="00033DFE"/>
    <w:rsid w:val="0003455D"/>
    <w:rsid w:val="0003461D"/>
    <w:rsid w:val="00035651"/>
    <w:rsid w:val="000365E3"/>
    <w:rsid w:val="00036687"/>
    <w:rsid w:val="0003681A"/>
    <w:rsid w:val="000372B7"/>
    <w:rsid w:val="00037867"/>
    <w:rsid w:val="00037F43"/>
    <w:rsid w:val="0004198F"/>
    <w:rsid w:val="00041AE8"/>
    <w:rsid w:val="00044154"/>
    <w:rsid w:val="000442FF"/>
    <w:rsid w:val="0004454E"/>
    <w:rsid w:val="00044DF3"/>
    <w:rsid w:val="000477E5"/>
    <w:rsid w:val="0005041D"/>
    <w:rsid w:val="00050B32"/>
    <w:rsid w:val="00050F6E"/>
    <w:rsid w:val="0005137B"/>
    <w:rsid w:val="00051882"/>
    <w:rsid w:val="00051D54"/>
    <w:rsid w:val="000537B2"/>
    <w:rsid w:val="0005409C"/>
    <w:rsid w:val="00054202"/>
    <w:rsid w:val="00055075"/>
    <w:rsid w:val="0005527F"/>
    <w:rsid w:val="00057083"/>
    <w:rsid w:val="000616D8"/>
    <w:rsid w:val="0006192E"/>
    <w:rsid w:val="00061EC2"/>
    <w:rsid w:val="00061F6D"/>
    <w:rsid w:val="00064336"/>
    <w:rsid w:val="00064640"/>
    <w:rsid w:val="00064996"/>
    <w:rsid w:val="00064B75"/>
    <w:rsid w:val="00064E7F"/>
    <w:rsid w:val="00064F03"/>
    <w:rsid w:val="000667C2"/>
    <w:rsid w:val="00066CE8"/>
    <w:rsid w:val="00070125"/>
    <w:rsid w:val="00071DDF"/>
    <w:rsid w:val="0007424A"/>
    <w:rsid w:val="00075DD7"/>
    <w:rsid w:val="00075F1A"/>
    <w:rsid w:val="000777FB"/>
    <w:rsid w:val="00077A2A"/>
    <w:rsid w:val="000805BE"/>
    <w:rsid w:val="00080ED0"/>
    <w:rsid w:val="0008147C"/>
    <w:rsid w:val="00083FAC"/>
    <w:rsid w:val="000847F3"/>
    <w:rsid w:val="000849C8"/>
    <w:rsid w:val="000849FD"/>
    <w:rsid w:val="00085B8F"/>
    <w:rsid w:val="00085F5C"/>
    <w:rsid w:val="00087344"/>
    <w:rsid w:val="000874B1"/>
    <w:rsid w:val="0008776A"/>
    <w:rsid w:val="00087E33"/>
    <w:rsid w:val="00090481"/>
    <w:rsid w:val="000939F7"/>
    <w:rsid w:val="000947EE"/>
    <w:rsid w:val="00094BDA"/>
    <w:rsid w:val="00094C52"/>
    <w:rsid w:val="00096178"/>
    <w:rsid w:val="00096B70"/>
    <w:rsid w:val="00096F7F"/>
    <w:rsid w:val="00097DEF"/>
    <w:rsid w:val="00097F95"/>
    <w:rsid w:val="000A05D1"/>
    <w:rsid w:val="000A0A6A"/>
    <w:rsid w:val="000A0D8E"/>
    <w:rsid w:val="000A3826"/>
    <w:rsid w:val="000A3CCC"/>
    <w:rsid w:val="000A4D31"/>
    <w:rsid w:val="000A4F58"/>
    <w:rsid w:val="000A535A"/>
    <w:rsid w:val="000A5690"/>
    <w:rsid w:val="000A6C26"/>
    <w:rsid w:val="000B02D0"/>
    <w:rsid w:val="000B0F52"/>
    <w:rsid w:val="000B10C2"/>
    <w:rsid w:val="000B21B7"/>
    <w:rsid w:val="000B2602"/>
    <w:rsid w:val="000B36C8"/>
    <w:rsid w:val="000B466A"/>
    <w:rsid w:val="000B6881"/>
    <w:rsid w:val="000B6EB9"/>
    <w:rsid w:val="000C0058"/>
    <w:rsid w:val="000C0736"/>
    <w:rsid w:val="000C1276"/>
    <w:rsid w:val="000C20FA"/>
    <w:rsid w:val="000C22B9"/>
    <w:rsid w:val="000C24E1"/>
    <w:rsid w:val="000C335A"/>
    <w:rsid w:val="000C6F47"/>
    <w:rsid w:val="000C7C5A"/>
    <w:rsid w:val="000D0C7F"/>
    <w:rsid w:val="000D1C38"/>
    <w:rsid w:val="000D472B"/>
    <w:rsid w:val="000D4BDE"/>
    <w:rsid w:val="000D52A4"/>
    <w:rsid w:val="000D6C73"/>
    <w:rsid w:val="000D6CC8"/>
    <w:rsid w:val="000D7032"/>
    <w:rsid w:val="000E07BC"/>
    <w:rsid w:val="000E118B"/>
    <w:rsid w:val="000E1BE3"/>
    <w:rsid w:val="000E1CE0"/>
    <w:rsid w:val="000E1E3F"/>
    <w:rsid w:val="000E2983"/>
    <w:rsid w:val="000E2999"/>
    <w:rsid w:val="000E2E21"/>
    <w:rsid w:val="000E2E2C"/>
    <w:rsid w:val="000E3A26"/>
    <w:rsid w:val="000E45C6"/>
    <w:rsid w:val="000E464B"/>
    <w:rsid w:val="000E4B87"/>
    <w:rsid w:val="000E5034"/>
    <w:rsid w:val="000E534A"/>
    <w:rsid w:val="000E57D4"/>
    <w:rsid w:val="000E5819"/>
    <w:rsid w:val="000F03F7"/>
    <w:rsid w:val="000F0B1B"/>
    <w:rsid w:val="000F16FB"/>
    <w:rsid w:val="000F1CD4"/>
    <w:rsid w:val="000F317C"/>
    <w:rsid w:val="000F38CB"/>
    <w:rsid w:val="000F4103"/>
    <w:rsid w:val="000F442C"/>
    <w:rsid w:val="000F6B45"/>
    <w:rsid w:val="000F6F99"/>
    <w:rsid w:val="000F70A7"/>
    <w:rsid w:val="001010C1"/>
    <w:rsid w:val="00102EC7"/>
    <w:rsid w:val="00103E2A"/>
    <w:rsid w:val="00104BB8"/>
    <w:rsid w:val="00106214"/>
    <w:rsid w:val="00106E2D"/>
    <w:rsid w:val="00107341"/>
    <w:rsid w:val="001073DC"/>
    <w:rsid w:val="001102D3"/>
    <w:rsid w:val="001103DF"/>
    <w:rsid w:val="00111135"/>
    <w:rsid w:val="00111709"/>
    <w:rsid w:val="00112111"/>
    <w:rsid w:val="001122C9"/>
    <w:rsid w:val="0011232D"/>
    <w:rsid w:val="00112C26"/>
    <w:rsid w:val="00113CCA"/>
    <w:rsid w:val="001142B1"/>
    <w:rsid w:val="00117833"/>
    <w:rsid w:val="00117CAA"/>
    <w:rsid w:val="00117DB5"/>
    <w:rsid w:val="001215CE"/>
    <w:rsid w:val="0012190D"/>
    <w:rsid w:val="00122F25"/>
    <w:rsid w:val="0012388B"/>
    <w:rsid w:val="00123A0D"/>
    <w:rsid w:val="00123AFC"/>
    <w:rsid w:val="001242B3"/>
    <w:rsid w:val="001245CF"/>
    <w:rsid w:val="0012587E"/>
    <w:rsid w:val="00127AE7"/>
    <w:rsid w:val="00130AD2"/>
    <w:rsid w:val="00130B14"/>
    <w:rsid w:val="001316F5"/>
    <w:rsid w:val="00131C39"/>
    <w:rsid w:val="001322D7"/>
    <w:rsid w:val="0013277E"/>
    <w:rsid w:val="001336D1"/>
    <w:rsid w:val="0013374E"/>
    <w:rsid w:val="0013489C"/>
    <w:rsid w:val="0013523F"/>
    <w:rsid w:val="00135980"/>
    <w:rsid w:val="00135F34"/>
    <w:rsid w:val="0013659D"/>
    <w:rsid w:val="001365EF"/>
    <w:rsid w:val="0013667B"/>
    <w:rsid w:val="001370EB"/>
    <w:rsid w:val="0013786F"/>
    <w:rsid w:val="00137D9D"/>
    <w:rsid w:val="00140F2E"/>
    <w:rsid w:val="001431D8"/>
    <w:rsid w:val="001439E0"/>
    <w:rsid w:val="00143FE5"/>
    <w:rsid w:val="00144F3F"/>
    <w:rsid w:val="00147AC8"/>
    <w:rsid w:val="00150546"/>
    <w:rsid w:val="0015125E"/>
    <w:rsid w:val="0015184B"/>
    <w:rsid w:val="00151DAE"/>
    <w:rsid w:val="0015320B"/>
    <w:rsid w:val="00153B6A"/>
    <w:rsid w:val="00153B6F"/>
    <w:rsid w:val="0015447F"/>
    <w:rsid w:val="00154AC6"/>
    <w:rsid w:val="00154D47"/>
    <w:rsid w:val="00155195"/>
    <w:rsid w:val="00155F06"/>
    <w:rsid w:val="0016050F"/>
    <w:rsid w:val="0016261A"/>
    <w:rsid w:val="0016366D"/>
    <w:rsid w:val="001643E5"/>
    <w:rsid w:val="00164719"/>
    <w:rsid w:val="00166637"/>
    <w:rsid w:val="00166FC4"/>
    <w:rsid w:val="001677AC"/>
    <w:rsid w:val="00171662"/>
    <w:rsid w:val="001732C8"/>
    <w:rsid w:val="00175E56"/>
    <w:rsid w:val="00175EB9"/>
    <w:rsid w:val="00176B10"/>
    <w:rsid w:val="001777EE"/>
    <w:rsid w:val="00177825"/>
    <w:rsid w:val="00177956"/>
    <w:rsid w:val="0017797F"/>
    <w:rsid w:val="00177FA5"/>
    <w:rsid w:val="001804EA"/>
    <w:rsid w:val="00181CD4"/>
    <w:rsid w:val="001824F0"/>
    <w:rsid w:val="00182803"/>
    <w:rsid w:val="00182805"/>
    <w:rsid w:val="00182824"/>
    <w:rsid w:val="00182A53"/>
    <w:rsid w:val="00182BE0"/>
    <w:rsid w:val="00183795"/>
    <w:rsid w:val="00183894"/>
    <w:rsid w:val="00184422"/>
    <w:rsid w:val="00184512"/>
    <w:rsid w:val="00184530"/>
    <w:rsid w:val="00184ADC"/>
    <w:rsid w:val="00184AE6"/>
    <w:rsid w:val="001858D7"/>
    <w:rsid w:val="00185BF7"/>
    <w:rsid w:val="00185EA9"/>
    <w:rsid w:val="00187137"/>
    <w:rsid w:val="0018723F"/>
    <w:rsid w:val="00187273"/>
    <w:rsid w:val="00187C7E"/>
    <w:rsid w:val="00187D10"/>
    <w:rsid w:val="001908FB"/>
    <w:rsid w:val="00190A61"/>
    <w:rsid w:val="0019317B"/>
    <w:rsid w:val="001963E5"/>
    <w:rsid w:val="0019774E"/>
    <w:rsid w:val="00197D32"/>
    <w:rsid w:val="001A2215"/>
    <w:rsid w:val="001A3342"/>
    <w:rsid w:val="001A34D3"/>
    <w:rsid w:val="001A3E3D"/>
    <w:rsid w:val="001A4630"/>
    <w:rsid w:val="001A58E1"/>
    <w:rsid w:val="001A5B16"/>
    <w:rsid w:val="001A693A"/>
    <w:rsid w:val="001A6A92"/>
    <w:rsid w:val="001A7049"/>
    <w:rsid w:val="001A7888"/>
    <w:rsid w:val="001A7B14"/>
    <w:rsid w:val="001B10AE"/>
    <w:rsid w:val="001B1660"/>
    <w:rsid w:val="001B1E40"/>
    <w:rsid w:val="001B269B"/>
    <w:rsid w:val="001B3F02"/>
    <w:rsid w:val="001B43E9"/>
    <w:rsid w:val="001B4963"/>
    <w:rsid w:val="001B6CA3"/>
    <w:rsid w:val="001B6E6B"/>
    <w:rsid w:val="001C06C8"/>
    <w:rsid w:val="001C0DD9"/>
    <w:rsid w:val="001C0F6E"/>
    <w:rsid w:val="001C2C9A"/>
    <w:rsid w:val="001C2FDE"/>
    <w:rsid w:val="001C32B9"/>
    <w:rsid w:val="001C3868"/>
    <w:rsid w:val="001C3A23"/>
    <w:rsid w:val="001C3C94"/>
    <w:rsid w:val="001C483F"/>
    <w:rsid w:val="001C4985"/>
    <w:rsid w:val="001C4B96"/>
    <w:rsid w:val="001C4D87"/>
    <w:rsid w:val="001C5633"/>
    <w:rsid w:val="001C6518"/>
    <w:rsid w:val="001C7480"/>
    <w:rsid w:val="001C764E"/>
    <w:rsid w:val="001D02AB"/>
    <w:rsid w:val="001D1119"/>
    <w:rsid w:val="001D2884"/>
    <w:rsid w:val="001D2E54"/>
    <w:rsid w:val="001D36E1"/>
    <w:rsid w:val="001D405A"/>
    <w:rsid w:val="001D41AD"/>
    <w:rsid w:val="001D4646"/>
    <w:rsid w:val="001D6AA7"/>
    <w:rsid w:val="001E1052"/>
    <w:rsid w:val="001E1EB6"/>
    <w:rsid w:val="001E21B1"/>
    <w:rsid w:val="001E2CBC"/>
    <w:rsid w:val="001E2F93"/>
    <w:rsid w:val="001E4554"/>
    <w:rsid w:val="001E52F9"/>
    <w:rsid w:val="001E59CC"/>
    <w:rsid w:val="001E5C66"/>
    <w:rsid w:val="001E61E5"/>
    <w:rsid w:val="001E6C62"/>
    <w:rsid w:val="001E6CF6"/>
    <w:rsid w:val="001E6F7C"/>
    <w:rsid w:val="001E74FE"/>
    <w:rsid w:val="001F023D"/>
    <w:rsid w:val="001F0F99"/>
    <w:rsid w:val="001F1CC1"/>
    <w:rsid w:val="001F1DC6"/>
    <w:rsid w:val="001F1E82"/>
    <w:rsid w:val="001F20E8"/>
    <w:rsid w:val="001F2159"/>
    <w:rsid w:val="001F327B"/>
    <w:rsid w:val="001F53FD"/>
    <w:rsid w:val="001F567E"/>
    <w:rsid w:val="001F694B"/>
    <w:rsid w:val="001F6DB1"/>
    <w:rsid w:val="001F72CC"/>
    <w:rsid w:val="001F7905"/>
    <w:rsid w:val="002001D5"/>
    <w:rsid w:val="00201AE3"/>
    <w:rsid w:val="00202194"/>
    <w:rsid w:val="002024FF"/>
    <w:rsid w:val="00202907"/>
    <w:rsid w:val="0020514E"/>
    <w:rsid w:val="00205DC1"/>
    <w:rsid w:val="0020734B"/>
    <w:rsid w:val="00210B8B"/>
    <w:rsid w:val="00210EE7"/>
    <w:rsid w:val="00212A8B"/>
    <w:rsid w:val="0021455D"/>
    <w:rsid w:val="00214863"/>
    <w:rsid w:val="002149C3"/>
    <w:rsid w:val="002156B4"/>
    <w:rsid w:val="00217C95"/>
    <w:rsid w:val="00217FC8"/>
    <w:rsid w:val="00220F59"/>
    <w:rsid w:val="002219C5"/>
    <w:rsid w:val="002229CB"/>
    <w:rsid w:val="0022328B"/>
    <w:rsid w:val="002236D2"/>
    <w:rsid w:val="00223A10"/>
    <w:rsid w:val="002241BA"/>
    <w:rsid w:val="0022472C"/>
    <w:rsid w:val="00224FCD"/>
    <w:rsid w:val="00226802"/>
    <w:rsid w:val="00226956"/>
    <w:rsid w:val="00227E21"/>
    <w:rsid w:val="002302BC"/>
    <w:rsid w:val="00231D67"/>
    <w:rsid w:val="002339B6"/>
    <w:rsid w:val="00233AB2"/>
    <w:rsid w:val="002345F7"/>
    <w:rsid w:val="00234E71"/>
    <w:rsid w:val="0023532C"/>
    <w:rsid w:val="00235F0A"/>
    <w:rsid w:val="0023639C"/>
    <w:rsid w:val="002369E8"/>
    <w:rsid w:val="00236ECA"/>
    <w:rsid w:val="002376D8"/>
    <w:rsid w:val="00242614"/>
    <w:rsid w:val="00242993"/>
    <w:rsid w:val="002448D8"/>
    <w:rsid w:val="00245454"/>
    <w:rsid w:val="00246A5C"/>
    <w:rsid w:val="00246EBD"/>
    <w:rsid w:val="00247283"/>
    <w:rsid w:val="00250705"/>
    <w:rsid w:val="00251926"/>
    <w:rsid w:val="002527EB"/>
    <w:rsid w:val="00252E17"/>
    <w:rsid w:val="00253064"/>
    <w:rsid w:val="00253222"/>
    <w:rsid w:val="00254038"/>
    <w:rsid w:val="002545E0"/>
    <w:rsid w:val="00254C7D"/>
    <w:rsid w:val="00255C62"/>
    <w:rsid w:val="00255DFF"/>
    <w:rsid w:val="002567C7"/>
    <w:rsid w:val="002579DC"/>
    <w:rsid w:val="0026044F"/>
    <w:rsid w:val="0026050F"/>
    <w:rsid w:val="00260745"/>
    <w:rsid w:val="0026106C"/>
    <w:rsid w:val="0026174C"/>
    <w:rsid w:val="00261B45"/>
    <w:rsid w:val="00261C13"/>
    <w:rsid w:val="00262847"/>
    <w:rsid w:val="00262B82"/>
    <w:rsid w:val="0026302A"/>
    <w:rsid w:val="00263B83"/>
    <w:rsid w:val="00263EFA"/>
    <w:rsid w:val="00264140"/>
    <w:rsid w:val="0026581E"/>
    <w:rsid w:val="002705F9"/>
    <w:rsid w:val="00270649"/>
    <w:rsid w:val="00270A62"/>
    <w:rsid w:val="00271855"/>
    <w:rsid w:val="00271F8C"/>
    <w:rsid w:val="0027298C"/>
    <w:rsid w:val="00272A39"/>
    <w:rsid w:val="002730E6"/>
    <w:rsid w:val="00273541"/>
    <w:rsid w:val="00273D6E"/>
    <w:rsid w:val="002743F5"/>
    <w:rsid w:val="0027487C"/>
    <w:rsid w:val="002749DE"/>
    <w:rsid w:val="0027560E"/>
    <w:rsid w:val="00275B06"/>
    <w:rsid w:val="00277535"/>
    <w:rsid w:val="002800F0"/>
    <w:rsid w:val="00281725"/>
    <w:rsid w:val="00281AFD"/>
    <w:rsid w:val="00281BB2"/>
    <w:rsid w:val="00283283"/>
    <w:rsid w:val="002836BF"/>
    <w:rsid w:val="00284B8F"/>
    <w:rsid w:val="00285D7E"/>
    <w:rsid w:val="00286817"/>
    <w:rsid w:val="0028694A"/>
    <w:rsid w:val="00290414"/>
    <w:rsid w:val="002904D3"/>
    <w:rsid w:val="00291B74"/>
    <w:rsid w:val="00291CBC"/>
    <w:rsid w:val="002927AF"/>
    <w:rsid w:val="00292EC5"/>
    <w:rsid w:val="00293010"/>
    <w:rsid w:val="00293911"/>
    <w:rsid w:val="00294AEA"/>
    <w:rsid w:val="00296CCC"/>
    <w:rsid w:val="00297F8F"/>
    <w:rsid w:val="002A00EF"/>
    <w:rsid w:val="002A03C3"/>
    <w:rsid w:val="002A0707"/>
    <w:rsid w:val="002A08D9"/>
    <w:rsid w:val="002A2CDF"/>
    <w:rsid w:val="002A30DB"/>
    <w:rsid w:val="002A363E"/>
    <w:rsid w:val="002A613B"/>
    <w:rsid w:val="002A6DC9"/>
    <w:rsid w:val="002A6E26"/>
    <w:rsid w:val="002A72EC"/>
    <w:rsid w:val="002A7637"/>
    <w:rsid w:val="002A7958"/>
    <w:rsid w:val="002A7A00"/>
    <w:rsid w:val="002B03CD"/>
    <w:rsid w:val="002B18BB"/>
    <w:rsid w:val="002B24BE"/>
    <w:rsid w:val="002B254E"/>
    <w:rsid w:val="002B2764"/>
    <w:rsid w:val="002B2794"/>
    <w:rsid w:val="002B2D4E"/>
    <w:rsid w:val="002B32F1"/>
    <w:rsid w:val="002B4142"/>
    <w:rsid w:val="002B4B4F"/>
    <w:rsid w:val="002B721E"/>
    <w:rsid w:val="002B72E9"/>
    <w:rsid w:val="002B79A5"/>
    <w:rsid w:val="002C1106"/>
    <w:rsid w:val="002C37BA"/>
    <w:rsid w:val="002C5591"/>
    <w:rsid w:val="002C6162"/>
    <w:rsid w:val="002C69FE"/>
    <w:rsid w:val="002C7654"/>
    <w:rsid w:val="002C7857"/>
    <w:rsid w:val="002C7998"/>
    <w:rsid w:val="002D1953"/>
    <w:rsid w:val="002D4600"/>
    <w:rsid w:val="002D5731"/>
    <w:rsid w:val="002D5D91"/>
    <w:rsid w:val="002D6049"/>
    <w:rsid w:val="002D7089"/>
    <w:rsid w:val="002D78DE"/>
    <w:rsid w:val="002E043D"/>
    <w:rsid w:val="002E0991"/>
    <w:rsid w:val="002E09FA"/>
    <w:rsid w:val="002E132D"/>
    <w:rsid w:val="002E190F"/>
    <w:rsid w:val="002E1A87"/>
    <w:rsid w:val="002E3521"/>
    <w:rsid w:val="002E4562"/>
    <w:rsid w:val="002E5BA4"/>
    <w:rsid w:val="002E609F"/>
    <w:rsid w:val="002E6A00"/>
    <w:rsid w:val="002E6FE2"/>
    <w:rsid w:val="002E76BF"/>
    <w:rsid w:val="002E7C50"/>
    <w:rsid w:val="002F0880"/>
    <w:rsid w:val="002F17E7"/>
    <w:rsid w:val="002F1D10"/>
    <w:rsid w:val="002F1DE3"/>
    <w:rsid w:val="002F1E53"/>
    <w:rsid w:val="002F2A30"/>
    <w:rsid w:val="002F2CAA"/>
    <w:rsid w:val="002F3E63"/>
    <w:rsid w:val="002F42B2"/>
    <w:rsid w:val="002F4DF3"/>
    <w:rsid w:val="002F5E1C"/>
    <w:rsid w:val="002F66E2"/>
    <w:rsid w:val="0030052C"/>
    <w:rsid w:val="00300766"/>
    <w:rsid w:val="003008DA"/>
    <w:rsid w:val="00301B01"/>
    <w:rsid w:val="00301FA1"/>
    <w:rsid w:val="0030346E"/>
    <w:rsid w:val="003038DC"/>
    <w:rsid w:val="00303D21"/>
    <w:rsid w:val="00304C28"/>
    <w:rsid w:val="00304E75"/>
    <w:rsid w:val="00305C86"/>
    <w:rsid w:val="00305EC4"/>
    <w:rsid w:val="00307611"/>
    <w:rsid w:val="00307E18"/>
    <w:rsid w:val="00310382"/>
    <w:rsid w:val="00311709"/>
    <w:rsid w:val="003138B4"/>
    <w:rsid w:val="00313D30"/>
    <w:rsid w:val="00313F18"/>
    <w:rsid w:val="003161F0"/>
    <w:rsid w:val="00322257"/>
    <w:rsid w:val="00324C71"/>
    <w:rsid w:val="003256EF"/>
    <w:rsid w:val="00326499"/>
    <w:rsid w:val="003276B3"/>
    <w:rsid w:val="003278B5"/>
    <w:rsid w:val="00327BD5"/>
    <w:rsid w:val="003306E1"/>
    <w:rsid w:val="003307E4"/>
    <w:rsid w:val="00331017"/>
    <w:rsid w:val="003320E4"/>
    <w:rsid w:val="003327F8"/>
    <w:rsid w:val="003330E6"/>
    <w:rsid w:val="0033311A"/>
    <w:rsid w:val="0033525D"/>
    <w:rsid w:val="00335DAB"/>
    <w:rsid w:val="00336D11"/>
    <w:rsid w:val="00337329"/>
    <w:rsid w:val="003414F3"/>
    <w:rsid w:val="00341C12"/>
    <w:rsid w:val="0034364B"/>
    <w:rsid w:val="00344D6F"/>
    <w:rsid w:val="00346981"/>
    <w:rsid w:val="00354408"/>
    <w:rsid w:val="00354CDE"/>
    <w:rsid w:val="00355F9F"/>
    <w:rsid w:val="0035613E"/>
    <w:rsid w:val="003564E1"/>
    <w:rsid w:val="003571A2"/>
    <w:rsid w:val="003603D3"/>
    <w:rsid w:val="00360E85"/>
    <w:rsid w:val="00362750"/>
    <w:rsid w:val="00363EE9"/>
    <w:rsid w:val="00363F9C"/>
    <w:rsid w:val="00364A1F"/>
    <w:rsid w:val="00365742"/>
    <w:rsid w:val="0036599C"/>
    <w:rsid w:val="003662D4"/>
    <w:rsid w:val="0036774C"/>
    <w:rsid w:val="0037337E"/>
    <w:rsid w:val="0037348B"/>
    <w:rsid w:val="0037443F"/>
    <w:rsid w:val="0037444B"/>
    <w:rsid w:val="003754B5"/>
    <w:rsid w:val="00376128"/>
    <w:rsid w:val="00376C54"/>
    <w:rsid w:val="0037742E"/>
    <w:rsid w:val="00377CA5"/>
    <w:rsid w:val="00377D56"/>
    <w:rsid w:val="00381AB2"/>
    <w:rsid w:val="0038209D"/>
    <w:rsid w:val="0038245A"/>
    <w:rsid w:val="00383C73"/>
    <w:rsid w:val="003840E6"/>
    <w:rsid w:val="00384D64"/>
    <w:rsid w:val="00384F24"/>
    <w:rsid w:val="00385643"/>
    <w:rsid w:val="00385CFC"/>
    <w:rsid w:val="00386235"/>
    <w:rsid w:val="00391FD3"/>
    <w:rsid w:val="003932A9"/>
    <w:rsid w:val="0039337A"/>
    <w:rsid w:val="003935E9"/>
    <w:rsid w:val="00395B94"/>
    <w:rsid w:val="00396358"/>
    <w:rsid w:val="00397522"/>
    <w:rsid w:val="00397D5F"/>
    <w:rsid w:val="003A08FC"/>
    <w:rsid w:val="003A1392"/>
    <w:rsid w:val="003A1759"/>
    <w:rsid w:val="003A2E92"/>
    <w:rsid w:val="003A3189"/>
    <w:rsid w:val="003A3721"/>
    <w:rsid w:val="003A3CA7"/>
    <w:rsid w:val="003A45D5"/>
    <w:rsid w:val="003A4BB3"/>
    <w:rsid w:val="003A606A"/>
    <w:rsid w:val="003B063D"/>
    <w:rsid w:val="003B0BEB"/>
    <w:rsid w:val="003B1CE4"/>
    <w:rsid w:val="003B312D"/>
    <w:rsid w:val="003B33BD"/>
    <w:rsid w:val="003B4BDB"/>
    <w:rsid w:val="003B5192"/>
    <w:rsid w:val="003B569D"/>
    <w:rsid w:val="003B6F72"/>
    <w:rsid w:val="003B70BC"/>
    <w:rsid w:val="003C14D0"/>
    <w:rsid w:val="003C26F7"/>
    <w:rsid w:val="003C29B2"/>
    <w:rsid w:val="003C3116"/>
    <w:rsid w:val="003C3C0E"/>
    <w:rsid w:val="003C42C7"/>
    <w:rsid w:val="003C6D6E"/>
    <w:rsid w:val="003C791C"/>
    <w:rsid w:val="003C7E1B"/>
    <w:rsid w:val="003D1B8D"/>
    <w:rsid w:val="003D23FE"/>
    <w:rsid w:val="003D3A84"/>
    <w:rsid w:val="003D42A6"/>
    <w:rsid w:val="003D4A2C"/>
    <w:rsid w:val="003D4F21"/>
    <w:rsid w:val="003D4FAC"/>
    <w:rsid w:val="003D566F"/>
    <w:rsid w:val="003D63A2"/>
    <w:rsid w:val="003D6D4B"/>
    <w:rsid w:val="003D6FFA"/>
    <w:rsid w:val="003D7747"/>
    <w:rsid w:val="003E0D8A"/>
    <w:rsid w:val="003E14D0"/>
    <w:rsid w:val="003E1A33"/>
    <w:rsid w:val="003E24C3"/>
    <w:rsid w:val="003E2B1A"/>
    <w:rsid w:val="003E4BF1"/>
    <w:rsid w:val="003E5B6D"/>
    <w:rsid w:val="003E6729"/>
    <w:rsid w:val="003E7906"/>
    <w:rsid w:val="003E7DF3"/>
    <w:rsid w:val="003F000F"/>
    <w:rsid w:val="003F0E5A"/>
    <w:rsid w:val="003F3C50"/>
    <w:rsid w:val="003F4EBB"/>
    <w:rsid w:val="003F5566"/>
    <w:rsid w:val="003F7409"/>
    <w:rsid w:val="00401B02"/>
    <w:rsid w:val="0040290B"/>
    <w:rsid w:val="00404FC0"/>
    <w:rsid w:val="00405FE3"/>
    <w:rsid w:val="004061CD"/>
    <w:rsid w:val="00406202"/>
    <w:rsid w:val="00406A6A"/>
    <w:rsid w:val="00406B22"/>
    <w:rsid w:val="00407147"/>
    <w:rsid w:val="004078FA"/>
    <w:rsid w:val="00411ABB"/>
    <w:rsid w:val="00411D12"/>
    <w:rsid w:val="0041358C"/>
    <w:rsid w:val="00414A6A"/>
    <w:rsid w:val="00414A9B"/>
    <w:rsid w:val="00415034"/>
    <w:rsid w:val="00416048"/>
    <w:rsid w:val="00417005"/>
    <w:rsid w:val="004173B2"/>
    <w:rsid w:val="00417983"/>
    <w:rsid w:val="004208BD"/>
    <w:rsid w:val="00420C1D"/>
    <w:rsid w:val="00421937"/>
    <w:rsid w:val="00422173"/>
    <w:rsid w:val="004222D0"/>
    <w:rsid w:val="00423077"/>
    <w:rsid w:val="004234BB"/>
    <w:rsid w:val="00423525"/>
    <w:rsid w:val="00425453"/>
    <w:rsid w:val="0042562F"/>
    <w:rsid w:val="00426B10"/>
    <w:rsid w:val="0042764B"/>
    <w:rsid w:val="004309AF"/>
    <w:rsid w:val="00430D86"/>
    <w:rsid w:val="00431E08"/>
    <w:rsid w:val="004323A1"/>
    <w:rsid w:val="0043289D"/>
    <w:rsid w:val="004328A7"/>
    <w:rsid w:val="00432E19"/>
    <w:rsid w:val="00433BEB"/>
    <w:rsid w:val="00434C74"/>
    <w:rsid w:val="00436148"/>
    <w:rsid w:val="00436354"/>
    <w:rsid w:val="00436A80"/>
    <w:rsid w:val="00437992"/>
    <w:rsid w:val="00437C42"/>
    <w:rsid w:val="00437D07"/>
    <w:rsid w:val="004407B9"/>
    <w:rsid w:val="00440BC1"/>
    <w:rsid w:val="00441D5B"/>
    <w:rsid w:val="00442ABE"/>
    <w:rsid w:val="00445411"/>
    <w:rsid w:val="00445D00"/>
    <w:rsid w:val="00447CA5"/>
    <w:rsid w:val="00451293"/>
    <w:rsid w:val="00451BA2"/>
    <w:rsid w:val="00451BF9"/>
    <w:rsid w:val="00452560"/>
    <w:rsid w:val="004526C7"/>
    <w:rsid w:val="00453744"/>
    <w:rsid w:val="00453C36"/>
    <w:rsid w:val="00455E97"/>
    <w:rsid w:val="00456EB4"/>
    <w:rsid w:val="00457827"/>
    <w:rsid w:val="00461093"/>
    <w:rsid w:val="0046163D"/>
    <w:rsid w:val="00463236"/>
    <w:rsid w:val="00464513"/>
    <w:rsid w:val="00465806"/>
    <w:rsid w:val="004664C8"/>
    <w:rsid w:val="004669B1"/>
    <w:rsid w:val="004678AF"/>
    <w:rsid w:val="004679F3"/>
    <w:rsid w:val="00467A08"/>
    <w:rsid w:val="004702D2"/>
    <w:rsid w:val="0047042E"/>
    <w:rsid w:val="004712A6"/>
    <w:rsid w:val="004718F3"/>
    <w:rsid w:val="00472D17"/>
    <w:rsid w:val="00473425"/>
    <w:rsid w:val="004744C4"/>
    <w:rsid w:val="00474919"/>
    <w:rsid w:val="00474E51"/>
    <w:rsid w:val="00475040"/>
    <w:rsid w:val="00475771"/>
    <w:rsid w:val="00475E8F"/>
    <w:rsid w:val="00475F9C"/>
    <w:rsid w:val="00476331"/>
    <w:rsid w:val="004764AB"/>
    <w:rsid w:val="0048030A"/>
    <w:rsid w:val="00481842"/>
    <w:rsid w:val="004834BA"/>
    <w:rsid w:val="004851D3"/>
    <w:rsid w:val="00486E19"/>
    <w:rsid w:val="0048784E"/>
    <w:rsid w:val="004879BF"/>
    <w:rsid w:val="00490190"/>
    <w:rsid w:val="00490C06"/>
    <w:rsid w:val="0049205B"/>
    <w:rsid w:val="00493046"/>
    <w:rsid w:val="0049365B"/>
    <w:rsid w:val="00493D40"/>
    <w:rsid w:val="00493EE3"/>
    <w:rsid w:val="00494197"/>
    <w:rsid w:val="004967B6"/>
    <w:rsid w:val="004967CF"/>
    <w:rsid w:val="00496832"/>
    <w:rsid w:val="004A01B9"/>
    <w:rsid w:val="004A0A32"/>
    <w:rsid w:val="004A0CC8"/>
    <w:rsid w:val="004A15DC"/>
    <w:rsid w:val="004A1A19"/>
    <w:rsid w:val="004A504B"/>
    <w:rsid w:val="004A5097"/>
    <w:rsid w:val="004A52FC"/>
    <w:rsid w:val="004A53FA"/>
    <w:rsid w:val="004A55AD"/>
    <w:rsid w:val="004A66F0"/>
    <w:rsid w:val="004A6911"/>
    <w:rsid w:val="004A7444"/>
    <w:rsid w:val="004B02F0"/>
    <w:rsid w:val="004B0856"/>
    <w:rsid w:val="004B0E15"/>
    <w:rsid w:val="004B2798"/>
    <w:rsid w:val="004B385F"/>
    <w:rsid w:val="004B38F0"/>
    <w:rsid w:val="004B411F"/>
    <w:rsid w:val="004B44C4"/>
    <w:rsid w:val="004B54E0"/>
    <w:rsid w:val="004B5A77"/>
    <w:rsid w:val="004B5C98"/>
    <w:rsid w:val="004B5DCD"/>
    <w:rsid w:val="004B6FB3"/>
    <w:rsid w:val="004B7384"/>
    <w:rsid w:val="004C011E"/>
    <w:rsid w:val="004C01D8"/>
    <w:rsid w:val="004C04AD"/>
    <w:rsid w:val="004C0ADD"/>
    <w:rsid w:val="004C19CF"/>
    <w:rsid w:val="004C1CBE"/>
    <w:rsid w:val="004C249F"/>
    <w:rsid w:val="004C3E20"/>
    <w:rsid w:val="004C4239"/>
    <w:rsid w:val="004C4269"/>
    <w:rsid w:val="004C7275"/>
    <w:rsid w:val="004D06EA"/>
    <w:rsid w:val="004D1F17"/>
    <w:rsid w:val="004D4620"/>
    <w:rsid w:val="004D4F9E"/>
    <w:rsid w:val="004D526C"/>
    <w:rsid w:val="004D5827"/>
    <w:rsid w:val="004D5878"/>
    <w:rsid w:val="004D5A23"/>
    <w:rsid w:val="004D6236"/>
    <w:rsid w:val="004D6685"/>
    <w:rsid w:val="004D6F18"/>
    <w:rsid w:val="004D6F2E"/>
    <w:rsid w:val="004D78A2"/>
    <w:rsid w:val="004D7F90"/>
    <w:rsid w:val="004E0A1E"/>
    <w:rsid w:val="004E0B50"/>
    <w:rsid w:val="004E2370"/>
    <w:rsid w:val="004E3306"/>
    <w:rsid w:val="004E4491"/>
    <w:rsid w:val="004E4DBB"/>
    <w:rsid w:val="004E4E41"/>
    <w:rsid w:val="004E518B"/>
    <w:rsid w:val="004E53CA"/>
    <w:rsid w:val="004E5938"/>
    <w:rsid w:val="004E5DE5"/>
    <w:rsid w:val="004E67AA"/>
    <w:rsid w:val="004E6974"/>
    <w:rsid w:val="004E73DB"/>
    <w:rsid w:val="004E7F9C"/>
    <w:rsid w:val="004F21C6"/>
    <w:rsid w:val="004F2DE8"/>
    <w:rsid w:val="004F2F81"/>
    <w:rsid w:val="004F2FD0"/>
    <w:rsid w:val="004F3493"/>
    <w:rsid w:val="004F3831"/>
    <w:rsid w:val="004F3F77"/>
    <w:rsid w:val="004F5143"/>
    <w:rsid w:val="004F51A6"/>
    <w:rsid w:val="004F5BE9"/>
    <w:rsid w:val="004F6189"/>
    <w:rsid w:val="004F63C5"/>
    <w:rsid w:val="004F6489"/>
    <w:rsid w:val="004F762C"/>
    <w:rsid w:val="004F769B"/>
    <w:rsid w:val="005002EA"/>
    <w:rsid w:val="005005F9"/>
    <w:rsid w:val="00501E0D"/>
    <w:rsid w:val="0050217A"/>
    <w:rsid w:val="00502AFA"/>
    <w:rsid w:val="00503C81"/>
    <w:rsid w:val="005051D2"/>
    <w:rsid w:val="00505639"/>
    <w:rsid w:val="005068EF"/>
    <w:rsid w:val="00506AF6"/>
    <w:rsid w:val="00506CF3"/>
    <w:rsid w:val="00507B41"/>
    <w:rsid w:val="005100E1"/>
    <w:rsid w:val="00510131"/>
    <w:rsid w:val="00510DE9"/>
    <w:rsid w:val="0051129D"/>
    <w:rsid w:val="005116C9"/>
    <w:rsid w:val="00512B09"/>
    <w:rsid w:val="00514014"/>
    <w:rsid w:val="00514D2D"/>
    <w:rsid w:val="0051583D"/>
    <w:rsid w:val="00515A0E"/>
    <w:rsid w:val="00515A70"/>
    <w:rsid w:val="00515E08"/>
    <w:rsid w:val="00516182"/>
    <w:rsid w:val="005162D4"/>
    <w:rsid w:val="00516532"/>
    <w:rsid w:val="0051698A"/>
    <w:rsid w:val="00516F01"/>
    <w:rsid w:val="00516FC2"/>
    <w:rsid w:val="00517892"/>
    <w:rsid w:val="00520A7B"/>
    <w:rsid w:val="00520E55"/>
    <w:rsid w:val="00520FD7"/>
    <w:rsid w:val="00521175"/>
    <w:rsid w:val="005217F9"/>
    <w:rsid w:val="005220ED"/>
    <w:rsid w:val="00522EAD"/>
    <w:rsid w:val="00524DA7"/>
    <w:rsid w:val="00525CAE"/>
    <w:rsid w:val="00525DE3"/>
    <w:rsid w:val="0052667B"/>
    <w:rsid w:val="005266D3"/>
    <w:rsid w:val="0053041A"/>
    <w:rsid w:val="00530D3B"/>
    <w:rsid w:val="0053219E"/>
    <w:rsid w:val="005331DF"/>
    <w:rsid w:val="00533796"/>
    <w:rsid w:val="00533A74"/>
    <w:rsid w:val="005340FE"/>
    <w:rsid w:val="005343A5"/>
    <w:rsid w:val="005346AE"/>
    <w:rsid w:val="0053490C"/>
    <w:rsid w:val="0053587E"/>
    <w:rsid w:val="00536032"/>
    <w:rsid w:val="00536B6D"/>
    <w:rsid w:val="00537343"/>
    <w:rsid w:val="00537B34"/>
    <w:rsid w:val="00540224"/>
    <w:rsid w:val="00542945"/>
    <w:rsid w:val="00543C94"/>
    <w:rsid w:val="00543FC3"/>
    <w:rsid w:val="005446AF"/>
    <w:rsid w:val="00544CF1"/>
    <w:rsid w:val="00544E89"/>
    <w:rsid w:val="005462AE"/>
    <w:rsid w:val="00546809"/>
    <w:rsid w:val="00547998"/>
    <w:rsid w:val="005505E0"/>
    <w:rsid w:val="00550DF8"/>
    <w:rsid w:val="00551167"/>
    <w:rsid w:val="005516F3"/>
    <w:rsid w:val="00552349"/>
    <w:rsid w:val="005532FF"/>
    <w:rsid w:val="00553833"/>
    <w:rsid w:val="00553A88"/>
    <w:rsid w:val="00553BA7"/>
    <w:rsid w:val="0055468A"/>
    <w:rsid w:val="00555D75"/>
    <w:rsid w:val="00556616"/>
    <w:rsid w:val="00557F0B"/>
    <w:rsid w:val="00560DF0"/>
    <w:rsid w:val="00560DF6"/>
    <w:rsid w:val="005613F4"/>
    <w:rsid w:val="00561D88"/>
    <w:rsid w:val="0056223C"/>
    <w:rsid w:val="005629D6"/>
    <w:rsid w:val="00562E53"/>
    <w:rsid w:val="00563202"/>
    <w:rsid w:val="00563986"/>
    <w:rsid w:val="00564046"/>
    <w:rsid w:val="00564E04"/>
    <w:rsid w:val="0056505A"/>
    <w:rsid w:val="00565607"/>
    <w:rsid w:val="0056759C"/>
    <w:rsid w:val="00571367"/>
    <w:rsid w:val="0057165A"/>
    <w:rsid w:val="00571766"/>
    <w:rsid w:val="00571C99"/>
    <w:rsid w:val="00572F67"/>
    <w:rsid w:val="00573124"/>
    <w:rsid w:val="00573680"/>
    <w:rsid w:val="00573A4F"/>
    <w:rsid w:val="00574B1C"/>
    <w:rsid w:val="00576564"/>
    <w:rsid w:val="005765CE"/>
    <w:rsid w:val="0057756B"/>
    <w:rsid w:val="00577A48"/>
    <w:rsid w:val="005810BB"/>
    <w:rsid w:val="00581265"/>
    <w:rsid w:val="0058133A"/>
    <w:rsid w:val="00581621"/>
    <w:rsid w:val="00581FDD"/>
    <w:rsid w:val="005824F2"/>
    <w:rsid w:val="00583750"/>
    <w:rsid w:val="00583C67"/>
    <w:rsid w:val="00584613"/>
    <w:rsid w:val="00585518"/>
    <w:rsid w:val="00585661"/>
    <w:rsid w:val="00585DEE"/>
    <w:rsid w:val="0059225E"/>
    <w:rsid w:val="00592570"/>
    <w:rsid w:val="005943E5"/>
    <w:rsid w:val="00594CA1"/>
    <w:rsid w:val="00594FC9"/>
    <w:rsid w:val="0059513E"/>
    <w:rsid w:val="00595210"/>
    <w:rsid w:val="00595610"/>
    <w:rsid w:val="0059564C"/>
    <w:rsid w:val="00595D71"/>
    <w:rsid w:val="00596C61"/>
    <w:rsid w:val="00596C62"/>
    <w:rsid w:val="00596F6B"/>
    <w:rsid w:val="005975A7"/>
    <w:rsid w:val="005A671C"/>
    <w:rsid w:val="005A67D2"/>
    <w:rsid w:val="005A6AA4"/>
    <w:rsid w:val="005A6D9F"/>
    <w:rsid w:val="005B1882"/>
    <w:rsid w:val="005B2305"/>
    <w:rsid w:val="005B2F66"/>
    <w:rsid w:val="005B48FF"/>
    <w:rsid w:val="005B50D8"/>
    <w:rsid w:val="005B669C"/>
    <w:rsid w:val="005B7043"/>
    <w:rsid w:val="005B79F3"/>
    <w:rsid w:val="005C01A7"/>
    <w:rsid w:val="005C02D7"/>
    <w:rsid w:val="005C1554"/>
    <w:rsid w:val="005C19F7"/>
    <w:rsid w:val="005C1E32"/>
    <w:rsid w:val="005C2BD3"/>
    <w:rsid w:val="005C3176"/>
    <w:rsid w:val="005C31D8"/>
    <w:rsid w:val="005C425A"/>
    <w:rsid w:val="005C5269"/>
    <w:rsid w:val="005C670D"/>
    <w:rsid w:val="005C6EDE"/>
    <w:rsid w:val="005C7143"/>
    <w:rsid w:val="005C7173"/>
    <w:rsid w:val="005C7FF2"/>
    <w:rsid w:val="005D0F36"/>
    <w:rsid w:val="005D1B52"/>
    <w:rsid w:val="005D304C"/>
    <w:rsid w:val="005D31B5"/>
    <w:rsid w:val="005D347E"/>
    <w:rsid w:val="005D3556"/>
    <w:rsid w:val="005D363F"/>
    <w:rsid w:val="005D3FAE"/>
    <w:rsid w:val="005D4713"/>
    <w:rsid w:val="005D5744"/>
    <w:rsid w:val="005D6679"/>
    <w:rsid w:val="005D6AC4"/>
    <w:rsid w:val="005E004E"/>
    <w:rsid w:val="005E068A"/>
    <w:rsid w:val="005E0D33"/>
    <w:rsid w:val="005E2D3C"/>
    <w:rsid w:val="005E2F32"/>
    <w:rsid w:val="005E3271"/>
    <w:rsid w:val="005E3E9E"/>
    <w:rsid w:val="005E4FA8"/>
    <w:rsid w:val="005E514A"/>
    <w:rsid w:val="005E60F0"/>
    <w:rsid w:val="005F0E22"/>
    <w:rsid w:val="005F1537"/>
    <w:rsid w:val="005F2141"/>
    <w:rsid w:val="005F2470"/>
    <w:rsid w:val="005F2948"/>
    <w:rsid w:val="005F4A76"/>
    <w:rsid w:val="005F59BC"/>
    <w:rsid w:val="005F6894"/>
    <w:rsid w:val="005F74C7"/>
    <w:rsid w:val="00601976"/>
    <w:rsid w:val="00602076"/>
    <w:rsid w:val="00602993"/>
    <w:rsid w:val="00603129"/>
    <w:rsid w:val="00603C13"/>
    <w:rsid w:val="0060496C"/>
    <w:rsid w:val="00604BF9"/>
    <w:rsid w:val="00604C15"/>
    <w:rsid w:val="00606630"/>
    <w:rsid w:val="00607210"/>
    <w:rsid w:val="00607377"/>
    <w:rsid w:val="006075FC"/>
    <w:rsid w:val="006116B8"/>
    <w:rsid w:val="0061177F"/>
    <w:rsid w:val="00612508"/>
    <w:rsid w:val="006132E0"/>
    <w:rsid w:val="006156E6"/>
    <w:rsid w:val="006158D5"/>
    <w:rsid w:val="0062055B"/>
    <w:rsid w:val="00620621"/>
    <w:rsid w:val="00621981"/>
    <w:rsid w:val="006239D1"/>
    <w:rsid w:val="00623AAE"/>
    <w:rsid w:val="00624017"/>
    <w:rsid w:val="0062447A"/>
    <w:rsid w:val="0062568B"/>
    <w:rsid w:val="00625D83"/>
    <w:rsid w:val="00625D8E"/>
    <w:rsid w:val="00625EAC"/>
    <w:rsid w:val="006265B3"/>
    <w:rsid w:val="00626926"/>
    <w:rsid w:val="00626DFC"/>
    <w:rsid w:val="00630053"/>
    <w:rsid w:val="00630998"/>
    <w:rsid w:val="00630F36"/>
    <w:rsid w:val="006310D7"/>
    <w:rsid w:val="006321CB"/>
    <w:rsid w:val="00632E47"/>
    <w:rsid w:val="006343FA"/>
    <w:rsid w:val="00636FF8"/>
    <w:rsid w:val="00637ECF"/>
    <w:rsid w:val="00640CA7"/>
    <w:rsid w:val="00641910"/>
    <w:rsid w:val="00641E4F"/>
    <w:rsid w:val="00642CF9"/>
    <w:rsid w:val="006439B7"/>
    <w:rsid w:val="0064437F"/>
    <w:rsid w:val="00644452"/>
    <w:rsid w:val="00644FCE"/>
    <w:rsid w:val="006459F4"/>
    <w:rsid w:val="00646F60"/>
    <w:rsid w:val="00650CF4"/>
    <w:rsid w:val="006517A9"/>
    <w:rsid w:val="00651984"/>
    <w:rsid w:val="00652B69"/>
    <w:rsid w:val="006548D5"/>
    <w:rsid w:val="00654B84"/>
    <w:rsid w:val="00654E24"/>
    <w:rsid w:val="00657913"/>
    <w:rsid w:val="006623E7"/>
    <w:rsid w:val="00662B80"/>
    <w:rsid w:val="00662C7E"/>
    <w:rsid w:val="0066371C"/>
    <w:rsid w:val="006639A5"/>
    <w:rsid w:val="006654D5"/>
    <w:rsid w:val="00665739"/>
    <w:rsid w:val="00665C65"/>
    <w:rsid w:val="00666726"/>
    <w:rsid w:val="0066768F"/>
    <w:rsid w:val="00670F6C"/>
    <w:rsid w:val="00671078"/>
    <w:rsid w:val="00671144"/>
    <w:rsid w:val="00671906"/>
    <w:rsid w:val="00673FAD"/>
    <w:rsid w:val="00674E5D"/>
    <w:rsid w:val="00675607"/>
    <w:rsid w:val="0067576E"/>
    <w:rsid w:val="00676E58"/>
    <w:rsid w:val="00680BB0"/>
    <w:rsid w:val="00682209"/>
    <w:rsid w:val="00684A65"/>
    <w:rsid w:val="006852C7"/>
    <w:rsid w:val="006852CE"/>
    <w:rsid w:val="00685DE3"/>
    <w:rsid w:val="00686942"/>
    <w:rsid w:val="00691350"/>
    <w:rsid w:val="006913B3"/>
    <w:rsid w:val="00691D97"/>
    <w:rsid w:val="006923FC"/>
    <w:rsid w:val="00692D14"/>
    <w:rsid w:val="00692DF1"/>
    <w:rsid w:val="00695AF8"/>
    <w:rsid w:val="00696EBC"/>
    <w:rsid w:val="0069789E"/>
    <w:rsid w:val="006A01DB"/>
    <w:rsid w:val="006A047B"/>
    <w:rsid w:val="006A17CA"/>
    <w:rsid w:val="006A19E6"/>
    <w:rsid w:val="006A2FEC"/>
    <w:rsid w:val="006A4A46"/>
    <w:rsid w:val="006A5B48"/>
    <w:rsid w:val="006A609D"/>
    <w:rsid w:val="006A6184"/>
    <w:rsid w:val="006A720F"/>
    <w:rsid w:val="006A7A3B"/>
    <w:rsid w:val="006B1541"/>
    <w:rsid w:val="006B1770"/>
    <w:rsid w:val="006B1872"/>
    <w:rsid w:val="006B1F94"/>
    <w:rsid w:val="006B394A"/>
    <w:rsid w:val="006B39DB"/>
    <w:rsid w:val="006B4B67"/>
    <w:rsid w:val="006B65C7"/>
    <w:rsid w:val="006B65E7"/>
    <w:rsid w:val="006B6893"/>
    <w:rsid w:val="006B7FB8"/>
    <w:rsid w:val="006C0D0E"/>
    <w:rsid w:val="006C150B"/>
    <w:rsid w:val="006C1727"/>
    <w:rsid w:val="006C27C4"/>
    <w:rsid w:val="006C2D9F"/>
    <w:rsid w:val="006C310B"/>
    <w:rsid w:val="006C3219"/>
    <w:rsid w:val="006C32FD"/>
    <w:rsid w:val="006C39CE"/>
    <w:rsid w:val="006C672D"/>
    <w:rsid w:val="006D017C"/>
    <w:rsid w:val="006D0E5E"/>
    <w:rsid w:val="006D0F32"/>
    <w:rsid w:val="006D0FCC"/>
    <w:rsid w:val="006D21F5"/>
    <w:rsid w:val="006D3089"/>
    <w:rsid w:val="006D54A2"/>
    <w:rsid w:val="006D5AFB"/>
    <w:rsid w:val="006D7960"/>
    <w:rsid w:val="006D7C19"/>
    <w:rsid w:val="006E0192"/>
    <w:rsid w:val="006E126D"/>
    <w:rsid w:val="006E1904"/>
    <w:rsid w:val="006E1E7A"/>
    <w:rsid w:val="006E1FC3"/>
    <w:rsid w:val="006E2C18"/>
    <w:rsid w:val="006E3542"/>
    <w:rsid w:val="006E3B78"/>
    <w:rsid w:val="006E3F4F"/>
    <w:rsid w:val="006E6CE8"/>
    <w:rsid w:val="006E6EA5"/>
    <w:rsid w:val="006E7AFB"/>
    <w:rsid w:val="006E7C04"/>
    <w:rsid w:val="006E7C77"/>
    <w:rsid w:val="006F15F1"/>
    <w:rsid w:val="006F1D5F"/>
    <w:rsid w:val="006F2D3C"/>
    <w:rsid w:val="006F325B"/>
    <w:rsid w:val="006F4350"/>
    <w:rsid w:val="006F5143"/>
    <w:rsid w:val="006F550F"/>
    <w:rsid w:val="006F55A5"/>
    <w:rsid w:val="006F5895"/>
    <w:rsid w:val="006F58DE"/>
    <w:rsid w:val="006F5ED4"/>
    <w:rsid w:val="006F7DE3"/>
    <w:rsid w:val="006F7E02"/>
    <w:rsid w:val="00701808"/>
    <w:rsid w:val="00702038"/>
    <w:rsid w:val="00702752"/>
    <w:rsid w:val="00702E76"/>
    <w:rsid w:val="00704A41"/>
    <w:rsid w:val="00704CE9"/>
    <w:rsid w:val="00704D32"/>
    <w:rsid w:val="0070616B"/>
    <w:rsid w:val="00706295"/>
    <w:rsid w:val="00706FDA"/>
    <w:rsid w:val="00710F8C"/>
    <w:rsid w:val="00711067"/>
    <w:rsid w:val="00711F9A"/>
    <w:rsid w:val="0071265D"/>
    <w:rsid w:val="00713810"/>
    <w:rsid w:val="00713A0B"/>
    <w:rsid w:val="00713FFC"/>
    <w:rsid w:val="0071493D"/>
    <w:rsid w:val="007176BA"/>
    <w:rsid w:val="007206BE"/>
    <w:rsid w:val="007209C2"/>
    <w:rsid w:val="00721556"/>
    <w:rsid w:val="007232BE"/>
    <w:rsid w:val="00725A05"/>
    <w:rsid w:val="00730086"/>
    <w:rsid w:val="0073032B"/>
    <w:rsid w:val="007303A5"/>
    <w:rsid w:val="007303BB"/>
    <w:rsid w:val="00730B3E"/>
    <w:rsid w:val="00730ED2"/>
    <w:rsid w:val="00730FB0"/>
    <w:rsid w:val="00733BA2"/>
    <w:rsid w:val="0073420B"/>
    <w:rsid w:val="00734CE5"/>
    <w:rsid w:val="00736367"/>
    <w:rsid w:val="00736762"/>
    <w:rsid w:val="007367AF"/>
    <w:rsid w:val="00736DB0"/>
    <w:rsid w:val="00736DF6"/>
    <w:rsid w:val="00736FF5"/>
    <w:rsid w:val="00737400"/>
    <w:rsid w:val="0073768F"/>
    <w:rsid w:val="0073774B"/>
    <w:rsid w:val="00737D61"/>
    <w:rsid w:val="0074012D"/>
    <w:rsid w:val="0074130D"/>
    <w:rsid w:val="00741A14"/>
    <w:rsid w:val="00741ACB"/>
    <w:rsid w:val="00743974"/>
    <w:rsid w:val="00744484"/>
    <w:rsid w:val="00744A1F"/>
    <w:rsid w:val="00745E62"/>
    <w:rsid w:val="00745F9E"/>
    <w:rsid w:val="00746D90"/>
    <w:rsid w:val="00746F44"/>
    <w:rsid w:val="00747555"/>
    <w:rsid w:val="0074760E"/>
    <w:rsid w:val="00747949"/>
    <w:rsid w:val="007479A2"/>
    <w:rsid w:val="00747EF2"/>
    <w:rsid w:val="00750146"/>
    <w:rsid w:val="00751A8C"/>
    <w:rsid w:val="00751B66"/>
    <w:rsid w:val="0075218E"/>
    <w:rsid w:val="0075220E"/>
    <w:rsid w:val="0075261D"/>
    <w:rsid w:val="007531D2"/>
    <w:rsid w:val="00753BA7"/>
    <w:rsid w:val="00754ABA"/>
    <w:rsid w:val="00755360"/>
    <w:rsid w:val="007558E5"/>
    <w:rsid w:val="00755D0B"/>
    <w:rsid w:val="007566AB"/>
    <w:rsid w:val="00756A06"/>
    <w:rsid w:val="00756E8D"/>
    <w:rsid w:val="00760366"/>
    <w:rsid w:val="007614F3"/>
    <w:rsid w:val="00761BBB"/>
    <w:rsid w:val="00764E3F"/>
    <w:rsid w:val="0076544B"/>
    <w:rsid w:val="007656D2"/>
    <w:rsid w:val="00766226"/>
    <w:rsid w:val="007676C6"/>
    <w:rsid w:val="00767CE4"/>
    <w:rsid w:val="00767DD0"/>
    <w:rsid w:val="0077013D"/>
    <w:rsid w:val="007713F3"/>
    <w:rsid w:val="00771D2A"/>
    <w:rsid w:val="007724DA"/>
    <w:rsid w:val="007734B4"/>
    <w:rsid w:val="00773624"/>
    <w:rsid w:val="007746F2"/>
    <w:rsid w:val="00774D3F"/>
    <w:rsid w:val="0077779F"/>
    <w:rsid w:val="00780E41"/>
    <w:rsid w:val="00781398"/>
    <w:rsid w:val="00782B0D"/>
    <w:rsid w:val="00782D40"/>
    <w:rsid w:val="00782E79"/>
    <w:rsid w:val="0078318C"/>
    <w:rsid w:val="00783A87"/>
    <w:rsid w:val="00783D37"/>
    <w:rsid w:val="00785A2D"/>
    <w:rsid w:val="0078609B"/>
    <w:rsid w:val="007864B3"/>
    <w:rsid w:val="00786D18"/>
    <w:rsid w:val="00786E44"/>
    <w:rsid w:val="007912F7"/>
    <w:rsid w:val="00791B14"/>
    <w:rsid w:val="00792976"/>
    <w:rsid w:val="0079430B"/>
    <w:rsid w:val="00794393"/>
    <w:rsid w:val="00795F31"/>
    <w:rsid w:val="00795FAB"/>
    <w:rsid w:val="00796BD7"/>
    <w:rsid w:val="0079781A"/>
    <w:rsid w:val="007A1236"/>
    <w:rsid w:val="007A1546"/>
    <w:rsid w:val="007A1FB2"/>
    <w:rsid w:val="007A21C2"/>
    <w:rsid w:val="007A228C"/>
    <w:rsid w:val="007A324E"/>
    <w:rsid w:val="007A368E"/>
    <w:rsid w:val="007A42E6"/>
    <w:rsid w:val="007A5868"/>
    <w:rsid w:val="007A78A0"/>
    <w:rsid w:val="007A7A31"/>
    <w:rsid w:val="007B043C"/>
    <w:rsid w:val="007B04CE"/>
    <w:rsid w:val="007B13D2"/>
    <w:rsid w:val="007B1C86"/>
    <w:rsid w:val="007B2F2A"/>
    <w:rsid w:val="007B3117"/>
    <w:rsid w:val="007B3890"/>
    <w:rsid w:val="007B58EB"/>
    <w:rsid w:val="007B6871"/>
    <w:rsid w:val="007B7A2F"/>
    <w:rsid w:val="007B7D46"/>
    <w:rsid w:val="007C030B"/>
    <w:rsid w:val="007C177C"/>
    <w:rsid w:val="007C1B81"/>
    <w:rsid w:val="007C21CD"/>
    <w:rsid w:val="007C24F0"/>
    <w:rsid w:val="007C2FF3"/>
    <w:rsid w:val="007C32EE"/>
    <w:rsid w:val="007C33D7"/>
    <w:rsid w:val="007C3C90"/>
    <w:rsid w:val="007C3D33"/>
    <w:rsid w:val="007C4317"/>
    <w:rsid w:val="007C4DD2"/>
    <w:rsid w:val="007C574D"/>
    <w:rsid w:val="007C588C"/>
    <w:rsid w:val="007C5FBC"/>
    <w:rsid w:val="007C68FA"/>
    <w:rsid w:val="007C6C4A"/>
    <w:rsid w:val="007C7606"/>
    <w:rsid w:val="007D087A"/>
    <w:rsid w:val="007D17AB"/>
    <w:rsid w:val="007D1C95"/>
    <w:rsid w:val="007D294A"/>
    <w:rsid w:val="007D3111"/>
    <w:rsid w:val="007D448E"/>
    <w:rsid w:val="007D45DE"/>
    <w:rsid w:val="007D47D2"/>
    <w:rsid w:val="007D6EC0"/>
    <w:rsid w:val="007D7D0F"/>
    <w:rsid w:val="007D7E1D"/>
    <w:rsid w:val="007E07D7"/>
    <w:rsid w:val="007E0EB5"/>
    <w:rsid w:val="007E143A"/>
    <w:rsid w:val="007E1649"/>
    <w:rsid w:val="007E268B"/>
    <w:rsid w:val="007E5088"/>
    <w:rsid w:val="007E578A"/>
    <w:rsid w:val="007E6BD6"/>
    <w:rsid w:val="007E7838"/>
    <w:rsid w:val="007F0E9F"/>
    <w:rsid w:val="007F0F65"/>
    <w:rsid w:val="007F0FD2"/>
    <w:rsid w:val="007F1C49"/>
    <w:rsid w:val="007F23D6"/>
    <w:rsid w:val="007F3AF6"/>
    <w:rsid w:val="007F4DD0"/>
    <w:rsid w:val="007F5F0D"/>
    <w:rsid w:val="007F629D"/>
    <w:rsid w:val="007F680A"/>
    <w:rsid w:val="0080017F"/>
    <w:rsid w:val="00800BCC"/>
    <w:rsid w:val="00802629"/>
    <w:rsid w:val="0080345C"/>
    <w:rsid w:val="008049B6"/>
    <w:rsid w:val="008068D6"/>
    <w:rsid w:val="00807C6C"/>
    <w:rsid w:val="008103A1"/>
    <w:rsid w:val="0081192A"/>
    <w:rsid w:val="00812242"/>
    <w:rsid w:val="00812489"/>
    <w:rsid w:val="00815FDC"/>
    <w:rsid w:val="0081623F"/>
    <w:rsid w:val="0081648C"/>
    <w:rsid w:val="0081687A"/>
    <w:rsid w:val="00816B84"/>
    <w:rsid w:val="00816FA4"/>
    <w:rsid w:val="008172F7"/>
    <w:rsid w:val="008207DA"/>
    <w:rsid w:val="008212A9"/>
    <w:rsid w:val="00821302"/>
    <w:rsid w:val="00824E59"/>
    <w:rsid w:val="008251DA"/>
    <w:rsid w:val="0082522F"/>
    <w:rsid w:val="008254FF"/>
    <w:rsid w:val="0082740C"/>
    <w:rsid w:val="00827529"/>
    <w:rsid w:val="00830AEB"/>
    <w:rsid w:val="00831979"/>
    <w:rsid w:val="00833F3C"/>
    <w:rsid w:val="0083482F"/>
    <w:rsid w:val="00835703"/>
    <w:rsid w:val="00836784"/>
    <w:rsid w:val="00836D33"/>
    <w:rsid w:val="00837317"/>
    <w:rsid w:val="00840695"/>
    <w:rsid w:val="00840808"/>
    <w:rsid w:val="0084108F"/>
    <w:rsid w:val="00843CBE"/>
    <w:rsid w:val="0084407C"/>
    <w:rsid w:val="008468DA"/>
    <w:rsid w:val="00846BD5"/>
    <w:rsid w:val="00850670"/>
    <w:rsid w:val="00850EAC"/>
    <w:rsid w:val="00851352"/>
    <w:rsid w:val="008515EB"/>
    <w:rsid w:val="00851A9B"/>
    <w:rsid w:val="00851CE9"/>
    <w:rsid w:val="00851DD1"/>
    <w:rsid w:val="008534FA"/>
    <w:rsid w:val="00855800"/>
    <w:rsid w:val="00857077"/>
    <w:rsid w:val="00857F77"/>
    <w:rsid w:val="00860453"/>
    <w:rsid w:val="00860487"/>
    <w:rsid w:val="00860D82"/>
    <w:rsid w:val="00860DED"/>
    <w:rsid w:val="00861E55"/>
    <w:rsid w:val="00862068"/>
    <w:rsid w:val="00863230"/>
    <w:rsid w:val="008649DF"/>
    <w:rsid w:val="00865442"/>
    <w:rsid w:val="00865A68"/>
    <w:rsid w:val="00865BD0"/>
    <w:rsid w:val="0086623B"/>
    <w:rsid w:val="008669C2"/>
    <w:rsid w:val="00866BF7"/>
    <w:rsid w:val="00866FDA"/>
    <w:rsid w:val="0086717D"/>
    <w:rsid w:val="00867622"/>
    <w:rsid w:val="00867DA2"/>
    <w:rsid w:val="00870B2A"/>
    <w:rsid w:val="00871540"/>
    <w:rsid w:val="008717D8"/>
    <w:rsid w:val="00871AFE"/>
    <w:rsid w:val="0087215C"/>
    <w:rsid w:val="00874699"/>
    <w:rsid w:val="00875D25"/>
    <w:rsid w:val="00876B7F"/>
    <w:rsid w:val="00876CA8"/>
    <w:rsid w:val="008773B8"/>
    <w:rsid w:val="00880AD1"/>
    <w:rsid w:val="00880B78"/>
    <w:rsid w:val="00880E35"/>
    <w:rsid w:val="00881C79"/>
    <w:rsid w:val="00882B51"/>
    <w:rsid w:val="008832CB"/>
    <w:rsid w:val="008840D3"/>
    <w:rsid w:val="00884327"/>
    <w:rsid w:val="008849C1"/>
    <w:rsid w:val="00884F7C"/>
    <w:rsid w:val="008862B1"/>
    <w:rsid w:val="008864FD"/>
    <w:rsid w:val="008875FE"/>
    <w:rsid w:val="00887F8E"/>
    <w:rsid w:val="00890548"/>
    <w:rsid w:val="00890D58"/>
    <w:rsid w:val="00894C43"/>
    <w:rsid w:val="00894F1B"/>
    <w:rsid w:val="00895864"/>
    <w:rsid w:val="00896234"/>
    <w:rsid w:val="00897E43"/>
    <w:rsid w:val="008A055F"/>
    <w:rsid w:val="008A06DD"/>
    <w:rsid w:val="008A08FD"/>
    <w:rsid w:val="008A0A91"/>
    <w:rsid w:val="008A0C71"/>
    <w:rsid w:val="008A150A"/>
    <w:rsid w:val="008A28F5"/>
    <w:rsid w:val="008A2DCC"/>
    <w:rsid w:val="008A39E8"/>
    <w:rsid w:val="008A3EA4"/>
    <w:rsid w:val="008A4A96"/>
    <w:rsid w:val="008A4CE9"/>
    <w:rsid w:val="008A4D3B"/>
    <w:rsid w:val="008A5DB6"/>
    <w:rsid w:val="008A5E32"/>
    <w:rsid w:val="008A6564"/>
    <w:rsid w:val="008A6594"/>
    <w:rsid w:val="008A665B"/>
    <w:rsid w:val="008A6D4B"/>
    <w:rsid w:val="008A750E"/>
    <w:rsid w:val="008A77C7"/>
    <w:rsid w:val="008A7D36"/>
    <w:rsid w:val="008B0F5C"/>
    <w:rsid w:val="008B304C"/>
    <w:rsid w:val="008B4965"/>
    <w:rsid w:val="008C0791"/>
    <w:rsid w:val="008C1847"/>
    <w:rsid w:val="008C222B"/>
    <w:rsid w:val="008C2DC1"/>
    <w:rsid w:val="008C31BE"/>
    <w:rsid w:val="008C3852"/>
    <w:rsid w:val="008C3F34"/>
    <w:rsid w:val="008C4D5F"/>
    <w:rsid w:val="008C572C"/>
    <w:rsid w:val="008C5738"/>
    <w:rsid w:val="008C7EAD"/>
    <w:rsid w:val="008D01FD"/>
    <w:rsid w:val="008D060E"/>
    <w:rsid w:val="008D0CFE"/>
    <w:rsid w:val="008D0E9B"/>
    <w:rsid w:val="008D1928"/>
    <w:rsid w:val="008D1E89"/>
    <w:rsid w:val="008D6152"/>
    <w:rsid w:val="008E03A8"/>
    <w:rsid w:val="008E07B4"/>
    <w:rsid w:val="008E1D85"/>
    <w:rsid w:val="008E3324"/>
    <w:rsid w:val="008E44BF"/>
    <w:rsid w:val="008E5FA1"/>
    <w:rsid w:val="008E65FA"/>
    <w:rsid w:val="008E6722"/>
    <w:rsid w:val="008E77CA"/>
    <w:rsid w:val="008E7BA9"/>
    <w:rsid w:val="008F078C"/>
    <w:rsid w:val="008F0D17"/>
    <w:rsid w:val="008F0F81"/>
    <w:rsid w:val="008F16C6"/>
    <w:rsid w:val="008F1E0B"/>
    <w:rsid w:val="008F233F"/>
    <w:rsid w:val="008F24CB"/>
    <w:rsid w:val="008F273D"/>
    <w:rsid w:val="008F27BF"/>
    <w:rsid w:val="008F27EF"/>
    <w:rsid w:val="008F2E64"/>
    <w:rsid w:val="008F3F50"/>
    <w:rsid w:val="008F5574"/>
    <w:rsid w:val="008F6591"/>
    <w:rsid w:val="008F6B18"/>
    <w:rsid w:val="008F6CC2"/>
    <w:rsid w:val="008F7A3E"/>
    <w:rsid w:val="00900CC9"/>
    <w:rsid w:val="00903296"/>
    <w:rsid w:val="0090399D"/>
    <w:rsid w:val="00904426"/>
    <w:rsid w:val="0090520D"/>
    <w:rsid w:val="009053E6"/>
    <w:rsid w:val="009058D1"/>
    <w:rsid w:val="00905AA4"/>
    <w:rsid w:val="00905D5F"/>
    <w:rsid w:val="0090606E"/>
    <w:rsid w:val="00906505"/>
    <w:rsid w:val="00910308"/>
    <w:rsid w:val="009112E3"/>
    <w:rsid w:val="009127FA"/>
    <w:rsid w:val="0091300E"/>
    <w:rsid w:val="00913465"/>
    <w:rsid w:val="00913E78"/>
    <w:rsid w:val="00914270"/>
    <w:rsid w:val="009142EC"/>
    <w:rsid w:val="0091449E"/>
    <w:rsid w:val="00914693"/>
    <w:rsid w:val="0091480C"/>
    <w:rsid w:val="009154C3"/>
    <w:rsid w:val="009155D4"/>
    <w:rsid w:val="00916844"/>
    <w:rsid w:val="00917C29"/>
    <w:rsid w:val="00921476"/>
    <w:rsid w:val="009214C5"/>
    <w:rsid w:val="00921FCA"/>
    <w:rsid w:val="00922BC7"/>
    <w:rsid w:val="00922EF0"/>
    <w:rsid w:val="00923096"/>
    <w:rsid w:val="00923540"/>
    <w:rsid w:val="00923791"/>
    <w:rsid w:val="00924665"/>
    <w:rsid w:val="00926767"/>
    <w:rsid w:val="009269B5"/>
    <w:rsid w:val="009271D2"/>
    <w:rsid w:val="00927A33"/>
    <w:rsid w:val="009302A5"/>
    <w:rsid w:val="009308CF"/>
    <w:rsid w:val="00931F36"/>
    <w:rsid w:val="00931F9C"/>
    <w:rsid w:val="009323AC"/>
    <w:rsid w:val="00932CCE"/>
    <w:rsid w:val="00933BD5"/>
    <w:rsid w:val="00934953"/>
    <w:rsid w:val="009353AB"/>
    <w:rsid w:val="009361D5"/>
    <w:rsid w:val="009374EB"/>
    <w:rsid w:val="00937BE6"/>
    <w:rsid w:val="00937C6C"/>
    <w:rsid w:val="00937EEC"/>
    <w:rsid w:val="00940097"/>
    <w:rsid w:val="009404D9"/>
    <w:rsid w:val="009410C5"/>
    <w:rsid w:val="0094139C"/>
    <w:rsid w:val="009428A4"/>
    <w:rsid w:val="00942D05"/>
    <w:rsid w:val="00943351"/>
    <w:rsid w:val="00944BF6"/>
    <w:rsid w:val="0094501F"/>
    <w:rsid w:val="00946CF3"/>
    <w:rsid w:val="00951642"/>
    <w:rsid w:val="00953AD9"/>
    <w:rsid w:val="0095408E"/>
    <w:rsid w:val="009578BF"/>
    <w:rsid w:val="00960D58"/>
    <w:rsid w:val="00961DFF"/>
    <w:rsid w:val="00962981"/>
    <w:rsid w:val="00964A8B"/>
    <w:rsid w:val="00964B85"/>
    <w:rsid w:val="00964C87"/>
    <w:rsid w:val="009655A7"/>
    <w:rsid w:val="009659F4"/>
    <w:rsid w:val="00965A56"/>
    <w:rsid w:val="00970D60"/>
    <w:rsid w:val="0097177D"/>
    <w:rsid w:val="00971876"/>
    <w:rsid w:val="00973AA9"/>
    <w:rsid w:val="00974A26"/>
    <w:rsid w:val="009769A2"/>
    <w:rsid w:val="0097716D"/>
    <w:rsid w:val="009805B9"/>
    <w:rsid w:val="009833FB"/>
    <w:rsid w:val="00983F4E"/>
    <w:rsid w:val="00986673"/>
    <w:rsid w:val="00987590"/>
    <w:rsid w:val="00987E68"/>
    <w:rsid w:val="00990071"/>
    <w:rsid w:val="00990F16"/>
    <w:rsid w:val="00991E5B"/>
    <w:rsid w:val="00992201"/>
    <w:rsid w:val="00992D15"/>
    <w:rsid w:val="00992E0E"/>
    <w:rsid w:val="00992F19"/>
    <w:rsid w:val="00992FD9"/>
    <w:rsid w:val="0099383C"/>
    <w:rsid w:val="0099390E"/>
    <w:rsid w:val="00993937"/>
    <w:rsid w:val="0099533F"/>
    <w:rsid w:val="009960E5"/>
    <w:rsid w:val="00996380"/>
    <w:rsid w:val="0099704E"/>
    <w:rsid w:val="00997B72"/>
    <w:rsid w:val="009A0438"/>
    <w:rsid w:val="009A111E"/>
    <w:rsid w:val="009A12D4"/>
    <w:rsid w:val="009A3ADD"/>
    <w:rsid w:val="009A3D5D"/>
    <w:rsid w:val="009A5390"/>
    <w:rsid w:val="009A6BBA"/>
    <w:rsid w:val="009A77EB"/>
    <w:rsid w:val="009A7ADC"/>
    <w:rsid w:val="009B0696"/>
    <w:rsid w:val="009B0D30"/>
    <w:rsid w:val="009B2F58"/>
    <w:rsid w:val="009B2FDC"/>
    <w:rsid w:val="009B37CE"/>
    <w:rsid w:val="009B4D42"/>
    <w:rsid w:val="009B61C2"/>
    <w:rsid w:val="009B62CB"/>
    <w:rsid w:val="009B72DE"/>
    <w:rsid w:val="009C19B7"/>
    <w:rsid w:val="009C20B6"/>
    <w:rsid w:val="009C24A5"/>
    <w:rsid w:val="009C302B"/>
    <w:rsid w:val="009C3E90"/>
    <w:rsid w:val="009C4007"/>
    <w:rsid w:val="009C401F"/>
    <w:rsid w:val="009C40B4"/>
    <w:rsid w:val="009C442A"/>
    <w:rsid w:val="009C58EB"/>
    <w:rsid w:val="009C5ABB"/>
    <w:rsid w:val="009C5E8E"/>
    <w:rsid w:val="009C6418"/>
    <w:rsid w:val="009C68E4"/>
    <w:rsid w:val="009C6AE9"/>
    <w:rsid w:val="009C72AC"/>
    <w:rsid w:val="009C79BF"/>
    <w:rsid w:val="009D0445"/>
    <w:rsid w:val="009D140C"/>
    <w:rsid w:val="009D25A6"/>
    <w:rsid w:val="009D38F4"/>
    <w:rsid w:val="009D41BB"/>
    <w:rsid w:val="009D5674"/>
    <w:rsid w:val="009D65D2"/>
    <w:rsid w:val="009D6F89"/>
    <w:rsid w:val="009D712A"/>
    <w:rsid w:val="009D7C51"/>
    <w:rsid w:val="009E1184"/>
    <w:rsid w:val="009E196C"/>
    <w:rsid w:val="009E19B7"/>
    <w:rsid w:val="009E22DC"/>
    <w:rsid w:val="009E2859"/>
    <w:rsid w:val="009E334F"/>
    <w:rsid w:val="009E4286"/>
    <w:rsid w:val="009E4549"/>
    <w:rsid w:val="009E4C41"/>
    <w:rsid w:val="009E64CF"/>
    <w:rsid w:val="009E6694"/>
    <w:rsid w:val="009E6A0A"/>
    <w:rsid w:val="009E7E2B"/>
    <w:rsid w:val="009F36BF"/>
    <w:rsid w:val="009F52A4"/>
    <w:rsid w:val="009F60AB"/>
    <w:rsid w:val="009F613B"/>
    <w:rsid w:val="009F6141"/>
    <w:rsid w:val="009F6CBD"/>
    <w:rsid w:val="00A0336D"/>
    <w:rsid w:val="00A053BD"/>
    <w:rsid w:val="00A05743"/>
    <w:rsid w:val="00A05BD0"/>
    <w:rsid w:val="00A070E5"/>
    <w:rsid w:val="00A111B6"/>
    <w:rsid w:val="00A11FFF"/>
    <w:rsid w:val="00A12A7E"/>
    <w:rsid w:val="00A12DEF"/>
    <w:rsid w:val="00A13120"/>
    <w:rsid w:val="00A13244"/>
    <w:rsid w:val="00A13651"/>
    <w:rsid w:val="00A13CAB"/>
    <w:rsid w:val="00A1551C"/>
    <w:rsid w:val="00A15A1A"/>
    <w:rsid w:val="00A1619B"/>
    <w:rsid w:val="00A16CBB"/>
    <w:rsid w:val="00A24121"/>
    <w:rsid w:val="00A24200"/>
    <w:rsid w:val="00A24349"/>
    <w:rsid w:val="00A26D27"/>
    <w:rsid w:val="00A27D8E"/>
    <w:rsid w:val="00A31200"/>
    <w:rsid w:val="00A3139C"/>
    <w:rsid w:val="00A33097"/>
    <w:rsid w:val="00A3361B"/>
    <w:rsid w:val="00A3379F"/>
    <w:rsid w:val="00A340E8"/>
    <w:rsid w:val="00A35674"/>
    <w:rsid w:val="00A35C4A"/>
    <w:rsid w:val="00A36BD9"/>
    <w:rsid w:val="00A376EE"/>
    <w:rsid w:val="00A4140D"/>
    <w:rsid w:val="00A420F9"/>
    <w:rsid w:val="00A42A99"/>
    <w:rsid w:val="00A42FCA"/>
    <w:rsid w:val="00A4327A"/>
    <w:rsid w:val="00A43A5E"/>
    <w:rsid w:val="00A44C79"/>
    <w:rsid w:val="00A473E6"/>
    <w:rsid w:val="00A47833"/>
    <w:rsid w:val="00A479DB"/>
    <w:rsid w:val="00A5151A"/>
    <w:rsid w:val="00A546C2"/>
    <w:rsid w:val="00A54A0A"/>
    <w:rsid w:val="00A554A0"/>
    <w:rsid w:val="00A554DF"/>
    <w:rsid w:val="00A55CE7"/>
    <w:rsid w:val="00A56919"/>
    <w:rsid w:val="00A57E0A"/>
    <w:rsid w:val="00A609FC"/>
    <w:rsid w:val="00A62AC8"/>
    <w:rsid w:val="00A64C45"/>
    <w:rsid w:val="00A65430"/>
    <w:rsid w:val="00A65A12"/>
    <w:rsid w:val="00A67665"/>
    <w:rsid w:val="00A67878"/>
    <w:rsid w:val="00A67A45"/>
    <w:rsid w:val="00A67B9A"/>
    <w:rsid w:val="00A703F9"/>
    <w:rsid w:val="00A70A5B"/>
    <w:rsid w:val="00A7146B"/>
    <w:rsid w:val="00A71B1E"/>
    <w:rsid w:val="00A72033"/>
    <w:rsid w:val="00A72461"/>
    <w:rsid w:val="00A72525"/>
    <w:rsid w:val="00A72CC4"/>
    <w:rsid w:val="00A73291"/>
    <w:rsid w:val="00A73ABB"/>
    <w:rsid w:val="00A73D5D"/>
    <w:rsid w:val="00A74316"/>
    <w:rsid w:val="00A746EB"/>
    <w:rsid w:val="00A74BA8"/>
    <w:rsid w:val="00A74E15"/>
    <w:rsid w:val="00A766E3"/>
    <w:rsid w:val="00A76D27"/>
    <w:rsid w:val="00A8045E"/>
    <w:rsid w:val="00A814AD"/>
    <w:rsid w:val="00A819AE"/>
    <w:rsid w:val="00A823F6"/>
    <w:rsid w:val="00A83BBC"/>
    <w:rsid w:val="00A84495"/>
    <w:rsid w:val="00A85871"/>
    <w:rsid w:val="00A859C9"/>
    <w:rsid w:val="00A87154"/>
    <w:rsid w:val="00A8719E"/>
    <w:rsid w:val="00A90A1B"/>
    <w:rsid w:val="00A9145F"/>
    <w:rsid w:val="00A9292B"/>
    <w:rsid w:val="00A93911"/>
    <w:rsid w:val="00A94C99"/>
    <w:rsid w:val="00A967B1"/>
    <w:rsid w:val="00A96A36"/>
    <w:rsid w:val="00A97276"/>
    <w:rsid w:val="00A97EA3"/>
    <w:rsid w:val="00AA0A89"/>
    <w:rsid w:val="00AA0C15"/>
    <w:rsid w:val="00AA1527"/>
    <w:rsid w:val="00AA26AD"/>
    <w:rsid w:val="00AA2A55"/>
    <w:rsid w:val="00AA5368"/>
    <w:rsid w:val="00AA58A5"/>
    <w:rsid w:val="00AA6086"/>
    <w:rsid w:val="00AA6429"/>
    <w:rsid w:val="00AA6655"/>
    <w:rsid w:val="00AA66AB"/>
    <w:rsid w:val="00AA690F"/>
    <w:rsid w:val="00AA7F0E"/>
    <w:rsid w:val="00AB36E0"/>
    <w:rsid w:val="00AB43C3"/>
    <w:rsid w:val="00AB4643"/>
    <w:rsid w:val="00AB57B6"/>
    <w:rsid w:val="00AB5BF8"/>
    <w:rsid w:val="00AB75D2"/>
    <w:rsid w:val="00AB7E59"/>
    <w:rsid w:val="00AC01AA"/>
    <w:rsid w:val="00AC0885"/>
    <w:rsid w:val="00AC19CA"/>
    <w:rsid w:val="00AC30AB"/>
    <w:rsid w:val="00AC4CCE"/>
    <w:rsid w:val="00AC4E8E"/>
    <w:rsid w:val="00AC4F15"/>
    <w:rsid w:val="00AC4F72"/>
    <w:rsid w:val="00AC518D"/>
    <w:rsid w:val="00AC58BA"/>
    <w:rsid w:val="00AC768C"/>
    <w:rsid w:val="00AC7FF9"/>
    <w:rsid w:val="00AD1E58"/>
    <w:rsid w:val="00AD1EB3"/>
    <w:rsid w:val="00AD2580"/>
    <w:rsid w:val="00AD3830"/>
    <w:rsid w:val="00AD489F"/>
    <w:rsid w:val="00AD5EF0"/>
    <w:rsid w:val="00AD6FE6"/>
    <w:rsid w:val="00AD70EE"/>
    <w:rsid w:val="00AD7E96"/>
    <w:rsid w:val="00AE21E7"/>
    <w:rsid w:val="00AE2324"/>
    <w:rsid w:val="00AE28BB"/>
    <w:rsid w:val="00AE4152"/>
    <w:rsid w:val="00AE46E9"/>
    <w:rsid w:val="00AE482E"/>
    <w:rsid w:val="00AE4F0E"/>
    <w:rsid w:val="00AE53EF"/>
    <w:rsid w:val="00AE7239"/>
    <w:rsid w:val="00AE76B2"/>
    <w:rsid w:val="00AF0B8F"/>
    <w:rsid w:val="00AF14FF"/>
    <w:rsid w:val="00AF3B18"/>
    <w:rsid w:val="00AF3D8A"/>
    <w:rsid w:val="00AF5C82"/>
    <w:rsid w:val="00AF63FE"/>
    <w:rsid w:val="00AF741A"/>
    <w:rsid w:val="00AF7918"/>
    <w:rsid w:val="00AF7BDF"/>
    <w:rsid w:val="00B00AE1"/>
    <w:rsid w:val="00B01ABE"/>
    <w:rsid w:val="00B01ADB"/>
    <w:rsid w:val="00B0232F"/>
    <w:rsid w:val="00B0265F"/>
    <w:rsid w:val="00B027A1"/>
    <w:rsid w:val="00B04161"/>
    <w:rsid w:val="00B04562"/>
    <w:rsid w:val="00B04E32"/>
    <w:rsid w:val="00B0541F"/>
    <w:rsid w:val="00B0547B"/>
    <w:rsid w:val="00B056F9"/>
    <w:rsid w:val="00B05D19"/>
    <w:rsid w:val="00B07551"/>
    <w:rsid w:val="00B1060B"/>
    <w:rsid w:val="00B11551"/>
    <w:rsid w:val="00B11E3D"/>
    <w:rsid w:val="00B1254B"/>
    <w:rsid w:val="00B14D2C"/>
    <w:rsid w:val="00B1500B"/>
    <w:rsid w:val="00B153D8"/>
    <w:rsid w:val="00B16C78"/>
    <w:rsid w:val="00B17295"/>
    <w:rsid w:val="00B1768F"/>
    <w:rsid w:val="00B17A5B"/>
    <w:rsid w:val="00B17E82"/>
    <w:rsid w:val="00B20170"/>
    <w:rsid w:val="00B20590"/>
    <w:rsid w:val="00B22390"/>
    <w:rsid w:val="00B228F4"/>
    <w:rsid w:val="00B23EBF"/>
    <w:rsid w:val="00B24593"/>
    <w:rsid w:val="00B245C1"/>
    <w:rsid w:val="00B25CC2"/>
    <w:rsid w:val="00B263CF"/>
    <w:rsid w:val="00B271D8"/>
    <w:rsid w:val="00B27441"/>
    <w:rsid w:val="00B27F4A"/>
    <w:rsid w:val="00B30762"/>
    <w:rsid w:val="00B31DD0"/>
    <w:rsid w:val="00B32289"/>
    <w:rsid w:val="00B32959"/>
    <w:rsid w:val="00B32AF4"/>
    <w:rsid w:val="00B33DDD"/>
    <w:rsid w:val="00B3556E"/>
    <w:rsid w:val="00B357DE"/>
    <w:rsid w:val="00B35D42"/>
    <w:rsid w:val="00B369B6"/>
    <w:rsid w:val="00B3721F"/>
    <w:rsid w:val="00B41A33"/>
    <w:rsid w:val="00B42199"/>
    <w:rsid w:val="00B42932"/>
    <w:rsid w:val="00B42E7F"/>
    <w:rsid w:val="00B454EF"/>
    <w:rsid w:val="00B4575A"/>
    <w:rsid w:val="00B46C22"/>
    <w:rsid w:val="00B478AA"/>
    <w:rsid w:val="00B47D8D"/>
    <w:rsid w:val="00B500CD"/>
    <w:rsid w:val="00B505B6"/>
    <w:rsid w:val="00B50660"/>
    <w:rsid w:val="00B50995"/>
    <w:rsid w:val="00B50F69"/>
    <w:rsid w:val="00B51085"/>
    <w:rsid w:val="00B5191A"/>
    <w:rsid w:val="00B5442D"/>
    <w:rsid w:val="00B553AE"/>
    <w:rsid w:val="00B56276"/>
    <w:rsid w:val="00B574E5"/>
    <w:rsid w:val="00B575BA"/>
    <w:rsid w:val="00B6179B"/>
    <w:rsid w:val="00B61BCE"/>
    <w:rsid w:val="00B62DE0"/>
    <w:rsid w:val="00B63A68"/>
    <w:rsid w:val="00B669D9"/>
    <w:rsid w:val="00B67EDF"/>
    <w:rsid w:val="00B71608"/>
    <w:rsid w:val="00B72057"/>
    <w:rsid w:val="00B73D2E"/>
    <w:rsid w:val="00B741C6"/>
    <w:rsid w:val="00B74874"/>
    <w:rsid w:val="00B76429"/>
    <w:rsid w:val="00B774B9"/>
    <w:rsid w:val="00B80473"/>
    <w:rsid w:val="00B8076B"/>
    <w:rsid w:val="00B8093F"/>
    <w:rsid w:val="00B809BF"/>
    <w:rsid w:val="00B81A96"/>
    <w:rsid w:val="00B82096"/>
    <w:rsid w:val="00B82C82"/>
    <w:rsid w:val="00B856DA"/>
    <w:rsid w:val="00B862AB"/>
    <w:rsid w:val="00B86471"/>
    <w:rsid w:val="00B86D23"/>
    <w:rsid w:val="00B871D4"/>
    <w:rsid w:val="00B87E67"/>
    <w:rsid w:val="00B903BC"/>
    <w:rsid w:val="00B90427"/>
    <w:rsid w:val="00B9123C"/>
    <w:rsid w:val="00B915B9"/>
    <w:rsid w:val="00B91BFE"/>
    <w:rsid w:val="00B92F1B"/>
    <w:rsid w:val="00B937CF"/>
    <w:rsid w:val="00B956D4"/>
    <w:rsid w:val="00B95CD3"/>
    <w:rsid w:val="00B96C85"/>
    <w:rsid w:val="00B96E3D"/>
    <w:rsid w:val="00B97446"/>
    <w:rsid w:val="00BA109E"/>
    <w:rsid w:val="00BA2CE4"/>
    <w:rsid w:val="00BA3200"/>
    <w:rsid w:val="00BA3BF0"/>
    <w:rsid w:val="00BA43DF"/>
    <w:rsid w:val="00BA4AA6"/>
    <w:rsid w:val="00BA4E8B"/>
    <w:rsid w:val="00BA7432"/>
    <w:rsid w:val="00BA768E"/>
    <w:rsid w:val="00BB2658"/>
    <w:rsid w:val="00BB2764"/>
    <w:rsid w:val="00BB2C57"/>
    <w:rsid w:val="00BB30C4"/>
    <w:rsid w:val="00BB3623"/>
    <w:rsid w:val="00BB48FE"/>
    <w:rsid w:val="00BB5164"/>
    <w:rsid w:val="00BB6293"/>
    <w:rsid w:val="00BB6F15"/>
    <w:rsid w:val="00BC1312"/>
    <w:rsid w:val="00BC1AA0"/>
    <w:rsid w:val="00BC2091"/>
    <w:rsid w:val="00BC2495"/>
    <w:rsid w:val="00BC314A"/>
    <w:rsid w:val="00BC3242"/>
    <w:rsid w:val="00BC3658"/>
    <w:rsid w:val="00BC4832"/>
    <w:rsid w:val="00BC741D"/>
    <w:rsid w:val="00BC7EB9"/>
    <w:rsid w:val="00BD0036"/>
    <w:rsid w:val="00BD23A6"/>
    <w:rsid w:val="00BD2643"/>
    <w:rsid w:val="00BD56B1"/>
    <w:rsid w:val="00BD6558"/>
    <w:rsid w:val="00BD7BA7"/>
    <w:rsid w:val="00BE2C9C"/>
    <w:rsid w:val="00BE35C7"/>
    <w:rsid w:val="00BE41BC"/>
    <w:rsid w:val="00BE51A2"/>
    <w:rsid w:val="00BE5C08"/>
    <w:rsid w:val="00BE5F90"/>
    <w:rsid w:val="00BE65D3"/>
    <w:rsid w:val="00BE6A44"/>
    <w:rsid w:val="00BE7DDB"/>
    <w:rsid w:val="00BF0FCB"/>
    <w:rsid w:val="00BF12BE"/>
    <w:rsid w:val="00BF2AD7"/>
    <w:rsid w:val="00BF2BB2"/>
    <w:rsid w:val="00BF2F76"/>
    <w:rsid w:val="00BF3022"/>
    <w:rsid w:val="00BF3214"/>
    <w:rsid w:val="00BF5573"/>
    <w:rsid w:val="00BF5B16"/>
    <w:rsid w:val="00BF63E8"/>
    <w:rsid w:val="00BF7028"/>
    <w:rsid w:val="00BF70A0"/>
    <w:rsid w:val="00BF7BB4"/>
    <w:rsid w:val="00C001A6"/>
    <w:rsid w:val="00C00396"/>
    <w:rsid w:val="00C01451"/>
    <w:rsid w:val="00C01BB1"/>
    <w:rsid w:val="00C0248F"/>
    <w:rsid w:val="00C032CA"/>
    <w:rsid w:val="00C03F52"/>
    <w:rsid w:val="00C04A7B"/>
    <w:rsid w:val="00C05A8C"/>
    <w:rsid w:val="00C07DE3"/>
    <w:rsid w:val="00C10349"/>
    <w:rsid w:val="00C104F7"/>
    <w:rsid w:val="00C113E3"/>
    <w:rsid w:val="00C11A92"/>
    <w:rsid w:val="00C11BE3"/>
    <w:rsid w:val="00C126A4"/>
    <w:rsid w:val="00C13A8F"/>
    <w:rsid w:val="00C1473B"/>
    <w:rsid w:val="00C156A8"/>
    <w:rsid w:val="00C15867"/>
    <w:rsid w:val="00C15F2F"/>
    <w:rsid w:val="00C1788F"/>
    <w:rsid w:val="00C207F6"/>
    <w:rsid w:val="00C219B8"/>
    <w:rsid w:val="00C21E71"/>
    <w:rsid w:val="00C224A2"/>
    <w:rsid w:val="00C22618"/>
    <w:rsid w:val="00C2296D"/>
    <w:rsid w:val="00C23155"/>
    <w:rsid w:val="00C261C4"/>
    <w:rsid w:val="00C2668E"/>
    <w:rsid w:val="00C26C21"/>
    <w:rsid w:val="00C2731E"/>
    <w:rsid w:val="00C27418"/>
    <w:rsid w:val="00C31551"/>
    <w:rsid w:val="00C31975"/>
    <w:rsid w:val="00C3237C"/>
    <w:rsid w:val="00C32567"/>
    <w:rsid w:val="00C327B6"/>
    <w:rsid w:val="00C33BFF"/>
    <w:rsid w:val="00C348F6"/>
    <w:rsid w:val="00C3493F"/>
    <w:rsid w:val="00C352C4"/>
    <w:rsid w:val="00C3664E"/>
    <w:rsid w:val="00C367A6"/>
    <w:rsid w:val="00C37467"/>
    <w:rsid w:val="00C37735"/>
    <w:rsid w:val="00C37970"/>
    <w:rsid w:val="00C4012E"/>
    <w:rsid w:val="00C402CA"/>
    <w:rsid w:val="00C407C2"/>
    <w:rsid w:val="00C40C41"/>
    <w:rsid w:val="00C42198"/>
    <w:rsid w:val="00C45885"/>
    <w:rsid w:val="00C470D4"/>
    <w:rsid w:val="00C473EA"/>
    <w:rsid w:val="00C47897"/>
    <w:rsid w:val="00C47D24"/>
    <w:rsid w:val="00C47DD4"/>
    <w:rsid w:val="00C503B9"/>
    <w:rsid w:val="00C50F0D"/>
    <w:rsid w:val="00C50F22"/>
    <w:rsid w:val="00C5177F"/>
    <w:rsid w:val="00C53034"/>
    <w:rsid w:val="00C53620"/>
    <w:rsid w:val="00C538E5"/>
    <w:rsid w:val="00C53D93"/>
    <w:rsid w:val="00C57546"/>
    <w:rsid w:val="00C5760C"/>
    <w:rsid w:val="00C57971"/>
    <w:rsid w:val="00C57DA2"/>
    <w:rsid w:val="00C60CA7"/>
    <w:rsid w:val="00C62814"/>
    <w:rsid w:val="00C6464C"/>
    <w:rsid w:val="00C64977"/>
    <w:rsid w:val="00C65BD7"/>
    <w:rsid w:val="00C6609A"/>
    <w:rsid w:val="00C67E7A"/>
    <w:rsid w:val="00C67F26"/>
    <w:rsid w:val="00C72066"/>
    <w:rsid w:val="00C73345"/>
    <w:rsid w:val="00C73A56"/>
    <w:rsid w:val="00C740E8"/>
    <w:rsid w:val="00C750B0"/>
    <w:rsid w:val="00C75359"/>
    <w:rsid w:val="00C76BA4"/>
    <w:rsid w:val="00C77735"/>
    <w:rsid w:val="00C80818"/>
    <w:rsid w:val="00C80B3F"/>
    <w:rsid w:val="00C83026"/>
    <w:rsid w:val="00C8332C"/>
    <w:rsid w:val="00C83A48"/>
    <w:rsid w:val="00C84377"/>
    <w:rsid w:val="00C84754"/>
    <w:rsid w:val="00C84D84"/>
    <w:rsid w:val="00C85344"/>
    <w:rsid w:val="00C85865"/>
    <w:rsid w:val="00C85E85"/>
    <w:rsid w:val="00C85EA7"/>
    <w:rsid w:val="00C8615A"/>
    <w:rsid w:val="00C87B17"/>
    <w:rsid w:val="00C901E6"/>
    <w:rsid w:val="00C90C67"/>
    <w:rsid w:val="00C91257"/>
    <w:rsid w:val="00C91814"/>
    <w:rsid w:val="00C918C2"/>
    <w:rsid w:val="00C93EEA"/>
    <w:rsid w:val="00C94528"/>
    <w:rsid w:val="00C95F60"/>
    <w:rsid w:val="00C9601C"/>
    <w:rsid w:val="00C96AAD"/>
    <w:rsid w:val="00C97188"/>
    <w:rsid w:val="00C97F06"/>
    <w:rsid w:val="00CA007F"/>
    <w:rsid w:val="00CA0F10"/>
    <w:rsid w:val="00CA0F21"/>
    <w:rsid w:val="00CA1953"/>
    <w:rsid w:val="00CA264A"/>
    <w:rsid w:val="00CA2EAE"/>
    <w:rsid w:val="00CA4653"/>
    <w:rsid w:val="00CA492A"/>
    <w:rsid w:val="00CA4AC1"/>
    <w:rsid w:val="00CA59FB"/>
    <w:rsid w:val="00CA6E88"/>
    <w:rsid w:val="00CB025C"/>
    <w:rsid w:val="00CB0316"/>
    <w:rsid w:val="00CB0827"/>
    <w:rsid w:val="00CB0878"/>
    <w:rsid w:val="00CB0B11"/>
    <w:rsid w:val="00CB2764"/>
    <w:rsid w:val="00CB2CFE"/>
    <w:rsid w:val="00CB426A"/>
    <w:rsid w:val="00CB4716"/>
    <w:rsid w:val="00CB5354"/>
    <w:rsid w:val="00CB595E"/>
    <w:rsid w:val="00CB5FC8"/>
    <w:rsid w:val="00CB7154"/>
    <w:rsid w:val="00CC193F"/>
    <w:rsid w:val="00CC2319"/>
    <w:rsid w:val="00CC2F75"/>
    <w:rsid w:val="00CC3C9E"/>
    <w:rsid w:val="00CC524A"/>
    <w:rsid w:val="00CC5430"/>
    <w:rsid w:val="00CC5E88"/>
    <w:rsid w:val="00CC6A14"/>
    <w:rsid w:val="00CC6CC5"/>
    <w:rsid w:val="00CC70A3"/>
    <w:rsid w:val="00CC7F1D"/>
    <w:rsid w:val="00CD14C1"/>
    <w:rsid w:val="00CD1615"/>
    <w:rsid w:val="00CD1D20"/>
    <w:rsid w:val="00CD2619"/>
    <w:rsid w:val="00CD2819"/>
    <w:rsid w:val="00CD29E1"/>
    <w:rsid w:val="00CD2FBF"/>
    <w:rsid w:val="00CD4298"/>
    <w:rsid w:val="00CD4442"/>
    <w:rsid w:val="00CD4607"/>
    <w:rsid w:val="00CD4969"/>
    <w:rsid w:val="00CD505F"/>
    <w:rsid w:val="00CD5276"/>
    <w:rsid w:val="00CD53C3"/>
    <w:rsid w:val="00CD574E"/>
    <w:rsid w:val="00CE0B85"/>
    <w:rsid w:val="00CE14DC"/>
    <w:rsid w:val="00CE1614"/>
    <w:rsid w:val="00CE4181"/>
    <w:rsid w:val="00CE49EB"/>
    <w:rsid w:val="00CE4C22"/>
    <w:rsid w:val="00CE57E1"/>
    <w:rsid w:val="00CE6597"/>
    <w:rsid w:val="00CE76E5"/>
    <w:rsid w:val="00CE7DD7"/>
    <w:rsid w:val="00CF026F"/>
    <w:rsid w:val="00CF372D"/>
    <w:rsid w:val="00CF397F"/>
    <w:rsid w:val="00CF4018"/>
    <w:rsid w:val="00CF41EC"/>
    <w:rsid w:val="00CF48FA"/>
    <w:rsid w:val="00CF4AFD"/>
    <w:rsid w:val="00CF5B4B"/>
    <w:rsid w:val="00CF5D04"/>
    <w:rsid w:val="00CF5DA7"/>
    <w:rsid w:val="00CF7245"/>
    <w:rsid w:val="00CF7ED8"/>
    <w:rsid w:val="00D00964"/>
    <w:rsid w:val="00D02475"/>
    <w:rsid w:val="00D02B1E"/>
    <w:rsid w:val="00D02E07"/>
    <w:rsid w:val="00D03125"/>
    <w:rsid w:val="00D04A02"/>
    <w:rsid w:val="00D04D14"/>
    <w:rsid w:val="00D04DE4"/>
    <w:rsid w:val="00D05521"/>
    <w:rsid w:val="00D06182"/>
    <w:rsid w:val="00D063F1"/>
    <w:rsid w:val="00D07A9B"/>
    <w:rsid w:val="00D11327"/>
    <w:rsid w:val="00D11437"/>
    <w:rsid w:val="00D11615"/>
    <w:rsid w:val="00D14282"/>
    <w:rsid w:val="00D14C3F"/>
    <w:rsid w:val="00D14E6D"/>
    <w:rsid w:val="00D14F22"/>
    <w:rsid w:val="00D1554F"/>
    <w:rsid w:val="00D20407"/>
    <w:rsid w:val="00D20F8E"/>
    <w:rsid w:val="00D216C4"/>
    <w:rsid w:val="00D21B25"/>
    <w:rsid w:val="00D21B44"/>
    <w:rsid w:val="00D221EF"/>
    <w:rsid w:val="00D22E80"/>
    <w:rsid w:val="00D231FA"/>
    <w:rsid w:val="00D24548"/>
    <w:rsid w:val="00D2456E"/>
    <w:rsid w:val="00D24AFE"/>
    <w:rsid w:val="00D24C64"/>
    <w:rsid w:val="00D25F82"/>
    <w:rsid w:val="00D2668C"/>
    <w:rsid w:val="00D268BC"/>
    <w:rsid w:val="00D26AE9"/>
    <w:rsid w:val="00D27273"/>
    <w:rsid w:val="00D27A14"/>
    <w:rsid w:val="00D3055C"/>
    <w:rsid w:val="00D30A97"/>
    <w:rsid w:val="00D30C18"/>
    <w:rsid w:val="00D31414"/>
    <w:rsid w:val="00D31AB0"/>
    <w:rsid w:val="00D321F6"/>
    <w:rsid w:val="00D32383"/>
    <w:rsid w:val="00D32C1D"/>
    <w:rsid w:val="00D32C7D"/>
    <w:rsid w:val="00D36999"/>
    <w:rsid w:val="00D37969"/>
    <w:rsid w:val="00D42032"/>
    <w:rsid w:val="00D42FA1"/>
    <w:rsid w:val="00D44BF7"/>
    <w:rsid w:val="00D456D5"/>
    <w:rsid w:val="00D45989"/>
    <w:rsid w:val="00D45D73"/>
    <w:rsid w:val="00D46352"/>
    <w:rsid w:val="00D4635F"/>
    <w:rsid w:val="00D4741C"/>
    <w:rsid w:val="00D474D4"/>
    <w:rsid w:val="00D47605"/>
    <w:rsid w:val="00D47BA5"/>
    <w:rsid w:val="00D47C8A"/>
    <w:rsid w:val="00D50A2C"/>
    <w:rsid w:val="00D50C35"/>
    <w:rsid w:val="00D519EF"/>
    <w:rsid w:val="00D523C2"/>
    <w:rsid w:val="00D5252C"/>
    <w:rsid w:val="00D52B99"/>
    <w:rsid w:val="00D539CC"/>
    <w:rsid w:val="00D53E42"/>
    <w:rsid w:val="00D5407E"/>
    <w:rsid w:val="00D54463"/>
    <w:rsid w:val="00D567DA"/>
    <w:rsid w:val="00D56CBE"/>
    <w:rsid w:val="00D57141"/>
    <w:rsid w:val="00D57895"/>
    <w:rsid w:val="00D57918"/>
    <w:rsid w:val="00D60BF6"/>
    <w:rsid w:val="00D6141D"/>
    <w:rsid w:val="00D61DAB"/>
    <w:rsid w:val="00D620DB"/>
    <w:rsid w:val="00D62663"/>
    <w:rsid w:val="00D6305F"/>
    <w:rsid w:val="00D6343C"/>
    <w:rsid w:val="00D63CA4"/>
    <w:rsid w:val="00D640C3"/>
    <w:rsid w:val="00D64104"/>
    <w:rsid w:val="00D64469"/>
    <w:rsid w:val="00D64896"/>
    <w:rsid w:val="00D66DB9"/>
    <w:rsid w:val="00D707E2"/>
    <w:rsid w:val="00D70FF4"/>
    <w:rsid w:val="00D71067"/>
    <w:rsid w:val="00D7332F"/>
    <w:rsid w:val="00D73630"/>
    <w:rsid w:val="00D73DC6"/>
    <w:rsid w:val="00D74B54"/>
    <w:rsid w:val="00D74C1A"/>
    <w:rsid w:val="00D74DCB"/>
    <w:rsid w:val="00D754C1"/>
    <w:rsid w:val="00D75545"/>
    <w:rsid w:val="00D7597E"/>
    <w:rsid w:val="00D76D28"/>
    <w:rsid w:val="00D77393"/>
    <w:rsid w:val="00D77A35"/>
    <w:rsid w:val="00D77D14"/>
    <w:rsid w:val="00D77E85"/>
    <w:rsid w:val="00D80495"/>
    <w:rsid w:val="00D80568"/>
    <w:rsid w:val="00D8109B"/>
    <w:rsid w:val="00D81A2F"/>
    <w:rsid w:val="00D81B3E"/>
    <w:rsid w:val="00D857A8"/>
    <w:rsid w:val="00D85C55"/>
    <w:rsid w:val="00D85EB5"/>
    <w:rsid w:val="00D86D6C"/>
    <w:rsid w:val="00D907EB"/>
    <w:rsid w:val="00D90C70"/>
    <w:rsid w:val="00D90DC0"/>
    <w:rsid w:val="00D90E49"/>
    <w:rsid w:val="00D921A6"/>
    <w:rsid w:val="00D938ED"/>
    <w:rsid w:val="00D93C6C"/>
    <w:rsid w:val="00D93EC4"/>
    <w:rsid w:val="00D96211"/>
    <w:rsid w:val="00D96ADE"/>
    <w:rsid w:val="00D9715A"/>
    <w:rsid w:val="00D97DBC"/>
    <w:rsid w:val="00DA0007"/>
    <w:rsid w:val="00DA0A1D"/>
    <w:rsid w:val="00DA0CE2"/>
    <w:rsid w:val="00DA108E"/>
    <w:rsid w:val="00DA157E"/>
    <w:rsid w:val="00DA2387"/>
    <w:rsid w:val="00DA246A"/>
    <w:rsid w:val="00DA2695"/>
    <w:rsid w:val="00DA2A20"/>
    <w:rsid w:val="00DA34E0"/>
    <w:rsid w:val="00DA3935"/>
    <w:rsid w:val="00DA3C39"/>
    <w:rsid w:val="00DA404C"/>
    <w:rsid w:val="00DA40B2"/>
    <w:rsid w:val="00DA687B"/>
    <w:rsid w:val="00DA764B"/>
    <w:rsid w:val="00DB016E"/>
    <w:rsid w:val="00DB0A36"/>
    <w:rsid w:val="00DB1B41"/>
    <w:rsid w:val="00DB1CAE"/>
    <w:rsid w:val="00DB2557"/>
    <w:rsid w:val="00DB6497"/>
    <w:rsid w:val="00DB7BAC"/>
    <w:rsid w:val="00DB7D18"/>
    <w:rsid w:val="00DB7DB5"/>
    <w:rsid w:val="00DC0592"/>
    <w:rsid w:val="00DC0971"/>
    <w:rsid w:val="00DC1428"/>
    <w:rsid w:val="00DC5162"/>
    <w:rsid w:val="00DC551C"/>
    <w:rsid w:val="00DC67AE"/>
    <w:rsid w:val="00DC69FE"/>
    <w:rsid w:val="00DC6A10"/>
    <w:rsid w:val="00DD0C34"/>
    <w:rsid w:val="00DD235B"/>
    <w:rsid w:val="00DD2564"/>
    <w:rsid w:val="00DD2F63"/>
    <w:rsid w:val="00DD328F"/>
    <w:rsid w:val="00DD35DE"/>
    <w:rsid w:val="00DD37AC"/>
    <w:rsid w:val="00DD3878"/>
    <w:rsid w:val="00DD46D2"/>
    <w:rsid w:val="00DD4F7C"/>
    <w:rsid w:val="00DD5670"/>
    <w:rsid w:val="00DD5853"/>
    <w:rsid w:val="00DD59D4"/>
    <w:rsid w:val="00DD5AD2"/>
    <w:rsid w:val="00DD77A8"/>
    <w:rsid w:val="00DE1F9D"/>
    <w:rsid w:val="00DE2241"/>
    <w:rsid w:val="00DE5405"/>
    <w:rsid w:val="00DE57A7"/>
    <w:rsid w:val="00DE657E"/>
    <w:rsid w:val="00DE6667"/>
    <w:rsid w:val="00DE79FB"/>
    <w:rsid w:val="00DE7ED3"/>
    <w:rsid w:val="00DF170F"/>
    <w:rsid w:val="00DF338A"/>
    <w:rsid w:val="00DF38EA"/>
    <w:rsid w:val="00DF4483"/>
    <w:rsid w:val="00DF4704"/>
    <w:rsid w:val="00DF55FB"/>
    <w:rsid w:val="00DF5A4C"/>
    <w:rsid w:val="00DF7361"/>
    <w:rsid w:val="00E024AA"/>
    <w:rsid w:val="00E03182"/>
    <w:rsid w:val="00E037F8"/>
    <w:rsid w:val="00E03FDC"/>
    <w:rsid w:val="00E04A92"/>
    <w:rsid w:val="00E063CD"/>
    <w:rsid w:val="00E06B94"/>
    <w:rsid w:val="00E0703D"/>
    <w:rsid w:val="00E07E53"/>
    <w:rsid w:val="00E07F57"/>
    <w:rsid w:val="00E10046"/>
    <w:rsid w:val="00E108A9"/>
    <w:rsid w:val="00E10D43"/>
    <w:rsid w:val="00E10FF4"/>
    <w:rsid w:val="00E11C6D"/>
    <w:rsid w:val="00E124F3"/>
    <w:rsid w:val="00E1304C"/>
    <w:rsid w:val="00E13093"/>
    <w:rsid w:val="00E1311D"/>
    <w:rsid w:val="00E143D4"/>
    <w:rsid w:val="00E14462"/>
    <w:rsid w:val="00E15C02"/>
    <w:rsid w:val="00E15C77"/>
    <w:rsid w:val="00E16351"/>
    <w:rsid w:val="00E16734"/>
    <w:rsid w:val="00E16EAF"/>
    <w:rsid w:val="00E1707E"/>
    <w:rsid w:val="00E21C8B"/>
    <w:rsid w:val="00E21F29"/>
    <w:rsid w:val="00E2327F"/>
    <w:rsid w:val="00E237A0"/>
    <w:rsid w:val="00E250F1"/>
    <w:rsid w:val="00E26843"/>
    <w:rsid w:val="00E3030F"/>
    <w:rsid w:val="00E30CFD"/>
    <w:rsid w:val="00E31562"/>
    <w:rsid w:val="00E32CE2"/>
    <w:rsid w:val="00E33590"/>
    <w:rsid w:val="00E339B8"/>
    <w:rsid w:val="00E33C1E"/>
    <w:rsid w:val="00E3550D"/>
    <w:rsid w:val="00E363FC"/>
    <w:rsid w:val="00E36F37"/>
    <w:rsid w:val="00E37C8E"/>
    <w:rsid w:val="00E37F96"/>
    <w:rsid w:val="00E427D6"/>
    <w:rsid w:val="00E42E77"/>
    <w:rsid w:val="00E43AE0"/>
    <w:rsid w:val="00E4434F"/>
    <w:rsid w:val="00E45810"/>
    <w:rsid w:val="00E45B63"/>
    <w:rsid w:val="00E45FBB"/>
    <w:rsid w:val="00E46361"/>
    <w:rsid w:val="00E47A93"/>
    <w:rsid w:val="00E50487"/>
    <w:rsid w:val="00E51B87"/>
    <w:rsid w:val="00E52838"/>
    <w:rsid w:val="00E52DDA"/>
    <w:rsid w:val="00E52FA8"/>
    <w:rsid w:val="00E538C8"/>
    <w:rsid w:val="00E54157"/>
    <w:rsid w:val="00E54924"/>
    <w:rsid w:val="00E54D2F"/>
    <w:rsid w:val="00E54D35"/>
    <w:rsid w:val="00E5610C"/>
    <w:rsid w:val="00E5647D"/>
    <w:rsid w:val="00E565B3"/>
    <w:rsid w:val="00E5718E"/>
    <w:rsid w:val="00E57EAF"/>
    <w:rsid w:val="00E60ABE"/>
    <w:rsid w:val="00E60C6A"/>
    <w:rsid w:val="00E614E0"/>
    <w:rsid w:val="00E6244F"/>
    <w:rsid w:val="00E62DB4"/>
    <w:rsid w:val="00E64413"/>
    <w:rsid w:val="00E64ECA"/>
    <w:rsid w:val="00E65396"/>
    <w:rsid w:val="00E66524"/>
    <w:rsid w:val="00E66EFF"/>
    <w:rsid w:val="00E7033E"/>
    <w:rsid w:val="00E70668"/>
    <w:rsid w:val="00E720A5"/>
    <w:rsid w:val="00E725D5"/>
    <w:rsid w:val="00E73F7F"/>
    <w:rsid w:val="00E7462A"/>
    <w:rsid w:val="00E74919"/>
    <w:rsid w:val="00E753E8"/>
    <w:rsid w:val="00E754E3"/>
    <w:rsid w:val="00E755FA"/>
    <w:rsid w:val="00E75FB3"/>
    <w:rsid w:val="00E76A65"/>
    <w:rsid w:val="00E76B2D"/>
    <w:rsid w:val="00E76D0D"/>
    <w:rsid w:val="00E77FB2"/>
    <w:rsid w:val="00E8225F"/>
    <w:rsid w:val="00E82E12"/>
    <w:rsid w:val="00E838AE"/>
    <w:rsid w:val="00E84834"/>
    <w:rsid w:val="00E85409"/>
    <w:rsid w:val="00E86106"/>
    <w:rsid w:val="00E873EB"/>
    <w:rsid w:val="00E877D8"/>
    <w:rsid w:val="00E900DC"/>
    <w:rsid w:val="00E90602"/>
    <w:rsid w:val="00E92682"/>
    <w:rsid w:val="00E92A37"/>
    <w:rsid w:val="00E92A56"/>
    <w:rsid w:val="00E92DE9"/>
    <w:rsid w:val="00E95040"/>
    <w:rsid w:val="00E96BFA"/>
    <w:rsid w:val="00E96F15"/>
    <w:rsid w:val="00EA058F"/>
    <w:rsid w:val="00EA06A8"/>
    <w:rsid w:val="00EA092E"/>
    <w:rsid w:val="00EA0CBE"/>
    <w:rsid w:val="00EA3EFC"/>
    <w:rsid w:val="00EA429F"/>
    <w:rsid w:val="00EA4F9E"/>
    <w:rsid w:val="00EA603D"/>
    <w:rsid w:val="00EA63CA"/>
    <w:rsid w:val="00EA6D3B"/>
    <w:rsid w:val="00EB00AD"/>
    <w:rsid w:val="00EB06FD"/>
    <w:rsid w:val="00EB136C"/>
    <w:rsid w:val="00EB17BA"/>
    <w:rsid w:val="00EB2186"/>
    <w:rsid w:val="00EB2474"/>
    <w:rsid w:val="00EB4049"/>
    <w:rsid w:val="00EB480E"/>
    <w:rsid w:val="00EB4E54"/>
    <w:rsid w:val="00EB5AC2"/>
    <w:rsid w:val="00EB5C52"/>
    <w:rsid w:val="00EB5E79"/>
    <w:rsid w:val="00EB5EC6"/>
    <w:rsid w:val="00EB6524"/>
    <w:rsid w:val="00EB6691"/>
    <w:rsid w:val="00EB753E"/>
    <w:rsid w:val="00EB7FC9"/>
    <w:rsid w:val="00EC0555"/>
    <w:rsid w:val="00EC0AEB"/>
    <w:rsid w:val="00EC151F"/>
    <w:rsid w:val="00EC1C1E"/>
    <w:rsid w:val="00EC1CF9"/>
    <w:rsid w:val="00EC1E93"/>
    <w:rsid w:val="00EC2A66"/>
    <w:rsid w:val="00EC50F0"/>
    <w:rsid w:val="00EC7B38"/>
    <w:rsid w:val="00ED0704"/>
    <w:rsid w:val="00ED0AAF"/>
    <w:rsid w:val="00ED27E8"/>
    <w:rsid w:val="00ED35F9"/>
    <w:rsid w:val="00ED3F7D"/>
    <w:rsid w:val="00ED4464"/>
    <w:rsid w:val="00ED4ACB"/>
    <w:rsid w:val="00ED4DC6"/>
    <w:rsid w:val="00ED517A"/>
    <w:rsid w:val="00ED550B"/>
    <w:rsid w:val="00ED638B"/>
    <w:rsid w:val="00ED6920"/>
    <w:rsid w:val="00ED7137"/>
    <w:rsid w:val="00ED7472"/>
    <w:rsid w:val="00EE1B97"/>
    <w:rsid w:val="00EE1BDA"/>
    <w:rsid w:val="00EE30C3"/>
    <w:rsid w:val="00EE3663"/>
    <w:rsid w:val="00EE5C60"/>
    <w:rsid w:val="00EE7488"/>
    <w:rsid w:val="00EE74D0"/>
    <w:rsid w:val="00EE75B8"/>
    <w:rsid w:val="00EE7F86"/>
    <w:rsid w:val="00EF0293"/>
    <w:rsid w:val="00EF059B"/>
    <w:rsid w:val="00EF06EA"/>
    <w:rsid w:val="00EF29DC"/>
    <w:rsid w:val="00EF4E8A"/>
    <w:rsid w:val="00EF5F35"/>
    <w:rsid w:val="00EF6EC7"/>
    <w:rsid w:val="00EF7632"/>
    <w:rsid w:val="00F0096C"/>
    <w:rsid w:val="00F01073"/>
    <w:rsid w:val="00F021ED"/>
    <w:rsid w:val="00F036EB"/>
    <w:rsid w:val="00F03B49"/>
    <w:rsid w:val="00F04B4B"/>
    <w:rsid w:val="00F06162"/>
    <w:rsid w:val="00F0640E"/>
    <w:rsid w:val="00F06499"/>
    <w:rsid w:val="00F07604"/>
    <w:rsid w:val="00F079D9"/>
    <w:rsid w:val="00F07E81"/>
    <w:rsid w:val="00F1067E"/>
    <w:rsid w:val="00F10DE3"/>
    <w:rsid w:val="00F11016"/>
    <w:rsid w:val="00F11024"/>
    <w:rsid w:val="00F11132"/>
    <w:rsid w:val="00F11137"/>
    <w:rsid w:val="00F1275A"/>
    <w:rsid w:val="00F13D65"/>
    <w:rsid w:val="00F13F04"/>
    <w:rsid w:val="00F14ABC"/>
    <w:rsid w:val="00F14F90"/>
    <w:rsid w:val="00F15649"/>
    <w:rsid w:val="00F165C1"/>
    <w:rsid w:val="00F177C8"/>
    <w:rsid w:val="00F17A53"/>
    <w:rsid w:val="00F20310"/>
    <w:rsid w:val="00F21088"/>
    <w:rsid w:val="00F23409"/>
    <w:rsid w:val="00F24054"/>
    <w:rsid w:val="00F25270"/>
    <w:rsid w:val="00F25D5C"/>
    <w:rsid w:val="00F263DA"/>
    <w:rsid w:val="00F301F6"/>
    <w:rsid w:val="00F30BF9"/>
    <w:rsid w:val="00F3154E"/>
    <w:rsid w:val="00F3218E"/>
    <w:rsid w:val="00F3257A"/>
    <w:rsid w:val="00F327E7"/>
    <w:rsid w:val="00F336DB"/>
    <w:rsid w:val="00F35746"/>
    <w:rsid w:val="00F35761"/>
    <w:rsid w:val="00F357CA"/>
    <w:rsid w:val="00F35B9A"/>
    <w:rsid w:val="00F360F3"/>
    <w:rsid w:val="00F36B0D"/>
    <w:rsid w:val="00F37706"/>
    <w:rsid w:val="00F41211"/>
    <w:rsid w:val="00F41986"/>
    <w:rsid w:val="00F4217F"/>
    <w:rsid w:val="00F42301"/>
    <w:rsid w:val="00F423EC"/>
    <w:rsid w:val="00F425FA"/>
    <w:rsid w:val="00F43142"/>
    <w:rsid w:val="00F43726"/>
    <w:rsid w:val="00F43D1F"/>
    <w:rsid w:val="00F43ED6"/>
    <w:rsid w:val="00F447C7"/>
    <w:rsid w:val="00F453B5"/>
    <w:rsid w:val="00F459B4"/>
    <w:rsid w:val="00F46007"/>
    <w:rsid w:val="00F51E45"/>
    <w:rsid w:val="00F5211B"/>
    <w:rsid w:val="00F54E48"/>
    <w:rsid w:val="00F554A9"/>
    <w:rsid w:val="00F56546"/>
    <w:rsid w:val="00F5654E"/>
    <w:rsid w:val="00F567FE"/>
    <w:rsid w:val="00F56AF6"/>
    <w:rsid w:val="00F56BAA"/>
    <w:rsid w:val="00F57CE5"/>
    <w:rsid w:val="00F611E6"/>
    <w:rsid w:val="00F613FB"/>
    <w:rsid w:val="00F623FB"/>
    <w:rsid w:val="00F628A8"/>
    <w:rsid w:val="00F648B5"/>
    <w:rsid w:val="00F65802"/>
    <w:rsid w:val="00F6755B"/>
    <w:rsid w:val="00F6781E"/>
    <w:rsid w:val="00F70708"/>
    <w:rsid w:val="00F716FD"/>
    <w:rsid w:val="00F71BEB"/>
    <w:rsid w:val="00F7211B"/>
    <w:rsid w:val="00F72ABB"/>
    <w:rsid w:val="00F73700"/>
    <w:rsid w:val="00F7388E"/>
    <w:rsid w:val="00F74489"/>
    <w:rsid w:val="00F75114"/>
    <w:rsid w:val="00F7728B"/>
    <w:rsid w:val="00F80355"/>
    <w:rsid w:val="00F818D7"/>
    <w:rsid w:val="00F819B2"/>
    <w:rsid w:val="00F81ABC"/>
    <w:rsid w:val="00F8412F"/>
    <w:rsid w:val="00F845BC"/>
    <w:rsid w:val="00F8542E"/>
    <w:rsid w:val="00F8549E"/>
    <w:rsid w:val="00F8684B"/>
    <w:rsid w:val="00F86902"/>
    <w:rsid w:val="00F87AE2"/>
    <w:rsid w:val="00F87C43"/>
    <w:rsid w:val="00F90D74"/>
    <w:rsid w:val="00F92E00"/>
    <w:rsid w:val="00F94229"/>
    <w:rsid w:val="00F9785D"/>
    <w:rsid w:val="00FA0695"/>
    <w:rsid w:val="00FA0A9E"/>
    <w:rsid w:val="00FA1BC1"/>
    <w:rsid w:val="00FA1C30"/>
    <w:rsid w:val="00FA2833"/>
    <w:rsid w:val="00FA2CC2"/>
    <w:rsid w:val="00FA31D8"/>
    <w:rsid w:val="00FA3B7B"/>
    <w:rsid w:val="00FA5722"/>
    <w:rsid w:val="00FA63C6"/>
    <w:rsid w:val="00FA77B9"/>
    <w:rsid w:val="00FA79EE"/>
    <w:rsid w:val="00FA7D08"/>
    <w:rsid w:val="00FB0C81"/>
    <w:rsid w:val="00FB0E5F"/>
    <w:rsid w:val="00FB224B"/>
    <w:rsid w:val="00FB25B6"/>
    <w:rsid w:val="00FB44C3"/>
    <w:rsid w:val="00FB5057"/>
    <w:rsid w:val="00FB58E7"/>
    <w:rsid w:val="00FB663C"/>
    <w:rsid w:val="00FB7B89"/>
    <w:rsid w:val="00FB7E65"/>
    <w:rsid w:val="00FC018A"/>
    <w:rsid w:val="00FC0C18"/>
    <w:rsid w:val="00FC1555"/>
    <w:rsid w:val="00FC1DA6"/>
    <w:rsid w:val="00FC2200"/>
    <w:rsid w:val="00FC2540"/>
    <w:rsid w:val="00FC2BA2"/>
    <w:rsid w:val="00FC53EB"/>
    <w:rsid w:val="00FC5698"/>
    <w:rsid w:val="00FC6B03"/>
    <w:rsid w:val="00FD166A"/>
    <w:rsid w:val="00FD212D"/>
    <w:rsid w:val="00FD2B67"/>
    <w:rsid w:val="00FD2E13"/>
    <w:rsid w:val="00FD33B6"/>
    <w:rsid w:val="00FD7461"/>
    <w:rsid w:val="00FE0B42"/>
    <w:rsid w:val="00FE1597"/>
    <w:rsid w:val="00FE1AC7"/>
    <w:rsid w:val="00FE5F3A"/>
    <w:rsid w:val="00FE618D"/>
    <w:rsid w:val="00FE64D4"/>
    <w:rsid w:val="00FE7B5D"/>
    <w:rsid w:val="00FF0102"/>
    <w:rsid w:val="00FF0204"/>
    <w:rsid w:val="00FF0BB4"/>
    <w:rsid w:val="00FF1203"/>
    <w:rsid w:val="00FF2357"/>
    <w:rsid w:val="00FF2AB5"/>
    <w:rsid w:val="00FF2D12"/>
    <w:rsid w:val="00FF3307"/>
    <w:rsid w:val="00FF3AED"/>
    <w:rsid w:val="00FF46AE"/>
    <w:rsid w:val="00FF481B"/>
    <w:rsid w:val="00FF578A"/>
    <w:rsid w:val="00FF5B4A"/>
    <w:rsid w:val="00FF5F98"/>
    <w:rsid w:val="00FF6EC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40987009"/>
  <w15:docId w15:val="{46CC4B8E-AE2C-4E2E-8925-0A9C24525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01218E"/>
    <w:pPr>
      <w:ind w:left="720"/>
      <w:contextualSpacing/>
    </w:p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01218E"/>
    <w:rPr>
      <w:sz w:val="22"/>
      <w:szCs w:val="22"/>
      <w:lang w:val="es-ES"/>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es-ES"/>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s-ES"/>
    </w:rPr>
  </w:style>
  <w:style w:type="paragraph" w:styleId="Caption">
    <w:name w:val="caption"/>
    <w:basedOn w:val="Normal"/>
    <w:next w:val="Normal"/>
    <w:qFormat/>
    <w:rsid w:val="00516532"/>
    <w:rPr>
      <w:b/>
      <w:bCs/>
      <w:sz w:val="20"/>
      <w:szCs w:val="20"/>
      <w:lang w:eastAsia="es-ES_tradnl"/>
    </w:rPr>
  </w:style>
  <w:style w:type="paragraph" w:styleId="HTMLPreformatted">
    <w:name w:val="HTML Preformatted"/>
    <w:basedOn w:val="Normal"/>
    <w:link w:val="HTMLPreformattedChar"/>
    <w:uiPriority w:val="99"/>
    <w:unhideWhenUsed/>
    <w:rsid w:val="000A535A"/>
    <w:rPr>
      <w:rFonts w:ascii="Consolas" w:eastAsiaTheme="minorHAnsi" w:hAnsi="Consolas" w:cstheme="minorBidi"/>
      <w:sz w:val="20"/>
      <w:szCs w:val="20"/>
      <w:lang w:eastAsia="zh-CN"/>
    </w:rPr>
  </w:style>
  <w:style w:type="character" w:customStyle="1" w:styleId="HTMLPreformattedChar">
    <w:name w:val="HTML Preformatted Char"/>
    <w:basedOn w:val="DefaultParagraphFont"/>
    <w:link w:val="HTMLPreformatted"/>
    <w:uiPriority w:val="99"/>
    <w:rsid w:val="000A535A"/>
    <w:rPr>
      <w:rFonts w:ascii="Consolas" w:eastAsiaTheme="minorHAnsi" w:hAnsi="Consolas" w:cstheme="minorBidi"/>
      <w:lang w:val="es-ES" w:eastAsia="zh-CN"/>
    </w:rPr>
  </w:style>
  <w:style w:type="character" w:customStyle="1" w:styleId="y2iqfc">
    <w:name w:val="y2iqfc"/>
    <w:basedOn w:val="DefaultParagraphFont"/>
    <w:rsid w:val="000A535A"/>
  </w:style>
  <w:style w:type="table" w:customStyle="1" w:styleId="Tablaconcuadrcula1">
    <w:name w:val="Tabla con cuadrícula1"/>
    <w:basedOn w:val="TableNormal"/>
    <w:next w:val="TableGrid"/>
    <w:uiPriority w:val="59"/>
    <w:rsid w:val="00313D3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967510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63253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636974">
      <w:bodyDiv w:val="1"/>
      <w:marLeft w:val="0"/>
      <w:marRight w:val="0"/>
      <w:marTop w:val="0"/>
      <w:marBottom w:val="0"/>
      <w:divBdr>
        <w:top w:val="none" w:sz="0" w:space="0" w:color="auto"/>
        <w:left w:val="none" w:sz="0" w:space="0" w:color="auto"/>
        <w:bottom w:val="none" w:sz="0" w:space="0" w:color="auto"/>
        <w:right w:val="none" w:sz="0" w:space="0" w:color="auto"/>
      </w:divBdr>
    </w:div>
    <w:div w:id="1441682325">
      <w:bodyDiv w:val="1"/>
      <w:marLeft w:val="0"/>
      <w:marRight w:val="0"/>
      <w:marTop w:val="0"/>
      <w:marBottom w:val="0"/>
      <w:divBdr>
        <w:top w:val="none" w:sz="0" w:space="0" w:color="auto"/>
        <w:left w:val="none" w:sz="0" w:space="0" w:color="auto"/>
        <w:bottom w:val="none" w:sz="0" w:space="0" w:color="auto"/>
        <w:right w:val="none" w:sz="0" w:space="0" w:color="auto"/>
      </w:divBdr>
    </w:div>
    <w:div w:id="1469973937">
      <w:bodyDiv w:val="1"/>
      <w:marLeft w:val="0"/>
      <w:marRight w:val="0"/>
      <w:marTop w:val="0"/>
      <w:marBottom w:val="0"/>
      <w:divBdr>
        <w:top w:val="none" w:sz="0" w:space="0" w:color="auto"/>
        <w:left w:val="none" w:sz="0" w:space="0" w:color="auto"/>
        <w:bottom w:val="none" w:sz="0" w:space="0" w:color="auto"/>
        <w:right w:val="none" w:sz="0" w:space="0" w:color="auto"/>
      </w:divBdr>
    </w:div>
    <w:div w:id="1580558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54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427CEE77-D6C0-4B3E-BF90-74AEBD600FDE}"/>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79FC9F4-AF4D-4F72-81D4-941ADEA6723E}"/>
</file>

<file path=docProps/app.xml><?xml version="1.0" encoding="utf-8"?>
<Properties xmlns="http://schemas.openxmlformats.org/officeDocument/2006/extended-properties" xmlns:vt="http://schemas.openxmlformats.org/officeDocument/2006/docPropsVTypes">
  <Template>Eec93G</Template>
  <TotalTime>2</TotalTime>
  <Pages>24</Pages>
  <Words>9545</Words>
  <Characters>54412</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Propuesta de proyecto: Cuba</vt:lpstr>
    </vt:vector>
  </TitlesOfParts>
  <Company>UNMFS</Company>
  <LinksUpToDate>false</LinksUpToDate>
  <CharactersWithSpaces>63830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Cuba</dc:title>
  <dc:creator>Dominika Anna Suwik</dc:creator>
  <cp:keywords>93rd ExCom</cp:keywords>
  <dc:description>KIP new stage request</dc:description>
  <cp:lastModifiedBy>Martine Chery</cp:lastModifiedBy>
  <cp:revision>2</cp:revision>
  <cp:lastPrinted>2001-05-26T16:40:00Z</cp:lastPrinted>
  <dcterms:created xsi:type="dcterms:W3CDTF">2023-11-24T22:16:00Z</dcterms:created>
  <dcterms:modified xsi:type="dcterms:W3CDTF">2023-11-24T22:16:00Z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vt:lpwstr>
  </property>
  <property fmtid="{D5CDD505-2E9C-101B-9397-08002B2CF9AE}" pid="3" name="Revision date">
    <vt:lpwstr>11/18/2023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