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4812EED6" w14:textId="77777777" w:rsidTr="00103AB1">
        <w:trPr>
          <w:trHeight w:val="720"/>
        </w:trPr>
        <w:tc>
          <w:tcPr>
            <w:tcW w:w="5922" w:type="dxa"/>
            <w:gridSpan w:val="2"/>
            <w:tcBorders>
              <w:bottom w:val="single" w:sz="18" w:space="0" w:color="auto"/>
            </w:tcBorders>
          </w:tcPr>
          <w:p w14:paraId="5E06D51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472AA2B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49B1E109"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5342A8" w14:paraId="5FAF1E64" w14:textId="77777777" w:rsidTr="00103A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961560C" w14:textId="77777777" w:rsidR="00103AB1" w:rsidRDefault="00103AB1" w:rsidP="00AA523A">
            <w:pPr>
              <w:spacing w:before="120"/>
            </w:pPr>
            <w:r>
              <w:rPr>
                <w:noProof/>
                <w:lang w:eastAsia="en-CA"/>
              </w:rPr>
              <w:drawing>
                <wp:anchor distT="0" distB="0" distL="114300" distR="114300" simplePos="0" relativeHeight="251659264" behindDoc="0" locked="0" layoutInCell="1" allowOverlap="1" wp14:anchorId="3D350458" wp14:editId="35F46934">
                  <wp:simplePos x="0" y="0"/>
                  <wp:positionH relativeFrom="column">
                    <wp:posOffset>134197</wp:posOffset>
                  </wp:positionH>
                  <wp:positionV relativeFrom="paragraph">
                    <wp:posOffset>828675</wp:posOffset>
                  </wp:positionV>
                  <wp:extent cx="672769"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672769"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7C74C36F" wp14:editId="267A6779">
                  <wp:simplePos x="0" y="0"/>
                  <wp:positionH relativeFrom="column">
                    <wp:posOffset>100965</wp:posOffset>
                  </wp:positionH>
                  <wp:positionV relativeFrom="paragraph">
                    <wp:posOffset>111125</wp:posOffset>
                  </wp:positionV>
                  <wp:extent cx="703580" cy="676205"/>
                  <wp:effectExtent l="0" t="0" r="127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03580" cy="6762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462EB6B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92478B4"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7374C48" w14:textId="77777777" w:rsidR="00103AB1" w:rsidRDefault="00103AB1" w:rsidP="00AA523A">
            <w:pPr>
              <w:rPr>
                <w:rFonts w:ascii="Univers" w:hAnsi="Univers"/>
                <w:b/>
                <w:sz w:val="32"/>
                <w:lang w:val="fr-CA"/>
              </w:rPr>
            </w:pPr>
            <w:r>
              <w:rPr>
                <w:rFonts w:ascii="Univers" w:hAnsi="Univers"/>
                <w:b/>
                <w:sz w:val="32"/>
                <w:lang w:val="fr-CA"/>
              </w:rPr>
              <w:t>Nations Unies pour</w:t>
            </w:r>
          </w:p>
          <w:p w14:paraId="7F765D83" w14:textId="77777777" w:rsidR="00103AB1" w:rsidRPr="00542808" w:rsidRDefault="00103AB1" w:rsidP="00AA523A">
            <w:pPr>
              <w:rPr>
                <w:rFonts w:ascii="Univers" w:hAnsi="Univers"/>
                <w:b/>
                <w:sz w:val="32"/>
                <w:lang w:val="fr-CA"/>
              </w:rPr>
            </w:pPr>
            <w:proofErr w:type="gramStart"/>
            <w:r>
              <w:rPr>
                <w:rFonts w:ascii="Univers" w:hAnsi="Univers"/>
                <w:b/>
                <w:sz w:val="32"/>
                <w:lang w:val="fr-CA"/>
              </w:rPr>
              <w:t>l’environnement</w:t>
            </w:r>
            <w:proofErr w:type="gramEnd"/>
          </w:p>
        </w:tc>
        <w:tc>
          <w:tcPr>
            <w:tcW w:w="3870" w:type="dxa"/>
            <w:tcBorders>
              <w:top w:val="nil"/>
              <w:left w:val="nil"/>
              <w:bottom w:val="single" w:sz="36" w:space="0" w:color="auto"/>
              <w:right w:val="nil"/>
            </w:tcBorders>
          </w:tcPr>
          <w:p w14:paraId="7AEE785A" w14:textId="77777777" w:rsidR="00103AB1" w:rsidRDefault="00103AB1" w:rsidP="00AA523A">
            <w:pPr>
              <w:rPr>
                <w:lang w:val="fr-FR"/>
              </w:rPr>
            </w:pPr>
          </w:p>
          <w:p w14:paraId="298C0803"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7C1C238B" w14:textId="77777777" w:rsidR="00103AB1" w:rsidRPr="00DD3433" w:rsidRDefault="00103AB1" w:rsidP="00AA523A">
            <w:pPr>
              <w:rPr>
                <w:lang w:val="fr-FR"/>
              </w:rPr>
            </w:pPr>
            <w:r w:rsidRPr="00DD3433">
              <w:rPr>
                <w:lang w:val="fr-FR"/>
              </w:rPr>
              <w:t>GÉNÉRALE</w:t>
            </w:r>
          </w:p>
          <w:p w14:paraId="5E8C7E23" w14:textId="77777777" w:rsidR="00103AB1" w:rsidRPr="00DD3433" w:rsidRDefault="00103AB1" w:rsidP="00AA523A">
            <w:pPr>
              <w:rPr>
                <w:lang w:val="fr-FR"/>
              </w:rPr>
            </w:pPr>
          </w:p>
          <w:p w14:paraId="4ECFDB42" w14:textId="5FC4164B" w:rsidR="00103AB1" w:rsidRPr="00956C5C" w:rsidRDefault="00103AB1" w:rsidP="00AA523A">
            <w:pPr>
              <w:rPr>
                <w:lang w:val="fr-CA"/>
              </w:rPr>
            </w:pPr>
            <w:r>
              <w:fldChar w:fldCharType="begin"/>
            </w:r>
            <w:r w:rsidRPr="00956C5C">
              <w:rPr>
                <w:lang w:val="fr-CA"/>
              </w:rPr>
              <w:instrText xml:space="preserve"> DOCPROPERTY "Document number"  \* MERGEFORMAT </w:instrText>
            </w:r>
            <w:r>
              <w:fldChar w:fldCharType="separate"/>
            </w:r>
            <w:r w:rsidR="008C1320">
              <w:rPr>
                <w:lang w:val="fr-CA"/>
              </w:rPr>
              <w:t>UNEP/</w:t>
            </w:r>
            <w:proofErr w:type="spellStart"/>
            <w:r w:rsidR="008C1320">
              <w:rPr>
                <w:lang w:val="fr-CA"/>
              </w:rPr>
              <w:t>OzL.Pro</w:t>
            </w:r>
            <w:proofErr w:type="spellEnd"/>
            <w:r w:rsidR="008C1320">
              <w:rPr>
                <w:lang w:val="fr-CA"/>
              </w:rPr>
              <w:t>/</w:t>
            </w:r>
            <w:proofErr w:type="spellStart"/>
            <w:r w:rsidR="008C1320">
              <w:rPr>
                <w:lang w:val="fr-CA"/>
              </w:rPr>
              <w:t>ExCom</w:t>
            </w:r>
            <w:proofErr w:type="spellEnd"/>
            <w:r w:rsidR="008C1320">
              <w:rPr>
                <w:lang w:val="fr-CA"/>
              </w:rPr>
              <w:t>/95/54</w:t>
            </w:r>
            <w:r>
              <w:fldChar w:fldCharType="end"/>
            </w:r>
          </w:p>
          <w:p w14:paraId="171B44F3" w14:textId="3AE338C0" w:rsidR="00103AB1" w:rsidRPr="00DB2922" w:rsidRDefault="00103AB1" w:rsidP="00AA523A">
            <w:pPr>
              <w:rPr>
                <w:lang w:val="fr-CA"/>
              </w:rPr>
            </w:pPr>
            <w:r>
              <w:rPr>
                <w:lang w:val="fr-CA"/>
              </w:rPr>
              <w:t>1</w:t>
            </w:r>
            <w:r w:rsidR="00B9413C">
              <w:rPr>
                <w:lang w:val="fr-CA"/>
              </w:rPr>
              <w:t>2</w:t>
            </w:r>
            <w:r>
              <w:rPr>
                <w:lang w:val="fr-CA"/>
              </w:rPr>
              <w:t xml:space="preserve"> </w:t>
            </w:r>
            <w:r w:rsidR="00B9413C">
              <w:rPr>
                <w:lang w:val="fr-CA"/>
              </w:rPr>
              <w:t>novembre</w:t>
            </w:r>
            <w:r w:rsidRPr="007778F9">
              <w:rPr>
                <w:lang w:val="fr-CA"/>
              </w:rPr>
              <w:t xml:space="preserve"> 2024</w:t>
            </w:r>
          </w:p>
          <w:p w14:paraId="0C30ED2E" w14:textId="77777777" w:rsidR="00103AB1" w:rsidRDefault="00103AB1" w:rsidP="00AA523A">
            <w:pPr>
              <w:rPr>
                <w:caps/>
                <w:lang w:val="fr-FR"/>
              </w:rPr>
            </w:pPr>
            <w:r w:rsidRPr="00DB2922">
              <w:rPr>
                <w:caps/>
                <w:lang w:val="fr-CA"/>
              </w:rPr>
              <w:br/>
            </w:r>
            <w:r>
              <w:rPr>
                <w:caps/>
                <w:lang w:val="fr-FR"/>
              </w:rPr>
              <w:t>FRANÇAIS</w:t>
            </w:r>
          </w:p>
          <w:p w14:paraId="4C07BB74" w14:textId="6E711908" w:rsidR="00103AB1" w:rsidRPr="00E5237E" w:rsidRDefault="00103AB1" w:rsidP="00AA523A">
            <w:pPr>
              <w:rPr>
                <w:lang w:val="fr-CA"/>
              </w:rPr>
            </w:pPr>
            <w:r w:rsidRPr="00E5237E">
              <w:rPr>
                <w:lang w:val="fr-CA"/>
              </w:rPr>
              <w:t>ORIGINAL</w:t>
            </w:r>
            <w:r w:rsidR="004159E5">
              <w:rPr>
                <w:lang w:val="fr-CA"/>
              </w:rPr>
              <w:t> </w:t>
            </w:r>
            <w:r w:rsidRPr="00E5237E">
              <w:rPr>
                <w:lang w:val="fr-CA"/>
              </w:rPr>
              <w:t>: ANGLAIS</w:t>
            </w:r>
          </w:p>
        </w:tc>
      </w:tr>
    </w:tbl>
    <w:p w14:paraId="5C2DC695"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63281D51"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14F98871" w14:textId="33ADBEA1" w:rsidR="00103AB1" w:rsidRPr="00550019" w:rsidRDefault="00103AB1" w:rsidP="00103AB1">
      <w:pPr>
        <w:jc w:val="left"/>
        <w:rPr>
          <w:lang w:val="fr-FR"/>
        </w:rPr>
      </w:pPr>
      <w:r w:rsidRPr="00550019">
        <w:rPr>
          <w:lang w:val="fr-FR"/>
        </w:rPr>
        <w:t>Point</w:t>
      </w:r>
      <w:r w:rsidR="008C1320">
        <w:rPr>
          <w:lang w:val="fr-FR"/>
        </w:rPr>
        <w:t> </w:t>
      </w:r>
      <w:r w:rsidR="008C1320">
        <w:rPr>
          <w:lang w:val="fr"/>
        </w:rPr>
        <w:t xml:space="preserve">9(d) </w:t>
      </w:r>
      <w:r w:rsidRPr="00550019">
        <w:rPr>
          <w:lang w:val="fr-FR"/>
        </w:rPr>
        <w:t>de l'ordre du jour provisoire</w:t>
      </w:r>
      <w:r w:rsidRPr="00550019">
        <w:rPr>
          <w:rStyle w:val="Rimandonotaapidipagina"/>
          <w:lang w:val="fr-FR"/>
        </w:rPr>
        <w:footnoteReference w:id="1"/>
      </w:r>
    </w:p>
    <w:p w14:paraId="43F40CA0" w14:textId="77777777" w:rsidR="00C15867" w:rsidRPr="00103AB1" w:rsidRDefault="00C15867" w:rsidP="00CA59FB">
      <w:pPr>
        <w:jc w:val="left"/>
        <w:rPr>
          <w:lang w:val="fr-FR"/>
        </w:rPr>
      </w:pPr>
    </w:p>
    <w:p w14:paraId="2FC8ADEA" w14:textId="77777777" w:rsidR="004E7F9C" w:rsidRPr="00103AB1" w:rsidRDefault="004E7F9C" w:rsidP="00180EF7">
      <w:pPr>
        <w:pStyle w:val="Title1"/>
        <w:jc w:val="both"/>
        <w:rPr>
          <w:b w:val="0"/>
          <w:lang w:val="fr-CA"/>
        </w:rPr>
      </w:pPr>
    </w:p>
    <w:p w14:paraId="0D338004" w14:textId="77777777" w:rsidR="0081741A" w:rsidRPr="0081741A" w:rsidRDefault="0081741A" w:rsidP="0081741A">
      <w:pPr>
        <w:jc w:val="center"/>
        <w:rPr>
          <w:b/>
          <w:lang w:val="fr-FR"/>
        </w:rPr>
      </w:pPr>
      <w:r>
        <w:rPr>
          <w:b/>
          <w:bCs/>
          <w:lang w:val="fr"/>
        </w:rPr>
        <w:t>PROPOSITION DE PROJET : GHANA</w:t>
      </w:r>
    </w:p>
    <w:p w14:paraId="0BC2C225" w14:textId="77777777" w:rsidR="0081741A" w:rsidRPr="0081741A" w:rsidRDefault="0081741A" w:rsidP="0081741A">
      <w:pPr>
        <w:rPr>
          <w:lang w:val="fr-FR"/>
        </w:rPr>
      </w:pPr>
    </w:p>
    <w:p w14:paraId="499EAAC1" w14:textId="77777777" w:rsidR="0081741A" w:rsidRPr="0081741A" w:rsidRDefault="0081741A" w:rsidP="0081741A">
      <w:pPr>
        <w:rPr>
          <w:lang w:val="fr-FR"/>
        </w:rPr>
      </w:pPr>
    </w:p>
    <w:p w14:paraId="6709997C" w14:textId="77777777" w:rsidR="0081741A" w:rsidRPr="0081741A" w:rsidRDefault="0081741A" w:rsidP="0081741A">
      <w:pPr>
        <w:ind w:firstLine="720"/>
        <w:rPr>
          <w:lang w:val="fr-FR"/>
        </w:rPr>
      </w:pPr>
      <w:r>
        <w:rPr>
          <w:lang w:val="fr"/>
        </w:rPr>
        <w:t>Le présent document comporte les observations et la recommandation du Secrétariat sur la proposition de projet suivante :</w:t>
      </w:r>
    </w:p>
    <w:p w14:paraId="76520F0C" w14:textId="77777777" w:rsidR="0081741A" w:rsidRPr="0081741A" w:rsidRDefault="0081741A" w:rsidP="0081741A">
      <w:pPr>
        <w:rPr>
          <w:lang w:val="fr-FR"/>
        </w:rPr>
      </w:pPr>
    </w:p>
    <w:p w14:paraId="451839DE" w14:textId="77777777" w:rsidR="0081741A" w:rsidRPr="002769F3" w:rsidRDefault="0081741A" w:rsidP="0081741A">
      <w:pPr>
        <w:rPr>
          <w:u w:val="single"/>
        </w:rPr>
      </w:pPr>
      <w:r>
        <w:rPr>
          <w:u w:val="single"/>
          <w:lang w:val="fr"/>
        </w:rPr>
        <w:t>Élimination</w:t>
      </w:r>
    </w:p>
    <w:p w14:paraId="4D70D2E3" w14:textId="77777777" w:rsidR="0081741A" w:rsidRPr="002769F3" w:rsidRDefault="0081741A" w:rsidP="0081741A"/>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2268"/>
        <w:gridCol w:w="1422"/>
      </w:tblGrid>
      <w:tr w:rsidR="0081741A" w:rsidRPr="002769F3" w14:paraId="6FA467AA" w14:textId="77777777" w:rsidTr="0005494F">
        <w:tc>
          <w:tcPr>
            <w:tcW w:w="5670" w:type="dxa"/>
          </w:tcPr>
          <w:p w14:paraId="7C57351D" w14:textId="77777777" w:rsidR="0081741A" w:rsidRPr="0081741A" w:rsidRDefault="0081741A" w:rsidP="0081741A">
            <w:pPr>
              <w:pStyle w:val="Paragrafoelenco"/>
              <w:numPr>
                <w:ilvl w:val="0"/>
                <w:numId w:val="21"/>
              </w:numPr>
              <w:ind w:hanging="830"/>
              <w:jc w:val="left"/>
              <w:rPr>
                <w:lang w:val="fr-FR"/>
              </w:rPr>
            </w:pPr>
            <w:r>
              <w:rPr>
                <w:lang w:val="fr"/>
              </w:rPr>
              <w:t>Plan de gestion de l’élimination des HCFC (phase II, deuxième tranche)</w:t>
            </w:r>
          </w:p>
        </w:tc>
        <w:tc>
          <w:tcPr>
            <w:tcW w:w="2268" w:type="dxa"/>
          </w:tcPr>
          <w:p w14:paraId="389D93E5" w14:textId="77777777" w:rsidR="0081741A" w:rsidRPr="00FD34F9" w:rsidRDefault="0081741A" w:rsidP="0005494F">
            <w:pPr>
              <w:jc w:val="center"/>
            </w:pPr>
            <w:r>
              <w:rPr>
                <w:lang w:val="fr"/>
              </w:rPr>
              <w:t>PNUD et PNUE</w:t>
            </w:r>
          </w:p>
        </w:tc>
        <w:tc>
          <w:tcPr>
            <w:tcW w:w="1422" w:type="dxa"/>
          </w:tcPr>
          <w:p w14:paraId="103F837F" w14:textId="77777777" w:rsidR="0081741A" w:rsidRPr="002769F3" w:rsidRDefault="0081741A" w:rsidP="0005494F">
            <w:pPr>
              <w:jc w:val="center"/>
            </w:pPr>
            <w:r>
              <w:rPr>
                <w:lang w:val="fr"/>
              </w:rPr>
              <w:t>Examen individuel</w:t>
            </w:r>
          </w:p>
        </w:tc>
      </w:tr>
    </w:tbl>
    <w:p w14:paraId="1129DE5F" w14:textId="77777777" w:rsidR="0081741A" w:rsidRPr="002769F3" w:rsidRDefault="0081741A" w:rsidP="0081741A"/>
    <w:p w14:paraId="0E448E7F" w14:textId="77777777" w:rsidR="0081741A" w:rsidRPr="002769F3" w:rsidRDefault="0081741A" w:rsidP="0081741A"/>
    <w:p w14:paraId="771B6983" w14:textId="77777777" w:rsidR="0081741A" w:rsidRPr="002769F3" w:rsidRDefault="0081741A" w:rsidP="0081741A"/>
    <w:p w14:paraId="71ABBC73" w14:textId="77777777" w:rsidR="0081741A" w:rsidRPr="002769F3" w:rsidRDefault="0081741A" w:rsidP="0081741A">
      <w:r>
        <w:rPr>
          <w:lang w:val="fr"/>
        </w:rPr>
        <w:br w:type="page"/>
      </w:r>
    </w:p>
    <w:p w14:paraId="64697D57" w14:textId="77777777" w:rsidR="0081741A" w:rsidRPr="0081741A" w:rsidRDefault="0081741A" w:rsidP="0081741A">
      <w:pPr>
        <w:spacing w:after="120"/>
        <w:jc w:val="center"/>
        <w:rPr>
          <w:b/>
          <w:lang w:val="fr-FR"/>
        </w:rPr>
      </w:pPr>
      <w:r>
        <w:rPr>
          <w:b/>
          <w:bCs/>
          <w:lang w:val="fr"/>
        </w:rPr>
        <w:lastRenderedPageBreak/>
        <w:t>FICHE D’ÉVALUATION DU PROJET – PROJETS PLURIANNUELS</w:t>
      </w:r>
    </w:p>
    <w:p w14:paraId="3DFA4C4C" w14:textId="77777777" w:rsidR="0081741A" w:rsidRPr="00A20E3F" w:rsidRDefault="0081741A" w:rsidP="0081741A">
      <w:pPr>
        <w:spacing w:after="200"/>
        <w:jc w:val="center"/>
        <w:rPr>
          <w:b/>
          <w:bCs/>
        </w:rPr>
      </w:pPr>
      <w:r>
        <w:rPr>
          <w:b/>
          <w:bCs/>
          <w:lang w:val="fr"/>
        </w:rPr>
        <w:t>GHANA</w:t>
      </w:r>
    </w:p>
    <w:tbl>
      <w:tblPr>
        <w:tblStyle w:val="Grigliatabella"/>
        <w:tblW w:w="11483" w:type="dxa"/>
        <w:jc w:val="center"/>
        <w:tblLook w:val="04A0" w:firstRow="1" w:lastRow="0" w:firstColumn="1" w:lastColumn="0" w:noHBand="0" w:noVBand="1"/>
      </w:tblPr>
      <w:tblGrid>
        <w:gridCol w:w="3828"/>
        <w:gridCol w:w="2127"/>
        <w:gridCol w:w="2409"/>
        <w:gridCol w:w="3119"/>
      </w:tblGrid>
      <w:tr w:rsidR="0081741A" w:rsidRPr="002769F3" w14:paraId="64E7ECCE" w14:textId="77777777" w:rsidTr="00312D1D">
        <w:trPr>
          <w:trHeight w:val="240"/>
          <w:jc w:val="center"/>
        </w:trPr>
        <w:tc>
          <w:tcPr>
            <w:tcW w:w="3828" w:type="dxa"/>
            <w:hideMark/>
          </w:tcPr>
          <w:p w14:paraId="464DC358" w14:textId="77777777" w:rsidR="0081741A" w:rsidRPr="002769F3" w:rsidRDefault="0081741A" w:rsidP="0005494F">
            <w:pPr>
              <w:jc w:val="left"/>
              <w:rPr>
                <w:b/>
                <w:sz w:val="20"/>
                <w:szCs w:val="20"/>
              </w:rPr>
            </w:pPr>
            <w:r>
              <w:rPr>
                <w:b/>
                <w:bCs/>
                <w:sz w:val="20"/>
                <w:szCs w:val="20"/>
                <w:lang w:val="fr"/>
              </w:rPr>
              <w:t>(I) TITRE DU PROJET</w:t>
            </w:r>
          </w:p>
        </w:tc>
        <w:tc>
          <w:tcPr>
            <w:tcW w:w="2127" w:type="dxa"/>
            <w:hideMark/>
          </w:tcPr>
          <w:p w14:paraId="304BE89A" w14:textId="77777777" w:rsidR="0081741A" w:rsidRPr="002769F3" w:rsidRDefault="0081741A" w:rsidP="0005494F">
            <w:pPr>
              <w:jc w:val="center"/>
              <w:rPr>
                <w:b/>
                <w:sz w:val="20"/>
                <w:szCs w:val="20"/>
              </w:rPr>
            </w:pPr>
            <w:r>
              <w:rPr>
                <w:b/>
                <w:bCs/>
                <w:sz w:val="20"/>
                <w:szCs w:val="20"/>
                <w:lang w:val="fr"/>
              </w:rPr>
              <w:t>AGENCE</w:t>
            </w:r>
          </w:p>
        </w:tc>
        <w:tc>
          <w:tcPr>
            <w:tcW w:w="2409" w:type="dxa"/>
            <w:hideMark/>
          </w:tcPr>
          <w:p w14:paraId="6B27296B" w14:textId="77777777" w:rsidR="0081741A" w:rsidRPr="002769F3" w:rsidRDefault="0081741A" w:rsidP="0005494F">
            <w:pPr>
              <w:jc w:val="center"/>
              <w:rPr>
                <w:b/>
                <w:sz w:val="20"/>
                <w:szCs w:val="20"/>
              </w:rPr>
            </w:pPr>
            <w:r>
              <w:rPr>
                <w:b/>
                <w:bCs/>
                <w:sz w:val="20"/>
                <w:szCs w:val="20"/>
                <w:lang w:val="fr"/>
              </w:rPr>
              <w:t>RÉUNION D’APPROBATION</w:t>
            </w:r>
          </w:p>
        </w:tc>
        <w:tc>
          <w:tcPr>
            <w:tcW w:w="3119" w:type="dxa"/>
            <w:hideMark/>
          </w:tcPr>
          <w:p w14:paraId="586CE707" w14:textId="77777777" w:rsidR="0081741A" w:rsidRPr="002769F3" w:rsidRDefault="0081741A" w:rsidP="0005494F">
            <w:pPr>
              <w:jc w:val="center"/>
              <w:rPr>
                <w:b/>
                <w:sz w:val="20"/>
                <w:szCs w:val="20"/>
              </w:rPr>
            </w:pPr>
            <w:r>
              <w:rPr>
                <w:b/>
                <w:bCs/>
                <w:sz w:val="20"/>
                <w:szCs w:val="20"/>
                <w:lang w:val="fr"/>
              </w:rPr>
              <w:t>MESURE DE RÉGLEMENTATION</w:t>
            </w:r>
          </w:p>
        </w:tc>
      </w:tr>
      <w:tr w:rsidR="0081741A" w:rsidRPr="002769F3" w14:paraId="3A8C7AE0" w14:textId="77777777" w:rsidTr="00312D1D">
        <w:trPr>
          <w:trHeight w:val="240"/>
          <w:jc w:val="center"/>
        </w:trPr>
        <w:tc>
          <w:tcPr>
            <w:tcW w:w="3828" w:type="dxa"/>
            <w:vAlign w:val="center"/>
            <w:hideMark/>
          </w:tcPr>
          <w:p w14:paraId="30747EF1" w14:textId="77777777" w:rsidR="0081741A" w:rsidRPr="0081741A" w:rsidRDefault="0081741A" w:rsidP="0005494F">
            <w:pPr>
              <w:jc w:val="center"/>
              <w:rPr>
                <w:sz w:val="20"/>
                <w:szCs w:val="20"/>
                <w:lang w:val="fr-FR"/>
              </w:rPr>
            </w:pPr>
            <w:r>
              <w:rPr>
                <w:sz w:val="20"/>
                <w:szCs w:val="20"/>
                <w:lang w:val="fr"/>
              </w:rPr>
              <w:t>Plan de gestion de l’élimination des HCFC (phase II)</w:t>
            </w:r>
          </w:p>
        </w:tc>
        <w:tc>
          <w:tcPr>
            <w:tcW w:w="2127" w:type="dxa"/>
            <w:vAlign w:val="center"/>
          </w:tcPr>
          <w:p w14:paraId="0036B0CE" w14:textId="77777777" w:rsidR="0081741A" w:rsidRPr="002769F3" w:rsidRDefault="0081741A" w:rsidP="0005494F">
            <w:pPr>
              <w:jc w:val="center"/>
              <w:rPr>
                <w:sz w:val="20"/>
                <w:szCs w:val="20"/>
              </w:rPr>
            </w:pPr>
            <w:r>
              <w:rPr>
                <w:color w:val="000000" w:themeColor="text1"/>
                <w:sz w:val="20"/>
                <w:szCs w:val="20"/>
                <w:lang w:val="fr"/>
              </w:rPr>
              <w:t>PNUD (principale), PNUE</w:t>
            </w:r>
          </w:p>
        </w:tc>
        <w:tc>
          <w:tcPr>
            <w:tcW w:w="2409" w:type="dxa"/>
            <w:vAlign w:val="center"/>
          </w:tcPr>
          <w:p w14:paraId="4D298CBA" w14:textId="77777777" w:rsidR="0081741A" w:rsidRPr="002769F3" w:rsidRDefault="0081741A" w:rsidP="0005494F">
            <w:pPr>
              <w:jc w:val="center"/>
              <w:rPr>
                <w:sz w:val="20"/>
                <w:szCs w:val="20"/>
              </w:rPr>
            </w:pPr>
            <w:r>
              <w:rPr>
                <w:sz w:val="20"/>
                <w:szCs w:val="20"/>
                <w:lang w:val="fr"/>
              </w:rPr>
              <w:t>87</w:t>
            </w:r>
            <w:r>
              <w:rPr>
                <w:sz w:val="20"/>
                <w:szCs w:val="20"/>
                <w:vertAlign w:val="superscript"/>
                <w:lang w:val="fr"/>
              </w:rPr>
              <w:t>e</w:t>
            </w:r>
            <w:r>
              <w:rPr>
                <w:sz w:val="20"/>
                <w:szCs w:val="20"/>
                <w:lang w:val="fr"/>
              </w:rPr>
              <w:t xml:space="preserve"> </w:t>
            </w:r>
          </w:p>
        </w:tc>
        <w:tc>
          <w:tcPr>
            <w:tcW w:w="3119" w:type="dxa"/>
            <w:vAlign w:val="center"/>
          </w:tcPr>
          <w:p w14:paraId="4E0896C2" w14:textId="77777777" w:rsidR="0081741A" w:rsidRPr="002769F3" w:rsidRDefault="0081741A" w:rsidP="0005494F">
            <w:pPr>
              <w:jc w:val="center"/>
              <w:rPr>
                <w:sz w:val="20"/>
                <w:szCs w:val="20"/>
              </w:rPr>
            </w:pPr>
            <w:r>
              <w:rPr>
                <w:sz w:val="20"/>
                <w:szCs w:val="20"/>
                <w:lang w:val="fr"/>
              </w:rPr>
              <w:t>100 % d’élimination d’ici 2030</w:t>
            </w:r>
          </w:p>
        </w:tc>
      </w:tr>
    </w:tbl>
    <w:p w14:paraId="3A52BA84" w14:textId="77777777" w:rsidR="0081741A" w:rsidRPr="002769F3" w:rsidRDefault="0081741A" w:rsidP="0081741A">
      <w:pPr>
        <w:jc w:val="center"/>
        <w:rPr>
          <w:sz w:val="18"/>
          <w:szCs w:val="18"/>
        </w:rPr>
      </w:pPr>
    </w:p>
    <w:tbl>
      <w:tblPr>
        <w:tblStyle w:val="Grigliatabella"/>
        <w:tblW w:w="11483" w:type="dxa"/>
        <w:jc w:val="center"/>
        <w:tblLook w:val="04A0" w:firstRow="1" w:lastRow="0" w:firstColumn="1" w:lastColumn="0" w:noHBand="0" w:noVBand="1"/>
      </w:tblPr>
      <w:tblGrid>
        <w:gridCol w:w="6198"/>
        <w:gridCol w:w="2400"/>
        <w:gridCol w:w="2885"/>
      </w:tblGrid>
      <w:tr w:rsidR="0081741A" w:rsidRPr="002769F3" w14:paraId="03C3A052" w14:textId="77777777" w:rsidTr="00312D1D">
        <w:trPr>
          <w:trHeight w:val="43"/>
          <w:jc w:val="center"/>
        </w:trPr>
        <w:tc>
          <w:tcPr>
            <w:tcW w:w="6198" w:type="dxa"/>
            <w:hideMark/>
          </w:tcPr>
          <w:p w14:paraId="12CA3D50" w14:textId="77777777" w:rsidR="0081741A" w:rsidRPr="0081741A" w:rsidRDefault="0081741A" w:rsidP="0005494F">
            <w:pPr>
              <w:jc w:val="left"/>
              <w:rPr>
                <w:b/>
                <w:sz w:val="20"/>
                <w:szCs w:val="20"/>
                <w:lang w:val="fr-FR"/>
              </w:rPr>
            </w:pPr>
            <w:r>
              <w:rPr>
                <w:b/>
                <w:bCs/>
                <w:sz w:val="20"/>
                <w:szCs w:val="20"/>
                <w:lang w:val="fr"/>
              </w:rPr>
              <w:t>(II) DERNIÈRES DONNÉES COMMUNIQUÉES EN VERTU DE L’ARTICLE 7 (Annexe C Groupe l)</w:t>
            </w:r>
          </w:p>
        </w:tc>
        <w:tc>
          <w:tcPr>
            <w:tcW w:w="2400" w:type="dxa"/>
            <w:hideMark/>
          </w:tcPr>
          <w:p w14:paraId="739ED3FE" w14:textId="77777777" w:rsidR="0081741A" w:rsidRPr="002769F3" w:rsidRDefault="0081741A" w:rsidP="0005494F">
            <w:pPr>
              <w:jc w:val="center"/>
              <w:rPr>
                <w:sz w:val="20"/>
                <w:szCs w:val="20"/>
              </w:rPr>
            </w:pPr>
            <w:r>
              <w:rPr>
                <w:sz w:val="20"/>
                <w:szCs w:val="20"/>
                <w:lang w:val="fr"/>
              </w:rPr>
              <w:t>Année : 2023</w:t>
            </w:r>
          </w:p>
        </w:tc>
        <w:tc>
          <w:tcPr>
            <w:tcW w:w="2885" w:type="dxa"/>
            <w:hideMark/>
          </w:tcPr>
          <w:p w14:paraId="2F379E60" w14:textId="77777777" w:rsidR="0081741A" w:rsidRPr="002769F3" w:rsidRDefault="0081741A" w:rsidP="0005494F">
            <w:pPr>
              <w:jc w:val="right"/>
              <w:rPr>
                <w:sz w:val="20"/>
                <w:szCs w:val="20"/>
              </w:rPr>
            </w:pPr>
            <w:r>
              <w:rPr>
                <w:color w:val="000000" w:themeColor="text1"/>
                <w:sz w:val="20"/>
                <w:szCs w:val="20"/>
                <w:lang w:val="fr"/>
              </w:rPr>
              <w:t>14,81</w:t>
            </w:r>
            <w:r>
              <w:rPr>
                <w:sz w:val="20"/>
                <w:szCs w:val="20"/>
                <w:lang w:val="fr"/>
              </w:rPr>
              <w:t xml:space="preserve"> (tonnes PAO)</w:t>
            </w:r>
          </w:p>
        </w:tc>
      </w:tr>
    </w:tbl>
    <w:p w14:paraId="02EA1C4B" w14:textId="77777777" w:rsidR="0081741A" w:rsidRPr="002769F3" w:rsidRDefault="0081741A" w:rsidP="0081741A">
      <w:pPr>
        <w:jc w:val="center"/>
        <w:rPr>
          <w:sz w:val="18"/>
          <w:szCs w:val="18"/>
        </w:rPr>
      </w:pPr>
    </w:p>
    <w:tbl>
      <w:tblPr>
        <w:tblStyle w:val="Grigliatabella"/>
        <w:tblW w:w="11483" w:type="dxa"/>
        <w:jc w:val="center"/>
        <w:tblLayout w:type="fixed"/>
        <w:tblLook w:val="04A0" w:firstRow="1" w:lastRow="0" w:firstColumn="1" w:lastColumn="0" w:noHBand="0" w:noVBand="1"/>
      </w:tblPr>
      <w:tblGrid>
        <w:gridCol w:w="1277"/>
        <w:gridCol w:w="850"/>
        <w:gridCol w:w="993"/>
        <w:gridCol w:w="1134"/>
        <w:gridCol w:w="1134"/>
        <w:gridCol w:w="992"/>
        <w:gridCol w:w="992"/>
        <w:gridCol w:w="1418"/>
        <w:gridCol w:w="1134"/>
        <w:gridCol w:w="1559"/>
      </w:tblGrid>
      <w:tr w:rsidR="0081741A" w:rsidRPr="002769F3" w14:paraId="6FC8F24B" w14:textId="77777777" w:rsidTr="00312D1D">
        <w:trPr>
          <w:trHeight w:val="249"/>
          <w:jc w:val="center"/>
        </w:trPr>
        <w:tc>
          <w:tcPr>
            <w:tcW w:w="8790" w:type="dxa"/>
            <w:gridSpan w:val="8"/>
            <w:hideMark/>
          </w:tcPr>
          <w:p w14:paraId="6A4C2D0E" w14:textId="77777777" w:rsidR="0081741A" w:rsidRPr="0081741A" w:rsidRDefault="0081741A" w:rsidP="0005494F">
            <w:pPr>
              <w:jc w:val="left"/>
              <w:rPr>
                <w:b/>
                <w:sz w:val="20"/>
                <w:szCs w:val="20"/>
                <w:lang w:val="fr-FR"/>
              </w:rPr>
            </w:pPr>
            <w:r>
              <w:rPr>
                <w:b/>
                <w:bCs/>
                <w:sz w:val="20"/>
                <w:szCs w:val="20"/>
                <w:lang w:val="fr"/>
              </w:rPr>
              <w:t>(III) DERNIÈRES DONNÉES SECTORIELLES DU PROGRAMME DU PAYS (tonnes PAO)</w:t>
            </w:r>
          </w:p>
        </w:tc>
        <w:tc>
          <w:tcPr>
            <w:tcW w:w="2693" w:type="dxa"/>
            <w:gridSpan w:val="2"/>
            <w:hideMark/>
          </w:tcPr>
          <w:p w14:paraId="07695AB1" w14:textId="77777777" w:rsidR="0081741A" w:rsidRPr="002769F3" w:rsidRDefault="0081741A" w:rsidP="0005494F">
            <w:pPr>
              <w:jc w:val="right"/>
              <w:rPr>
                <w:b/>
                <w:sz w:val="20"/>
                <w:szCs w:val="20"/>
              </w:rPr>
            </w:pPr>
            <w:r>
              <w:rPr>
                <w:b/>
                <w:bCs/>
                <w:sz w:val="20"/>
                <w:szCs w:val="20"/>
                <w:lang w:val="fr"/>
              </w:rPr>
              <w:t>Année : 2023</w:t>
            </w:r>
          </w:p>
        </w:tc>
      </w:tr>
      <w:tr w:rsidR="0081741A" w:rsidRPr="002769F3" w14:paraId="2513B888" w14:textId="77777777" w:rsidTr="00312D1D">
        <w:trPr>
          <w:trHeight w:val="249"/>
          <w:jc w:val="center"/>
        </w:trPr>
        <w:tc>
          <w:tcPr>
            <w:tcW w:w="1277" w:type="dxa"/>
            <w:vAlign w:val="center"/>
            <w:hideMark/>
          </w:tcPr>
          <w:p w14:paraId="0B0417B8" w14:textId="77777777" w:rsidR="0081741A" w:rsidRPr="002769F3" w:rsidRDefault="0081741A" w:rsidP="0005494F">
            <w:pPr>
              <w:jc w:val="center"/>
              <w:rPr>
                <w:sz w:val="20"/>
                <w:szCs w:val="20"/>
              </w:rPr>
            </w:pPr>
            <w:r>
              <w:rPr>
                <w:sz w:val="20"/>
                <w:szCs w:val="20"/>
                <w:lang w:val="fr"/>
              </w:rPr>
              <w:t>Produits chimiques</w:t>
            </w:r>
          </w:p>
        </w:tc>
        <w:tc>
          <w:tcPr>
            <w:tcW w:w="850" w:type="dxa"/>
            <w:vAlign w:val="center"/>
            <w:hideMark/>
          </w:tcPr>
          <w:p w14:paraId="370E93AF" w14:textId="77777777" w:rsidR="0081741A" w:rsidRPr="002769F3" w:rsidRDefault="0081741A" w:rsidP="0005494F">
            <w:pPr>
              <w:jc w:val="center"/>
              <w:rPr>
                <w:sz w:val="20"/>
                <w:szCs w:val="20"/>
              </w:rPr>
            </w:pPr>
            <w:r>
              <w:rPr>
                <w:sz w:val="20"/>
                <w:szCs w:val="20"/>
                <w:lang w:val="fr"/>
              </w:rPr>
              <w:t>Aérosol</w:t>
            </w:r>
          </w:p>
        </w:tc>
        <w:tc>
          <w:tcPr>
            <w:tcW w:w="993" w:type="dxa"/>
            <w:vAlign w:val="center"/>
            <w:hideMark/>
          </w:tcPr>
          <w:p w14:paraId="45447000" w14:textId="77777777" w:rsidR="0081741A" w:rsidRPr="002769F3" w:rsidRDefault="0081741A" w:rsidP="0005494F">
            <w:pPr>
              <w:jc w:val="center"/>
              <w:rPr>
                <w:sz w:val="20"/>
                <w:szCs w:val="20"/>
              </w:rPr>
            </w:pPr>
            <w:r>
              <w:rPr>
                <w:sz w:val="20"/>
                <w:szCs w:val="20"/>
                <w:lang w:val="fr"/>
              </w:rPr>
              <w:t>Mousses</w:t>
            </w:r>
          </w:p>
        </w:tc>
        <w:tc>
          <w:tcPr>
            <w:tcW w:w="1134" w:type="dxa"/>
            <w:vAlign w:val="center"/>
            <w:hideMark/>
          </w:tcPr>
          <w:p w14:paraId="6D897827" w14:textId="77777777" w:rsidR="0081741A" w:rsidRPr="002769F3" w:rsidRDefault="0081741A" w:rsidP="0005494F">
            <w:pPr>
              <w:jc w:val="center"/>
              <w:rPr>
                <w:sz w:val="20"/>
                <w:szCs w:val="20"/>
              </w:rPr>
            </w:pPr>
            <w:r>
              <w:rPr>
                <w:sz w:val="20"/>
                <w:szCs w:val="20"/>
                <w:lang w:val="fr"/>
              </w:rPr>
              <w:t>Lutte contre l’incendie</w:t>
            </w:r>
          </w:p>
        </w:tc>
        <w:tc>
          <w:tcPr>
            <w:tcW w:w="2126" w:type="dxa"/>
            <w:gridSpan w:val="2"/>
            <w:vAlign w:val="center"/>
            <w:hideMark/>
          </w:tcPr>
          <w:p w14:paraId="4DD36D4C" w14:textId="77777777" w:rsidR="0081741A" w:rsidRPr="002769F3" w:rsidRDefault="0081741A" w:rsidP="0005494F">
            <w:pPr>
              <w:jc w:val="center"/>
              <w:rPr>
                <w:sz w:val="20"/>
                <w:szCs w:val="20"/>
              </w:rPr>
            </w:pPr>
            <w:r>
              <w:rPr>
                <w:sz w:val="20"/>
                <w:szCs w:val="20"/>
                <w:lang w:val="fr"/>
              </w:rPr>
              <w:t>Réfrigération</w:t>
            </w:r>
          </w:p>
        </w:tc>
        <w:tc>
          <w:tcPr>
            <w:tcW w:w="992" w:type="dxa"/>
            <w:vAlign w:val="center"/>
            <w:hideMark/>
          </w:tcPr>
          <w:p w14:paraId="4314E3A3" w14:textId="77777777" w:rsidR="0081741A" w:rsidRPr="002769F3" w:rsidRDefault="0081741A" w:rsidP="0005494F">
            <w:pPr>
              <w:jc w:val="center"/>
              <w:rPr>
                <w:sz w:val="20"/>
                <w:szCs w:val="20"/>
              </w:rPr>
            </w:pPr>
            <w:r>
              <w:rPr>
                <w:sz w:val="20"/>
                <w:szCs w:val="20"/>
                <w:lang w:val="fr"/>
              </w:rPr>
              <w:t>Solvants</w:t>
            </w:r>
          </w:p>
        </w:tc>
        <w:tc>
          <w:tcPr>
            <w:tcW w:w="1418" w:type="dxa"/>
            <w:vAlign w:val="center"/>
            <w:hideMark/>
          </w:tcPr>
          <w:p w14:paraId="136DB4B1" w14:textId="77777777" w:rsidR="0081741A" w:rsidRPr="002769F3" w:rsidRDefault="0081741A" w:rsidP="0005494F">
            <w:pPr>
              <w:jc w:val="center"/>
              <w:rPr>
                <w:sz w:val="20"/>
                <w:szCs w:val="20"/>
              </w:rPr>
            </w:pPr>
            <w:r>
              <w:rPr>
                <w:sz w:val="20"/>
                <w:szCs w:val="20"/>
                <w:lang w:val="fr"/>
              </w:rPr>
              <w:t>Agent de transformation</w:t>
            </w:r>
          </w:p>
        </w:tc>
        <w:tc>
          <w:tcPr>
            <w:tcW w:w="1134" w:type="dxa"/>
            <w:vAlign w:val="center"/>
            <w:hideMark/>
          </w:tcPr>
          <w:p w14:paraId="72B9A0EC" w14:textId="77777777" w:rsidR="0081741A" w:rsidRPr="002769F3" w:rsidRDefault="0081741A" w:rsidP="0005494F">
            <w:pPr>
              <w:jc w:val="center"/>
              <w:rPr>
                <w:sz w:val="20"/>
                <w:szCs w:val="20"/>
              </w:rPr>
            </w:pPr>
            <w:r>
              <w:rPr>
                <w:sz w:val="20"/>
                <w:szCs w:val="20"/>
                <w:lang w:val="fr"/>
              </w:rPr>
              <w:t>Utilisation en laboratoire</w:t>
            </w:r>
          </w:p>
        </w:tc>
        <w:tc>
          <w:tcPr>
            <w:tcW w:w="1559" w:type="dxa"/>
            <w:vAlign w:val="center"/>
            <w:hideMark/>
          </w:tcPr>
          <w:p w14:paraId="565F6788" w14:textId="77777777" w:rsidR="0081741A" w:rsidRPr="002769F3" w:rsidRDefault="0081741A" w:rsidP="0005494F">
            <w:pPr>
              <w:jc w:val="center"/>
              <w:rPr>
                <w:sz w:val="20"/>
                <w:szCs w:val="20"/>
              </w:rPr>
            </w:pPr>
            <w:r>
              <w:rPr>
                <w:sz w:val="20"/>
                <w:szCs w:val="20"/>
                <w:lang w:val="fr"/>
              </w:rPr>
              <w:t>Consommation totale du secteur</w:t>
            </w:r>
          </w:p>
        </w:tc>
      </w:tr>
      <w:tr w:rsidR="0081741A" w:rsidRPr="002769F3" w14:paraId="1FA4B2B7" w14:textId="77777777" w:rsidTr="00312D1D">
        <w:trPr>
          <w:trHeight w:val="249"/>
          <w:jc w:val="center"/>
        </w:trPr>
        <w:tc>
          <w:tcPr>
            <w:tcW w:w="4254" w:type="dxa"/>
            <w:gridSpan w:val="4"/>
            <w:hideMark/>
          </w:tcPr>
          <w:p w14:paraId="009AF102" w14:textId="77777777" w:rsidR="0081741A" w:rsidRPr="002769F3" w:rsidRDefault="0081741A" w:rsidP="0005494F">
            <w:pPr>
              <w:jc w:val="center"/>
              <w:rPr>
                <w:sz w:val="20"/>
                <w:szCs w:val="20"/>
              </w:rPr>
            </w:pPr>
          </w:p>
        </w:tc>
        <w:tc>
          <w:tcPr>
            <w:tcW w:w="1134" w:type="dxa"/>
            <w:hideMark/>
          </w:tcPr>
          <w:p w14:paraId="531C84A9" w14:textId="77777777" w:rsidR="0081741A" w:rsidRPr="002769F3" w:rsidRDefault="0081741A" w:rsidP="0005494F">
            <w:pPr>
              <w:jc w:val="center"/>
              <w:rPr>
                <w:sz w:val="20"/>
                <w:szCs w:val="20"/>
              </w:rPr>
            </w:pPr>
            <w:r>
              <w:rPr>
                <w:sz w:val="20"/>
                <w:szCs w:val="20"/>
                <w:lang w:val="fr"/>
              </w:rPr>
              <w:t>Fabrication</w:t>
            </w:r>
          </w:p>
        </w:tc>
        <w:tc>
          <w:tcPr>
            <w:tcW w:w="992" w:type="dxa"/>
            <w:hideMark/>
          </w:tcPr>
          <w:p w14:paraId="081A244F" w14:textId="77777777" w:rsidR="0081741A" w:rsidRPr="002769F3" w:rsidRDefault="0081741A" w:rsidP="0005494F">
            <w:pPr>
              <w:jc w:val="center"/>
              <w:rPr>
                <w:sz w:val="20"/>
                <w:szCs w:val="20"/>
              </w:rPr>
            </w:pPr>
            <w:r>
              <w:rPr>
                <w:sz w:val="20"/>
                <w:szCs w:val="20"/>
                <w:lang w:val="fr"/>
              </w:rPr>
              <w:t>Entretien</w:t>
            </w:r>
          </w:p>
        </w:tc>
        <w:tc>
          <w:tcPr>
            <w:tcW w:w="5103" w:type="dxa"/>
            <w:gridSpan w:val="4"/>
          </w:tcPr>
          <w:p w14:paraId="6DEFB2A1" w14:textId="77777777" w:rsidR="0081741A" w:rsidRPr="002769F3" w:rsidRDefault="0081741A" w:rsidP="0005494F">
            <w:pPr>
              <w:jc w:val="center"/>
              <w:rPr>
                <w:sz w:val="20"/>
                <w:szCs w:val="20"/>
              </w:rPr>
            </w:pPr>
          </w:p>
        </w:tc>
      </w:tr>
      <w:tr w:rsidR="0081741A" w:rsidRPr="002769F3" w14:paraId="0B48359F" w14:textId="77777777" w:rsidTr="00312D1D">
        <w:trPr>
          <w:trHeight w:val="249"/>
          <w:jc w:val="center"/>
        </w:trPr>
        <w:tc>
          <w:tcPr>
            <w:tcW w:w="1277" w:type="dxa"/>
            <w:hideMark/>
          </w:tcPr>
          <w:p w14:paraId="0C68E36F" w14:textId="77777777" w:rsidR="0081741A" w:rsidRPr="002769F3" w:rsidRDefault="0081741A" w:rsidP="0005494F">
            <w:pPr>
              <w:ind w:left="32"/>
              <w:jc w:val="left"/>
              <w:rPr>
                <w:sz w:val="20"/>
                <w:szCs w:val="20"/>
              </w:rPr>
            </w:pPr>
            <w:r>
              <w:rPr>
                <w:sz w:val="20"/>
                <w:szCs w:val="20"/>
                <w:lang w:val="fr"/>
              </w:rPr>
              <w:t>HCFC-22</w:t>
            </w:r>
          </w:p>
        </w:tc>
        <w:tc>
          <w:tcPr>
            <w:tcW w:w="850" w:type="dxa"/>
          </w:tcPr>
          <w:p w14:paraId="2EE9E1B5" w14:textId="77777777" w:rsidR="0081741A" w:rsidRPr="002769F3" w:rsidRDefault="0081741A" w:rsidP="0005494F">
            <w:pPr>
              <w:jc w:val="right"/>
              <w:rPr>
                <w:sz w:val="20"/>
                <w:szCs w:val="20"/>
              </w:rPr>
            </w:pPr>
          </w:p>
        </w:tc>
        <w:tc>
          <w:tcPr>
            <w:tcW w:w="993" w:type="dxa"/>
          </w:tcPr>
          <w:p w14:paraId="5D84A210" w14:textId="77777777" w:rsidR="0081741A" w:rsidRPr="002769F3" w:rsidRDefault="0081741A" w:rsidP="0005494F">
            <w:pPr>
              <w:jc w:val="right"/>
              <w:rPr>
                <w:sz w:val="20"/>
                <w:szCs w:val="20"/>
              </w:rPr>
            </w:pPr>
          </w:p>
        </w:tc>
        <w:tc>
          <w:tcPr>
            <w:tcW w:w="1134" w:type="dxa"/>
          </w:tcPr>
          <w:p w14:paraId="444A1A53" w14:textId="77777777" w:rsidR="0081741A" w:rsidRPr="002769F3" w:rsidRDefault="0081741A" w:rsidP="0005494F">
            <w:pPr>
              <w:jc w:val="right"/>
              <w:rPr>
                <w:sz w:val="20"/>
                <w:szCs w:val="20"/>
              </w:rPr>
            </w:pPr>
          </w:p>
        </w:tc>
        <w:tc>
          <w:tcPr>
            <w:tcW w:w="1134" w:type="dxa"/>
          </w:tcPr>
          <w:p w14:paraId="69E0CC2C" w14:textId="77777777" w:rsidR="0081741A" w:rsidRPr="002769F3" w:rsidRDefault="0081741A" w:rsidP="0005494F">
            <w:pPr>
              <w:jc w:val="right"/>
              <w:rPr>
                <w:sz w:val="20"/>
                <w:szCs w:val="20"/>
              </w:rPr>
            </w:pPr>
          </w:p>
        </w:tc>
        <w:tc>
          <w:tcPr>
            <w:tcW w:w="992" w:type="dxa"/>
          </w:tcPr>
          <w:p w14:paraId="7005B502" w14:textId="77777777" w:rsidR="0081741A" w:rsidRPr="002769F3" w:rsidRDefault="0081741A" w:rsidP="0005494F">
            <w:pPr>
              <w:jc w:val="right"/>
              <w:rPr>
                <w:sz w:val="20"/>
                <w:szCs w:val="20"/>
              </w:rPr>
            </w:pPr>
            <w:r>
              <w:rPr>
                <w:sz w:val="20"/>
                <w:szCs w:val="20"/>
                <w:lang w:val="fr"/>
              </w:rPr>
              <w:t>14,41</w:t>
            </w:r>
          </w:p>
        </w:tc>
        <w:tc>
          <w:tcPr>
            <w:tcW w:w="992" w:type="dxa"/>
          </w:tcPr>
          <w:p w14:paraId="25FE05B0" w14:textId="77777777" w:rsidR="0081741A" w:rsidRPr="002769F3" w:rsidRDefault="0081741A" w:rsidP="0005494F">
            <w:pPr>
              <w:jc w:val="right"/>
              <w:rPr>
                <w:sz w:val="20"/>
                <w:szCs w:val="20"/>
              </w:rPr>
            </w:pPr>
          </w:p>
        </w:tc>
        <w:tc>
          <w:tcPr>
            <w:tcW w:w="1418" w:type="dxa"/>
          </w:tcPr>
          <w:p w14:paraId="1D2D0370" w14:textId="77777777" w:rsidR="0081741A" w:rsidRPr="002769F3" w:rsidRDefault="0081741A" w:rsidP="0005494F">
            <w:pPr>
              <w:jc w:val="right"/>
              <w:rPr>
                <w:sz w:val="20"/>
                <w:szCs w:val="20"/>
              </w:rPr>
            </w:pPr>
          </w:p>
        </w:tc>
        <w:tc>
          <w:tcPr>
            <w:tcW w:w="1134" w:type="dxa"/>
          </w:tcPr>
          <w:p w14:paraId="62E992A3" w14:textId="77777777" w:rsidR="0081741A" w:rsidRPr="002769F3" w:rsidRDefault="0081741A" w:rsidP="0005494F">
            <w:pPr>
              <w:jc w:val="right"/>
              <w:rPr>
                <w:sz w:val="20"/>
                <w:szCs w:val="20"/>
              </w:rPr>
            </w:pPr>
          </w:p>
        </w:tc>
        <w:tc>
          <w:tcPr>
            <w:tcW w:w="1559" w:type="dxa"/>
          </w:tcPr>
          <w:p w14:paraId="35AB64D6" w14:textId="77777777" w:rsidR="0081741A" w:rsidRPr="002769F3" w:rsidRDefault="0081741A" w:rsidP="0005494F">
            <w:pPr>
              <w:jc w:val="right"/>
              <w:rPr>
                <w:sz w:val="20"/>
                <w:szCs w:val="20"/>
              </w:rPr>
            </w:pPr>
            <w:r>
              <w:rPr>
                <w:sz w:val="20"/>
                <w:szCs w:val="20"/>
                <w:lang w:val="fr"/>
              </w:rPr>
              <w:t>14,41</w:t>
            </w:r>
          </w:p>
        </w:tc>
      </w:tr>
      <w:tr w:rsidR="0081741A" w:rsidRPr="002769F3" w14:paraId="4E2B238F" w14:textId="77777777" w:rsidTr="00312D1D">
        <w:trPr>
          <w:trHeight w:val="249"/>
          <w:jc w:val="center"/>
        </w:trPr>
        <w:tc>
          <w:tcPr>
            <w:tcW w:w="1277" w:type="dxa"/>
            <w:hideMark/>
          </w:tcPr>
          <w:p w14:paraId="6C3DBA00" w14:textId="77777777" w:rsidR="0081741A" w:rsidRPr="002769F3" w:rsidRDefault="0081741A" w:rsidP="0005494F">
            <w:pPr>
              <w:ind w:left="32"/>
              <w:jc w:val="left"/>
              <w:rPr>
                <w:sz w:val="20"/>
                <w:szCs w:val="20"/>
              </w:rPr>
            </w:pPr>
            <w:r>
              <w:rPr>
                <w:sz w:val="20"/>
                <w:szCs w:val="20"/>
                <w:lang w:val="fr"/>
              </w:rPr>
              <w:t>HCFC-142b</w:t>
            </w:r>
          </w:p>
        </w:tc>
        <w:tc>
          <w:tcPr>
            <w:tcW w:w="850" w:type="dxa"/>
          </w:tcPr>
          <w:p w14:paraId="17157668" w14:textId="77777777" w:rsidR="0081741A" w:rsidRPr="002769F3" w:rsidRDefault="0081741A" w:rsidP="0005494F">
            <w:pPr>
              <w:jc w:val="right"/>
              <w:rPr>
                <w:sz w:val="20"/>
                <w:szCs w:val="20"/>
              </w:rPr>
            </w:pPr>
          </w:p>
        </w:tc>
        <w:tc>
          <w:tcPr>
            <w:tcW w:w="993" w:type="dxa"/>
          </w:tcPr>
          <w:p w14:paraId="2D6C368B" w14:textId="77777777" w:rsidR="0081741A" w:rsidRPr="002769F3" w:rsidRDefault="0081741A" w:rsidP="0005494F">
            <w:pPr>
              <w:jc w:val="right"/>
              <w:rPr>
                <w:sz w:val="20"/>
                <w:szCs w:val="20"/>
              </w:rPr>
            </w:pPr>
          </w:p>
        </w:tc>
        <w:tc>
          <w:tcPr>
            <w:tcW w:w="1134" w:type="dxa"/>
          </w:tcPr>
          <w:p w14:paraId="2B754644" w14:textId="77777777" w:rsidR="0081741A" w:rsidRPr="002769F3" w:rsidRDefault="0081741A" w:rsidP="0005494F">
            <w:pPr>
              <w:jc w:val="right"/>
              <w:rPr>
                <w:sz w:val="20"/>
                <w:szCs w:val="20"/>
              </w:rPr>
            </w:pPr>
          </w:p>
        </w:tc>
        <w:tc>
          <w:tcPr>
            <w:tcW w:w="1134" w:type="dxa"/>
          </w:tcPr>
          <w:p w14:paraId="4D157B64" w14:textId="77777777" w:rsidR="0081741A" w:rsidRPr="002769F3" w:rsidRDefault="0081741A" w:rsidP="0005494F">
            <w:pPr>
              <w:jc w:val="right"/>
              <w:rPr>
                <w:sz w:val="20"/>
                <w:szCs w:val="20"/>
              </w:rPr>
            </w:pPr>
          </w:p>
        </w:tc>
        <w:tc>
          <w:tcPr>
            <w:tcW w:w="992" w:type="dxa"/>
          </w:tcPr>
          <w:p w14:paraId="4C2B7941" w14:textId="77777777" w:rsidR="0081741A" w:rsidRPr="002769F3" w:rsidRDefault="0081741A" w:rsidP="0005494F">
            <w:pPr>
              <w:jc w:val="right"/>
              <w:rPr>
                <w:sz w:val="20"/>
                <w:szCs w:val="20"/>
              </w:rPr>
            </w:pPr>
            <w:r>
              <w:rPr>
                <w:sz w:val="20"/>
                <w:szCs w:val="20"/>
                <w:lang w:val="fr"/>
              </w:rPr>
              <w:t>0,39</w:t>
            </w:r>
          </w:p>
        </w:tc>
        <w:tc>
          <w:tcPr>
            <w:tcW w:w="992" w:type="dxa"/>
          </w:tcPr>
          <w:p w14:paraId="3AD788DB" w14:textId="77777777" w:rsidR="0081741A" w:rsidRPr="002769F3" w:rsidRDefault="0081741A" w:rsidP="0005494F">
            <w:pPr>
              <w:jc w:val="right"/>
              <w:rPr>
                <w:sz w:val="20"/>
                <w:szCs w:val="20"/>
              </w:rPr>
            </w:pPr>
          </w:p>
        </w:tc>
        <w:tc>
          <w:tcPr>
            <w:tcW w:w="1418" w:type="dxa"/>
          </w:tcPr>
          <w:p w14:paraId="79AA1604" w14:textId="77777777" w:rsidR="0081741A" w:rsidRPr="002769F3" w:rsidRDefault="0081741A" w:rsidP="0005494F">
            <w:pPr>
              <w:jc w:val="right"/>
              <w:rPr>
                <w:sz w:val="20"/>
                <w:szCs w:val="20"/>
              </w:rPr>
            </w:pPr>
          </w:p>
        </w:tc>
        <w:tc>
          <w:tcPr>
            <w:tcW w:w="1134" w:type="dxa"/>
          </w:tcPr>
          <w:p w14:paraId="0D1B9D34" w14:textId="77777777" w:rsidR="0081741A" w:rsidRPr="002769F3" w:rsidRDefault="0081741A" w:rsidP="0005494F">
            <w:pPr>
              <w:jc w:val="right"/>
              <w:rPr>
                <w:sz w:val="20"/>
                <w:szCs w:val="20"/>
              </w:rPr>
            </w:pPr>
          </w:p>
        </w:tc>
        <w:tc>
          <w:tcPr>
            <w:tcW w:w="1559" w:type="dxa"/>
          </w:tcPr>
          <w:p w14:paraId="776A9034" w14:textId="77777777" w:rsidR="0081741A" w:rsidRPr="002769F3" w:rsidRDefault="0081741A" w:rsidP="0005494F">
            <w:pPr>
              <w:jc w:val="right"/>
              <w:rPr>
                <w:sz w:val="20"/>
                <w:szCs w:val="20"/>
              </w:rPr>
            </w:pPr>
            <w:r>
              <w:rPr>
                <w:sz w:val="20"/>
                <w:szCs w:val="20"/>
                <w:lang w:val="fr"/>
              </w:rPr>
              <w:t>0,39</w:t>
            </w:r>
          </w:p>
        </w:tc>
      </w:tr>
    </w:tbl>
    <w:p w14:paraId="68000AC6" w14:textId="77777777" w:rsidR="0081741A" w:rsidRPr="002769F3" w:rsidRDefault="0081741A" w:rsidP="0081741A">
      <w:pPr>
        <w:jc w:val="center"/>
        <w:rPr>
          <w:sz w:val="18"/>
          <w:szCs w:val="18"/>
        </w:rPr>
      </w:pPr>
    </w:p>
    <w:tbl>
      <w:tblPr>
        <w:tblStyle w:val="Grigliatabella"/>
        <w:tblW w:w="11483" w:type="dxa"/>
        <w:jc w:val="center"/>
        <w:tblLook w:val="04A0" w:firstRow="1" w:lastRow="0" w:firstColumn="1" w:lastColumn="0" w:noHBand="0" w:noVBand="1"/>
      </w:tblPr>
      <w:tblGrid>
        <w:gridCol w:w="3403"/>
        <w:gridCol w:w="1701"/>
        <w:gridCol w:w="4394"/>
        <w:gridCol w:w="1985"/>
      </w:tblGrid>
      <w:tr w:rsidR="0081741A" w:rsidRPr="009C3609" w14:paraId="73A6E9FB" w14:textId="77777777" w:rsidTr="00312D1D">
        <w:trPr>
          <w:trHeight w:val="276"/>
          <w:jc w:val="center"/>
        </w:trPr>
        <w:tc>
          <w:tcPr>
            <w:tcW w:w="11483" w:type="dxa"/>
            <w:gridSpan w:val="4"/>
            <w:hideMark/>
          </w:tcPr>
          <w:p w14:paraId="64AA485C" w14:textId="77777777" w:rsidR="0081741A" w:rsidRPr="0081741A" w:rsidRDefault="0081741A" w:rsidP="0005494F">
            <w:pPr>
              <w:jc w:val="left"/>
              <w:rPr>
                <w:b/>
                <w:sz w:val="20"/>
                <w:szCs w:val="20"/>
                <w:lang w:val="fr-FR"/>
              </w:rPr>
            </w:pPr>
            <w:r>
              <w:rPr>
                <w:b/>
                <w:bCs/>
                <w:sz w:val="20"/>
                <w:szCs w:val="20"/>
                <w:lang w:val="fr"/>
              </w:rPr>
              <w:t>(IV) DONNÉES SUR LA CONSOMMATION (tonnes PAO)</w:t>
            </w:r>
          </w:p>
        </w:tc>
      </w:tr>
      <w:tr w:rsidR="0081741A" w:rsidRPr="002769F3" w14:paraId="0A5C7DAD" w14:textId="77777777" w:rsidTr="00312D1D">
        <w:trPr>
          <w:trHeight w:val="276"/>
          <w:jc w:val="center"/>
        </w:trPr>
        <w:tc>
          <w:tcPr>
            <w:tcW w:w="3403" w:type="dxa"/>
            <w:hideMark/>
          </w:tcPr>
          <w:p w14:paraId="656B25FC" w14:textId="77777777" w:rsidR="0081741A" w:rsidRPr="002769F3" w:rsidRDefault="0081741A" w:rsidP="0005494F">
            <w:pPr>
              <w:jc w:val="center"/>
              <w:rPr>
                <w:sz w:val="20"/>
                <w:szCs w:val="20"/>
              </w:rPr>
            </w:pPr>
            <w:r>
              <w:rPr>
                <w:sz w:val="20"/>
                <w:szCs w:val="20"/>
                <w:lang w:val="fr"/>
              </w:rPr>
              <w:t>Consommation de référence 2009-2010 :</w:t>
            </w:r>
          </w:p>
        </w:tc>
        <w:tc>
          <w:tcPr>
            <w:tcW w:w="1701" w:type="dxa"/>
            <w:hideMark/>
          </w:tcPr>
          <w:p w14:paraId="5A9D32A6" w14:textId="77777777" w:rsidR="0081741A" w:rsidRPr="002769F3" w:rsidRDefault="0081741A" w:rsidP="0005494F">
            <w:pPr>
              <w:jc w:val="right"/>
              <w:rPr>
                <w:sz w:val="20"/>
                <w:szCs w:val="20"/>
              </w:rPr>
            </w:pPr>
            <w:r>
              <w:rPr>
                <w:color w:val="000000" w:themeColor="text1"/>
                <w:sz w:val="20"/>
                <w:szCs w:val="20"/>
                <w:lang w:val="fr"/>
              </w:rPr>
              <w:t>57,30</w:t>
            </w:r>
          </w:p>
        </w:tc>
        <w:tc>
          <w:tcPr>
            <w:tcW w:w="4394" w:type="dxa"/>
            <w:hideMark/>
          </w:tcPr>
          <w:p w14:paraId="5BACFF0B" w14:textId="77777777" w:rsidR="0081741A" w:rsidRPr="0081741A" w:rsidRDefault="0081741A" w:rsidP="0005494F">
            <w:pPr>
              <w:jc w:val="center"/>
              <w:rPr>
                <w:sz w:val="20"/>
                <w:szCs w:val="20"/>
                <w:lang w:val="fr-FR"/>
              </w:rPr>
            </w:pPr>
            <w:r>
              <w:rPr>
                <w:sz w:val="20"/>
                <w:szCs w:val="20"/>
                <w:lang w:val="fr"/>
              </w:rPr>
              <w:t>Point de départ des réductions globales durables :</w:t>
            </w:r>
          </w:p>
        </w:tc>
        <w:tc>
          <w:tcPr>
            <w:tcW w:w="1985" w:type="dxa"/>
            <w:hideMark/>
          </w:tcPr>
          <w:p w14:paraId="16C122B0" w14:textId="77777777" w:rsidR="0081741A" w:rsidRPr="002769F3" w:rsidRDefault="0081741A" w:rsidP="0005494F">
            <w:pPr>
              <w:jc w:val="right"/>
              <w:rPr>
                <w:sz w:val="20"/>
                <w:szCs w:val="20"/>
              </w:rPr>
            </w:pPr>
            <w:r>
              <w:rPr>
                <w:color w:val="000000" w:themeColor="text1"/>
                <w:sz w:val="20"/>
                <w:szCs w:val="20"/>
                <w:lang w:val="fr"/>
              </w:rPr>
              <w:t>57,30</w:t>
            </w:r>
          </w:p>
        </w:tc>
      </w:tr>
      <w:tr w:rsidR="0081741A" w:rsidRPr="002769F3" w14:paraId="62F3795F" w14:textId="77777777" w:rsidTr="00312D1D">
        <w:trPr>
          <w:trHeight w:val="276"/>
          <w:jc w:val="center"/>
        </w:trPr>
        <w:tc>
          <w:tcPr>
            <w:tcW w:w="11483" w:type="dxa"/>
            <w:gridSpan w:val="4"/>
            <w:hideMark/>
          </w:tcPr>
          <w:p w14:paraId="194E111E" w14:textId="77777777" w:rsidR="0081741A" w:rsidRPr="002769F3" w:rsidRDefault="0081741A" w:rsidP="0005494F">
            <w:pPr>
              <w:ind w:left="316"/>
              <w:rPr>
                <w:b/>
                <w:sz w:val="20"/>
                <w:szCs w:val="20"/>
              </w:rPr>
            </w:pPr>
            <w:r>
              <w:rPr>
                <w:b/>
                <w:bCs/>
                <w:sz w:val="20"/>
                <w:szCs w:val="20"/>
                <w:lang w:val="fr"/>
              </w:rPr>
              <w:t>CONSOMMATION ADMISSIBLE AU FINANCEMENT</w:t>
            </w:r>
          </w:p>
        </w:tc>
      </w:tr>
      <w:tr w:rsidR="0081741A" w:rsidRPr="002769F3" w14:paraId="08927191" w14:textId="77777777" w:rsidTr="00312D1D">
        <w:trPr>
          <w:trHeight w:val="276"/>
          <w:jc w:val="center"/>
        </w:trPr>
        <w:tc>
          <w:tcPr>
            <w:tcW w:w="3403" w:type="dxa"/>
            <w:hideMark/>
          </w:tcPr>
          <w:p w14:paraId="31842AAC" w14:textId="77777777" w:rsidR="0081741A" w:rsidRPr="002769F3" w:rsidRDefault="0081741A" w:rsidP="0005494F">
            <w:pPr>
              <w:jc w:val="center"/>
              <w:rPr>
                <w:sz w:val="20"/>
                <w:szCs w:val="20"/>
              </w:rPr>
            </w:pPr>
            <w:r>
              <w:rPr>
                <w:sz w:val="20"/>
                <w:szCs w:val="20"/>
                <w:lang w:val="fr"/>
              </w:rPr>
              <w:t>Déjà approuvée :</w:t>
            </w:r>
          </w:p>
        </w:tc>
        <w:tc>
          <w:tcPr>
            <w:tcW w:w="1701" w:type="dxa"/>
            <w:hideMark/>
          </w:tcPr>
          <w:p w14:paraId="3665D74F" w14:textId="77777777" w:rsidR="0081741A" w:rsidRPr="002769F3" w:rsidRDefault="0081741A" w:rsidP="0005494F">
            <w:pPr>
              <w:jc w:val="right"/>
              <w:rPr>
                <w:sz w:val="20"/>
                <w:szCs w:val="20"/>
              </w:rPr>
            </w:pPr>
            <w:r>
              <w:rPr>
                <w:color w:val="000000" w:themeColor="text1"/>
                <w:sz w:val="20"/>
                <w:szCs w:val="20"/>
                <w:lang w:val="fr"/>
              </w:rPr>
              <w:t>57,30</w:t>
            </w:r>
          </w:p>
        </w:tc>
        <w:tc>
          <w:tcPr>
            <w:tcW w:w="4394" w:type="dxa"/>
            <w:hideMark/>
          </w:tcPr>
          <w:p w14:paraId="7C01CED5" w14:textId="77777777" w:rsidR="0081741A" w:rsidRPr="002769F3" w:rsidRDefault="0081741A" w:rsidP="0005494F">
            <w:pPr>
              <w:jc w:val="center"/>
              <w:rPr>
                <w:i/>
                <w:sz w:val="20"/>
                <w:szCs w:val="20"/>
              </w:rPr>
            </w:pPr>
            <w:r>
              <w:rPr>
                <w:sz w:val="20"/>
                <w:szCs w:val="20"/>
                <w:lang w:val="fr"/>
              </w:rPr>
              <w:t>Restante :</w:t>
            </w:r>
          </w:p>
        </w:tc>
        <w:tc>
          <w:tcPr>
            <w:tcW w:w="1985" w:type="dxa"/>
            <w:hideMark/>
          </w:tcPr>
          <w:p w14:paraId="6C68B91D" w14:textId="77777777" w:rsidR="0081741A" w:rsidRPr="002769F3" w:rsidRDefault="0081741A" w:rsidP="0005494F">
            <w:pPr>
              <w:jc w:val="right"/>
              <w:rPr>
                <w:sz w:val="20"/>
                <w:szCs w:val="20"/>
              </w:rPr>
            </w:pPr>
            <w:r>
              <w:rPr>
                <w:color w:val="000000" w:themeColor="text1"/>
                <w:sz w:val="20"/>
                <w:szCs w:val="20"/>
                <w:lang w:val="fr"/>
              </w:rPr>
              <w:t>0,00</w:t>
            </w:r>
          </w:p>
        </w:tc>
      </w:tr>
    </w:tbl>
    <w:p w14:paraId="751B8E08" w14:textId="77777777" w:rsidR="0081741A" w:rsidRPr="002769F3" w:rsidRDefault="0081741A" w:rsidP="0081741A">
      <w:pPr>
        <w:jc w:val="center"/>
        <w:rPr>
          <w:sz w:val="18"/>
          <w:szCs w:val="18"/>
        </w:rPr>
      </w:pPr>
    </w:p>
    <w:tbl>
      <w:tblPr>
        <w:tblStyle w:val="Grigliatabella"/>
        <w:tblW w:w="6141" w:type="pct"/>
        <w:jc w:val="center"/>
        <w:tblLook w:val="04A0" w:firstRow="1" w:lastRow="0" w:firstColumn="1" w:lastColumn="0" w:noHBand="0" w:noVBand="1"/>
      </w:tblPr>
      <w:tblGrid>
        <w:gridCol w:w="2976"/>
        <w:gridCol w:w="2090"/>
        <w:gridCol w:w="1461"/>
        <w:gridCol w:w="1461"/>
        <w:gridCol w:w="1461"/>
        <w:gridCol w:w="2035"/>
      </w:tblGrid>
      <w:tr w:rsidR="0081741A" w:rsidRPr="002769F3" w14:paraId="348394B7" w14:textId="77777777" w:rsidTr="00312D1D">
        <w:trPr>
          <w:trHeight w:val="264"/>
          <w:jc w:val="center"/>
        </w:trPr>
        <w:tc>
          <w:tcPr>
            <w:tcW w:w="2206" w:type="pct"/>
            <w:gridSpan w:val="2"/>
            <w:hideMark/>
          </w:tcPr>
          <w:p w14:paraId="3D24B840" w14:textId="77777777" w:rsidR="0081741A" w:rsidRPr="002769F3" w:rsidRDefault="0081741A" w:rsidP="0005494F">
            <w:pPr>
              <w:jc w:val="left"/>
              <w:rPr>
                <w:b/>
                <w:sz w:val="20"/>
                <w:szCs w:val="20"/>
              </w:rPr>
            </w:pPr>
            <w:r>
              <w:rPr>
                <w:b/>
                <w:bCs/>
                <w:sz w:val="20"/>
                <w:szCs w:val="20"/>
                <w:lang w:val="fr"/>
              </w:rPr>
              <w:t>(V) PLAN D’ACTIVITÉS ENTÉRINÉ</w:t>
            </w:r>
          </w:p>
        </w:tc>
        <w:tc>
          <w:tcPr>
            <w:tcW w:w="636" w:type="pct"/>
            <w:vAlign w:val="center"/>
            <w:hideMark/>
          </w:tcPr>
          <w:p w14:paraId="44BD4618" w14:textId="77777777" w:rsidR="0081741A" w:rsidRPr="002769F3" w:rsidRDefault="0081741A" w:rsidP="0005494F">
            <w:pPr>
              <w:jc w:val="center"/>
              <w:rPr>
                <w:b/>
                <w:sz w:val="20"/>
                <w:szCs w:val="20"/>
              </w:rPr>
            </w:pPr>
            <w:r>
              <w:rPr>
                <w:b/>
                <w:bCs/>
                <w:sz w:val="20"/>
                <w:szCs w:val="20"/>
                <w:lang w:val="fr"/>
              </w:rPr>
              <w:t>2024</w:t>
            </w:r>
          </w:p>
        </w:tc>
        <w:tc>
          <w:tcPr>
            <w:tcW w:w="636" w:type="pct"/>
            <w:vAlign w:val="center"/>
            <w:hideMark/>
          </w:tcPr>
          <w:p w14:paraId="2C36CE34" w14:textId="77777777" w:rsidR="0081741A" w:rsidRPr="002769F3" w:rsidRDefault="0081741A" w:rsidP="0005494F">
            <w:pPr>
              <w:jc w:val="center"/>
              <w:rPr>
                <w:b/>
                <w:sz w:val="20"/>
                <w:szCs w:val="20"/>
              </w:rPr>
            </w:pPr>
            <w:r>
              <w:rPr>
                <w:b/>
                <w:bCs/>
                <w:sz w:val="20"/>
                <w:szCs w:val="20"/>
                <w:lang w:val="fr"/>
              </w:rPr>
              <w:t>2025</w:t>
            </w:r>
          </w:p>
        </w:tc>
        <w:tc>
          <w:tcPr>
            <w:tcW w:w="636" w:type="pct"/>
            <w:vAlign w:val="center"/>
            <w:hideMark/>
          </w:tcPr>
          <w:p w14:paraId="4D915F4E" w14:textId="77777777" w:rsidR="0081741A" w:rsidRPr="002769F3" w:rsidRDefault="0081741A" w:rsidP="0005494F">
            <w:pPr>
              <w:jc w:val="center"/>
              <w:rPr>
                <w:b/>
                <w:sz w:val="20"/>
                <w:szCs w:val="20"/>
              </w:rPr>
            </w:pPr>
            <w:r>
              <w:rPr>
                <w:b/>
                <w:bCs/>
                <w:sz w:val="20"/>
                <w:szCs w:val="20"/>
                <w:lang w:val="fr"/>
              </w:rPr>
              <w:t>2026</w:t>
            </w:r>
          </w:p>
        </w:tc>
        <w:tc>
          <w:tcPr>
            <w:tcW w:w="887" w:type="pct"/>
            <w:vAlign w:val="center"/>
            <w:hideMark/>
          </w:tcPr>
          <w:p w14:paraId="5D0218F0" w14:textId="77777777" w:rsidR="0081741A" w:rsidRPr="002769F3" w:rsidRDefault="0081741A" w:rsidP="0005494F">
            <w:pPr>
              <w:jc w:val="center"/>
              <w:rPr>
                <w:b/>
                <w:sz w:val="20"/>
                <w:szCs w:val="20"/>
              </w:rPr>
            </w:pPr>
            <w:r>
              <w:rPr>
                <w:b/>
                <w:bCs/>
                <w:sz w:val="20"/>
                <w:szCs w:val="20"/>
                <w:lang w:val="fr"/>
              </w:rPr>
              <w:t>Total</w:t>
            </w:r>
          </w:p>
        </w:tc>
      </w:tr>
      <w:tr w:rsidR="0081741A" w:rsidRPr="002769F3" w14:paraId="2010F3FD" w14:textId="77777777" w:rsidTr="00312D1D">
        <w:trPr>
          <w:trHeight w:val="266"/>
          <w:jc w:val="center"/>
        </w:trPr>
        <w:tc>
          <w:tcPr>
            <w:tcW w:w="1296" w:type="pct"/>
            <w:vMerge w:val="restart"/>
            <w:vAlign w:val="center"/>
            <w:hideMark/>
          </w:tcPr>
          <w:p w14:paraId="36ED0F0A" w14:textId="77777777" w:rsidR="0081741A" w:rsidRPr="002769F3" w:rsidRDefault="0081741A" w:rsidP="0005494F">
            <w:pPr>
              <w:jc w:val="center"/>
              <w:rPr>
                <w:sz w:val="20"/>
                <w:szCs w:val="20"/>
              </w:rPr>
            </w:pPr>
            <w:r>
              <w:rPr>
                <w:color w:val="000000" w:themeColor="text1"/>
                <w:sz w:val="20"/>
                <w:szCs w:val="20"/>
                <w:lang w:val="fr"/>
              </w:rPr>
              <w:t>PNUD</w:t>
            </w:r>
          </w:p>
        </w:tc>
        <w:tc>
          <w:tcPr>
            <w:tcW w:w="910" w:type="pct"/>
            <w:hideMark/>
          </w:tcPr>
          <w:p w14:paraId="3F66D550" w14:textId="77777777" w:rsidR="0081741A" w:rsidRPr="0081741A" w:rsidRDefault="0081741A" w:rsidP="0005494F">
            <w:pPr>
              <w:jc w:val="left"/>
              <w:rPr>
                <w:sz w:val="20"/>
                <w:szCs w:val="20"/>
                <w:lang w:val="fr-FR"/>
              </w:rPr>
            </w:pPr>
            <w:r>
              <w:rPr>
                <w:sz w:val="20"/>
                <w:szCs w:val="20"/>
                <w:lang w:val="fr"/>
              </w:rPr>
              <w:t>Élimination des SAO (tonnes PAO)</w:t>
            </w:r>
          </w:p>
        </w:tc>
        <w:tc>
          <w:tcPr>
            <w:tcW w:w="636" w:type="pct"/>
          </w:tcPr>
          <w:p w14:paraId="6712405E" w14:textId="77777777" w:rsidR="0081741A" w:rsidRPr="002769F3" w:rsidRDefault="0081741A" w:rsidP="0005494F">
            <w:pPr>
              <w:jc w:val="right"/>
              <w:rPr>
                <w:sz w:val="20"/>
                <w:szCs w:val="20"/>
              </w:rPr>
            </w:pPr>
            <w:r>
              <w:rPr>
                <w:sz w:val="20"/>
                <w:szCs w:val="20"/>
                <w:lang w:val="fr"/>
              </w:rPr>
              <w:t>4,53</w:t>
            </w:r>
          </w:p>
        </w:tc>
        <w:tc>
          <w:tcPr>
            <w:tcW w:w="636" w:type="pct"/>
          </w:tcPr>
          <w:p w14:paraId="423C3BFA" w14:textId="77777777" w:rsidR="0081741A" w:rsidRPr="002769F3" w:rsidRDefault="0081741A" w:rsidP="0005494F">
            <w:pPr>
              <w:jc w:val="right"/>
              <w:rPr>
                <w:sz w:val="20"/>
                <w:szCs w:val="20"/>
              </w:rPr>
            </w:pPr>
            <w:r>
              <w:rPr>
                <w:sz w:val="20"/>
                <w:szCs w:val="20"/>
                <w:lang w:val="fr"/>
              </w:rPr>
              <w:t>0,00</w:t>
            </w:r>
          </w:p>
        </w:tc>
        <w:tc>
          <w:tcPr>
            <w:tcW w:w="636" w:type="pct"/>
          </w:tcPr>
          <w:p w14:paraId="1BD5B9E4" w14:textId="77777777" w:rsidR="0081741A" w:rsidRPr="002769F3" w:rsidRDefault="0081741A" w:rsidP="0005494F">
            <w:pPr>
              <w:jc w:val="right"/>
              <w:rPr>
                <w:sz w:val="20"/>
                <w:szCs w:val="20"/>
              </w:rPr>
            </w:pPr>
            <w:r>
              <w:rPr>
                <w:sz w:val="20"/>
                <w:szCs w:val="20"/>
                <w:lang w:val="fr"/>
              </w:rPr>
              <w:t>0,00</w:t>
            </w:r>
          </w:p>
        </w:tc>
        <w:tc>
          <w:tcPr>
            <w:tcW w:w="887" w:type="pct"/>
          </w:tcPr>
          <w:p w14:paraId="71493206" w14:textId="77777777" w:rsidR="0081741A" w:rsidRPr="002769F3" w:rsidRDefault="0081741A" w:rsidP="0005494F">
            <w:pPr>
              <w:jc w:val="right"/>
              <w:rPr>
                <w:sz w:val="20"/>
                <w:szCs w:val="20"/>
              </w:rPr>
            </w:pPr>
            <w:r>
              <w:rPr>
                <w:sz w:val="20"/>
                <w:szCs w:val="20"/>
                <w:lang w:val="fr"/>
              </w:rPr>
              <w:t>4,53</w:t>
            </w:r>
          </w:p>
        </w:tc>
      </w:tr>
      <w:tr w:rsidR="0081741A" w:rsidRPr="002769F3" w14:paraId="08EE8A18" w14:textId="77777777" w:rsidTr="00312D1D">
        <w:trPr>
          <w:trHeight w:val="266"/>
          <w:jc w:val="center"/>
        </w:trPr>
        <w:tc>
          <w:tcPr>
            <w:tcW w:w="1296" w:type="pct"/>
            <w:vMerge/>
            <w:vAlign w:val="center"/>
            <w:hideMark/>
          </w:tcPr>
          <w:p w14:paraId="456CE24A" w14:textId="77777777" w:rsidR="0081741A" w:rsidRPr="002769F3" w:rsidRDefault="0081741A" w:rsidP="0005494F">
            <w:pPr>
              <w:rPr>
                <w:sz w:val="20"/>
                <w:szCs w:val="20"/>
              </w:rPr>
            </w:pPr>
          </w:p>
        </w:tc>
        <w:tc>
          <w:tcPr>
            <w:tcW w:w="910" w:type="pct"/>
            <w:hideMark/>
          </w:tcPr>
          <w:p w14:paraId="7D31FF41" w14:textId="77777777" w:rsidR="0081741A" w:rsidRPr="002769F3" w:rsidRDefault="0081741A" w:rsidP="0005494F">
            <w:pPr>
              <w:jc w:val="left"/>
              <w:rPr>
                <w:sz w:val="20"/>
                <w:szCs w:val="20"/>
              </w:rPr>
            </w:pPr>
            <w:r>
              <w:rPr>
                <w:sz w:val="20"/>
                <w:szCs w:val="20"/>
                <w:lang w:val="fr"/>
              </w:rPr>
              <w:t>Financement ($ US)</w:t>
            </w:r>
          </w:p>
        </w:tc>
        <w:tc>
          <w:tcPr>
            <w:tcW w:w="636" w:type="pct"/>
          </w:tcPr>
          <w:p w14:paraId="021A60AB" w14:textId="77777777" w:rsidR="0081741A" w:rsidRPr="002769F3" w:rsidRDefault="0081741A" w:rsidP="0005494F">
            <w:pPr>
              <w:jc w:val="right"/>
              <w:rPr>
                <w:sz w:val="20"/>
                <w:szCs w:val="20"/>
              </w:rPr>
            </w:pPr>
            <w:r>
              <w:rPr>
                <w:sz w:val="20"/>
                <w:szCs w:val="20"/>
                <w:lang w:val="fr"/>
              </w:rPr>
              <w:t>253 103</w:t>
            </w:r>
          </w:p>
        </w:tc>
        <w:tc>
          <w:tcPr>
            <w:tcW w:w="636" w:type="pct"/>
          </w:tcPr>
          <w:p w14:paraId="48FB43EE" w14:textId="77777777" w:rsidR="0081741A" w:rsidRPr="002769F3" w:rsidRDefault="0081741A" w:rsidP="0005494F">
            <w:pPr>
              <w:jc w:val="right"/>
              <w:rPr>
                <w:sz w:val="20"/>
                <w:szCs w:val="20"/>
              </w:rPr>
            </w:pPr>
            <w:r>
              <w:rPr>
                <w:sz w:val="20"/>
                <w:szCs w:val="20"/>
                <w:lang w:val="fr"/>
              </w:rPr>
              <w:t>0</w:t>
            </w:r>
          </w:p>
        </w:tc>
        <w:tc>
          <w:tcPr>
            <w:tcW w:w="636" w:type="pct"/>
          </w:tcPr>
          <w:p w14:paraId="6A69EA10" w14:textId="77777777" w:rsidR="0081741A" w:rsidRPr="002769F3" w:rsidRDefault="0081741A" w:rsidP="0005494F">
            <w:pPr>
              <w:jc w:val="right"/>
              <w:rPr>
                <w:sz w:val="20"/>
                <w:szCs w:val="20"/>
              </w:rPr>
            </w:pPr>
            <w:r>
              <w:rPr>
                <w:sz w:val="20"/>
                <w:szCs w:val="20"/>
                <w:lang w:val="fr"/>
              </w:rPr>
              <w:t>0</w:t>
            </w:r>
          </w:p>
        </w:tc>
        <w:tc>
          <w:tcPr>
            <w:tcW w:w="887" w:type="pct"/>
          </w:tcPr>
          <w:p w14:paraId="7C45482B" w14:textId="77777777" w:rsidR="0081741A" w:rsidRPr="002769F3" w:rsidRDefault="0081741A" w:rsidP="0005494F">
            <w:pPr>
              <w:jc w:val="right"/>
              <w:rPr>
                <w:sz w:val="20"/>
                <w:szCs w:val="20"/>
              </w:rPr>
            </w:pPr>
            <w:r>
              <w:rPr>
                <w:sz w:val="20"/>
                <w:szCs w:val="20"/>
                <w:lang w:val="fr"/>
              </w:rPr>
              <w:t>253 103</w:t>
            </w:r>
          </w:p>
        </w:tc>
      </w:tr>
      <w:tr w:rsidR="0081741A" w:rsidRPr="002769F3" w14:paraId="57001F38" w14:textId="77777777" w:rsidTr="00312D1D">
        <w:trPr>
          <w:trHeight w:val="266"/>
          <w:jc w:val="center"/>
        </w:trPr>
        <w:tc>
          <w:tcPr>
            <w:tcW w:w="1296" w:type="pct"/>
            <w:vMerge w:val="restart"/>
            <w:vAlign w:val="center"/>
            <w:hideMark/>
          </w:tcPr>
          <w:p w14:paraId="4234608F" w14:textId="77777777" w:rsidR="0081741A" w:rsidRPr="002769F3" w:rsidRDefault="0081741A" w:rsidP="0005494F">
            <w:pPr>
              <w:jc w:val="center"/>
              <w:rPr>
                <w:sz w:val="20"/>
                <w:szCs w:val="20"/>
              </w:rPr>
            </w:pPr>
            <w:r>
              <w:rPr>
                <w:color w:val="000000" w:themeColor="text1"/>
                <w:sz w:val="20"/>
                <w:szCs w:val="20"/>
                <w:lang w:val="fr"/>
              </w:rPr>
              <w:t>PNUE</w:t>
            </w:r>
          </w:p>
        </w:tc>
        <w:tc>
          <w:tcPr>
            <w:tcW w:w="910" w:type="pct"/>
            <w:hideMark/>
          </w:tcPr>
          <w:p w14:paraId="6E691D5F" w14:textId="77777777" w:rsidR="0081741A" w:rsidRPr="0081741A" w:rsidRDefault="0081741A" w:rsidP="0005494F">
            <w:pPr>
              <w:jc w:val="left"/>
              <w:rPr>
                <w:sz w:val="20"/>
                <w:szCs w:val="20"/>
                <w:lang w:val="fr-FR"/>
              </w:rPr>
            </w:pPr>
            <w:r>
              <w:rPr>
                <w:sz w:val="20"/>
                <w:szCs w:val="20"/>
                <w:lang w:val="fr"/>
              </w:rPr>
              <w:t>Élimination des SAO (tonnes PAO)</w:t>
            </w:r>
          </w:p>
        </w:tc>
        <w:tc>
          <w:tcPr>
            <w:tcW w:w="636" w:type="pct"/>
          </w:tcPr>
          <w:p w14:paraId="5198B408" w14:textId="77777777" w:rsidR="0081741A" w:rsidRPr="002769F3" w:rsidRDefault="0081741A" w:rsidP="0005494F">
            <w:pPr>
              <w:jc w:val="right"/>
              <w:rPr>
                <w:sz w:val="20"/>
                <w:szCs w:val="20"/>
              </w:rPr>
            </w:pPr>
            <w:r>
              <w:rPr>
                <w:sz w:val="20"/>
                <w:szCs w:val="20"/>
                <w:lang w:val="fr"/>
              </w:rPr>
              <w:t>3,08</w:t>
            </w:r>
          </w:p>
        </w:tc>
        <w:tc>
          <w:tcPr>
            <w:tcW w:w="636" w:type="pct"/>
          </w:tcPr>
          <w:p w14:paraId="6A3F6DBF" w14:textId="77777777" w:rsidR="0081741A" w:rsidRPr="002769F3" w:rsidRDefault="0081741A" w:rsidP="0005494F">
            <w:pPr>
              <w:jc w:val="right"/>
              <w:rPr>
                <w:sz w:val="20"/>
                <w:szCs w:val="20"/>
              </w:rPr>
            </w:pPr>
            <w:r>
              <w:rPr>
                <w:sz w:val="20"/>
                <w:szCs w:val="20"/>
                <w:lang w:val="fr"/>
              </w:rPr>
              <w:t>0,00</w:t>
            </w:r>
          </w:p>
        </w:tc>
        <w:tc>
          <w:tcPr>
            <w:tcW w:w="636" w:type="pct"/>
          </w:tcPr>
          <w:p w14:paraId="1E62263C" w14:textId="77777777" w:rsidR="0081741A" w:rsidRPr="002769F3" w:rsidRDefault="0081741A" w:rsidP="0005494F">
            <w:pPr>
              <w:jc w:val="right"/>
              <w:rPr>
                <w:sz w:val="20"/>
                <w:szCs w:val="20"/>
              </w:rPr>
            </w:pPr>
            <w:r>
              <w:rPr>
                <w:sz w:val="20"/>
                <w:szCs w:val="20"/>
                <w:lang w:val="fr"/>
              </w:rPr>
              <w:t>0,00</w:t>
            </w:r>
          </w:p>
        </w:tc>
        <w:tc>
          <w:tcPr>
            <w:tcW w:w="887" w:type="pct"/>
          </w:tcPr>
          <w:p w14:paraId="36618A37" w14:textId="77777777" w:rsidR="0081741A" w:rsidRPr="002769F3" w:rsidRDefault="0081741A" w:rsidP="0005494F">
            <w:pPr>
              <w:jc w:val="right"/>
              <w:rPr>
                <w:sz w:val="20"/>
                <w:szCs w:val="20"/>
              </w:rPr>
            </w:pPr>
            <w:r>
              <w:rPr>
                <w:sz w:val="20"/>
                <w:szCs w:val="20"/>
                <w:lang w:val="fr"/>
              </w:rPr>
              <w:t>3,08</w:t>
            </w:r>
          </w:p>
        </w:tc>
      </w:tr>
      <w:tr w:rsidR="0081741A" w:rsidRPr="002769F3" w14:paraId="030FEDEF" w14:textId="77777777" w:rsidTr="00312D1D">
        <w:trPr>
          <w:trHeight w:val="266"/>
          <w:jc w:val="center"/>
        </w:trPr>
        <w:tc>
          <w:tcPr>
            <w:tcW w:w="1296" w:type="pct"/>
            <w:vMerge/>
            <w:vAlign w:val="center"/>
            <w:hideMark/>
          </w:tcPr>
          <w:p w14:paraId="3ABA8CDF" w14:textId="77777777" w:rsidR="0081741A" w:rsidRPr="002769F3" w:rsidRDefault="0081741A" w:rsidP="0005494F">
            <w:pPr>
              <w:rPr>
                <w:sz w:val="20"/>
                <w:szCs w:val="20"/>
              </w:rPr>
            </w:pPr>
          </w:p>
        </w:tc>
        <w:tc>
          <w:tcPr>
            <w:tcW w:w="910" w:type="pct"/>
            <w:hideMark/>
          </w:tcPr>
          <w:p w14:paraId="21BB2593" w14:textId="77777777" w:rsidR="0081741A" w:rsidRPr="002769F3" w:rsidRDefault="0081741A" w:rsidP="0005494F">
            <w:pPr>
              <w:jc w:val="left"/>
              <w:rPr>
                <w:sz w:val="20"/>
                <w:szCs w:val="20"/>
              </w:rPr>
            </w:pPr>
            <w:r>
              <w:rPr>
                <w:sz w:val="20"/>
                <w:szCs w:val="20"/>
                <w:lang w:val="fr"/>
              </w:rPr>
              <w:t>Financement ($ US)</w:t>
            </w:r>
          </w:p>
        </w:tc>
        <w:tc>
          <w:tcPr>
            <w:tcW w:w="636" w:type="pct"/>
          </w:tcPr>
          <w:p w14:paraId="239D34B9" w14:textId="77777777" w:rsidR="0081741A" w:rsidRPr="002769F3" w:rsidRDefault="0081741A" w:rsidP="0005494F">
            <w:pPr>
              <w:jc w:val="right"/>
              <w:rPr>
                <w:sz w:val="20"/>
                <w:szCs w:val="20"/>
              </w:rPr>
            </w:pPr>
            <w:r>
              <w:rPr>
                <w:sz w:val="20"/>
                <w:szCs w:val="20"/>
                <w:lang w:val="fr"/>
              </w:rPr>
              <w:t>181 443</w:t>
            </w:r>
          </w:p>
        </w:tc>
        <w:tc>
          <w:tcPr>
            <w:tcW w:w="636" w:type="pct"/>
          </w:tcPr>
          <w:p w14:paraId="60FC5926" w14:textId="77777777" w:rsidR="0081741A" w:rsidRPr="002769F3" w:rsidRDefault="0081741A" w:rsidP="0005494F">
            <w:pPr>
              <w:jc w:val="right"/>
              <w:rPr>
                <w:sz w:val="20"/>
                <w:szCs w:val="20"/>
              </w:rPr>
            </w:pPr>
            <w:r>
              <w:rPr>
                <w:sz w:val="20"/>
                <w:szCs w:val="20"/>
                <w:lang w:val="fr"/>
              </w:rPr>
              <w:t>0</w:t>
            </w:r>
          </w:p>
        </w:tc>
        <w:tc>
          <w:tcPr>
            <w:tcW w:w="636" w:type="pct"/>
          </w:tcPr>
          <w:p w14:paraId="4BF4ECA2" w14:textId="77777777" w:rsidR="0081741A" w:rsidRPr="002769F3" w:rsidRDefault="0081741A" w:rsidP="0005494F">
            <w:pPr>
              <w:jc w:val="right"/>
              <w:rPr>
                <w:sz w:val="20"/>
                <w:szCs w:val="20"/>
              </w:rPr>
            </w:pPr>
            <w:r>
              <w:rPr>
                <w:sz w:val="20"/>
                <w:szCs w:val="20"/>
                <w:lang w:val="fr"/>
              </w:rPr>
              <w:t>0</w:t>
            </w:r>
          </w:p>
        </w:tc>
        <w:tc>
          <w:tcPr>
            <w:tcW w:w="887" w:type="pct"/>
          </w:tcPr>
          <w:p w14:paraId="0E26D6ED" w14:textId="77777777" w:rsidR="0081741A" w:rsidRPr="002769F3" w:rsidRDefault="0081741A" w:rsidP="0005494F">
            <w:pPr>
              <w:jc w:val="right"/>
              <w:rPr>
                <w:sz w:val="20"/>
                <w:szCs w:val="20"/>
              </w:rPr>
            </w:pPr>
            <w:r>
              <w:rPr>
                <w:sz w:val="20"/>
                <w:szCs w:val="20"/>
                <w:lang w:val="fr"/>
              </w:rPr>
              <w:t>181 443</w:t>
            </w:r>
          </w:p>
        </w:tc>
      </w:tr>
    </w:tbl>
    <w:p w14:paraId="1527A745" w14:textId="77777777" w:rsidR="0081741A" w:rsidRPr="002769F3" w:rsidRDefault="0081741A" w:rsidP="0081741A">
      <w:pPr>
        <w:jc w:val="left"/>
        <w:rPr>
          <w:sz w:val="18"/>
          <w:szCs w:val="18"/>
        </w:rPr>
      </w:pPr>
    </w:p>
    <w:tbl>
      <w:tblPr>
        <w:tblStyle w:val="Grigliatabella"/>
        <w:tblW w:w="6141" w:type="pct"/>
        <w:jc w:val="center"/>
        <w:tblLayout w:type="fixed"/>
        <w:tblLook w:val="04A0" w:firstRow="1" w:lastRow="0" w:firstColumn="1" w:lastColumn="0" w:noHBand="0" w:noVBand="1"/>
      </w:tblPr>
      <w:tblGrid>
        <w:gridCol w:w="1849"/>
        <w:gridCol w:w="850"/>
        <w:gridCol w:w="1270"/>
        <w:gridCol w:w="710"/>
        <w:gridCol w:w="567"/>
        <w:gridCol w:w="567"/>
        <w:gridCol w:w="710"/>
        <w:gridCol w:w="567"/>
        <w:gridCol w:w="565"/>
        <w:gridCol w:w="710"/>
        <w:gridCol w:w="707"/>
        <w:gridCol w:w="710"/>
        <w:gridCol w:w="710"/>
        <w:gridCol w:w="992"/>
      </w:tblGrid>
      <w:tr w:rsidR="00312D1D" w:rsidRPr="002769F3" w14:paraId="2E0D3903" w14:textId="77777777" w:rsidTr="00312D1D">
        <w:trPr>
          <w:jc w:val="center"/>
        </w:trPr>
        <w:tc>
          <w:tcPr>
            <w:tcW w:w="1728" w:type="pct"/>
            <w:gridSpan w:val="3"/>
            <w:shd w:val="clear" w:color="auto" w:fill="auto"/>
            <w:tcMar>
              <w:left w:w="57" w:type="dxa"/>
              <w:right w:w="57" w:type="dxa"/>
            </w:tcMar>
          </w:tcPr>
          <w:p w14:paraId="2D48B373" w14:textId="77777777" w:rsidR="0081741A" w:rsidRPr="002769F3" w:rsidRDefault="0081741A" w:rsidP="0005494F">
            <w:pPr>
              <w:jc w:val="left"/>
              <w:rPr>
                <w:b/>
                <w:sz w:val="18"/>
                <w:szCs w:val="18"/>
              </w:rPr>
            </w:pPr>
            <w:r>
              <w:rPr>
                <w:b/>
                <w:bCs/>
                <w:sz w:val="18"/>
                <w:szCs w:val="18"/>
                <w:lang w:val="fr"/>
              </w:rPr>
              <w:t xml:space="preserve">(VI) DONNÉES DU PROJET </w:t>
            </w:r>
          </w:p>
        </w:tc>
        <w:tc>
          <w:tcPr>
            <w:tcW w:w="309" w:type="pct"/>
            <w:shd w:val="clear" w:color="auto" w:fill="auto"/>
            <w:tcMar>
              <w:left w:w="57" w:type="dxa"/>
              <w:right w:w="57" w:type="dxa"/>
            </w:tcMar>
          </w:tcPr>
          <w:p w14:paraId="591901CA" w14:textId="77777777" w:rsidR="0081741A" w:rsidRPr="002769F3" w:rsidRDefault="0081741A" w:rsidP="0005494F">
            <w:pPr>
              <w:jc w:val="center"/>
              <w:rPr>
                <w:b/>
                <w:sz w:val="18"/>
                <w:szCs w:val="18"/>
              </w:rPr>
            </w:pPr>
            <w:r>
              <w:rPr>
                <w:b/>
                <w:bCs/>
                <w:sz w:val="18"/>
                <w:szCs w:val="18"/>
                <w:lang w:val="fr"/>
              </w:rPr>
              <w:t>2021</w:t>
            </w:r>
          </w:p>
        </w:tc>
        <w:tc>
          <w:tcPr>
            <w:tcW w:w="247" w:type="pct"/>
            <w:shd w:val="clear" w:color="auto" w:fill="auto"/>
            <w:tcMar>
              <w:left w:w="57" w:type="dxa"/>
              <w:right w:w="57" w:type="dxa"/>
            </w:tcMar>
          </w:tcPr>
          <w:p w14:paraId="2F66995F" w14:textId="77777777" w:rsidR="0081741A" w:rsidRPr="002769F3" w:rsidRDefault="0081741A" w:rsidP="0005494F">
            <w:pPr>
              <w:jc w:val="center"/>
              <w:rPr>
                <w:b/>
                <w:sz w:val="18"/>
                <w:szCs w:val="18"/>
              </w:rPr>
            </w:pPr>
            <w:r>
              <w:rPr>
                <w:b/>
                <w:bCs/>
                <w:sz w:val="18"/>
                <w:szCs w:val="18"/>
                <w:lang w:val="fr"/>
              </w:rPr>
              <w:t>2022</w:t>
            </w:r>
          </w:p>
        </w:tc>
        <w:tc>
          <w:tcPr>
            <w:tcW w:w="247" w:type="pct"/>
            <w:shd w:val="clear" w:color="auto" w:fill="auto"/>
            <w:tcMar>
              <w:left w:w="57" w:type="dxa"/>
              <w:right w:w="57" w:type="dxa"/>
            </w:tcMar>
          </w:tcPr>
          <w:p w14:paraId="0E169613" w14:textId="77777777" w:rsidR="0081741A" w:rsidRPr="002769F3" w:rsidRDefault="0081741A" w:rsidP="0005494F">
            <w:pPr>
              <w:jc w:val="center"/>
              <w:rPr>
                <w:b/>
                <w:sz w:val="18"/>
                <w:szCs w:val="18"/>
              </w:rPr>
            </w:pPr>
            <w:r>
              <w:rPr>
                <w:b/>
                <w:bCs/>
                <w:sz w:val="18"/>
                <w:szCs w:val="18"/>
                <w:lang w:val="fr"/>
              </w:rPr>
              <w:t>2023</w:t>
            </w:r>
          </w:p>
        </w:tc>
        <w:tc>
          <w:tcPr>
            <w:tcW w:w="309" w:type="pct"/>
            <w:tcMar>
              <w:left w:w="57" w:type="dxa"/>
              <w:right w:w="57" w:type="dxa"/>
            </w:tcMar>
          </w:tcPr>
          <w:p w14:paraId="13881219" w14:textId="77777777" w:rsidR="0081741A" w:rsidRPr="002769F3" w:rsidRDefault="0081741A" w:rsidP="0005494F">
            <w:pPr>
              <w:jc w:val="center"/>
              <w:rPr>
                <w:b/>
                <w:sz w:val="18"/>
                <w:szCs w:val="18"/>
              </w:rPr>
            </w:pPr>
            <w:r>
              <w:rPr>
                <w:b/>
                <w:bCs/>
                <w:sz w:val="18"/>
                <w:szCs w:val="18"/>
                <w:lang w:val="fr"/>
              </w:rPr>
              <w:t>2024</w:t>
            </w:r>
          </w:p>
        </w:tc>
        <w:tc>
          <w:tcPr>
            <w:tcW w:w="247" w:type="pct"/>
            <w:tcMar>
              <w:left w:w="57" w:type="dxa"/>
              <w:right w:w="57" w:type="dxa"/>
            </w:tcMar>
          </w:tcPr>
          <w:p w14:paraId="662B0F96" w14:textId="77777777" w:rsidR="0081741A" w:rsidRPr="002769F3" w:rsidRDefault="0081741A" w:rsidP="0005494F">
            <w:pPr>
              <w:jc w:val="center"/>
              <w:rPr>
                <w:b/>
                <w:sz w:val="18"/>
                <w:szCs w:val="18"/>
              </w:rPr>
            </w:pPr>
            <w:r>
              <w:rPr>
                <w:b/>
                <w:bCs/>
                <w:sz w:val="18"/>
                <w:szCs w:val="18"/>
                <w:lang w:val="fr"/>
              </w:rPr>
              <w:t>2025</w:t>
            </w:r>
          </w:p>
        </w:tc>
        <w:tc>
          <w:tcPr>
            <w:tcW w:w="246" w:type="pct"/>
            <w:tcMar>
              <w:left w:w="57" w:type="dxa"/>
              <w:right w:w="57" w:type="dxa"/>
            </w:tcMar>
          </w:tcPr>
          <w:p w14:paraId="1D01EAC6" w14:textId="77777777" w:rsidR="0081741A" w:rsidRPr="002769F3" w:rsidRDefault="0081741A" w:rsidP="0005494F">
            <w:pPr>
              <w:jc w:val="center"/>
              <w:rPr>
                <w:b/>
                <w:sz w:val="18"/>
                <w:szCs w:val="18"/>
              </w:rPr>
            </w:pPr>
            <w:r>
              <w:rPr>
                <w:b/>
                <w:bCs/>
                <w:sz w:val="18"/>
                <w:szCs w:val="18"/>
                <w:lang w:val="fr"/>
              </w:rPr>
              <w:t>2026</w:t>
            </w:r>
          </w:p>
        </w:tc>
        <w:tc>
          <w:tcPr>
            <w:tcW w:w="309" w:type="pct"/>
            <w:tcMar>
              <w:left w:w="57" w:type="dxa"/>
              <w:right w:w="57" w:type="dxa"/>
            </w:tcMar>
          </w:tcPr>
          <w:p w14:paraId="6D987C61" w14:textId="77777777" w:rsidR="0081741A" w:rsidRPr="002769F3" w:rsidRDefault="0081741A" w:rsidP="0005494F">
            <w:pPr>
              <w:jc w:val="center"/>
              <w:rPr>
                <w:b/>
                <w:sz w:val="18"/>
                <w:szCs w:val="18"/>
              </w:rPr>
            </w:pPr>
            <w:r>
              <w:rPr>
                <w:b/>
                <w:bCs/>
                <w:sz w:val="18"/>
                <w:szCs w:val="18"/>
                <w:lang w:val="fr"/>
              </w:rPr>
              <w:t>2027</w:t>
            </w:r>
          </w:p>
        </w:tc>
        <w:tc>
          <w:tcPr>
            <w:tcW w:w="308" w:type="pct"/>
            <w:tcMar>
              <w:left w:w="57" w:type="dxa"/>
              <w:right w:w="57" w:type="dxa"/>
            </w:tcMar>
          </w:tcPr>
          <w:p w14:paraId="0DE875E6" w14:textId="77777777" w:rsidR="0081741A" w:rsidRPr="002769F3" w:rsidRDefault="0081741A" w:rsidP="0005494F">
            <w:pPr>
              <w:jc w:val="center"/>
              <w:rPr>
                <w:b/>
                <w:sz w:val="18"/>
                <w:szCs w:val="18"/>
              </w:rPr>
            </w:pPr>
            <w:r>
              <w:rPr>
                <w:b/>
                <w:bCs/>
                <w:sz w:val="18"/>
                <w:szCs w:val="18"/>
                <w:lang w:val="fr"/>
              </w:rPr>
              <w:t>2028</w:t>
            </w:r>
          </w:p>
        </w:tc>
        <w:tc>
          <w:tcPr>
            <w:tcW w:w="309" w:type="pct"/>
            <w:tcMar>
              <w:left w:w="57" w:type="dxa"/>
              <w:right w:w="57" w:type="dxa"/>
            </w:tcMar>
          </w:tcPr>
          <w:p w14:paraId="29FFB852" w14:textId="77777777" w:rsidR="0081741A" w:rsidRPr="002769F3" w:rsidRDefault="0081741A" w:rsidP="0005494F">
            <w:pPr>
              <w:jc w:val="center"/>
              <w:rPr>
                <w:b/>
                <w:sz w:val="18"/>
                <w:szCs w:val="18"/>
              </w:rPr>
            </w:pPr>
            <w:r>
              <w:rPr>
                <w:b/>
                <w:bCs/>
                <w:sz w:val="18"/>
                <w:szCs w:val="18"/>
                <w:lang w:val="fr"/>
              </w:rPr>
              <w:t>2029</w:t>
            </w:r>
          </w:p>
        </w:tc>
        <w:tc>
          <w:tcPr>
            <w:tcW w:w="309" w:type="pct"/>
            <w:tcMar>
              <w:left w:w="57" w:type="dxa"/>
              <w:right w:w="57" w:type="dxa"/>
            </w:tcMar>
          </w:tcPr>
          <w:p w14:paraId="524EEB5E" w14:textId="77777777" w:rsidR="0081741A" w:rsidRPr="002769F3" w:rsidRDefault="0081741A" w:rsidP="0005494F">
            <w:pPr>
              <w:jc w:val="center"/>
              <w:rPr>
                <w:b/>
                <w:sz w:val="18"/>
                <w:szCs w:val="18"/>
              </w:rPr>
            </w:pPr>
            <w:r>
              <w:rPr>
                <w:b/>
                <w:bCs/>
                <w:sz w:val="18"/>
                <w:szCs w:val="18"/>
                <w:lang w:val="fr"/>
              </w:rPr>
              <w:t>2030</w:t>
            </w:r>
          </w:p>
        </w:tc>
        <w:tc>
          <w:tcPr>
            <w:tcW w:w="432" w:type="pct"/>
            <w:shd w:val="clear" w:color="auto" w:fill="auto"/>
            <w:tcMar>
              <w:left w:w="57" w:type="dxa"/>
              <w:right w:w="57" w:type="dxa"/>
            </w:tcMar>
          </w:tcPr>
          <w:p w14:paraId="38A85D39" w14:textId="77777777" w:rsidR="0081741A" w:rsidRPr="002769F3" w:rsidRDefault="0081741A" w:rsidP="0005494F">
            <w:pPr>
              <w:jc w:val="center"/>
              <w:rPr>
                <w:b/>
                <w:sz w:val="18"/>
                <w:szCs w:val="18"/>
              </w:rPr>
            </w:pPr>
            <w:r>
              <w:rPr>
                <w:b/>
                <w:bCs/>
                <w:sz w:val="18"/>
                <w:szCs w:val="18"/>
                <w:lang w:val="fr"/>
              </w:rPr>
              <w:t>Total</w:t>
            </w:r>
          </w:p>
        </w:tc>
      </w:tr>
      <w:tr w:rsidR="00312D1D" w:rsidRPr="002769F3" w14:paraId="1D6BEA64" w14:textId="77777777" w:rsidTr="00312D1D">
        <w:trPr>
          <w:jc w:val="center"/>
        </w:trPr>
        <w:tc>
          <w:tcPr>
            <w:tcW w:w="1728" w:type="pct"/>
            <w:gridSpan w:val="3"/>
            <w:shd w:val="clear" w:color="auto" w:fill="auto"/>
            <w:tcMar>
              <w:left w:w="57" w:type="dxa"/>
              <w:right w:w="57" w:type="dxa"/>
            </w:tcMar>
          </w:tcPr>
          <w:p w14:paraId="4C50F1BE" w14:textId="77777777" w:rsidR="0081741A" w:rsidRPr="0081741A" w:rsidRDefault="0081741A" w:rsidP="0005494F">
            <w:pPr>
              <w:tabs>
                <w:tab w:val="left" w:pos="8280"/>
              </w:tabs>
              <w:jc w:val="left"/>
              <w:rPr>
                <w:sz w:val="18"/>
                <w:szCs w:val="18"/>
                <w:lang w:val="fr-FR"/>
              </w:rPr>
            </w:pPr>
            <w:r>
              <w:rPr>
                <w:sz w:val="18"/>
                <w:szCs w:val="18"/>
                <w:lang w:val="fr"/>
              </w:rPr>
              <w:t>Limites de consommation du Protocole de Montréal (tonnes PAO)</w:t>
            </w:r>
          </w:p>
        </w:tc>
        <w:tc>
          <w:tcPr>
            <w:tcW w:w="309" w:type="pct"/>
            <w:shd w:val="clear" w:color="auto" w:fill="auto"/>
            <w:tcMar>
              <w:left w:w="57" w:type="dxa"/>
              <w:right w:w="57" w:type="dxa"/>
            </w:tcMar>
          </w:tcPr>
          <w:p w14:paraId="5856F511" w14:textId="77777777" w:rsidR="0081741A" w:rsidRPr="002769F3" w:rsidRDefault="0081741A" w:rsidP="0005494F">
            <w:pPr>
              <w:tabs>
                <w:tab w:val="left" w:pos="8280"/>
              </w:tabs>
              <w:jc w:val="right"/>
              <w:rPr>
                <w:sz w:val="18"/>
                <w:szCs w:val="18"/>
              </w:rPr>
            </w:pPr>
            <w:r>
              <w:rPr>
                <w:sz w:val="18"/>
                <w:szCs w:val="18"/>
                <w:lang w:val="fr"/>
              </w:rPr>
              <w:t>37,21</w:t>
            </w:r>
          </w:p>
        </w:tc>
        <w:tc>
          <w:tcPr>
            <w:tcW w:w="247" w:type="pct"/>
            <w:tcMar>
              <w:left w:w="57" w:type="dxa"/>
              <w:right w:w="57" w:type="dxa"/>
            </w:tcMar>
          </w:tcPr>
          <w:p w14:paraId="1B046E5C" w14:textId="77777777" w:rsidR="0081741A" w:rsidRPr="002769F3" w:rsidRDefault="0081741A" w:rsidP="0005494F">
            <w:pPr>
              <w:tabs>
                <w:tab w:val="left" w:pos="8280"/>
              </w:tabs>
              <w:jc w:val="right"/>
              <w:rPr>
                <w:sz w:val="18"/>
                <w:szCs w:val="18"/>
              </w:rPr>
            </w:pPr>
            <w:r>
              <w:rPr>
                <w:sz w:val="18"/>
                <w:szCs w:val="18"/>
                <w:lang w:val="fr"/>
              </w:rPr>
              <w:t>37,21</w:t>
            </w:r>
          </w:p>
        </w:tc>
        <w:tc>
          <w:tcPr>
            <w:tcW w:w="247" w:type="pct"/>
            <w:tcMar>
              <w:left w:w="57" w:type="dxa"/>
              <w:right w:w="57" w:type="dxa"/>
            </w:tcMar>
          </w:tcPr>
          <w:p w14:paraId="140A8974" w14:textId="77777777" w:rsidR="0081741A" w:rsidRPr="002769F3" w:rsidRDefault="0081741A" w:rsidP="0005494F">
            <w:pPr>
              <w:tabs>
                <w:tab w:val="left" w:pos="8280"/>
              </w:tabs>
              <w:jc w:val="right"/>
              <w:rPr>
                <w:sz w:val="18"/>
                <w:szCs w:val="18"/>
              </w:rPr>
            </w:pPr>
            <w:r>
              <w:rPr>
                <w:sz w:val="18"/>
                <w:szCs w:val="18"/>
                <w:lang w:val="fr"/>
              </w:rPr>
              <w:t>37,21</w:t>
            </w:r>
          </w:p>
        </w:tc>
        <w:tc>
          <w:tcPr>
            <w:tcW w:w="309" w:type="pct"/>
            <w:tcMar>
              <w:left w:w="57" w:type="dxa"/>
              <w:right w:w="57" w:type="dxa"/>
            </w:tcMar>
          </w:tcPr>
          <w:p w14:paraId="7347EC4C" w14:textId="77777777" w:rsidR="0081741A" w:rsidRPr="002769F3" w:rsidRDefault="0081741A" w:rsidP="0005494F">
            <w:pPr>
              <w:tabs>
                <w:tab w:val="left" w:pos="8280"/>
              </w:tabs>
              <w:jc w:val="right"/>
              <w:rPr>
                <w:sz w:val="18"/>
                <w:szCs w:val="18"/>
              </w:rPr>
            </w:pPr>
            <w:r>
              <w:rPr>
                <w:sz w:val="18"/>
                <w:szCs w:val="18"/>
                <w:lang w:val="fr"/>
              </w:rPr>
              <w:t>37,21</w:t>
            </w:r>
          </w:p>
        </w:tc>
        <w:tc>
          <w:tcPr>
            <w:tcW w:w="247" w:type="pct"/>
            <w:tcMar>
              <w:left w:w="57" w:type="dxa"/>
              <w:right w:w="57" w:type="dxa"/>
            </w:tcMar>
          </w:tcPr>
          <w:p w14:paraId="2941128D" w14:textId="77777777" w:rsidR="0081741A" w:rsidRPr="002769F3" w:rsidRDefault="0081741A" w:rsidP="0005494F">
            <w:pPr>
              <w:tabs>
                <w:tab w:val="left" w:pos="8280"/>
              </w:tabs>
              <w:jc w:val="right"/>
              <w:rPr>
                <w:sz w:val="18"/>
                <w:szCs w:val="18"/>
              </w:rPr>
            </w:pPr>
            <w:r>
              <w:rPr>
                <w:sz w:val="18"/>
                <w:szCs w:val="18"/>
                <w:lang w:val="fr"/>
              </w:rPr>
              <w:t>18,61</w:t>
            </w:r>
          </w:p>
        </w:tc>
        <w:tc>
          <w:tcPr>
            <w:tcW w:w="246" w:type="pct"/>
            <w:tcMar>
              <w:left w:w="57" w:type="dxa"/>
              <w:right w:w="57" w:type="dxa"/>
            </w:tcMar>
          </w:tcPr>
          <w:p w14:paraId="40717746" w14:textId="77777777" w:rsidR="0081741A" w:rsidRPr="002769F3" w:rsidRDefault="0081741A" w:rsidP="0005494F">
            <w:pPr>
              <w:tabs>
                <w:tab w:val="left" w:pos="8280"/>
              </w:tabs>
              <w:jc w:val="right"/>
              <w:rPr>
                <w:sz w:val="18"/>
                <w:szCs w:val="18"/>
              </w:rPr>
            </w:pPr>
            <w:r>
              <w:rPr>
                <w:sz w:val="18"/>
                <w:szCs w:val="18"/>
                <w:lang w:val="fr"/>
              </w:rPr>
              <w:t>18,61</w:t>
            </w:r>
          </w:p>
        </w:tc>
        <w:tc>
          <w:tcPr>
            <w:tcW w:w="309" w:type="pct"/>
            <w:tcMar>
              <w:left w:w="57" w:type="dxa"/>
              <w:right w:w="57" w:type="dxa"/>
            </w:tcMar>
          </w:tcPr>
          <w:p w14:paraId="5BF9A047" w14:textId="77777777" w:rsidR="0081741A" w:rsidRPr="002769F3" w:rsidRDefault="0081741A" w:rsidP="0005494F">
            <w:pPr>
              <w:tabs>
                <w:tab w:val="left" w:pos="8280"/>
              </w:tabs>
              <w:jc w:val="right"/>
              <w:rPr>
                <w:sz w:val="18"/>
                <w:szCs w:val="18"/>
              </w:rPr>
            </w:pPr>
            <w:r>
              <w:rPr>
                <w:sz w:val="18"/>
                <w:szCs w:val="18"/>
                <w:lang w:val="fr"/>
              </w:rPr>
              <w:t>18,61</w:t>
            </w:r>
          </w:p>
        </w:tc>
        <w:tc>
          <w:tcPr>
            <w:tcW w:w="308" w:type="pct"/>
            <w:tcMar>
              <w:left w:w="57" w:type="dxa"/>
              <w:right w:w="57" w:type="dxa"/>
            </w:tcMar>
          </w:tcPr>
          <w:p w14:paraId="1286BA8F" w14:textId="77777777" w:rsidR="0081741A" w:rsidRPr="002769F3" w:rsidRDefault="0081741A" w:rsidP="0005494F">
            <w:pPr>
              <w:tabs>
                <w:tab w:val="left" w:pos="8280"/>
              </w:tabs>
              <w:jc w:val="right"/>
              <w:rPr>
                <w:sz w:val="18"/>
                <w:szCs w:val="18"/>
              </w:rPr>
            </w:pPr>
            <w:r>
              <w:rPr>
                <w:sz w:val="18"/>
                <w:szCs w:val="18"/>
                <w:lang w:val="fr"/>
              </w:rPr>
              <w:t>18,61</w:t>
            </w:r>
          </w:p>
        </w:tc>
        <w:tc>
          <w:tcPr>
            <w:tcW w:w="309" w:type="pct"/>
            <w:tcMar>
              <w:left w:w="57" w:type="dxa"/>
              <w:right w:w="57" w:type="dxa"/>
            </w:tcMar>
          </w:tcPr>
          <w:p w14:paraId="55AFAF9A" w14:textId="77777777" w:rsidR="0081741A" w:rsidRPr="002769F3" w:rsidRDefault="0081741A" w:rsidP="0005494F">
            <w:pPr>
              <w:tabs>
                <w:tab w:val="left" w:pos="8280"/>
              </w:tabs>
              <w:jc w:val="right"/>
              <w:rPr>
                <w:sz w:val="18"/>
                <w:szCs w:val="18"/>
              </w:rPr>
            </w:pPr>
            <w:r>
              <w:rPr>
                <w:sz w:val="18"/>
                <w:szCs w:val="18"/>
                <w:lang w:val="fr"/>
              </w:rPr>
              <w:t>18,61</w:t>
            </w:r>
          </w:p>
        </w:tc>
        <w:tc>
          <w:tcPr>
            <w:tcW w:w="309" w:type="pct"/>
            <w:tcMar>
              <w:left w:w="57" w:type="dxa"/>
              <w:right w:w="57" w:type="dxa"/>
            </w:tcMar>
          </w:tcPr>
          <w:p w14:paraId="4FF094DD" w14:textId="77777777" w:rsidR="0081741A" w:rsidRPr="002769F3" w:rsidRDefault="0081741A" w:rsidP="0005494F">
            <w:pPr>
              <w:tabs>
                <w:tab w:val="left" w:pos="8280"/>
              </w:tabs>
              <w:jc w:val="right"/>
              <w:rPr>
                <w:sz w:val="18"/>
                <w:szCs w:val="18"/>
              </w:rPr>
            </w:pPr>
            <w:r>
              <w:rPr>
                <w:sz w:val="18"/>
                <w:szCs w:val="18"/>
                <w:lang w:val="fr"/>
              </w:rPr>
              <w:t>0,00</w:t>
            </w:r>
          </w:p>
        </w:tc>
        <w:tc>
          <w:tcPr>
            <w:tcW w:w="432" w:type="pct"/>
            <w:tcMar>
              <w:left w:w="57" w:type="dxa"/>
              <w:right w:w="57" w:type="dxa"/>
            </w:tcMar>
          </w:tcPr>
          <w:p w14:paraId="5B8BCE08" w14:textId="77777777" w:rsidR="0081741A" w:rsidRPr="002769F3" w:rsidRDefault="0081741A" w:rsidP="0005494F">
            <w:pPr>
              <w:tabs>
                <w:tab w:val="left" w:pos="8280"/>
              </w:tabs>
              <w:jc w:val="right"/>
              <w:rPr>
                <w:sz w:val="18"/>
                <w:szCs w:val="18"/>
              </w:rPr>
            </w:pPr>
            <w:proofErr w:type="spellStart"/>
            <w:r>
              <w:rPr>
                <w:sz w:val="18"/>
                <w:szCs w:val="18"/>
                <w:lang w:val="fr"/>
              </w:rPr>
              <w:t>s.o</w:t>
            </w:r>
            <w:proofErr w:type="spellEnd"/>
            <w:r>
              <w:rPr>
                <w:sz w:val="18"/>
                <w:szCs w:val="18"/>
                <w:lang w:val="fr"/>
              </w:rPr>
              <w:t>.</w:t>
            </w:r>
          </w:p>
        </w:tc>
      </w:tr>
      <w:tr w:rsidR="00312D1D" w:rsidRPr="002769F3" w14:paraId="7164A4CF" w14:textId="77777777" w:rsidTr="00312D1D">
        <w:trPr>
          <w:jc w:val="center"/>
        </w:trPr>
        <w:tc>
          <w:tcPr>
            <w:tcW w:w="1728" w:type="pct"/>
            <w:gridSpan w:val="3"/>
            <w:shd w:val="clear" w:color="auto" w:fill="auto"/>
            <w:tcMar>
              <w:left w:w="57" w:type="dxa"/>
              <w:right w:w="57" w:type="dxa"/>
            </w:tcMar>
          </w:tcPr>
          <w:p w14:paraId="500BBDDE" w14:textId="77777777" w:rsidR="0081741A" w:rsidRPr="0081741A" w:rsidRDefault="0081741A" w:rsidP="0005494F">
            <w:pPr>
              <w:tabs>
                <w:tab w:val="left" w:pos="8280"/>
              </w:tabs>
              <w:jc w:val="left"/>
              <w:rPr>
                <w:sz w:val="18"/>
                <w:szCs w:val="18"/>
                <w:lang w:val="fr-FR"/>
              </w:rPr>
            </w:pPr>
            <w:r>
              <w:rPr>
                <w:sz w:val="18"/>
                <w:szCs w:val="18"/>
                <w:lang w:val="fr"/>
              </w:rPr>
              <w:t>Consommation maximale admissible (tonnes PAO)</w:t>
            </w:r>
          </w:p>
        </w:tc>
        <w:tc>
          <w:tcPr>
            <w:tcW w:w="309" w:type="pct"/>
            <w:shd w:val="clear" w:color="auto" w:fill="auto"/>
            <w:tcMar>
              <w:left w:w="57" w:type="dxa"/>
              <w:right w:w="57" w:type="dxa"/>
            </w:tcMar>
          </w:tcPr>
          <w:p w14:paraId="6D7FC8AF" w14:textId="77777777" w:rsidR="0081741A" w:rsidRPr="002769F3" w:rsidRDefault="0081741A" w:rsidP="0005494F">
            <w:pPr>
              <w:tabs>
                <w:tab w:val="left" w:pos="8280"/>
              </w:tabs>
              <w:jc w:val="right"/>
              <w:rPr>
                <w:sz w:val="18"/>
                <w:szCs w:val="18"/>
              </w:rPr>
            </w:pPr>
            <w:r>
              <w:rPr>
                <w:sz w:val="18"/>
                <w:szCs w:val="18"/>
                <w:lang w:val="fr"/>
              </w:rPr>
              <w:t>20,00</w:t>
            </w:r>
          </w:p>
        </w:tc>
        <w:tc>
          <w:tcPr>
            <w:tcW w:w="247" w:type="pct"/>
            <w:tcMar>
              <w:left w:w="57" w:type="dxa"/>
              <w:right w:w="57" w:type="dxa"/>
            </w:tcMar>
          </w:tcPr>
          <w:p w14:paraId="5A42D603" w14:textId="77777777" w:rsidR="0081741A" w:rsidRPr="002769F3" w:rsidRDefault="0081741A" w:rsidP="0005494F">
            <w:pPr>
              <w:tabs>
                <w:tab w:val="left" w:pos="8280"/>
              </w:tabs>
              <w:jc w:val="right"/>
              <w:rPr>
                <w:sz w:val="18"/>
                <w:szCs w:val="18"/>
              </w:rPr>
            </w:pPr>
            <w:r>
              <w:rPr>
                <w:sz w:val="18"/>
                <w:szCs w:val="18"/>
                <w:lang w:val="fr"/>
              </w:rPr>
              <w:t>16,98</w:t>
            </w:r>
          </w:p>
        </w:tc>
        <w:tc>
          <w:tcPr>
            <w:tcW w:w="247" w:type="pct"/>
            <w:tcMar>
              <w:left w:w="57" w:type="dxa"/>
              <w:right w:w="57" w:type="dxa"/>
            </w:tcMar>
          </w:tcPr>
          <w:p w14:paraId="5119156B" w14:textId="77777777" w:rsidR="0081741A" w:rsidRPr="002769F3" w:rsidRDefault="0081741A" w:rsidP="0005494F">
            <w:pPr>
              <w:tabs>
                <w:tab w:val="left" w:pos="8280"/>
              </w:tabs>
              <w:jc w:val="right"/>
              <w:rPr>
                <w:sz w:val="18"/>
                <w:szCs w:val="18"/>
              </w:rPr>
            </w:pPr>
            <w:r>
              <w:rPr>
                <w:sz w:val="18"/>
                <w:szCs w:val="18"/>
                <w:lang w:val="fr"/>
              </w:rPr>
              <w:t>15,00</w:t>
            </w:r>
          </w:p>
        </w:tc>
        <w:tc>
          <w:tcPr>
            <w:tcW w:w="309" w:type="pct"/>
            <w:tcMar>
              <w:left w:w="57" w:type="dxa"/>
              <w:right w:w="57" w:type="dxa"/>
            </w:tcMar>
          </w:tcPr>
          <w:p w14:paraId="4A578C07" w14:textId="77777777" w:rsidR="0081741A" w:rsidRPr="002769F3" w:rsidRDefault="0081741A" w:rsidP="0005494F">
            <w:pPr>
              <w:tabs>
                <w:tab w:val="left" w:pos="8280"/>
              </w:tabs>
              <w:jc w:val="right"/>
              <w:rPr>
                <w:sz w:val="18"/>
                <w:szCs w:val="18"/>
              </w:rPr>
            </w:pPr>
            <w:r>
              <w:rPr>
                <w:sz w:val="18"/>
                <w:szCs w:val="18"/>
                <w:lang w:val="fr"/>
              </w:rPr>
              <w:t>15,00</w:t>
            </w:r>
          </w:p>
        </w:tc>
        <w:tc>
          <w:tcPr>
            <w:tcW w:w="247" w:type="pct"/>
            <w:tcMar>
              <w:left w:w="57" w:type="dxa"/>
              <w:right w:w="57" w:type="dxa"/>
            </w:tcMar>
          </w:tcPr>
          <w:p w14:paraId="1BA3C070" w14:textId="77777777" w:rsidR="0081741A" w:rsidRPr="002769F3" w:rsidRDefault="0081741A" w:rsidP="0005494F">
            <w:pPr>
              <w:tabs>
                <w:tab w:val="left" w:pos="8280"/>
              </w:tabs>
              <w:jc w:val="right"/>
              <w:rPr>
                <w:sz w:val="18"/>
                <w:szCs w:val="18"/>
              </w:rPr>
            </w:pPr>
            <w:r>
              <w:rPr>
                <w:sz w:val="18"/>
                <w:szCs w:val="18"/>
                <w:lang w:val="fr"/>
              </w:rPr>
              <w:t>12,00</w:t>
            </w:r>
          </w:p>
        </w:tc>
        <w:tc>
          <w:tcPr>
            <w:tcW w:w="246" w:type="pct"/>
            <w:tcMar>
              <w:left w:w="57" w:type="dxa"/>
              <w:right w:w="57" w:type="dxa"/>
            </w:tcMar>
          </w:tcPr>
          <w:p w14:paraId="741A3EA2" w14:textId="77777777" w:rsidR="0081741A" w:rsidRPr="002769F3" w:rsidRDefault="0081741A" w:rsidP="0005494F">
            <w:pPr>
              <w:tabs>
                <w:tab w:val="left" w:pos="8280"/>
              </w:tabs>
              <w:jc w:val="right"/>
              <w:rPr>
                <w:sz w:val="18"/>
                <w:szCs w:val="18"/>
              </w:rPr>
            </w:pPr>
            <w:r>
              <w:rPr>
                <w:sz w:val="18"/>
                <w:szCs w:val="18"/>
                <w:lang w:val="fr"/>
              </w:rPr>
              <w:t>8,50</w:t>
            </w:r>
          </w:p>
        </w:tc>
        <w:tc>
          <w:tcPr>
            <w:tcW w:w="309" w:type="pct"/>
            <w:tcMar>
              <w:left w:w="57" w:type="dxa"/>
              <w:right w:w="57" w:type="dxa"/>
            </w:tcMar>
          </w:tcPr>
          <w:p w14:paraId="2DE1C4AA" w14:textId="77777777" w:rsidR="0081741A" w:rsidRPr="002769F3" w:rsidRDefault="0081741A" w:rsidP="0005494F">
            <w:pPr>
              <w:tabs>
                <w:tab w:val="left" w:pos="8280"/>
              </w:tabs>
              <w:jc w:val="right"/>
              <w:rPr>
                <w:sz w:val="18"/>
                <w:szCs w:val="18"/>
              </w:rPr>
            </w:pPr>
            <w:r>
              <w:rPr>
                <w:sz w:val="18"/>
                <w:szCs w:val="18"/>
                <w:lang w:val="fr"/>
              </w:rPr>
              <w:t>8,50</w:t>
            </w:r>
          </w:p>
        </w:tc>
        <w:tc>
          <w:tcPr>
            <w:tcW w:w="308" w:type="pct"/>
            <w:tcMar>
              <w:left w:w="57" w:type="dxa"/>
              <w:right w:w="57" w:type="dxa"/>
            </w:tcMar>
          </w:tcPr>
          <w:p w14:paraId="49427251" w14:textId="77777777" w:rsidR="0081741A" w:rsidRPr="002769F3" w:rsidRDefault="0081741A" w:rsidP="0005494F">
            <w:pPr>
              <w:tabs>
                <w:tab w:val="left" w:pos="8280"/>
              </w:tabs>
              <w:jc w:val="right"/>
              <w:rPr>
                <w:sz w:val="18"/>
                <w:szCs w:val="18"/>
              </w:rPr>
            </w:pPr>
            <w:r>
              <w:rPr>
                <w:sz w:val="18"/>
                <w:szCs w:val="18"/>
                <w:lang w:val="fr"/>
              </w:rPr>
              <w:t>8,50</w:t>
            </w:r>
          </w:p>
        </w:tc>
        <w:tc>
          <w:tcPr>
            <w:tcW w:w="309" w:type="pct"/>
            <w:tcMar>
              <w:left w:w="57" w:type="dxa"/>
              <w:right w:w="57" w:type="dxa"/>
            </w:tcMar>
          </w:tcPr>
          <w:p w14:paraId="15286EFC" w14:textId="77777777" w:rsidR="0081741A" w:rsidRPr="002769F3" w:rsidRDefault="0081741A" w:rsidP="0005494F">
            <w:pPr>
              <w:tabs>
                <w:tab w:val="left" w:pos="8280"/>
              </w:tabs>
              <w:jc w:val="right"/>
              <w:rPr>
                <w:sz w:val="18"/>
                <w:szCs w:val="18"/>
              </w:rPr>
            </w:pPr>
            <w:r>
              <w:rPr>
                <w:sz w:val="18"/>
                <w:szCs w:val="18"/>
                <w:lang w:val="fr"/>
              </w:rPr>
              <w:t>5,00</w:t>
            </w:r>
          </w:p>
        </w:tc>
        <w:tc>
          <w:tcPr>
            <w:tcW w:w="309" w:type="pct"/>
            <w:tcMar>
              <w:left w:w="57" w:type="dxa"/>
              <w:right w:w="57" w:type="dxa"/>
            </w:tcMar>
          </w:tcPr>
          <w:p w14:paraId="4B36800E" w14:textId="77777777" w:rsidR="0081741A" w:rsidRPr="002769F3" w:rsidRDefault="0081741A" w:rsidP="0005494F">
            <w:pPr>
              <w:tabs>
                <w:tab w:val="left" w:pos="8280"/>
              </w:tabs>
              <w:jc w:val="right"/>
              <w:rPr>
                <w:sz w:val="18"/>
                <w:szCs w:val="18"/>
              </w:rPr>
            </w:pPr>
            <w:r>
              <w:rPr>
                <w:sz w:val="18"/>
                <w:szCs w:val="18"/>
                <w:lang w:val="fr"/>
              </w:rPr>
              <w:t>0,00</w:t>
            </w:r>
          </w:p>
        </w:tc>
        <w:tc>
          <w:tcPr>
            <w:tcW w:w="432" w:type="pct"/>
            <w:tcMar>
              <w:left w:w="57" w:type="dxa"/>
              <w:right w:w="57" w:type="dxa"/>
            </w:tcMar>
          </w:tcPr>
          <w:p w14:paraId="04DB7002" w14:textId="77777777" w:rsidR="0081741A" w:rsidRPr="002769F3" w:rsidRDefault="0081741A" w:rsidP="0005494F">
            <w:pPr>
              <w:tabs>
                <w:tab w:val="left" w:pos="8280"/>
              </w:tabs>
              <w:jc w:val="right"/>
              <w:rPr>
                <w:sz w:val="18"/>
                <w:szCs w:val="18"/>
              </w:rPr>
            </w:pPr>
            <w:proofErr w:type="spellStart"/>
            <w:r>
              <w:rPr>
                <w:sz w:val="18"/>
                <w:szCs w:val="18"/>
                <w:lang w:val="fr"/>
              </w:rPr>
              <w:t>s.o</w:t>
            </w:r>
            <w:proofErr w:type="spellEnd"/>
            <w:r>
              <w:rPr>
                <w:sz w:val="18"/>
                <w:szCs w:val="18"/>
                <w:lang w:val="fr"/>
              </w:rPr>
              <w:t>.</w:t>
            </w:r>
          </w:p>
        </w:tc>
      </w:tr>
      <w:tr w:rsidR="00312D1D" w:rsidRPr="002769F3" w14:paraId="4078AA2D" w14:textId="77777777" w:rsidTr="00312D1D">
        <w:trPr>
          <w:jc w:val="center"/>
        </w:trPr>
        <w:tc>
          <w:tcPr>
            <w:tcW w:w="805" w:type="pct"/>
            <w:vMerge w:val="restart"/>
            <w:shd w:val="clear" w:color="auto" w:fill="auto"/>
            <w:tcMar>
              <w:left w:w="57" w:type="dxa"/>
              <w:right w:w="57" w:type="dxa"/>
            </w:tcMar>
          </w:tcPr>
          <w:p w14:paraId="3D13A038" w14:textId="77777777" w:rsidR="0081741A" w:rsidRPr="0081741A" w:rsidRDefault="0081741A" w:rsidP="0005494F">
            <w:pPr>
              <w:tabs>
                <w:tab w:val="left" w:pos="8280"/>
              </w:tabs>
              <w:jc w:val="left"/>
              <w:rPr>
                <w:sz w:val="18"/>
                <w:szCs w:val="18"/>
                <w:lang w:val="fr-FR"/>
              </w:rPr>
            </w:pPr>
            <w:r>
              <w:rPr>
                <w:sz w:val="18"/>
                <w:szCs w:val="18"/>
                <w:lang w:val="fr"/>
              </w:rPr>
              <w:t>Financement convenu en principe ($ US)</w:t>
            </w:r>
          </w:p>
        </w:tc>
        <w:tc>
          <w:tcPr>
            <w:tcW w:w="370" w:type="pct"/>
            <w:vMerge w:val="restart"/>
            <w:shd w:val="clear" w:color="auto" w:fill="auto"/>
            <w:tcMar>
              <w:left w:w="57" w:type="dxa"/>
              <w:right w:w="57" w:type="dxa"/>
            </w:tcMar>
            <w:vAlign w:val="center"/>
          </w:tcPr>
          <w:p w14:paraId="34F66A79" w14:textId="77777777" w:rsidR="0081741A" w:rsidRPr="002769F3" w:rsidRDefault="0081741A" w:rsidP="0005494F">
            <w:pPr>
              <w:tabs>
                <w:tab w:val="left" w:pos="8280"/>
              </w:tabs>
              <w:jc w:val="center"/>
              <w:rPr>
                <w:sz w:val="18"/>
                <w:szCs w:val="18"/>
              </w:rPr>
            </w:pPr>
            <w:r>
              <w:rPr>
                <w:color w:val="000000" w:themeColor="text1"/>
                <w:sz w:val="18"/>
                <w:szCs w:val="18"/>
                <w:lang w:val="fr"/>
              </w:rPr>
              <w:t>PNUD</w:t>
            </w:r>
          </w:p>
        </w:tc>
        <w:tc>
          <w:tcPr>
            <w:tcW w:w="553" w:type="pct"/>
            <w:shd w:val="clear" w:color="auto" w:fill="auto"/>
            <w:tcMar>
              <w:left w:w="57" w:type="dxa"/>
              <w:right w:w="57" w:type="dxa"/>
            </w:tcMar>
          </w:tcPr>
          <w:p w14:paraId="6C5F6D89" w14:textId="77777777" w:rsidR="0081741A" w:rsidRPr="002769F3" w:rsidRDefault="0081741A" w:rsidP="0005494F">
            <w:pPr>
              <w:tabs>
                <w:tab w:val="left" w:pos="8280"/>
              </w:tabs>
              <w:jc w:val="left"/>
              <w:rPr>
                <w:sz w:val="18"/>
                <w:szCs w:val="18"/>
              </w:rPr>
            </w:pPr>
            <w:r>
              <w:rPr>
                <w:sz w:val="18"/>
                <w:szCs w:val="18"/>
                <w:lang w:val="fr"/>
              </w:rPr>
              <w:t>Coûts de projet</w:t>
            </w:r>
          </w:p>
        </w:tc>
        <w:tc>
          <w:tcPr>
            <w:tcW w:w="309" w:type="pct"/>
            <w:shd w:val="clear" w:color="auto" w:fill="auto"/>
            <w:tcMar>
              <w:left w:w="57" w:type="dxa"/>
              <w:right w:w="57" w:type="dxa"/>
            </w:tcMar>
          </w:tcPr>
          <w:p w14:paraId="23FA08D9" w14:textId="77777777" w:rsidR="0081741A" w:rsidRPr="002769F3" w:rsidRDefault="0081741A" w:rsidP="0005494F">
            <w:pPr>
              <w:tabs>
                <w:tab w:val="left" w:pos="8280"/>
              </w:tabs>
              <w:jc w:val="right"/>
              <w:rPr>
                <w:sz w:val="18"/>
                <w:szCs w:val="18"/>
              </w:rPr>
            </w:pPr>
            <w:r>
              <w:rPr>
                <w:sz w:val="18"/>
                <w:szCs w:val="18"/>
                <w:lang w:val="fr"/>
              </w:rPr>
              <w:t>459 820</w:t>
            </w:r>
          </w:p>
        </w:tc>
        <w:tc>
          <w:tcPr>
            <w:tcW w:w="247" w:type="pct"/>
            <w:tcMar>
              <w:left w:w="57" w:type="dxa"/>
              <w:right w:w="57" w:type="dxa"/>
            </w:tcMar>
          </w:tcPr>
          <w:p w14:paraId="4A322BD9" w14:textId="77777777" w:rsidR="0081741A" w:rsidRPr="002769F3" w:rsidRDefault="0081741A" w:rsidP="0005494F">
            <w:pPr>
              <w:tabs>
                <w:tab w:val="left" w:pos="8280"/>
              </w:tabs>
              <w:jc w:val="right"/>
              <w:rPr>
                <w:sz w:val="18"/>
                <w:szCs w:val="18"/>
              </w:rPr>
            </w:pPr>
            <w:r>
              <w:rPr>
                <w:sz w:val="18"/>
                <w:szCs w:val="18"/>
                <w:lang w:val="fr"/>
              </w:rPr>
              <w:t>0</w:t>
            </w:r>
          </w:p>
        </w:tc>
        <w:tc>
          <w:tcPr>
            <w:tcW w:w="247" w:type="pct"/>
            <w:tcMar>
              <w:left w:w="57" w:type="dxa"/>
              <w:right w:w="57" w:type="dxa"/>
            </w:tcMar>
          </w:tcPr>
          <w:p w14:paraId="01C8F476"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1556F111" w14:textId="77777777" w:rsidR="0081741A" w:rsidRPr="002769F3" w:rsidRDefault="0081741A" w:rsidP="0005494F">
            <w:pPr>
              <w:tabs>
                <w:tab w:val="left" w:pos="8280"/>
              </w:tabs>
              <w:jc w:val="right"/>
              <w:rPr>
                <w:sz w:val="18"/>
                <w:szCs w:val="18"/>
              </w:rPr>
            </w:pPr>
            <w:r>
              <w:rPr>
                <w:sz w:val="18"/>
                <w:szCs w:val="18"/>
                <w:lang w:val="fr"/>
              </w:rPr>
              <w:t>236 545</w:t>
            </w:r>
          </w:p>
        </w:tc>
        <w:tc>
          <w:tcPr>
            <w:tcW w:w="247" w:type="pct"/>
            <w:tcMar>
              <w:left w:w="57" w:type="dxa"/>
              <w:right w:w="57" w:type="dxa"/>
            </w:tcMar>
          </w:tcPr>
          <w:p w14:paraId="436AD45F" w14:textId="77777777" w:rsidR="0081741A" w:rsidRPr="002769F3" w:rsidRDefault="0081741A" w:rsidP="0005494F">
            <w:pPr>
              <w:tabs>
                <w:tab w:val="left" w:pos="8280"/>
              </w:tabs>
              <w:jc w:val="right"/>
              <w:rPr>
                <w:sz w:val="18"/>
                <w:szCs w:val="18"/>
              </w:rPr>
            </w:pPr>
            <w:r>
              <w:rPr>
                <w:sz w:val="18"/>
                <w:szCs w:val="18"/>
                <w:lang w:val="fr"/>
              </w:rPr>
              <w:t>0</w:t>
            </w:r>
          </w:p>
        </w:tc>
        <w:tc>
          <w:tcPr>
            <w:tcW w:w="246" w:type="pct"/>
            <w:tcMar>
              <w:left w:w="57" w:type="dxa"/>
              <w:right w:w="57" w:type="dxa"/>
            </w:tcMar>
          </w:tcPr>
          <w:p w14:paraId="74621E05"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73269A07" w14:textId="77777777" w:rsidR="0081741A" w:rsidRPr="002769F3" w:rsidRDefault="0081741A" w:rsidP="0005494F">
            <w:pPr>
              <w:tabs>
                <w:tab w:val="left" w:pos="8280"/>
              </w:tabs>
              <w:jc w:val="right"/>
              <w:rPr>
                <w:sz w:val="18"/>
                <w:szCs w:val="18"/>
              </w:rPr>
            </w:pPr>
            <w:r>
              <w:rPr>
                <w:sz w:val="18"/>
                <w:szCs w:val="18"/>
                <w:lang w:val="fr"/>
              </w:rPr>
              <w:t>350 580</w:t>
            </w:r>
          </w:p>
        </w:tc>
        <w:tc>
          <w:tcPr>
            <w:tcW w:w="308" w:type="pct"/>
            <w:tcMar>
              <w:left w:w="57" w:type="dxa"/>
              <w:right w:w="57" w:type="dxa"/>
            </w:tcMar>
          </w:tcPr>
          <w:p w14:paraId="2AEFF442"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527A493D"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38588B04" w14:textId="77777777" w:rsidR="0081741A" w:rsidRPr="002769F3" w:rsidRDefault="0081741A" w:rsidP="0005494F">
            <w:pPr>
              <w:tabs>
                <w:tab w:val="left" w:pos="8280"/>
              </w:tabs>
              <w:jc w:val="right"/>
              <w:rPr>
                <w:sz w:val="18"/>
                <w:szCs w:val="18"/>
              </w:rPr>
            </w:pPr>
            <w:r>
              <w:rPr>
                <w:sz w:val="18"/>
                <w:szCs w:val="18"/>
                <w:lang w:val="fr"/>
              </w:rPr>
              <w:t>113 025</w:t>
            </w:r>
          </w:p>
        </w:tc>
        <w:tc>
          <w:tcPr>
            <w:tcW w:w="432" w:type="pct"/>
            <w:tcMar>
              <w:left w:w="57" w:type="dxa"/>
              <w:right w:w="57" w:type="dxa"/>
            </w:tcMar>
          </w:tcPr>
          <w:p w14:paraId="37D9FAD6" w14:textId="77777777" w:rsidR="0081741A" w:rsidRPr="002769F3" w:rsidRDefault="0081741A" w:rsidP="0005494F">
            <w:pPr>
              <w:tabs>
                <w:tab w:val="left" w:pos="8280"/>
              </w:tabs>
              <w:jc w:val="right"/>
              <w:rPr>
                <w:sz w:val="18"/>
                <w:szCs w:val="18"/>
              </w:rPr>
            </w:pPr>
            <w:r>
              <w:rPr>
                <w:sz w:val="18"/>
                <w:szCs w:val="18"/>
                <w:lang w:val="fr"/>
              </w:rPr>
              <w:t>1 159 970</w:t>
            </w:r>
          </w:p>
        </w:tc>
      </w:tr>
      <w:tr w:rsidR="00312D1D" w:rsidRPr="002769F3" w14:paraId="3F4B67A3" w14:textId="77777777" w:rsidTr="00312D1D">
        <w:trPr>
          <w:jc w:val="center"/>
        </w:trPr>
        <w:tc>
          <w:tcPr>
            <w:tcW w:w="805" w:type="pct"/>
            <w:vMerge/>
            <w:shd w:val="clear" w:color="auto" w:fill="auto"/>
            <w:tcMar>
              <w:left w:w="57" w:type="dxa"/>
              <w:right w:w="57" w:type="dxa"/>
            </w:tcMar>
          </w:tcPr>
          <w:p w14:paraId="7025504B" w14:textId="77777777" w:rsidR="0081741A" w:rsidRPr="002769F3" w:rsidRDefault="0081741A" w:rsidP="0005494F">
            <w:pPr>
              <w:tabs>
                <w:tab w:val="left" w:pos="8280"/>
              </w:tabs>
              <w:jc w:val="left"/>
              <w:rPr>
                <w:sz w:val="18"/>
                <w:szCs w:val="18"/>
              </w:rPr>
            </w:pPr>
          </w:p>
        </w:tc>
        <w:tc>
          <w:tcPr>
            <w:tcW w:w="370" w:type="pct"/>
            <w:vMerge/>
            <w:shd w:val="clear" w:color="auto" w:fill="auto"/>
            <w:tcMar>
              <w:left w:w="57" w:type="dxa"/>
              <w:right w:w="57" w:type="dxa"/>
            </w:tcMar>
            <w:vAlign w:val="center"/>
          </w:tcPr>
          <w:p w14:paraId="6286462E" w14:textId="77777777" w:rsidR="0081741A" w:rsidRPr="002769F3" w:rsidRDefault="0081741A" w:rsidP="0005494F">
            <w:pPr>
              <w:tabs>
                <w:tab w:val="left" w:pos="8280"/>
              </w:tabs>
              <w:jc w:val="center"/>
              <w:rPr>
                <w:sz w:val="18"/>
                <w:szCs w:val="18"/>
              </w:rPr>
            </w:pPr>
          </w:p>
        </w:tc>
        <w:tc>
          <w:tcPr>
            <w:tcW w:w="553" w:type="pct"/>
            <w:shd w:val="clear" w:color="auto" w:fill="auto"/>
            <w:tcMar>
              <w:left w:w="57" w:type="dxa"/>
              <w:right w:w="57" w:type="dxa"/>
            </w:tcMar>
          </w:tcPr>
          <w:p w14:paraId="543F3325" w14:textId="77777777" w:rsidR="0081741A" w:rsidRPr="002769F3" w:rsidRDefault="0081741A" w:rsidP="0005494F">
            <w:pPr>
              <w:tabs>
                <w:tab w:val="left" w:pos="8280"/>
              </w:tabs>
              <w:jc w:val="left"/>
              <w:rPr>
                <w:sz w:val="18"/>
                <w:szCs w:val="18"/>
              </w:rPr>
            </w:pPr>
            <w:r>
              <w:rPr>
                <w:sz w:val="18"/>
                <w:szCs w:val="18"/>
                <w:lang w:val="fr"/>
              </w:rPr>
              <w:t>Coûts d’appui</w:t>
            </w:r>
          </w:p>
        </w:tc>
        <w:tc>
          <w:tcPr>
            <w:tcW w:w="309" w:type="pct"/>
            <w:shd w:val="clear" w:color="auto" w:fill="auto"/>
            <w:tcMar>
              <w:left w:w="57" w:type="dxa"/>
              <w:right w:w="57" w:type="dxa"/>
            </w:tcMar>
          </w:tcPr>
          <w:p w14:paraId="1799E384" w14:textId="77777777" w:rsidR="0081741A" w:rsidRPr="002769F3" w:rsidRDefault="0081741A" w:rsidP="0005494F">
            <w:pPr>
              <w:tabs>
                <w:tab w:val="left" w:pos="8280"/>
              </w:tabs>
              <w:jc w:val="right"/>
              <w:rPr>
                <w:sz w:val="18"/>
                <w:szCs w:val="18"/>
              </w:rPr>
            </w:pPr>
            <w:r>
              <w:rPr>
                <w:sz w:val="18"/>
                <w:szCs w:val="18"/>
                <w:lang w:val="fr"/>
              </w:rPr>
              <w:t>32 187</w:t>
            </w:r>
          </w:p>
        </w:tc>
        <w:tc>
          <w:tcPr>
            <w:tcW w:w="247" w:type="pct"/>
            <w:tcMar>
              <w:left w:w="57" w:type="dxa"/>
              <w:right w:w="57" w:type="dxa"/>
            </w:tcMar>
          </w:tcPr>
          <w:p w14:paraId="05BA06F7" w14:textId="77777777" w:rsidR="0081741A" w:rsidRPr="002769F3" w:rsidRDefault="0081741A" w:rsidP="0005494F">
            <w:pPr>
              <w:tabs>
                <w:tab w:val="left" w:pos="8280"/>
              </w:tabs>
              <w:jc w:val="right"/>
              <w:rPr>
                <w:sz w:val="18"/>
                <w:szCs w:val="18"/>
              </w:rPr>
            </w:pPr>
            <w:r>
              <w:rPr>
                <w:sz w:val="18"/>
                <w:szCs w:val="18"/>
                <w:lang w:val="fr"/>
              </w:rPr>
              <w:t>0</w:t>
            </w:r>
          </w:p>
        </w:tc>
        <w:tc>
          <w:tcPr>
            <w:tcW w:w="247" w:type="pct"/>
            <w:tcMar>
              <w:left w:w="57" w:type="dxa"/>
              <w:right w:w="57" w:type="dxa"/>
            </w:tcMar>
          </w:tcPr>
          <w:p w14:paraId="4CA9D432"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2A3E7149" w14:textId="77777777" w:rsidR="0081741A" w:rsidRPr="002769F3" w:rsidRDefault="0081741A" w:rsidP="0005494F">
            <w:pPr>
              <w:tabs>
                <w:tab w:val="left" w:pos="8280"/>
              </w:tabs>
              <w:jc w:val="right"/>
              <w:rPr>
                <w:sz w:val="18"/>
                <w:szCs w:val="18"/>
              </w:rPr>
            </w:pPr>
            <w:r>
              <w:rPr>
                <w:sz w:val="18"/>
                <w:szCs w:val="18"/>
                <w:lang w:val="fr"/>
              </w:rPr>
              <w:t>16 558</w:t>
            </w:r>
          </w:p>
        </w:tc>
        <w:tc>
          <w:tcPr>
            <w:tcW w:w="247" w:type="pct"/>
            <w:tcMar>
              <w:left w:w="57" w:type="dxa"/>
              <w:right w:w="57" w:type="dxa"/>
            </w:tcMar>
          </w:tcPr>
          <w:p w14:paraId="388CBF4F" w14:textId="77777777" w:rsidR="0081741A" w:rsidRPr="002769F3" w:rsidRDefault="0081741A" w:rsidP="0005494F">
            <w:pPr>
              <w:tabs>
                <w:tab w:val="left" w:pos="8280"/>
              </w:tabs>
              <w:jc w:val="right"/>
              <w:rPr>
                <w:sz w:val="18"/>
                <w:szCs w:val="18"/>
              </w:rPr>
            </w:pPr>
            <w:r>
              <w:rPr>
                <w:sz w:val="18"/>
                <w:szCs w:val="18"/>
                <w:lang w:val="fr"/>
              </w:rPr>
              <w:t>0</w:t>
            </w:r>
          </w:p>
        </w:tc>
        <w:tc>
          <w:tcPr>
            <w:tcW w:w="246" w:type="pct"/>
            <w:tcMar>
              <w:left w:w="57" w:type="dxa"/>
              <w:right w:w="57" w:type="dxa"/>
            </w:tcMar>
          </w:tcPr>
          <w:p w14:paraId="0A93FF9C"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6AC1C934" w14:textId="77777777" w:rsidR="0081741A" w:rsidRPr="002769F3" w:rsidRDefault="0081741A" w:rsidP="0005494F">
            <w:pPr>
              <w:tabs>
                <w:tab w:val="left" w:pos="8280"/>
              </w:tabs>
              <w:jc w:val="right"/>
              <w:rPr>
                <w:sz w:val="18"/>
                <w:szCs w:val="18"/>
              </w:rPr>
            </w:pPr>
            <w:r>
              <w:rPr>
                <w:sz w:val="18"/>
                <w:szCs w:val="18"/>
                <w:lang w:val="fr"/>
              </w:rPr>
              <w:t>24 541</w:t>
            </w:r>
          </w:p>
        </w:tc>
        <w:tc>
          <w:tcPr>
            <w:tcW w:w="308" w:type="pct"/>
            <w:tcMar>
              <w:left w:w="57" w:type="dxa"/>
              <w:right w:w="57" w:type="dxa"/>
            </w:tcMar>
          </w:tcPr>
          <w:p w14:paraId="2750BF50"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5FC8175C"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1A350036" w14:textId="77777777" w:rsidR="0081741A" w:rsidRPr="002769F3" w:rsidRDefault="0081741A" w:rsidP="0005494F">
            <w:pPr>
              <w:tabs>
                <w:tab w:val="left" w:pos="8280"/>
              </w:tabs>
              <w:jc w:val="right"/>
              <w:rPr>
                <w:sz w:val="18"/>
                <w:szCs w:val="18"/>
              </w:rPr>
            </w:pPr>
            <w:r>
              <w:rPr>
                <w:sz w:val="18"/>
                <w:szCs w:val="18"/>
                <w:lang w:val="fr"/>
              </w:rPr>
              <w:t>7 912</w:t>
            </w:r>
          </w:p>
        </w:tc>
        <w:tc>
          <w:tcPr>
            <w:tcW w:w="432" w:type="pct"/>
            <w:tcMar>
              <w:left w:w="57" w:type="dxa"/>
              <w:right w:w="57" w:type="dxa"/>
            </w:tcMar>
          </w:tcPr>
          <w:p w14:paraId="7E55DEA5" w14:textId="77777777" w:rsidR="0081741A" w:rsidRPr="002769F3" w:rsidRDefault="0081741A" w:rsidP="0005494F">
            <w:pPr>
              <w:tabs>
                <w:tab w:val="left" w:pos="8280"/>
              </w:tabs>
              <w:jc w:val="right"/>
              <w:rPr>
                <w:sz w:val="18"/>
                <w:szCs w:val="18"/>
              </w:rPr>
            </w:pPr>
            <w:r>
              <w:rPr>
                <w:sz w:val="18"/>
                <w:szCs w:val="18"/>
                <w:lang w:val="fr"/>
              </w:rPr>
              <w:t>81 198</w:t>
            </w:r>
          </w:p>
        </w:tc>
      </w:tr>
      <w:tr w:rsidR="00312D1D" w:rsidRPr="002769F3" w14:paraId="322FDE67" w14:textId="77777777" w:rsidTr="00312D1D">
        <w:trPr>
          <w:jc w:val="center"/>
        </w:trPr>
        <w:tc>
          <w:tcPr>
            <w:tcW w:w="805" w:type="pct"/>
            <w:vMerge/>
            <w:shd w:val="clear" w:color="auto" w:fill="auto"/>
            <w:tcMar>
              <w:left w:w="57" w:type="dxa"/>
              <w:right w:w="57" w:type="dxa"/>
            </w:tcMar>
          </w:tcPr>
          <w:p w14:paraId="4AD3B041" w14:textId="77777777" w:rsidR="0081741A" w:rsidRPr="002769F3" w:rsidRDefault="0081741A" w:rsidP="0005494F">
            <w:pPr>
              <w:tabs>
                <w:tab w:val="left" w:pos="8280"/>
              </w:tabs>
              <w:jc w:val="left"/>
              <w:rPr>
                <w:sz w:val="18"/>
                <w:szCs w:val="18"/>
              </w:rPr>
            </w:pPr>
          </w:p>
        </w:tc>
        <w:tc>
          <w:tcPr>
            <w:tcW w:w="370" w:type="pct"/>
            <w:vMerge w:val="restart"/>
            <w:shd w:val="clear" w:color="auto" w:fill="auto"/>
            <w:tcMar>
              <w:left w:w="57" w:type="dxa"/>
              <w:right w:w="57" w:type="dxa"/>
            </w:tcMar>
            <w:vAlign w:val="center"/>
          </w:tcPr>
          <w:p w14:paraId="361D97DD" w14:textId="77777777" w:rsidR="0081741A" w:rsidRPr="002769F3" w:rsidRDefault="0081741A" w:rsidP="0005494F">
            <w:pPr>
              <w:tabs>
                <w:tab w:val="left" w:pos="8280"/>
              </w:tabs>
              <w:jc w:val="center"/>
              <w:rPr>
                <w:sz w:val="18"/>
                <w:szCs w:val="18"/>
              </w:rPr>
            </w:pPr>
            <w:r>
              <w:rPr>
                <w:color w:val="000000" w:themeColor="text1"/>
                <w:sz w:val="18"/>
                <w:szCs w:val="18"/>
                <w:lang w:val="fr"/>
              </w:rPr>
              <w:t>PNUE</w:t>
            </w:r>
          </w:p>
        </w:tc>
        <w:tc>
          <w:tcPr>
            <w:tcW w:w="553" w:type="pct"/>
            <w:shd w:val="clear" w:color="auto" w:fill="auto"/>
            <w:tcMar>
              <w:left w:w="57" w:type="dxa"/>
              <w:right w:w="57" w:type="dxa"/>
            </w:tcMar>
          </w:tcPr>
          <w:p w14:paraId="2857C27E" w14:textId="77777777" w:rsidR="0081741A" w:rsidRPr="002769F3" w:rsidRDefault="0081741A" w:rsidP="0005494F">
            <w:pPr>
              <w:tabs>
                <w:tab w:val="left" w:pos="8280"/>
              </w:tabs>
              <w:jc w:val="left"/>
              <w:rPr>
                <w:sz w:val="18"/>
                <w:szCs w:val="18"/>
              </w:rPr>
            </w:pPr>
            <w:r>
              <w:rPr>
                <w:sz w:val="18"/>
                <w:szCs w:val="18"/>
                <w:lang w:val="fr"/>
              </w:rPr>
              <w:t>Coûts de projet</w:t>
            </w:r>
          </w:p>
        </w:tc>
        <w:tc>
          <w:tcPr>
            <w:tcW w:w="309" w:type="pct"/>
            <w:shd w:val="clear" w:color="auto" w:fill="auto"/>
            <w:tcMar>
              <w:left w:w="57" w:type="dxa"/>
              <w:right w:w="57" w:type="dxa"/>
            </w:tcMar>
          </w:tcPr>
          <w:p w14:paraId="49CD2102" w14:textId="77777777" w:rsidR="0081741A" w:rsidRPr="002769F3" w:rsidRDefault="0081741A" w:rsidP="0005494F">
            <w:pPr>
              <w:tabs>
                <w:tab w:val="left" w:pos="8280"/>
              </w:tabs>
              <w:jc w:val="right"/>
              <w:rPr>
                <w:sz w:val="18"/>
                <w:szCs w:val="18"/>
              </w:rPr>
            </w:pPr>
            <w:r>
              <w:rPr>
                <w:sz w:val="18"/>
                <w:szCs w:val="18"/>
                <w:lang w:val="fr"/>
              </w:rPr>
              <w:t>112 569</w:t>
            </w:r>
          </w:p>
        </w:tc>
        <w:tc>
          <w:tcPr>
            <w:tcW w:w="247" w:type="pct"/>
            <w:tcMar>
              <w:left w:w="57" w:type="dxa"/>
              <w:right w:w="57" w:type="dxa"/>
            </w:tcMar>
          </w:tcPr>
          <w:p w14:paraId="5D781D45" w14:textId="77777777" w:rsidR="0081741A" w:rsidRPr="002769F3" w:rsidRDefault="0081741A" w:rsidP="0005494F">
            <w:pPr>
              <w:tabs>
                <w:tab w:val="left" w:pos="8280"/>
              </w:tabs>
              <w:jc w:val="right"/>
              <w:rPr>
                <w:sz w:val="18"/>
                <w:szCs w:val="18"/>
              </w:rPr>
            </w:pPr>
            <w:r>
              <w:rPr>
                <w:sz w:val="18"/>
                <w:szCs w:val="18"/>
                <w:lang w:val="fr"/>
              </w:rPr>
              <w:t>0</w:t>
            </w:r>
          </w:p>
        </w:tc>
        <w:tc>
          <w:tcPr>
            <w:tcW w:w="247" w:type="pct"/>
            <w:tcMar>
              <w:left w:w="57" w:type="dxa"/>
              <w:right w:w="57" w:type="dxa"/>
            </w:tcMar>
          </w:tcPr>
          <w:p w14:paraId="6407CE36"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1A7EC7E9" w14:textId="77777777" w:rsidR="0081741A" w:rsidRPr="002769F3" w:rsidRDefault="0081741A" w:rsidP="0005494F">
            <w:pPr>
              <w:tabs>
                <w:tab w:val="left" w:pos="8280"/>
              </w:tabs>
              <w:jc w:val="right"/>
              <w:rPr>
                <w:sz w:val="18"/>
                <w:szCs w:val="18"/>
              </w:rPr>
            </w:pPr>
            <w:r>
              <w:rPr>
                <w:sz w:val="18"/>
                <w:szCs w:val="18"/>
                <w:lang w:val="fr"/>
              </w:rPr>
              <w:t>160 569</w:t>
            </w:r>
          </w:p>
        </w:tc>
        <w:tc>
          <w:tcPr>
            <w:tcW w:w="247" w:type="pct"/>
            <w:tcMar>
              <w:left w:w="57" w:type="dxa"/>
              <w:right w:w="57" w:type="dxa"/>
            </w:tcMar>
          </w:tcPr>
          <w:p w14:paraId="0CC7E467" w14:textId="77777777" w:rsidR="0081741A" w:rsidRPr="002769F3" w:rsidRDefault="0081741A" w:rsidP="0005494F">
            <w:pPr>
              <w:tabs>
                <w:tab w:val="left" w:pos="8280"/>
              </w:tabs>
              <w:jc w:val="right"/>
              <w:rPr>
                <w:sz w:val="18"/>
                <w:szCs w:val="18"/>
              </w:rPr>
            </w:pPr>
            <w:r>
              <w:rPr>
                <w:sz w:val="18"/>
                <w:szCs w:val="18"/>
                <w:lang w:val="fr"/>
              </w:rPr>
              <w:t>0</w:t>
            </w:r>
          </w:p>
        </w:tc>
        <w:tc>
          <w:tcPr>
            <w:tcW w:w="246" w:type="pct"/>
            <w:tcMar>
              <w:left w:w="57" w:type="dxa"/>
              <w:right w:w="57" w:type="dxa"/>
            </w:tcMar>
          </w:tcPr>
          <w:p w14:paraId="6B920414"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5BB36A1A" w14:textId="77777777" w:rsidR="0081741A" w:rsidRPr="002769F3" w:rsidRDefault="0081741A" w:rsidP="0005494F">
            <w:pPr>
              <w:tabs>
                <w:tab w:val="left" w:pos="8280"/>
              </w:tabs>
              <w:jc w:val="right"/>
              <w:rPr>
                <w:sz w:val="18"/>
                <w:szCs w:val="18"/>
              </w:rPr>
            </w:pPr>
            <w:r>
              <w:rPr>
                <w:sz w:val="18"/>
                <w:szCs w:val="18"/>
                <w:lang w:val="fr"/>
              </w:rPr>
              <w:t>135 569</w:t>
            </w:r>
          </w:p>
        </w:tc>
        <w:tc>
          <w:tcPr>
            <w:tcW w:w="308" w:type="pct"/>
            <w:tcMar>
              <w:left w:w="57" w:type="dxa"/>
              <w:right w:w="57" w:type="dxa"/>
            </w:tcMar>
          </w:tcPr>
          <w:p w14:paraId="0CFA4496"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7825D97F"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5F15E761" w14:textId="77777777" w:rsidR="0081741A" w:rsidRPr="002769F3" w:rsidRDefault="0081741A" w:rsidP="0005494F">
            <w:pPr>
              <w:tabs>
                <w:tab w:val="left" w:pos="8280"/>
              </w:tabs>
              <w:jc w:val="right"/>
              <w:rPr>
                <w:sz w:val="18"/>
                <w:szCs w:val="18"/>
              </w:rPr>
            </w:pPr>
            <w:r>
              <w:rPr>
                <w:sz w:val="18"/>
                <w:szCs w:val="18"/>
                <w:lang w:val="fr"/>
              </w:rPr>
              <w:t>50 000</w:t>
            </w:r>
          </w:p>
        </w:tc>
        <w:tc>
          <w:tcPr>
            <w:tcW w:w="432" w:type="pct"/>
            <w:tcMar>
              <w:left w:w="57" w:type="dxa"/>
              <w:right w:w="57" w:type="dxa"/>
            </w:tcMar>
          </w:tcPr>
          <w:p w14:paraId="665A5305" w14:textId="77777777" w:rsidR="0081741A" w:rsidRPr="002769F3" w:rsidRDefault="0081741A" w:rsidP="0005494F">
            <w:pPr>
              <w:tabs>
                <w:tab w:val="left" w:pos="8280"/>
              </w:tabs>
              <w:jc w:val="right"/>
              <w:rPr>
                <w:sz w:val="18"/>
                <w:szCs w:val="18"/>
              </w:rPr>
            </w:pPr>
            <w:r>
              <w:rPr>
                <w:sz w:val="18"/>
                <w:szCs w:val="18"/>
                <w:lang w:val="fr"/>
              </w:rPr>
              <w:t>458 707</w:t>
            </w:r>
          </w:p>
        </w:tc>
      </w:tr>
      <w:tr w:rsidR="00312D1D" w:rsidRPr="002769F3" w14:paraId="39DE94B5" w14:textId="77777777" w:rsidTr="00312D1D">
        <w:trPr>
          <w:jc w:val="center"/>
        </w:trPr>
        <w:tc>
          <w:tcPr>
            <w:tcW w:w="805" w:type="pct"/>
            <w:vMerge/>
            <w:shd w:val="clear" w:color="auto" w:fill="auto"/>
            <w:tcMar>
              <w:left w:w="57" w:type="dxa"/>
              <w:right w:w="57" w:type="dxa"/>
            </w:tcMar>
          </w:tcPr>
          <w:p w14:paraId="7173EB5C" w14:textId="77777777" w:rsidR="0081741A" w:rsidRPr="002769F3" w:rsidRDefault="0081741A" w:rsidP="0005494F">
            <w:pPr>
              <w:tabs>
                <w:tab w:val="left" w:pos="8280"/>
              </w:tabs>
              <w:jc w:val="center"/>
              <w:rPr>
                <w:sz w:val="18"/>
                <w:szCs w:val="18"/>
              </w:rPr>
            </w:pPr>
          </w:p>
        </w:tc>
        <w:tc>
          <w:tcPr>
            <w:tcW w:w="370" w:type="pct"/>
            <w:vMerge/>
            <w:shd w:val="clear" w:color="auto" w:fill="auto"/>
            <w:tcMar>
              <w:left w:w="57" w:type="dxa"/>
              <w:right w:w="57" w:type="dxa"/>
            </w:tcMar>
          </w:tcPr>
          <w:p w14:paraId="07190F61" w14:textId="77777777" w:rsidR="0081741A" w:rsidRPr="002769F3" w:rsidRDefault="0081741A" w:rsidP="0005494F">
            <w:pPr>
              <w:tabs>
                <w:tab w:val="left" w:pos="8280"/>
              </w:tabs>
              <w:jc w:val="center"/>
              <w:rPr>
                <w:sz w:val="18"/>
                <w:szCs w:val="18"/>
              </w:rPr>
            </w:pPr>
          </w:p>
        </w:tc>
        <w:tc>
          <w:tcPr>
            <w:tcW w:w="553" w:type="pct"/>
            <w:shd w:val="clear" w:color="auto" w:fill="auto"/>
            <w:tcMar>
              <w:left w:w="57" w:type="dxa"/>
              <w:right w:w="57" w:type="dxa"/>
            </w:tcMar>
          </w:tcPr>
          <w:p w14:paraId="676F9F87" w14:textId="77777777" w:rsidR="0081741A" w:rsidRPr="002769F3" w:rsidRDefault="0081741A" w:rsidP="0005494F">
            <w:pPr>
              <w:tabs>
                <w:tab w:val="left" w:pos="8280"/>
              </w:tabs>
              <w:jc w:val="left"/>
              <w:rPr>
                <w:sz w:val="18"/>
                <w:szCs w:val="18"/>
              </w:rPr>
            </w:pPr>
            <w:r>
              <w:rPr>
                <w:sz w:val="18"/>
                <w:szCs w:val="18"/>
                <w:lang w:val="fr"/>
              </w:rPr>
              <w:t>Coûts d’appui</w:t>
            </w:r>
          </w:p>
        </w:tc>
        <w:tc>
          <w:tcPr>
            <w:tcW w:w="309" w:type="pct"/>
            <w:shd w:val="clear" w:color="auto" w:fill="auto"/>
            <w:tcMar>
              <w:left w:w="57" w:type="dxa"/>
              <w:right w:w="57" w:type="dxa"/>
            </w:tcMar>
          </w:tcPr>
          <w:p w14:paraId="4047ED16" w14:textId="77777777" w:rsidR="0081741A" w:rsidRPr="002769F3" w:rsidRDefault="0081741A" w:rsidP="0005494F">
            <w:pPr>
              <w:tabs>
                <w:tab w:val="left" w:pos="8280"/>
              </w:tabs>
              <w:jc w:val="right"/>
              <w:rPr>
                <w:sz w:val="18"/>
                <w:szCs w:val="18"/>
              </w:rPr>
            </w:pPr>
            <w:r>
              <w:rPr>
                <w:sz w:val="18"/>
                <w:szCs w:val="18"/>
                <w:lang w:val="fr"/>
              </w:rPr>
              <w:t>14 634</w:t>
            </w:r>
          </w:p>
        </w:tc>
        <w:tc>
          <w:tcPr>
            <w:tcW w:w="247" w:type="pct"/>
            <w:tcMar>
              <w:left w:w="57" w:type="dxa"/>
              <w:right w:w="57" w:type="dxa"/>
            </w:tcMar>
          </w:tcPr>
          <w:p w14:paraId="225F462D" w14:textId="77777777" w:rsidR="0081741A" w:rsidRPr="002769F3" w:rsidRDefault="0081741A" w:rsidP="0005494F">
            <w:pPr>
              <w:tabs>
                <w:tab w:val="left" w:pos="8280"/>
              </w:tabs>
              <w:jc w:val="right"/>
              <w:rPr>
                <w:sz w:val="18"/>
                <w:szCs w:val="18"/>
              </w:rPr>
            </w:pPr>
            <w:r>
              <w:rPr>
                <w:sz w:val="18"/>
                <w:szCs w:val="18"/>
                <w:lang w:val="fr"/>
              </w:rPr>
              <w:t>0</w:t>
            </w:r>
          </w:p>
        </w:tc>
        <w:tc>
          <w:tcPr>
            <w:tcW w:w="247" w:type="pct"/>
            <w:tcMar>
              <w:left w:w="57" w:type="dxa"/>
              <w:right w:w="57" w:type="dxa"/>
            </w:tcMar>
          </w:tcPr>
          <w:p w14:paraId="3C13F661"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64DFAC65" w14:textId="77777777" w:rsidR="0081741A" w:rsidRPr="002769F3" w:rsidRDefault="0081741A" w:rsidP="0005494F">
            <w:pPr>
              <w:tabs>
                <w:tab w:val="left" w:pos="8280"/>
              </w:tabs>
              <w:jc w:val="right"/>
              <w:rPr>
                <w:sz w:val="18"/>
                <w:szCs w:val="18"/>
              </w:rPr>
            </w:pPr>
            <w:r>
              <w:rPr>
                <w:sz w:val="18"/>
                <w:szCs w:val="18"/>
                <w:lang w:val="fr"/>
              </w:rPr>
              <w:t>20 874</w:t>
            </w:r>
          </w:p>
        </w:tc>
        <w:tc>
          <w:tcPr>
            <w:tcW w:w="247" w:type="pct"/>
            <w:tcMar>
              <w:left w:w="57" w:type="dxa"/>
              <w:right w:w="57" w:type="dxa"/>
            </w:tcMar>
          </w:tcPr>
          <w:p w14:paraId="73E591A1" w14:textId="77777777" w:rsidR="0081741A" w:rsidRPr="002769F3" w:rsidRDefault="0081741A" w:rsidP="0005494F">
            <w:pPr>
              <w:tabs>
                <w:tab w:val="left" w:pos="8280"/>
              </w:tabs>
              <w:jc w:val="right"/>
              <w:rPr>
                <w:sz w:val="18"/>
                <w:szCs w:val="18"/>
              </w:rPr>
            </w:pPr>
            <w:r>
              <w:rPr>
                <w:sz w:val="18"/>
                <w:szCs w:val="18"/>
                <w:lang w:val="fr"/>
              </w:rPr>
              <w:t>0</w:t>
            </w:r>
          </w:p>
        </w:tc>
        <w:tc>
          <w:tcPr>
            <w:tcW w:w="246" w:type="pct"/>
            <w:tcMar>
              <w:left w:w="57" w:type="dxa"/>
              <w:right w:w="57" w:type="dxa"/>
            </w:tcMar>
          </w:tcPr>
          <w:p w14:paraId="4910BFC1"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2299291B" w14:textId="77777777" w:rsidR="0081741A" w:rsidRPr="002769F3" w:rsidRDefault="0081741A" w:rsidP="0005494F">
            <w:pPr>
              <w:tabs>
                <w:tab w:val="left" w:pos="8280"/>
              </w:tabs>
              <w:jc w:val="right"/>
              <w:rPr>
                <w:sz w:val="18"/>
                <w:szCs w:val="18"/>
              </w:rPr>
            </w:pPr>
            <w:r>
              <w:rPr>
                <w:sz w:val="18"/>
                <w:szCs w:val="18"/>
                <w:lang w:val="fr"/>
              </w:rPr>
              <w:t>17 624</w:t>
            </w:r>
          </w:p>
        </w:tc>
        <w:tc>
          <w:tcPr>
            <w:tcW w:w="308" w:type="pct"/>
            <w:tcMar>
              <w:left w:w="57" w:type="dxa"/>
              <w:right w:w="57" w:type="dxa"/>
            </w:tcMar>
          </w:tcPr>
          <w:p w14:paraId="68CAAA0D"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41EAAC3C" w14:textId="77777777" w:rsidR="0081741A" w:rsidRPr="002769F3" w:rsidRDefault="0081741A" w:rsidP="0005494F">
            <w:pPr>
              <w:tabs>
                <w:tab w:val="left" w:pos="8280"/>
              </w:tabs>
              <w:jc w:val="right"/>
              <w:rPr>
                <w:sz w:val="18"/>
                <w:szCs w:val="18"/>
              </w:rPr>
            </w:pPr>
            <w:r>
              <w:rPr>
                <w:sz w:val="18"/>
                <w:szCs w:val="18"/>
                <w:lang w:val="fr"/>
              </w:rPr>
              <w:t>0</w:t>
            </w:r>
          </w:p>
        </w:tc>
        <w:tc>
          <w:tcPr>
            <w:tcW w:w="309" w:type="pct"/>
            <w:tcMar>
              <w:left w:w="57" w:type="dxa"/>
              <w:right w:w="57" w:type="dxa"/>
            </w:tcMar>
          </w:tcPr>
          <w:p w14:paraId="62DE48C5" w14:textId="77777777" w:rsidR="0081741A" w:rsidRPr="002769F3" w:rsidRDefault="0081741A" w:rsidP="0005494F">
            <w:pPr>
              <w:tabs>
                <w:tab w:val="left" w:pos="8280"/>
              </w:tabs>
              <w:jc w:val="right"/>
              <w:rPr>
                <w:sz w:val="18"/>
                <w:szCs w:val="18"/>
              </w:rPr>
            </w:pPr>
            <w:r>
              <w:rPr>
                <w:sz w:val="18"/>
                <w:szCs w:val="18"/>
                <w:lang w:val="fr"/>
              </w:rPr>
              <w:t>6 500</w:t>
            </w:r>
          </w:p>
        </w:tc>
        <w:tc>
          <w:tcPr>
            <w:tcW w:w="432" w:type="pct"/>
            <w:tcMar>
              <w:left w:w="57" w:type="dxa"/>
              <w:right w:w="57" w:type="dxa"/>
            </w:tcMar>
          </w:tcPr>
          <w:p w14:paraId="049A98A5" w14:textId="77777777" w:rsidR="0081741A" w:rsidRPr="002769F3" w:rsidRDefault="0081741A" w:rsidP="0005494F">
            <w:pPr>
              <w:tabs>
                <w:tab w:val="left" w:pos="8280"/>
              </w:tabs>
              <w:jc w:val="right"/>
              <w:rPr>
                <w:sz w:val="18"/>
                <w:szCs w:val="18"/>
              </w:rPr>
            </w:pPr>
            <w:r>
              <w:rPr>
                <w:sz w:val="18"/>
                <w:szCs w:val="18"/>
                <w:lang w:val="fr"/>
              </w:rPr>
              <w:t>59 632</w:t>
            </w:r>
          </w:p>
        </w:tc>
      </w:tr>
      <w:tr w:rsidR="00312D1D" w:rsidRPr="002769F3" w14:paraId="77F3E90C" w14:textId="77777777" w:rsidTr="00312D1D">
        <w:trPr>
          <w:trHeight w:val="225"/>
          <w:jc w:val="center"/>
        </w:trPr>
        <w:tc>
          <w:tcPr>
            <w:tcW w:w="1175" w:type="pct"/>
            <w:gridSpan w:val="2"/>
            <w:vMerge w:val="restart"/>
            <w:shd w:val="clear" w:color="auto" w:fill="auto"/>
            <w:tcMar>
              <w:left w:w="57" w:type="dxa"/>
              <w:right w:w="57" w:type="dxa"/>
            </w:tcMar>
          </w:tcPr>
          <w:p w14:paraId="2AFBC862" w14:textId="77777777" w:rsidR="0081741A" w:rsidRPr="0081741A" w:rsidRDefault="0081741A" w:rsidP="0005494F">
            <w:pPr>
              <w:tabs>
                <w:tab w:val="left" w:pos="8280"/>
              </w:tabs>
              <w:jc w:val="left"/>
              <w:rPr>
                <w:sz w:val="18"/>
                <w:szCs w:val="18"/>
                <w:lang w:val="fr-FR"/>
              </w:rPr>
            </w:pPr>
            <w:r>
              <w:rPr>
                <w:sz w:val="18"/>
                <w:szCs w:val="18"/>
                <w:lang w:val="fr"/>
              </w:rPr>
              <w:t xml:space="preserve">Financement approuvé par </w:t>
            </w:r>
            <w:proofErr w:type="spellStart"/>
            <w:r>
              <w:rPr>
                <w:sz w:val="18"/>
                <w:szCs w:val="18"/>
                <w:lang w:val="fr"/>
              </w:rPr>
              <w:t>ExCom</w:t>
            </w:r>
            <w:proofErr w:type="spellEnd"/>
            <w:r>
              <w:rPr>
                <w:sz w:val="18"/>
                <w:szCs w:val="18"/>
                <w:lang w:val="fr"/>
              </w:rPr>
              <w:t xml:space="preserve"> ($ US)</w:t>
            </w:r>
          </w:p>
        </w:tc>
        <w:tc>
          <w:tcPr>
            <w:tcW w:w="553" w:type="pct"/>
            <w:shd w:val="clear" w:color="auto" w:fill="auto"/>
            <w:tcMar>
              <w:left w:w="57" w:type="dxa"/>
              <w:right w:w="57" w:type="dxa"/>
            </w:tcMar>
          </w:tcPr>
          <w:p w14:paraId="18432F45" w14:textId="77777777" w:rsidR="0081741A" w:rsidRPr="002769F3" w:rsidRDefault="0081741A" w:rsidP="0005494F">
            <w:pPr>
              <w:tabs>
                <w:tab w:val="left" w:pos="8280"/>
              </w:tabs>
              <w:jc w:val="left"/>
              <w:rPr>
                <w:sz w:val="18"/>
                <w:szCs w:val="18"/>
              </w:rPr>
            </w:pPr>
            <w:r>
              <w:rPr>
                <w:sz w:val="18"/>
                <w:szCs w:val="18"/>
                <w:lang w:val="fr"/>
              </w:rPr>
              <w:t>Coûts de projet</w:t>
            </w:r>
          </w:p>
        </w:tc>
        <w:tc>
          <w:tcPr>
            <w:tcW w:w="309" w:type="pct"/>
            <w:shd w:val="clear" w:color="auto" w:fill="auto"/>
            <w:tcMar>
              <w:left w:w="57" w:type="dxa"/>
              <w:right w:w="57" w:type="dxa"/>
            </w:tcMar>
          </w:tcPr>
          <w:p w14:paraId="64793179" w14:textId="77777777" w:rsidR="0081741A" w:rsidRPr="002769F3" w:rsidRDefault="0081741A" w:rsidP="0005494F">
            <w:pPr>
              <w:tabs>
                <w:tab w:val="left" w:pos="8280"/>
              </w:tabs>
              <w:jc w:val="right"/>
              <w:rPr>
                <w:sz w:val="18"/>
                <w:szCs w:val="18"/>
              </w:rPr>
            </w:pPr>
            <w:r>
              <w:rPr>
                <w:sz w:val="18"/>
                <w:szCs w:val="18"/>
                <w:lang w:val="fr"/>
              </w:rPr>
              <w:t>572 389</w:t>
            </w:r>
          </w:p>
        </w:tc>
        <w:tc>
          <w:tcPr>
            <w:tcW w:w="247" w:type="pct"/>
            <w:shd w:val="clear" w:color="auto" w:fill="auto"/>
            <w:tcMar>
              <w:left w:w="57" w:type="dxa"/>
              <w:right w:w="57" w:type="dxa"/>
            </w:tcMar>
          </w:tcPr>
          <w:p w14:paraId="186BCCC5"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7A9B64EC"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367BBD40"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4418227B" w14:textId="77777777" w:rsidR="0081741A" w:rsidRPr="002769F3" w:rsidRDefault="0081741A" w:rsidP="0005494F">
            <w:pPr>
              <w:tabs>
                <w:tab w:val="left" w:pos="8280"/>
              </w:tabs>
              <w:jc w:val="right"/>
              <w:rPr>
                <w:sz w:val="18"/>
                <w:szCs w:val="18"/>
              </w:rPr>
            </w:pPr>
          </w:p>
        </w:tc>
        <w:tc>
          <w:tcPr>
            <w:tcW w:w="246" w:type="pct"/>
            <w:shd w:val="clear" w:color="auto" w:fill="auto"/>
            <w:tcMar>
              <w:left w:w="57" w:type="dxa"/>
              <w:right w:w="57" w:type="dxa"/>
            </w:tcMar>
          </w:tcPr>
          <w:p w14:paraId="6CEFA78A"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40FB57B0" w14:textId="77777777" w:rsidR="0081741A" w:rsidRPr="002769F3" w:rsidRDefault="0081741A" w:rsidP="0005494F">
            <w:pPr>
              <w:tabs>
                <w:tab w:val="left" w:pos="8280"/>
              </w:tabs>
              <w:jc w:val="right"/>
              <w:rPr>
                <w:sz w:val="18"/>
                <w:szCs w:val="18"/>
              </w:rPr>
            </w:pPr>
          </w:p>
        </w:tc>
        <w:tc>
          <w:tcPr>
            <w:tcW w:w="308" w:type="pct"/>
            <w:shd w:val="clear" w:color="auto" w:fill="auto"/>
            <w:tcMar>
              <w:left w:w="57" w:type="dxa"/>
              <w:right w:w="57" w:type="dxa"/>
            </w:tcMar>
          </w:tcPr>
          <w:p w14:paraId="055FCCD7"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4741F5AC"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487AAFB6" w14:textId="77777777" w:rsidR="0081741A" w:rsidRPr="002769F3" w:rsidRDefault="0081741A" w:rsidP="0005494F">
            <w:pPr>
              <w:tabs>
                <w:tab w:val="left" w:pos="8280"/>
              </w:tabs>
              <w:jc w:val="right"/>
              <w:rPr>
                <w:sz w:val="18"/>
                <w:szCs w:val="18"/>
              </w:rPr>
            </w:pPr>
          </w:p>
        </w:tc>
        <w:tc>
          <w:tcPr>
            <w:tcW w:w="432" w:type="pct"/>
            <w:shd w:val="clear" w:color="auto" w:fill="auto"/>
            <w:tcMar>
              <w:left w:w="57" w:type="dxa"/>
              <w:right w:w="57" w:type="dxa"/>
            </w:tcMar>
          </w:tcPr>
          <w:p w14:paraId="25B3A5FF" w14:textId="77777777" w:rsidR="0081741A" w:rsidRPr="002769F3" w:rsidRDefault="0081741A" w:rsidP="0005494F">
            <w:pPr>
              <w:tabs>
                <w:tab w:val="left" w:pos="8280"/>
              </w:tabs>
              <w:jc w:val="right"/>
              <w:rPr>
                <w:sz w:val="18"/>
                <w:szCs w:val="18"/>
              </w:rPr>
            </w:pPr>
            <w:r>
              <w:rPr>
                <w:sz w:val="18"/>
                <w:szCs w:val="18"/>
                <w:lang w:val="fr"/>
              </w:rPr>
              <w:t>572 389</w:t>
            </w:r>
          </w:p>
        </w:tc>
      </w:tr>
      <w:tr w:rsidR="00312D1D" w:rsidRPr="002769F3" w14:paraId="24664A8C" w14:textId="77777777" w:rsidTr="00312D1D">
        <w:trPr>
          <w:trHeight w:val="142"/>
          <w:jc w:val="center"/>
        </w:trPr>
        <w:tc>
          <w:tcPr>
            <w:tcW w:w="1175" w:type="pct"/>
            <w:gridSpan w:val="2"/>
            <w:vMerge/>
            <w:shd w:val="clear" w:color="auto" w:fill="auto"/>
            <w:tcMar>
              <w:left w:w="57" w:type="dxa"/>
              <w:right w:w="57" w:type="dxa"/>
            </w:tcMar>
          </w:tcPr>
          <w:p w14:paraId="63406127" w14:textId="77777777" w:rsidR="0081741A" w:rsidRPr="002769F3" w:rsidRDefault="0081741A" w:rsidP="0005494F">
            <w:pPr>
              <w:tabs>
                <w:tab w:val="left" w:pos="8280"/>
              </w:tabs>
              <w:jc w:val="left"/>
              <w:rPr>
                <w:sz w:val="18"/>
                <w:szCs w:val="18"/>
              </w:rPr>
            </w:pPr>
          </w:p>
        </w:tc>
        <w:tc>
          <w:tcPr>
            <w:tcW w:w="553" w:type="pct"/>
            <w:shd w:val="clear" w:color="auto" w:fill="auto"/>
            <w:tcMar>
              <w:left w:w="57" w:type="dxa"/>
              <w:right w:w="57" w:type="dxa"/>
            </w:tcMar>
          </w:tcPr>
          <w:p w14:paraId="37DBEF4F" w14:textId="77777777" w:rsidR="0081741A" w:rsidRPr="002769F3" w:rsidRDefault="0081741A" w:rsidP="0005494F">
            <w:pPr>
              <w:tabs>
                <w:tab w:val="left" w:pos="8280"/>
              </w:tabs>
              <w:jc w:val="left"/>
              <w:rPr>
                <w:sz w:val="18"/>
                <w:szCs w:val="18"/>
              </w:rPr>
            </w:pPr>
            <w:r>
              <w:rPr>
                <w:sz w:val="18"/>
                <w:szCs w:val="18"/>
                <w:lang w:val="fr"/>
              </w:rPr>
              <w:t>Coûts d’appui</w:t>
            </w:r>
          </w:p>
        </w:tc>
        <w:tc>
          <w:tcPr>
            <w:tcW w:w="309" w:type="pct"/>
            <w:shd w:val="clear" w:color="auto" w:fill="auto"/>
            <w:tcMar>
              <w:left w:w="57" w:type="dxa"/>
              <w:right w:w="57" w:type="dxa"/>
            </w:tcMar>
          </w:tcPr>
          <w:p w14:paraId="0B7870E2" w14:textId="77777777" w:rsidR="0081741A" w:rsidRPr="002769F3" w:rsidRDefault="0081741A" w:rsidP="0005494F">
            <w:pPr>
              <w:tabs>
                <w:tab w:val="left" w:pos="8280"/>
              </w:tabs>
              <w:jc w:val="right"/>
              <w:rPr>
                <w:sz w:val="18"/>
                <w:szCs w:val="18"/>
              </w:rPr>
            </w:pPr>
            <w:r>
              <w:rPr>
                <w:sz w:val="18"/>
                <w:szCs w:val="18"/>
                <w:lang w:val="fr"/>
              </w:rPr>
              <w:t>46 821</w:t>
            </w:r>
          </w:p>
        </w:tc>
        <w:tc>
          <w:tcPr>
            <w:tcW w:w="247" w:type="pct"/>
            <w:shd w:val="clear" w:color="auto" w:fill="auto"/>
            <w:tcMar>
              <w:left w:w="57" w:type="dxa"/>
              <w:right w:w="57" w:type="dxa"/>
            </w:tcMar>
          </w:tcPr>
          <w:p w14:paraId="268F5702"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6409B773"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63CF9ACE"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2E72BD7C" w14:textId="77777777" w:rsidR="0081741A" w:rsidRPr="002769F3" w:rsidRDefault="0081741A" w:rsidP="0005494F">
            <w:pPr>
              <w:tabs>
                <w:tab w:val="left" w:pos="8280"/>
              </w:tabs>
              <w:jc w:val="right"/>
              <w:rPr>
                <w:sz w:val="18"/>
                <w:szCs w:val="18"/>
              </w:rPr>
            </w:pPr>
          </w:p>
        </w:tc>
        <w:tc>
          <w:tcPr>
            <w:tcW w:w="246" w:type="pct"/>
            <w:shd w:val="clear" w:color="auto" w:fill="auto"/>
            <w:tcMar>
              <w:left w:w="57" w:type="dxa"/>
              <w:right w:w="57" w:type="dxa"/>
            </w:tcMar>
          </w:tcPr>
          <w:p w14:paraId="02DC0010"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4CFB1A43" w14:textId="77777777" w:rsidR="0081741A" w:rsidRPr="002769F3" w:rsidRDefault="0081741A" w:rsidP="0005494F">
            <w:pPr>
              <w:tabs>
                <w:tab w:val="left" w:pos="8280"/>
              </w:tabs>
              <w:jc w:val="right"/>
              <w:rPr>
                <w:sz w:val="18"/>
                <w:szCs w:val="18"/>
              </w:rPr>
            </w:pPr>
          </w:p>
        </w:tc>
        <w:tc>
          <w:tcPr>
            <w:tcW w:w="308" w:type="pct"/>
            <w:shd w:val="clear" w:color="auto" w:fill="auto"/>
            <w:tcMar>
              <w:left w:w="57" w:type="dxa"/>
              <w:right w:w="57" w:type="dxa"/>
            </w:tcMar>
          </w:tcPr>
          <w:p w14:paraId="582B5BE0"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1270818F"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012714FC" w14:textId="77777777" w:rsidR="0081741A" w:rsidRPr="002769F3" w:rsidRDefault="0081741A" w:rsidP="0005494F">
            <w:pPr>
              <w:tabs>
                <w:tab w:val="left" w:pos="8280"/>
              </w:tabs>
              <w:jc w:val="right"/>
              <w:rPr>
                <w:sz w:val="18"/>
                <w:szCs w:val="18"/>
              </w:rPr>
            </w:pPr>
          </w:p>
        </w:tc>
        <w:tc>
          <w:tcPr>
            <w:tcW w:w="432" w:type="pct"/>
            <w:shd w:val="clear" w:color="auto" w:fill="auto"/>
            <w:tcMar>
              <w:left w:w="57" w:type="dxa"/>
              <w:right w:w="57" w:type="dxa"/>
            </w:tcMar>
          </w:tcPr>
          <w:p w14:paraId="535CA657" w14:textId="77777777" w:rsidR="0081741A" w:rsidRPr="002769F3" w:rsidRDefault="0081741A" w:rsidP="0005494F">
            <w:pPr>
              <w:tabs>
                <w:tab w:val="left" w:pos="8280"/>
              </w:tabs>
              <w:jc w:val="right"/>
              <w:rPr>
                <w:sz w:val="18"/>
                <w:szCs w:val="18"/>
              </w:rPr>
            </w:pPr>
            <w:r>
              <w:rPr>
                <w:sz w:val="18"/>
                <w:szCs w:val="18"/>
                <w:lang w:val="fr"/>
              </w:rPr>
              <w:t>46 821</w:t>
            </w:r>
          </w:p>
        </w:tc>
      </w:tr>
      <w:tr w:rsidR="00312D1D" w:rsidRPr="002769F3" w14:paraId="2E9C33D8" w14:textId="77777777" w:rsidTr="0093727E">
        <w:trPr>
          <w:trHeight w:val="241"/>
          <w:jc w:val="center"/>
        </w:trPr>
        <w:tc>
          <w:tcPr>
            <w:tcW w:w="1175" w:type="pct"/>
            <w:gridSpan w:val="2"/>
            <w:vMerge w:val="restart"/>
            <w:shd w:val="clear" w:color="auto" w:fill="auto"/>
            <w:tcMar>
              <w:left w:w="57" w:type="dxa"/>
              <w:right w:w="57" w:type="dxa"/>
            </w:tcMar>
          </w:tcPr>
          <w:p w14:paraId="0346B43B" w14:textId="77777777" w:rsidR="0081741A" w:rsidRPr="0081741A" w:rsidRDefault="0081741A" w:rsidP="0005494F">
            <w:pPr>
              <w:tabs>
                <w:tab w:val="left" w:pos="8280"/>
              </w:tabs>
              <w:jc w:val="left"/>
              <w:rPr>
                <w:sz w:val="18"/>
                <w:szCs w:val="18"/>
                <w:lang w:val="fr-FR"/>
              </w:rPr>
            </w:pPr>
            <w:r>
              <w:rPr>
                <w:sz w:val="18"/>
                <w:szCs w:val="18"/>
                <w:lang w:val="fr"/>
              </w:rPr>
              <w:t>Total des coûts d’appui demandés en principe ($ US)</w:t>
            </w:r>
          </w:p>
        </w:tc>
        <w:tc>
          <w:tcPr>
            <w:tcW w:w="553" w:type="pct"/>
            <w:shd w:val="clear" w:color="auto" w:fill="auto"/>
            <w:tcMar>
              <w:left w:w="57" w:type="dxa"/>
              <w:right w:w="57" w:type="dxa"/>
            </w:tcMar>
          </w:tcPr>
          <w:p w14:paraId="4A7CE6F7" w14:textId="77777777" w:rsidR="0081741A" w:rsidRPr="002769F3" w:rsidRDefault="0081741A" w:rsidP="0005494F">
            <w:pPr>
              <w:tabs>
                <w:tab w:val="left" w:pos="8280"/>
              </w:tabs>
              <w:jc w:val="left"/>
              <w:rPr>
                <w:sz w:val="18"/>
                <w:szCs w:val="18"/>
              </w:rPr>
            </w:pPr>
            <w:r>
              <w:rPr>
                <w:sz w:val="18"/>
                <w:szCs w:val="18"/>
                <w:lang w:val="fr"/>
              </w:rPr>
              <w:t>Coûts de projet</w:t>
            </w:r>
          </w:p>
        </w:tc>
        <w:tc>
          <w:tcPr>
            <w:tcW w:w="309" w:type="pct"/>
            <w:shd w:val="clear" w:color="auto" w:fill="auto"/>
            <w:tcMar>
              <w:left w:w="57" w:type="dxa"/>
              <w:right w:w="57" w:type="dxa"/>
            </w:tcMar>
          </w:tcPr>
          <w:p w14:paraId="34B58007"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31FD6569"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612830F4"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5DEAE93D" w14:textId="77777777" w:rsidR="0081741A" w:rsidRPr="002769F3" w:rsidRDefault="0081741A" w:rsidP="0005494F">
            <w:pPr>
              <w:tabs>
                <w:tab w:val="left" w:pos="8280"/>
              </w:tabs>
              <w:jc w:val="right"/>
              <w:rPr>
                <w:sz w:val="18"/>
                <w:szCs w:val="18"/>
              </w:rPr>
            </w:pPr>
            <w:r>
              <w:rPr>
                <w:sz w:val="18"/>
                <w:szCs w:val="18"/>
                <w:lang w:val="fr"/>
              </w:rPr>
              <w:t>397 114</w:t>
            </w:r>
          </w:p>
        </w:tc>
        <w:tc>
          <w:tcPr>
            <w:tcW w:w="247" w:type="pct"/>
            <w:shd w:val="clear" w:color="auto" w:fill="auto"/>
            <w:tcMar>
              <w:left w:w="57" w:type="dxa"/>
              <w:right w:w="57" w:type="dxa"/>
            </w:tcMar>
          </w:tcPr>
          <w:p w14:paraId="1802B8E2" w14:textId="77777777" w:rsidR="0081741A" w:rsidRPr="002769F3" w:rsidRDefault="0081741A" w:rsidP="0005494F">
            <w:pPr>
              <w:tabs>
                <w:tab w:val="left" w:pos="8280"/>
              </w:tabs>
              <w:jc w:val="right"/>
              <w:rPr>
                <w:sz w:val="18"/>
                <w:szCs w:val="18"/>
              </w:rPr>
            </w:pPr>
          </w:p>
        </w:tc>
        <w:tc>
          <w:tcPr>
            <w:tcW w:w="246" w:type="pct"/>
            <w:shd w:val="clear" w:color="auto" w:fill="auto"/>
            <w:tcMar>
              <w:left w:w="57" w:type="dxa"/>
              <w:right w:w="57" w:type="dxa"/>
            </w:tcMar>
          </w:tcPr>
          <w:p w14:paraId="3B7B62E9"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078E4FF4" w14:textId="77777777" w:rsidR="0081741A" w:rsidRPr="002769F3" w:rsidRDefault="0081741A" w:rsidP="0005494F">
            <w:pPr>
              <w:tabs>
                <w:tab w:val="left" w:pos="8280"/>
              </w:tabs>
              <w:jc w:val="right"/>
              <w:rPr>
                <w:sz w:val="18"/>
                <w:szCs w:val="18"/>
              </w:rPr>
            </w:pPr>
          </w:p>
        </w:tc>
        <w:tc>
          <w:tcPr>
            <w:tcW w:w="308" w:type="pct"/>
            <w:shd w:val="clear" w:color="auto" w:fill="auto"/>
            <w:tcMar>
              <w:left w:w="57" w:type="dxa"/>
              <w:right w:w="57" w:type="dxa"/>
            </w:tcMar>
          </w:tcPr>
          <w:p w14:paraId="799DE5CE"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39860972"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66252CC2" w14:textId="77777777" w:rsidR="0081741A" w:rsidRPr="002769F3" w:rsidRDefault="0081741A" w:rsidP="0005494F">
            <w:pPr>
              <w:tabs>
                <w:tab w:val="left" w:pos="8280"/>
              </w:tabs>
              <w:jc w:val="right"/>
              <w:rPr>
                <w:sz w:val="18"/>
                <w:szCs w:val="18"/>
              </w:rPr>
            </w:pPr>
          </w:p>
        </w:tc>
        <w:tc>
          <w:tcPr>
            <w:tcW w:w="432" w:type="pct"/>
            <w:shd w:val="clear" w:color="auto" w:fill="auto"/>
            <w:tcMar>
              <w:left w:w="57" w:type="dxa"/>
              <w:right w:w="57" w:type="dxa"/>
            </w:tcMar>
          </w:tcPr>
          <w:p w14:paraId="3B330038" w14:textId="77777777" w:rsidR="0081741A" w:rsidRPr="002769F3" w:rsidRDefault="0081741A" w:rsidP="0005494F">
            <w:pPr>
              <w:tabs>
                <w:tab w:val="left" w:pos="8280"/>
              </w:tabs>
              <w:jc w:val="right"/>
              <w:rPr>
                <w:sz w:val="18"/>
                <w:szCs w:val="18"/>
              </w:rPr>
            </w:pPr>
            <w:r>
              <w:rPr>
                <w:sz w:val="18"/>
                <w:szCs w:val="18"/>
                <w:lang w:val="fr"/>
              </w:rPr>
              <w:t>397 114</w:t>
            </w:r>
          </w:p>
        </w:tc>
      </w:tr>
      <w:tr w:rsidR="00312D1D" w:rsidRPr="002769F3" w14:paraId="346214F2" w14:textId="77777777" w:rsidTr="0093727E">
        <w:trPr>
          <w:trHeight w:val="216"/>
          <w:jc w:val="center"/>
        </w:trPr>
        <w:tc>
          <w:tcPr>
            <w:tcW w:w="1175" w:type="pct"/>
            <w:gridSpan w:val="2"/>
            <w:vMerge/>
            <w:shd w:val="clear" w:color="auto" w:fill="auto"/>
            <w:tcMar>
              <w:left w:w="57" w:type="dxa"/>
              <w:right w:w="57" w:type="dxa"/>
            </w:tcMar>
          </w:tcPr>
          <w:p w14:paraId="397DB498" w14:textId="77777777" w:rsidR="0081741A" w:rsidRPr="002769F3" w:rsidRDefault="0081741A" w:rsidP="0005494F">
            <w:pPr>
              <w:tabs>
                <w:tab w:val="left" w:pos="8280"/>
              </w:tabs>
              <w:jc w:val="left"/>
              <w:rPr>
                <w:sz w:val="18"/>
                <w:szCs w:val="18"/>
              </w:rPr>
            </w:pPr>
          </w:p>
        </w:tc>
        <w:tc>
          <w:tcPr>
            <w:tcW w:w="553" w:type="pct"/>
            <w:shd w:val="clear" w:color="auto" w:fill="auto"/>
            <w:tcMar>
              <w:left w:w="57" w:type="dxa"/>
              <w:right w:w="57" w:type="dxa"/>
            </w:tcMar>
          </w:tcPr>
          <w:p w14:paraId="2685FDDE" w14:textId="77777777" w:rsidR="0081741A" w:rsidRPr="002769F3" w:rsidRDefault="0081741A" w:rsidP="0005494F">
            <w:pPr>
              <w:tabs>
                <w:tab w:val="left" w:pos="8280"/>
              </w:tabs>
              <w:jc w:val="left"/>
              <w:rPr>
                <w:sz w:val="18"/>
                <w:szCs w:val="18"/>
              </w:rPr>
            </w:pPr>
            <w:r>
              <w:rPr>
                <w:sz w:val="18"/>
                <w:szCs w:val="18"/>
                <w:lang w:val="fr"/>
              </w:rPr>
              <w:t>Coûts d’appui</w:t>
            </w:r>
          </w:p>
        </w:tc>
        <w:tc>
          <w:tcPr>
            <w:tcW w:w="309" w:type="pct"/>
            <w:shd w:val="clear" w:color="auto" w:fill="auto"/>
            <w:tcMar>
              <w:left w:w="57" w:type="dxa"/>
              <w:right w:w="57" w:type="dxa"/>
            </w:tcMar>
          </w:tcPr>
          <w:p w14:paraId="7D68EE88"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3D93E326" w14:textId="77777777" w:rsidR="0081741A" w:rsidRPr="002769F3" w:rsidRDefault="0081741A" w:rsidP="0005494F">
            <w:pPr>
              <w:tabs>
                <w:tab w:val="left" w:pos="8280"/>
              </w:tabs>
              <w:jc w:val="right"/>
              <w:rPr>
                <w:sz w:val="18"/>
                <w:szCs w:val="18"/>
              </w:rPr>
            </w:pPr>
          </w:p>
        </w:tc>
        <w:tc>
          <w:tcPr>
            <w:tcW w:w="247" w:type="pct"/>
            <w:shd w:val="clear" w:color="auto" w:fill="auto"/>
            <w:tcMar>
              <w:left w:w="57" w:type="dxa"/>
              <w:right w:w="57" w:type="dxa"/>
            </w:tcMar>
          </w:tcPr>
          <w:p w14:paraId="6D7DF980"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14D99565" w14:textId="77777777" w:rsidR="0081741A" w:rsidRPr="002769F3" w:rsidRDefault="0081741A" w:rsidP="0005494F">
            <w:pPr>
              <w:tabs>
                <w:tab w:val="left" w:pos="8280"/>
              </w:tabs>
              <w:jc w:val="right"/>
              <w:rPr>
                <w:sz w:val="18"/>
                <w:szCs w:val="18"/>
              </w:rPr>
            </w:pPr>
            <w:r>
              <w:rPr>
                <w:sz w:val="18"/>
                <w:szCs w:val="18"/>
                <w:lang w:val="fr"/>
              </w:rPr>
              <w:t>37 432</w:t>
            </w:r>
          </w:p>
        </w:tc>
        <w:tc>
          <w:tcPr>
            <w:tcW w:w="247" w:type="pct"/>
            <w:shd w:val="clear" w:color="auto" w:fill="auto"/>
            <w:tcMar>
              <w:left w:w="57" w:type="dxa"/>
              <w:right w:w="57" w:type="dxa"/>
            </w:tcMar>
          </w:tcPr>
          <w:p w14:paraId="7A44FAC3" w14:textId="77777777" w:rsidR="0081741A" w:rsidRPr="002769F3" w:rsidRDefault="0081741A" w:rsidP="0005494F">
            <w:pPr>
              <w:tabs>
                <w:tab w:val="left" w:pos="8280"/>
              </w:tabs>
              <w:jc w:val="right"/>
              <w:rPr>
                <w:sz w:val="18"/>
                <w:szCs w:val="18"/>
              </w:rPr>
            </w:pPr>
          </w:p>
        </w:tc>
        <w:tc>
          <w:tcPr>
            <w:tcW w:w="246" w:type="pct"/>
            <w:shd w:val="clear" w:color="auto" w:fill="auto"/>
            <w:tcMar>
              <w:left w:w="57" w:type="dxa"/>
              <w:right w:w="57" w:type="dxa"/>
            </w:tcMar>
          </w:tcPr>
          <w:p w14:paraId="4354F816"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2DBE378A" w14:textId="77777777" w:rsidR="0081741A" w:rsidRPr="002769F3" w:rsidRDefault="0081741A" w:rsidP="0005494F">
            <w:pPr>
              <w:tabs>
                <w:tab w:val="left" w:pos="8280"/>
              </w:tabs>
              <w:jc w:val="right"/>
              <w:rPr>
                <w:sz w:val="18"/>
                <w:szCs w:val="18"/>
              </w:rPr>
            </w:pPr>
          </w:p>
        </w:tc>
        <w:tc>
          <w:tcPr>
            <w:tcW w:w="308" w:type="pct"/>
            <w:shd w:val="clear" w:color="auto" w:fill="auto"/>
            <w:tcMar>
              <w:left w:w="57" w:type="dxa"/>
              <w:right w:w="57" w:type="dxa"/>
            </w:tcMar>
          </w:tcPr>
          <w:p w14:paraId="756570E9"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4FA99B4C" w14:textId="77777777" w:rsidR="0081741A" w:rsidRPr="002769F3" w:rsidRDefault="0081741A" w:rsidP="0005494F">
            <w:pPr>
              <w:tabs>
                <w:tab w:val="left" w:pos="8280"/>
              </w:tabs>
              <w:jc w:val="right"/>
              <w:rPr>
                <w:sz w:val="18"/>
                <w:szCs w:val="18"/>
              </w:rPr>
            </w:pPr>
          </w:p>
        </w:tc>
        <w:tc>
          <w:tcPr>
            <w:tcW w:w="309" w:type="pct"/>
            <w:shd w:val="clear" w:color="auto" w:fill="auto"/>
            <w:tcMar>
              <w:left w:w="57" w:type="dxa"/>
              <w:right w:w="57" w:type="dxa"/>
            </w:tcMar>
          </w:tcPr>
          <w:p w14:paraId="38B787CE" w14:textId="77777777" w:rsidR="0081741A" w:rsidRPr="002769F3" w:rsidRDefault="0081741A" w:rsidP="0005494F">
            <w:pPr>
              <w:tabs>
                <w:tab w:val="left" w:pos="8280"/>
              </w:tabs>
              <w:jc w:val="right"/>
              <w:rPr>
                <w:sz w:val="18"/>
                <w:szCs w:val="18"/>
              </w:rPr>
            </w:pPr>
          </w:p>
        </w:tc>
        <w:tc>
          <w:tcPr>
            <w:tcW w:w="432" w:type="pct"/>
            <w:shd w:val="clear" w:color="auto" w:fill="auto"/>
            <w:tcMar>
              <w:left w:w="57" w:type="dxa"/>
              <w:right w:w="57" w:type="dxa"/>
            </w:tcMar>
          </w:tcPr>
          <w:p w14:paraId="73E1B177" w14:textId="77777777" w:rsidR="0081741A" w:rsidRPr="002769F3" w:rsidRDefault="0081741A" w:rsidP="0005494F">
            <w:pPr>
              <w:tabs>
                <w:tab w:val="left" w:pos="8280"/>
              </w:tabs>
              <w:jc w:val="right"/>
              <w:rPr>
                <w:sz w:val="18"/>
                <w:szCs w:val="18"/>
              </w:rPr>
            </w:pPr>
            <w:r>
              <w:rPr>
                <w:sz w:val="18"/>
                <w:szCs w:val="18"/>
                <w:lang w:val="fr"/>
              </w:rPr>
              <w:t>37 432</w:t>
            </w:r>
          </w:p>
        </w:tc>
      </w:tr>
    </w:tbl>
    <w:p w14:paraId="31CA655A" w14:textId="77777777" w:rsidR="0081741A" w:rsidRPr="002769F3" w:rsidRDefault="0081741A" w:rsidP="0081741A">
      <w:pPr>
        <w:jc w:val="left"/>
        <w:rPr>
          <w:sz w:val="18"/>
          <w:szCs w:val="18"/>
        </w:rPr>
      </w:pPr>
    </w:p>
    <w:p w14:paraId="3C9EF494" w14:textId="77777777" w:rsidR="0081741A" w:rsidRPr="002769F3" w:rsidRDefault="0081741A" w:rsidP="0081741A">
      <w:pPr>
        <w:jc w:val="left"/>
        <w:rPr>
          <w:sz w:val="18"/>
          <w:szCs w:val="18"/>
        </w:rPr>
      </w:pPr>
    </w:p>
    <w:tbl>
      <w:tblPr>
        <w:tblStyle w:val="Grigliatabella"/>
        <w:tblW w:w="11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21"/>
        <w:gridCol w:w="6662"/>
      </w:tblGrid>
      <w:tr w:rsidR="0081741A" w:rsidRPr="002769F3" w14:paraId="22AB25FA" w14:textId="77777777" w:rsidTr="00312D1D">
        <w:trPr>
          <w:trHeight w:val="42"/>
          <w:jc w:val="center"/>
        </w:trPr>
        <w:tc>
          <w:tcPr>
            <w:tcW w:w="4821" w:type="dxa"/>
            <w:hideMark/>
          </w:tcPr>
          <w:p w14:paraId="3919A529" w14:textId="77777777" w:rsidR="0081741A" w:rsidRPr="002769F3" w:rsidRDefault="0081741A" w:rsidP="0005494F">
            <w:pPr>
              <w:spacing w:after="60"/>
              <w:jc w:val="left"/>
              <w:rPr>
                <w:b/>
                <w:sz w:val="20"/>
                <w:szCs w:val="20"/>
              </w:rPr>
            </w:pPr>
            <w:r>
              <w:rPr>
                <w:b/>
                <w:bCs/>
                <w:sz w:val="20"/>
                <w:szCs w:val="20"/>
                <w:lang w:val="fr"/>
              </w:rPr>
              <w:t>Recommandation du Secrétariat :</w:t>
            </w:r>
          </w:p>
        </w:tc>
        <w:tc>
          <w:tcPr>
            <w:tcW w:w="6662" w:type="dxa"/>
            <w:hideMark/>
          </w:tcPr>
          <w:p w14:paraId="27E1F61B" w14:textId="77777777" w:rsidR="0081741A" w:rsidRPr="002769F3" w:rsidRDefault="0081741A" w:rsidP="0005494F">
            <w:pPr>
              <w:spacing w:after="60"/>
              <w:jc w:val="center"/>
              <w:rPr>
                <w:sz w:val="20"/>
                <w:szCs w:val="20"/>
              </w:rPr>
            </w:pPr>
            <w:r>
              <w:rPr>
                <w:sz w:val="20"/>
                <w:szCs w:val="20"/>
                <w:lang w:val="fr"/>
              </w:rPr>
              <w:t>Examen individuel</w:t>
            </w:r>
          </w:p>
        </w:tc>
      </w:tr>
    </w:tbl>
    <w:p w14:paraId="7C12E798" w14:textId="77777777" w:rsidR="00312D1D" w:rsidRDefault="00312D1D" w:rsidP="00A91723">
      <w:pPr>
        <w:keepNext/>
        <w:spacing w:after="240"/>
        <w:jc w:val="center"/>
        <w:rPr>
          <w:b/>
          <w:bCs/>
          <w:lang w:val="fr"/>
        </w:rPr>
      </w:pPr>
    </w:p>
    <w:p w14:paraId="7F4AC7EE" w14:textId="77777777" w:rsidR="00312D1D" w:rsidRDefault="00312D1D">
      <w:pPr>
        <w:jc w:val="left"/>
        <w:rPr>
          <w:b/>
          <w:bCs/>
          <w:lang w:val="fr"/>
        </w:rPr>
      </w:pPr>
      <w:r>
        <w:rPr>
          <w:b/>
          <w:bCs/>
          <w:lang w:val="fr"/>
        </w:rPr>
        <w:br w:type="page"/>
      </w:r>
    </w:p>
    <w:p w14:paraId="212C6B82" w14:textId="7C4BB424" w:rsidR="0081741A" w:rsidRPr="002769F3" w:rsidRDefault="0081741A" w:rsidP="00A91723">
      <w:pPr>
        <w:keepNext/>
        <w:spacing w:after="240"/>
        <w:jc w:val="center"/>
        <w:rPr>
          <w:b/>
        </w:rPr>
      </w:pPr>
      <w:r>
        <w:rPr>
          <w:b/>
          <w:bCs/>
          <w:lang w:val="fr"/>
        </w:rPr>
        <w:lastRenderedPageBreak/>
        <w:t>DESCRIPTION DU PROJET</w:t>
      </w:r>
    </w:p>
    <w:p w14:paraId="40252D8C" w14:textId="6AEDD183" w:rsidR="0081741A" w:rsidRPr="0081741A" w:rsidRDefault="0081741A" w:rsidP="0081741A">
      <w:pPr>
        <w:pStyle w:val="Titolo1"/>
        <w:rPr>
          <w:lang w:val="fr-FR"/>
        </w:rPr>
      </w:pPr>
      <w:r>
        <w:rPr>
          <w:lang w:val="fr"/>
        </w:rPr>
        <w:t>Au nom du gouvernement du Ghana, le PNUD, à titre d’agence d’exécution principale, a présenté une demande de financement pour la deuxième tranche de la phase II du plan de gestion de l’élimination des HCFC (PGEH), pour un montant total de 434 546 $ US, constitué de 236 545 $ US plus les coûts d’appui d’agence à hauteur de 16 558 $ US pour le PNUD</w:t>
      </w:r>
      <w:r w:rsidR="005342A8">
        <w:rPr>
          <w:lang w:val="fr"/>
        </w:rPr>
        <w:t>,</w:t>
      </w:r>
      <w:r>
        <w:rPr>
          <w:lang w:val="fr"/>
        </w:rPr>
        <w:t xml:space="preserve"> et de 160 569 $ US plus les coûts d’appui d’agence à hauteur de 20 874 $ US pour le PNUE.</w:t>
      </w:r>
      <w:r>
        <w:rPr>
          <w:rStyle w:val="Rimandonotaapidipagina"/>
          <w:lang w:val="fr"/>
        </w:rPr>
        <w:footnoteReference w:id="2"/>
      </w:r>
      <w:r>
        <w:rPr>
          <w:lang w:val="fr"/>
        </w:rPr>
        <w:t xml:space="preserve"> La proposition comprend un rapport périodique sur la mise en œuvre de la première tranche, le rapport de vérification de la consommation de HCFC pour la période 2021-2023 et le plan de mise en œuvre de la tranche pour 2025-2027.</w:t>
      </w:r>
    </w:p>
    <w:p w14:paraId="6D512D19" w14:textId="77777777" w:rsidR="0081741A" w:rsidRPr="0081741A" w:rsidRDefault="0081741A" w:rsidP="0081741A">
      <w:pPr>
        <w:keepNext/>
        <w:spacing w:after="240"/>
        <w:rPr>
          <w:u w:val="single"/>
          <w:lang w:val="fr-FR"/>
        </w:rPr>
      </w:pPr>
      <w:r>
        <w:rPr>
          <w:u w:val="single"/>
          <w:lang w:val="fr"/>
        </w:rPr>
        <w:t>Rapport sur la consommation de HCFC</w:t>
      </w:r>
    </w:p>
    <w:p w14:paraId="5E3BFEBB" w14:textId="7573C5D7" w:rsidR="0081741A" w:rsidRPr="0081741A" w:rsidRDefault="0081741A" w:rsidP="0081741A">
      <w:pPr>
        <w:pStyle w:val="Titolo1"/>
        <w:rPr>
          <w:lang w:val="fr-FR"/>
        </w:rPr>
      </w:pPr>
      <w:bookmarkStart w:id="1" w:name="_Hlk178692593"/>
      <w:r>
        <w:rPr>
          <w:lang w:val="fr"/>
        </w:rPr>
        <w:t xml:space="preserve">Le gouvernement du Ghana a rapporté une consommation de 14,81 tonnes PAO de HCFC en 2023, ce qui est </w:t>
      </w:r>
      <w:r w:rsidR="00D47A51">
        <w:rPr>
          <w:lang w:val="fr"/>
        </w:rPr>
        <w:t xml:space="preserve">inférieur de </w:t>
      </w:r>
      <w:r>
        <w:rPr>
          <w:lang w:val="fr"/>
        </w:rPr>
        <w:t>74 </w:t>
      </w:r>
      <w:r w:rsidR="00D47A51">
        <w:rPr>
          <w:lang w:val="fr"/>
        </w:rPr>
        <w:t>pour cent à</w:t>
      </w:r>
      <w:r>
        <w:rPr>
          <w:lang w:val="fr"/>
        </w:rPr>
        <w:t xml:space="preserve"> la valeur de référence des HCFC établie aux fins de conformité. </w:t>
      </w:r>
      <w:bookmarkEnd w:id="1"/>
      <w:r>
        <w:rPr>
          <w:lang w:val="fr"/>
        </w:rPr>
        <w:t>La consommation de HCFC pour la période 2019-2023 est indiquée au tableau 1.</w:t>
      </w:r>
    </w:p>
    <w:p w14:paraId="3EA84671" w14:textId="77777777" w:rsidR="0081741A" w:rsidRPr="0081741A" w:rsidRDefault="0081741A" w:rsidP="0081741A">
      <w:pPr>
        <w:keepNext/>
        <w:rPr>
          <w:b/>
          <w:lang w:val="fr-FR"/>
        </w:rPr>
      </w:pPr>
      <w:bookmarkStart w:id="2" w:name="_Hlk178693305"/>
      <w:r>
        <w:rPr>
          <w:b/>
          <w:bCs/>
          <w:lang w:val="fr"/>
        </w:rPr>
        <w:t>Tableau 1. Consommation de HCFC au Ghana (2019-2023, données au titre de l’Article 7)</w:t>
      </w:r>
    </w:p>
    <w:tbl>
      <w:tblPr>
        <w:tblW w:w="5000" w:type="pct"/>
        <w:tblLook w:val="04A0" w:firstRow="1" w:lastRow="0" w:firstColumn="1" w:lastColumn="0" w:noHBand="0" w:noVBand="1"/>
      </w:tblPr>
      <w:tblGrid>
        <w:gridCol w:w="2467"/>
        <w:gridCol w:w="994"/>
        <w:gridCol w:w="996"/>
        <w:gridCol w:w="997"/>
        <w:gridCol w:w="995"/>
        <w:gridCol w:w="997"/>
        <w:gridCol w:w="1904"/>
      </w:tblGrid>
      <w:tr w:rsidR="0081741A" w:rsidRPr="002769F3" w14:paraId="53034614" w14:textId="77777777" w:rsidTr="0005494F">
        <w:trPr>
          <w:tblHeader/>
        </w:trPr>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A33637" w14:textId="77777777" w:rsidR="0081741A" w:rsidRPr="002769F3" w:rsidRDefault="0081741A" w:rsidP="0005494F">
            <w:pPr>
              <w:widowControl w:val="0"/>
              <w:jc w:val="center"/>
              <w:rPr>
                <w:b/>
                <w:bCs/>
                <w:color w:val="000000"/>
                <w:sz w:val="20"/>
                <w:szCs w:val="20"/>
              </w:rPr>
            </w:pPr>
            <w:r>
              <w:rPr>
                <w:b/>
                <w:bCs/>
                <w:color w:val="000000"/>
                <w:sz w:val="20"/>
                <w:szCs w:val="20"/>
                <w:lang w:val="fr"/>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0863BBAB" w14:textId="77777777" w:rsidR="0081741A" w:rsidRPr="002769F3" w:rsidRDefault="0081741A" w:rsidP="0005494F">
            <w:pPr>
              <w:widowControl w:val="0"/>
              <w:jc w:val="center"/>
              <w:rPr>
                <w:b/>
                <w:bCs/>
                <w:color w:val="000000"/>
                <w:sz w:val="20"/>
                <w:szCs w:val="20"/>
              </w:rPr>
            </w:pPr>
            <w:r>
              <w:rPr>
                <w:b/>
                <w:bCs/>
                <w:color w:val="000000"/>
                <w:sz w:val="20"/>
                <w:szCs w:val="20"/>
                <w:lang w:val="fr"/>
              </w:rPr>
              <w:t>2019</w:t>
            </w:r>
          </w:p>
        </w:tc>
        <w:tc>
          <w:tcPr>
            <w:tcW w:w="602" w:type="pct"/>
            <w:tcBorders>
              <w:top w:val="single" w:sz="4" w:space="0" w:color="auto"/>
              <w:left w:val="nil"/>
              <w:bottom w:val="single" w:sz="4" w:space="0" w:color="auto"/>
              <w:right w:val="single" w:sz="4" w:space="0" w:color="auto"/>
            </w:tcBorders>
            <w:vAlign w:val="center"/>
          </w:tcPr>
          <w:p w14:paraId="752340DF" w14:textId="77777777" w:rsidR="0081741A" w:rsidRPr="002769F3" w:rsidRDefault="0081741A" w:rsidP="0005494F">
            <w:pPr>
              <w:widowControl w:val="0"/>
              <w:jc w:val="center"/>
              <w:rPr>
                <w:b/>
                <w:bCs/>
                <w:color w:val="000000"/>
                <w:sz w:val="20"/>
                <w:szCs w:val="20"/>
              </w:rPr>
            </w:pPr>
            <w:r>
              <w:rPr>
                <w:b/>
                <w:bCs/>
                <w:color w:val="000000"/>
                <w:sz w:val="20"/>
                <w:szCs w:val="20"/>
                <w:lang w:val="fr"/>
              </w:rPr>
              <w:t>2020</w:t>
            </w:r>
          </w:p>
        </w:tc>
        <w:tc>
          <w:tcPr>
            <w:tcW w:w="602" w:type="pct"/>
            <w:tcBorders>
              <w:top w:val="single" w:sz="4" w:space="0" w:color="auto"/>
              <w:left w:val="single" w:sz="4" w:space="0" w:color="auto"/>
              <w:bottom w:val="single" w:sz="4" w:space="0" w:color="auto"/>
              <w:right w:val="single" w:sz="4" w:space="0" w:color="auto"/>
            </w:tcBorders>
          </w:tcPr>
          <w:p w14:paraId="647C9C3A" w14:textId="77777777" w:rsidR="0081741A" w:rsidRPr="002769F3" w:rsidRDefault="0081741A" w:rsidP="0005494F">
            <w:pPr>
              <w:widowControl w:val="0"/>
              <w:jc w:val="center"/>
              <w:rPr>
                <w:b/>
                <w:bCs/>
                <w:color w:val="000000"/>
                <w:sz w:val="20"/>
                <w:szCs w:val="20"/>
              </w:rPr>
            </w:pPr>
            <w:r>
              <w:rPr>
                <w:b/>
                <w:bCs/>
                <w:color w:val="000000"/>
                <w:sz w:val="20"/>
                <w:szCs w:val="20"/>
                <w:lang w:val="fr"/>
              </w:rPr>
              <w:t>2021</w:t>
            </w:r>
          </w:p>
        </w:tc>
        <w:tc>
          <w:tcPr>
            <w:tcW w:w="601" w:type="pct"/>
            <w:tcBorders>
              <w:top w:val="single" w:sz="4" w:space="0" w:color="auto"/>
              <w:left w:val="single" w:sz="4" w:space="0" w:color="auto"/>
              <w:bottom w:val="single" w:sz="4" w:space="0" w:color="auto"/>
              <w:right w:val="single" w:sz="4" w:space="0" w:color="auto"/>
            </w:tcBorders>
            <w:vAlign w:val="center"/>
          </w:tcPr>
          <w:p w14:paraId="1B824898" w14:textId="77777777" w:rsidR="0081741A" w:rsidRPr="002769F3" w:rsidRDefault="0081741A" w:rsidP="0005494F">
            <w:pPr>
              <w:widowControl w:val="0"/>
              <w:jc w:val="center"/>
              <w:rPr>
                <w:b/>
                <w:bCs/>
                <w:color w:val="000000"/>
                <w:sz w:val="20"/>
                <w:szCs w:val="20"/>
              </w:rPr>
            </w:pPr>
            <w:r>
              <w:rPr>
                <w:b/>
                <w:bCs/>
                <w:color w:val="000000"/>
                <w:sz w:val="20"/>
                <w:szCs w:val="20"/>
                <w:lang w:val="fr"/>
              </w:rPr>
              <w:t>2022</w:t>
            </w:r>
          </w:p>
        </w:tc>
        <w:tc>
          <w:tcPr>
            <w:tcW w:w="602" w:type="pct"/>
            <w:tcBorders>
              <w:top w:val="single" w:sz="4" w:space="0" w:color="auto"/>
              <w:left w:val="single" w:sz="4" w:space="0" w:color="auto"/>
              <w:bottom w:val="single" w:sz="4" w:space="0" w:color="auto"/>
              <w:right w:val="single" w:sz="4" w:space="0" w:color="auto"/>
            </w:tcBorders>
            <w:vAlign w:val="center"/>
          </w:tcPr>
          <w:p w14:paraId="7027BBCB" w14:textId="77777777" w:rsidR="0081741A" w:rsidRPr="002769F3" w:rsidRDefault="0081741A" w:rsidP="0005494F">
            <w:pPr>
              <w:widowControl w:val="0"/>
              <w:jc w:val="center"/>
              <w:rPr>
                <w:b/>
                <w:bCs/>
                <w:color w:val="000000"/>
                <w:sz w:val="20"/>
                <w:szCs w:val="20"/>
              </w:rPr>
            </w:pPr>
            <w:r>
              <w:rPr>
                <w:b/>
                <w:bCs/>
                <w:color w:val="000000"/>
                <w:sz w:val="20"/>
                <w:szCs w:val="20"/>
                <w:lang w:val="fr"/>
              </w:rPr>
              <w:t>2023</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C4D03" w14:textId="77777777" w:rsidR="0081741A" w:rsidRPr="002769F3" w:rsidRDefault="0081741A" w:rsidP="0005494F">
            <w:pPr>
              <w:widowControl w:val="0"/>
              <w:jc w:val="center"/>
              <w:rPr>
                <w:b/>
                <w:bCs/>
                <w:color w:val="000000"/>
                <w:sz w:val="20"/>
                <w:szCs w:val="20"/>
              </w:rPr>
            </w:pPr>
            <w:r>
              <w:rPr>
                <w:b/>
                <w:bCs/>
                <w:color w:val="000000"/>
                <w:sz w:val="20"/>
                <w:szCs w:val="20"/>
                <w:lang w:val="fr"/>
              </w:rPr>
              <w:t>Valeur de référence</w:t>
            </w:r>
          </w:p>
        </w:tc>
      </w:tr>
      <w:tr w:rsidR="0081741A" w:rsidRPr="002769F3" w14:paraId="1D25FE86" w14:textId="77777777" w:rsidTr="0005494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A44CE0" w14:textId="77777777" w:rsidR="0081741A" w:rsidRPr="002769F3" w:rsidRDefault="0081741A" w:rsidP="0005494F">
            <w:pPr>
              <w:widowControl w:val="0"/>
              <w:jc w:val="left"/>
              <w:rPr>
                <w:b/>
                <w:bCs/>
                <w:color w:val="000000"/>
                <w:sz w:val="20"/>
                <w:szCs w:val="20"/>
              </w:rPr>
            </w:pPr>
            <w:r>
              <w:rPr>
                <w:b/>
                <w:bCs/>
                <w:color w:val="000000"/>
                <w:sz w:val="20"/>
                <w:szCs w:val="20"/>
                <w:lang w:val="fr"/>
              </w:rPr>
              <w:t>Tonnes métriques (</w:t>
            </w:r>
            <w:proofErr w:type="spellStart"/>
            <w:r>
              <w:rPr>
                <w:b/>
                <w:bCs/>
                <w:color w:val="000000"/>
                <w:sz w:val="20"/>
                <w:szCs w:val="20"/>
                <w:lang w:val="fr"/>
              </w:rPr>
              <w:t>tm</w:t>
            </w:r>
            <w:proofErr w:type="spellEnd"/>
            <w:r>
              <w:rPr>
                <w:b/>
                <w:bCs/>
                <w:color w:val="000000"/>
                <w:sz w:val="20"/>
                <w:szCs w:val="20"/>
                <w:lang w:val="fr"/>
              </w:rPr>
              <w:t>)</w:t>
            </w:r>
          </w:p>
        </w:tc>
      </w:tr>
      <w:tr w:rsidR="0081741A" w:rsidRPr="002769F3" w14:paraId="7A129576" w14:textId="77777777" w:rsidTr="0005494F">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A229A7" w14:textId="77777777" w:rsidR="0081741A" w:rsidRPr="002769F3" w:rsidRDefault="0081741A" w:rsidP="0005494F">
            <w:pPr>
              <w:widowControl w:val="0"/>
              <w:jc w:val="left"/>
              <w:rPr>
                <w:color w:val="000000"/>
                <w:sz w:val="20"/>
                <w:szCs w:val="20"/>
              </w:rPr>
            </w:pPr>
            <w:r>
              <w:rPr>
                <w:color w:val="000000"/>
                <w:sz w:val="20"/>
                <w:szCs w:val="20"/>
                <w:lang w:val="fr"/>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924D6BE" w14:textId="77777777" w:rsidR="0081741A" w:rsidRPr="002769F3" w:rsidRDefault="0081741A" w:rsidP="0005494F">
            <w:pPr>
              <w:widowControl w:val="0"/>
              <w:jc w:val="right"/>
              <w:rPr>
                <w:sz w:val="20"/>
                <w:szCs w:val="20"/>
              </w:rPr>
            </w:pPr>
            <w:r>
              <w:rPr>
                <w:sz w:val="20"/>
                <w:szCs w:val="20"/>
                <w:lang w:val="fr"/>
              </w:rPr>
              <w:t>298,18</w:t>
            </w:r>
          </w:p>
        </w:tc>
        <w:tc>
          <w:tcPr>
            <w:tcW w:w="602" w:type="pct"/>
            <w:tcBorders>
              <w:top w:val="single" w:sz="4" w:space="0" w:color="auto"/>
              <w:left w:val="nil"/>
              <w:bottom w:val="single" w:sz="4" w:space="0" w:color="auto"/>
              <w:right w:val="single" w:sz="4" w:space="0" w:color="auto"/>
            </w:tcBorders>
            <w:tcMar>
              <w:left w:w="115" w:type="dxa"/>
              <w:right w:w="173" w:type="dxa"/>
            </w:tcMar>
          </w:tcPr>
          <w:p w14:paraId="254F0028" w14:textId="77777777" w:rsidR="0081741A" w:rsidRPr="002769F3" w:rsidRDefault="0081741A" w:rsidP="0005494F">
            <w:pPr>
              <w:widowControl w:val="0"/>
              <w:jc w:val="right"/>
              <w:rPr>
                <w:sz w:val="20"/>
                <w:szCs w:val="20"/>
              </w:rPr>
            </w:pPr>
            <w:r>
              <w:rPr>
                <w:sz w:val="20"/>
                <w:szCs w:val="20"/>
                <w:lang w:val="fr"/>
              </w:rPr>
              <w:t>276,41</w:t>
            </w:r>
          </w:p>
        </w:tc>
        <w:tc>
          <w:tcPr>
            <w:tcW w:w="602" w:type="pct"/>
            <w:tcBorders>
              <w:top w:val="nil"/>
              <w:left w:val="single" w:sz="4" w:space="0" w:color="auto"/>
              <w:bottom w:val="single" w:sz="4" w:space="0" w:color="auto"/>
              <w:right w:val="single" w:sz="4" w:space="0" w:color="auto"/>
            </w:tcBorders>
            <w:tcMar>
              <w:left w:w="115" w:type="dxa"/>
              <w:right w:w="173" w:type="dxa"/>
            </w:tcMar>
          </w:tcPr>
          <w:p w14:paraId="62C5BCCB" w14:textId="77777777" w:rsidR="0081741A" w:rsidRPr="002769F3" w:rsidRDefault="0081741A" w:rsidP="0005494F">
            <w:pPr>
              <w:widowControl w:val="0"/>
              <w:jc w:val="right"/>
              <w:rPr>
                <w:color w:val="000000"/>
                <w:sz w:val="20"/>
                <w:szCs w:val="20"/>
              </w:rPr>
            </w:pPr>
            <w:r>
              <w:rPr>
                <w:color w:val="000000"/>
                <w:sz w:val="20"/>
                <w:szCs w:val="20"/>
                <w:lang w:val="fr"/>
              </w:rPr>
              <w:t>292,5</w:t>
            </w:r>
          </w:p>
        </w:tc>
        <w:tc>
          <w:tcPr>
            <w:tcW w:w="601" w:type="pct"/>
            <w:tcBorders>
              <w:top w:val="nil"/>
              <w:left w:val="single" w:sz="4" w:space="0" w:color="auto"/>
              <w:bottom w:val="single" w:sz="4" w:space="0" w:color="auto"/>
              <w:right w:val="single" w:sz="4" w:space="0" w:color="auto"/>
            </w:tcBorders>
            <w:tcMar>
              <w:left w:w="115" w:type="dxa"/>
              <w:right w:w="173" w:type="dxa"/>
            </w:tcMar>
          </w:tcPr>
          <w:p w14:paraId="56E8B5C6" w14:textId="77777777" w:rsidR="0081741A" w:rsidRPr="002769F3" w:rsidRDefault="0081741A" w:rsidP="0005494F">
            <w:pPr>
              <w:widowControl w:val="0"/>
              <w:jc w:val="right"/>
              <w:rPr>
                <w:sz w:val="20"/>
                <w:szCs w:val="20"/>
              </w:rPr>
            </w:pPr>
            <w:r>
              <w:rPr>
                <w:sz w:val="20"/>
                <w:szCs w:val="20"/>
                <w:lang w:val="fr"/>
              </w:rPr>
              <w:t>284,36</w:t>
            </w:r>
          </w:p>
        </w:tc>
        <w:tc>
          <w:tcPr>
            <w:tcW w:w="602" w:type="pct"/>
            <w:tcBorders>
              <w:top w:val="nil"/>
              <w:left w:val="single" w:sz="4" w:space="0" w:color="auto"/>
              <w:bottom w:val="single" w:sz="4" w:space="0" w:color="auto"/>
              <w:right w:val="single" w:sz="4" w:space="0" w:color="auto"/>
            </w:tcBorders>
            <w:tcMar>
              <w:left w:w="115" w:type="dxa"/>
              <w:right w:w="173" w:type="dxa"/>
            </w:tcMar>
          </w:tcPr>
          <w:p w14:paraId="38925AB3" w14:textId="77777777" w:rsidR="0081741A" w:rsidRPr="002769F3" w:rsidRDefault="0081741A" w:rsidP="0005494F">
            <w:pPr>
              <w:widowControl w:val="0"/>
              <w:jc w:val="right"/>
              <w:rPr>
                <w:sz w:val="20"/>
                <w:szCs w:val="20"/>
              </w:rPr>
            </w:pPr>
            <w:r>
              <w:rPr>
                <w:sz w:val="20"/>
                <w:szCs w:val="20"/>
                <w:lang w:val="fr"/>
              </w:rPr>
              <w:t>262,07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61AE62D6" w14:textId="77777777" w:rsidR="0081741A" w:rsidRPr="002769F3" w:rsidRDefault="0081741A" w:rsidP="0005494F">
            <w:pPr>
              <w:widowControl w:val="0"/>
              <w:jc w:val="right"/>
              <w:rPr>
                <w:sz w:val="20"/>
                <w:szCs w:val="20"/>
              </w:rPr>
            </w:pPr>
            <w:r>
              <w:rPr>
                <w:sz w:val="20"/>
                <w:szCs w:val="20"/>
                <w:lang w:val="fr"/>
              </w:rPr>
              <w:t>774,90</w:t>
            </w:r>
          </w:p>
        </w:tc>
      </w:tr>
      <w:tr w:rsidR="0081741A" w:rsidRPr="002769F3" w14:paraId="23F3D7BA" w14:textId="77777777" w:rsidTr="0005494F">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FCDB62" w14:textId="77777777" w:rsidR="0081741A" w:rsidRPr="002769F3" w:rsidRDefault="0081741A" w:rsidP="0005494F">
            <w:pPr>
              <w:widowControl w:val="0"/>
              <w:jc w:val="left"/>
              <w:rPr>
                <w:color w:val="000000"/>
                <w:sz w:val="20"/>
                <w:szCs w:val="20"/>
              </w:rPr>
            </w:pPr>
            <w:r>
              <w:rPr>
                <w:color w:val="000000"/>
                <w:sz w:val="20"/>
                <w:szCs w:val="20"/>
                <w:lang w:val="fr"/>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07920D5" w14:textId="77777777" w:rsidR="0081741A" w:rsidRPr="002769F3" w:rsidRDefault="0081741A" w:rsidP="0005494F">
            <w:pPr>
              <w:widowControl w:val="0"/>
              <w:jc w:val="right"/>
              <w:rPr>
                <w:sz w:val="20"/>
                <w:szCs w:val="20"/>
              </w:rPr>
            </w:pPr>
            <w:r>
              <w:rPr>
                <w:sz w:val="20"/>
                <w:szCs w:val="20"/>
                <w:lang w:val="fr"/>
              </w:rPr>
              <w:t>11,45</w:t>
            </w:r>
          </w:p>
        </w:tc>
        <w:tc>
          <w:tcPr>
            <w:tcW w:w="602" w:type="pct"/>
            <w:tcBorders>
              <w:top w:val="single" w:sz="4" w:space="0" w:color="auto"/>
              <w:left w:val="nil"/>
              <w:bottom w:val="single" w:sz="4" w:space="0" w:color="auto"/>
              <w:right w:val="single" w:sz="4" w:space="0" w:color="auto"/>
            </w:tcBorders>
            <w:tcMar>
              <w:left w:w="115" w:type="dxa"/>
              <w:right w:w="173" w:type="dxa"/>
            </w:tcMar>
          </w:tcPr>
          <w:p w14:paraId="01ED6A3E" w14:textId="77777777" w:rsidR="0081741A" w:rsidRPr="002769F3" w:rsidRDefault="0081741A" w:rsidP="0005494F">
            <w:pPr>
              <w:widowControl w:val="0"/>
              <w:jc w:val="right"/>
              <w:rPr>
                <w:sz w:val="20"/>
                <w:szCs w:val="20"/>
              </w:rPr>
            </w:pPr>
            <w:r>
              <w:rPr>
                <w:sz w:val="20"/>
                <w:szCs w:val="20"/>
                <w:lang w:val="fr"/>
              </w:rPr>
              <w:t>11,86</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C117E5B" w14:textId="77777777" w:rsidR="0081741A" w:rsidRPr="002769F3" w:rsidRDefault="0081741A" w:rsidP="0005494F">
            <w:pPr>
              <w:widowControl w:val="0"/>
              <w:jc w:val="right"/>
              <w:rPr>
                <w:color w:val="000000"/>
                <w:sz w:val="20"/>
                <w:szCs w:val="20"/>
              </w:rPr>
            </w:pPr>
            <w:r>
              <w:rPr>
                <w:color w:val="000000" w:themeColor="text1"/>
                <w:lang w:val="fr"/>
              </w:rPr>
              <w:t>7,54</w:t>
            </w:r>
          </w:p>
        </w:tc>
        <w:tc>
          <w:tcPr>
            <w:tcW w:w="601" w:type="pct"/>
            <w:tcBorders>
              <w:top w:val="nil"/>
              <w:left w:val="single" w:sz="4" w:space="0" w:color="auto"/>
              <w:bottom w:val="single" w:sz="4" w:space="0" w:color="auto"/>
              <w:right w:val="single" w:sz="4" w:space="0" w:color="auto"/>
            </w:tcBorders>
            <w:tcMar>
              <w:left w:w="115" w:type="dxa"/>
              <w:right w:w="173" w:type="dxa"/>
            </w:tcMar>
          </w:tcPr>
          <w:p w14:paraId="16291486" w14:textId="77777777" w:rsidR="0081741A" w:rsidRPr="002769F3" w:rsidRDefault="0081741A" w:rsidP="0005494F">
            <w:pPr>
              <w:widowControl w:val="0"/>
              <w:jc w:val="right"/>
              <w:rPr>
                <w:sz w:val="20"/>
                <w:szCs w:val="20"/>
              </w:rPr>
            </w:pPr>
            <w:r>
              <w:rPr>
                <w:sz w:val="20"/>
                <w:szCs w:val="20"/>
                <w:lang w:val="fr"/>
              </w:rPr>
              <w:t>7,00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41050A46" w14:textId="77777777" w:rsidR="0081741A" w:rsidRPr="002769F3" w:rsidRDefault="0081741A" w:rsidP="0005494F">
            <w:pPr>
              <w:widowControl w:val="0"/>
              <w:jc w:val="right"/>
              <w:rPr>
                <w:sz w:val="20"/>
                <w:szCs w:val="20"/>
              </w:rPr>
            </w:pPr>
            <w:r>
              <w:rPr>
                <w:sz w:val="20"/>
                <w:szCs w:val="20"/>
                <w:lang w:val="fr"/>
              </w:rPr>
              <w:t>6,03</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7967F375" w14:textId="77777777" w:rsidR="0081741A" w:rsidRPr="002769F3" w:rsidRDefault="0081741A" w:rsidP="0005494F">
            <w:pPr>
              <w:widowControl w:val="0"/>
              <w:jc w:val="right"/>
              <w:rPr>
                <w:sz w:val="20"/>
                <w:szCs w:val="20"/>
              </w:rPr>
            </w:pPr>
            <w:r>
              <w:rPr>
                <w:sz w:val="20"/>
                <w:szCs w:val="20"/>
                <w:lang w:val="fr"/>
              </w:rPr>
              <w:t>225,05</w:t>
            </w:r>
          </w:p>
        </w:tc>
      </w:tr>
      <w:tr w:rsidR="0081741A" w:rsidRPr="002769F3" w14:paraId="2781838C" w14:textId="77777777" w:rsidTr="0005494F">
        <w:tc>
          <w:tcPr>
            <w:tcW w:w="13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CA7B6BC" w14:textId="77777777" w:rsidR="0081741A" w:rsidRPr="002769F3" w:rsidRDefault="0081741A" w:rsidP="0005494F">
            <w:pPr>
              <w:jc w:val="left"/>
              <w:rPr>
                <w:rFonts w:eastAsiaTheme="minorHAnsi"/>
                <w:b/>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291A4508" w14:textId="77777777" w:rsidR="0081741A" w:rsidRPr="002769F3" w:rsidRDefault="0081741A" w:rsidP="0005494F">
            <w:pPr>
              <w:widowControl w:val="0"/>
              <w:jc w:val="right"/>
              <w:rPr>
                <w:b/>
                <w:sz w:val="20"/>
                <w:szCs w:val="20"/>
              </w:rPr>
            </w:pPr>
            <w:r>
              <w:rPr>
                <w:b/>
                <w:bCs/>
                <w:sz w:val="20"/>
                <w:szCs w:val="20"/>
                <w:lang w:val="fr"/>
              </w:rPr>
              <w:t>309,63</w:t>
            </w:r>
          </w:p>
        </w:tc>
        <w:tc>
          <w:tcPr>
            <w:tcW w:w="602" w:type="pct"/>
            <w:tcBorders>
              <w:top w:val="single" w:sz="4" w:space="0" w:color="auto"/>
              <w:left w:val="nil"/>
              <w:bottom w:val="single" w:sz="4" w:space="0" w:color="auto"/>
              <w:right w:val="single" w:sz="4" w:space="0" w:color="auto"/>
            </w:tcBorders>
            <w:tcMar>
              <w:left w:w="115" w:type="dxa"/>
              <w:right w:w="173" w:type="dxa"/>
            </w:tcMar>
          </w:tcPr>
          <w:p w14:paraId="6FD70B9C" w14:textId="77777777" w:rsidR="0081741A" w:rsidRPr="002769F3" w:rsidRDefault="0081741A" w:rsidP="0005494F">
            <w:pPr>
              <w:widowControl w:val="0"/>
              <w:jc w:val="right"/>
              <w:rPr>
                <w:b/>
                <w:sz w:val="20"/>
                <w:szCs w:val="20"/>
              </w:rPr>
            </w:pPr>
            <w:r>
              <w:rPr>
                <w:b/>
                <w:bCs/>
                <w:sz w:val="20"/>
                <w:szCs w:val="20"/>
                <w:lang w:val="fr"/>
              </w:rPr>
              <w:t>288,27</w:t>
            </w:r>
          </w:p>
        </w:tc>
        <w:tc>
          <w:tcPr>
            <w:tcW w:w="602" w:type="pct"/>
            <w:tcBorders>
              <w:top w:val="nil"/>
              <w:left w:val="single" w:sz="4" w:space="0" w:color="auto"/>
              <w:bottom w:val="single" w:sz="4" w:space="0" w:color="auto"/>
              <w:right w:val="single" w:sz="4" w:space="0" w:color="auto"/>
            </w:tcBorders>
            <w:tcMar>
              <w:left w:w="115" w:type="dxa"/>
              <w:right w:w="173" w:type="dxa"/>
            </w:tcMar>
          </w:tcPr>
          <w:p w14:paraId="27E5595B" w14:textId="77777777" w:rsidR="0081741A" w:rsidRPr="002769F3" w:rsidRDefault="0081741A" w:rsidP="0005494F">
            <w:pPr>
              <w:widowControl w:val="0"/>
              <w:jc w:val="right"/>
              <w:rPr>
                <w:b/>
                <w:color w:val="000000"/>
                <w:sz w:val="20"/>
                <w:szCs w:val="20"/>
              </w:rPr>
            </w:pPr>
            <w:r>
              <w:rPr>
                <w:b/>
                <w:bCs/>
                <w:color w:val="000000"/>
                <w:sz w:val="20"/>
                <w:szCs w:val="20"/>
                <w:lang w:val="fr"/>
              </w:rPr>
              <w:t>300,04</w:t>
            </w:r>
          </w:p>
        </w:tc>
        <w:tc>
          <w:tcPr>
            <w:tcW w:w="601" w:type="pct"/>
            <w:tcBorders>
              <w:top w:val="nil"/>
              <w:left w:val="single" w:sz="4" w:space="0" w:color="auto"/>
              <w:bottom w:val="single" w:sz="4" w:space="0" w:color="auto"/>
              <w:right w:val="single" w:sz="4" w:space="0" w:color="auto"/>
            </w:tcBorders>
            <w:tcMar>
              <w:left w:w="115" w:type="dxa"/>
              <w:right w:w="173" w:type="dxa"/>
            </w:tcMar>
          </w:tcPr>
          <w:p w14:paraId="24A1D14D" w14:textId="77777777" w:rsidR="0081741A" w:rsidRPr="002769F3" w:rsidRDefault="0081741A" w:rsidP="0005494F">
            <w:pPr>
              <w:widowControl w:val="0"/>
              <w:jc w:val="right"/>
              <w:rPr>
                <w:b/>
                <w:sz w:val="20"/>
                <w:szCs w:val="20"/>
              </w:rPr>
            </w:pPr>
            <w:r>
              <w:rPr>
                <w:b/>
                <w:bCs/>
                <w:sz w:val="20"/>
                <w:szCs w:val="20"/>
                <w:lang w:val="fr"/>
              </w:rPr>
              <w:t>291,36</w:t>
            </w:r>
          </w:p>
        </w:tc>
        <w:tc>
          <w:tcPr>
            <w:tcW w:w="602" w:type="pct"/>
            <w:tcBorders>
              <w:top w:val="nil"/>
              <w:left w:val="single" w:sz="4" w:space="0" w:color="auto"/>
              <w:bottom w:val="single" w:sz="4" w:space="0" w:color="auto"/>
              <w:right w:val="single" w:sz="4" w:space="0" w:color="auto"/>
            </w:tcBorders>
            <w:tcMar>
              <w:left w:w="115" w:type="dxa"/>
              <w:right w:w="173" w:type="dxa"/>
            </w:tcMar>
          </w:tcPr>
          <w:p w14:paraId="6EE73742" w14:textId="77777777" w:rsidR="0081741A" w:rsidRPr="002769F3" w:rsidRDefault="0081741A" w:rsidP="0005494F">
            <w:pPr>
              <w:widowControl w:val="0"/>
              <w:jc w:val="right"/>
              <w:rPr>
                <w:b/>
                <w:sz w:val="20"/>
                <w:szCs w:val="20"/>
              </w:rPr>
            </w:pPr>
            <w:r>
              <w:rPr>
                <w:b/>
                <w:bCs/>
                <w:sz w:val="20"/>
                <w:szCs w:val="20"/>
                <w:lang w:val="fr"/>
              </w:rPr>
              <w:t>268,10</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73FD956" w14:textId="77777777" w:rsidR="0081741A" w:rsidRPr="002769F3" w:rsidRDefault="0081741A" w:rsidP="0005494F">
            <w:pPr>
              <w:widowControl w:val="0"/>
              <w:jc w:val="right"/>
              <w:rPr>
                <w:b/>
                <w:sz w:val="20"/>
                <w:szCs w:val="20"/>
              </w:rPr>
            </w:pPr>
            <w:r>
              <w:rPr>
                <w:b/>
                <w:bCs/>
                <w:sz w:val="20"/>
                <w:szCs w:val="20"/>
                <w:lang w:val="fr"/>
              </w:rPr>
              <w:t>999,95</w:t>
            </w:r>
          </w:p>
        </w:tc>
      </w:tr>
      <w:tr w:rsidR="0081741A" w:rsidRPr="002769F3" w14:paraId="58B88193" w14:textId="77777777" w:rsidTr="0005494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A05A64" w14:textId="77777777" w:rsidR="0081741A" w:rsidRPr="002769F3" w:rsidRDefault="0081741A" w:rsidP="0005494F">
            <w:pPr>
              <w:widowControl w:val="0"/>
              <w:jc w:val="left"/>
              <w:rPr>
                <w:color w:val="000000"/>
                <w:sz w:val="20"/>
                <w:szCs w:val="20"/>
              </w:rPr>
            </w:pPr>
            <w:r>
              <w:rPr>
                <w:b/>
                <w:bCs/>
                <w:color w:val="000000"/>
                <w:sz w:val="20"/>
                <w:szCs w:val="20"/>
                <w:lang w:val="fr"/>
              </w:rPr>
              <w:t>Tonnes PAO</w:t>
            </w:r>
          </w:p>
        </w:tc>
      </w:tr>
      <w:tr w:rsidR="0081741A" w:rsidRPr="002769F3" w14:paraId="1900B143" w14:textId="77777777" w:rsidTr="0005494F">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FB6AD" w14:textId="77777777" w:rsidR="0081741A" w:rsidRPr="002769F3" w:rsidRDefault="0081741A" w:rsidP="0005494F">
            <w:pPr>
              <w:widowControl w:val="0"/>
              <w:jc w:val="left"/>
              <w:rPr>
                <w:color w:val="000000"/>
                <w:sz w:val="20"/>
                <w:szCs w:val="20"/>
              </w:rPr>
            </w:pPr>
            <w:r>
              <w:rPr>
                <w:color w:val="000000"/>
                <w:sz w:val="20"/>
                <w:szCs w:val="20"/>
                <w:lang w:val="fr"/>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21FCF42" w14:textId="77777777" w:rsidR="0081741A" w:rsidRPr="002769F3" w:rsidRDefault="0081741A" w:rsidP="0005494F">
            <w:pPr>
              <w:widowControl w:val="0"/>
              <w:jc w:val="right"/>
              <w:rPr>
                <w:sz w:val="20"/>
                <w:szCs w:val="20"/>
              </w:rPr>
            </w:pPr>
            <w:r>
              <w:rPr>
                <w:sz w:val="20"/>
                <w:szCs w:val="20"/>
                <w:lang w:val="fr"/>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595EEA98" w14:textId="77777777" w:rsidR="0081741A" w:rsidRPr="002769F3" w:rsidRDefault="0081741A" w:rsidP="0005494F">
            <w:pPr>
              <w:widowControl w:val="0"/>
              <w:jc w:val="right"/>
              <w:rPr>
                <w:sz w:val="20"/>
                <w:szCs w:val="20"/>
              </w:rPr>
            </w:pPr>
            <w:r>
              <w:rPr>
                <w:sz w:val="20"/>
                <w:szCs w:val="20"/>
                <w:lang w:val="fr"/>
              </w:rPr>
              <w:t>15,20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95ABE55" w14:textId="77777777" w:rsidR="0081741A" w:rsidRPr="002769F3" w:rsidRDefault="0081741A" w:rsidP="0005494F">
            <w:pPr>
              <w:widowControl w:val="0"/>
              <w:jc w:val="right"/>
              <w:rPr>
                <w:color w:val="000000"/>
                <w:sz w:val="20"/>
                <w:szCs w:val="20"/>
              </w:rPr>
            </w:pPr>
            <w:r>
              <w:rPr>
                <w:color w:val="000000"/>
                <w:sz w:val="20"/>
                <w:szCs w:val="20"/>
                <w:lang w:val="fr"/>
              </w:rPr>
              <w:t>16,09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1944990D" w14:textId="77777777" w:rsidR="0081741A" w:rsidRPr="002769F3" w:rsidRDefault="0081741A" w:rsidP="0005494F">
            <w:pPr>
              <w:widowControl w:val="0"/>
              <w:jc w:val="right"/>
              <w:rPr>
                <w:sz w:val="20"/>
                <w:szCs w:val="20"/>
              </w:rPr>
            </w:pPr>
            <w:r>
              <w:rPr>
                <w:sz w:val="20"/>
                <w:szCs w:val="20"/>
                <w:lang w:val="fr"/>
              </w:rPr>
              <w:t>15,64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7B036D9" w14:textId="77777777" w:rsidR="0081741A" w:rsidRPr="002769F3" w:rsidRDefault="0081741A" w:rsidP="0005494F">
            <w:pPr>
              <w:widowControl w:val="0"/>
              <w:jc w:val="right"/>
              <w:rPr>
                <w:sz w:val="20"/>
                <w:szCs w:val="20"/>
              </w:rPr>
            </w:pPr>
            <w:r>
              <w:rPr>
                <w:sz w:val="20"/>
                <w:szCs w:val="20"/>
                <w:lang w:val="fr"/>
              </w:rPr>
              <w:t>14,41</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3E352CB3" w14:textId="77777777" w:rsidR="0081741A" w:rsidRPr="002769F3" w:rsidRDefault="0081741A" w:rsidP="0005494F">
            <w:pPr>
              <w:widowControl w:val="0"/>
              <w:jc w:val="right"/>
              <w:rPr>
                <w:sz w:val="20"/>
                <w:szCs w:val="20"/>
              </w:rPr>
            </w:pPr>
            <w:r>
              <w:rPr>
                <w:sz w:val="20"/>
                <w:szCs w:val="20"/>
                <w:lang w:val="fr"/>
              </w:rPr>
              <w:t>42,62</w:t>
            </w:r>
          </w:p>
        </w:tc>
      </w:tr>
      <w:tr w:rsidR="0081741A" w:rsidRPr="002769F3" w14:paraId="75C2D165" w14:textId="77777777" w:rsidTr="0005494F">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9D0FD6" w14:textId="77777777" w:rsidR="0081741A" w:rsidRPr="002769F3" w:rsidRDefault="0081741A" w:rsidP="0005494F">
            <w:pPr>
              <w:widowControl w:val="0"/>
              <w:jc w:val="left"/>
              <w:rPr>
                <w:color w:val="000000"/>
                <w:sz w:val="20"/>
                <w:szCs w:val="20"/>
              </w:rPr>
            </w:pPr>
            <w:r>
              <w:rPr>
                <w:color w:val="000000"/>
                <w:sz w:val="20"/>
                <w:szCs w:val="20"/>
                <w:lang w:val="fr"/>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6755CF0" w14:textId="77777777" w:rsidR="0081741A" w:rsidRPr="002769F3" w:rsidRDefault="0081741A" w:rsidP="0005494F">
            <w:pPr>
              <w:widowControl w:val="0"/>
              <w:jc w:val="right"/>
              <w:rPr>
                <w:sz w:val="20"/>
                <w:szCs w:val="20"/>
              </w:rPr>
            </w:pPr>
            <w:r>
              <w:rPr>
                <w:sz w:val="20"/>
                <w:szCs w:val="20"/>
                <w:lang w:val="fr"/>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5F7B0EA5" w14:textId="77777777" w:rsidR="0081741A" w:rsidRPr="002769F3" w:rsidRDefault="0081741A" w:rsidP="0005494F">
            <w:pPr>
              <w:widowControl w:val="0"/>
              <w:jc w:val="right"/>
              <w:rPr>
                <w:sz w:val="20"/>
                <w:szCs w:val="20"/>
              </w:rPr>
            </w:pPr>
            <w:r>
              <w:rPr>
                <w:sz w:val="20"/>
                <w:szCs w:val="20"/>
                <w:lang w:val="fr"/>
              </w:rPr>
              <w:t>0,77</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0EEDB745" w14:textId="77777777" w:rsidR="0081741A" w:rsidRPr="002769F3" w:rsidRDefault="0081741A" w:rsidP="0005494F">
            <w:pPr>
              <w:widowControl w:val="0"/>
              <w:jc w:val="right"/>
              <w:rPr>
                <w:color w:val="000000"/>
                <w:sz w:val="20"/>
                <w:szCs w:val="20"/>
              </w:rPr>
            </w:pPr>
            <w:r>
              <w:rPr>
                <w:color w:val="000000"/>
                <w:sz w:val="20"/>
                <w:szCs w:val="20"/>
                <w:lang w:val="fr"/>
              </w:rPr>
              <w:t>0,49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509C980C" w14:textId="77777777" w:rsidR="0081741A" w:rsidRPr="002769F3" w:rsidRDefault="0081741A" w:rsidP="0005494F">
            <w:pPr>
              <w:widowControl w:val="0"/>
              <w:jc w:val="right"/>
              <w:rPr>
                <w:sz w:val="20"/>
                <w:szCs w:val="20"/>
              </w:rPr>
            </w:pPr>
            <w:r>
              <w:rPr>
                <w:sz w:val="20"/>
                <w:szCs w:val="20"/>
                <w:lang w:val="fr"/>
              </w:rPr>
              <w:t>0,46</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281F73A" w14:textId="77777777" w:rsidR="0081741A" w:rsidRPr="002769F3" w:rsidRDefault="0081741A" w:rsidP="0005494F">
            <w:pPr>
              <w:widowControl w:val="0"/>
              <w:jc w:val="right"/>
              <w:rPr>
                <w:sz w:val="20"/>
                <w:szCs w:val="20"/>
              </w:rPr>
            </w:pPr>
            <w:r>
              <w:rPr>
                <w:sz w:val="20"/>
                <w:szCs w:val="20"/>
                <w:lang w:val="fr"/>
              </w:rPr>
              <w:t>0,39</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6EF63100" w14:textId="77777777" w:rsidR="0081741A" w:rsidRPr="002769F3" w:rsidRDefault="0081741A" w:rsidP="0005494F">
            <w:pPr>
              <w:widowControl w:val="0"/>
              <w:jc w:val="right"/>
              <w:rPr>
                <w:sz w:val="20"/>
                <w:szCs w:val="20"/>
              </w:rPr>
            </w:pPr>
            <w:r>
              <w:rPr>
                <w:sz w:val="20"/>
                <w:szCs w:val="20"/>
                <w:lang w:val="fr"/>
              </w:rPr>
              <w:t>14,63</w:t>
            </w:r>
          </w:p>
        </w:tc>
      </w:tr>
      <w:tr w:rsidR="0081741A" w:rsidRPr="002769F3" w14:paraId="183F43C2" w14:textId="77777777" w:rsidTr="0005494F">
        <w:tc>
          <w:tcPr>
            <w:tcW w:w="13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E80E65" w14:textId="77777777" w:rsidR="0081741A" w:rsidRPr="002769F3" w:rsidRDefault="0081741A" w:rsidP="0005494F">
            <w:pPr>
              <w:jc w:val="left"/>
              <w:rPr>
                <w:rFonts w:eastAsiaTheme="minorHAnsi"/>
                <w:b/>
                <w:sz w:val="20"/>
                <w:szCs w:val="20"/>
              </w:rPr>
            </w:pPr>
            <w:r>
              <w:rPr>
                <w:b/>
                <w:bCs/>
                <w:sz w:val="20"/>
                <w:szCs w:val="20"/>
                <w:lang w:val="fr"/>
              </w:rPr>
              <w:t>Total (tonnes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A7D1886" w14:textId="77777777" w:rsidR="0081741A" w:rsidRPr="002769F3" w:rsidRDefault="0081741A" w:rsidP="0005494F">
            <w:pPr>
              <w:widowControl w:val="0"/>
              <w:jc w:val="right"/>
              <w:rPr>
                <w:b/>
                <w:sz w:val="20"/>
                <w:szCs w:val="20"/>
              </w:rPr>
            </w:pPr>
            <w:r>
              <w:rPr>
                <w:b/>
                <w:bCs/>
                <w:sz w:val="20"/>
                <w:szCs w:val="20"/>
                <w:lang w:val="fr"/>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0C22B2BC" w14:textId="77777777" w:rsidR="0081741A" w:rsidRPr="002769F3" w:rsidRDefault="0081741A" w:rsidP="0005494F">
            <w:pPr>
              <w:widowControl w:val="0"/>
              <w:jc w:val="right"/>
              <w:rPr>
                <w:b/>
                <w:sz w:val="20"/>
                <w:szCs w:val="20"/>
              </w:rPr>
            </w:pPr>
            <w:r>
              <w:rPr>
                <w:b/>
                <w:bCs/>
                <w:sz w:val="20"/>
                <w:szCs w:val="20"/>
                <w:lang w:val="fr"/>
              </w:rPr>
              <w:t>15,97</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A2F98E9" w14:textId="77777777" w:rsidR="0081741A" w:rsidRPr="002769F3" w:rsidRDefault="0081741A" w:rsidP="0005494F">
            <w:pPr>
              <w:jc w:val="right"/>
              <w:rPr>
                <w:b/>
                <w:color w:val="000000"/>
                <w:sz w:val="20"/>
                <w:szCs w:val="20"/>
              </w:rPr>
            </w:pPr>
            <w:r>
              <w:rPr>
                <w:b/>
                <w:bCs/>
                <w:color w:val="000000"/>
                <w:sz w:val="20"/>
                <w:szCs w:val="20"/>
                <w:lang w:val="fr"/>
              </w:rPr>
              <w:t>16,58</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7F09E879" w14:textId="77777777" w:rsidR="0081741A" w:rsidRPr="002769F3" w:rsidRDefault="0081741A" w:rsidP="0005494F">
            <w:pPr>
              <w:widowControl w:val="0"/>
              <w:jc w:val="right"/>
              <w:rPr>
                <w:b/>
                <w:sz w:val="20"/>
                <w:szCs w:val="20"/>
              </w:rPr>
            </w:pPr>
            <w:r>
              <w:rPr>
                <w:b/>
                <w:bCs/>
                <w:sz w:val="20"/>
                <w:szCs w:val="20"/>
                <w:lang w:val="fr"/>
              </w:rPr>
              <w:t>16,09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A287540" w14:textId="77777777" w:rsidR="0081741A" w:rsidRPr="002769F3" w:rsidRDefault="0081741A" w:rsidP="0005494F">
            <w:pPr>
              <w:widowControl w:val="0"/>
              <w:jc w:val="right"/>
              <w:rPr>
                <w:b/>
                <w:sz w:val="20"/>
                <w:szCs w:val="20"/>
              </w:rPr>
            </w:pPr>
            <w:r>
              <w:rPr>
                <w:b/>
                <w:bCs/>
                <w:sz w:val="20"/>
                <w:szCs w:val="20"/>
                <w:lang w:val="fr"/>
              </w:rPr>
              <w:t>14,81</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D26E580" w14:textId="77777777" w:rsidR="0081741A" w:rsidRPr="002769F3" w:rsidRDefault="0081741A" w:rsidP="0005494F">
            <w:pPr>
              <w:widowControl w:val="0"/>
              <w:jc w:val="right"/>
              <w:rPr>
                <w:b/>
                <w:sz w:val="20"/>
                <w:szCs w:val="20"/>
              </w:rPr>
            </w:pPr>
            <w:r>
              <w:rPr>
                <w:b/>
                <w:bCs/>
                <w:sz w:val="20"/>
                <w:szCs w:val="20"/>
                <w:lang w:val="fr"/>
              </w:rPr>
              <w:t>57,30</w:t>
            </w:r>
          </w:p>
        </w:tc>
      </w:tr>
    </w:tbl>
    <w:bookmarkEnd w:id="2"/>
    <w:p w14:paraId="4E171E4D" w14:textId="77777777" w:rsidR="0081741A" w:rsidRPr="0081741A" w:rsidRDefault="0081741A" w:rsidP="0081741A">
      <w:pPr>
        <w:rPr>
          <w:sz w:val="18"/>
          <w:szCs w:val="18"/>
          <w:lang w:val="fr-FR"/>
        </w:rPr>
      </w:pPr>
      <w:r>
        <w:rPr>
          <w:sz w:val="18"/>
          <w:szCs w:val="18"/>
          <w:lang w:val="fr"/>
        </w:rPr>
        <w:t>* Contenu dans le mélange R-406A qui contient 55 pour cent de HCFC-22, 41 pour cent de HCFC-142b et 4 pour cent de R-600a.</w:t>
      </w:r>
    </w:p>
    <w:p w14:paraId="67F24BFC" w14:textId="330FA090" w:rsidR="0081741A" w:rsidRPr="0081741A" w:rsidRDefault="0081741A" w:rsidP="0081741A">
      <w:pPr>
        <w:pStyle w:val="Titolo1"/>
        <w:spacing w:before="240"/>
        <w:rPr>
          <w:lang w:val="fr-FR"/>
        </w:rPr>
      </w:pPr>
      <w:bookmarkStart w:id="3" w:name="_Hlk178692804"/>
      <w:r>
        <w:rPr>
          <w:lang w:val="fr"/>
        </w:rPr>
        <w:t xml:space="preserve">La consommation de HCFC a diminué progressivement grâce à la mise en œuvre du PGEH et à l’introduction sur le marché de technologies de remplacement, utilisant principalement des HFC et des hydrocarbures. Une forte diminution de la consommation de HFC a été observée en 2020 suivie d’une augmentation en 2021, causées en partie par les effets de la pandémie de COVID-19 sur les volumes </w:t>
      </w:r>
      <w:r w:rsidR="0085774E">
        <w:rPr>
          <w:lang w:val="fr"/>
        </w:rPr>
        <w:t>du commerce mondial</w:t>
      </w:r>
      <w:r>
        <w:rPr>
          <w:lang w:val="fr"/>
        </w:rPr>
        <w:t>.</w:t>
      </w:r>
      <w:bookmarkEnd w:id="3"/>
      <w:r>
        <w:rPr>
          <w:lang w:val="fr"/>
        </w:rPr>
        <w:t xml:space="preserve"> En 2023, les HFC représentaient 55 pour cent du marché (répartis comme suit : 28,5 pour cent de HFC-134a, 8,3 pour cent de R-410A, 6,1 pour cent de R-404A, 5,1 pour cent de R-407C, 4,4 pour cent de HFC-32 et 2,2 pour cent de R-507A), suivis des HCFC qui représentaient 39 pour cent des importations globales de frigorigènes </w:t>
      </w:r>
      <w:r w:rsidR="006710B9">
        <w:rPr>
          <w:lang w:val="fr"/>
        </w:rPr>
        <w:t>puis</w:t>
      </w:r>
      <w:r>
        <w:rPr>
          <w:lang w:val="fr"/>
        </w:rPr>
        <w:t xml:space="preserve"> des hydrocarbures (à hauteur de 7 pour cent).</w:t>
      </w:r>
    </w:p>
    <w:p w14:paraId="5559DE7C" w14:textId="77777777" w:rsidR="0081741A" w:rsidRPr="0081741A" w:rsidRDefault="0081741A" w:rsidP="0081741A">
      <w:pPr>
        <w:keepNext/>
        <w:spacing w:after="240"/>
        <w:rPr>
          <w:i/>
          <w:lang w:val="fr-FR"/>
        </w:rPr>
      </w:pPr>
      <w:r>
        <w:rPr>
          <w:i/>
          <w:iCs/>
          <w:lang w:val="fr"/>
        </w:rPr>
        <w:t>Rapport de mise en œuvre du programme du pays</w:t>
      </w:r>
    </w:p>
    <w:p w14:paraId="73B91003" w14:textId="2AF2C174" w:rsidR="0081741A" w:rsidRPr="0081741A" w:rsidRDefault="0081741A" w:rsidP="0081741A">
      <w:pPr>
        <w:pStyle w:val="Titolo1"/>
        <w:rPr>
          <w:lang w:val="fr-FR"/>
        </w:rPr>
      </w:pPr>
      <w:r>
        <w:rPr>
          <w:lang w:val="fr"/>
        </w:rPr>
        <w:t>Le gouvernement du Ghana a déclaré une consommation du secteur des HCFC dans le rapport de mise en œuvre du programme du pays 2023 qui correspond aux données communiquées en vertu de l’article 7 du Protocole de Montréal.</w:t>
      </w:r>
    </w:p>
    <w:p w14:paraId="1DA8428C" w14:textId="77777777" w:rsidR="0081741A" w:rsidRPr="002769F3" w:rsidRDefault="0081741A" w:rsidP="0081741A">
      <w:pPr>
        <w:keepNext/>
        <w:spacing w:after="240"/>
        <w:rPr>
          <w:i/>
        </w:rPr>
      </w:pPr>
      <w:r>
        <w:rPr>
          <w:i/>
          <w:iCs/>
          <w:lang w:val="fr"/>
        </w:rPr>
        <w:t>Rapport de vérification</w:t>
      </w:r>
    </w:p>
    <w:p w14:paraId="5B0DA749" w14:textId="7CDAC260" w:rsidR="0081741A" w:rsidRPr="0081741A" w:rsidRDefault="0081741A" w:rsidP="0081741A">
      <w:pPr>
        <w:pStyle w:val="Titolo1"/>
        <w:rPr>
          <w:lang w:val="fr-FR"/>
        </w:rPr>
      </w:pPr>
      <w:r>
        <w:rPr>
          <w:lang w:val="fr"/>
        </w:rPr>
        <w:t xml:space="preserve">Le rapport de vérification a confirmé que le Gouvernement met en œuvre un système d’octroi de licences et de quotas </w:t>
      </w:r>
      <w:r w:rsidR="00347E5B">
        <w:rPr>
          <w:lang w:val="fr"/>
        </w:rPr>
        <w:t>pour les</w:t>
      </w:r>
      <w:r>
        <w:rPr>
          <w:lang w:val="fr"/>
        </w:rPr>
        <w:t xml:space="preserve"> importations et </w:t>
      </w:r>
      <w:r w:rsidR="00EE23E5">
        <w:rPr>
          <w:lang w:val="fr"/>
        </w:rPr>
        <w:t>l</w:t>
      </w:r>
      <w:r>
        <w:rPr>
          <w:lang w:val="fr"/>
        </w:rPr>
        <w:t xml:space="preserve">es exportations de HCFC, et que la consommation totale de HCFC déclarée au titre de l’article 7 du Protocole de Montréal de 2021 à 2023 était correcte (comme indiqué dans le tableau 1 ci-dessus). Le rapport de vérification a conclu, entre autres, que le Ghana était en </w:t>
      </w:r>
      <w:r>
        <w:rPr>
          <w:lang w:val="fr"/>
        </w:rPr>
        <w:lastRenderedPageBreak/>
        <w:t>conformité avec les objectifs défini dans l’Accord entre le gouvernement du Ghana et le Comité exécutif et en bonne voie pour atteindre les 79 pour cent de réduction de la consommation de HCFC requis d’ici 2025.</w:t>
      </w:r>
    </w:p>
    <w:p w14:paraId="35D77EBA" w14:textId="77777777" w:rsidR="0081741A" w:rsidRPr="0081741A" w:rsidRDefault="0081741A" w:rsidP="0081741A">
      <w:pPr>
        <w:keepNext/>
        <w:spacing w:after="240"/>
        <w:rPr>
          <w:u w:val="single"/>
          <w:lang w:val="fr-FR"/>
        </w:rPr>
      </w:pPr>
      <w:r>
        <w:rPr>
          <w:u w:val="single"/>
          <w:lang w:val="fr"/>
        </w:rPr>
        <w:t>État d’avancement de la phase I du plan de gestion de l’élimination des HCFC</w:t>
      </w:r>
    </w:p>
    <w:p w14:paraId="27256BEE" w14:textId="6F5FC76C" w:rsidR="0081741A" w:rsidRPr="0081741A" w:rsidRDefault="0081741A" w:rsidP="0081741A">
      <w:pPr>
        <w:pStyle w:val="Titolo1"/>
        <w:rPr>
          <w:lang w:val="fr-FR"/>
        </w:rPr>
      </w:pPr>
      <w:r>
        <w:rPr>
          <w:lang w:val="fr"/>
        </w:rPr>
        <w:t>La phase I du PGEH a été achevée le 30 juin 2022 conformément à la prorogation approuvée par le Comité exécutif dans la décision 87/39(a), et le rapport d’achèvement de projet a été présenté le 14 octobre 2022.</w:t>
      </w:r>
    </w:p>
    <w:p w14:paraId="61AA5270" w14:textId="77777777" w:rsidR="0081741A" w:rsidRPr="0081741A" w:rsidRDefault="0081741A" w:rsidP="0081741A">
      <w:pPr>
        <w:keepNext/>
        <w:spacing w:after="240"/>
        <w:rPr>
          <w:u w:val="single"/>
          <w:lang w:val="fr-FR"/>
        </w:rPr>
      </w:pPr>
      <w:r>
        <w:rPr>
          <w:u w:val="single"/>
          <w:lang w:val="fr"/>
        </w:rPr>
        <w:t>Rapport périodique sur la mise en œuvre de la première tranche de la phase II du plan de gestion de l’élimination des HCFC</w:t>
      </w:r>
    </w:p>
    <w:p w14:paraId="5E298FBE" w14:textId="77777777" w:rsidR="0081741A" w:rsidRPr="002769F3" w:rsidRDefault="0081741A" w:rsidP="0081741A">
      <w:pPr>
        <w:keepNext/>
        <w:spacing w:after="240"/>
        <w:rPr>
          <w:i/>
        </w:rPr>
      </w:pPr>
      <w:r>
        <w:rPr>
          <w:i/>
          <w:iCs/>
          <w:lang w:val="fr"/>
        </w:rPr>
        <w:t>Cadre juridique</w:t>
      </w:r>
    </w:p>
    <w:p w14:paraId="7B7C4BEE" w14:textId="59118FFA" w:rsidR="0081741A" w:rsidRPr="0081741A" w:rsidRDefault="0081741A" w:rsidP="0081741A">
      <w:pPr>
        <w:pStyle w:val="Titolo1"/>
        <w:rPr>
          <w:lang w:val="fr-FR"/>
        </w:rPr>
      </w:pPr>
      <w:r>
        <w:rPr>
          <w:lang w:val="fr"/>
        </w:rPr>
        <w:t xml:space="preserve">La Commission de l’énergie a mis en vigueur un système </w:t>
      </w:r>
      <w:r w:rsidR="0015419A">
        <w:rPr>
          <w:lang w:val="fr"/>
        </w:rPr>
        <w:t xml:space="preserve">de quotas afin </w:t>
      </w:r>
      <w:r>
        <w:rPr>
          <w:lang w:val="fr"/>
        </w:rPr>
        <w:t>de contrôle</w:t>
      </w:r>
      <w:r w:rsidR="0015419A">
        <w:rPr>
          <w:lang w:val="fr"/>
        </w:rPr>
        <w:t>r</w:t>
      </w:r>
      <w:r>
        <w:rPr>
          <w:lang w:val="fr"/>
        </w:rPr>
        <w:t xml:space="preserve"> </w:t>
      </w:r>
      <w:r w:rsidR="0015419A">
        <w:rPr>
          <w:lang w:val="fr"/>
        </w:rPr>
        <w:t>les</w:t>
      </w:r>
      <w:r>
        <w:rPr>
          <w:lang w:val="fr"/>
        </w:rPr>
        <w:t xml:space="preserve"> volumes d’équipement utilisant du HCFC importés dans le pays depuis le 1</w:t>
      </w:r>
      <w:r w:rsidRPr="00572821">
        <w:rPr>
          <w:vertAlign w:val="superscript"/>
          <w:lang w:val="fr"/>
        </w:rPr>
        <w:t>er</w:t>
      </w:r>
      <w:r>
        <w:rPr>
          <w:lang w:val="fr"/>
        </w:rPr>
        <w:t xml:space="preserve"> janvier 2022 par les importateurs enregistrés. Les importations d’équipements utilisant du HCFC ont réduit significativement, et aucune importation d’équipement n’a été rapportée en 2024. La Commission de l’énergie cessera d’accorder des autorisations d’importation d’équipements utilisant du HCFC à </w:t>
      </w:r>
      <w:r w:rsidR="00572821">
        <w:rPr>
          <w:lang w:val="fr"/>
        </w:rPr>
        <w:t>compter</w:t>
      </w:r>
      <w:r>
        <w:rPr>
          <w:lang w:val="fr"/>
        </w:rPr>
        <w:t xml:space="preserve"> du 1</w:t>
      </w:r>
      <w:r w:rsidRPr="00572821">
        <w:rPr>
          <w:vertAlign w:val="superscript"/>
          <w:lang w:val="fr"/>
        </w:rPr>
        <w:t>er</w:t>
      </w:r>
      <w:r>
        <w:rPr>
          <w:lang w:val="fr"/>
        </w:rPr>
        <w:t> janvier 2025. Une norme révisée sur l’efficacité énergétique (Réglementation de la Commission de l’énergie 2022, L.I. 2441) est entrée en vigueur en juin 2022 interdisant la fabrication, l’importation, la vente, le stockage, le don, l’élimination, l’installation et l’utilisation d’appareils de réfrigération qui n’atteignent pas les normes de performance énergétique minimales.</w:t>
      </w:r>
    </w:p>
    <w:p w14:paraId="6A79D67B" w14:textId="5B1BEF6D" w:rsidR="0081741A" w:rsidRPr="0081741A" w:rsidRDefault="0081741A" w:rsidP="0081741A">
      <w:pPr>
        <w:pStyle w:val="Titolo1"/>
        <w:rPr>
          <w:lang w:val="fr-FR"/>
        </w:rPr>
      </w:pPr>
      <w:r>
        <w:rPr>
          <w:lang w:val="fr"/>
        </w:rPr>
        <w:t>Le manuel de formation des douanes a été mis à jour et 50 exemplaires ont été imprimés en prévision de la formation des formateurs des douanes planifiée pour la deuxième tranche. Huit identificateurs de frigorigènes ont été achetés pour les postes de douanes aux frontières pour un coût de 35 700 $ US, leur approvisionnement, planifié initialement pour la deuxième tranche</w:t>
      </w:r>
      <w:r w:rsidR="00475C1F">
        <w:rPr>
          <w:lang w:val="fr"/>
        </w:rPr>
        <w:t>,</w:t>
      </w:r>
      <w:r>
        <w:rPr>
          <w:lang w:val="fr"/>
        </w:rPr>
        <w:t xml:space="preserve"> a été avancé à la première tranche car les identificateurs existants utilisés par les </w:t>
      </w:r>
      <w:r w:rsidR="00475C1F">
        <w:rPr>
          <w:lang w:val="fr"/>
        </w:rPr>
        <w:t>intéressés</w:t>
      </w:r>
      <w:r>
        <w:rPr>
          <w:lang w:val="fr"/>
        </w:rPr>
        <w:t xml:space="preserve"> étaient en mauvais état.</w:t>
      </w:r>
    </w:p>
    <w:p w14:paraId="5F26119C" w14:textId="77777777" w:rsidR="0081741A" w:rsidRPr="0081741A" w:rsidRDefault="0081741A" w:rsidP="0081741A">
      <w:pPr>
        <w:keepNext/>
        <w:spacing w:after="240"/>
        <w:rPr>
          <w:i/>
          <w:lang w:val="fr-FR"/>
        </w:rPr>
      </w:pPr>
      <w:r>
        <w:rPr>
          <w:i/>
          <w:iCs/>
          <w:lang w:val="fr"/>
        </w:rPr>
        <w:t>Secteur de l’entretien dans la réfrigération</w:t>
      </w:r>
    </w:p>
    <w:p w14:paraId="527E8136" w14:textId="3E592487" w:rsidR="0081741A" w:rsidRPr="0081741A" w:rsidRDefault="0081741A" w:rsidP="0081741A">
      <w:pPr>
        <w:pStyle w:val="Titolo1"/>
        <w:rPr>
          <w:lang w:val="fr-FR"/>
        </w:rPr>
      </w:pPr>
      <w:r>
        <w:rPr>
          <w:lang w:val="fr"/>
        </w:rPr>
        <w:t xml:space="preserve">Les activités suivantes ont été mises en </w:t>
      </w:r>
      <w:r w:rsidR="00FB2741">
        <w:rPr>
          <w:lang w:val="fr"/>
        </w:rPr>
        <w:t>œuvre</w:t>
      </w:r>
      <w:r>
        <w:rPr>
          <w:lang w:val="fr"/>
        </w:rPr>
        <w:t xml:space="preserve"> durant la première tranche :</w:t>
      </w:r>
    </w:p>
    <w:p w14:paraId="5A2FD1E7" w14:textId="1441B324" w:rsidR="0081741A" w:rsidRPr="0081741A" w:rsidRDefault="0081741A" w:rsidP="0081741A">
      <w:pPr>
        <w:pStyle w:val="Titolo2"/>
        <w:numPr>
          <w:ilvl w:val="1"/>
          <w:numId w:val="1"/>
        </w:numPr>
        <w:rPr>
          <w:lang w:val="fr-FR"/>
        </w:rPr>
      </w:pPr>
      <w:r>
        <w:rPr>
          <w:lang w:val="fr"/>
        </w:rPr>
        <w:t xml:space="preserve">Des lignes directrices </w:t>
      </w:r>
      <w:r w:rsidR="005C2B69">
        <w:rPr>
          <w:lang w:val="fr"/>
        </w:rPr>
        <w:t>de sécurité sur</w:t>
      </w:r>
      <w:r>
        <w:rPr>
          <w:lang w:val="fr"/>
        </w:rPr>
        <w:t xml:space="preserve"> l’utilisation de frigorigènes aux hydrocarbures </w:t>
      </w:r>
      <w:r w:rsidR="005C2B69">
        <w:rPr>
          <w:lang w:val="fr"/>
        </w:rPr>
        <w:t xml:space="preserve">pour améliorer la manipulation des frigorigènes inflammables </w:t>
      </w:r>
      <w:r>
        <w:rPr>
          <w:lang w:val="fr"/>
        </w:rPr>
        <w:t>dans l’entretien ont été préparées et des copies papier ont été distribuées aux membres de l’association des professionnels en réfrigération et climatisation (NARWOA) ;</w:t>
      </w:r>
    </w:p>
    <w:p w14:paraId="77946A39" w14:textId="77019F1A" w:rsidR="0081741A" w:rsidRPr="0081741A" w:rsidRDefault="0081741A" w:rsidP="0081741A">
      <w:pPr>
        <w:pStyle w:val="Titolo2"/>
        <w:numPr>
          <w:ilvl w:val="1"/>
          <w:numId w:val="1"/>
        </w:numPr>
        <w:rPr>
          <w:lang w:val="fr-FR"/>
        </w:rPr>
      </w:pPr>
      <w:r>
        <w:rPr>
          <w:lang w:val="fr"/>
        </w:rPr>
        <w:t>Un séminaire de développement professionnel a été organisé pour 28 membres (</w:t>
      </w:r>
      <w:r w:rsidR="00A5421B">
        <w:rPr>
          <w:lang w:val="fr"/>
        </w:rPr>
        <w:t xml:space="preserve">dont </w:t>
      </w:r>
      <w:r>
        <w:rPr>
          <w:lang w:val="fr"/>
        </w:rPr>
        <w:t>aucune femme) d</w:t>
      </w:r>
      <w:r w:rsidR="00D45493">
        <w:rPr>
          <w:lang w:val="fr"/>
        </w:rPr>
        <w:t>e la</w:t>
      </w:r>
      <w:r>
        <w:rPr>
          <w:lang w:val="fr"/>
        </w:rPr>
        <w:t xml:space="preserve"> NARWOA, et une liste de contrôle et un manuel d’inspection d’atelier pour les membres (100 exemplaires) ont été préparés ;</w:t>
      </w:r>
    </w:p>
    <w:p w14:paraId="13BC0EB6" w14:textId="0CF1A03F" w:rsidR="0081741A" w:rsidRPr="0081741A" w:rsidRDefault="0081741A" w:rsidP="0081741A">
      <w:pPr>
        <w:pStyle w:val="Titolo2"/>
        <w:numPr>
          <w:ilvl w:val="1"/>
          <w:numId w:val="1"/>
        </w:numPr>
        <w:rPr>
          <w:lang w:val="fr-FR"/>
        </w:rPr>
      </w:pPr>
      <w:r>
        <w:rPr>
          <w:lang w:val="fr"/>
        </w:rPr>
        <w:t xml:space="preserve">Deux ateliers de sensibilisation à destination des principaux importateurs et distributeurs d’équipement de réfrigération et de climatisation </w:t>
      </w:r>
      <w:r w:rsidR="00FF1EB4">
        <w:rPr>
          <w:lang w:val="fr"/>
        </w:rPr>
        <w:t xml:space="preserve">portant </w:t>
      </w:r>
      <w:r>
        <w:rPr>
          <w:lang w:val="fr"/>
        </w:rPr>
        <w:t>sur les mesures politiques, notamment les quotas d’importation</w:t>
      </w:r>
      <w:r w:rsidR="00FF1EB4">
        <w:rPr>
          <w:lang w:val="fr"/>
        </w:rPr>
        <w:t>,</w:t>
      </w:r>
      <w:r>
        <w:rPr>
          <w:lang w:val="fr"/>
        </w:rPr>
        <w:t xml:space="preserve"> ont été organisés auprès de 126 participants (dont 43 femmes) et des réunions de sensibilisation se sont tenues auprès de 200 distributeurs et revendeurs (dont 20 femmes) ;</w:t>
      </w:r>
    </w:p>
    <w:p w14:paraId="308D154A" w14:textId="30852D67" w:rsidR="0081741A" w:rsidRPr="0081741A" w:rsidRDefault="00362ABC" w:rsidP="0081741A">
      <w:pPr>
        <w:pStyle w:val="Titolo2"/>
        <w:numPr>
          <w:ilvl w:val="1"/>
          <w:numId w:val="1"/>
        </w:numPr>
        <w:rPr>
          <w:lang w:val="fr-FR"/>
        </w:rPr>
      </w:pPr>
      <w:r>
        <w:rPr>
          <w:lang w:val="fr"/>
        </w:rPr>
        <w:t>Trois</w:t>
      </w:r>
      <w:r w:rsidR="0081741A">
        <w:rPr>
          <w:lang w:val="fr"/>
        </w:rPr>
        <w:t xml:space="preserve"> centres d’excellence</w:t>
      </w:r>
      <w:r w:rsidR="00250EE2">
        <w:rPr>
          <w:lang w:val="fr"/>
        </w:rPr>
        <w:t xml:space="preserve"> </w:t>
      </w:r>
      <w:r>
        <w:rPr>
          <w:lang w:val="fr"/>
        </w:rPr>
        <w:t>ont reçu un climatiseur au R-290 de formation</w:t>
      </w:r>
      <w:r w:rsidR="00921EF1">
        <w:rPr>
          <w:lang w:val="fr"/>
        </w:rPr>
        <w:t xml:space="preserve"> </w:t>
      </w:r>
      <w:r>
        <w:rPr>
          <w:lang w:val="fr"/>
        </w:rPr>
        <w:t>chacun</w:t>
      </w:r>
      <w:r w:rsidR="0081741A">
        <w:rPr>
          <w:lang w:val="fr"/>
        </w:rPr>
        <w:t xml:space="preserve"> ; quatre </w:t>
      </w:r>
      <w:r w:rsidR="0081741A">
        <w:rPr>
          <w:color w:val="000000" w:themeColor="text1"/>
          <w:lang w:val="fr"/>
        </w:rPr>
        <w:t>centres d’excellence ont été soutenus en finançant</w:t>
      </w:r>
      <w:r>
        <w:rPr>
          <w:color w:val="000000" w:themeColor="text1"/>
          <w:lang w:val="fr"/>
        </w:rPr>
        <w:t>,</w:t>
      </w:r>
      <w:r w:rsidR="0081741A">
        <w:rPr>
          <w:lang w:val="fr"/>
        </w:rPr>
        <w:t xml:space="preserve"> pour </w:t>
      </w:r>
      <w:r w:rsidR="00562F6D">
        <w:rPr>
          <w:lang w:val="fr"/>
        </w:rPr>
        <w:t>chacun d’entre eux</w:t>
      </w:r>
      <w:r>
        <w:rPr>
          <w:lang w:val="fr"/>
        </w:rPr>
        <w:t>,</w:t>
      </w:r>
      <w:r w:rsidR="0081741A">
        <w:rPr>
          <w:lang w:val="fr"/>
        </w:rPr>
        <w:t xml:space="preserve"> un formateur </w:t>
      </w:r>
      <w:r w:rsidR="0081741A">
        <w:rPr>
          <w:lang w:val="fr"/>
        </w:rPr>
        <w:lastRenderedPageBreak/>
        <w:t>et des consommables ; et des kits complets d’outils et d’équipement d’entretien</w:t>
      </w:r>
      <w:r w:rsidR="0081741A">
        <w:rPr>
          <w:rStyle w:val="Rimandonotaapidipagina"/>
          <w:lang w:val="fr"/>
        </w:rPr>
        <w:footnoteReference w:id="3"/>
      </w:r>
      <w:r w:rsidR="0081741A">
        <w:rPr>
          <w:lang w:val="fr"/>
        </w:rPr>
        <w:t xml:space="preserve"> ont été fournis à chacune des trois universités techniques ;</w:t>
      </w:r>
    </w:p>
    <w:p w14:paraId="2F768210" w14:textId="163CF94D" w:rsidR="0081741A" w:rsidRPr="0081741A" w:rsidRDefault="0081741A" w:rsidP="0081741A">
      <w:pPr>
        <w:pStyle w:val="Titolo2"/>
        <w:numPr>
          <w:ilvl w:val="1"/>
          <w:numId w:val="1"/>
        </w:numPr>
        <w:rPr>
          <w:lang w:val="fr-FR"/>
        </w:rPr>
      </w:pPr>
      <w:r>
        <w:rPr>
          <w:color w:val="000000" w:themeColor="text1"/>
          <w:lang w:val="fr"/>
        </w:rPr>
        <w:t>Une formation a été délivrée à 137 étudiants (dont 12 femmes) sur les bonnes pratiques d’entretien y compris sur les hydrocarbures, à 213 techniciens (dont 17 femmes) de trois instituts techniques sur les bonnes pratiques d’entretien pour les équipements de réfrigération et de climatisation et à 15 instructeurs (dont 2 femmes) de deux instituts techniques sur les bonnes pratiques d’entretien</w:t>
      </w:r>
      <w:r w:rsidR="00EE0E9D">
        <w:rPr>
          <w:color w:val="000000" w:themeColor="text1"/>
          <w:lang w:val="fr"/>
        </w:rPr>
        <w:t xml:space="preserve">. En outre, </w:t>
      </w:r>
      <w:r>
        <w:rPr>
          <w:color w:val="000000" w:themeColor="text1"/>
          <w:lang w:val="fr"/>
        </w:rPr>
        <w:t xml:space="preserve">un </w:t>
      </w:r>
      <w:r>
        <w:rPr>
          <w:lang w:val="fr"/>
        </w:rPr>
        <w:t>atelier a été organisé auprès de 15 parties prenantes (dont 2 femmes) afin de passer en revue et de solliciter des avis sur le projet de programme de certification ;</w:t>
      </w:r>
    </w:p>
    <w:p w14:paraId="706872E8" w14:textId="49B9783D" w:rsidR="0081741A" w:rsidRPr="0081741A" w:rsidRDefault="0081741A" w:rsidP="0081741A">
      <w:pPr>
        <w:pStyle w:val="Titolo2"/>
        <w:numPr>
          <w:ilvl w:val="1"/>
          <w:numId w:val="1"/>
        </w:numPr>
        <w:rPr>
          <w:color w:val="000000"/>
          <w:lang w:val="fr-FR"/>
        </w:rPr>
      </w:pPr>
      <w:r>
        <w:rPr>
          <w:color w:val="000000"/>
          <w:lang w:val="fr"/>
        </w:rPr>
        <w:t>Quarante kits d’équipements utilisant des frigorigènes</w:t>
      </w:r>
      <w:r>
        <w:rPr>
          <w:rStyle w:val="Rimandonotaapidipagina"/>
          <w:color w:val="000000"/>
          <w:lang w:val="fr"/>
        </w:rPr>
        <w:footnoteReference w:id="4"/>
      </w:r>
      <w:r>
        <w:rPr>
          <w:color w:val="000000"/>
          <w:lang w:val="fr"/>
        </w:rPr>
        <w:t xml:space="preserve"> ont été fournis </w:t>
      </w:r>
      <w:r w:rsidR="001E2045">
        <w:rPr>
          <w:color w:val="000000"/>
          <w:lang w:val="fr"/>
        </w:rPr>
        <w:t>à la</w:t>
      </w:r>
      <w:r>
        <w:rPr>
          <w:color w:val="000000"/>
          <w:lang w:val="fr"/>
        </w:rPr>
        <w:t xml:space="preserve"> NARWOA pour les ateliers de formation en apprentissage à la récupération et au recyclage au sein de l’association de réfrigération et de climatisation et un </w:t>
      </w:r>
      <w:r>
        <w:rPr>
          <w:lang w:val="fr"/>
        </w:rPr>
        <w:t>manuel d’apprentissage à visées pédagogiques a été développé ; et</w:t>
      </w:r>
    </w:p>
    <w:p w14:paraId="720D18FA" w14:textId="709F3D4A" w:rsidR="0081741A" w:rsidRPr="0081741A" w:rsidRDefault="0081741A" w:rsidP="0081741A">
      <w:pPr>
        <w:pStyle w:val="Titolo2"/>
        <w:numPr>
          <w:ilvl w:val="1"/>
          <w:numId w:val="1"/>
        </w:numPr>
        <w:rPr>
          <w:lang w:val="fr-FR"/>
        </w:rPr>
      </w:pPr>
      <w:r>
        <w:rPr>
          <w:lang w:val="fr"/>
        </w:rPr>
        <w:t xml:space="preserve">Soixante et </w:t>
      </w:r>
      <w:r w:rsidR="001F6627">
        <w:rPr>
          <w:lang w:val="fr"/>
        </w:rPr>
        <w:t>onze</w:t>
      </w:r>
      <w:r>
        <w:rPr>
          <w:lang w:val="fr"/>
        </w:rPr>
        <w:t xml:space="preserve"> climatiseurs au R-290 ont été approvisionnés et installés sur </w:t>
      </w:r>
      <w:r w:rsidR="000F3EB8">
        <w:rPr>
          <w:lang w:val="fr"/>
        </w:rPr>
        <w:t>le site</w:t>
      </w:r>
      <w:r>
        <w:rPr>
          <w:lang w:val="fr"/>
        </w:rPr>
        <w:t xml:space="preserve"> de démonstration de l’Agence de protection de l’environnement (EPA) afin de montrer le niveau d’efficacité énergétique et de réduction des émissions </w:t>
      </w:r>
      <w:r w:rsidR="00DD43B7">
        <w:rPr>
          <w:lang w:val="fr"/>
        </w:rPr>
        <w:t>appauvrissant la couche d’ozone</w:t>
      </w:r>
      <w:r>
        <w:rPr>
          <w:lang w:val="fr"/>
        </w:rPr>
        <w:t xml:space="preserve"> pouvant être atteint en adoptant des techniques écologiquement rationnelles, d’augmenter la sensibilisation à ces sujets et de diffuser les résultats.</w:t>
      </w:r>
    </w:p>
    <w:p w14:paraId="7B8421D5" w14:textId="77777777" w:rsidR="0081741A" w:rsidRPr="0081741A" w:rsidRDefault="0081741A" w:rsidP="0081741A">
      <w:pPr>
        <w:keepNext/>
        <w:spacing w:after="240"/>
        <w:rPr>
          <w:i/>
          <w:color w:val="000000" w:themeColor="text1"/>
          <w:lang w:val="fr-FR"/>
        </w:rPr>
      </w:pPr>
      <w:r>
        <w:rPr>
          <w:i/>
          <w:iCs/>
          <w:color w:val="000000" w:themeColor="text1"/>
          <w:lang w:val="fr"/>
        </w:rPr>
        <w:t>Mise en œuvre et suivi du projet</w:t>
      </w:r>
    </w:p>
    <w:p w14:paraId="1712E1B1" w14:textId="27FF366C" w:rsidR="0081741A" w:rsidRPr="0081741A" w:rsidRDefault="0081741A" w:rsidP="0081741A">
      <w:pPr>
        <w:pStyle w:val="Titolo1"/>
        <w:rPr>
          <w:color w:val="000000" w:themeColor="text1"/>
          <w:lang w:val="fr-FR"/>
        </w:rPr>
      </w:pPr>
      <w:r>
        <w:rPr>
          <w:color w:val="000000" w:themeColor="text1"/>
          <w:lang w:val="fr"/>
        </w:rPr>
        <w:t>Sur les 54 812 $ US approuvés pour la supervision de projet par le PNUD, 54 812 $ US ont été décaissés afin de soutenir la supervision et la mise en œuvre, comprenant le personnel du projet et les consultants nationaux (43 000 $ US), les voyages intérieurs (6 549 $ US) ainsi que les réunions et ateliers (5 263 $ US).</w:t>
      </w:r>
    </w:p>
    <w:p w14:paraId="4A68F9C6" w14:textId="77777777" w:rsidR="0081741A" w:rsidRPr="006A0AA1" w:rsidRDefault="0081741A" w:rsidP="0081741A">
      <w:pPr>
        <w:keepNext/>
        <w:spacing w:after="240"/>
        <w:rPr>
          <w:lang w:val="fr-FR"/>
        </w:rPr>
      </w:pPr>
      <w:r>
        <w:rPr>
          <w:u w:val="single"/>
          <w:lang w:val="fr"/>
        </w:rPr>
        <w:t>Niveau de décaissement des fonds</w:t>
      </w:r>
    </w:p>
    <w:p w14:paraId="3842FCCB" w14:textId="04D78E80" w:rsidR="0081741A" w:rsidRPr="0081741A" w:rsidRDefault="0081741A" w:rsidP="0081741A">
      <w:pPr>
        <w:pStyle w:val="Titolo1"/>
        <w:rPr>
          <w:lang w:val="fr-FR"/>
        </w:rPr>
      </w:pPr>
      <w:r>
        <w:rPr>
          <w:lang w:val="fr"/>
        </w:rPr>
        <w:t>En date d’août 2024, sur les 572 389 $ US approuvés jusque-là (459 820 $ US pour le PNUD et 112 569 $ US pour le PNUE), 100 pour cent avaient été décaissés.</w:t>
      </w:r>
    </w:p>
    <w:p w14:paraId="7CE8C5BE" w14:textId="77777777" w:rsidR="0081741A" w:rsidRPr="0081741A" w:rsidRDefault="0081741A" w:rsidP="0081741A">
      <w:pPr>
        <w:keepNext/>
        <w:spacing w:before="240" w:after="240"/>
        <w:rPr>
          <w:u w:val="single"/>
          <w:lang w:val="fr-FR"/>
        </w:rPr>
      </w:pPr>
      <w:r>
        <w:rPr>
          <w:u w:val="single"/>
          <w:lang w:val="fr"/>
        </w:rPr>
        <w:t>Plan de mise en œuvre de la deuxième tranche de la phase II du plan de gestion de l’élimination des HCFC</w:t>
      </w:r>
    </w:p>
    <w:p w14:paraId="08F70D9A" w14:textId="77777777" w:rsidR="0081741A" w:rsidRPr="0081741A" w:rsidRDefault="0081741A" w:rsidP="0081741A">
      <w:pPr>
        <w:pStyle w:val="Titolo1"/>
        <w:rPr>
          <w:lang w:val="fr-FR"/>
        </w:rPr>
      </w:pPr>
      <w:bookmarkStart w:id="4" w:name="_Hlk126663552"/>
      <w:bookmarkStart w:id="5" w:name="_Hlk126934425"/>
      <w:r>
        <w:rPr>
          <w:lang w:val="fr"/>
        </w:rPr>
        <w:t>Les activités suivantes seront mises en œuvre entre janvier 2025 et décembre 2027 :</w:t>
      </w:r>
    </w:p>
    <w:p w14:paraId="08D17EED" w14:textId="157515A8" w:rsidR="0081741A" w:rsidRPr="0081741A" w:rsidRDefault="0081741A" w:rsidP="0081741A">
      <w:pPr>
        <w:pStyle w:val="Titolo2"/>
        <w:widowControl/>
        <w:numPr>
          <w:ilvl w:val="1"/>
          <w:numId w:val="1"/>
        </w:numPr>
        <w:rPr>
          <w:lang w:val="fr-FR"/>
        </w:rPr>
      </w:pPr>
      <w:bookmarkStart w:id="6" w:name="_Hlk181115373"/>
      <w:r>
        <w:rPr>
          <w:color w:val="000000"/>
          <w:lang w:val="fr"/>
        </w:rPr>
        <w:t>Formation de 10 </w:t>
      </w:r>
      <w:r>
        <w:rPr>
          <w:lang w:val="fr"/>
        </w:rPr>
        <w:t xml:space="preserve">formateurs des agents des douanes (dont </w:t>
      </w:r>
      <w:r w:rsidR="006A0AA1">
        <w:rPr>
          <w:lang w:val="fr"/>
        </w:rPr>
        <w:t>4</w:t>
      </w:r>
      <w:r>
        <w:rPr>
          <w:lang w:val="fr"/>
        </w:rPr>
        <w:t> femmes) dans cinq ports d’arrivée portant sur les identificateurs de frigorigènes (PNUD, 900 $ US) (PNUE, 2 900 $ US) ;</w:t>
      </w:r>
    </w:p>
    <w:p w14:paraId="67FF037E" w14:textId="4B908CBB" w:rsidR="0081741A" w:rsidRPr="0081741A" w:rsidRDefault="0081741A" w:rsidP="0081741A">
      <w:pPr>
        <w:pStyle w:val="Titolo2"/>
        <w:numPr>
          <w:ilvl w:val="1"/>
          <w:numId w:val="1"/>
        </w:numPr>
        <w:rPr>
          <w:color w:val="000000" w:themeColor="text1"/>
          <w:lang w:val="fr-FR"/>
        </w:rPr>
      </w:pPr>
      <w:bookmarkStart w:id="7" w:name="_Hlk181228278"/>
      <w:r>
        <w:rPr>
          <w:lang w:val="fr"/>
        </w:rPr>
        <w:t>Renforcement de la capacité d</w:t>
      </w:r>
      <w:r w:rsidR="00BC2E36">
        <w:rPr>
          <w:lang w:val="fr"/>
        </w:rPr>
        <w:t>e la</w:t>
      </w:r>
      <w:r>
        <w:rPr>
          <w:lang w:val="fr"/>
        </w:rPr>
        <w:t xml:space="preserve"> NARWOA par le biais de deux séminaires d’encadrement et de développement auprès de 100 membres (avec un objectif de 20 % de </w:t>
      </w:r>
      <w:r w:rsidR="00B7726E">
        <w:rPr>
          <w:lang w:val="fr"/>
        </w:rPr>
        <w:t>participation féminine</w:t>
      </w:r>
      <w:r>
        <w:rPr>
          <w:lang w:val="fr"/>
        </w:rPr>
        <w:t xml:space="preserve">) ; </w:t>
      </w:r>
      <w:bookmarkEnd w:id="7"/>
      <w:r>
        <w:rPr>
          <w:lang w:val="fr"/>
        </w:rPr>
        <w:t xml:space="preserve">et distribution de matériel promotionnel sur le Protocole de </w:t>
      </w:r>
      <w:r>
        <w:rPr>
          <w:lang w:val="fr"/>
        </w:rPr>
        <w:lastRenderedPageBreak/>
        <w:t xml:space="preserve">Montréal et l’élimination du HCFC (PNUD, 13 681 $ US) (PNUE, 15 200 $ US) ; </w:t>
      </w:r>
      <w:bookmarkStart w:id="8" w:name="_Hlk181228667"/>
    </w:p>
    <w:bookmarkEnd w:id="8"/>
    <w:p w14:paraId="3D35D7DC" w14:textId="08EC2357" w:rsidR="0081741A" w:rsidRPr="0081741A" w:rsidRDefault="0081741A" w:rsidP="0081741A">
      <w:pPr>
        <w:pStyle w:val="Titolo2"/>
        <w:rPr>
          <w:lang w:val="fr-FR"/>
        </w:rPr>
      </w:pPr>
      <w:r>
        <w:rPr>
          <w:lang w:val="fr"/>
        </w:rPr>
        <w:t>Soutien à quatre centres d’excellence et deux universités techniques en fournissant des équipements et outils supplémentaires</w:t>
      </w:r>
      <w:r>
        <w:rPr>
          <w:rStyle w:val="Rimandonotaapidipagina"/>
          <w:color w:val="000000" w:themeColor="text1"/>
          <w:lang w:val="fr"/>
        </w:rPr>
        <w:footnoteReference w:id="5"/>
      </w:r>
      <w:r>
        <w:rPr>
          <w:lang w:val="fr"/>
        </w:rPr>
        <w:t xml:space="preserve"> et formation de techniciens à l’utilisation d’équipement, et formation de techniciens d’entretien </w:t>
      </w:r>
      <w:r w:rsidR="00FD7E02">
        <w:rPr>
          <w:lang w:val="fr"/>
        </w:rPr>
        <w:t xml:space="preserve">informels </w:t>
      </w:r>
      <w:r>
        <w:rPr>
          <w:lang w:val="fr"/>
        </w:rPr>
        <w:t xml:space="preserve">en réfrigération et climatisation dans les quatre centres d’excellence (50 techniciens par an, avec un objectif de 10 % de </w:t>
      </w:r>
      <w:r w:rsidR="00FD7E02">
        <w:rPr>
          <w:lang w:val="fr"/>
        </w:rPr>
        <w:t>participation féminine</w:t>
      </w:r>
      <w:r>
        <w:rPr>
          <w:lang w:val="fr"/>
        </w:rPr>
        <w:t>) (PNUD, 35 069 $ US) (PNUE, 10 569 $ US) ;</w:t>
      </w:r>
    </w:p>
    <w:p w14:paraId="55A6D9A7" w14:textId="3BDC3470" w:rsidR="0081741A" w:rsidRPr="0081741A" w:rsidRDefault="0081741A" w:rsidP="0081741A">
      <w:pPr>
        <w:pStyle w:val="Titolo2"/>
        <w:numPr>
          <w:ilvl w:val="1"/>
          <w:numId w:val="1"/>
        </w:numPr>
        <w:rPr>
          <w:lang w:val="fr-FR"/>
        </w:rPr>
      </w:pPr>
      <w:bookmarkStart w:id="9" w:name="_Hlk181229160"/>
      <w:r>
        <w:rPr>
          <w:color w:val="000000" w:themeColor="text1"/>
          <w:lang w:val="fr"/>
        </w:rPr>
        <w:t>Fourniture de quatre kits d’outils complets avec un dispositif pour les hydrocarbures</w:t>
      </w:r>
      <w:r>
        <w:rPr>
          <w:rStyle w:val="Rimandonotaapidipagina"/>
          <w:color w:val="000000" w:themeColor="text1"/>
          <w:lang w:val="fr"/>
        </w:rPr>
        <w:footnoteReference w:id="6"/>
      </w:r>
      <w:r>
        <w:rPr>
          <w:color w:val="000000" w:themeColor="text1"/>
          <w:lang w:val="fr"/>
        </w:rPr>
        <w:t>, et cinq kits d’outils partiels sans dispositifs pour les hydrocarbures et formation pertinente délivrée aux techniciens de neuf ateliers (45 techniciens, visant 10 % de femmes) sur l’utilisation des équipements et des kits d’outils (PNUD, 30 100 $ US) (PNUE, 12 900 $ US) ;</w:t>
      </w:r>
    </w:p>
    <w:p w14:paraId="7CF8C77D" w14:textId="77777777" w:rsidR="0081741A" w:rsidRPr="0081741A" w:rsidRDefault="0081741A" w:rsidP="0081741A">
      <w:pPr>
        <w:pStyle w:val="Titolo2"/>
        <w:widowControl/>
        <w:numPr>
          <w:ilvl w:val="1"/>
          <w:numId w:val="1"/>
        </w:numPr>
        <w:rPr>
          <w:color w:val="000000" w:themeColor="text1"/>
          <w:lang w:val="fr-FR"/>
        </w:rPr>
      </w:pPr>
      <w:bookmarkStart w:id="10" w:name="_Hlk181229268"/>
      <w:bookmarkEnd w:id="9"/>
      <w:r>
        <w:rPr>
          <w:lang w:val="fr"/>
        </w:rPr>
        <w:t>Renforcement de la capacité de l’Association des ingénieurs en réfrigération et climatisation du Ghana (RAAG) et des associations réfrigération et climatisation par le biais de deux</w:t>
      </w:r>
      <w:r>
        <w:rPr>
          <w:color w:val="000000" w:themeColor="text1"/>
          <w:lang w:val="fr"/>
        </w:rPr>
        <w:t xml:space="preserve"> ateliers de formation sur les frigorigènes respectueux de l’environnement (50 participants par atelier, ciblant 10 % de femmes), </w:t>
      </w:r>
      <w:r>
        <w:rPr>
          <w:lang w:val="fr"/>
        </w:rPr>
        <w:t xml:space="preserve">participation à des réunions internationales, et souscription à de la littérature technique ; et réseautage avec des membres des associations </w:t>
      </w:r>
      <w:bookmarkEnd w:id="10"/>
      <w:r>
        <w:rPr>
          <w:color w:val="000000" w:themeColor="text1"/>
          <w:lang w:val="fr"/>
        </w:rPr>
        <w:t>(PNUD, 6 000 $ US) (PNUE, 5 000 $ US) ;</w:t>
      </w:r>
    </w:p>
    <w:p w14:paraId="6F09EEDC" w14:textId="77777777" w:rsidR="0081741A" w:rsidRPr="002769F3" w:rsidRDefault="0081741A" w:rsidP="0081741A">
      <w:pPr>
        <w:pStyle w:val="Titolo2"/>
        <w:numPr>
          <w:ilvl w:val="1"/>
          <w:numId w:val="1"/>
        </w:numPr>
        <w:rPr>
          <w:color w:val="000000" w:themeColor="text1"/>
        </w:rPr>
      </w:pPr>
      <w:r>
        <w:rPr>
          <w:color w:val="000000" w:themeColor="text1"/>
          <w:lang w:val="fr"/>
        </w:rPr>
        <w:t>Établissement d’un centre de régénération de frigorigènes sur la base des résultats d’une évaluation à mener par l’EPA sous la supervision globale du Comité national sur les substances appauvrissant la couche d’ozone. (NACODS) (PNUD) (70 000 $ US) ;</w:t>
      </w:r>
    </w:p>
    <w:p w14:paraId="6B1D4FDA" w14:textId="39173C44" w:rsidR="0081741A" w:rsidRPr="0081741A" w:rsidRDefault="0081741A" w:rsidP="0081741A">
      <w:pPr>
        <w:pStyle w:val="Titolo2"/>
        <w:numPr>
          <w:ilvl w:val="1"/>
          <w:numId w:val="1"/>
        </w:numPr>
        <w:rPr>
          <w:color w:val="000000" w:themeColor="text1"/>
          <w:lang w:val="fr-FR"/>
        </w:rPr>
      </w:pPr>
      <w:r>
        <w:rPr>
          <w:color w:val="000000" w:themeColor="text1"/>
          <w:lang w:val="fr"/>
        </w:rPr>
        <w:t xml:space="preserve">Supervision de la consommation d’énergie de la technologie de climatisation au R-290 installée sur le site de démonstration de l’EPA afin de </w:t>
      </w:r>
      <w:r w:rsidR="00527604">
        <w:rPr>
          <w:color w:val="000000" w:themeColor="text1"/>
          <w:lang w:val="fr"/>
        </w:rPr>
        <w:t>dé</w:t>
      </w:r>
      <w:r>
        <w:rPr>
          <w:color w:val="000000" w:themeColor="text1"/>
          <w:lang w:val="fr"/>
        </w:rPr>
        <w:t xml:space="preserve">montrer les opportunités d’essor des systèmes de climatisation économes en énergie ; entretien des climatiseurs au R-290 installés ; réalisation d’un audit énergétique sur la mise hors service des unités au HCFC-22 et préparation du rapport afférent ; et organisation de deux ateliers pour un total de 264 techniciens frigoristes (dont au minimum 5 femmes) sur la technologie </w:t>
      </w:r>
      <w:r>
        <w:rPr>
          <w:lang w:val="fr"/>
        </w:rPr>
        <w:t xml:space="preserve">à faible potentiel de réchauffement planétaire (PRP) </w:t>
      </w:r>
      <w:r>
        <w:rPr>
          <w:color w:val="000000" w:themeColor="text1"/>
          <w:lang w:val="fr"/>
        </w:rPr>
        <w:t>dans les sous-secteurs commercial et industriel (PNUD, 28 720 $ US) (PNUE, 15 000 $ US) ;</w:t>
      </w:r>
    </w:p>
    <w:p w14:paraId="5E8D479E" w14:textId="77777777" w:rsidR="0081741A" w:rsidRPr="0081741A" w:rsidRDefault="0081741A" w:rsidP="0081741A">
      <w:pPr>
        <w:pStyle w:val="Titolo2"/>
        <w:numPr>
          <w:ilvl w:val="1"/>
          <w:numId w:val="1"/>
        </w:numPr>
        <w:rPr>
          <w:color w:val="000000" w:themeColor="text1"/>
          <w:lang w:val="fr-FR"/>
        </w:rPr>
      </w:pPr>
      <w:r>
        <w:rPr>
          <w:color w:val="000000" w:themeColor="text1"/>
          <w:lang w:val="fr"/>
        </w:rPr>
        <w:t>Sensibilisation ciblée de parties prenantes :</w:t>
      </w:r>
    </w:p>
    <w:p w14:paraId="6D01681D" w14:textId="493FA951" w:rsidR="0081741A" w:rsidRPr="0081741A" w:rsidRDefault="00906D4B" w:rsidP="0081741A">
      <w:pPr>
        <w:pStyle w:val="Titolo3"/>
        <w:rPr>
          <w:color w:val="000000" w:themeColor="text1"/>
          <w:lang w:val="fr-FR"/>
        </w:rPr>
      </w:pPr>
      <w:r>
        <w:rPr>
          <w:color w:val="000000" w:themeColor="text1"/>
          <w:lang w:val="fr"/>
        </w:rPr>
        <w:t>D</w:t>
      </w:r>
      <w:r w:rsidR="0081741A">
        <w:rPr>
          <w:color w:val="000000" w:themeColor="text1"/>
          <w:lang w:val="fr"/>
        </w:rPr>
        <w:t>eux ateliers de sensibilisation promouvant l’écoconstruction et les équipements de réfrigération et climatisation économes en énergie et à faible PRP</w:t>
      </w:r>
      <w:r>
        <w:rPr>
          <w:color w:val="000000" w:themeColor="text1"/>
          <w:lang w:val="fr"/>
        </w:rPr>
        <w:t xml:space="preserve"> ont été organisés auprès de trois groupes de parties prenantes</w:t>
      </w:r>
      <w:r w:rsidR="00FF3553">
        <w:rPr>
          <w:color w:val="000000" w:themeColor="text1"/>
          <w:lang w:val="fr"/>
        </w:rPr>
        <w:t xml:space="preserve"> composés de</w:t>
      </w:r>
      <w:r>
        <w:rPr>
          <w:color w:val="000000" w:themeColor="text1"/>
          <w:lang w:val="fr"/>
        </w:rPr>
        <w:t xml:space="preserve"> professionnels de l’environnement :</w:t>
      </w:r>
      <w:r w:rsidR="0081741A">
        <w:rPr>
          <w:color w:val="000000" w:themeColor="text1"/>
          <w:lang w:val="fr"/>
        </w:rPr>
        <w:t xml:space="preserve"> </w:t>
      </w:r>
      <w:r w:rsidR="00B3592B">
        <w:rPr>
          <w:color w:val="000000" w:themeColor="text1"/>
          <w:lang w:val="fr"/>
        </w:rPr>
        <w:t xml:space="preserve">des </w:t>
      </w:r>
      <w:r w:rsidR="0081741A">
        <w:rPr>
          <w:color w:val="000000" w:themeColor="text1"/>
          <w:lang w:val="fr"/>
        </w:rPr>
        <w:t>agents gouvernementaux, de</w:t>
      </w:r>
      <w:r w:rsidR="00D7643D">
        <w:rPr>
          <w:color w:val="000000" w:themeColor="text1"/>
          <w:lang w:val="fr"/>
        </w:rPr>
        <w:t>s</w:t>
      </w:r>
      <w:r w:rsidR="0081741A">
        <w:rPr>
          <w:color w:val="000000" w:themeColor="text1"/>
          <w:lang w:val="fr"/>
        </w:rPr>
        <w:t xml:space="preserve"> législateurs et de</w:t>
      </w:r>
      <w:r w:rsidR="00D7643D">
        <w:rPr>
          <w:color w:val="000000" w:themeColor="text1"/>
          <w:lang w:val="fr"/>
        </w:rPr>
        <w:t>s</w:t>
      </w:r>
      <w:r w:rsidR="0081741A">
        <w:rPr>
          <w:color w:val="000000" w:themeColor="text1"/>
          <w:lang w:val="fr"/>
        </w:rPr>
        <w:t xml:space="preserve"> </w:t>
      </w:r>
      <w:r w:rsidR="00D7643D">
        <w:rPr>
          <w:color w:val="000000" w:themeColor="text1"/>
          <w:lang w:val="fr"/>
        </w:rPr>
        <w:t xml:space="preserve">hauts </w:t>
      </w:r>
      <w:r w:rsidR="0081741A">
        <w:rPr>
          <w:color w:val="000000" w:themeColor="text1"/>
          <w:lang w:val="fr"/>
        </w:rPr>
        <w:t>fonctionnaires ainsi que de dirigeants locaux et de responsables des achats (660</w:t>
      </w:r>
      <w:r w:rsidR="00C36426">
        <w:rPr>
          <w:color w:val="000000" w:themeColor="text1"/>
          <w:lang w:val="fr"/>
        </w:rPr>
        <w:t> </w:t>
      </w:r>
      <w:r w:rsidR="0081741A">
        <w:rPr>
          <w:color w:val="000000" w:themeColor="text1"/>
          <w:lang w:val="fr"/>
        </w:rPr>
        <w:t>participants, avec un objectif de 30 % de femmes) (PNUE) (36 000 $ US) ;</w:t>
      </w:r>
    </w:p>
    <w:p w14:paraId="6A041A11" w14:textId="74BA5CC7" w:rsidR="0081741A" w:rsidRPr="0081741A" w:rsidRDefault="0081741A" w:rsidP="0081741A">
      <w:pPr>
        <w:pStyle w:val="Titolo3"/>
        <w:rPr>
          <w:color w:val="000000" w:themeColor="text1"/>
          <w:lang w:val="fr-FR"/>
        </w:rPr>
      </w:pPr>
      <w:r>
        <w:rPr>
          <w:color w:val="000000" w:themeColor="text1"/>
          <w:lang w:val="fr"/>
        </w:rPr>
        <w:t>Organisation de quatre événements de sensibilisation dans les média</w:t>
      </w:r>
      <w:r w:rsidR="009C404A">
        <w:rPr>
          <w:color w:val="000000" w:themeColor="text1"/>
          <w:lang w:val="fr"/>
        </w:rPr>
        <w:t>s</w:t>
      </w:r>
      <w:r>
        <w:rPr>
          <w:color w:val="000000" w:themeColor="text1"/>
          <w:lang w:val="fr"/>
        </w:rPr>
        <w:t xml:space="preserve"> de masse sur les technologies de réfrigération et climatisation économes en énergie ciblant les importateurs, les distributeurs, les revendeurs et le grand public (PNUE) </w:t>
      </w:r>
      <w:r>
        <w:rPr>
          <w:color w:val="000000" w:themeColor="text1"/>
          <w:lang w:val="fr"/>
        </w:rPr>
        <w:lastRenderedPageBreak/>
        <w:t xml:space="preserve">(20 000 $ US) ; </w:t>
      </w:r>
    </w:p>
    <w:p w14:paraId="3A68EFFE" w14:textId="22E4B176" w:rsidR="0081741A" w:rsidRPr="0081741A" w:rsidRDefault="0081741A" w:rsidP="0081741A">
      <w:pPr>
        <w:pStyle w:val="Titolo3"/>
        <w:rPr>
          <w:color w:val="000000" w:themeColor="text1"/>
          <w:lang w:val="fr-FR"/>
        </w:rPr>
      </w:pPr>
      <w:r>
        <w:rPr>
          <w:color w:val="000000" w:themeColor="text1"/>
          <w:lang w:val="fr"/>
        </w:rPr>
        <w:t>Organisation de six ateliers dans trois centres d’excellence à destination des techniciens frigoristes sur les technologies respectueuses de l’environnement pour le secteur de la réfrigération et de la climatisation commerciale et industrielle (80</w:t>
      </w:r>
      <w:r w:rsidR="009C404A">
        <w:rPr>
          <w:color w:val="000000" w:themeColor="text1"/>
          <w:lang w:val="fr"/>
        </w:rPr>
        <w:t> </w:t>
      </w:r>
      <w:r>
        <w:rPr>
          <w:color w:val="000000" w:themeColor="text1"/>
          <w:lang w:val="fr"/>
        </w:rPr>
        <w:t xml:space="preserve">participants par atelier avec un objectif de 10 % de </w:t>
      </w:r>
      <w:r w:rsidR="000D3960">
        <w:rPr>
          <w:color w:val="000000" w:themeColor="text1"/>
          <w:lang w:val="fr"/>
        </w:rPr>
        <w:t>participation féminine</w:t>
      </w:r>
      <w:r>
        <w:rPr>
          <w:color w:val="000000" w:themeColor="text1"/>
          <w:lang w:val="fr"/>
        </w:rPr>
        <w:t>) (PNUE) (27 000 $ US) ;</w:t>
      </w:r>
    </w:p>
    <w:p w14:paraId="66CBB9BD" w14:textId="7382AE86" w:rsidR="0081741A" w:rsidRPr="0081741A" w:rsidRDefault="0081741A" w:rsidP="0081741A">
      <w:pPr>
        <w:pStyle w:val="Titolo3"/>
        <w:numPr>
          <w:ilvl w:val="0"/>
          <w:numId w:val="0"/>
        </w:numPr>
        <w:ind w:left="2158" w:hanging="740"/>
        <w:rPr>
          <w:color w:val="000000" w:themeColor="text1"/>
          <w:lang w:val="fr-FR"/>
        </w:rPr>
      </w:pPr>
      <w:r>
        <w:rPr>
          <w:color w:val="000000" w:themeColor="text1"/>
          <w:lang w:val="fr"/>
        </w:rPr>
        <w:t xml:space="preserve">(iv) </w:t>
      </w:r>
      <w:r>
        <w:rPr>
          <w:color w:val="000000" w:themeColor="text1"/>
          <w:lang w:val="fr"/>
        </w:rPr>
        <w:tab/>
        <w:t>Réalisation de trois ateliers annuels de formation dans les institutions pertinentes, notamment le Corps d’inspection des usines,</w:t>
      </w:r>
      <w:r>
        <w:rPr>
          <w:rStyle w:val="Rimandonotaapidipagina"/>
          <w:color w:val="000000" w:themeColor="text1"/>
          <w:lang w:val="fr"/>
        </w:rPr>
        <w:footnoteReference w:id="7"/>
      </w:r>
      <w:r>
        <w:rPr>
          <w:color w:val="000000" w:themeColor="text1"/>
          <w:lang w:val="fr"/>
        </w:rPr>
        <w:t xml:space="preserve"> sur les systèmes de suppression incendie respectueux de l’environnement (300 participants avec un objectif de 30 % de </w:t>
      </w:r>
      <w:r w:rsidR="00862290">
        <w:rPr>
          <w:color w:val="000000" w:themeColor="text1"/>
          <w:lang w:val="fr"/>
        </w:rPr>
        <w:t>participation féminine</w:t>
      </w:r>
      <w:r>
        <w:rPr>
          <w:color w:val="000000" w:themeColor="text1"/>
          <w:lang w:val="fr"/>
        </w:rPr>
        <w:t>) (PNUE) (16 000 $ US) ; et</w:t>
      </w:r>
    </w:p>
    <w:p w14:paraId="30A17907" w14:textId="5D7DC5E0" w:rsidR="0081741A" w:rsidRPr="0081741A" w:rsidRDefault="0081741A" w:rsidP="0081741A">
      <w:pPr>
        <w:pStyle w:val="Titolo3"/>
        <w:numPr>
          <w:ilvl w:val="0"/>
          <w:numId w:val="0"/>
        </w:numPr>
        <w:ind w:left="2158" w:hanging="740"/>
        <w:rPr>
          <w:b/>
          <w:lang w:val="fr-FR"/>
        </w:rPr>
      </w:pPr>
      <w:r>
        <w:rPr>
          <w:color w:val="000000" w:themeColor="text1"/>
          <w:lang w:val="fr"/>
        </w:rPr>
        <w:t xml:space="preserve">(v) </w:t>
      </w:r>
      <w:r>
        <w:rPr>
          <w:color w:val="000000" w:themeColor="text1"/>
          <w:lang w:val="fr"/>
        </w:rPr>
        <w:tab/>
      </w:r>
      <w:bookmarkStart w:id="11" w:name="_Hlk181229864"/>
      <w:r>
        <w:rPr>
          <w:color w:val="000000" w:themeColor="text1"/>
          <w:lang w:val="fr"/>
        </w:rPr>
        <w:t xml:space="preserve">Mise en œuvre et suivi des projets : </w:t>
      </w:r>
      <w:r w:rsidR="002D01B0">
        <w:rPr>
          <w:lang w:val="fr"/>
        </w:rPr>
        <w:t>c</w:t>
      </w:r>
      <w:r>
        <w:rPr>
          <w:lang w:val="fr"/>
        </w:rPr>
        <w:t>oordination, mise en œuvre et rapports d’activités et échange avec les parties prenantes et les agences d’exécution : personnel et consultants nationaux (30 263 $ US), déplacements intérieurs (3 812 $ US), équipements pour le NARWOA (9 000 $ US) et la RAAG (9 000 $ US)</w:t>
      </w:r>
      <w:bookmarkEnd w:id="6"/>
      <w:r>
        <w:rPr>
          <w:lang w:val="fr"/>
        </w:rPr>
        <w:t xml:space="preserve"> </w:t>
      </w:r>
      <w:r>
        <w:rPr>
          <w:color w:val="000000" w:themeColor="text1"/>
          <w:lang w:val="fr"/>
        </w:rPr>
        <w:t>(PNUD) (52 075 $ US).</w:t>
      </w:r>
      <w:bookmarkEnd w:id="4"/>
      <w:bookmarkEnd w:id="5"/>
      <w:bookmarkEnd w:id="11"/>
    </w:p>
    <w:p w14:paraId="3DACD490" w14:textId="77777777" w:rsidR="0081741A" w:rsidRPr="0081741A" w:rsidRDefault="0081741A" w:rsidP="0081741A">
      <w:pPr>
        <w:pStyle w:val="Titolo2"/>
        <w:keepNext/>
        <w:widowControl/>
        <w:numPr>
          <w:ilvl w:val="0"/>
          <w:numId w:val="0"/>
        </w:numPr>
        <w:ind w:left="1440"/>
        <w:rPr>
          <w:b/>
          <w:lang w:val="fr-FR"/>
        </w:rPr>
      </w:pPr>
      <w:r>
        <w:rPr>
          <w:b/>
          <w:bCs/>
          <w:lang w:val="fr"/>
        </w:rPr>
        <w:t>OBSERVATIONS ET RECOMMANDATION DU SECRÉTARIAT</w:t>
      </w:r>
    </w:p>
    <w:p w14:paraId="2A637C0B" w14:textId="77777777" w:rsidR="0081741A" w:rsidRPr="0081741A" w:rsidRDefault="0081741A" w:rsidP="0081741A">
      <w:pPr>
        <w:keepNext/>
        <w:keepLines/>
        <w:rPr>
          <w:b/>
          <w:lang w:val="fr-FR"/>
        </w:rPr>
      </w:pPr>
      <w:r>
        <w:rPr>
          <w:b/>
          <w:bCs/>
          <w:lang w:val="fr"/>
        </w:rPr>
        <w:t>OBSERVATIONS</w:t>
      </w:r>
    </w:p>
    <w:p w14:paraId="459A82C5" w14:textId="77777777" w:rsidR="0081741A" w:rsidRPr="002769F3" w:rsidRDefault="0081741A" w:rsidP="0081741A">
      <w:pPr>
        <w:keepNext/>
        <w:keepLines/>
        <w:spacing w:before="240" w:after="240"/>
      </w:pPr>
      <w:r>
        <w:rPr>
          <w:u w:val="single"/>
          <w:lang w:val="fr"/>
        </w:rPr>
        <w:t>Rapport de vérification</w:t>
      </w:r>
    </w:p>
    <w:p w14:paraId="53979210" w14:textId="1BA98CCF" w:rsidR="0081741A" w:rsidRPr="0081741A" w:rsidRDefault="0081741A" w:rsidP="0081741A">
      <w:pPr>
        <w:pStyle w:val="Titolo1"/>
        <w:rPr>
          <w:lang w:val="fr-FR"/>
        </w:rPr>
      </w:pPr>
      <w:r>
        <w:rPr>
          <w:lang w:val="fr"/>
        </w:rPr>
        <w:t xml:space="preserve">Le rapport de vérification a recommandé de fournir des efforts </w:t>
      </w:r>
      <w:r w:rsidR="007377C6">
        <w:rPr>
          <w:lang w:val="fr"/>
        </w:rPr>
        <w:t>pour</w:t>
      </w:r>
      <w:r>
        <w:rPr>
          <w:lang w:val="fr"/>
        </w:rPr>
        <w:t xml:space="preserve"> de mieux contrôler la consommation de R-406A afin d’établir un modèle de réduction constante conforme à la consommation de HCFC-22</w:t>
      </w:r>
      <w:r w:rsidR="00253981">
        <w:rPr>
          <w:lang w:val="fr"/>
        </w:rPr>
        <w:t> ;</w:t>
      </w:r>
      <w:r>
        <w:rPr>
          <w:lang w:val="fr"/>
        </w:rPr>
        <w:t xml:space="preserve"> de surveiller l’augmentation de consommation de R-410A en raison de son fort PRP et de contrôler la consommation de HFC conformément à l’Amendement de Kigali. L</w:t>
      </w:r>
      <w:r w:rsidR="00F45790">
        <w:rPr>
          <w:lang w:val="fr"/>
        </w:rPr>
        <w:t xml:space="preserve">e </w:t>
      </w:r>
      <w:r w:rsidR="00C64439">
        <w:rPr>
          <w:lang w:val="fr"/>
        </w:rPr>
        <w:t>rapport</w:t>
      </w:r>
      <w:r w:rsidR="00F45790">
        <w:rPr>
          <w:lang w:val="fr"/>
        </w:rPr>
        <w:t xml:space="preserve"> de</w:t>
      </w:r>
      <w:r>
        <w:rPr>
          <w:lang w:val="fr"/>
        </w:rPr>
        <w:t xml:space="preserve"> vérification a aussi encouragé à poursuivre la formation des douanes et l’intégration du manuel des douanes développé dans le cadre de la première tranche de la phase II du PGEH dans le programme de formation des douanes.</w:t>
      </w:r>
      <w:r>
        <w:rPr>
          <w:color w:val="709FDB" w:themeColor="text2" w:themeTint="80"/>
          <w:lang w:val="fr"/>
        </w:rPr>
        <w:t xml:space="preserve"> </w:t>
      </w:r>
      <w:r>
        <w:rPr>
          <w:lang w:val="fr"/>
        </w:rPr>
        <w:t>Le PNUD a confirmé que ces recommandations seraient prises en considération dans le cadre de la phase II du PGEH et de la phase I du plan de mise en œuvre de l’Amendement de Kigali relatif aux HFC.</w:t>
      </w:r>
    </w:p>
    <w:p w14:paraId="78CB4920" w14:textId="77777777" w:rsidR="0081741A" w:rsidRPr="0081741A" w:rsidRDefault="0081741A" w:rsidP="0081741A">
      <w:pPr>
        <w:keepNext/>
        <w:keepLines/>
        <w:spacing w:before="240" w:after="240"/>
        <w:rPr>
          <w:u w:val="single"/>
          <w:lang w:val="fr-FR"/>
        </w:rPr>
      </w:pPr>
      <w:r>
        <w:rPr>
          <w:u w:val="single"/>
          <w:lang w:val="fr"/>
        </w:rPr>
        <w:t>Rapport périodique sur la mise en œuvre de la première tranche de la phase II du plan de gestion de l’élimination des HCFC</w:t>
      </w:r>
    </w:p>
    <w:p w14:paraId="29C13E3F" w14:textId="77777777" w:rsidR="0081741A" w:rsidRPr="002769F3" w:rsidRDefault="0081741A" w:rsidP="0081741A">
      <w:pPr>
        <w:keepNext/>
        <w:keepLines/>
        <w:spacing w:before="240" w:after="240"/>
        <w:rPr>
          <w:i/>
        </w:rPr>
      </w:pPr>
      <w:r>
        <w:rPr>
          <w:i/>
          <w:iCs/>
          <w:lang w:val="fr"/>
        </w:rPr>
        <w:t>Cadre juridique</w:t>
      </w:r>
    </w:p>
    <w:p w14:paraId="757DC6D5" w14:textId="77777777" w:rsidR="0081741A" w:rsidRPr="0081741A" w:rsidRDefault="0081741A" w:rsidP="0081741A">
      <w:pPr>
        <w:pStyle w:val="Titolo1"/>
        <w:rPr>
          <w:lang w:val="fr-FR"/>
        </w:rPr>
      </w:pPr>
      <w:bookmarkStart w:id="12" w:name="_Hlk181185489"/>
      <w:r>
        <w:rPr>
          <w:lang w:val="fr"/>
        </w:rPr>
        <w:t>Le gouvernement du Ghana a déjà émis des quotas d’importation de HCFC pour 2024 à hauteur de 2,8 tonnes PAO (51,68 </w:t>
      </w:r>
      <w:proofErr w:type="spellStart"/>
      <w:r>
        <w:rPr>
          <w:lang w:val="fr"/>
        </w:rPr>
        <w:t>tm</w:t>
      </w:r>
      <w:proofErr w:type="spellEnd"/>
      <w:r>
        <w:rPr>
          <w:lang w:val="fr"/>
        </w:rPr>
        <w:t xml:space="preserve">), ce qui est inférieur aux objectifs de réglementation du Protocole de Montréal et aux objectifs fixés dans l’Accord </w:t>
      </w:r>
      <w:r>
        <w:rPr>
          <w:color w:val="000000" w:themeColor="text1"/>
          <w:lang w:val="fr"/>
        </w:rPr>
        <w:t>du PGEH entre le gouvernement du Ghana et le Comité exécutif</w:t>
      </w:r>
      <w:r>
        <w:rPr>
          <w:lang w:val="fr"/>
        </w:rPr>
        <w:t>.</w:t>
      </w:r>
    </w:p>
    <w:p w14:paraId="7541D24F" w14:textId="689CC74A" w:rsidR="0081741A" w:rsidRPr="0081741A" w:rsidRDefault="0081741A" w:rsidP="0081741A">
      <w:pPr>
        <w:pStyle w:val="Titolo1"/>
        <w:rPr>
          <w:lang w:val="fr-FR"/>
        </w:rPr>
      </w:pPr>
      <w:bookmarkStart w:id="13" w:name="_Hlk182316290"/>
      <w:bookmarkEnd w:id="12"/>
      <w:r>
        <w:rPr>
          <w:lang w:val="fr"/>
        </w:rPr>
        <w:t xml:space="preserve">L’instrument législatif pour la Gestion des substances et des produits appauvrissant la couche d’ozone (L.I. 1812) a été révisé par l’EPA et est actuellement à l’étude au parlement du Ghana. L’instrument législatif comporte des éléments fiscaux d’incitation et de dissuasion afin de favoriser l’introduction de frigorigènes à faible PRP ou à PRP nul, </w:t>
      </w:r>
      <w:bookmarkEnd w:id="13"/>
      <w:r>
        <w:rPr>
          <w:lang w:val="fr"/>
        </w:rPr>
        <w:t>et des exigences pour la manipulation en sécurité des frigorigènes inflammables. L’Unité nationale d’ozone (UNO) soutient le processus d’étude afin de faciliter l’approbation de l’instrument, qui devrait être soumis au Parlement en 2025.</w:t>
      </w:r>
    </w:p>
    <w:p w14:paraId="792E277E" w14:textId="77777777" w:rsidR="0081741A" w:rsidRPr="0081741A" w:rsidRDefault="0081741A" w:rsidP="0081741A">
      <w:pPr>
        <w:keepNext/>
        <w:widowControl w:val="0"/>
        <w:spacing w:after="240"/>
        <w:rPr>
          <w:i/>
          <w:lang w:val="fr-FR"/>
        </w:rPr>
      </w:pPr>
      <w:r>
        <w:rPr>
          <w:i/>
          <w:iCs/>
          <w:lang w:val="fr"/>
        </w:rPr>
        <w:lastRenderedPageBreak/>
        <w:t>Secteur de l’entretien dans la réfrigération</w:t>
      </w:r>
    </w:p>
    <w:p w14:paraId="7AAE0448" w14:textId="3D3C3F11" w:rsidR="0081741A" w:rsidRPr="0081741A" w:rsidRDefault="0081741A" w:rsidP="0081741A">
      <w:pPr>
        <w:pStyle w:val="Titolo1"/>
        <w:rPr>
          <w:lang w:val="fr-FR"/>
        </w:rPr>
      </w:pPr>
      <w:r>
        <w:rPr>
          <w:lang w:val="fr"/>
        </w:rPr>
        <w:t xml:space="preserve">Les activités suivantes mises en œuvre dans le secteur de l’entretien, initialement prévues dans le cadre de la deuxième tranche (pour un coût de 149 595 $ US) ont été reprogrammées et basculées en première tranche. Le PNUD a expliqué que cette modification </w:t>
      </w:r>
      <w:r w:rsidR="00025984">
        <w:rPr>
          <w:lang w:val="fr"/>
        </w:rPr>
        <w:t>de l’ordre</w:t>
      </w:r>
      <w:r>
        <w:rPr>
          <w:lang w:val="fr"/>
        </w:rPr>
        <w:t xml:space="preserve"> des activités était nécessaire </w:t>
      </w:r>
      <w:r w:rsidR="00460625">
        <w:rPr>
          <w:lang w:val="fr"/>
        </w:rPr>
        <w:t>pour</w:t>
      </w:r>
      <w:r>
        <w:rPr>
          <w:lang w:val="fr"/>
        </w:rPr>
        <w:t xml:space="preserve"> de</w:t>
      </w:r>
      <w:r w:rsidR="00460625">
        <w:rPr>
          <w:lang w:val="fr"/>
        </w:rPr>
        <w:t>s</w:t>
      </w:r>
      <w:r>
        <w:rPr>
          <w:lang w:val="fr"/>
        </w:rPr>
        <w:t xml:space="preserve"> raisons de programmation, </w:t>
      </w:r>
      <w:r w:rsidR="00433AC0">
        <w:rPr>
          <w:lang w:val="fr"/>
        </w:rPr>
        <w:t>pour</w:t>
      </w:r>
      <w:r>
        <w:rPr>
          <w:lang w:val="fr"/>
        </w:rPr>
        <w:t xml:space="preserve"> bénéficier d’une stratégie d’approvisionnement efficace dans le but d’atténuer les incertitudes d’approvisionnement et de faciliter un essor plus rapide de la technologie au R-290 :</w:t>
      </w:r>
    </w:p>
    <w:p w14:paraId="00E73393" w14:textId="77777777" w:rsidR="0081741A" w:rsidRPr="0081741A" w:rsidRDefault="0081741A" w:rsidP="0081741A">
      <w:pPr>
        <w:pStyle w:val="Titolo2"/>
        <w:rPr>
          <w:lang w:val="fr-FR"/>
        </w:rPr>
      </w:pPr>
      <w:r>
        <w:rPr>
          <w:lang w:val="fr"/>
        </w:rPr>
        <w:t xml:space="preserve">La fourniture de huit identificateurs de frigorigènes pour les douanes, nécessaire en raison du mauvais état des identificateurs existants au département des douanes ; </w:t>
      </w:r>
    </w:p>
    <w:p w14:paraId="40B233CB" w14:textId="77777777" w:rsidR="0081741A" w:rsidRPr="0081741A" w:rsidRDefault="0081741A" w:rsidP="0081741A">
      <w:pPr>
        <w:pStyle w:val="Titolo2"/>
        <w:rPr>
          <w:lang w:val="fr-FR"/>
        </w:rPr>
      </w:pPr>
      <w:r>
        <w:rPr>
          <w:lang w:val="fr"/>
        </w:rPr>
        <w:t>La fourniture de 30 kits d’outils d’entretien supplémentaires, nécessaires pour permettre au programme de projet d’apprentissage de fournir des outils au niveau national ; et</w:t>
      </w:r>
    </w:p>
    <w:p w14:paraId="0F79BEBA" w14:textId="1BE7749A" w:rsidR="0081741A" w:rsidRPr="0081741A" w:rsidRDefault="005D1DDF" w:rsidP="0081741A">
      <w:pPr>
        <w:pStyle w:val="Titolo2"/>
        <w:rPr>
          <w:lang w:val="fr-FR"/>
        </w:rPr>
      </w:pPr>
      <w:r>
        <w:rPr>
          <w:lang w:val="fr"/>
        </w:rPr>
        <w:t>La f</w:t>
      </w:r>
      <w:r w:rsidR="0081741A">
        <w:rPr>
          <w:lang w:val="fr"/>
        </w:rPr>
        <w:t xml:space="preserve">ourniture de 71 climatiseurs au </w:t>
      </w:r>
      <w:bookmarkStart w:id="14" w:name="_Hlk180848196"/>
      <w:r w:rsidR="0081741A">
        <w:rPr>
          <w:lang w:val="fr"/>
        </w:rPr>
        <w:t xml:space="preserve">R-290 </w:t>
      </w:r>
      <w:bookmarkEnd w:id="14"/>
      <w:r w:rsidR="00891F6D">
        <w:rPr>
          <w:lang w:val="fr"/>
        </w:rPr>
        <w:t>pour</w:t>
      </w:r>
      <w:r w:rsidR="0081741A">
        <w:rPr>
          <w:lang w:val="fr"/>
        </w:rPr>
        <w:t xml:space="preserve"> garantir dans un délai convenable des activités </w:t>
      </w:r>
      <w:bookmarkStart w:id="15" w:name="_Hlk180848276"/>
      <w:r w:rsidR="0081741A">
        <w:rPr>
          <w:lang w:val="fr"/>
        </w:rPr>
        <w:t>de démonstration de technologies économes en énergie et à faible PRP</w:t>
      </w:r>
      <w:bookmarkEnd w:id="15"/>
      <w:r w:rsidR="0081741A">
        <w:rPr>
          <w:lang w:val="fr"/>
        </w:rPr>
        <w:t xml:space="preserve"> tout en évitant les retards dus à des défis d’approvisionnement.</w:t>
      </w:r>
    </w:p>
    <w:p w14:paraId="4C96AB8E" w14:textId="08111F26" w:rsidR="0081741A" w:rsidRPr="0081741A" w:rsidRDefault="0081741A" w:rsidP="0081741A">
      <w:pPr>
        <w:pStyle w:val="Titolo1"/>
        <w:rPr>
          <w:lang w:val="fr-FR"/>
        </w:rPr>
      </w:pPr>
      <w:r>
        <w:rPr>
          <w:lang w:val="fr"/>
        </w:rPr>
        <w:t>Afin de fournir le financement nécessaire à un approvisionnement anticipé, les activités suivantes (pour un montant de 139 595 $ US) ont été reportées à la deuxième tranche : fourniture de kits d’outils et d’équipement pour la formation en réfrigération et climatisation dans deux universités techniques ; soutien à la RAAG et aux associations</w:t>
      </w:r>
      <w:r w:rsidR="009C6893">
        <w:rPr>
          <w:lang w:val="fr"/>
        </w:rPr>
        <w:t xml:space="preserve"> de</w:t>
      </w:r>
      <w:r>
        <w:rPr>
          <w:lang w:val="fr"/>
        </w:rPr>
        <w:t xml:space="preserve"> réfrigération et climatisation ; fourniture de cinq kits d’outils d’entretien en réfrigération et climatisation ; et </w:t>
      </w:r>
      <w:bookmarkStart w:id="16" w:name="_Hlk180848521"/>
      <w:r>
        <w:rPr>
          <w:lang w:val="fr"/>
        </w:rPr>
        <w:t>établissement d’un centre régénération de frigorigènes.</w:t>
      </w:r>
      <w:bookmarkEnd w:id="16"/>
      <w:r>
        <w:rPr>
          <w:lang w:val="fr"/>
        </w:rPr>
        <w:t xml:space="preserve"> De plus, l’activité relative à la liste de contrôle et au manuel d’inspection des ateliers, dont la mise en œuvre était initialement prévue par le PNUD pour un montant de 10 000 $ US, a été mise en œuvre par le PNUE dans les limites du budget existant, amenant le financement total disponible pour l’approvisionnement anticipé à 149 595 $ US.</w:t>
      </w:r>
      <w:r>
        <w:rPr>
          <w:i/>
          <w:iCs/>
          <w:lang w:val="fr"/>
        </w:rPr>
        <w:t xml:space="preserve"> </w:t>
      </w:r>
      <w:r>
        <w:rPr>
          <w:lang w:val="fr"/>
        </w:rPr>
        <w:t xml:space="preserve">À cet égard, </w:t>
      </w:r>
      <w:r>
        <w:rPr>
          <w:color w:val="000000" w:themeColor="text1"/>
          <w:lang w:val="fr"/>
        </w:rPr>
        <w:t>le PNUD allouerait 10 000 $ US afin de soutenir les activités de formation des techniciens et de renforcement de la capacité dans les tranches suivantes</w:t>
      </w:r>
      <w:r>
        <w:rPr>
          <w:rStyle w:val="Rimandonotaapidipagina"/>
          <w:color w:val="000000" w:themeColor="text1"/>
          <w:lang w:val="fr"/>
        </w:rPr>
        <w:footnoteReference w:id="8"/>
      </w:r>
      <w:r>
        <w:rPr>
          <w:color w:val="000000" w:themeColor="text1"/>
          <w:lang w:val="fr"/>
        </w:rPr>
        <w:t>.</w:t>
      </w:r>
    </w:p>
    <w:p w14:paraId="4B403316" w14:textId="77777777" w:rsidR="0081741A" w:rsidRPr="00B97B99" w:rsidRDefault="0081741A" w:rsidP="0081741A">
      <w:pPr>
        <w:rPr>
          <w:i/>
          <w:iCs/>
        </w:rPr>
      </w:pPr>
      <w:r>
        <w:rPr>
          <w:i/>
          <w:iCs/>
          <w:lang w:val="fr"/>
        </w:rPr>
        <w:t>Activité de démonstration</w:t>
      </w:r>
    </w:p>
    <w:p w14:paraId="78F4BE49" w14:textId="77777777" w:rsidR="0081741A" w:rsidRPr="00B97B99" w:rsidRDefault="0081741A" w:rsidP="0081741A"/>
    <w:p w14:paraId="6034FAEB" w14:textId="5154C042" w:rsidR="0081741A" w:rsidRPr="0081741A" w:rsidRDefault="0081741A" w:rsidP="0081741A">
      <w:pPr>
        <w:pStyle w:val="Titolo1"/>
        <w:rPr>
          <w:lang w:val="fr-FR"/>
        </w:rPr>
      </w:pPr>
      <w:r>
        <w:rPr>
          <w:lang w:val="fr"/>
        </w:rPr>
        <w:t xml:space="preserve">Comme cette activité avait été initialement soumise comme une activité d’incitation des utilisateurs finaux, </w:t>
      </w:r>
      <w:r w:rsidR="002427A4">
        <w:rPr>
          <w:lang w:val="fr"/>
        </w:rPr>
        <w:t>elle était intégrée au</w:t>
      </w:r>
      <w:r>
        <w:rPr>
          <w:lang w:val="fr"/>
        </w:rPr>
        <w:t xml:space="preserve"> paragraphe 33 du document UNEP/</w:t>
      </w:r>
      <w:proofErr w:type="spellStart"/>
      <w:r>
        <w:rPr>
          <w:lang w:val="fr"/>
        </w:rPr>
        <w:t>OzL.Pro</w:t>
      </w:r>
      <w:proofErr w:type="spellEnd"/>
      <w:r>
        <w:rPr>
          <w:lang w:val="fr"/>
        </w:rPr>
        <w:t>/</w:t>
      </w:r>
      <w:proofErr w:type="spellStart"/>
      <w:r>
        <w:rPr>
          <w:lang w:val="fr"/>
        </w:rPr>
        <w:t>ExCom</w:t>
      </w:r>
      <w:proofErr w:type="spellEnd"/>
      <w:r>
        <w:rPr>
          <w:lang w:val="fr"/>
        </w:rPr>
        <w:t xml:space="preserve">/87/28 </w:t>
      </w:r>
      <w:r w:rsidR="00A20DD2">
        <w:rPr>
          <w:lang w:val="fr"/>
        </w:rPr>
        <w:t xml:space="preserve">qui </w:t>
      </w:r>
      <w:r>
        <w:rPr>
          <w:lang w:val="fr"/>
        </w:rPr>
        <w:t xml:space="preserve">précisait que le plan détaillé du projet d’incitation des utilisateurs finaux serait présenté dans la deuxième tranche, lorsque toutes les conditions des décisions 28/44 et 84/84(b) seraient satisfaites. Le Secrétariat a demandé des précisions sur la mise en œuvre de l’activité avant la soumission du plan détaillé demandé. Le PNUD a expliqué que le Gouvernement avait mis en œuvre le projet de démonstration </w:t>
      </w:r>
      <w:r w:rsidR="00EA47A3">
        <w:rPr>
          <w:lang w:val="fr"/>
        </w:rPr>
        <w:t>en se basant sur</w:t>
      </w:r>
      <w:r>
        <w:rPr>
          <w:lang w:val="fr"/>
        </w:rPr>
        <w:t xml:space="preserve"> le paragraphe 32 du même document</w:t>
      </w:r>
      <w:r w:rsidR="00A46A32">
        <w:rPr>
          <w:lang w:val="fr"/>
        </w:rPr>
        <w:t xml:space="preserve"> et </w:t>
      </w:r>
      <w:r w:rsidR="0031073D">
        <w:rPr>
          <w:lang w:val="fr"/>
        </w:rPr>
        <w:t>avait remplacé</w:t>
      </w:r>
      <w:r>
        <w:rPr>
          <w:lang w:val="fr"/>
        </w:rPr>
        <w:t xml:space="preserve"> l’activité d’incitation des utilisateurs finaux par une activité de démonstration </w:t>
      </w:r>
      <w:r w:rsidR="00F8110F">
        <w:rPr>
          <w:lang w:val="fr"/>
        </w:rPr>
        <w:t>conformément audit</w:t>
      </w:r>
      <w:r>
        <w:rPr>
          <w:lang w:val="fr"/>
        </w:rPr>
        <w:t xml:space="preserve"> paragraphe. Le Gouvernement avait </w:t>
      </w:r>
      <w:r w:rsidR="00F8110F">
        <w:rPr>
          <w:lang w:val="fr"/>
        </w:rPr>
        <w:t>cru comprendre</w:t>
      </w:r>
      <w:r>
        <w:rPr>
          <w:lang w:val="fr"/>
        </w:rPr>
        <w:t xml:space="preserve"> que le projet d’incitation des utilisateurs finaux n’était pas recommandé car les conditions établies par la décision 84/84 n’étaient pas satisfaites à ce moment-là mais que cette restriction ne s’appliquait pas </w:t>
      </w:r>
      <w:r w:rsidR="008C1C7A">
        <w:rPr>
          <w:lang w:val="fr"/>
        </w:rPr>
        <w:t>à un</w:t>
      </w:r>
      <w:r>
        <w:rPr>
          <w:lang w:val="fr"/>
        </w:rPr>
        <w:t xml:space="preserve"> projet de démonstration. Le PNUD a expliqué </w:t>
      </w:r>
      <w:r w:rsidR="00367D03">
        <w:rPr>
          <w:lang w:val="fr"/>
        </w:rPr>
        <w:t xml:space="preserve">en outre </w:t>
      </w:r>
      <w:r>
        <w:rPr>
          <w:lang w:val="fr"/>
        </w:rPr>
        <w:t>que le Gouvernement avait recherché un soutien financier pour l’activité d’incitation des utilisateurs finaux en dehors du Fonds multilatéral et qu’il était actuellement engagé dans deux arrangements de projet bilatéraux à cet effet.</w:t>
      </w:r>
      <w:r>
        <w:rPr>
          <w:rStyle w:val="Rimandonotaapidipagina"/>
          <w:lang w:val="fr"/>
        </w:rPr>
        <w:footnoteReference w:id="9"/>
      </w:r>
      <w:r>
        <w:rPr>
          <w:lang w:val="fr"/>
        </w:rPr>
        <w:t xml:space="preserve"> </w:t>
      </w:r>
    </w:p>
    <w:p w14:paraId="6B8AE1B6" w14:textId="148ABEC8" w:rsidR="0081741A" w:rsidRPr="0081741A" w:rsidRDefault="0081741A" w:rsidP="0081741A">
      <w:pPr>
        <w:pStyle w:val="Titolo1"/>
        <w:rPr>
          <w:lang w:val="fr-FR"/>
        </w:rPr>
      </w:pPr>
      <w:r>
        <w:rPr>
          <w:lang w:val="fr"/>
        </w:rPr>
        <w:lastRenderedPageBreak/>
        <w:t xml:space="preserve">Bien que la mise en œuvre de l’activité de démonstration ait été prévue durant la deuxième tranche, le Gouvernement, dans son effort de faciliter un essor plus rapide de la technologie au R-290, a mis en œuvre l’activité durant la première tranche afin d’avoir des résultats à diffuser, tout en restant dans les limites du budget approuvé pour la phase II. Le Gouvernement a acheté 71 climatiseurs au R-290 </w:t>
      </w:r>
      <w:r w:rsidR="00C946C6">
        <w:rPr>
          <w:lang w:val="fr"/>
        </w:rPr>
        <w:t>pour</w:t>
      </w:r>
      <w:r>
        <w:rPr>
          <w:lang w:val="fr"/>
        </w:rPr>
        <w:t xml:space="preserve"> remplacer les unités utilisant du HCFC-22 dans </w:t>
      </w:r>
      <w:r w:rsidR="0045172E">
        <w:rPr>
          <w:lang w:val="fr"/>
        </w:rPr>
        <w:t>la structure</w:t>
      </w:r>
      <w:r>
        <w:rPr>
          <w:lang w:val="fr"/>
        </w:rPr>
        <w:t xml:space="preserve"> de l’EPA, les a installées et </w:t>
      </w:r>
      <w:proofErr w:type="gramStart"/>
      <w:r>
        <w:rPr>
          <w:lang w:val="fr"/>
        </w:rPr>
        <w:t>surveille</w:t>
      </w:r>
      <w:proofErr w:type="gramEnd"/>
      <w:r>
        <w:rPr>
          <w:lang w:val="fr"/>
        </w:rPr>
        <w:t xml:space="preserve"> actuellement leurs performances tout en les utilisant comme vitrine et </w:t>
      </w:r>
      <w:r w:rsidR="00EC4A0B">
        <w:rPr>
          <w:lang w:val="fr"/>
        </w:rPr>
        <w:t>comme supp</w:t>
      </w:r>
      <w:r w:rsidR="00063B70">
        <w:rPr>
          <w:lang w:val="fr"/>
        </w:rPr>
        <w:t>ort</w:t>
      </w:r>
      <w:r>
        <w:rPr>
          <w:lang w:val="fr"/>
        </w:rPr>
        <w:t xml:space="preserve"> pédagogique.</w:t>
      </w:r>
    </w:p>
    <w:p w14:paraId="4A01E2E0" w14:textId="2D4A6E85" w:rsidR="0081741A" w:rsidRPr="0081741A" w:rsidRDefault="0081741A" w:rsidP="0081741A">
      <w:pPr>
        <w:pStyle w:val="Titolo1"/>
        <w:rPr>
          <w:lang w:val="fr-FR"/>
        </w:rPr>
      </w:pPr>
      <w:r>
        <w:rPr>
          <w:lang w:val="fr"/>
        </w:rPr>
        <w:t xml:space="preserve">Le PNUD a informé le Secrétariat que le Gouvernement entreprend aussi des actions et adopte des mesures conformément à son engagement dans le cadre du PGEH à stimuler le marché et à créer un environnement favorable à un essor plus rapide des systèmes de réfrigération sans SAO et à faible PRP. L’interdiction </w:t>
      </w:r>
      <w:r w:rsidR="00EE49CB">
        <w:rPr>
          <w:lang w:val="fr"/>
        </w:rPr>
        <w:t>d’importer</w:t>
      </w:r>
      <w:r>
        <w:rPr>
          <w:lang w:val="fr"/>
        </w:rPr>
        <w:t xml:space="preserve"> d</w:t>
      </w:r>
      <w:r w:rsidR="00EE49CB">
        <w:rPr>
          <w:lang w:val="fr"/>
        </w:rPr>
        <w:t xml:space="preserve">es </w:t>
      </w:r>
      <w:r>
        <w:rPr>
          <w:lang w:val="fr"/>
        </w:rPr>
        <w:t xml:space="preserve">équipements utilisant des HCFC </w:t>
      </w:r>
      <w:r w:rsidR="008B790F">
        <w:rPr>
          <w:lang w:val="fr"/>
        </w:rPr>
        <w:t>entrera</w:t>
      </w:r>
      <w:r>
        <w:rPr>
          <w:lang w:val="fr"/>
        </w:rPr>
        <w:t xml:space="preserve"> en vigueur au 1</w:t>
      </w:r>
      <w:r w:rsidRPr="006C08CA">
        <w:rPr>
          <w:vertAlign w:val="superscript"/>
          <w:lang w:val="fr"/>
        </w:rPr>
        <w:t>er</w:t>
      </w:r>
      <w:r>
        <w:rPr>
          <w:lang w:val="fr"/>
        </w:rPr>
        <w:t> janvier 2025 afin d’accélérer l’élimination de la consommation de HCFC.</w:t>
      </w:r>
      <w:r w:rsidR="00162288">
        <w:rPr>
          <w:lang w:val="fr"/>
        </w:rPr>
        <w:t xml:space="preserve"> E</w:t>
      </w:r>
      <w:r>
        <w:rPr>
          <w:lang w:val="fr"/>
        </w:rPr>
        <w:t>n 2024, il n’y a eu</w:t>
      </w:r>
      <w:r w:rsidR="00162288">
        <w:rPr>
          <w:lang w:val="fr"/>
        </w:rPr>
        <w:t>, pour le moment,</w:t>
      </w:r>
      <w:r>
        <w:rPr>
          <w:lang w:val="fr"/>
        </w:rPr>
        <w:t xml:space="preserve"> aucune importation d’équipement utilisant du HCFC-22, car les importateurs se sont tournés vers des climatiseurs au R-410A et au HFC-32. L’instrument législatif pour la Gestion des substances et des produits appauvrissant la couche d’ozone a été révisé pour </w:t>
      </w:r>
      <w:r w:rsidR="00745FC4">
        <w:rPr>
          <w:lang w:val="fr"/>
        </w:rPr>
        <w:t xml:space="preserve">y </w:t>
      </w:r>
      <w:r>
        <w:rPr>
          <w:lang w:val="fr"/>
        </w:rPr>
        <w:t>inclure des éléments fiscaux d’incitation et de dissuasion afin de favoriser les frigorigènes à PRP faible ou nul, et est actuellement à l’étude par le Parlement. Le projet de démonstration prévoit de démontrer qu’une technologie à faible PRP est techniquement viable, économe en énergie et est une alternative économiquement faisable afin de réduire la transition vers le HFC.</w:t>
      </w:r>
    </w:p>
    <w:p w14:paraId="45698A9C" w14:textId="41E262E6" w:rsidR="0081741A" w:rsidRPr="0081741A" w:rsidRDefault="0081741A" w:rsidP="0081741A">
      <w:pPr>
        <w:pStyle w:val="Titolo1"/>
        <w:rPr>
          <w:lang w:val="fr-FR"/>
        </w:rPr>
      </w:pPr>
      <w:r>
        <w:rPr>
          <w:lang w:val="fr"/>
        </w:rPr>
        <w:t>Le Secrétariat a aussi demandé des précisions sur la situation actuelle des prix du marché. Le PNUD a indiqué que comme le marché ghanéen limite actuellement les technologies au R-290, il n’est pas facile d’identifier un prix du marché fiable. C’est aussi dû à l’intention de l’UNO de garantir plus de renforcement des capacités et de formation sur les frigorigènes avant de promouvoir un essor total. La situation actuelle</w:t>
      </w:r>
      <w:r w:rsidR="00745FC4">
        <w:rPr>
          <w:lang w:val="fr"/>
        </w:rPr>
        <w:t xml:space="preserve"> </w:t>
      </w:r>
      <w:r>
        <w:rPr>
          <w:lang w:val="fr"/>
        </w:rPr>
        <w:t>(prix du HCFC-22 estimé à environ 115,6 $ US par bouteille (8,5 $ US par kg) et celui du R-290 estimé à environ 157,76 $ US par bouteille (11,6 $ US par kg)</w:t>
      </w:r>
      <w:r w:rsidR="00745FC4">
        <w:rPr>
          <w:lang w:val="fr"/>
        </w:rPr>
        <w:t>)</w:t>
      </w:r>
      <w:r>
        <w:rPr>
          <w:lang w:val="fr"/>
        </w:rPr>
        <w:t xml:space="preserve"> devrait évoluer rapidement à la suite de l’entrée en vigueur de l’interdiction d’importer des équipements utilisant des HCFC et </w:t>
      </w:r>
      <w:r w:rsidR="005E1CD6">
        <w:rPr>
          <w:lang w:val="fr"/>
        </w:rPr>
        <w:t xml:space="preserve">à </w:t>
      </w:r>
      <w:r>
        <w:rPr>
          <w:lang w:val="fr"/>
        </w:rPr>
        <w:t xml:space="preserve">la diffusion des informations sur le projet de démonstration, ainsi que par le biais des activités déployées dans le cadre des projets AGORA et de la Fondation </w:t>
      </w:r>
      <w:proofErr w:type="spellStart"/>
      <w:r>
        <w:rPr>
          <w:lang w:val="fr"/>
        </w:rPr>
        <w:t>KliK</w:t>
      </w:r>
      <w:proofErr w:type="spellEnd"/>
      <w:r>
        <w:rPr>
          <w:lang w:val="fr"/>
        </w:rPr>
        <w:t>.</w:t>
      </w:r>
    </w:p>
    <w:p w14:paraId="7CF75756" w14:textId="7B79A29A" w:rsidR="0081741A" w:rsidRPr="0081741A" w:rsidRDefault="0081741A" w:rsidP="0081741A">
      <w:pPr>
        <w:pStyle w:val="Titolo1"/>
        <w:rPr>
          <w:lang w:val="fr-FR"/>
        </w:rPr>
      </w:pPr>
      <w:r>
        <w:rPr>
          <w:lang w:val="fr"/>
        </w:rPr>
        <w:t xml:space="preserve">Le Secrétariat a noté que la décision 84/84 s’applique aux programmes d’encouragement pour les utilisateurs finaux et aux projets de démonstration. Par conséquent, le projet de démonstration ne devrait pas avoir été mis en œuvre. Le Secrétariat a rappelé au PNUD qu’il doit </w:t>
      </w:r>
      <w:r w:rsidR="005E1CD6">
        <w:rPr>
          <w:lang w:val="fr"/>
        </w:rPr>
        <w:t>s’assurer</w:t>
      </w:r>
      <w:r>
        <w:rPr>
          <w:lang w:val="fr"/>
        </w:rPr>
        <w:t xml:space="preserve"> que les décisions adoptées et que les dispositions acceptées par le Comité exécutif aient été </w:t>
      </w:r>
      <w:r w:rsidR="00223967">
        <w:rPr>
          <w:lang w:val="fr"/>
        </w:rPr>
        <w:t>satisfaites</w:t>
      </w:r>
      <w:r>
        <w:rPr>
          <w:lang w:val="fr"/>
        </w:rPr>
        <w:t>. Le Secrétariat a en outre noté que le Comité exécutif, dans sa décision postérieure 92/36 différencie les activités de démonstration des programmes d’incitation en raison de leur échelle plus réduite avec un nombre limité d’utilisateurs finaux et de leurs bénéfices à démontrer des technologies émergentes, et décide de ne pas appliquer la décision 84/84 aux projets de démonstration technique impliquant un nombre limité d’utilisateurs finaux ou aux programmes de réduction des fuites pour les utilisateurs finaux. Dans le cas du Ghana, le pays est en bonne voie pour garantir des conditions favorables à l’essor de technologies à faible PRP économes en énergie, car les équipements utilisant du HCFC seront interdits à compter du 1</w:t>
      </w:r>
      <w:r w:rsidRPr="00324D2B">
        <w:rPr>
          <w:vertAlign w:val="superscript"/>
          <w:lang w:val="fr"/>
        </w:rPr>
        <w:t>er</w:t>
      </w:r>
      <w:r>
        <w:rPr>
          <w:lang w:val="fr"/>
        </w:rPr>
        <w:t> janvier 2025, et que le prix du HCFC-22 devrait grimper. De plus, en raison de la disponibilité d’équipements utilisant du HFC à fort PRP, l’activité de démonstration présentera l’avantage supplémentaire de réduire la transition vers ces substances. Le PNUD fournira un rapport détaillé une fois l’activité de démonstration achevée, conformément à la décision 92/36(g).</w:t>
      </w:r>
    </w:p>
    <w:p w14:paraId="37DE8830" w14:textId="77777777" w:rsidR="0081741A" w:rsidRPr="00E83DC3" w:rsidRDefault="0081741A" w:rsidP="0081741A">
      <w:pPr>
        <w:rPr>
          <w:i/>
          <w:iCs/>
        </w:rPr>
      </w:pPr>
      <w:r>
        <w:rPr>
          <w:i/>
          <w:iCs/>
          <w:lang w:val="fr"/>
        </w:rPr>
        <w:t>Programme de certification</w:t>
      </w:r>
    </w:p>
    <w:p w14:paraId="6F1B5C59" w14:textId="77777777" w:rsidR="0081741A" w:rsidRPr="00E83DC3" w:rsidRDefault="0081741A" w:rsidP="0081741A"/>
    <w:p w14:paraId="07B2A40B" w14:textId="2950E470" w:rsidR="0081741A" w:rsidRPr="0081741A" w:rsidRDefault="0081741A" w:rsidP="0081741A">
      <w:pPr>
        <w:pStyle w:val="Titolo1"/>
        <w:keepNext/>
        <w:rPr>
          <w:lang w:val="fr-FR"/>
        </w:rPr>
      </w:pPr>
      <w:r>
        <w:rPr>
          <w:lang w:val="fr"/>
        </w:rPr>
        <w:t xml:space="preserve">Le processus d’organisation du système de certification est en cours, en consultation et en collaboration étroite avec la Commission de l’énergie, les associations de réfrigération et climatisation et </w:t>
      </w:r>
      <w:r>
        <w:rPr>
          <w:lang w:val="fr"/>
        </w:rPr>
        <w:lastRenderedPageBreak/>
        <w:t xml:space="preserve">les institutions d’enseignement technique. Le code de pratique pour les techniciens frigoristes a été développé sous la supervision de l’Autorité normative du Ghana et est paru au journal officiel en janvier 2024. Le PNUD a informé le Secrétariat que le programme de formation des techniciens à certifier est en cours de finalisation et sera validé après consultation dans le cadre </w:t>
      </w:r>
      <w:r w:rsidR="00324D2B">
        <w:rPr>
          <w:lang w:val="fr"/>
        </w:rPr>
        <w:t>du</w:t>
      </w:r>
      <w:r>
        <w:rPr>
          <w:lang w:val="fr"/>
        </w:rPr>
        <w:t xml:space="preserve"> NACODS et que l’instrument législatif portant sur le système de certification des techniciens frigoristes est en attente d’adoption par le Parlement, prévue pour deuxième trimestre 2025. La certification doit être émise par l’EPA et les examens </w:t>
      </w:r>
      <w:r w:rsidR="00663094">
        <w:rPr>
          <w:lang w:val="fr"/>
        </w:rPr>
        <w:t>se tiendront</w:t>
      </w:r>
      <w:r>
        <w:rPr>
          <w:lang w:val="fr"/>
        </w:rPr>
        <w:t xml:space="preserve"> dans les centres d’excellence.</w:t>
      </w:r>
    </w:p>
    <w:p w14:paraId="6B4BE813" w14:textId="77777777" w:rsidR="0081741A" w:rsidRPr="0081741A" w:rsidRDefault="0081741A" w:rsidP="0081741A">
      <w:pPr>
        <w:pStyle w:val="Titolo1"/>
        <w:keepNext/>
        <w:numPr>
          <w:ilvl w:val="0"/>
          <w:numId w:val="0"/>
        </w:numPr>
        <w:rPr>
          <w:u w:val="single"/>
          <w:lang w:val="fr-FR"/>
        </w:rPr>
      </w:pPr>
      <w:r>
        <w:rPr>
          <w:u w:val="single"/>
          <w:lang w:val="fr"/>
        </w:rPr>
        <w:t>Mise en œuvre de la politique d’égalité des genres</w:t>
      </w:r>
    </w:p>
    <w:p w14:paraId="5A1315F0" w14:textId="056E9696" w:rsidR="0081741A" w:rsidRPr="0081741A" w:rsidRDefault="0081741A" w:rsidP="0081741A">
      <w:pPr>
        <w:pStyle w:val="Titolo1"/>
        <w:rPr>
          <w:rFonts w:eastAsia="Batang"/>
          <w:color w:val="000000"/>
          <w:lang w:val="fr-FR"/>
        </w:rPr>
      </w:pPr>
      <w:r>
        <w:rPr>
          <w:lang w:val="fr"/>
        </w:rPr>
        <w:t xml:space="preserve">Une activité conjointe dans le cadre du PGEH et un projet de renforcement des institutions a ciblé les </w:t>
      </w:r>
      <w:r w:rsidR="00384D7F">
        <w:rPr>
          <w:lang w:val="fr"/>
        </w:rPr>
        <w:t>jeunes filles</w:t>
      </w:r>
      <w:r>
        <w:rPr>
          <w:lang w:val="fr"/>
        </w:rPr>
        <w:t xml:space="preserve"> pour les inciter à poursuivre des études supérieures et promouvoir les carrières dans le secteur de la réfrigération et de la climatisation. La formation en réfrigération et climatisation organisée dans le cadre de la première tranche dans deux centres d’excellence a enregistré un record de participation féminine à hauteur de 9 pour cent. Forts de ces réussites, et conformément aux directives du Fonds multilatéral, le Gouvernement, le PNUD et le PNUE </w:t>
      </w:r>
      <w:r>
        <w:rPr>
          <w:color w:val="000000"/>
          <w:lang w:val="fr"/>
        </w:rPr>
        <w:t>s’engagent à garantir l’intégration des questions de genre tout au long de la mise en œuvre de la phase II.</w:t>
      </w:r>
    </w:p>
    <w:p w14:paraId="293D8DE7" w14:textId="328961C4" w:rsidR="0081741A" w:rsidRPr="0081741A" w:rsidRDefault="0081741A" w:rsidP="0081741A">
      <w:pPr>
        <w:pStyle w:val="Titolo1"/>
        <w:rPr>
          <w:rFonts w:eastAsia="Batang"/>
          <w:color w:val="000000"/>
          <w:lang w:val="fr-FR"/>
        </w:rPr>
      </w:pPr>
      <w:r>
        <w:rPr>
          <w:rFonts w:eastAsia="Batang"/>
          <w:color w:val="000000"/>
          <w:lang w:val="fr"/>
        </w:rPr>
        <w:t xml:space="preserve">Étant donné que la phase II du PGEH du Ghana a été approuvée avant l’adoption de la décision 92/40, le Secrétariat et le PNUD ont discuté des activités concrètes qui pourraient être intégrées dans la deuxième tranche de la phase II. Le PNUD a utilisé la liste de contrôle d’intégration des questions de genre pour réviser les exigences indicatives de genre et a confirmé que toutes les activités de projet tiennent compte des questions de genre. En outre, l’UNO s’assurera que les activités conçues et approuvées par le biais </w:t>
      </w:r>
      <w:r w:rsidR="00855CE7">
        <w:rPr>
          <w:rFonts w:eastAsia="Batang"/>
          <w:color w:val="000000"/>
          <w:lang w:val="fr"/>
        </w:rPr>
        <w:t>du</w:t>
      </w:r>
      <w:r>
        <w:rPr>
          <w:rFonts w:eastAsia="Batang"/>
          <w:color w:val="000000"/>
          <w:lang w:val="fr"/>
        </w:rPr>
        <w:t xml:space="preserve"> NACODS prennent en compte les besoins des femmes ainsi que les opportunités d’autonomisation des femmes afin d’obtenir une participation féminine plus importante dans le secteur de la réfrigération et de la climatisation. Le PNUD a conseillé de fournir des efforts afin de viser les 50 pour cent de participation féminine aux activités telles que les ateliers dédiés aux importateurs et aux distributeurs. </w:t>
      </w:r>
      <w:r w:rsidR="001C4BE5">
        <w:rPr>
          <w:rFonts w:eastAsia="Batang"/>
          <w:color w:val="000000"/>
          <w:lang w:val="fr"/>
        </w:rPr>
        <w:t>Compte tenu du</w:t>
      </w:r>
      <w:r>
        <w:rPr>
          <w:rFonts w:eastAsia="Batang"/>
          <w:color w:val="000000"/>
          <w:lang w:val="fr"/>
        </w:rPr>
        <w:t xml:space="preserve"> faible nombre de femmes dans le secteur de la réfrigération et de la climatisation, le nombre le plus élevé de femmes disponibles sera invité pour garantir la participation la plus élevée de femmes possible. À cet égard, le Ghana a considéré des mesures incitatives comme le soutien à la participation, la fourniture d’outils de base, de bourses</w:t>
      </w:r>
      <w:r w:rsidR="00866BEF">
        <w:rPr>
          <w:rFonts w:eastAsia="Batang"/>
          <w:color w:val="000000"/>
          <w:lang w:val="fr"/>
        </w:rPr>
        <w:t xml:space="preserve"> d’études</w:t>
      </w:r>
      <w:r>
        <w:rPr>
          <w:rFonts w:eastAsia="Batang"/>
          <w:color w:val="000000"/>
          <w:lang w:val="fr"/>
        </w:rPr>
        <w:t>, etc.</w:t>
      </w:r>
    </w:p>
    <w:p w14:paraId="3979981B" w14:textId="67FB4AFE" w:rsidR="0081741A" w:rsidRPr="0081741A" w:rsidRDefault="0081741A" w:rsidP="0081741A">
      <w:pPr>
        <w:pStyle w:val="Titolo1"/>
        <w:keepNext/>
        <w:rPr>
          <w:u w:val="single"/>
          <w:lang w:val="fr-FR"/>
        </w:rPr>
      </w:pPr>
      <w:r>
        <w:rPr>
          <w:rFonts w:eastAsia="Batang"/>
          <w:color w:val="000000"/>
          <w:lang w:val="fr"/>
        </w:rPr>
        <w:t>L’UNO milite auprès des douanes, des importateurs et des ateliers d’entretien pour que des femmes participent aux opportunités de formation dans le cadre de la phase II du PGEH et qu’on identifie les femmes pour de futurs événements.</w:t>
      </w:r>
      <w:r w:rsidR="0074575C">
        <w:rPr>
          <w:rFonts w:eastAsia="Batang"/>
          <w:color w:val="000000"/>
          <w:lang w:val="fr"/>
        </w:rPr>
        <w:t xml:space="preserve"> T</w:t>
      </w:r>
      <w:r>
        <w:rPr>
          <w:rFonts w:eastAsia="Batang"/>
          <w:color w:val="000000"/>
          <w:lang w:val="fr"/>
        </w:rPr>
        <w:t xml:space="preserve">rois enseignantes </w:t>
      </w:r>
      <w:r w:rsidR="0074575C">
        <w:rPr>
          <w:rFonts w:eastAsia="Batang"/>
          <w:color w:val="000000"/>
          <w:lang w:val="fr"/>
        </w:rPr>
        <w:t>issues</w:t>
      </w:r>
      <w:r>
        <w:rPr>
          <w:rFonts w:eastAsia="Batang"/>
          <w:color w:val="000000"/>
          <w:lang w:val="fr"/>
        </w:rPr>
        <w:t xml:space="preserve"> </w:t>
      </w:r>
      <w:r w:rsidR="0081465A">
        <w:rPr>
          <w:rFonts w:eastAsia="Batang"/>
          <w:color w:val="000000"/>
          <w:lang w:val="fr"/>
        </w:rPr>
        <w:t>d</w:t>
      </w:r>
      <w:r>
        <w:rPr>
          <w:rFonts w:eastAsia="Batang"/>
          <w:color w:val="000000"/>
          <w:lang w:val="fr"/>
        </w:rPr>
        <w:t xml:space="preserve">es trois instituts/universités techniques ont formé un groupement professionnel </w:t>
      </w:r>
      <w:r w:rsidR="007D7ED4">
        <w:rPr>
          <w:rFonts w:eastAsia="Batang"/>
          <w:color w:val="000000"/>
          <w:lang w:val="fr"/>
        </w:rPr>
        <w:t>pour</w:t>
      </w:r>
      <w:r>
        <w:rPr>
          <w:rFonts w:eastAsia="Batang"/>
          <w:color w:val="000000"/>
          <w:lang w:val="fr"/>
        </w:rPr>
        <w:t xml:space="preserve"> se mettre en contact avec d’autres professionnelles en réfrigération et climatisation afin d’identifier de potentielles formatrices en réfrigération et climatisation. De plus, une association émergente de femmes en réfrigération et climatisation a été enregistrée.</w:t>
      </w:r>
    </w:p>
    <w:p w14:paraId="08CD1EB3" w14:textId="77777777" w:rsidR="0081741A" w:rsidRPr="0081741A" w:rsidRDefault="0081741A" w:rsidP="0081741A">
      <w:pPr>
        <w:pStyle w:val="Titolo1"/>
        <w:keepNext/>
        <w:numPr>
          <w:ilvl w:val="0"/>
          <w:numId w:val="0"/>
        </w:numPr>
        <w:rPr>
          <w:u w:val="single"/>
          <w:lang w:val="fr-FR"/>
        </w:rPr>
      </w:pPr>
      <w:r>
        <w:rPr>
          <w:u w:val="single"/>
          <w:lang w:val="fr"/>
        </w:rPr>
        <w:t>Pérennité de l’élimination des HCFC et évaluation des risques</w:t>
      </w:r>
    </w:p>
    <w:p w14:paraId="401F792B" w14:textId="36F4F792" w:rsidR="0081741A" w:rsidRPr="0081741A" w:rsidRDefault="0081741A" w:rsidP="0081741A">
      <w:pPr>
        <w:pStyle w:val="Titolo1"/>
        <w:rPr>
          <w:lang w:val="fr-FR"/>
        </w:rPr>
      </w:pPr>
      <w:r>
        <w:rPr>
          <w:lang w:val="fr"/>
        </w:rPr>
        <w:t xml:space="preserve">Le Ghana a réalisé des avancées significatives dans l’adoption d’un cadre réglementaire robuste </w:t>
      </w:r>
      <w:r w:rsidR="00D70779">
        <w:rPr>
          <w:lang w:val="fr"/>
        </w:rPr>
        <w:t>afin de</w:t>
      </w:r>
      <w:r>
        <w:rPr>
          <w:lang w:val="fr"/>
        </w:rPr>
        <w:t xml:space="preserve"> mettre en vigueur des contrôles et d’être en conformité avec les objectifs de consommation de HCFC dans le cadre du PGEH. Le Ghana poursuivra ses activités en cours afin de soutenir la mise en vigueur effective de l’interdiction d’importer des équipements utilisant des HCFC en amont de l’élimination totale de HCFC d’ici 2030, notamment la sensibilisation, la poursuite du soutien aux douanes et le respect du système de quotas afin d’atteindre </w:t>
      </w:r>
      <w:r w:rsidR="00AF10F6">
        <w:rPr>
          <w:lang w:val="fr"/>
        </w:rPr>
        <w:t>d</w:t>
      </w:r>
      <w:r>
        <w:rPr>
          <w:lang w:val="fr"/>
        </w:rPr>
        <w:t xml:space="preserve">es réductions graduelles de consommation de HCFC. L’UNO collabore avec les autorités pertinentes afin de garantir une formation continue des techniciens sur les technologies aux hydrocarbures dans les centres d’excellence et de soutenir les mesures politiques afin de transformer le marché grâce à des nouvelles technologies de refroidissement. Dans le cadre des mesures pour garantir la pérennité à long terme des activités du PGEH, des groupes de parties prenantes clés </w:t>
      </w:r>
      <w:r w:rsidR="00A448C8">
        <w:rPr>
          <w:lang w:val="fr"/>
        </w:rPr>
        <w:t>sont engagés</w:t>
      </w:r>
      <w:r>
        <w:rPr>
          <w:lang w:val="fr"/>
        </w:rPr>
        <w:t xml:space="preserve">, sous la supervision du Comité directeur national </w:t>
      </w:r>
      <w:r w:rsidR="004B3062">
        <w:rPr>
          <w:lang w:val="fr"/>
        </w:rPr>
        <w:t xml:space="preserve">à </w:t>
      </w:r>
      <w:r>
        <w:rPr>
          <w:lang w:val="fr"/>
        </w:rPr>
        <w:t xml:space="preserve">intégrer, concevoir et mettre en œuvre conjointement des activités afin d’améliorer l’appropriation des activités et </w:t>
      </w:r>
      <w:r w:rsidR="00980713">
        <w:rPr>
          <w:lang w:val="fr"/>
        </w:rPr>
        <w:t xml:space="preserve">de </w:t>
      </w:r>
      <w:r>
        <w:rPr>
          <w:lang w:val="fr"/>
        </w:rPr>
        <w:t>leurs résultats.</w:t>
      </w:r>
    </w:p>
    <w:p w14:paraId="12782CAF" w14:textId="7C36725D" w:rsidR="0081741A" w:rsidRPr="0081741A" w:rsidRDefault="0081741A" w:rsidP="0081741A">
      <w:pPr>
        <w:pStyle w:val="Titolo1"/>
        <w:rPr>
          <w:lang w:val="fr-FR"/>
        </w:rPr>
      </w:pPr>
      <w:r>
        <w:rPr>
          <w:lang w:val="fr"/>
        </w:rPr>
        <w:lastRenderedPageBreak/>
        <w:t>Le Secrétariat a discuté avec le PNUD des risques pesant sur la réussite de l’élimination totale des HCFC et sur la pérennité des accomplissements du PGEH. Le refroidissement joue un rôle crucial dans divers aspects de la société ghanéenne, et par conséquent, la mise en œuvre du Protocole de Montréal est de la plus haute importance pour le pays. Le PNUD a informé que pour atténuer le risque dans la recherche en cours d’un lieu adapté pour y implanter le centre de récupération de frigorigènes, l’UNO travaille en étroite collaboration avec d’autres parties prenantes majeures afin de finaliser la sélection d’un lieu et de garantir un démarrage des activités sans heurts et dans un délai convenable. Une étude de faisabilité sur l’établissement est en cours et devrait être terminée avant la fin 2024.</w:t>
      </w:r>
    </w:p>
    <w:p w14:paraId="2756E2AF" w14:textId="77777777" w:rsidR="0081741A" w:rsidRPr="002769F3" w:rsidRDefault="0081741A" w:rsidP="0081741A">
      <w:pPr>
        <w:keepNext/>
        <w:spacing w:before="240" w:after="240"/>
        <w:rPr>
          <w:color w:val="000000" w:themeColor="text1"/>
          <w:u w:val="single"/>
        </w:rPr>
      </w:pPr>
      <w:r>
        <w:rPr>
          <w:color w:val="000000" w:themeColor="text1"/>
          <w:u w:val="single"/>
          <w:lang w:val="fr"/>
        </w:rPr>
        <w:t>Conclusion</w:t>
      </w:r>
    </w:p>
    <w:p w14:paraId="4B431463" w14:textId="374D1163" w:rsidR="0081741A" w:rsidRPr="0081741A" w:rsidRDefault="0081741A" w:rsidP="0081741A">
      <w:pPr>
        <w:pStyle w:val="Titolo1"/>
        <w:rPr>
          <w:color w:val="000000" w:themeColor="text1"/>
          <w:lang w:val="fr-FR"/>
        </w:rPr>
      </w:pPr>
      <w:r>
        <w:rPr>
          <w:color w:val="000000" w:themeColor="text1"/>
          <w:lang w:val="fr"/>
        </w:rPr>
        <w:t>Le gouvernement du Ghana a mis en application son système de quotas et d’octroi de licences pour les importations et les exportations de HCFC et continue à être en conformité avec le Protocole de Montréal. La consommation de HCFC du pays est inférieure de 74 % au niveau de référence pour le HCFC aux fins de conformité et inférieure de 60 % à la consommation maximale admissible. De plus, l’interdiction d’importations d’équipements utilisant du HCFC entrera en vigueur le 1</w:t>
      </w:r>
      <w:r w:rsidRPr="00683358">
        <w:rPr>
          <w:color w:val="000000" w:themeColor="text1"/>
          <w:vertAlign w:val="superscript"/>
          <w:lang w:val="fr"/>
        </w:rPr>
        <w:t>er</w:t>
      </w:r>
      <w:r>
        <w:rPr>
          <w:color w:val="000000" w:themeColor="text1"/>
          <w:lang w:val="fr"/>
        </w:rPr>
        <w:t> janvier 2025. Les équipements et outils fournis au secteur de la formation en réfrigération et climatisation et aux douanes contribueront aux activités de formation devant survenir durant la deuxième tranche. Les climatiseurs au R-290 fournis démontrent les avantages de basculer de climatiseurs au HFCF-22 vers des alternatives à faible PRP et économes en énergie. Le Gouvernement s’est engagé à garantir l’intégration des questions de genre tout au long de la mise en œuvre de la phase II. Le financement de la première tranche a été totalement décaissé. La mise en œuvre des activités de la deuxième tranche facilitera l’adoption de frigorigènes à PRP nul afin de réduire la consommation de HCFC et les fuites de frigorigène.</w:t>
      </w:r>
    </w:p>
    <w:p w14:paraId="6771F85F" w14:textId="77777777" w:rsidR="0081741A" w:rsidRPr="002769F3" w:rsidRDefault="0081741A" w:rsidP="0081741A">
      <w:pPr>
        <w:keepNext/>
        <w:spacing w:before="240" w:after="240"/>
        <w:rPr>
          <w:b/>
        </w:rPr>
      </w:pPr>
      <w:r>
        <w:rPr>
          <w:b/>
          <w:bCs/>
          <w:lang w:val="fr"/>
        </w:rPr>
        <w:t>RECOMMANDATION</w:t>
      </w:r>
    </w:p>
    <w:p w14:paraId="1A524F9F" w14:textId="77777777" w:rsidR="0081741A" w:rsidRPr="0081741A" w:rsidRDefault="0081741A" w:rsidP="0081741A">
      <w:pPr>
        <w:pStyle w:val="Titolo1"/>
        <w:keepNext/>
        <w:rPr>
          <w:lang w:val="fr-FR"/>
        </w:rPr>
      </w:pPr>
      <w:bookmarkStart w:id="17" w:name="_Hlk122622077"/>
      <w:r>
        <w:rPr>
          <w:lang w:val="fr"/>
        </w:rPr>
        <w:t>Le Comité exécutif pourrait souhaiter :</w:t>
      </w:r>
    </w:p>
    <w:p w14:paraId="62C54AF2" w14:textId="77777777" w:rsidR="0081741A" w:rsidRPr="0081741A" w:rsidRDefault="0081741A" w:rsidP="0081741A">
      <w:pPr>
        <w:pStyle w:val="Titolo2"/>
        <w:rPr>
          <w:lang w:val="fr-FR"/>
        </w:rPr>
      </w:pPr>
      <w:r>
        <w:rPr>
          <w:lang w:val="fr"/>
        </w:rPr>
        <w:t>Prendre note du rapport périodique sur la mise en œuvre de la première tranche de la phase II du plan de gestion de l’élimination du HCFC (PGEH) pour le Ghana ;</w:t>
      </w:r>
    </w:p>
    <w:p w14:paraId="45D90AFE" w14:textId="53BD489A" w:rsidR="0081741A" w:rsidRPr="0081741A" w:rsidRDefault="0081741A" w:rsidP="0081741A">
      <w:pPr>
        <w:pStyle w:val="Titolo2"/>
        <w:rPr>
          <w:lang w:val="fr-FR"/>
        </w:rPr>
      </w:pPr>
      <w:r>
        <w:rPr>
          <w:lang w:val="fr"/>
        </w:rPr>
        <w:t xml:space="preserve">Demander qu’au terme du projet de démonstration, le PNUD soumette un rapport final sur la mise en œuvre de ce projet, comprenant l’élimination de HCFC et les gains en efficacité énergétique </w:t>
      </w:r>
      <w:r w:rsidR="00683358">
        <w:rPr>
          <w:lang w:val="fr"/>
        </w:rPr>
        <w:t>obtenus</w:t>
      </w:r>
      <w:r>
        <w:rPr>
          <w:lang w:val="fr"/>
        </w:rPr>
        <w:t>, conformément à la décision 92/36(g) ; et</w:t>
      </w:r>
    </w:p>
    <w:p w14:paraId="32878D63" w14:textId="77777777" w:rsidR="0081741A" w:rsidRPr="0081741A" w:rsidRDefault="0081741A" w:rsidP="0081741A">
      <w:pPr>
        <w:pStyle w:val="Titolo2"/>
        <w:rPr>
          <w:lang w:val="fr-FR"/>
        </w:rPr>
      </w:pPr>
      <w:r>
        <w:rPr>
          <w:lang w:val="fr"/>
        </w:rPr>
        <w:t>Approuver la première tranche de la phase II du PGEH pour le Ghana et le plan de mise en œuvre de la tranche correspondant pour 2025-2027, à hauteur de 434 546 $ US, comprenant 236 545 $ US, plus des coûts d’appui d’agence à hauteur de 16 558 $ US pour le PNUD, et 160 569 $ US, plus des coûts d’appui d’agence à hauteur de 20 874 $ US pour le PNUE.</w:t>
      </w:r>
      <w:bookmarkEnd w:id="17"/>
    </w:p>
    <w:p w14:paraId="199DC3C2" w14:textId="77777777" w:rsidR="00BB2764" w:rsidRPr="00103AB1" w:rsidRDefault="00BB2764" w:rsidP="00BB2764">
      <w:pPr>
        <w:rPr>
          <w:lang w:val="fr-CA"/>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C3609" w14:paraId="4640C84B" w14:textId="77777777" w:rsidTr="004921EE">
        <w:tc>
          <w:tcPr>
            <w:tcW w:w="1871" w:type="dxa"/>
          </w:tcPr>
          <w:p w14:paraId="5208C9E0" w14:textId="1BBF9580" w:rsidR="00E85409" w:rsidRPr="00103AB1" w:rsidRDefault="004E7F9C" w:rsidP="00FB077C">
            <w:pPr>
              <w:rPr>
                <w:lang w:val="fr-CA"/>
              </w:rPr>
            </w:pPr>
            <w:r w:rsidRPr="00103AB1">
              <w:rPr>
                <w:b/>
                <w:lang w:val="fr-CA"/>
              </w:rPr>
              <w:br w:type="page"/>
            </w:r>
          </w:p>
        </w:tc>
        <w:tc>
          <w:tcPr>
            <w:tcW w:w="1872" w:type="dxa"/>
          </w:tcPr>
          <w:p w14:paraId="36357EFA" w14:textId="77777777" w:rsidR="00E85409" w:rsidRPr="00103AB1" w:rsidRDefault="00E85409" w:rsidP="00FB077C">
            <w:pPr>
              <w:rPr>
                <w:lang w:val="fr-CA"/>
              </w:rPr>
            </w:pPr>
          </w:p>
        </w:tc>
        <w:tc>
          <w:tcPr>
            <w:tcW w:w="1872" w:type="dxa"/>
            <w:tcBorders>
              <w:bottom w:val="single" w:sz="4" w:space="0" w:color="auto"/>
            </w:tcBorders>
          </w:tcPr>
          <w:p w14:paraId="3D55062D" w14:textId="77777777" w:rsidR="00E85409" w:rsidRPr="00103AB1" w:rsidRDefault="00E85409" w:rsidP="00FB077C">
            <w:pPr>
              <w:rPr>
                <w:lang w:val="fr-CA"/>
              </w:rPr>
            </w:pPr>
          </w:p>
        </w:tc>
        <w:tc>
          <w:tcPr>
            <w:tcW w:w="1872" w:type="dxa"/>
          </w:tcPr>
          <w:p w14:paraId="01DABF86" w14:textId="77777777" w:rsidR="00E85409" w:rsidRPr="00103AB1" w:rsidRDefault="00E85409" w:rsidP="00FB077C">
            <w:pPr>
              <w:rPr>
                <w:lang w:val="fr-CA"/>
              </w:rPr>
            </w:pPr>
          </w:p>
        </w:tc>
        <w:tc>
          <w:tcPr>
            <w:tcW w:w="1873" w:type="dxa"/>
          </w:tcPr>
          <w:p w14:paraId="3FF21C9F" w14:textId="77777777" w:rsidR="00E85409" w:rsidRPr="00103AB1" w:rsidRDefault="00E85409" w:rsidP="00FB077C">
            <w:pPr>
              <w:rPr>
                <w:lang w:val="fr-CA"/>
              </w:rPr>
            </w:pPr>
          </w:p>
        </w:tc>
      </w:tr>
    </w:tbl>
    <w:p w14:paraId="3E50CF7F" w14:textId="77777777" w:rsidR="00E85409" w:rsidRPr="00103AB1" w:rsidRDefault="00E85409" w:rsidP="004E7F9C">
      <w:pPr>
        <w:rPr>
          <w:lang w:val="fr-CA"/>
        </w:rPr>
      </w:pPr>
    </w:p>
    <w:sectPr w:rsidR="00E85409" w:rsidRPr="00103AB1" w:rsidSect="008A49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029C3" w14:textId="77777777" w:rsidR="00011C71" w:rsidRDefault="00011C71" w:rsidP="004A504B">
      <w:r>
        <w:separator/>
      </w:r>
    </w:p>
  </w:endnote>
  <w:endnote w:type="continuationSeparator" w:id="0">
    <w:p w14:paraId="0F78E87A" w14:textId="77777777" w:rsidR="00011C71" w:rsidRDefault="00011C7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Serif">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248236847"/>
      <w:docPartObj>
        <w:docPartGallery w:val="Page Numbers (Bottom of Page)"/>
        <w:docPartUnique/>
      </w:docPartObj>
    </w:sdtPr>
    <w:sdtContent>
      <w:p w14:paraId="000D3149" w14:textId="160391DA" w:rsidR="00DD3133" w:rsidRDefault="00DD3133" w:rsidP="005C6BD0">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8</w:t>
        </w:r>
        <w:r>
          <w:rPr>
            <w:rStyle w:val="Numeropagina"/>
          </w:rPr>
          <w:fldChar w:fldCharType="end"/>
        </w:r>
      </w:p>
    </w:sdtContent>
  </w:sdt>
  <w:p w14:paraId="0F9D3A99" w14:textId="0BB834E0"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613180433"/>
      <w:docPartObj>
        <w:docPartGallery w:val="Page Numbers (Bottom of Page)"/>
        <w:docPartUnique/>
      </w:docPartObj>
    </w:sdtPr>
    <w:sdtContent>
      <w:p w14:paraId="21FF1244" w14:textId="26B4F9A3" w:rsidR="00DD3133" w:rsidRDefault="00DD3133" w:rsidP="005C6BD0">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9</w:t>
        </w:r>
        <w:r>
          <w:rPr>
            <w:rStyle w:val="Numeropagina"/>
          </w:rPr>
          <w:fldChar w:fldCharType="end"/>
        </w:r>
      </w:p>
    </w:sdtContent>
  </w:sdt>
  <w:p w14:paraId="6010B6C1" w14:textId="57528248" w:rsidR="00DC6A10" w:rsidRPr="008A4946" w:rsidRDefault="00DC6A10" w:rsidP="00DD3133">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73058" w14:textId="0B590445" w:rsidR="00103AB1" w:rsidRPr="00487915" w:rsidRDefault="00103AB1" w:rsidP="00487915">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87915">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52466534" w14:textId="77777777" w:rsidR="004E7F9C" w:rsidRPr="00487915"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E5D1A" w14:textId="77777777" w:rsidR="00011C71" w:rsidRDefault="00011C71" w:rsidP="004A504B">
      <w:r>
        <w:separator/>
      </w:r>
    </w:p>
  </w:footnote>
  <w:footnote w:type="continuationSeparator" w:id="0">
    <w:p w14:paraId="16E6167B" w14:textId="77777777" w:rsidR="00011C71" w:rsidRDefault="00011C71" w:rsidP="004A504B">
      <w:r>
        <w:continuationSeparator/>
      </w:r>
    </w:p>
  </w:footnote>
  <w:footnote w:id="1">
    <w:p w14:paraId="117E6F0A" w14:textId="4584FBD3" w:rsidR="00103AB1" w:rsidRPr="00564224" w:rsidRDefault="00103AB1" w:rsidP="00103AB1">
      <w:pPr>
        <w:pStyle w:val="Testonotaapidipagina"/>
        <w:rPr>
          <w:lang w:val="fr-CH"/>
        </w:rPr>
      </w:pPr>
      <w:r w:rsidRPr="001A24C6">
        <w:rPr>
          <w:rStyle w:val="Rimandonotaapidipagina"/>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1547E403" w14:textId="77777777" w:rsidR="0081741A" w:rsidRPr="0081741A" w:rsidRDefault="0081741A" w:rsidP="0081741A">
      <w:pPr>
        <w:pStyle w:val="Testonotaapidipagina"/>
        <w:rPr>
          <w:lang w:val="fr-FR"/>
        </w:rPr>
      </w:pPr>
      <w:r>
        <w:rPr>
          <w:rStyle w:val="Rimandonotaapidipagina"/>
          <w:lang w:val="fr"/>
        </w:rPr>
        <w:footnoteRef/>
      </w:r>
      <w:r>
        <w:rPr>
          <w:lang w:val="fr"/>
        </w:rPr>
        <w:t xml:space="preserve"> Conformément à la lettre du 24 septembre 2024 de l’</w:t>
      </w:r>
      <w:bookmarkStart w:id="0" w:name="_Hlk181182976"/>
      <w:r>
        <w:rPr>
          <w:lang w:val="fr"/>
        </w:rPr>
        <w:t>Agence de protection de l’environnement (EPA)</w:t>
      </w:r>
      <w:bookmarkEnd w:id="0"/>
      <w:r>
        <w:rPr>
          <w:lang w:val="fr"/>
        </w:rPr>
        <w:t xml:space="preserve"> du Ghana adressée au Secrétariat.</w:t>
      </w:r>
    </w:p>
  </w:footnote>
  <w:footnote w:id="3">
    <w:p w14:paraId="020300CA" w14:textId="51021A3F" w:rsidR="0081741A" w:rsidRPr="0081741A" w:rsidRDefault="0081741A" w:rsidP="0081741A">
      <w:pPr>
        <w:pStyle w:val="Testonotaapidipagina"/>
        <w:rPr>
          <w:lang w:val="fr-FR"/>
        </w:rPr>
      </w:pPr>
      <w:r>
        <w:rPr>
          <w:rStyle w:val="Rimandonotaapidipagina"/>
          <w:lang w:val="fr"/>
        </w:rPr>
        <w:footnoteRef/>
      </w:r>
      <w:r>
        <w:rPr>
          <w:lang w:val="fr"/>
        </w:rPr>
        <w:t xml:space="preserve"> </w:t>
      </w:r>
      <w:r w:rsidR="003C0BF5">
        <w:rPr>
          <w:lang w:val="fr"/>
        </w:rPr>
        <w:t>Comprenant</w:t>
      </w:r>
      <w:r>
        <w:rPr>
          <w:lang w:val="fr"/>
        </w:rPr>
        <w:t xml:space="preserve"> un kit universel (avec des outils dédiés aux hydrocarbures), un identificateur de frigorigène, des </w:t>
      </w:r>
      <w:r w:rsidR="009B7C7B">
        <w:rPr>
          <w:lang w:val="fr"/>
        </w:rPr>
        <w:t>stations</w:t>
      </w:r>
      <w:r>
        <w:rPr>
          <w:lang w:val="fr"/>
        </w:rPr>
        <w:t xml:space="preserve"> de recyclage portatives, et un climatiseur au R-290 pour la formation ainsi que des accessoires.</w:t>
      </w:r>
    </w:p>
  </w:footnote>
  <w:footnote w:id="4">
    <w:p w14:paraId="4841F39D" w14:textId="790E82A1" w:rsidR="0081741A" w:rsidRPr="0081741A" w:rsidRDefault="0081741A" w:rsidP="0081741A">
      <w:pPr>
        <w:pStyle w:val="Testonotaapidipagina"/>
        <w:rPr>
          <w:lang w:val="fr-FR"/>
        </w:rPr>
      </w:pPr>
      <w:r>
        <w:rPr>
          <w:rStyle w:val="Rimandonotaapidipagina"/>
          <w:lang w:val="fr"/>
        </w:rPr>
        <w:footnoteRef/>
      </w:r>
      <w:r>
        <w:rPr>
          <w:lang w:val="fr"/>
        </w:rPr>
        <w:t xml:space="preserve"> Comprenant des détecteurs de fuites, des détecteurs de fuites d’hydrocarbures, des cuves de stockage, des pompes à vide, des </w:t>
      </w:r>
      <w:r w:rsidR="00637042">
        <w:rPr>
          <w:lang w:val="fr"/>
        </w:rPr>
        <w:t>stations</w:t>
      </w:r>
      <w:r>
        <w:rPr>
          <w:lang w:val="fr"/>
        </w:rPr>
        <w:t xml:space="preserve"> de récupération, des kits de filtres pour le recyclage, des manomètres de frigoristes, des démonte obus, des pinces étau </w:t>
      </w:r>
      <w:proofErr w:type="spellStart"/>
      <w:r>
        <w:rPr>
          <w:lang w:val="fr"/>
        </w:rPr>
        <w:t>autoperforantes</w:t>
      </w:r>
      <w:proofErr w:type="spellEnd"/>
      <w:r>
        <w:rPr>
          <w:lang w:val="fr"/>
        </w:rPr>
        <w:t xml:space="preserve">, des pinces à obturer, des coupe-tubes, des coupe-capillaires, des appareils à collet, des cintreuses, des pinces à emboîtures, des ébavureurs, des jeux de pinces </w:t>
      </w:r>
      <w:proofErr w:type="spellStart"/>
      <w:r>
        <w:rPr>
          <w:lang w:val="fr"/>
        </w:rPr>
        <w:t>Vulkan</w:t>
      </w:r>
      <w:proofErr w:type="spellEnd"/>
      <w:r>
        <w:rPr>
          <w:lang w:val="fr"/>
        </w:rPr>
        <w:t xml:space="preserve"> </w:t>
      </w:r>
      <w:proofErr w:type="spellStart"/>
      <w:r>
        <w:rPr>
          <w:lang w:val="fr"/>
        </w:rPr>
        <w:t>Lokring</w:t>
      </w:r>
      <w:proofErr w:type="spellEnd"/>
      <w:r>
        <w:rPr>
          <w:lang w:val="fr"/>
        </w:rPr>
        <w:t>, des miroirs d’inspection, un jeu de clés à cliquet, un kit de brasage, de l’équipement pour l’azote, des balances électroniques de charge, des multimètres, des manomètres froids et des équipements de protection.</w:t>
      </w:r>
    </w:p>
  </w:footnote>
  <w:footnote w:id="5">
    <w:p w14:paraId="252BAAA7" w14:textId="775BD3A1" w:rsidR="0081741A" w:rsidRPr="0081741A" w:rsidRDefault="0081741A" w:rsidP="0081741A">
      <w:pPr>
        <w:pStyle w:val="Testonotaapidipagina"/>
        <w:rPr>
          <w:lang w:val="fr-FR"/>
        </w:rPr>
      </w:pPr>
      <w:r>
        <w:rPr>
          <w:rStyle w:val="Rimandonotaapidipagina"/>
          <w:lang w:val="fr"/>
        </w:rPr>
        <w:footnoteRef/>
      </w:r>
      <w:r>
        <w:rPr>
          <w:lang w:val="fr"/>
        </w:rPr>
        <w:t xml:space="preserve"> </w:t>
      </w:r>
      <w:r>
        <w:rPr>
          <w:color w:val="000000" w:themeColor="text1"/>
          <w:lang w:val="fr"/>
        </w:rPr>
        <w:t xml:space="preserve">Les centres d’excellence vont recevoir un climatiseur au R-290 avec ses consommables ainsi qu’un kit d’outils (coupe-tubes cuivre, tubes en cuivre, fer à souder, frigorigènes, etc.) Les outils fournis aux deux universités techniques et instituts restants comprennent un identificateur de frigorigène, une station de recyclage portable, un </w:t>
      </w:r>
      <w:r w:rsidR="00E53D25">
        <w:rPr>
          <w:color w:val="000000" w:themeColor="text1"/>
          <w:lang w:val="fr"/>
        </w:rPr>
        <w:t>climatiseur</w:t>
      </w:r>
      <w:r>
        <w:rPr>
          <w:color w:val="000000" w:themeColor="text1"/>
          <w:lang w:val="fr"/>
        </w:rPr>
        <w:t xml:space="preserve"> au R-290 et un kit d’entretien avec des outils dédiés aux hydrocarbures.</w:t>
      </w:r>
    </w:p>
  </w:footnote>
  <w:footnote w:id="6">
    <w:p w14:paraId="173E8045" w14:textId="77777777" w:rsidR="0081741A" w:rsidRPr="0081741A" w:rsidRDefault="0081741A" w:rsidP="0081741A">
      <w:pPr>
        <w:pStyle w:val="Testonotaapidipagina"/>
        <w:rPr>
          <w:lang w:val="fr-FR"/>
        </w:rPr>
      </w:pPr>
      <w:r>
        <w:rPr>
          <w:rStyle w:val="Rimandonotaapidipagina"/>
          <w:color w:val="000000" w:themeColor="text1"/>
          <w:lang w:val="fr"/>
        </w:rPr>
        <w:footnoteRef/>
      </w:r>
      <w:r>
        <w:rPr>
          <w:color w:val="000000" w:themeColor="text1"/>
          <w:lang w:val="fr"/>
        </w:rPr>
        <w:t xml:space="preserve"> Le kit d’outils avec un dispositif pour les hydrocarbures comprendra un détecteur de fuites d’hydrocarbures, des outils dédiés aux hydrocarbures, une station de charge et un équipement de purge à l’azote.</w:t>
      </w:r>
    </w:p>
  </w:footnote>
  <w:footnote w:id="7">
    <w:p w14:paraId="53CB8200" w14:textId="726D1AD9" w:rsidR="0081741A" w:rsidRPr="0081741A" w:rsidRDefault="0081741A" w:rsidP="0081741A">
      <w:pPr>
        <w:pStyle w:val="Testonotaapidipagina"/>
        <w:rPr>
          <w:color w:val="000000" w:themeColor="text1"/>
          <w:lang w:val="fr-FR"/>
        </w:rPr>
      </w:pPr>
      <w:r>
        <w:rPr>
          <w:rStyle w:val="Rimandonotaapidipagina"/>
          <w:lang w:val="fr"/>
        </w:rPr>
        <w:footnoteRef/>
      </w:r>
      <w:r>
        <w:rPr>
          <w:lang w:val="fr"/>
        </w:rPr>
        <w:t xml:space="preserve"> </w:t>
      </w:r>
      <w:r>
        <w:rPr>
          <w:color w:val="000000" w:themeColor="text1"/>
          <w:lang w:val="fr"/>
        </w:rPr>
        <w:t>Le Département d</w:t>
      </w:r>
      <w:r w:rsidR="00107530">
        <w:rPr>
          <w:color w:val="000000" w:themeColor="text1"/>
          <w:lang w:val="fr"/>
        </w:rPr>
        <w:t>u Corps d</w:t>
      </w:r>
      <w:r>
        <w:rPr>
          <w:color w:val="000000" w:themeColor="text1"/>
          <w:lang w:val="fr"/>
        </w:rPr>
        <w:t>’inspection des usines du Ghana gère au niveau national la Santé et la sécurité au travail.</w:t>
      </w:r>
    </w:p>
  </w:footnote>
  <w:footnote w:id="8">
    <w:p w14:paraId="414716E9" w14:textId="77777777" w:rsidR="0081741A" w:rsidRPr="0081741A" w:rsidRDefault="0081741A" w:rsidP="0081741A">
      <w:pPr>
        <w:pStyle w:val="Testonotaapidipagina"/>
        <w:rPr>
          <w:lang w:val="fr-FR"/>
        </w:rPr>
      </w:pPr>
      <w:r>
        <w:rPr>
          <w:rStyle w:val="Rimandonotaapidipagina"/>
          <w:lang w:val="fr"/>
        </w:rPr>
        <w:footnoteRef/>
      </w:r>
      <w:r>
        <w:rPr>
          <w:lang w:val="fr"/>
        </w:rPr>
        <w:t xml:space="preserve"> Le financement total de 149 595 $ US pour les activités reprogrammées, qui s’élève à 26 pour cent du financement global de la première tranche, tombe sous le coup du paragraphe 7(a) de l’Accord, concernant la réattribution des financements et du 8(a) sur les considérations dans le secteur de l’entretien de l’équipement de réfrigération.</w:t>
      </w:r>
    </w:p>
  </w:footnote>
  <w:footnote w:id="9">
    <w:p w14:paraId="5F46CB79" w14:textId="623594F3" w:rsidR="0081741A" w:rsidRPr="0081741A" w:rsidRDefault="0081741A" w:rsidP="0081741A">
      <w:pPr>
        <w:rPr>
          <w:sz w:val="20"/>
          <w:szCs w:val="20"/>
          <w:lang w:val="fr-FR"/>
        </w:rPr>
      </w:pPr>
      <w:r>
        <w:rPr>
          <w:rStyle w:val="Rimandonotaapidipagina"/>
          <w:sz w:val="20"/>
          <w:szCs w:val="20"/>
          <w:lang w:val="fr"/>
        </w:rPr>
        <w:footnoteRef/>
      </w:r>
      <w:r>
        <w:rPr>
          <w:sz w:val="20"/>
          <w:szCs w:val="20"/>
          <w:lang w:val="fr"/>
        </w:rPr>
        <w:t xml:space="preserve"> </w:t>
      </w:r>
      <w:r w:rsidR="006F47E1">
        <w:rPr>
          <w:sz w:val="20"/>
          <w:szCs w:val="20"/>
          <w:lang w:val="fr"/>
        </w:rPr>
        <w:t>Ces projets étant :</w:t>
      </w:r>
      <w:r>
        <w:rPr>
          <w:sz w:val="20"/>
          <w:szCs w:val="20"/>
          <w:lang w:val="fr"/>
        </w:rPr>
        <w:t xml:space="preserve"> le projet AGORA (</w:t>
      </w:r>
      <w:r w:rsidR="002D3402">
        <w:rPr>
          <w:sz w:val="20"/>
          <w:szCs w:val="20"/>
          <w:lang w:val="fr"/>
        </w:rPr>
        <w:t>Réduction</w:t>
      </w:r>
      <w:r>
        <w:rPr>
          <w:sz w:val="20"/>
          <w:szCs w:val="20"/>
          <w:lang w:val="fr"/>
        </w:rPr>
        <w:t xml:space="preserve"> des émissions de gaz à effet de serre produit par les équipements </w:t>
      </w:r>
      <w:r w:rsidR="00D35FCA">
        <w:rPr>
          <w:sz w:val="20"/>
          <w:szCs w:val="20"/>
          <w:lang w:val="fr"/>
        </w:rPr>
        <w:t>de</w:t>
      </w:r>
      <w:r w:rsidR="00250F9C">
        <w:rPr>
          <w:sz w:val="20"/>
          <w:szCs w:val="20"/>
          <w:lang w:val="fr"/>
        </w:rPr>
        <w:t xml:space="preserve"> </w:t>
      </w:r>
      <w:r>
        <w:rPr>
          <w:sz w:val="20"/>
          <w:szCs w:val="20"/>
          <w:lang w:val="fr"/>
        </w:rPr>
        <w:t xml:space="preserve">réfrigération et climatisation obsolètes au Ghana et au Nigeria) financé par le Fonds </w:t>
      </w:r>
      <w:r w:rsidR="00250F9C">
        <w:rPr>
          <w:sz w:val="20"/>
          <w:szCs w:val="20"/>
          <w:lang w:val="fr"/>
        </w:rPr>
        <w:t>f</w:t>
      </w:r>
      <w:r>
        <w:rPr>
          <w:sz w:val="20"/>
          <w:szCs w:val="20"/>
          <w:lang w:val="fr"/>
        </w:rPr>
        <w:t>rançais pour l’</w:t>
      </w:r>
      <w:r w:rsidR="00250F9C">
        <w:rPr>
          <w:sz w:val="20"/>
          <w:szCs w:val="20"/>
          <w:lang w:val="fr"/>
        </w:rPr>
        <w:t>e</w:t>
      </w:r>
      <w:r>
        <w:rPr>
          <w:sz w:val="20"/>
          <w:szCs w:val="20"/>
          <w:lang w:val="fr"/>
        </w:rPr>
        <w:t xml:space="preserve">nvironnement </w:t>
      </w:r>
      <w:r w:rsidR="00250F9C">
        <w:rPr>
          <w:sz w:val="20"/>
          <w:szCs w:val="20"/>
          <w:lang w:val="fr"/>
        </w:rPr>
        <w:t>m</w:t>
      </w:r>
      <w:r>
        <w:rPr>
          <w:sz w:val="20"/>
          <w:szCs w:val="20"/>
          <w:lang w:val="fr"/>
        </w:rPr>
        <w:t xml:space="preserve">ondial </w:t>
      </w:r>
      <w:r w:rsidR="00250F9C">
        <w:rPr>
          <w:sz w:val="20"/>
          <w:szCs w:val="20"/>
          <w:lang w:val="fr"/>
        </w:rPr>
        <w:t xml:space="preserve">(FFEM) </w:t>
      </w:r>
      <w:r>
        <w:rPr>
          <w:sz w:val="20"/>
          <w:szCs w:val="20"/>
          <w:lang w:val="fr"/>
        </w:rPr>
        <w:t>par le biais du PNUD sera mis en œuvre jusqu’à 2027, en coopération avec le PNUE</w:t>
      </w:r>
      <w:r w:rsidR="00CA340D">
        <w:rPr>
          <w:sz w:val="20"/>
          <w:szCs w:val="20"/>
          <w:lang w:val="fr"/>
        </w:rPr>
        <w:t> ;</w:t>
      </w:r>
      <w:r>
        <w:rPr>
          <w:sz w:val="20"/>
          <w:szCs w:val="20"/>
          <w:lang w:val="fr"/>
        </w:rPr>
        <w:t xml:space="preserve"> et le projet de la Fondation </w:t>
      </w:r>
      <w:proofErr w:type="spellStart"/>
      <w:r>
        <w:rPr>
          <w:sz w:val="20"/>
          <w:szCs w:val="20"/>
          <w:lang w:val="fr"/>
        </w:rPr>
        <w:t>KliK</w:t>
      </w:r>
      <w:proofErr w:type="spellEnd"/>
      <w:r>
        <w:rPr>
          <w:sz w:val="20"/>
          <w:szCs w:val="20"/>
          <w:lang w:val="fr"/>
        </w:rPr>
        <w:t xml:space="preserve"> avec la GIZ sera mis en œuvre entre 2024 et 2030 dans le but de transformer le secteur de la climatisation au Ghana </w:t>
      </w:r>
      <w:r w:rsidR="00B54720">
        <w:rPr>
          <w:sz w:val="20"/>
          <w:szCs w:val="20"/>
          <w:lang w:val="fr"/>
        </w:rPr>
        <w:t xml:space="preserve">pour basculer </w:t>
      </w:r>
      <w:r>
        <w:rPr>
          <w:sz w:val="20"/>
          <w:szCs w:val="20"/>
          <w:lang w:val="fr"/>
        </w:rPr>
        <w:t>vers un refroidissement vert en accélérant l’essor de climatiseurs économes en énergie et respectueux du climat.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AB6B3" w14:textId="1B394B34" w:rsidR="00DC6A10" w:rsidRPr="0033525D" w:rsidRDefault="00D11735">
    <w:r>
      <w:fldChar w:fldCharType="begin"/>
    </w:r>
    <w:r>
      <w:instrText xml:space="preserve"> DOCPROPERTY "Document number"  \* MERGEFORMAT </w:instrText>
    </w:r>
    <w:r>
      <w:fldChar w:fldCharType="separate"/>
    </w:r>
    <w:r w:rsidR="008C1320">
      <w:t>UNEP/</w:t>
    </w:r>
    <w:proofErr w:type="spellStart"/>
    <w:r w:rsidR="008C1320">
      <w:t>OzL.Pro</w:t>
    </w:r>
    <w:proofErr w:type="spellEnd"/>
    <w:r w:rsidR="008C1320">
      <w:t>/ExCom/95/</w:t>
    </w:r>
    <w:r w:rsidR="0081741A">
      <w:t>54</w:t>
    </w:r>
    <w:r>
      <w:fldChar w:fldCharType="end"/>
    </w:r>
  </w:p>
  <w:p w14:paraId="639FF43A" w14:textId="77777777" w:rsidR="00DC6A10" w:rsidRPr="0033525D" w:rsidRDefault="00DC6A10"/>
  <w:p w14:paraId="0A69310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FBC1" w14:textId="3F3D0712" w:rsidR="00DC6A10" w:rsidRDefault="00D11735">
    <w:pPr>
      <w:jc w:val="right"/>
    </w:pPr>
    <w:r>
      <w:fldChar w:fldCharType="begin"/>
    </w:r>
    <w:r>
      <w:instrText xml:space="preserve"> DOCPROPERTY "Document number"  \* MERGEFORMAT </w:instrText>
    </w:r>
    <w:r>
      <w:fldChar w:fldCharType="separate"/>
    </w:r>
    <w:r w:rsidR="008C1320">
      <w:t>UNEP/</w:t>
    </w:r>
    <w:proofErr w:type="spellStart"/>
    <w:r w:rsidR="008C1320">
      <w:t>OzL.Pro</w:t>
    </w:r>
    <w:proofErr w:type="spellEnd"/>
    <w:r w:rsidR="008C1320">
      <w:t>/ExCom/95/</w:t>
    </w:r>
    <w:r w:rsidR="0081741A">
      <w:t>54</w:t>
    </w:r>
    <w:r>
      <w:fldChar w:fldCharType="end"/>
    </w:r>
  </w:p>
  <w:p w14:paraId="554AF3B7" w14:textId="77777777" w:rsidR="00DC6A10" w:rsidRDefault="00DC6A10">
    <w:pPr>
      <w:pStyle w:val="Intestazione"/>
    </w:pPr>
  </w:p>
  <w:p w14:paraId="34199C80" w14:textId="77777777" w:rsidR="00746D64" w:rsidRPr="0033525D" w:rsidRDefault="00746D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Titolo1"/>
      <w:lvlText w:val="%1."/>
      <w:lvlJc w:val="left"/>
      <w:pPr>
        <w:tabs>
          <w:tab w:val="num" w:pos="0"/>
        </w:tabs>
        <w:ind w:left="0" w:firstLine="0"/>
      </w:pPr>
    </w:lvl>
    <w:lvl w:ilvl="1">
      <w:start w:val="1"/>
      <w:numFmt w:val="lowerLetter"/>
      <w:pStyle w:val="Titolo2"/>
      <w:lvlText w:val="(%2)"/>
      <w:lvlJc w:val="left"/>
      <w:pPr>
        <w:tabs>
          <w:tab w:val="num" w:pos="0"/>
        </w:tabs>
        <w:ind w:left="1440" w:hanging="720"/>
      </w:pPr>
    </w:lvl>
    <w:lvl w:ilvl="2">
      <w:start w:val="1"/>
      <w:numFmt w:val="lowerRoman"/>
      <w:pStyle w:val="Titolo3"/>
      <w:lvlText w:val="(%3)"/>
      <w:lvlJc w:val="left"/>
      <w:pPr>
        <w:tabs>
          <w:tab w:val="num" w:pos="0"/>
        </w:tabs>
        <w:ind w:left="2160" w:hanging="720"/>
      </w:pPr>
    </w:lvl>
    <w:lvl w:ilvl="3">
      <w:start w:val="1"/>
      <w:numFmt w:val="lowerLetter"/>
      <w:pStyle w:val="Titolo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olo6"/>
      <w:lvlText w:val="(%6)"/>
      <w:lvlJc w:val="left"/>
      <w:pPr>
        <w:tabs>
          <w:tab w:val="num" w:pos="0"/>
        </w:tabs>
        <w:ind w:left="4291" w:hanging="720"/>
      </w:pPr>
    </w:lvl>
    <w:lvl w:ilvl="6">
      <w:start w:val="1"/>
      <w:numFmt w:val="lowerRoman"/>
      <w:pStyle w:val="Titolo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olo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ito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oloSezione"/>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C1320"/>
    <w:rsid w:val="00000FED"/>
    <w:rsid w:val="0000434E"/>
    <w:rsid w:val="0000783A"/>
    <w:rsid w:val="00011C71"/>
    <w:rsid w:val="000211A9"/>
    <w:rsid w:val="00021238"/>
    <w:rsid w:val="00022071"/>
    <w:rsid w:val="00024F01"/>
    <w:rsid w:val="00025984"/>
    <w:rsid w:val="00031260"/>
    <w:rsid w:val="0003681A"/>
    <w:rsid w:val="000372B7"/>
    <w:rsid w:val="00050F6E"/>
    <w:rsid w:val="00061EC2"/>
    <w:rsid w:val="00063B70"/>
    <w:rsid w:val="00066CE8"/>
    <w:rsid w:val="00080ED0"/>
    <w:rsid w:val="00085B8F"/>
    <w:rsid w:val="00090481"/>
    <w:rsid w:val="000A3826"/>
    <w:rsid w:val="000A4BFB"/>
    <w:rsid w:val="000A6C26"/>
    <w:rsid w:val="000A797D"/>
    <w:rsid w:val="000B105D"/>
    <w:rsid w:val="000B36C8"/>
    <w:rsid w:val="000D394A"/>
    <w:rsid w:val="000D3960"/>
    <w:rsid w:val="000D52A4"/>
    <w:rsid w:val="000E07BC"/>
    <w:rsid w:val="000E1AF3"/>
    <w:rsid w:val="000E2E21"/>
    <w:rsid w:val="000F1CD4"/>
    <w:rsid w:val="000F3EB8"/>
    <w:rsid w:val="000F4103"/>
    <w:rsid w:val="000F70A7"/>
    <w:rsid w:val="00103AB1"/>
    <w:rsid w:val="00107530"/>
    <w:rsid w:val="00113CCA"/>
    <w:rsid w:val="00122F25"/>
    <w:rsid w:val="00123FE8"/>
    <w:rsid w:val="001358BF"/>
    <w:rsid w:val="00135980"/>
    <w:rsid w:val="0013786F"/>
    <w:rsid w:val="00152001"/>
    <w:rsid w:val="0015419A"/>
    <w:rsid w:val="00155E26"/>
    <w:rsid w:val="00162288"/>
    <w:rsid w:val="00164719"/>
    <w:rsid w:val="00166FC4"/>
    <w:rsid w:val="001677AC"/>
    <w:rsid w:val="001804EA"/>
    <w:rsid w:val="00180EF7"/>
    <w:rsid w:val="00190A61"/>
    <w:rsid w:val="00197179"/>
    <w:rsid w:val="001A2215"/>
    <w:rsid w:val="001A3342"/>
    <w:rsid w:val="001A3E3D"/>
    <w:rsid w:val="001A7049"/>
    <w:rsid w:val="001B1E40"/>
    <w:rsid w:val="001C4BE5"/>
    <w:rsid w:val="001C764E"/>
    <w:rsid w:val="001E1052"/>
    <w:rsid w:val="001E2045"/>
    <w:rsid w:val="001E21B1"/>
    <w:rsid w:val="001E2F93"/>
    <w:rsid w:val="001E3643"/>
    <w:rsid w:val="001E4554"/>
    <w:rsid w:val="001E61E5"/>
    <w:rsid w:val="001F2159"/>
    <w:rsid w:val="001F4BA2"/>
    <w:rsid w:val="001F4CFE"/>
    <w:rsid w:val="001F52B0"/>
    <w:rsid w:val="001F53FD"/>
    <w:rsid w:val="001F6627"/>
    <w:rsid w:val="00210B8B"/>
    <w:rsid w:val="00214863"/>
    <w:rsid w:val="002156B4"/>
    <w:rsid w:val="00223967"/>
    <w:rsid w:val="00224FCD"/>
    <w:rsid w:val="002427A4"/>
    <w:rsid w:val="00250EE2"/>
    <w:rsid w:val="00250F9C"/>
    <w:rsid w:val="00253222"/>
    <w:rsid w:val="00253981"/>
    <w:rsid w:val="00261C13"/>
    <w:rsid w:val="00262847"/>
    <w:rsid w:val="00281BB2"/>
    <w:rsid w:val="002A03C3"/>
    <w:rsid w:val="002B254E"/>
    <w:rsid w:val="002B4CE8"/>
    <w:rsid w:val="002B72E9"/>
    <w:rsid w:val="002C0210"/>
    <w:rsid w:val="002C7998"/>
    <w:rsid w:val="002D01B0"/>
    <w:rsid w:val="002D3402"/>
    <w:rsid w:val="002F1E53"/>
    <w:rsid w:val="002F2CAA"/>
    <w:rsid w:val="0030052C"/>
    <w:rsid w:val="0031073D"/>
    <w:rsid w:val="00312D1D"/>
    <w:rsid w:val="00324D2B"/>
    <w:rsid w:val="00325678"/>
    <w:rsid w:val="003306E1"/>
    <w:rsid w:val="003320E4"/>
    <w:rsid w:val="0033525D"/>
    <w:rsid w:val="00336AB3"/>
    <w:rsid w:val="003414F3"/>
    <w:rsid w:val="00347E5B"/>
    <w:rsid w:val="0035613E"/>
    <w:rsid w:val="00362ABC"/>
    <w:rsid w:val="00363EE9"/>
    <w:rsid w:val="00367D03"/>
    <w:rsid w:val="00376128"/>
    <w:rsid w:val="0037742E"/>
    <w:rsid w:val="00377D56"/>
    <w:rsid w:val="0038245A"/>
    <w:rsid w:val="003840E6"/>
    <w:rsid w:val="00384D7F"/>
    <w:rsid w:val="00385CFC"/>
    <w:rsid w:val="00386604"/>
    <w:rsid w:val="0039337A"/>
    <w:rsid w:val="003A0CD2"/>
    <w:rsid w:val="003A3189"/>
    <w:rsid w:val="003A3CA7"/>
    <w:rsid w:val="003B33BD"/>
    <w:rsid w:val="003B569D"/>
    <w:rsid w:val="003C0BF5"/>
    <w:rsid w:val="003C3C0E"/>
    <w:rsid w:val="003D42A6"/>
    <w:rsid w:val="003D4F21"/>
    <w:rsid w:val="003D4FAC"/>
    <w:rsid w:val="003E1885"/>
    <w:rsid w:val="003E7906"/>
    <w:rsid w:val="003F000F"/>
    <w:rsid w:val="003F3C50"/>
    <w:rsid w:val="00406202"/>
    <w:rsid w:val="00406A6A"/>
    <w:rsid w:val="00406B22"/>
    <w:rsid w:val="00407147"/>
    <w:rsid w:val="004078FA"/>
    <w:rsid w:val="004159E5"/>
    <w:rsid w:val="00431E08"/>
    <w:rsid w:val="004328A7"/>
    <w:rsid w:val="00433AC0"/>
    <w:rsid w:val="00434C74"/>
    <w:rsid w:val="00443FD4"/>
    <w:rsid w:val="0045172E"/>
    <w:rsid w:val="00456EB4"/>
    <w:rsid w:val="00457827"/>
    <w:rsid w:val="00460625"/>
    <w:rsid w:val="004718F3"/>
    <w:rsid w:val="00475040"/>
    <w:rsid w:val="00475C1F"/>
    <w:rsid w:val="00487915"/>
    <w:rsid w:val="00490C06"/>
    <w:rsid w:val="004921EE"/>
    <w:rsid w:val="00493D40"/>
    <w:rsid w:val="00493EE3"/>
    <w:rsid w:val="004967B6"/>
    <w:rsid w:val="004A504B"/>
    <w:rsid w:val="004A6911"/>
    <w:rsid w:val="004B2776"/>
    <w:rsid w:val="004B3062"/>
    <w:rsid w:val="004B3652"/>
    <w:rsid w:val="004B54E0"/>
    <w:rsid w:val="004B7384"/>
    <w:rsid w:val="004C33EF"/>
    <w:rsid w:val="004C4269"/>
    <w:rsid w:val="004D32DD"/>
    <w:rsid w:val="004D6236"/>
    <w:rsid w:val="004D7F90"/>
    <w:rsid w:val="004E4DBB"/>
    <w:rsid w:val="004E4E41"/>
    <w:rsid w:val="004E73DB"/>
    <w:rsid w:val="004E7F9C"/>
    <w:rsid w:val="004F3493"/>
    <w:rsid w:val="004F5143"/>
    <w:rsid w:val="0050329B"/>
    <w:rsid w:val="00512B09"/>
    <w:rsid w:val="00514BBF"/>
    <w:rsid w:val="005220ED"/>
    <w:rsid w:val="00527604"/>
    <w:rsid w:val="00533796"/>
    <w:rsid w:val="005342A8"/>
    <w:rsid w:val="00537343"/>
    <w:rsid w:val="005468FF"/>
    <w:rsid w:val="005516F3"/>
    <w:rsid w:val="00553C67"/>
    <w:rsid w:val="00555D75"/>
    <w:rsid w:val="00560DF0"/>
    <w:rsid w:val="00562F6D"/>
    <w:rsid w:val="0056759C"/>
    <w:rsid w:val="00567785"/>
    <w:rsid w:val="00572821"/>
    <w:rsid w:val="00582117"/>
    <w:rsid w:val="0059513E"/>
    <w:rsid w:val="005A6AA4"/>
    <w:rsid w:val="005A6D9F"/>
    <w:rsid w:val="005B48FF"/>
    <w:rsid w:val="005C1E32"/>
    <w:rsid w:val="005C2B69"/>
    <w:rsid w:val="005C670D"/>
    <w:rsid w:val="005D1DDF"/>
    <w:rsid w:val="005D363F"/>
    <w:rsid w:val="005E1CD6"/>
    <w:rsid w:val="00604C15"/>
    <w:rsid w:val="006158D5"/>
    <w:rsid w:val="00625D83"/>
    <w:rsid w:val="00637042"/>
    <w:rsid w:val="00651984"/>
    <w:rsid w:val="006623E7"/>
    <w:rsid w:val="00662B80"/>
    <w:rsid w:val="00663094"/>
    <w:rsid w:val="0066768F"/>
    <w:rsid w:val="00670F6C"/>
    <w:rsid w:val="006710B9"/>
    <w:rsid w:val="00676E58"/>
    <w:rsid w:val="00683358"/>
    <w:rsid w:val="006852C7"/>
    <w:rsid w:val="006852CE"/>
    <w:rsid w:val="00692D14"/>
    <w:rsid w:val="0069692B"/>
    <w:rsid w:val="006A0AA1"/>
    <w:rsid w:val="006A7A3B"/>
    <w:rsid w:val="006B65C7"/>
    <w:rsid w:val="006C08CA"/>
    <w:rsid w:val="006C1727"/>
    <w:rsid w:val="006C32FD"/>
    <w:rsid w:val="006C39CE"/>
    <w:rsid w:val="006D0FCC"/>
    <w:rsid w:val="006D21F5"/>
    <w:rsid w:val="006D3089"/>
    <w:rsid w:val="006E126D"/>
    <w:rsid w:val="006E1FC3"/>
    <w:rsid w:val="006F47E1"/>
    <w:rsid w:val="00704CE9"/>
    <w:rsid w:val="0070616B"/>
    <w:rsid w:val="00706295"/>
    <w:rsid w:val="00706FDA"/>
    <w:rsid w:val="00711F9A"/>
    <w:rsid w:val="00713810"/>
    <w:rsid w:val="007303A5"/>
    <w:rsid w:val="00730B3E"/>
    <w:rsid w:val="0073420B"/>
    <w:rsid w:val="00736367"/>
    <w:rsid w:val="007377C6"/>
    <w:rsid w:val="0074575C"/>
    <w:rsid w:val="00745FC4"/>
    <w:rsid w:val="00746D64"/>
    <w:rsid w:val="0074760E"/>
    <w:rsid w:val="007501D9"/>
    <w:rsid w:val="007548C4"/>
    <w:rsid w:val="00754ABA"/>
    <w:rsid w:val="00782B0D"/>
    <w:rsid w:val="0079781A"/>
    <w:rsid w:val="00797D75"/>
    <w:rsid w:val="007A1546"/>
    <w:rsid w:val="007A228C"/>
    <w:rsid w:val="007A368E"/>
    <w:rsid w:val="007A5868"/>
    <w:rsid w:val="007B04CE"/>
    <w:rsid w:val="007B6871"/>
    <w:rsid w:val="007B7A2F"/>
    <w:rsid w:val="007C10E8"/>
    <w:rsid w:val="007C32EE"/>
    <w:rsid w:val="007C3D33"/>
    <w:rsid w:val="007D294A"/>
    <w:rsid w:val="007D47D2"/>
    <w:rsid w:val="007D6EC0"/>
    <w:rsid w:val="007D7E1D"/>
    <w:rsid w:val="007D7ED4"/>
    <w:rsid w:val="007E503C"/>
    <w:rsid w:val="0080345C"/>
    <w:rsid w:val="00814119"/>
    <w:rsid w:val="0081465A"/>
    <w:rsid w:val="0081741A"/>
    <w:rsid w:val="0082522F"/>
    <w:rsid w:val="00831979"/>
    <w:rsid w:val="00851352"/>
    <w:rsid w:val="00855CE7"/>
    <w:rsid w:val="00857077"/>
    <w:rsid w:val="0085774E"/>
    <w:rsid w:val="00862290"/>
    <w:rsid w:val="008628A0"/>
    <w:rsid w:val="00863230"/>
    <w:rsid w:val="00865BD0"/>
    <w:rsid w:val="00866BEF"/>
    <w:rsid w:val="008717D8"/>
    <w:rsid w:val="0087215C"/>
    <w:rsid w:val="0087557F"/>
    <w:rsid w:val="00875D25"/>
    <w:rsid w:val="00880E35"/>
    <w:rsid w:val="008875FE"/>
    <w:rsid w:val="00887F8E"/>
    <w:rsid w:val="00891F6D"/>
    <w:rsid w:val="00896234"/>
    <w:rsid w:val="00897E43"/>
    <w:rsid w:val="008A3B6E"/>
    <w:rsid w:val="008A4946"/>
    <w:rsid w:val="008B790F"/>
    <w:rsid w:val="008C1320"/>
    <w:rsid w:val="008C1C7A"/>
    <w:rsid w:val="008C222B"/>
    <w:rsid w:val="008C5738"/>
    <w:rsid w:val="008C7EAD"/>
    <w:rsid w:val="008D0CFE"/>
    <w:rsid w:val="008D6152"/>
    <w:rsid w:val="008E7BA9"/>
    <w:rsid w:val="008F0F81"/>
    <w:rsid w:val="008F27BF"/>
    <w:rsid w:val="008F2E64"/>
    <w:rsid w:val="008F52BB"/>
    <w:rsid w:val="00906D4B"/>
    <w:rsid w:val="009142EC"/>
    <w:rsid w:val="009145E4"/>
    <w:rsid w:val="009154C3"/>
    <w:rsid w:val="00915EDB"/>
    <w:rsid w:val="00921EF1"/>
    <w:rsid w:val="00923540"/>
    <w:rsid w:val="00926767"/>
    <w:rsid w:val="009361D5"/>
    <w:rsid w:val="0093727E"/>
    <w:rsid w:val="009428A4"/>
    <w:rsid w:val="009659F4"/>
    <w:rsid w:val="00970D60"/>
    <w:rsid w:val="00971FA4"/>
    <w:rsid w:val="0097358E"/>
    <w:rsid w:val="00980713"/>
    <w:rsid w:val="009874D0"/>
    <w:rsid w:val="0099390E"/>
    <w:rsid w:val="009960E5"/>
    <w:rsid w:val="009A7ADC"/>
    <w:rsid w:val="009B0D30"/>
    <w:rsid w:val="009B40D1"/>
    <w:rsid w:val="009B7C7B"/>
    <w:rsid w:val="009C19B7"/>
    <w:rsid w:val="009C34FB"/>
    <w:rsid w:val="009C3609"/>
    <w:rsid w:val="009C404A"/>
    <w:rsid w:val="009C5ABB"/>
    <w:rsid w:val="009C6893"/>
    <w:rsid w:val="009D7C51"/>
    <w:rsid w:val="009E196C"/>
    <w:rsid w:val="009E6A0A"/>
    <w:rsid w:val="009E72E8"/>
    <w:rsid w:val="009F36BF"/>
    <w:rsid w:val="009F7A3F"/>
    <w:rsid w:val="00A111B6"/>
    <w:rsid w:val="00A20DD2"/>
    <w:rsid w:val="00A26D27"/>
    <w:rsid w:val="00A376EE"/>
    <w:rsid w:val="00A42A99"/>
    <w:rsid w:val="00A448C8"/>
    <w:rsid w:val="00A46A32"/>
    <w:rsid w:val="00A5151A"/>
    <w:rsid w:val="00A5421B"/>
    <w:rsid w:val="00A57E0A"/>
    <w:rsid w:val="00A77919"/>
    <w:rsid w:val="00A823F6"/>
    <w:rsid w:val="00A8719E"/>
    <w:rsid w:val="00A91723"/>
    <w:rsid w:val="00AA0A89"/>
    <w:rsid w:val="00AA5368"/>
    <w:rsid w:val="00AA6429"/>
    <w:rsid w:val="00AC01AA"/>
    <w:rsid w:val="00AC3EE9"/>
    <w:rsid w:val="00AC4F72"/>
    <w:rsid w:val="00AC5041"/>
    <w:rsid w:val="00AE482E"/>
    <w:rsid w:val="00AF10F6"/>
    <w:rsid w:val="00AF1B39"/>
    <w:rsid w:val="00AF741A"/>
    <w:rsid w:val="00B01ADB"/>
    <w:rsid w:val="00B04161"/>
    <w:rsid w:val="00B056F9"/>
    <w:rsid w:val="00B11E3D"/>
    <w:rsid w:val="00B14D2C"/>
    <w:rsid w:val="00B17E82"/>
    <w:rsid w:val="00B3592B"/>
    <w:rsid w:val="00B4575A"/>
    <w:rsid w:val="00B54720"/>
    <w:rsid w:val="00B575BA"/>
    <w:rsid w:val="00B71144"/>
    <w:rsid w:val="00B71608"/>
    <w:rsid w:val="00B76429"/>
    <w:rsid w:val="00B7726E"/>
    <w:rsid w:val="00B84A4A"/>
    <w:rsid w:val="00B86471"/>
    <w:rsid w:val="00B9413C"/>
    <w:rsid w:val="00B956D4"/>
    <w:rsid w:val="00B97446"/>
    <w:rsid w:val="00BA7432"/>
    <w:rsid w:val="00BB2764"/>
    <w:rsid w:val="00BC1AA0"/>
    <w:rsid w:val="00BC2495"/>
    <w:rsid w:val="00BC2E36"/>
    <w:rsid w:val="00BC314A"/>
    <w:rsid w:val="00BC7EB9"/>
    <w:rsid w:val="00BD2643"/>
    <w:rsid w:val="00BD56B1"/>
    <w:rsid w:val="00BD5BAA"/>
    <w:rsid w:val="00BD6558"/>
    <w:rsid w:val="00BF2AD7"/>
    <w:rsid w:val="00BF2F76"/>
    <w:rsid w:val="00BF3022"/>
    <w:rsid w:val="00BF3214"/>
    <w:rsid w:val="00BF5573"/>
    <w:rsid w:val="00C15867"/>
    <w:rsid w:val="00C22398"/>
    <w:rsid w:val="00C2296D"/>
    <w:rsid w:val="00C23155"/>
    <w:rsid w:val="00C36426"/>
    <w:rsid w:val="00C40C41"/>
    <w:rsid w:val="00C45885"/>
    <w:rsid w:val="00C50F22"/>
    <w:rsid w:val="00C57971"/>
    <w:rsid w:val="00C64439"/>
    <w:rsid w:val="00C65BD7"/>
    <w:rsid w:val="00C76BA4"/>
    <w:rsid w:val="00C80324"/>
    <w:rsid w:val="00C83A48"/>
    <w:rsid w:val="00C85865"/>
    <w:rsid w:val="00C85E85"/>
    <w:rsid w:val="00C926C8"/>
    <w:rsid w:val="00C946C6"/>
    <w:rsid w:val="00CA2EAE"/>
    <w:rsid w:val="00CA340D"/>
    <w:rsid w:val="00CA4AC1"/>
    <w:rsid w:val="00CA4B37"/>
    <w:rsid w:val="00CA59FB"/>
    <w:rsid w:val="00CB0316"/>
    <w:rsid w:val="00CB0B11"/>
    <w:rsid w:val="00CB1DBA"/>
    <w:rsid w:val="00CB426A"/>
    <w:rsid w:val="00CB5354"/>
    <w:rsid w:val="00CC3C9E"/>
    <w:rsid w:val="00CC6A14"/>
    <w:rsid w:val="00CC70A3"/>
    <w:rsid w:val="00CD4442"/>
    <w:rsid w:val="00CD53C3"/>
    <w:rsid w:val="00CD574E"/>
    <w:rsid w:val="00CE3744"/>
    <w:rsid w:val="00CE4C22"/>
    <w:rsid w:val="00CE76E5"/>
    <w:rsid w:val="00CF41EC"/>
    <w:rsid w:val="00CF5D04"/>
    <w:rsid w:val="00D044AB"/>
    <w:rsid w:val="00D04DE4"/>
    <w:rsid w:val="00D063F1"/>
    <w:rsid w:val="00D11735"/>
    <w:rsid w:val="00D14F22"/>
    <w:rsid w:val="00D1701A"/>
    <w:rsid w:val="00D260CF"/>
    <w:rsid w:val="00D35FCA"/>
    <w:rsid w:val="00D45493"/>
    <w:rsid w:val="00D4741C"/>
    <w:rsid w:val="00D47A51"/>
    <w:rsid w:val="00D57918"/>
    <w:rsid w:val="00D70779"/>
    <w:rsid w:val="00D73DC6"/>
    <w:rsid w:val="00D74C1A"/>
    <w:rsid w:val="00D754C1"/>
    <w:rsid w:val="00D7643D"/>
    <w:rsid w:val="00D77393"/>
    <w:rsid w:val="00D77A35"/>
    <w:rsid w:val="00D81B3E"/>
    <w:rsid w:val="00D90C70"/>
    <w:rsid w:val="00D90E49"/>
    <w:rsid w:val="00D96ADE"/>
    <w:rsid w:val="00DA0CE2"/>
    <w:rsid w:val="00DA2387"/>
    <w:rsid w:val="00DA581D"/>
    <w:rsid w:val="00DC6A10"/>
    <w:rsid w:val="00DD3133"/>
    <w:rsid w:val="00DD3B37"/>
    <w:rsid w:val="00DD43B7"/>
    <w:rsid w:val="00DE657E"/>
    <w:rsid w:val="00DF1274"/>
    <w:rsid w:val="00DF4704"/>
    <w:rsid w:val="00E024AA"/>
    <w:rsid w:val="00E15C77"/>
    <w:rsid w:val="00E1693E"/>
    <w:rsid w:val="00E22CD9"/>
    <w:rsid w:val="00E250F1"/>
    <w:rsid w:val="00E3550D"/>
    <w:rsid w:val="00E52838"/>
    <w:rsid w:val="00E53D25"/>
    <w:rsid w:val="00E614E0"/>
    <w:rsid w:val="00E73F7F"/>
    <w:rsid w:val="00E753E8"/>
    <w:rsid w:val="00E85409"/>
    <w:rsid w:val="00E9339B"/>
    <w:rsid w:val="00EA24D1"/>
    <w:rsid w:val="00EA429F"/>
    <w:rsid w:val="00EA47A3"/>
    <w:rsid w:val="00EA4F9E"/>
    <w:rsid w:val="00EA63CA"/>
    <w:rsid w:val="00EA6D3B"/>
    <w:rsid w:val="00EB00AD"/>
    <w:rsid w:val="00EB136C"/>
    <w:rsid w:val="00EB480E"/>
    <w:rsid w:val="00EB5EC6"/>
    <w:rsid w:val="00EB7FC9"/>
    <w:rsid w:val="00EC4A0B"/>
    <w:rsid w:val="00ED27E8"/>
    <w:rsid w:val="00ED7137"/>
    <w:rsid w:val="00EE0E9D"/>
    <w:rsid w:val="00EE23E5"/>
    <w:rsid w:val="00EE2FA2"/>
    <w:rsid w:val="00EE49CB"/>
    <w:rsid w:val="00EF06EA"/>
    <w:rsid w:val="00F07604"/>
    <w:rsid w:val="00F21088"/>
    <w:rsid w:val="00F326BF"/>
    <w:rsid w:val="00F327E7"/>
    <w:rsid w:val="00F35746"/>
    <w:rsid w:val="00F447C7"/>
    <w:rsid w:val="00F45790"/>
    <w:rsid w:val="00F459B4"/>
    <w:rsid w:val="00F5211B"/>
    <w:rsid w:val="00F554A9"/>
    <w:rsid w:val="00F55E7E"/>
    <w:rsid w:val="00F716FD"/>
    <w:rsid w:val="00F80355"/>
    <w:rsid w:val="00F8110F"/>
    <w:rsid w:val="00F830B9"/>
    <w:rsid w:val="00F87C43"/>
    <w:rsid w:val="00FA5722"/>
    <w:rsid w:val="00FA5C82"/>
    <w:rsid w:val="00FB0C81"/>
    <w:rsid w:val="00FB2741"/>
    <w:rsid w:val="00FC2200"/>
    <w:rsid w:val="00FC2540"/>
    <w:rsid w:val="00FD595C"/>
    <w:rsid w:val="00FD7E02"/>
    <w:rsid w:val="00FE1FA0"/>
    <w:rsid w:val="00FF0204"/>
    <w:rsid w:val="00FF1EB4"/>
    <w:rsid w:val="00FF355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864979"/>
  <w15:docId w15:val="{0111051D-4AD0-41CE-B322-1F0200CED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7E7"/>
    <w:pPr>
      <w:jc w:val="both"/>
    </w:pPr>
    <w:rPr>
      <w:sz w:val="22"/>
      <w:szCs w:val="22"/>
      <w:lang w:val="en-CA"/>
    </w:rPr>
  </w:style>
  <w:style w:type="paragraph" w:styleId="Tito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e"/>
    <w:next w:val="Normale"/>
    <w:link w:val="Titolo1Carattere"/>
    <w:qFormat/>
    <w:rsid w:val="0033525D"/>
    <w:pPr>
      <w:numPr>
        <w:numId w:val="1"/>
      </w:numPr>
      <w:spacing w:after="240"/>
      <w:outlineLvl w:val="0"/>
    </w:pPr>
  </w:style>
  <w:style w:type="paragraph" w:styleId="Tito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e"/>
    <w:next w:val="Normale"/>
    <w:link w:val="Titolo2Carattere"/>
    <w:qFormat/>
    <w:rsid w:val="0033525D"/>
    <w:pPr>
      <w:widowControl w:val="0"/>
      <w:numPr>
        <w:ilvl w:val="1"/>
        <w:numId w:val="2"/>
      </w:numPr>
      <w:spacing w:after="240"/>
      <w:outlineLvl w:val="1"/>
    </w:pPr>
  </w:style>
  <w:style w:type="paragraph" w:styleId="Tito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e"/>
    <w:next w:val="Normale"/>
    <w:qFormat/>
    <w:rsid w:val="0033525D"/>
    <w:pPr>
      <w:widowControl w:val="0"/>
      <w:numPr>
        <w:ilvl w:val="2"/>
        <w:numId w:val="3"/>
      </w:numPr>
      <w:spacing w:after="240"/>
      <w:outlineLvl w:val="2"/>
    </w:pPr>
  </w:style>
  <w:style w:type="paragraph" w:styleId="Titolo4">
    <w:name w:val="heading 4"/>
    <w:aliases w:val="Heading 11,para 4,Título 41,heading 4,Heading 41,标题 41,He=ding 41,标 题  41"/>
    <w:basedOn w:val="Normale"/>
    <w:next w:val="Titolo9"/>
    <w:qFormat/>
    <w:rsid w:val="007B6871"/>
    <w:pPr>
      <w:keepNext/>
      <w:numPr>
        <w:ilvl w:val="3"/>
        <w:numId w:val="4"/>
      </w:numPr>
      <w:spacing w:before="240" w:after="60"/>
      <w:outlineLvl w:val="3"/>
    </w:pPr>
  </w:style>
  <w:style w:type="paragraph" w:styleId="Titolo5">
    <w:name w:val="heading 5"/>
    <w:basedOn w:val="Normale"/>
    <w:next w:val="Normale"/>
    <w:qFormat/>
    <w:rsid w:val="00DC6A10"/>
    <w:pPr>
      <w:keepNext/>
      <w:numPr>
        <w:numId w:val="20"/>
      </w:numPr>
      <w:spacing w:after="240"/>
      <w:ind w:left="3600" w:hanging="720"/>
      <w:outlineLvl w:val="4"/>
    </w:pPr>
  </w:style>
  <w:style w:type="paragraph" w:styleId="Titolo6">
    <w:name w:val="heading 6"/>
    <w:basedOn w:val="Normale"/>
    <w:next w:val="Normale"/>
    <w:qFormat/>
    <w:rsid w:val="00A5151A"/>
    <w:pPr>
      <w:numPr>
        <w:ilvl w:val="5"/>
        <w:numId w:val="1"/>
      </w:numPr>
      <w:spacing w:before="240" w:after="60"/>
      <w:outlineLvl w:val="5"/>
    </w:pPr>
    <w:rPr>
      <w:rFonts w:ascii="Arial" w:hAnsi="Arial"/>
      <w:i/>
    </w:rPr>
  </w:style>
  <w:style w:type="paragraph" w:styleId="Titolo7">
    <w:name w:val="heading 7"/>
    <w:basedOn w:val="Normale"/>
    <w:next w:val="Normale"/>
    <w:qFormat/>
    <w:rsid w:val="00A5151A"/>
    <w:pPr>
      <w:numPr>
        <w:ilvl w:val="6"/>
        <w:numId w:val="1"/>
      </w:numPr>
      <w:spacing w:before="240" w:after="60"/>
      <w:outlineLvl w:val="6"/>
    </w:pPr>
    <w:rPr>
      <w:rFonts w:ascii="Arial" w:hAnsi="Arial"/>
    </w:rPr>
  </w:style>
  <w:style w:type="paragraph" w:styleId="Titolo8">
    <w:name w:val="heading 8"/>
    <w:basedOn w:val="Normale"/>
    <w:next w:val="Normale"/>
    <w:qFormat/>
    <w:rsid w:val="00CC6A14"/>
    <w:pPr>
      <w:outlineLvl w:val="7"/>
    </w:pPr>
    <w:rPr>
      <w:b/>
    </w:rPr>
  </w:style>
  <w:style w:type="paragraph" w:styleId="Titolo9">
    <w:name w:val="heading 9"/>
    <w:basedOn w:val="Normale"/>
    <w:next w:val="Normale"/>
    <w:qFormat/>
    <w:rsid w:val="00A5151A"/>
    <w:pPr>
      <w:numPr>
        <w:ilvl w:val="8"/>
        <w:numId w:val="1"/>
      </w:numPr>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styleId="111111">
    <w:name w:val="Outline List 2"/>
    <w:basedOn w:val="Nessunelenco"/>
    <w:semiHidden/>
    <w:rsid w:val="00493D40"/>
    <w:pPr>
      <w:numPr>
        <w:numId w:val="16"/>
      </w:numPr>
    </w:pPr>
  </w:style>
  <w:style w:type="paragraph" w:styleId="Intestazione">
    <w:name w:val="header"/>
    <w:basedOn w:val="Normale"/>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e"/>
    <w:rsid w:val="0033525D"/>
    <w:pPr>
      <w:keepLines/>
      <w:jc w:val="right"/>
    </w:pPr>
    <w:rPr>
      <w:b/>
    </w:rPr>
  </w:style>
  <w:style w:type="paragraph" w:customStyle="1" w:styleId="0Heading0">
    <w:name w:val="0 Heading 0"/>
    <w:rsid w:val="0033525D"/>
    <w:rPr>
      <w:sz w:val="22"/>
      <w:szCs w:val="22"/>
      <w:lang w:val="en-GB"/>
    </w:rPr>
  </w:style>
  <w:style w:type="paragraph" w:styleId="Pidipagina">
    <w:name w:val="footer"/>
    <w:basedOn w:val="Normale"/>
    <w:link w:val="PidipaginaCarattere"/>
    <w:uiPriority w:val="99"/>
    <w:rsid w:val="00A5151A"/>
    <w:pPr>
      <w:tabs>
        <w:tab w:val="center" w:pos="4320"/>
        <w:tab w:val="right" w:pos="8640"/>
      </w:tabs>
    </w:pPr>
  </w:style>
  <w:style w:type="numbering" w:styleId="1ai">
    <w:name w:val="Outline List 1"/>
    <w:basedOn w:val="Nessunelenco"/>
    <w:semiHidden/>
    <w:rsid w:val="00493D40"/>
    <w:pPr>
      <w:numPr>
        <w:numId w:val="17"/>
      </w:numPr>
    </w:pPr>
  </w:style>
  <w:style w:type="numbering" w:styleId="ArticoloSezione">
    <w:name w:val="Outline List 3"/>
    <w:basedOn w:val="Nessunelenco"/>
    <w:semiHidden/>
    <w:rsid w:val="00493D40"/>
    <w:pPr>
      <w:numPr>
        <w:numId w:val="18"/>
      </w:numPr>
    </w:pPr>
  </w:style>
  <w:style w:type="paragraph" w:styleId="Testodelblocco">
    <w:name w:val="Block Text"/>
    <w:basedOn w:val="Normale"/>
    <w:semiHidden/>
    <w:rsid w:val="00493D40"/>
    <w:pPr>
      <w:spacing w:after="120"/>
      <w:ind w:left="1440" w:right="1440"/>
    </w:pPr>
  </w:style>
  <w:style w:type="paragraph" w:styleId="Corpodeltesto3">
    <w:name w:val="Body Text 3"/>
    <w:basedOn w:val="Normale"/>
    <w:semiHidden/>
    <w:rsid w:val="00493D40"/>
    <w:pPr>
      <w:spacing w:after="120"/>
    </w:pPr>
    <w:rPr>
      <w:sz w:val="16"/>
      <w:szCs w:val="16"/>
    </w:rPr>
  </w:style>
  <w:style w:type="paragraph" w:styleId="Rientrocorpodeltesto3">
    <w:name w:val="Body Text Indent 3"/>
    <w:basedOn w:val="Normale"/>
    <w:semiHidden/>
    <w:rsid w:val="00493D40"/>
    <w:pPr>
      <w:spacing w:after="120"/>
      <w:ind w:left="360"/>
    </w:pPr>
    <w:rPr>
      <w:sz w:val="16"/>
      <w:szCs w:val="16"/>
    </w:rPr>
  </w:style>
  <w:style w:type="paragraph" w:styleId="Testonormale">
    <w:name w:val="Plain Text"/>
    <w:basedOn w:val="Normale"/>
    <w:semiHidden/>
    <w:rsid w:val="00493D40"/>
    <w:rPr>
      <w:rFonts w:ascii="Courier New" w:hAnsi="Courier New" w:cs="Courier New"/>
      <w:sz w:val="20"/>
    </w:rPr>
  </w:style>
  <w:style w:type="table" w:styleId="Tabellaeffetti3D1">
    <w:name w:val="Table 3D effects 1"/>
    <w:basedOn w:val="Tabellanormale"/>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
    <w:name w:val="Table Grid"/>
    <w:aliases w:val="学术论文的三线表"/>
    <w:basedOn w:val="Tabellanormale"/>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1">
    <w:name w:val="Table Grid 1"/>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Elencotabella1">
    <w:name w:val="Table List 1"/>
    <w:basedOn w:val="Tabellanormale"/>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aprofessionale">
    <w:name w:val="Table Professional"/>
    <w:basedOn w:val="Tabellanormale"/>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olo1Carattere">
    <w:name w:val="Titolo 1 Carattere"/>
    <w:aliases w:val="Para (1) Carattere,Heading 1 Char Carattere,Heading 1 Char3 Char Carattere,Heading 1 Char Char1 Char Carattere,Heading 1 Char1 Char Char1 Char Carattere,Heading 1 Char Char Char Char1 Char1 Carattere,Heading 1 Char3 Carattere"/>
    <w:basedOn w:val="Carpredefinitoparagrafo"/>
    <w:link w:val="Titolo1"/>
    <w:uiPriority w:val="9"/>
    <w:rsid w:val="0033525D"/>
    <w:rPr>
      <w:sz w:val="22"/>
      <w:szCs w:val="22"/>
      <w:lang w:val="en-GB"/>
    </w:rPr>
  </w:style>
  <w:style w:type="paragraph" w:customStyle="1" w:styleId="Header4">
    <w:name w:val="Header4"/>
    <w:aliases w:val="Para 4"/>
    <w:basedOn w:val="Normale"/>
    <w:next w:val="Normale"/>
    <w:rsid w:val="00DC6A10"/>
    <w:pPr>
      <w:widowControl w:val="0"/>
      <w:numPr>
        <w:numId w:val="19"/>
      </w:numPr>
      <w:tabs>
        <w:tab w:val="left" w:pos="2880"/>
        <w:tab w:val="left" w:pos="5760"/>
      </w:tabs>
      <w:spacing w:after="240"/>
      <w:ind w:left="2880" w:hanging="720"/>
    </w:pPr>
  </w:style>
  <w:style w:type="character" w:styleId="Rimandocommento">
    <w:name w:val="annotation reference"/>
    <w:basedOn w:val="Carpredefinitoparagrafo"/>
    <w:uiPriority w:val="99"/>
    <w:semiHidden/>
    <w:unhideWhenUsed/>
    <w:rsid w:val="00B04161"/>
    <w:rPr>
      <w:sz w:val="16"/>
      <w:szCs w:val="16"/>
    </w:rPr>
  </w:style>
  <w:style w:type="paragraph" w:styleId="Sottotitolo">
    <w:name w:val="Subtitle"/>
    <w:basedOn w:val="Normale"/>
    <w:qFormat/>
    <w:rsid w:val="0033525D"/>
    <w:pPr>
      <w:spacing w:after="60"/>
      <w:jc w:val="center"/>
      <w:outlineLvl w:val="1"/>
    </w:pPr>
    <w:rPr>
      <w:rFonts w:ascii="Arial" w:hAnsi="Arial" w:cs="Arial"/>
    </w:rPr>
  </w:style>
  <w:style w:type="paragraph" w:styleId="Titolo">
    <w:name w:val="Title"/>
    <w:basedOn w:val="Normale"/>
    <w:qFormat/>
    <w:rsid w:val="0033525D"/>
    <w:pPr>
      <w:spacing w:before="240" w:after="60"/>
      <w:jc w:val="center"/>
      <w:outlineLvl w:val="0"/>
    </w:pPr>
    <w:rPr>
      <w:rFonts w:ascii="Arial" w:hAnsi="Arial" w:cs="Arial"/>
      <w:b/>
      <w:bCs/>
      <w:kern w:val="28"/>
    </w:rPr>
  </w:style>
  <w:style w:type="paragraph" w:styleId="Data">
    <w:name w:val="Date"/>
    <w:basedOn w:val="Normale"/>
    <w:next w:val="Normale"/>
    <w:rsid w:val="0033525D"/>
  </w:style>
  <w:style w:type="character" w:styleId="Testosegnaposto">
    <w:name w:val="Placeholder Text"/>
    <w:basedOn w:val="Carpredefinitoparagrafo"/>
    <w:uiPriority w:val="99"/>
    <w:semiHidden/>
    <w:rsid w:val="00FC2540"/>
    <w:rPr>
      <w:color w:val="808080"/>
    </w:rPr>
  </w:style>
  <w:style w:type="paragraph" w:styleId="Testofumetto">
    <w:name w:val="Balloon Text"/>
    <w:basedOn w:val="Normale"/>
    <w:link w:val="TestofumettoCarattere"/>
    <w:uiPriority w:val="99"/>
    <w:semiHidden/>
    <w:unhideWhenUsed/>
    <w:rsid w:val="00FC254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C2540"/>
    <w:rPr>
      <w:rFonts w:ascii="Tahoma" w:hAnsi="Tahoma" w:cs="Tahoma"/>
      <w:sz w:val="16"/>
      <w:szCs w:val="16"/>
      <w:lang w:val="en-GB"/>
    </w:rPr>
  </w:style>
  <w:style w:type="paragraph" w:styleId="Testocommento">
    <w:name w:val="annotation text"/>
    <w:basedOn w:val="Normale"/>
    <w:link w:val="TestocommentoCarattere"/>
    <w:uiPriority w:val="99"/>
    <w:semiHidden/>
    <w:unhideWhenUsed/>
    <w:rsid w:val="00B04161"/>
    <w:rPr>
      <w:sz w:val="20"/>
      <w:szCs w:val="20"/>
    </w:rPr>
  </w:style>
  <w:style w:type="character" w:customStyle="1" w:styleId="TestocommentoCarattere">
    <w:name w:val="Testo commento Carattere"/>
    <w:basedOn w:val="Carpredefinitoparagrafo"/>
    <w:link w:val="Testocommento"/>
    <w:uiPriority w:val="99"/>
    <w:semiHidden/>
    <w:rsid w:val="00B04161"/>
    <w:rPr>
      <w:lang w:val="en-GB"/>
    </w:rPr>
  </w:style>
  <w:style w:type="paragraph" w:styleId="Soggettocommento">
    <w:name w:val="annotation subject"/>
    <w:basedOn w:val="Testocommento"/>
    <w:next w:val="Testocommento"/>
    <w:link w:val="SoggettocommentoCarattere"/>
    <w:uiPriority w:val="99"/>
    <w:semiHidden/>
    <w:unhideWhenUsed/>
    <w:rsid w:val="00B04161"/>
    <w:rPr>
      <w:b/>
      <w:bCs/>
    </w:rPr>
  </w:style>
  <w:style w:type="character" w:customStyle="1" w:styleId="SoggettocommentoCarattere">
    <w:name w:val="Soggetto commento Carattere"/>
    <w:basedOn w:val="TestocommentoCarattere"/>
    <w:link w:val="Soggettocommento"/>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Testonotaapidipagina">
    <w:name w:val="footnote text"/>
    <w:aliases w:val="Char1,Char1 Char Char,Fußnotentextf,FOOTNOTES,fn,single space,Footnote,Footnote Text Char1 Char,Footnote Text Char Char Char,Footnote Text Char1 Char Char Char,Footnote Text Char Char Char Char Char, Char1, Char1 Char Char"/>
    <w:basedOn w:val="Normale"/>
    <w:link w:val="TestonotaapidipaginaCarattere"/>
    <w:uiPriority w:val="99"/>
    <w:unhideWhenUsed/>
    <w:qFormat/>
    <w:rsid w:val="006E126D"/>
    <w:rPr>
      <w:sz w:val="20"/>
      <w:szCs w:val="20"/>
    </w:rPr>
  </w:style>
  <w:style w:type="character" w:customStyle="1" w:styleId="TestonotaapidipaginaCarattere">
    <w:name w:val="Testo nota a piè di pagina Carattere"/>
    <w:aliases w:val="Char1 Carattere,Char1 Char Char Carattere,Fußnotentextf Carattere,FOOTNOTES Carattere,fn Carattere,single space Carattere,Footnote Carattere,Footnote Text Char1 Char Carattere,Footnote Text Char Char Char Carattere"/>
    <w:basedOn w:val="Carpredefinitoparagrafo"/>
    <w:link w:val="Testonotaapidipagina"/>
    <w:uiPriority w:val="99"/>
    <w:rsid w:val="006E126D"/>
    <w:rPr>
      <w:lang w:val="en-GB"/>
    </w:rPr>
  </w:style>
  <w:style w:type="character" w:styleId="Rimandonotaapidipagina">
    <w:name w:val="footnote reference"/>
    <w:aliases w:val="Footnote text,Footnote Text1,Footnote Text2,ftref,16 Point,Superscript 6 Point,Superscript 6 Point + 11 pt,BVI fnr,BVI fnr Car Car,BVI fnr Car,BVI fnr Car Car Car Car,number,Footnote reference number,Footnote symbol,f"/>
    <w:basedOn w:val="Carpredefinitoparagrafo"/>
    <w:link w:val="CharCharCharCharCarChar"/>
    <w:uiPriority w:val="99"/>
    <w:unhideWhenUsed/>
    <w:qFormat/>
    <w:rsid w:val="006E126D"/>
    <w:rPr>
      <w:vertAlign w:val="superscript"/>
    </w:rPr>
  </w:style>
  <w:style w:type="paragraph" w:customStyle="1" w:styleId="Newheader4">
    <w:name w:val="New header 4"/>
    <w:basedOn w:val="Titolo4"/>
    <w:next w:val="Normale"/>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e"/>
    <w:next w:val="Normale"/>
    <w:link w:val="Rimandonotaapidipagina"/>
    <w:uiPriority w:val="99"/>
    <w:rsid w:val="00103AB1"/>
    <w:pPr>
      <w:spacing w:after="160" w:line="240" w:lineRule="exact"/>
    </w:pPr>
    <w:rPr>
      <w:sz w:val="20"/>
      <w:szCs w:val="20"/>
      <w:vertAlign w:val="superscript"/>
      <w:lang w:val="en-US"/>
    </w:rPr>
  </w:style>
  <w:style w:type="character" w:customStyle="1" w:styleId="PidipaginaCarattere">
    <w:name w:val="Piè di pagina Carattere"/>
    <w:basedOn w:val="Carpredefinitoparagrafo"/>
    <w:link w:val="Pidipagina"/>
    <w:uiPriority w:val="99"/>
    <w:rsid w:val="008A4946"/>
    <w:rPr>
      <w:sz w:val="22"/>
      <w:szCs w:val="22"/>
      <w:lang w:val="en-CA"/>
    </w:rPr>
  </w:style>
  <w:style w:type="paragraph" w:styleId="Paragrafoelenco">
    <w:name w:val="List Paragraph"/>
    <w:aliases w:val="List Paragraph1,Dot pt,Bullet Points,No Spacing1,List Paragraph Char Char Char,Indicator Text,Numbered Para 1,Bullet 1,MAIN CONTENT,List Paragraph12,OBC Bullet,F5 List Paragraph,Normal numbered,Bullet Style,Bullet OSM,Bullets,L"/>
    <w:basedOn w:val="Normale"/>
    <w:link w:val="ParagrafoelencoCarattere"/>
    <w:uiPriority w:val="34"/>
    <w:qFormat/>
    <w:rsid w:val="0081741A"/>
    <w:pPr>
      <w:ind w:left="720"/>
      <w:contextualSpacing/>
    </w:pPr>
    <w:rPr>
      <w:lang w:val="en-GB"/>
    </w:rPr>
  </w:style>
  <w:style w:type="character" w:customStyle="1" w:styleId="Titolo2Carattere">
    <w:name w:val="Titolo 2 Carattere"/>
    <w:aliases w:val="SubPara (a) Carattere,Heading 2 Char3 Carattere,Heading 2 Char Char2 Carattere,Heading 2 Char1 Char Char1 Carattere,SubPara (a) Char Char Char1 Carattere,Heading 2 Char Char Char Char1 Carattere,Heading 2 Char2 Carattere"/>
    <w:basedOn w:val="Carpredefinitoparagrafo"/>
    <w:link w:val="Titolo2"/>
    <w:rsid w:val="0081741A"/>
    <w:rPr>
      <w:sz w:val="22"/>
      <w:szCs w:val="22"/>
      <w:lang w:val="en-CA"/>
    </w:rPr>
  </w:style>
  <w:style w:type="character" w:customStyle="1" w:styleId="ParagrafoelencoCarattere">
    <w:name w:val="Paragrafo elenco Carattere"/>
    <w:aliases w:val="List Paragraph1 Carattere,Dot pt Carattere,Bullet Points Carattere,No Spacing1 Carattere,List Paragraph Char Char Char Carattere,Indicator Text Carattere,Numbered Para 1 Carattere,Bullet 1 Carattere,MAIN CONTENT Carattere"/>
    <w:basedOn w:val="Carpredefinitoparagrafo"/>
    <w:link w:val="Paragrafoelenco"/>
    <w:uiPriority w:val="34"/>
    <w:qFormat/>
    <w:locked/>
    <w:rsid w:val="0081741A"/>
    <w:rPr>
      <w:sz w:val="22"/>
      <w:szCs w:val="22"/>
      <w:lang w:val="en-GB"/>
    </w:rPr>
  </w:style>
  <w:style w:type="character" w:styleId="Numeropagina">
    <w:name w:val="page number"/>
    <w:basedOn w:val="Carpredefinitoparagrafo"/>
    <w:uiPriority w:val="99"/>
    <w:semiHidden/>
    <w:unhideWhenUsed/>
    <w:rsid w:val="00DD3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F:\OneDrive - EURL FAE TRADUCTION\FAE_TRADUCTION\CLIENTS\UNMFS_0045\202411_session\F95-General template.dotm</Template>
  <TotalTime>165</TotalTime>
  <Pages>11</Pages>
  <Words>5304</Words>
  <Characters>27637</Characters>
  <Application>Microsoft Office Word</Application>
  <DocSecurity>0</DocSecurity>
  <Lines>708</Lines>
  <Paragraphs>383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Ghana</vt:lpstr>
      <vt:lpstr/>
    </vt:vector>
  </TitlesOfParts>
  <Manager/>
  <Company>UNMFS</Company>
  <LinksUpToDate>false</LinksUpToDate>
  <CharactersWithSpaces>32558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Ghana</dc:title>
  <dc:subject/>
  <dc:creator>Maïlys Lejosne | FAE Traduction</dc:creator>
  <cp:keywords/>
  <dc:description/>
  <cp:lastModifiedBy>Renato Delcò</cp:lastModifiedBy>
  <cp:revision>354</cp:revision>
  <cp:lastPrinted>2001-05-26T16:40:00Z</cp:lastPrinted>
  <dcterms:created xsi:type="dcterms:W3CDTF">2024-11-16T14:49:00Z</dcterms:created>
  <dcterms:modified xsi:type="dcterms:W3CDTF">2024-11-17T14:01:00Z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UNEP/OzL.Pro/ExCom/95/54</vt:lpwstr>
  </property>
  <property fmtid="{D5CDD505-2E9C-101B-9397-08002B2CF9AE}" pid="3" name="Revision date">
    <vt:lpwstr>11/12/2024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