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63" w:type="dxa"/>
        <w:tblInd w:w="-432" w:type="dxa"/>
        <w:tblLayout w:type="fixed"/>
        <w:tblLook w:val="0000" w:firstRow="0" w:lastRow="0" w:firstColumn="0" w:lastColumn="0" w:noHBand="0" w:noVBand="0"/>
      </w:tblPr>
      <w:tblGrid>
        <w:gridCol w:w="1958"/>
        <w:gridCol w:w="4536"/>
        <w:gridCol w:w="3969"/>
      </w:tblGrid>
      <w:tr w:rsidR="0092029A" w:rsidRPr="00515576" w14:paraId="322014DF" w14:textId="77777777" w:rsidTr="005F56B5">
        <w:trPr>
          <w:trHeight w:val="592"/>
        </w:trPr>
        <w:tc>
          <w:tcPr>
            <w:tcW w:w="1958" w:type="dxa"/>
            <w:tcBorders>
              <w:bottom w:val="single" w:sz="18" w:space="0" w:color="auto"/>
            </w:tcBorders>
          </w:tcPr>
          <w:p w14:paraId="76DD957B" w14:textId="77777777" w:rsidR="0092029A" w:rsidRDefault="0092029A" w:rsidP="005F56B5">
            <w:pPr>
              <w:jc w:val="left"/>
              <w:rPr>
                <w:rFonts w:asciiTheme="minorBidi" w:hAnsiTheme="minorBidi" w:cstheme="minorBidi"/>
                <w:sz w:val="52"/>
                <w:szCs w:val="52"/>
              </w:rPr>
            </w:pPr>
            <w:r w:rsidRPr="00515576">
              <w:rPr>
                <w:rFonts w:ascii="Univers" w:hAnsi="Univers"/>
                <w:b/>
                <w:sz w:val="28"/>
                <w:szCs w:val="28"/>
              </w:rPr>
              <w:t xml:space="preserve">NACIONES </w:t>
            </w:r>
            <w:r w:rsidRPr="00515576">
              <w:rPr>
                <w:rFonts w:ascii="Univers" w:hAnsi="Univers"/>
                <w:b/>
                <w:sz w:val="28"/>
                <w:szCs w:val="28"/>
              </w:rPr>
              <w:br/>
              <w:t>UNIDAS</w:t>
            </w:r>
          </w:p>
        </w:tc>
        <w:tc>
          <w:tcPr>
            <w:tcW w:w="8505" w:type="dxa"/>
            <w:gridSpan w:val="2"/>
            <w:tcBorders>
              <w:bottom w:val="single" w:sz="18" w:space="0" w:color="auto"/>
            </w:tcBorders>
          </w:tcPr>
          <w:p w14:paraId="2DBC76A3" w14:textId="77777777" w:rsidR="0092029A" w:rsidRDefault="0092029A" w:rsidP="005F56B5">
            <w:pPr>
              <w:jc w:val="right"/>
              <w:rPr>
                <w:rFonts w:asciiTheme="minorBidi" w:hAnsiTheme="minorBidi" w:cstheme="minorBidi"/>
                <w:sz w:val="52"/>
                <w:szCs w:val="52"/>
              </w:rPr>
            </w:pPr>
            <w:r w:rsidRPr="00515576">
              <w:rPr>
                <w:rFonts w:asciiTheme="minorBidi" w:hAnsiTheme="minorBidi" w:cstheme="minorBidi"/>
                <w:b/>
                <w:sz w:val="72"/>
              </w:rPr>
              <w:t>EP</w:t>
            </w:r>
          </w:p>
        </w:tc>
      </w:tr>
      <w:tr w:rsidR="0092029A" w:rsidRPr="00515576" w14:paraId="50D2314A" w14:textId="77777777" w:rsidTr="005F56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58" w:type="dxa"/>
            <w:tcBorders>
              <w:top w:val="nil"/>
              <w:left w:val="nil"/>
              <w:bottom w:val="single" w:sz="36" w:space="0" w:color="auto"/>
              <w:right w:val="nil"/>
            </w:tcBorders>
          </w:tcPr>
          <w:p w14:paraId="13CD77B2" w14:textId="77777777" w:rsidR="0092029A" w:rsidRDefault="0092029A" w:rsidP="005F56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515576">
              <w:rPr>
                <w:noProof/>
                <w:lang w:val="en-US"/>
              </w:rPr>
              <mc:AlternateContent>
                <mc:Choice Requires="wpg">
                  <w:drawing>
                    <wp:anchor distT="0" distB="0" distL="114300" distR="114300" simplePos="0" relativeHeight="251659264" behindDoc="0" locked="0" layoutInCell="1" allowOverlap="1" wp14:anchorId="2F0ECD52" wp14:editId="39EB3EA5">
                      <wp:simplePos x="0" y="0"/>
                      <wp:positionH relativeFrom="column">
                        <wp:posOffset>-2127</wp:posOffset>
                      </wp:positionH>
                      <wp:positionV relativeFrom="paragraph">
                        <wp:posOffset>41068</wp:posOffset>
                      </wp:positionV>
                      <wp:extent cx="822325" cy="1520455"/>
                      <wp:effectExtent l="0" t="0" r="0" b="3810"/>
                      <wp:wrapNone/>
                      <wp:docPr id="4" name="Group 4"/>
                      <wp:cNvGraphicFramePr/>
                      <a:graphic xmlns:a="http://schemas.openxmlformats.org/drawingml/2006/main">
                        <a:graphicData uri="http://schemas.microsoft.com/office/word/2010/wordprocessingGroup">
                          <wpg:wgp>
                            <wpg:cNvGrpSpPr/>
                            <wpg:grpSpPr>
                              <a:xfrm>
                                <a:off x="0" y="0"/>
                                <a:ext cx="822325" cy="1520455"/>
                                <a:chOff x="0" y="0"/>
                                <a:chExt cx="822325" cy="152045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57644" y="747084"/>
                                  <a:ext cx="764681" cy="773371"/>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2324351" id="Group 4" o:spid="_x0000_s1026" style="position:absolute;margin-left:-.15pt;margin-top:3.25pt;width:64.75pt;height:119.7pt;z-index:251659264;mso-width-relative:margin;mso-height-relative:margin" coordsize="8223,1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D8drN+jAIAALAHAAAOAAAAAAAAAAAAAAAAADoCAABkcnMvZTJvRG9jLnhtbFBLAQItAAoA&#10;AAAAAAAAIQB+Fay/EgYAABIGAAAUAAAAAAAAAAAAAAAAAPIEAABkcnMvbWVkaWEvaW1hZ2UxLnBu&#10;Z1BLAQItAAoAAAAAAAAAIQDgid0cbQkAAG0JAAAUAAAAAAAAAAAAAAAAADYLAABkcnMvbWVkaWEv&#10;aW1hZ2UyLnBuZ1BLAQItABQABgAIAAAAIQBI4eBo3gAAAAcBAAAPAAAAAAAAAAAAAAAAANU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576;top:7470;width:7647;height:7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4536" w:type="dxa"/>
            <w:tcBorders>
              <w:top w:val="nil"/>
              <w:left w:val="nil"/>
              <w:bottom w:val="single" w:sz="36" w:space="0" w:color="auto"/>
              <w:right w:val="nil"/>
            </w:tcBorders>
          </w:tcPr>
          <w:p w14:paraId="62E8F259" w14:textId="77777777" w:rsidR="001F478F" w:rsidRDefault="001F478F" w:rsidP="005F56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57E73913" w14:textId="2D8F0614" w:rsidR="0092029A" w:rsidRDefault="0092029A" w:rsidP="005F56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515576">
              <w:rPr>
                <w:rFonts w:ascii="Univers" w:hAnsi="Univers"/>
                <w:b/>
                <w:sz w:val="32"/>
              </w:rPr>
              <w:t>Programa de las</w:t>
            </w:r>
          </w:p>
          <w:p w14:paraId="5C85796C" w14:textId="77777777" w:rsidR="0092029A" w:rsidRDefault="0092029A" w:rsidP="005F56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515576">
              <w:rPr>
                <w:rFonts w:ascii="Univers" w:hAnsi="Univers"/>
                <w:b/>
                <w:sz w:val="32"/>
              </w:rPr>
              <w:t>Naciones Unidas</w:t>
            </w:r>
          </w:p>
          <w:p w14:paraId="0790172E" w14:textId="77777777" w:rsidR="0092029A" w:rsidRDefault="0092029A" w:rsidP="005F56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sidRPr="00515576">
              <w:rPr>
                <w:rFonts w:ascii="Univers" w:hAnsi="Univers"/>
                <w:b/>
                <w:sz w:val="32"/>
              </w:rPr>
              <w:t>para el Medio Ambiente</w:t>
            </w:r>
          </w:p>
          <w:p w14:paraId="3DD5E540" w14:textId="77777777" w:rsidR="0092029A" w:rsidRPr="00515576" w:rsidRDefault="0092029A" w:rsidP="005F56B5">
            <w:pPr>
              <w:spacing w:before="720"/>
              <w:ind w:left="158"/>
            </w:pPr>
          </w:p>
        </w:tc>
        <w:tc>
          <w:tcPr>
            <w:tcW w:w="3969" w:type="dxa"/>
            <w:tcBorders>
              <w:top w:val="nil"/>
              <w:left w:val="nil"/>
              <w:bottom w:val="single" w:sz="36" w:space="0" w:color="auto"/>
              <w:right w:val="nil"/>
            </w:tcBorders>
          </w:tcPr>
          <w:p w14:paraId="1901FDE7" w14:textId="77777777" w:rsidR="0092029A" w:rsidRDefault="0092029A" w:rsidP="005F56B5">
            <w:r>
              <w:t>Distr.</w:t>
            </w:r>
          </w:p>
          <w:p w14:paraId="7C7635D2" w14:textId="77777777" w:rsidR="0092029A" w:rsidRDefault="0092029A" w:rsidP="005F56B5">
            <w:r>
              <w:t>GENERAL</w:t>
            </w:r>
          </w:p>
          <w:p w14:paraId="5DFBAE40" w14:textId="77777777" w:rsidR="0092029A" w:rsidRDefault="0092029A" w:rsidP="005F56B5"/>
          <w:p w14:paraId="1B58BBEC" w14:textId="1E4EA290" w:rsidR="0092029A" w:rsidRDefault="0092029A" w:rsidP="005F56B5">
            <w:fldSimple w:instr=" DOCPROPERTY &quot;Document number&quot;  \* MERGEFORMAT ">
              <w:r w:rsidR="007552CF">
                <w:t>UNEP/OzL.Pro/ExCom/94/40</w:t>
              </w:r>
            </w:fldSimple>
          </w:p>
          <w:p w14:paraId="362E0B13" w14:textId="59F7AB1D" w:rsidR="0092029A" w:rsidRDefault="0092029A" w:rsidP="005F56B5">
            <w:r w:rsidRPr="00515576">
              <w:fldChar w:fldCharType="begin"/>
            </w:r>
            <w:r w:rsidRPr="00515576">
              <w:instrText xml:space="preserve"> DOCPROPERTY "Revision date" \@ "d MMMM YYYY"  \* MERGEFORMAT </w:instrText>
            </w:r>
            <w:r w:rsidRPr="00515576">
              <w:fldChar w:fldCharType="separate"/>
            </w:r>
            <w:r>
              <w:t xml:space="preserve">9 </w:t>
            </w:r>
            <w:r w:rsidR="002E06C6">
              <w:t xml:space="preserve">de </w:t>
            </w:r>
            <w:r>
              <w:t xml:space="preserve">mayo </w:t>
            </w:r>
            <w:r w:rsidR="002E06C6">
              <w:t xml:space="preserve">de </w:t>
            </w:r>
            <w:r>
              <w:t>2024</w:t>
            </w:r>
            <w:r w:rsidRPr="00515576">
              <w:fldChar w:fldCharType="end"/>
            </w:r>
          </w:p>
          <w:p w14:paraId="1F6BB68A" w14:textId="77777777" w:rsidR="0092029A" w:rsidRPr="00515576" w:rsidRDefault="0092029A" w:rsidP="005F56B5">
            <w:pPr>
              <w:rPr>
                <w:caps/>
              </w:rPr>
            </w:pPr>
          </w:p>
          <w:p w14:paraId="02468F6C" w14:textId="77777777" w:rsidR="0092029A" w:rsidRDefault="0092029A" w:rsidP="005F56B5">
            <w:r w:rsidRPr="00515576">
              <w:t>ESPAÑOL</w:t>
            </w:r>
          </w:p>
          <w:p w14:paraId="67F8DA0E" w14:textId="77777777" w:rsidR="0092029A" w:rsidRDefault="0092029A" w:rsidP="005F56B5">
            <w:r w:rsidRPr="00515576">
              <w:t>ORIGINAL: INGLÉS</w:t>
            </w:r>
          </w:p>
        </w:tc>
      </w:tr>
    </w:tbl>
    <w:p w14:paraId="34BE3C37" w14:textId="77777777" w:rsidR="0092029A" w:rsidRDefault="0092029A" w:rsidP="0092029A">
      <w:pPr>
        <w:jc w:val="left"/>
      </w:pPr>
      <w:r w:rsidRPr="00515576">
        <w:t>COMITÉ EJECUTIVO DEL FONDO MULTILATERAL</w:t>
      </w:r>
      <w:r w:rsidRPr="00515576">
        <w:br/>
        <w:t xml:space="preserve"> PARA LA APLICACIÓN DEL</w:t>
      </w:r>
      <w:r w:rsidRPr="00515576">
        <w:br/>
        <w:t xml:space="preserve"> PROTOCOLO DE MONTREAL </w:t>
      </w:r>
      <w:r w:rsidRPr="00515576">
        <w:br/>
        <w:t>Nonagésima cuarta reunión</w:t>
      </w:r>
    </w:p>
    <w:p w14:paraId="7576DA8D" w14:textId="0118CA20" w:rsidR="00DB116B" w:rsidRPr="002B7F15" w:rsidRDefault="0092029A" w:rsidP="0092029A">
      <w:pPr>
        <w:jc w:val="left"/>
      </w:pPr>
      <w:r w:rsidRPr="00515576">
        <w:t>Montreal, 27 - 31 de mayo de 2024</w:t>
      </w:r>
    </w:p>
    <w:p w14:paraId="6BAB4C01" w14:textId="031A9DF7" w:rsidR="00DB116B" w:rsidRPr="002B7F15" w:rsidRDefault="001B5174">
      <w:pPr>
        <w:jc w:val="left"/>
      </w:pPr>
      <w:r>
        <w:t>Cuestiones</w:t>
      </w:r>
      <w:r w:rsidR="009C69A0" w:rsidRPr="002B7F15">
        <w:t xml:space="preserve"> 9 </w:t>
      </w:r>
      <w:r w:rsidR="001676C7" w:rsidRPr="002B7F15">
        <w:t xml:space="preserve">c) </w:t>
      </w:r>
      <w:r w:rsidR="004D0F94" w:rsidRPr="002B7F15">
        <w:t xml:space="preserve">y </w:t>
      </w:r>
      <w:r w:rsidR="001676C7" w:rsidRPr="002B7F15">
        <w:t xml:space="preserve">d) </w:t>
      </w:r>
      <w:r w:rsidR="0062646C" w:rsidRPr="002B7F15">
        <w:t xml:space="preserve">del </w:t>
      </w:r>
      <w:r w:rsidR="00AC1CCE" w:rsidRPr="002B7F15">
        <w:t>orden del día provisional</w:t>
      </w:r>
      <w:r w:rsidR="000563E8" w:rsidRPr="002B7F15">
        <w:rPr>
          <w:rStyle w:val="FootnoteReference"/>
        </w:rPr>
        <w:footnoteReference w:id="2"/>
      </w:r>
    </w:p>
    <w:p w14:paraId="258FBB13" w14:textId="77777777" w:rsidR="00732AEC" w:rsidRPr="002B7F15" w:rsidRDefault="00732AEC" w:rsidP="00732AEC">
      <w:pPr>
        <w:rPr>
          <w:highlight w:val="lightGray"/>
        </w:rPr>
      </w:pPr>
    </w:p>
    <w:p w14:paraId="1608935C" w14:textId="77777777" w:rsidR="00732AEC" w:rsidRPr="002B7F15" w:rsidRDefault="00732AEC" w:rsidP="00732AEC">
      <w:pPr>
        <w:rPr>
          <w:highlight w:val="lightGray"/>
        </w:rPr>
      </w:pPr>
    </w:p>
    <w:p w14:paraId="6209E086" w14:textId="77777777" w:rsidR="00D802A9" w:rsidRPr="002B7F15" w:rsidRDefault="00D802A9" w:rsidP="00732AEC">
      <w:pPr>
        <w:jc w:val="center"/>
        <w:rPr>
          <w:b/>
        </w:rPr>
      </w:pPr>
    </w:p>
    <w:p w14:paraId="177CF7EE" w14:textId="252F96F7" w:rsidR="00320F46" w:rsidRDefault="007552CF">
      <w:pPr>
        <w:jc w:val="center"/>
        <w:rPr>
          <w:b/>
        </w:rPr>
      </w:pPr>
      <w:r w:rsidRPr="002B7F15">
        <w:rPr>
          <w:b/>
        </w:rPr>
        <w:t>PROPUESTAS DE PROYECTO: REPÚBLICA DEMOCRÁTICA POPULAR LAO</w:t>
      </w:r>
    </w:p>
    <w:p w14:paraId="4112AD61" w14:textId="33E29BBA" w:rsidR="00732AEC" w:rsidRPr="002B7F15" w:rsidRDefault="00732AEC" w:rsidP="00732AEC"/>
    <w:p w14:paraId="049245F9" w14:textId="77777777" w:rsidR="00732AEC" w:rsidRPr="002B7F15" w:rsidRDefault="00732AEC" w:rsidP="00732AEC"/>
    <w:p w14:paraId="7A930BDD" w14:textId="77777777" w:rsidR="00DB116B" w:rsidRPr="002B7F15" w:rsidRDefault="000563E8">
      <w:pPr>
        <w:ind w:firstLine="720"/>
      </w:pPr>
      <w:r w:rsidRPr="002B7F15">
        <w:t>El presente documento contiene las observaciones y recomendaciones de la Secretaría sobre las siguientes propuestas de proyecto</w:t>
      </w:r>
      <w:r w:rsidR="00732AEC" w:rsidRPr="002B7F15">
        <w:t>:</w:t>
      </w:r>
    </w:p>
    <w:p w14:paraId="763B1624" w14:textId="77777777" w:rsidR="00DB116B" w:rsidRPr="002B7F15" w:rsidRDefault="000563E8">
      <w:pPr>
        <w:spacing w:before="240" w:after="240"/>
        <w:rPr>
          <w:u w:val="single"/>
        </w:rPr>
      </w:pPr>
      <w:r w:rsidRPr="002B7F15">
        <w:rPr>
          <w:u w:val="single"/>
        </w:rPr>
        <w:t>Eliminación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139"/>
      </w:tblGrid>
      <w:tr w:rsidR="00876DAA" w:rsidRPr="00B119B3" w14:paraId="29780CEF" w14:textId="77777777" w:rsidTr="00DD4878">
        <w:tc>
          <w:tcPr>
            <w:tcW w:w="5211" w:type="dxa"/>
          </w:tcPr>
          <w:p w14:paraId="53CD62D4" w14:textId="77777777" w:rsidR="00DB116B" w:rsidRPr="00B119B3" w:rsidRDefault="000563E8">
            <w:pPr>
              <w:pStyle w:val="ListParagraph"/>
              <w:numPr>
                <w:ilvl w:val="0"/>
                <w:numId w:val="10"/>
              </w:numPr>
              <w:ind w:hanging="830"/>
              <w:rPr>
                <w:vanish/>
                <w:lang w:val="es-ES_tradnl"/>
              </w:rPr>
            </w:pPr>
            <w:r w:rsidRPr="002B7F15">
              <w:rPr>
                <w:lang w:val="es-ES_tradnl"/>
              </w:rPr>
              <w:t>Plan de gestión para la eliminación de HCFC (etapa II, segundo tramo)</w:t>
            </w:r>
          </w:p>
        </w:tc>
        <w:tc>
          <w:tcPr>
            <w:tcW w:w="4139" w:type="dxa"/>
          </w:tcPr>
          <w:p w14:paraId="095553AF" w14:textId="77777777" w:rsidR="00DB116B" w:rsidRPr="00B119B3" w:rsidRDefault="000563E8">
            <w:pPr>
              <w:jc w:val="right"/>
              <w:rPr>
                <w:vanish/>
              </w:rPr>
            </w:pPr>
            <w:r w:rsidRPr="002B7F15">
              <w:t xml:space="preserve">PNUMA </w:t>
            </w:r>
            <w:r w:rsidR="004D0F94" w:rsidRPr="002B7F15">
              <w:t xml:space="preserve">y </w:t>
            </w:r>
            <w:r w:rsidRPr="002B7F15">
              <w:t>PNUD</w:t>
            </w:r>
          </w:p>
        </w:tc>
      </w:tr>
    </w:tbl>
    <w:p w14:paraId="7D94F4AD" w14:textId="77777777" w:rsidR="00876DAA" w:rsidRPr="002B7F15" w:rsidRDefault="00876DAA" w:rsidP="00732AEC">
      <w:pPr>
        <w:spacing w:before="240" w:after="240"/>
        <w:rPr>
          <w:u w:val="single"/>
        </w:rPr>
      </w:pPr>
    </w:p>
    <w:p w14:paraId="567B9878" w14:textId="77777777" w:rsidR="00DB116B" w:rsidRPr="002B7F15" w:rsidRDefault="000563E8">
      <w:pPr>
        <w:spacing w:before="240" w:after="240"/>
        <w:rPr>
          <w:u w:val="single"/>
        </w:rPr>
      </w:pPr>
      <w:r w:rsidRPr="002B7F15">
        <w:rPr>
          <w:u w:val="single"/>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139"/>
      </w:tblGrid>
      <w:tr w:rsidR="00732AEC" w:rsidRPr="00B119B3" w14:paraId="5CB010B5" w14:textId="77777777" w:rsidTr="00DD4878">
        <w:tc>
          <w:tcPr>
            <w:tcW w:w="5211" w:type="dxa"/>
          </w:tcPr>
          <w:p w14:paraId="5E9504BD" w14:textId="77777777" w:rsidR="00DB116B" w:rsidRPr="00B119B3" w:rsidRDefault="000563E8">
            <w:pPr>
              <w:pStyle w:val="ListParagraph"/>
              <w:numPr>
                <w:ilvl w:val="0"/>
                <w:numId w:val="10"/>
              </w:numPr>
              <w:ind w:hanging="830"/>
              <w:rPr>
                <w:vanish/>
                <w:lang w:val="es-ES_tradnl"/>
              </w:rPr>
            </w:pPr>
            <w:r w:rsidRPr="002B7F15">
              <w:rPr>
                <w:lang w:val="es-ES_tradnl"/>
              </w:rPr>
              <w:t xml:space="preserve">Plan de aplicación de la Enmienda de Kigali </w:t>
            </w:r>
            <w:r w:rsidR="00C86628" w:rsidRPr="002B7F15">
              <w:rPr>
                <w:lang w:val="es-ES_tradnl"/>
              </w:rPr>
              <w:t>(etapa I</w:t>
            </w:r>
            <w:r w:rsidR="00732AEC" w:rsidRPr="002B7F15">
              <w:rPr>
                <w:lang w:val="es-ES_tradnl"/>
              </w:rPr>
              <w:t xml:space="preserve">, </w:t>
            </w:r>
            <w:r w:rsidR="004D0F94" w:rsidRPr="002B7F15">
              <w:rPr>
                <w:lang w:val="es-ES_tradnl"/>
              </w:rPr>
              <w:t>primer tramo</w:t>
            </w:r>
            <w:r w:rsidR="00732AEC" w:rsidRPr="002B7F15">
              <w:rPr>
                <w:lang w:val="es-ES_tradnl"/>
              </w:rPr>
              <w:t>)</w:t>
            </w:r>
          </w:p>
        </w:tc>
        <w:tc>
          <w:tcPr>
            <w:tcW w:w="4139" w:type="dxa"/>
          </w:tcPr>
          <w:p w14:paraId="15E3BC00" w14:textId="77777777" w:rsidR="00DB116B" w:rsidRPr="00B119B3" w:rsidRDefault="000563E8">
            <w:pPr>
              <w:jc w:val="right"/>
              <w:rPr>
                <w:vanish/>
              </w:rPr>
            </w:pPr>
            <w:r w:rsidRPr="002B7F15">
              <w:t xml:space="preserve">PNUMA </w:t>
            </w:r>
            <w:r w:rsidR="004D0F94" w:rsidRPr="002B7F15">
              <w:t xml:space="preserve">y </w:t>
            </w:r>
            <w:r w:rsidRPr="002B7F15">
              <w:t>PNUD</w:t>
            </w:r>
          </w:p>
        </w:tc>
      </w:tr>
    </w:tbl>
    <w:p w14:paraId="697DDF3F" w14:textId="77777777" w:rsidR="00732AEC" w:rsidRPr="002B7F15" w:rsidRDefault="00732AEC" w:rsidP="00732AEC"/>
    <w:p w14:paraId="1CEA5885" w14:textId="77777777" w:rsidR="00732AEC" w:rsidRPr="002B7F15" w:rsidRDefault="00732AEC" w:rsidP="00732AEC"/>
    <w:p w14:paraId="6552979E" w14:textId="77777777" w:rsidR="00732AEC" w:rsidRPr="002B7F15" w:rsidRDefault="00732AEC" w:rsidP="00732AEC"/>
    <w:p w14:paraId="2C8F762B" w14:textId="77777777" w:rsidR="00732AEC" w:rsidRPr="002B7F15" w:rsidRDefault="00732AEC" w:rsidP="00732AEC"/>
    <w:p w14:paraId="16B52D6F" w14:textId="77777777" w:rsidR="00732AEC" w:rsidRPr="002B7F15" w:rsidRDefault="00732AEC" w:rsidP="00732AEC">
      <w:pPr>
        <w:jc w:val="left"/>
      </w:pPr>
    </w:p>
    <w:p w14:paraId="3F9CBEAF" w14:textId="77777777" w:rsidR="00732AEC" w:rsidRPr="002B7F15" w:rsidRDefault="00732AEC" w:rsidP="00732AEC">
      <w:pPr>
        <w:jc w:val="left"/>
      </w:pPr>
      <w:r w:rsidRPr="002B7F15">
        <w:br w:type="page"/>
      </w:r>
    </w:p>
    <w:p w14:paraId="7B4C24B9" w14:textId="77777777" w:rsidR="00DB116B" w:rsidRPr="002B7F15" w:rsidRDefault="000563E8">
      <w:pPr>
        <w:jc w:val="center"/>
        <w:rPr>
          <w:b/>
        </w:rPr>
      </w:pPr>
      <w:r w:rsidRPr="002B7F15">
        <w:rPr>
          <w:b/>
        </w:rPr>
        <w:lastRenderedPageBreak/>
        <w:t xml:space="preserve">HOJA DE EVALUACIÓN </w:t>
      </w:r>
      <w:r w:rsidR="00C540FE" w:rsidRPr="002B7F15">
        <w:rPr>
          <w:b/>
        </w:rPr>
        <w:t xml:space="preserve">- </w:t>
      </w:r>
      <w:r w:rsidR="004D0F94" w:rsidRPr="002B7F15">
        <w:rPr>
          <w:b/>
        </w:rPr>
        <w:t>PROYECTOS PLURIANUALES</w:t>
      </w:r>
    </w:p>
    <w:p w14:paraId="3329D5A7" w14:textId="77777777" w:rsidR="00C90A60" w:rsidRPr="002B7F15" w:rsidRDefault="00C90A60" w:rsidP="00C90A60">
      <w:pPr>
        <w:jc w:val="center"/>
        <w:rPr>
          <w:b/>
        </w:rPr>
      </w:pPr>
    </w:p>
    <w:p w14:paraId="2509AC5F" w14:textId="77777777" w:rsidR="00320F46" w:rsidRDefault="000563E8">
      <w:pPr>
        <w:jc w:val="center"/>
        <w:rPr>
          <w:b/>
          <w:bCs/>
        </w:rPr>
      </w:pPr>
      <w:r w:rsidRPr="002B7F15">
        <w:rPr>
          <w:b/>
          <w:bCs/>
        </w:rPr>
        <w:t xml:space="preserve">República Democrática Popular </w:t>
      </w:r>
      <w:r w:rsidR="00003E9F" w:rsidRPr="002B7F15">
        <w:rPr>
          <w:b/>
          <w:bCs/>
        </w:rPr>
        <w:t>Lao</w:t>
      </w:r>
    </w:p>
    <w:p w14:paraId="0EE8B92A" w14:textId="30401245" w:rsidR="00C90A60" w:rsidRPr="002B7F15" w:rsidRDefault="00C90A60" w:rsidP="00C90A60">
      <w:pPr>
        <w:jc w:val="center"/>
      </w:pPr>
    </w:p>
    <w:tbl>
      <w:tblPr>
        <w:tblStyle w:val="TableGrid"/>
        <w:tblW w:w="10008" w:type="dxa"/>
        <w:tblLayout w:type="fixed"/>
        <w:tblLook w:val="04A0" w:firstRow="1" w:lastRow="0" w:firstColumn="1" w:lastColumn="0" w:noHBand="0" w:noVBand="1"/>
      </w:tblPr>
      <w:tblGrid>
        <w:gridCol w:w="3463"/>
        <w:gridCol w:w="2599"/>
        <w:gridCol w:w="2268"/>
        <w:gridCol w:w="1678"/>
      </w:tblGrid>
      <w:tr w:rsidR="0089224A" w:rsidRPr="00B119B3" w14:paraId="34127BB7" w14:textId="77777777" w:rsidTr="00B9524C">
        <w:trPr>
          <w:trHeight w:val="240"/>
        </w:trPr>
        <w:tc>
          <w:tcPr>
            <w:tcW w:w="3463" w:type="dxa"/>
            <w:vAlign w:val="center"/>
            <w:hideMark/>
          </w:tcPr>
          <w:p w14:paraId="111426D9" w14:textId="77777777" w:rsidR="00DB116B" w:rsidRPr="00B119B3" w:rsidRDefault="000563E8">
            <w:pPr>
              <w:jc w:val="left"/>
              <w:rPr>
                <w:b/>
                <w:vanish/>
                <w:sz w:val="20"/>
                <w:szCs w:val="20"/>
              </w:rPr>
            </w:pPr>
            <w:r w:rsidRPr="002B7F15">
              <w:rPr>
                <w:b/>
                <w:sz w:val="20"/>
                <w:szCs w:val="20"/>
              </w:rPr>
              <w:t>I) TÍTULO DEL PROYECTO</w:t>
            </w:r>
          </w:p>
        </w:tc>
        <w:tc>
          <w:tcPr>
            <w:tcW w:w="2599" w:type="dxa"/>
            <w:vAlign w:val="center"/>
            <w:hideMark/>
          </w:tcPr>
          <w:p w14:paraId="4D231B36" w14:textId="77777777" w:rsidR="00DB116B" w:rsidRPr="00B119B3" w:rsidRDefault="000563E8">
            <w:pPr>
              <w:jc w:val="center"/>
              <w:rPr>
                <w:b/>
                <w:vanish/>
                <w:sz w:val="20"/>
                <w:szCs w:val="20"/>
              </w:rPr>
            </w:pPr>
            <w:r w:rsidRPr="002B7F15">
              <w:rPr>
                <w:b/>
                <w:sz w:val="20"/>
                <w:szCs w:val="20"/>
              </w:rPr>
              <w:t>ORGANISMO</w:t>
            </w:r>
          </w:p>
        </w:tc>
        <w:tc>
          <w:tcPr>
            <w:tcW w:w="2268" w:type="dxa"/>
            <w:vAlign w:val="center"/>
            <w:hideMark/>
          </w:tcPr>
          <w:p w14:paraId="56D7D24A" w14:textId="77777777" w:rsidR="00DB116B" w:rsidRPr="00B119B3" w:rsidRDefault="000563E8">
            <w:pPr>
              <w:jc w:val="center"/>
              <w:rPr>
                <w:b/>
                <w:vanish/>
                <w:sz w:val="20"/>
                <w:szCs w:val="20"/>
              </w:rPr>
            </w:pPr>
            <w:r w:rsidRPr="002B7F15">
              <w:rPr>
                <w:b/>
                <w:sz w:val="20"/>
                <w:szCs w:val="20"/>
              </w:rPr>
              <w:t>APROBADO EN LA REUNIÓN Nº</w:t>
            </w:r>
          </w:p>
        </w:tc>
        <w:tc>
          <w:tcPr>
            <w:tcW w:w="1678" w:type="dxa"/>
            <w:vAlign w:val="center"/>
            <w:hideMark/>
          </w:tcPr>
          <w:p w14:paraId="30AB3B66" w14:textId="77777777" w:rsidR="00DB116B" w:rsidRPr="00B119B3" w:rsidRDefault="000563E8">
            <w:pPr>
              <w:jc w:val="center"/>
              <w:rPr>
                <w:b/>
                <w:vanish/>
                <w:sz w:val="20"/>
                <w:szCs w:val="20"/>
              </w:rPr>
            </w:pPr>
            <w:r w:rsidRPr="002B7F15">
              <w:rPr>
                <w:b/>
                <w:sz w:val="20"/>
                <w:szCs w:val="20"/>
              </w:rPr>
              <w:t>MEDIDA DE CONTROL</w:t>
            </w:r>
          </w:p>
        </w:tc>
      </w:tr>
      <w:tr w:rsidR="0089224A" w:rsidRPr="00B119B3" w14:paraId="4E19D5B4" w14:textId="77777777" w:rsidTr="00B9524C">
        <w:trPr>
          <w:trHeight w:val="240"/>
        </w:trPr>
        <w:tc>
          <w:tcPr>
            <w:tcW w:w="3463" w:type="dxa"/>
            <w:vAlign w:val="center"/>
            <w:hideMark/>
          </w:tcPr>
          <w:p w14:paraId="4420F625" w14:textId="77777777" w:rsidR="00DB116B" w:rsidRPr="00B119B3" w:rsidRDefault="005F0DBD">
            <w:pPr>
              <w:jc w:val="center"/>
              <w:rPr>
                <w:vanish/>
                <w:sz w:val="20"/>
                <w:szCs w:val="20"/>
              </w:rPr>
            </w:pPr>
            <w:r w:rsidRPr="002B7F15">
              <w:rPr>
                <w:sz w:val="20"/>
                <w:szCs w:val="20"/>
              </w:rPr>
              <w:t xml:space="preserve">Plan de eliminación de HCFC </w:t>
            </w:r>
            <w:r w:rsidR="00C86628" w:rsidRPr="002B7F15">
              <w:rPr>
                <w:sz w:val="20"/>
                <w:szCs w:val="20"/>
              </w:rPr>
              <w:t xml:space="preserve">(etapa </w:t>
            </w:r>
            <w:r w:rsidR="00C90A60" w:rsidRPr="002B7F15">
              <w:rPr>
                <w:sz w:val="20"/>
                <w:szCs w:val="20"/>
              </w:rPr>
              <w:t>II)</w:t>
            </w:r>
          </w:p>
        </w:tc>
        <w:tc>
          <w:tcPr>
            <w:tcW w:w="2599" w:type="dxa"/>
            <w:vAlign w:val="center"/>
          </w:tcPr>
          <w:p w14:paraId="3F8FBB0A" w14:textId="77777777" w:rsidR="00DB116B" w:rsidRPr="00B119B3" w:rsidRDefault="000563E8">
            <w:pPr>
              <w:jc w:val="center"/>
              <w:rPr>
                <w:vanish/>
                <w:sz w:val="20"/>
                <w:szCs w:val="20"/>
              </w:rPr>
            </w:pPr>
            <w:r w:rsidRPr="002B7F15">
              <w:rPr>
                <w:color w:val="000000" w:themeColor="text1"/>
                <w:sz w:val="20"/>
                <w:szCs w:val="20"/>
              </w:rPr>
              <w:t>PNUMA (principal)</w:t>
            </w:r>
            <w:r w:rsidR="00C90A60" w:rsidRPr="002B7F15">
              <w:rPr>
                <w:color w:val="000000" w:themeColor="text1"/>
                <w:sz w:val="20"/>
                <w:szCs w:val="20"/>
              </w:rPr>
              <w:t xml:space="preserve">, </w:t>
            </w:r>
            <w:r w:rsidR="00FD6AAF" w:rsidRPr="002B7F15">
              <w:rPr>
                <w:color w:val="000000" w:themeColor="text1"/>
                <w:sz w:val="20"/>
                <w:szCs w:val="20"/>
              </w:rPr>
              <w:t>PNUD</w:t>
            </w:r>
          </w:p>
        </w:tc>
        <w:tc>
          <w:tcPr>
            <w:tcW w:w="2268" w:type="dxa"/>
            <w:vAlign w:val="center"/>
          </w:tcPr>
          <w:p w14:paraId="0807410F" w14:textId="77777777" w:rsidR="00DB116B" w:rsidRPr="00B119B3" w:rsidRDefault="0062646C">
            <w:pPr>
              <w:jc w:val="center"/>
              <w:rPr>
                <w:vanish/>
                <w:sz w:val="20"/>
                <w:szCs w:val="20"/>
              </w:rPr>
            </w:pPr>
            <w:r w:rsidRPr="002B7F15">
              <w:rPr>
                <w:sz w:val="20"/>
                <w:szCs w:val="20"/>
              </w:rPr>
              <w:t>86ª</w:t>
            </w:r>
          </w:p>
        </w:tc>
        <w:tc>
          <w:tcPr>
            <w:tcW w:w="1678" w:type="dxa"/>
            <w:vAlign w:val="center"/>
          </w:tcPr>
          <w:p w14:paraId="1957886F" w14:textId="77777777" w:rsidR="00DB116B" w:rsidRPr="00B119B3" w:rsidRDefault="000563E8">
            <w:pPr>
              <w:jc w:val="center"/>
              <w:rPr>
                <w:vanish/>
                <w:sz w:val="20"/>
                <w:szCs w:val="20"/>
              </w:rPr>
            </w:pPr>
            <w:r w:rsidRPr="002B7F15">
              <w:rPr>
                <w:sz w:val="20"/>
                <w:szCs w:val="20"/>
              </w:rPr>
              <w:t>100% al año 2030</w:t>
            </w:r>
          </w:p>
        </w:tc>
      </w:tr>
    </w:tbl>
    <w:p w14:paraId="502829E4" w14:textId="77777777" w:rsidR="00C90A60" w:rsidRPr="002B7F15" w:rsidRDefault="00C90A60" w:rsidP="00C90A60">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C90A60" w:rsidRPr="00B119B3" w14:paraId="585696F1" w14:textId="77777777" w:rsidTr="00B9524C">
        <w:trPr>
          <w:trHeight w:val="43"/>
        </w:trPr>
        <w:tc>
          <w:tcPr>
            <w:tcW w:w="5200" w:type="dxa"/>
            <w:vAlign w:val="center"/>
            <w:hideMark/>
          </w:tcPr>
          <w:p w14:paraId="2FDBDEF4" w14:textId="77777777" w:rsidR="00DB116B" w:rsidRPr="00B119B3" w:rsidRDefault="000563E8">
            <w:pPr>
              <w:jc w:val="left"/>
              <w:rPr>
                <w:b/>
                <w:vanish/>
                <w:sz w:val="20"/>
                <w:szCs w:val="20"/>
              </w:rPr>
            </w:pPr>
            <w:r w:rsidRPr="002B7F15">
              <w:rPr>
                <w:b/>
                <w:sz w:val="20"/>
                <w:szCs w:val="20"/>
              </w:rPr>
              <w:t xml:space="preserve">II) DATOS MÁS RECIENTES CON ARREGLO AL ARTÍCULO 7 </w:t>
            </w:r>
            <w:r w:rsidR="00C90A60" w:rsidRPr="002B7F15">
              <w:rPr>
                <w:b/>
                <w:sz w:val="20"/>
                <w:szCs w:val="20"/>
              </w:rPr>
              <w:t>(</w:t>
            </w:r>
            <w:r w:rsidR="005A75B8" w:rsidRPr="002B7F15">
              <w:rPr>
                <w:b/>
                <w:sz w:val="20"/>
                <w:szCs w:val="20"/>
              </w:rPr>
              <w:t xml:space="preserve">Anexo </w:t>
            </w:r>
            <w:r w:rsidR="00C90A60" w:rsidRPr="002B7F15">
              <w:rPr>
                <w:b/>
                <w:sz w:val="20"/>
                <w:szCs w:val="20"/>
              </w:rPr>
              <w:t xml:space="preserve">C </w:t>
            </w:r>
            <w:r w:rsidRPr="002B7F15">
              <w:rPr>
                <w:b/>
                <w:sz w:val="20"/>
                <w:szCs w:val="20"/>
              </w:rPr>
              <w:t xml:space="preserve">Grupo </w:t>
            </w:r>
            <w:r w:rsidR="00C90A60" w:rsidRPr="002B7F15">
              <w:rPr>
                <w:b/>
                <w:sz w:val="20"/>
                <w:szCs w:val="20"/>
              </w:rPr>
              <w:t>I)</w:t>
            </w:r>
          </w:p>
        </w:tc>
        <w:tc>
          <w:tcPr>
            <w:tcW w:w="2400" w:type="dxa"/>
            <w:vAlign w:val="center"/>
            <w:hideMark/>
          </w:tcPr>
          <w:p w14:paraId="2105094A" w14:textId="77777777" w:rsidR="00DB116B" w:rsidRPr="00B119B3" w:rsidRDefault="000563E8">
            <w:pPr>
              <w:jc w:val="center"/>
              <w:rPr>
                <w:vanish/>
                <w:sz w:val="20"/>
                <w:szCs w:val="20"/>
              </w:rPr>
            </w:pPr>
            <w:r w:rsidRPr="002B7F15">
              <w:rPr>
                <w:sz w:val="20"/>
                <w:szCs w:val="20"/>
              </w:rPr>
              <w:t>Año</w:t>
            </w:r>
            <w:r w:rsidR="00C90A60" w:rsidRPr="002B7F15">
              <w:rPr>
                <w:sz w:val="20"/>
                <w:szCs w:val="20"/>
              </w:rPr>
              <w:t>: 2022</w:t>
            </w:r>
          </w:p>
        </w:tc>
        <w:tc>
          <w:tcPr>
            <w:tcW w:w="2400" w:type="dxa"/>
            <w:vAlign w:val="center"/>
            <w:hideMark/>
          </w:tcPr>
          <w:p w14:paraId="59421CC5" w14:textId="0586F2E1" w:rsidR="00DB116B" w:rsidRPr="00B119B3" w:rsidRDefault="00564C66" w:rsidP="00B9524C">
            <w:pPr>
              <w:jc w:val="center"/>
              <w:rPr>
                <w:vanish/>
                <w:sz w:val="20"/>
                <w:szCs w:val="20"/>
              </w:rPr>
            </w:pPr>
            <w:r w:rsidRPr="002B7F15">
              <w:rPr>
                <w:color w:val="000000" w:themeColor="text1"/>
                <w:sz w:val="20"/>
                <w:szCs w:val="20"/>
              </w:rPr>
              <w:t>1.43 toneladas</w:t>
            </w:r>
            <w:r w:rsidR="004D0F94" w:rsidRPr="002B7F15">
              <w:rPr>
                <w:sz w:val="20"/>
                <w:szCs w:val="20"/>
              </w:rPr>
              <w:t xml:space="preserve"> PAO</w:t>
            </w:r>
          </w:p>
        </w:tc>
      </w:tr>
    </w:tbl>
    <w:p w14:paraId="0CE9928A" w14:textId="77777777" w:rsidR="00C90A60" w:rsidRPr="002B7F15" w:rsidRDefault="00C90A60" w:rsidP="00C90A60">
      <w:pPr>
        <w:jc w:val="center"/>
        <w:rPr>
          <w:sz w:val="20"/>
          <w:szCs w:val="20"/>
        </w:rPr>
      </w:pPr>
    </w:p>
    <w:tbl>
      <w:tblPr>
        <w:tblStyle w:val="TableGrid"/>
        <w:tblW w:w="9989" w:type="dxa"/>
        <w:tblLayout w:type="fixed"/>
        <w:tblLook w:val="04A0" w:firstRow="1" w:lastRow="0" w:firstColumn="1" w:lastColumn="0" w:noHBand="0" w:noVBand="1"/>
      </w:tblPr>
      <w:tblGrid>
        <w:gridCol w:w="1100"/>
        <w:gridCol w:w="867"/>
        <w:gridCol w:w="266"/>
        <w:gridCol w:w="587"/>
        <w:gridCol w:w="405"/>
        <w:gridCol w:w="945"/>
        <w:gridCol w:w="425"/>
        <w:gridCol w:w="1183"/>
        <w:gridCol w:w="591"/>
        <w:gridCol w:w="969"/>
        <w:gridCol w:w="52"/>
        <w:gridCol w:w="184"/>
        <w:gridCol w:w="780"/>
        <w:gridCol w:w="184"/>
        <w:gridCol w:w="475"/>
        <w:gridCol w:w="154"/>
        <w:gridCol w:w="822"/>
      </w:tblGrid>
      <w:tr w:rsidR="00C90A60" w:rsidRPr="00B119B3" w14:paraId="6ED48594" w14:textId="77777777" w:rsidTr="00EF2BC3">
        <w:trPr>
          <w:trHeight w:val="249"/>
        </w:trPr>
        <w:tc>
          <w:tcPr>
            <w:tcW w:w="8354" w:type="dxa"/>
            <w:gridSpan w:val="13"/>
            <w:vAlign w:val="center"/>
            <w:hideMark/>
          </w:tcPr>
          <w:p w14:paraId="77A77CB0" w14:textId="77777777" w:rsidR="00DB116B" w:rsidRPr="00B119B3" w:rsidRDefault="000563E8">
            <w:pPr>
              <w:jc w:val="left"/>
              <w:rPr>
                <w:b/>
                <w:vanish/>
                <w:sz w:val="20"/>
                <w:szCs w:val="20"/>
              </w:rPr>
            </w:pPr>
            <w:r w:rsidRPr="002B7F15">
              <w:rPr>
                <w:b/>
                <w:sz w:val="20"/>
                <w:szCs w:val="20"/>
              </w:rPr>
              <w:t xml:space="preserve">III) DATOS SECTORIALES DEL PROGRAMA PAÍS MÁS RECIENTES </w:t>
            </w:r>
            <w:r w:rsidR="00C90A60" w:rsidRPr="002B7F15">
              <w:rPr>
                <w:b/>
                <w:sz w:val="20"/>
                <w:szCs w:val="20"/>
              </w:rPr>
              <w:t>(</w:t>
            </w:r>
            <w:r w:rsidR="005F0DBD" w:rsidRPr="002B7F15">
              <w:rPr>
                <w:b/>
                <w:sz w:val="20"/>
                <w:szCs w:val="20"/>
              </w:rPr>
              <w:t>tons. PAO)</w:t>
            </w:r>
          </w:p>
        </w:tc>
        <w:tc>
          <w:tcPr>
            <w:tcW w:w="1635" w:type="dxa"/>
            <w:gridSpan w:val="4"/>
            <w:vAlign w:val="center"/>
            <w:hideMark/>
          </w:tcPr>
          <w:p w14:paraId="6F6773DB" w14:textId="77777777" w:rsidR="00DB116B" w:rsidRPr="00B119B3" w:rsidRDefault="000563E8">
            <w:pPr>
              <w:jc w:val="right"/>
              <w:rPr>
                <w:b/>
                <w:vanish/>
                <w:sz w:val="20"/>
                <w:szCs w:val="20"/>
              </w:rPr>
            </w:pPr>
            <w:r w:rsidRPr="002B7F15">
              <w:rPr>
                <w:b/>
                <w:sz w:val="20"/>
                <w:szCs w:val="20"/>
              </w:rPr>
              <w:t>Año</w:t>
            </w:r>
            <w:r w:rsidR="00C90A60" w:rsidRPr="002B7F15">
              <w:rPr>
                <w:b/>
                <w:sz w:val="20"/>
                <w:szCs w:val="20"/>
              </w:rPr>
              <w:t xml:space="preserve">: </w:t>
            </w:r>
            <w:r w:rsidR="00C90A60" w:rsidRPr="002B7F15">
              <w:rPr>
                <w:b/>
                <w:bCs/>
                <w:sz w:val="20"/>
                <w:szCs w:val="20"/>
              </w:rPr>
              <w:t>2023</w:t>
            </w:r>
          </w:p>
        </w:tc>
      </w:tr>
      <w:tr w:rsidR="00A10246" w:rsidRPr="00B119B3" w14:paraId="407EBC85" w14:textId="77777777" w:rsidTr="00EF2BC3">
        <w:trPr>
          <w:trHeight w:val="249"/>
        </w:trPr>
        <w:tc>
          <w:tcPr>
            <w:tcW w:w="1100" w:type="dxa"/>
            <w:vAlign w:val="center"/>
            <w:hideMark/>
          </w:tcPr>
          <w:p w14:paraId="6A1563B1" w14:textId="77777777" w:rsidR="00DB116B" w:rsidRPr="00B119B3" w:rsidRDefault="000563E8">
            <w:pPr>
              <w:jc w:val="center"/>
              <w:rPr>
                <w:vanish/>
                <w:sz w:val="20"/>
                <w:szCs w:val="20"/>
              </w:rPr>
            </w:pPr>
            <w:r w:rsidRPr="002B7F15">
              <w:rPr>
                <w:sz w:val="20"/>
                <w:szCs w:val="20"/>
              </w:rPr>
              <w:t>Sustancia química</w:t>
            </w:r>
          </w:p>
        </w:tc>
        <w:tc>
          <w:tcPr>
            <w:tcW w:w="1133" w:type="dxa"/>
            <w:gridSpan w:val="2"/>
            <w:vAlign w:val="center"/>
            <w:hideMark/>
          </w:tcPr>
          <w:p w14:paraId="519E70EA" w14:textId="77777777" w:rsidR="00DB116B" w:rsidRPr="00B119B3" w:rsidRDefault="000563E8">
            <w:pPr>
              <w:jc w:val="center"/>
              <w:rPr>
                <w:vanish/>
                <w:sz w:val="20"/>
                <w:szCs w:val="20"/>
              </w:rPr>
            </w:pPr>
            <w:r w:rsidRPr="002B7F15">
              <w:rPr>
                <w:sz w:val="20"/>
                <w:szCs w:val="20"/>
              </w:rPr>
              <w:t>Aerosoles</w:t>
            </w:r>
          </w:p>
        </w:tc>
        <w:tc>
          <w:tcPr>
            <w:tcW w:w="992" w:type="dxa"/>
            <w:gridSpan w:val="2"/>
            <w:vAlign w:val="center"/>
            <w:hideMark/>
          </w:tcPr>
          <w:p w14:paraId="465EA543" w14:textId="77777777" w:rsidR="00DB116B" w:rsidRPr="00B119B3" w:rsidRDefault="000563E8">
            <w:pPr>
              <w:jc w:val="center"/>
              <w:rPr>
                <w:vanish/>
                <w:sz w:val="20"/>
                <w:szCs w:val="20"/>
              </w:rPr>
            </w:pPr>
            <w:r w:rsidRPr="002B7F15">
              <w:rPr>
                <w:sz w:val="20"/>
                <w:szCs w:val="20"/>
              </w:rPr>
              <w:t>Espuma</w:t>
            </w:r>
          </w:p>
        </w:tc>
        <w:tc>
          <w:tcPr>
            <w:tcW w:w="1370" w:type="dxa"/>
            <w:gridSpan w:val="2"/>
            <w:vAlign w:val="center"/>
            <w:hideMark/>
          </w:tcPr>
          <w:p w14:paraId="37F6D687" w14:textId="77777777" w:rsidR="00DB116B" w:rsidRPr="00B119B3" w:rsidRDefault="000563E8">
            <w:pPr>
              <w:jc w:val="center"/>
              <w:rPr>
                <w:vanish/>
                <w:sz w:val="20"/>
                <w:szCs w:val="20"/>
              </w:rPr>
            </w:pPr>
            <w:r w:rsidRPr="002B7F15">
              <w:rPr>
                <w:sz w:val="20"/>
                <w:szCs w:val="20"/>
              </w:rPr>
              <w:t>Extinción de incendios</w:t>
            </w:r>
          </w:p>
        </w:tc>
        <w:tc>
          <w:tcPr>
            <w:tcW w:w="1774" w:type="dxa"/>
            <w:gridSpan w:val="2"/>
            <w:vAlign w:val="center"/>
            <w:hideMark/>
          </w:tcPr>
          <w:p w14:paraId="1390D50F" w14:textId="77777777" w:rsidR="00DB116B" w:rsidRPr="00B119B3" w:rsidRDefault="000563E8">
            <w:pPr>
              <w:jc w:val="center"/>
              <w:rPr>
                <w:vanish/>
                <w:sz w:val="20"/>
                <w:szCs w:val="20"/>
              </w:rPr>
            </w:pPr>
            <w:r w:rsidRPr="002B7F15">
              <w:rPr>
                <w:sz w:val="20"/>
                <w:szCs w:val="20"/>
              </w:rPr>
              <w:t>Refrigeración</w:t>
            </w:r>
          </w:p>
        </w:tc>
        <w:tc>
          <w:tcPr>
            <w:tcW w:w="1021" w:type="dxa"/>
            <w:gridSpan w:val="2"/>
            <w:vAlign w:val="center"/>
            <w:hideMark/>
          </w:tcPr>
          <w:p w14:paraId="364A5606" w14:textId="77777777" w:rsidR="00DB116B" w:rsidRPr="00B119B3" w:rsidRDefault="000563E8">
            <w:pPr>
              <w:jc w:val="center"/>
              <w:rPr>
                <w:vanish/>
                <w:sz w:val="20"/>
                <w:szCs w:val="20"/>
              </w:rPr>
            </w:pPr>
            <w:r w:rsidRPr="002B7F15">
              <w:rPr>
                <w:sz w:val="20"/>
                <w:szCs w:val="20"/>
              </w:rPr>
              <w:t>Solventes</w:t>
            </w:r>
          </w:p>
        </w:tc>
        <w:tc>
          <w:tcPr>
            <w:tcW w:w="964" w:type="dxa"/>
            <w:gridSpan w:val="2"/>
            <w:vAlign w:val="center"/>
            <w:hideMark/>
          </w:tcPr>
          <w:p w14:paraId="5CD2F926" w14:textId="77777777" w:rsidR="00DB116B" w:rsidRPr="00B119B3" w:rsidRDefault="000563E8">
            <w:pPr>
              <w:jc w:val="center"/>
              <w:rPr>
                <w:vanish/>
                <w:sz w:val="20"/>
                <w:szCs w:val="20"/>
              </w:rPr>
            </w:pPr>
            <w:r w:rsidRPr="002B7F15">
              <w:rPr>
                <w:sz w:val="20"/>
                <w:szCs w:val="20"/>
              </w:rPr>
              <w:t>Agente de procesos</w:t>
            </w:r>
          </w:p>
        </w:tc>
        <w:tc>
          <w:tcPr>
            <w:tcW w:w="659" w:type="dxa"/>
            <w:gridSpan w:val="2"/>
            <w:vAlign w:val="center"/>
            <w:hideMark/>
          </w:tcPr>
          <w:p w14:paraId="24ACFFE5" w14:textId="0048DDF7" w:rsidR="00DB116B" w:rsidRPr="00B119B3" w:rsidRDefault="000563E8" w:rsidP="00AD6AA0">
            <w:pPr>
              <w:jc w:val="center"/>
              <w:rPr>
                <w:vanish/>
                <w:sz w:val="20"/>
                <w:szCs w:val="20"/>
              </w:rPr>
            </w:pPr>
            <w:r w:rsidRPr="002B7F15">
              <w:rPr>
                <w:sz w:val="20"/>
                <w:szCs w:val="20"/>
              </w:rPr>
              <w:t>Uso en l</w:t>
            </w:r>
            <w:r w:rsidR="00AD6AA0" w:rsidRPr="002B7F15">
              <w:rPr>
                <w:sz w:val="20"/>
                <w:szCs w:val="20"/>
              </w:rPr>
              <w:t>abs</w:t>
            </w:r>
            <w:r w:rsidRPr="002B7F15">
              <w:rPr>
                <w:sz w:val="20"/>
                <w:szCs w:val="20"/>
              </w:rPr>
              <w:t>.</w:t>
            </w:r>
          </w:p>
        </w:tc>
        <w:tc>
          <w:tcPr>
            <w:tcW w:w="976" w:type="dxa"/>
            <w:gridSpan w:val="2"/>
            <w:vAlign w:val="center"/>
            <w:hideMark/>
          </w:tcPr>
          <w:p w14:paraId="1BE1CCE9" w14:textId="77777777" w:rsidR="00DB116B" w:rsidRPr="00B119B3" w:rsidRDefault="000563E8">
            <w:pPr>
              <w:jc w:val="center"/>
              <w:rPr>
                <w:vanish/>
                <w:sz w:val="20"/>
                <w:szCs w:val="20"/>
              </w:rPr>
            </w:pPr>
            <w:r w:rsidRPr="002B7F15">
              <w:rPr>
                <w:sz w:val="20"/>
                <w:szCs w:val="20"/>
              </w:rPr>
              <w:t>Consumo total del sector</w:t>
            </w:r>
          </w:p>
        </w:tc>
      </w:tr>
      <w:tr w:rsidR="00A32076" w:rsidRPr="00B119B3" w14:paraId="103764B7" w14:textId="77777777" w:rsidTr="00EF2BC3">
        <w:trPr>
          <w:trHeight w:val="249"/>
          <w:hidden/>
        </w:trPr>
        <w:tc>
          <w:tcPr>
            <w:tcW w:w="4595" w:type="dxa"/>
            <w:gridSpan w:val="7"/>
            <w:vAlign w:val="center"/>
            <w:hideMark/>
          </w:tcPr>
          <w:p w14:paraId="591304CB" w14:textId="77777777" w:rsidR="00C90A60" w:rsidRPr="00B119B3" w:rsidRDefault="00C90A60">
            <w:pPr>
              <w:jc w:val="center"/>
              <w:rPr>
                <w:vanish/>
                <w:sz w:val="20"/>
                <w:szCs w:val="20"/>
              </w:rPr>
            </w:pPr>
          </w:p>
        </w:tc>
        <w:tc>
          <w:tcPr>
            <w:tcW w:w="1183" w:type="dxa"/>
            <w:vAlign w:val="center"/>
            <w:hideMark/>
          </w:tcPr>
          <w:p w14:paraId="49ABCEB7" w14:textId="77777777" w:rsidR="00DB116B" w:rsidRPr="00B119B3" w:rsidRDefault="000563E8">
            <w:pPr>
              <w:jc w:val="center"/>
              <w:rPr>
                <w:vanish/>
                <w:sz w:val="20"/>
                <w:szCs w:val="20"/>
              </w:rPr>
            </w:pPr>
            <w:r w:rsidRPr="002B7F15">
              <w:rPr>
                <w:sz w:val="20"/>
                <w:szCs w:val="20"/>
              </w:rPr>
              <w:t>Fabricación</w:t>
            </w:r>
          </w:p>
        </w:tc>
        <w:tc>
          <w:tcPr>
            <w:tcW w:w="1560" w:type="dxa"/>
            <w:gridSpan w:val="2"/>
            <w:vAlign w:val="center"/>
            <w:hideMark/>
          </w:tcPr>
          <w:p w14:paraId="5F261CB1" w14:textId="77777777" w:rsidR="00DB116B" w:rsidRPr="00B119B3" w:rsidRDefault="000563E8">
            <w:pPr>
              <w:jc w:val="center"/>
              <w:rPr>
                <w:vanish/>
                <w:sz w:val="20"/>
                <w:szCs w:val="20"/>
              </w:rPr>
            </w:pPr>
            <w:r w:rsidRPr="002B7F15">
              <w:rPr>
                <w:sz w:val="20"/>
                <w:szCs w:val="20"/>
              </w:rPr>
              <w:t>Servicio técnico</w:t>
            </w:r>
          </w:p>
        </w:tc>
        <w:tc>
          <w:tcPr>
            <w:tcW w:w="2651" w:type="dxa"/>
            <w:gridSpan w:val="7"/>
            <w:vAlign w:val="center"/>
          </w:tcPr>
          <w:p w14:paraId="5427A6D0" w14:textId="77777777" w:rsidR="00C90A60" w:rsidRPr="00B119B3" w:rsidRDefault="00C90A60">
            <w:pPr>
              <w:jc w:val="center"/>
              <w:rPr>
                <w:vanish/>
                <w:sz w:val="20"/>
                <w:szCs w:val="20"/>
              </w:rPr>
            </w:pPr>
          </w:p>
        </w:tc>
      </w:tr>
      <w:tr w:rsidR="003755B9" w:rsidRPr="00B119B3" w14:paraId="4729B6FC" w14:textId="77777777" w:rsidTr="00EF2BC3">
        <w:trPr>
          <w:trHeight w:val="249"/>
        </w:trPr>
        <w:tc>
          <w:tcPr>
            <w:tcW w:w="1100" w:type="dxa"/>
            <w:vAlign w:val="center"/>
            <w:hideMark/>
          </w:tcPr>
          <w:p w14:paraId="381F6A37" w14:textId="77777777" w:rsidR="00DB116B" w:rsidRPr="00B119B3" w:rsidRDefault="000563E8">
            <w:pPr>
              <w:ind w:left="32"/>
              <w:jc w:val="left"/>
              <w:rPr>
                <w:vanish/>
                <w:sz w:val="20"/>
                <w:szCs w:val="20"/>
              </w:rPr>
            </w:pPr>
            <w:r w:rsidRPr="002B7F15">
              <w:rPr>
                <w:sz w:val="20"/>
                <w:szCs w:val="20"/>
              </w:rPr>
              <w:t>HCFC-22</w:t>
            </w:r>
          </w:p>
        </w:tc>
        <w:tc>
          <w:tcPr>
            <w:tcW w:w="867" w:type="dxa"/>
            <w:vAlign w:val="center"/>
          </w:tcPr>
          <w:p w14:paraId="283AA07D" w14:textId="77777777" w:rsidR="00C90A60" w:rsidRPr="00B119B3" w:rsidRDefault="00C90A60">
            <w:pPr>
              <w:jc w:val="right"/>
              <w:rPr>
                <w:vanish/>
                <w:sz w:val="20"/>
                <w:szCs w:val="20"/>
              </w:rPr>
            </w:pPr>
          </w:p>
        </w:tc>
        <w:tc>
          <w:tcPr>
            <w:tcW w:w="853" w:type="dxa"/>
            <w:gridSpan w:val="2"/>
            <w:vAlign w:val="center"/>
          </w:tcPr>
          <w:p w14:paraId="6C2BB373" w14:textId="77777777" w:rsidR="00C90A60" w:rsidRPr="00B119B3" w:rsidRDefault="00C90A60">
            <w:pPr>
              <w:jc w:val="right"/>
              <w:rPr>
                <w:vanish/>
                <w:sz w:val="20"/>
                <w:szCs w:val="20"/>
              </w:rPr>
            </w:pPr>
          </w:p>
        </w:tc>
        <w:tc>
          <w:tcPr>
            <w:tcW w:w="1350" w:type="dxa"/>
            <w:gridSpan w:val="2"/>
            <w:vAlign w:val="center"/>
          </w:tcPr>
          <w:p w14:paraId="63902D06" w14:textId="77777777" w:rsidR="00C90A60" w:rsidRPr="00B119B3" w:rsidRDefault="00C90A60">
            <w:pPr>
              <w:jc w:val="right"/>
              <w:rPr>
                <w:vanish/>
                <w:sz w:val="20"/>
                <w:szCs w:val="20"/>
              </w:rPr>
            </w:pPr>
          </w:p>
        </w:tc>
        <w:tc>
          <w:tcPr>
            <w:tcW w:w="1608" w:type="dxa"/>
            <w:gridSpan w:val="2"/>
            <w:vAlign w:val="center"/>
          </w:tcPr>
          <w:p w14:paraId="2D1C2EE6" w14:textId="77777777" w:rsidR="00C90A60" w:rsidRPr="00B119B3" w:rsidRDefault="00C90A60">
            <w:pPr>
              <w:jc w:val="right"/>
              <w:rPr>
                <w:vanish/>
                <w:sz w:val="20"/>
                <w:szCs w:val="20"/>
              </w:rPr>
            </w:pPr>
          </w:p>
        </w:tc>
        <w:tc>
          <w:tcPr>
            <w:tcW w:w="1560" w:type="dxa"/>
            <w:gridSpan w:val="2"/>
            <w:vAlign w:val="center"/>
          </w:tcPr>
          <w:p w14:paraId="2D4000BA" w14:textId="77777777" w:rsidR="00DB116B" w:rsidRPr="00B119B3" w:rsidRDefault="000563E8">
            <w:pPr>
              <w:jc w:val="right"/>
              <w:rPr>
                <w:vanish/>
                <w:sz w:val="20"/>
                <w:szCs w:val="20"/>
              </w:rPr>
            </w:pPr>
            <w:r w:rsidRPr="002B7F15">
              <w:rPr>
                <w:color w:val="000000" w:themeColor="text1"/>
                <w:sz w:val="20"/>
                <w:szCs w:val="20"/>
              </w:rPr>
              <w:t>1.46</w:t>
            </w:r>
          </w:p>
        </w:tc>
        <w:tc>
          <w:tcPr>
            <w:tcW w:w="236" w:type="dxa"/>
            <w:gridSpan w:val="2"/>
            <w:vAlign w:val="center"/>
          </w:tcPr>
          <w:p w14:paraId="0B68AAE0" w14:textId="77777777" w:rsidR="00C90A60" w:rsidRPr="00B119B3" w:rsidRDefault="00C90A60">
            <w:pPr>
              <w:jc w:val="right"/>
              <w:rPr>
                <w:vanish/>
                <w:sz w:val="20"/>
                <w:szCs w:val="20"/>
              </w:rPr>
            </w:pPr>
          </w:p>
        </w:tc>
        <w:tc>
          <w:tcPr>
            <w:tcW w:w="964" w:type="dxa"/>
            <w:gridSpan w:val="2"/>
            <w:vAlign w:val="center"/>
          </w:tcPr>
          <w:p w14:paraId="49701BE8" w14:textId="77777777" w:rsidR="00C90A60" w:rsidRPr="00B119B3" w:rsidRDefault="00C90A60">
            <w:pPr>
              <w:jc w:val="right"/>
              <w:rPr>
                <w:vanish/>
                <w:sz w:val="20"/>
                <w:szCs w:val="20"/>
              </w:rPr>
            </w:pPr>
          </w:p>
        </w:tc>
        <w:tc>
          <w:tcPr>
            <w:tcW w:w="629" w:type="dxa"/>
            <w:gridSpan w:val="2"/>
            <w:vAlign w:val="center"/>
          </w:tcPr>
          <w:p w14:paraId="6CEB6686" w14:textId="77777777" w:rsidR="00C90A60" w:rsidRPr="00B119B3" w:rsidRDefault="00C90A60">
            <w:pPr>
              <w:jc w:val="right"/>
              <w:rPr>
                <w:vanish/>
                <w:sz w:val="20"/>
                <w:szCs w:val="20"/>
              </w:rPr>
            </w:pPr>
          </w:p>
        </w:tc>
        <w:tc>
          <w:tcPr>
            <w:tcW w:w="822" w:type="dxa"/>
            <w:vAlign w:val="center"/>
          </w:tcPr>
          <w:p w14:paraId="1DC91B51" w14:textId="77777777" w:rsidR="00DB116B" w:rsidRPr="00B119B3" w:rsidRDefault="000563E8">
            <w:pPr>
              <w:jc w:val="right"/>
              <w:rPr>
                <w:vanish/>
                <w:sz w:val="20"/>
                <w:szCs w:val="20"/>
              </w:rPr>
            </w:pPr>
            <w:r w:rsidRPr="002B7F15">
              <w:rPr>
                <w:color w:val="000000" w:themeColor="text1"/>
                <w:sz w:val="20"/>
                <w:szCs w:val="20"/>
              </w:rPr>
              <w:t>1.46</w:t>
            </w:r>
          </w:p>
        </w:tc>
      </w:tr>
    </w:tbl>
    <w:p w14:paraId="265DC31B" w14:textId="77777777" w:rsidR="00C90A60" w:rsidRPr="002B7F15" w:rsidRDefault="00C90A60" w:rsidP="00C90A60">
      <w:pPr>
        <w:jc w:val="center"/>
        <w:rPr>
          <w:sz w:val="20"/>
          <w:szCs w:val="20"/>
        </w:rPr>
      </w:pPr>
    </w:p>
    <w:tbl>
      <w:tblPr>
        <w:tblStyle w:val="TableGrid"/>
        <w:tblW w:w="9983" w:type="dxa"/>
        <w:tblLook w:val="04A0" w:firstRow="1" w:lastRow="0" w:firstColumn="1" w:lastColumn="0" w:noHBand="0" w:noVBand="1"/>
      </w:tblPr>
      <w:tblGrid>
        <w:gridCol w:w="2405"/>
        <w:gridCol w:w="822"/>
        <w:gridCol w:w="879"/>
        <w:gridCol w:w="4394"/>
        <w:gridCol w:w="680"/>
        <w:gridCol w:w="803"/>
      </w:tblGrid>
      <w:tr w:rsidR="00C90A60" w:rsidRPr="00B119B3" w14:paraId="44F65F58" w14:textId="77777777" w:rsidTr="006E1A3D">
        <w:trPr>
          <w:trHeight w:val="276"/>
        </w:trPr>
        <w:tc>
          <w:tcPr>
            <w:tcW w:w="0" w:type="auto"/>
            <w:gridSpan w:val="6"/>
            <w:vAlign w:val="center"/>
            <w:hideMark/>
          </w:tcPr>
          <w:p w14:paraId="7612A950" w14:textId="194C5FD7" w:rsidR="00DB116B" w:rsidRPr="00B119B3" w:rsidRDefault="000563E8">
            <w:pPr>
              <w:jc w:val="left"/>
              <w:rPr>
                <w:b/>
                <w:vanish/>
                <w:sz w:val="20"/>
                <w:szCs w:val="20"/>
              </w:rPr>
            </w:pPr>
            <w:r w:rsidRPr="002B7F15">
              <w:rPr>
                <w:b/>
                <w:sz w:val="20"/>
                <w:szCs w:val="20"/>
              </w:rPr>
              <w:t xml:space="preserve">IV) DATOS DE CONSUMO </w:t>
            </w:r>
            <w:r w:rsidR="00C90A60" w:rsidRPr="002B7F15">
              <w:rPr>
                <w:b/>
                <w:sz w:val="20"/>
                <w:szCs w:val="20"/>
              </w:rPr>
              <w:t>(</w:t>
            </w:r>
            <w:r w:rsidR="005F0DBD" w:rsidRPr="002B7F15">
              <w:rPr>
                <w:b/>
                <w:sz w:val="20"/>
                <w:szCs w:val="20"/>
              </w:rPr>
              <w:t>tons. PAO)</w:t>
            </w:r>
          </w:p>
        </w:tc>
      </w:tr>
      <w:tr w:rsidR="00C90A60" w:rsidRPr="00B119B3" w14:paraId="2C42AC9C" w14:textId="77777777" w:rsidTr="006E1A3D">
        <w:trPr>
          <w:trHeight w:val="276"/>
        </w:trPr>
        <w:tc>
          <w:tcPr>
            <w:tcW w:w="3227" w:type="dxa"/>
            <w:gridSpan w:val="2"/>
            <w:vAlign w:val="center"/>
            <w:hideMark/>
          </w:tcPr>
          <w:p w14:paraId="3AB4816B" w14:textId="77777777" w:rsidR="00DB116B" w:rsidRPr="00B119B3" w:rsidRDefault="000563E8">
            <w:pPr>
              <w:jc w:val="left"/>
              <w:rPr>
                <w:vanish/>
                <w:sz w:val="20"/>
                <w:szCs w:val="20"/>
              </w:rPr>
            </w:pPr>
            <w:r w:rsidRPr="002B7F15">
              <w:rPr>
                <w:sz w:val="20"/>
                <w:szCs w:val="20"/>
              </w:rPr>
              <w:t>Base de comparación 2009-2010</w:t>
            </w:r>
          </w:p>
        </w:tc>
        <w:tc>
          <w:tcPr>
            <w:tcW w:w="879" w:type="dxa"/>
            <w:vAlign w:val="center"/>
            <w:hideMark/>
          </w:tcPr>
          <w:p w14:paraId="39D5C687" w14:textId="77777777" w:rsidR="00DB116B" w:rsidRPr="00B119B3" w:rsidRDefault="000563E8">
            <w:pPr>
              <w:jc w:val="right"/>
              <w:rPr>
                <w:vanish/>
                <w:sz w:val="20"/>
                <w:szCs w:val="20"/>
              </w:rPr>
            </w:pPr>
            <w:r w:rsidRPr="002B7F15">
              <w:rPr>
                <w:color w:val="000000" w:themeColor="text1"/>
                <w:sz w:val="20"/>
                <w:szCs w:val="20"/>
              </w:rPr>
              <w:t>2.30</w:t>
            </w:r>
          </w:p>
        </w:tc>
        <w:tc>
          <w:tcPr>
            <w:tcW w:w="5074" w:type="dxa"/>
            <w:gridSpan w:val="2"/>
            <w:vAlign w:val="center"/>
            <w:hideMark/>
          </w:tcPr>
          <w:p w14:paraId="592E0F05" w14:textId="77777777" w:rsidR="00DB116B" w:rsidRPr="00B119B3" w:rsidRDefault="000563E8">
            <w:pPr>
              <w:jc w:val="center"/>
              <w:rPr>
                <w:vanish/>
                <w:sz w:val="20"/>
                <w:szCs w:val="20"/>
              </w:rPr>
            </w:pPr>
            <w:r w:rsidRPr="002B7F15">
              <w:rPr>
                <w:sz w:val="20"/>
                <w:szCs w:val="20"/>
              </w:rPr>
              <w:t>Punto de partida para reducciones acumulativas sostenidas</w:t>
            </w:r>
            <w:r w:rsidR="00C90A60" w:rsidRPr="002B7F15">
              <w:rPr>
                <w:sz w:val="20"/>
                <w:szCs w:val="20"/>
              </w:rPr>
              <w:t>:</w:t>
            </w:r>
          </w:p>
        </w:tc>
        <w:tc>
          <w:tcPr>
            <w:tcW w:w="803" w:type="dxa"/>
            <w:vAlign w:val="center"/>
            <w:hideMark/>
          </w:tcPr>
          <w:p w14:paraId="570314D2" w14:textId="77777777" w:rsidR="00DB116B" w:rsidRPr="00B119B3" w:rsidRDefault="000563E8">
            <w:pPr>
              <w:ind w:right="53"/>
              <w:jc w:val="right"/>
              <w:rPr>
                <w:vanish/>
                <w:sz w:val="20"/>
                <w:szCs w:val="20"/>
              </w:rPr>
            </w:pPr>
            <w:r w:rsidRPr="002B7F15">
              <w:rPr>
                <w:color w:val="000000" w:themeColor="text1"/>
                <w:sz w:val="20"/>
                <w:szCs w:val="20"/>
              </w:rPr>
              <w:t>5.54</w:t>
            </w:r>
          </w:p>
        </w:tc>
      </w:tr>
      <w:tr w:rsidR="00C90A60" w:rsidRPr="00B119B3" w14:paraId="2115E0FC" w14:textId="77777777" w:rsidTr="006E1A3D">
        <w:trPr>
          <w:trHeight w:val="276"/>
        </w:trPr>
        <w:tc>
          <w:tcPr>
            <w:tcW w:w="0" w:type="auto"/>
            <w:gridSpan w:val="6"/>
            <w:vAlign w:val="center"/>
            <w:hideMark/>
          </w:tcPr>
          <w:p w14:paraId="14E49ADE" w14:textId="331038B5" w:rsidR="00DB116B" w:rsidRPr="00B119B3" w:rsidRDefault="000563E8">
            <w:pPr>
              <w:ind w:left="316"/>
              <w:rPr>
                <w:b/>
                <w:vanish/>
                <w:sz w:val="20"/>
                <w:szCs w:val="20"/>
              </w:rPr>
            </w:pPr>
            <w:r w:rsidRPr="002B7F15">
              <w:rPr>
                <w:b/>
                <w:sz w:val="20"/>
                <w:szCs w:val="20"/>
              </w:rPr>
              <w:t xml:space="preserve">CONSUMO ADMISIBLE PARA </w:t>
            </w:r>
            <w:r w:rsidR="004A0E21" w:rsidRPr="002B7F15">
              <w:rPr>
                <w:b/>
                <w:sz w:val="20"/>
                <w:szCs w:val="20"/>
              </w:rPr>
              <w:t>FINANCIAMIENTO</w:t>
            </w:r>
          </w:p>
        </w:tc>
      </w:tr>
      <w:tr w:rsidR="00C90A60" w:rsidRPr="00B119B3" w14:paraId="5799520B" w14:textId="77777777" w:rsidTr="006E1A3D">
        <w:trPr>
          <w:trHeight w:val="276"/>
        </w:trPr>
        <w:tc>
          <w:tcPr>
            <w:tcW w:w="2405" w:type="dxa"/>
            <w:vAlign w:val="center"/>
            <w:hideMark/>
          </w:tcPr>
          <w:p w14:paraId="5F64EF13" w14:textId="77777777" w:rsidR="00DB116B" w:rsidRPr="00B119B3" w:rsidRDefault="000563E8">
            <w:pPr>
              <w:jc w:val="center"/>
              <w:rPr>
                <w:vanish/>
                <w:sz w:val="20"/>
                <w:szCs w:val="20"/>
              </w:rPr>
            </w:pPr>
            <w:r w:rsidRPr="002B7F15">
              <w:rPr>
                <w:sz w:val="20"/>
                <w:szCs w:val="20"/>
              </w:rPr>
              <w:t>Previamente aprobado:</w:t>
            </w:r>
          </w:p>
        </w:tc>
        <w:tc>
          <w:tcPr>
            <w:tcW w:w="1701" w:type="dxa"/>
            <w:gridSpan w:val="2"/>
            <w:vAlign w:val="center"/>
            <w:hideMark/>
          </w:tcPr>
          <w:p w14:paraId="3E348957" w14:textId="77777777" w:rsidR="00DB116B" w:rsidRPr="00B119B3" w:rsidRDefault="000563E8">
            <w:pPr>
              <w:jc w:val="right"/>
              <w:rPr>
                <w:vanish/>
                <w:sz w:val="20"/>
                <w:szCs w:val="20"/>
              </w:rPr>
            </w:pPr>
            <w:r w:rsidRPr="002B7F15">
              <w:rPr>
                <w:color w:val="000000" w:themeColor="text1"/>
                <w:sz w:val="20"/>
                <w:szCs w:val="20"/>
              </w:rPr>
              <w:t>2.30</w:t>
            </w:r>
          </w:p>
        </w:tc>
        <w:tc>
          <w:tcPr>
            <w:tcW w:w="4394" w:type="dxa"/>
            <w:vAlign w:val="center"/>
            <w:hideMark/>
          </w:tcPr>
          <w:p w14:paraId="0085957E" w14:textId="77777777" w:rsidR="00DB116B" w:rsidRPr="00B119B3" w:rsidRDefault="000563E8">
            <w:pPr>
              <w:jc w:val="center"/>
              <w:rPr>
                <w:i/>
                <w:vanish/>
                <w:sz w:val="20"/>
                <w:szCs w:val="20"/>
              </w:rPr>
            </w:pPr>
            <w:r w:rsidRPr="002B7F15">
              <w:rPr>
                <w:sz w:val="20"/>
                <w:szCs w:val="20"/>
              </w:rPr>
              <w:t>Remanente:</w:t>
            </w:r>
          </w:p>
        </w:tc>
        <w:tc>
          <w:tcPr>
            <w:tcW w:w="1483" w:type="dxa"/>
            <w:gridSpan w:val="2"/>
            <w:vAlign w:val="center"/>
            <w:hideMark/>
          </w:tcPr>
          <w:p w14:paraId="1FC4AFCF" w14:textId="77777777" w:rsidR="00DB116B" w:rsidRPr="00B119B3" w:rsidRDefault="000563E8">
            <w:pPr>
              <w:ind w:right="-43"/>
              <w:jc w:val="right"/>
              <w:rPr>
                <w:vanish/>
                <w:sz w:val="20"/>
                <w:szCs w:val="20"/>
              </w:rPr>
            </w:pPr>
            <w:r w:rsidRPr="002B7F15">
              <w:rPr>
                <w:color w:val="000000" w:themeColor="text1"/>
                <w:sz w:val="20"/>
                <w:szCs w:val="20"/>
              </w:rPr>
              <w:t>0.</w:t>
            </w:r>
            <w:r w:rsidR="00582059" w:rsidRPr="002B7F15">
              <w:rPr>
                <w:color w:val="000000" w:themeColor="text1"/>
                <w:sz w:val="20"/>
                <w:szCs w:val="20"/>
              </w:rPr>
              <w:t>00*</w:t>
            </w:r>
          </w:p>
        </w:tc>
      </w:tr>
    </w:tbl>
    <w:p w14:paraId="2FED5E08" w14:textId="1BD0081B" w:rsidR="00DB116B" w:rsidRPr="002B7F15" w:rsidRDefault="000563E8">
      <w:pPr>
        <w:tabs>
          <w:tab w:val="left" w:pos="2518"/>
          <w:tab w:val="left" w:pos="4219"/>
          <w:tab w:val="left" w:pos="8613"/>
        </w:tabs>
        <w:jc w:val="left"/>
        <w:rPr>
          <w:sz w:val="18"/>
          <w:szCs w:val="18"/>
        </w:rPr>
      </w:pPr>
      <w:r w:rsidRPr="002B7F15">
        <w:rPr>
          <w:sz w:val="18"/>
          <w:szCs w:val="18"/>
        </w:rPr>
        <w:t xml:space="preserve">* </w:t>
      </w:r>
      <w:r w:rsidR="005707DF" w:rsidRPr="002B7F15">
        <w:rPr>
          <w:sz w:val="18"/>
          <w:szCs w:val="18"/>
        </w:rPr>
        <w:t>3.24</w:t>
      </w:r>
      <w:r w:rsidRPr="002B7F15">
        <w:rPr>
          <w:sz w:val="18"/>
          <w:szCs w:val="18"/>
        </w:rPr>
        <w:t xml:space="preserve"> </w:t>
      </w:r>
      <w:r w:rsidR="004D0F94" w:rsidRPr="002B7F15">
        <w:rPr>
          <w:sz w:val="18"/>
          <w:szCs w:val="18"/>
        </w:rPr>
        <w:t xml:space="preserve">toneladas PAO </w:t>
      </w:r>
      <w:r w:rsidR="006E1A3D" w:rsidRPr="002B7F15">
        <w:rPr>
          <w:sz w:val="18"/>
          <w:szCs w:val="18"/>
        </w:rPr>
        <w:t xml:space="preserve">eliminadas </w:t>
      </w:r>
      <w:r w:rsidR="005A75B8" w:rsidRPr="002B7F15">
        <w:rPr>
          <w:sz w:val="18"/>
          <w:szCs w:val="18"/>
        </w:rPr>
        <w:t xml:space="preserve">sin </w:t>
      </w:r>
      <w:r w:rsidR="00282285">
        <w:rPr>
          <w:sz w:val="18"/>
          <w:szCs w:val="18"/>
        </w:rPr>
        <w:t>recurso</w:t>
      </w:r>
      <w:r w:rsidR="00325D85" w:rsidRPr="002B7F15">
        <w:rPr>
          <w:sz w:val="18"/>
          <w:szCs w:val="18"/>
        </w:rPr>
        <w:t>s</w:t>
      </w:r>
      <w:r w:rsidR="006E1A3D" w:rsidRPr="002B7F15">
        <w:rPr>
          <w:sz w:val="18"/>
          <w:szCs w:val="18"/>
        </w:rPr>
        <w:t xml:space="preserve"> </w:t>
      </w:r>
      <w:r w:rsidR="005A75B8" w:rsidRPr="002B7F15">
        <w:rPr>
          <w:sz w:val="18"/>
          <w:szCs w:val="18"/>
        </w:rPr>
        <w:t xml:space="preserve">del Fondo </w:t>
      </w:r>
      <w:r w:rsidR="004D0F94" w:rsidRPr="002B7F15">
        <w:rPr>
          <w:sz w:val="18"/>
          <w:szCs w:val="18"/>
        </w:rPr>
        <w:t>Multilateral</w:t>
      </w:r>
      <w:r w:rsidR="004D59CE" w:rsidRPr="002B7F15">
        <w:rPr>
          <w:sz w:val="18"/>
          <w:szCs w:val="18"/>
        </w:rPr>
        <w:t>.</w:t>
      </w:r>
    </w:p>
    <w:p w14:paraId="403D1599" w14:textId="77777777" w:rsidR="00C90A60" w:rsidRPr="002B7F15" w:rsidRDefault="00C90A60" w:rsidP="00C90A60">
      <w:pPr>
        <w:jc w:val="center"/>
        <w:rPr>
          <w:sz w:val="20"/>
          <w:szCs w:val="20"/>
        </w:rPr>
      </w:pPr>
    </w:p>
    <w:tbl>
      <w:tblPr>
        <w:tblStyle w:val="TableGrid"/>
        <w:tblW w:w="5216" w:type="pct"/>
        <w:tblLook w:val="04A0" w:firstRow="1" w:lastRow="0" w:firstColumn="1" w:lastColumn="0" w:noHBand="0" w:noVBand="1"/>
      </w:tblPr>
      <w:tblGrid>
        <w:gridCol w:w="1263"/>
        <w:gridCol w:w="3365"/>
        <w:gridCol w:w="1193"/>
        <w:gridCol w:w="1514"/>
        <w:gridCol w:w="1137"/>
        <w:gridCol w:w="1518"/>
      </w:tblGrid>
      <w:tr w:rsidR="00F55E4D" w:rsidRPr="00B119B3" w14:paraId="742C2D3F" w14:textId="77777777" w:rsidTr="006E1A3D">
        <w:trPr>
          <w:trHeight w:val="264"/>
        </w:trPr>
        <w:tc>
          <w:tcPr>
            <w:tcW w:w="2316" w:type="pct"/>
            <w:gridSpan w:val="2"/>
            <w:vAlign w:val="center"/>
            <w:hideMark/>
          </w:tcPr>
          <w:p w14:paraId="02726D5F" w14:textId="77777777" w:rsidR="00DB116B" w:rsidRPr="00B119B3" w:rsidRDefault="000563E8">
            <w:pPr>
              <w:jc w:val="left"/>
              <w:rPr>
                <w:b/>
                <w:vanish/>
                <w:sz w:val="20"/>
                <w:szCs w:val="20"/>
              </w:rPr>
            </w:pPr>
            <w:r w:rsidRPr="002B7F15">
              <w:rPr>
                <w:b/>
                <w:sz w:val="20"/>
                <w:szCs w:val="20"/>
              </w:rPr>
              <w:t>(V) PLAN ADMINISTRATIVO APROBADO</w:t>
            </w:r>
          </w:p>
        </w:tc>
        <w:tc>
          <w:tcPr>
            <w:tcW w:w="597" w:type="pct"/>
            <w:vAlign w:val="center"/>
            <w:hideMark/>
          </w:tcPr>
          <w:p w14:paraId="7ADA805E" w14:textId="77777777" w:rsidR="00DB116B" w:rsidRPr="00B119B3" w:rsidRDefault="000563E8">
            <w:pPr>
              <w:jc w:val="center"/>
              <w:rPr>
                <w:b/>
                <w:vanish/>
                <w:sz w:val="20"/>
                <w:szCs w:val="20"/>
              </w:rPr>
            </w:pPr>
            <w:r w:rsidRPr="002B7F15">
              <w:rPr>
                <w:b/>
                <w:sz w:val="20"/>
                <w:szCs w:val="20"/>
              </w:rPr>
              <w:t>2024</w:t>
            </w:r>
          </w:p>
        </w:tc>
        <w:tc>
          <w:tcPr>
            <w:tcW w:w="758" w:type="pct"/>
            <w:vAlign w:val="center"/>
            <w:hideMark/>
          </w:tcPr>
          <w:p w14:paraId="2B7B9275" w14:textId="77777777" w:rsidR="00DB116B" w:rsidRPr="00B119B3" w:rsidRDefault="000563E8">
            <w:pPr>
              <w:jc w:val="center"/>
              <w:rPr>
                <w:b/>
                <w:vanish/>
                <w:sz w:val="20"/>
                <w:szCs w:val="20"/>
              </w:rPr>
            </w:pPr>
            <w:r w:rsidRPr="002B7F15">
              <w:rPr>
                <w:b/>
                <w:sz w:val="20"/>
                <w:szCs w:val="20"/>
              </w:rPr>
              <w:t>2025</w:t>
            </w:r>
          </w:p>
        </w:tc>
        <w:tc>
          <w:tcPr>
            <w:tcW w:w="569" w:type="pct"/>
            <w:vAlign w:val="center"/>
            <w:hideMark/>
          </w:tcPr>
          <w:p w14:paraId="3EAE6A18" w14:textId="77777777" w:rsidR="00DB116B" w:rsidRPr="00B119B3" w:rsidRDefault="000563E8">
            <w:pPr>
              <w:jc w:val="center"/>
              <w:rPr>
                <w:b/>
                <w:vanish/>
                <w:sz w:val="20"/>
                <w:szCs w:val="20"/>
              </w:rPr>
            </w:pPr>
            <w:r w:rsidRPr="002B7F15">
              <w:rPr>
                <w:b/>
                <w:sz w:val="20"/>
                <w:szCs w:val="20"/>
              </w:rPr>
              <w:t>2026</w:t>
            </w:r>
          </w:p>
        </w:tc>
        <w:tc>
          <w:tcPr>
            <w:tcW w:w="760" w:type="pct"/>
            <w:vAlign w:val="center"/>
            <w:hideMark/>
          </w:tcPr>
          <w:p w14:paraId="44290185" w14:textId="77777777" w:rsidR="00DB116B" w:rsidRPr="00B119B3" w:rsidRDefault="000563E8">
            <w:pPr>
              <w:jc w:val="center"/>
              <w:rPr>
                <w:b/>
                <w:vanish/>
                <w:sz w:val="20"/>
                <w:szCs w:val="20"/>
              </w:rPr>
            </w:pPr>
            <w:r w:rsidRPr="002B7F15">
              <w:rPr>
                <w:b/>
                <w:sz w:val="20"/>
                <w:szCs w:val="20"/>
              </w:rPr>
              <w:t>Total</w:t>
            </w:r>
          </w:p>
        </w:tc>
      </w:tr>
      <w:tr w:rsidR="00F55E4D" w:rsidRPr="00B119B3" w14:paraId="26B67516" w14:textId="77777777" w:rsidTr="006E1A3D">
        <w:trPr>
          <w:trHeight w:val="187"/>
        </w:trPr>
        <w:tc>
          <w:tcPr>
            <w:tcW w:w="632" w:type="pct"/>
            <w:vMerge w:val="restart"/>
            <w:vAlign w:val="center"/>
            <w:hideMark/>
          </w:tcPr>
          <w:p w14:paraId="5DD0B33C" w14:textId="77777777" w:rsidR="00DB116B" w:rsidRPr="00B119B3" w:rsidRDefault="000563E8">
            <w:pPr>
              <w:jc w:val="center"/>
              <w:rPr>
                <w:vanish/>
                <w:sz w:val="20"/>
                <w:szCs w:val="20"/>
              </w:rPr>
            </w:pPr>
            <w:r w:rsidRPr="002B7F15">
              <w:rPr>
                <w:color w:val="000000" w:themeColor="text1"/>
                <w:sz w:val="20"/>
                <w:szCs w:val="20"/>
              </w:rPr>
              <w:t>PNUMA</w:t>
            </w:r>
          </w:p>
        </w:tc>
        <w:tc>
          <w:tcPr>
            <w:tcW w:w="1684" w:type="pct"/>
            <w:vAlign w:val="center"/>
            <w:hideMark/>
          </w:tcPr>
          <w:p w14:paraId="2A78EDA0" w14:textId="608449E6" w:rsidR="00DB116B" w:rsidRPr="00B119B3" w:rsidRDefault="000563E8">
            <w:pPr>
              <w:jc w:val="left"/>
              <w:rPr>
                <w:vanish/>
                <w:sz w:val="20"/>
                <w:szCs w:val="20"/>
              </w:rPr>
            </w:pPr>
            <w:r w:rsidRPr="002B7F15">
              <w:rPr>
                <w:sz w:val="20"/>
                <w:szCs w:val="20"/>
              </w:rPr>
              <w:t xml:space="preserve">Eliminación </w:t>
            </w:r>
            <w:r w:rsidR="004D0F94" w:rsidRPr="002B7F15">
              <w:rPr>
                <w:sz w:val="20"/>
                <w:szCs w:val="20"/>
              </w:rPr>
              <w:t xml:space="preserve">de SAO </w:t>
            </w:r>
            <w:r w:rsidR="00C90A60" w:rsidRPr="002B7F15">
              <w:rPr>
                <w:sz w:val="20"/>
                <w:szCs w:val="20"/>
              </w:rPr>
              <w:t>(</w:t>
            </w:r>
            <w:r w:rsidR="00785CEC" w:rsidRPr="002B7F15">
              <w:rPr>
                <w:sz w:val="20"/>
                <w:szCs w:val="20"/>
              </w:rPr>
              <w:t>tons. PAO)</w:t>
            </w:r>
          </w:p>
        </w:tc>
        <w:tc>
          <w:tcPr>
            <w:tcW w:w="597" w:type="pct"/>
            <w:vAlign w:val="center"/>
          </w:tcPr>
          <w:p w14:paraId="7C40CB05" w14:textId="77777777" w:rsidR="00DB116B" w:rsidRPr="00B119B3" w:rsidRDefault="000563E8">
            <w:pPr>
              <w:ind w:right="33"/>
              <w:jc w:val="right"/>
              <w:rPr>
                <w:vanish/>
                <w:sz w:val="20"/>
                <w:szCs w:val="20"/>
              </w:rPr>
            </w:pPr>
            <w:r w:rsidRPr="002B7F15">
              <w:rPr>
                <w:sz w:val="20"/>
                <w:szCs w:val="20"/>
              </w:rPr>
              <w:t>0.25</w:t>
            </w:r>
          </w:p>
        </w:tc>
        <w:tc>
          <w:tcPr>
            <w:tcW w:w="758" w:type="pct"/>
            <w:vAlign w:val="center"/>
          </w:tcPr>
          <w:p w14:paraId="5CB96BFC" w14:textId="77777777" w:rsidR="00DB116B" w:rsidRPr="00B119B3" w:rsidRDefault="000563E8">
            <w:pPr>
              <w:jc w:val="right"/>
              <w:rPr>
                <w:vanish/>
                <w:sz w:val="20"/>
                <w:szCs w:val="20"/>
              </w:rPr>
            </w:pPr>
            <w:r w:rsidRPr="002B7F15">
              <w:rPr>
                <w:sz w:val="20"/>
                <w:szCs w:val="20"/>
              </w:rPr>
              <w:t>0.00</w:t>
            </w:r>
          </w:p>
        </w:tc>
        <w:tc>
          <w:tcPr>
            <w:tcW w:w="569" w:type="pct"/>
            <w:vAlign w:val="center"/>
          </w:tcPr>
          <w:p w14:paraId="50709569" w14:textId="77777777" w:rsidR="00DB116B" w:rsidRPr="00B119B3" w:rsidRDefault="000563E8">
            <w:pPr>
              <w:jc w:val="right"/>
              <w:rPr>
                <w:vanish/>
                <w:sz w:val="20"/>
                <w:szCs w:val="20"/>
              </w:rPr>
            </w:pPr>
            <w:r w:rsidRPr="002B7F15">
              <w:rPr>
                <w:sz w:val="20"/>
                <w:szCs w:val="20"/>
              </w:rPr>
              <w:t>0.25</w:t>
            </w:r>
          </w:p>
        </w:tc>
        <w:tc>
          <w:tcPr>
            <w:tcW w:w="760" w:type="pct"/>
            <w:vAlign w:val="center"/>
          </w:tcPr>
          <w:p w14:paraId="0A20C872" w14:textId="77777777" w:rsidR="00DB116B" w:rsidRPr="00B119B3" w:rsidRDefault="000563E8">
            <w:pPr>
              <w:ind w:right="67"/>
              <w:jc w:val="right"/>
              <w:rPr>
                <w:vanish/>
                <w:sz w:val="20"/>
                <w:szCs w:val="20"/>
              </w:rPr>
            </w:pPr>
            <w:r w:rsidRPr="00B119B3">
              <w:rPr>
                <w:vanish/>
                <w:sz w:val="20"/>
                <w:szCs w:val="20"/>
              </w:rPr>
              <w:fldChar w:fldCharType="begin"/>
            </w:r>
            <w:r w:rsidRPr="00B119B3">
              <w:rPr>
                <w:vanish/>
                <w:sz w:val="20"/>
                <w:szCs w:val="20"/>
              </w:rPr>
              <w:instrText xml:space="preserve"> =SUM(LEFT) </w:instrText>
            </w:r>
            <w:r w:rsidRPr="00B119B3">
              <w:rPr>
                <w:vanish/>
                <w:sz w:val="20"/>
                <w:szCs w:val="20"/>
              </w:rPr>
              <w:fldChar w:fldCharType="separate"/>
            </w:r>
            <w:r w:rsidRPr="002B7F15">
              <w:rPr>
                <w:noProof/>
                <w:sz w:val="20"/>
                <w:szCs w:val="20"/>
              </w:rPr>
              <w:t>0.5</w:t>
            </w:r>
            <w:r w:rsidRPr="00B119B3">
              <w:rPr>
                <w:vanish/>
                <w:sz w:val="20"/>
                <w:szCs w:val="20"/>
              </w:rPr>
              <w:fldChar w:fldCharType="end"/>
            </w:r>
          </w:p>
        </w:tc>
      </w:tr>
      <w:tr w:rsidR="00F55E4D" w:rsidRPr="00B119B3" w14:paraId="352B9FCE" w14:textId="77777777" w:rsidTr="006E1A3D">
        <w:trPr>
          <w:trHeight w:val="55"/>
          <w:hidden/>
        </w:trPr>
        <w:tc>
          <w:tcPr>
            <w:tcW w:w="632" w:type="pct"/>
            <w:vMerge/>
            <w:vAlign w:val="center"/>
            <w:hideMark/>
          </w:tcPr>
          <w:p w14:paraId="40B6A542" w14:textId="77777777" w:rsidR="00C90A60" w:rsidRPr="00B119B3" w:rsidRDefault="00C90A60">
            <w:pPr>
              <w:rPr>
                <w:vanish/>
                <w:sz w:val="20"/>
                <w:szCs w:val="20"/>
              </w:rPr>
            </w:pPr>
          </w:p>
        </w:tc>
        <w:tc>
          <w:tcPr>
            <w:tcW w:w="1684" w:type="pct"/>
            <w:vAlign w:val="center"/>
            <w:hideMark/>
          </w:tcPr>
          <w:p w14:paraId="39EEADC4" w14:textId="77777777" w:rsidR="00DB116B" w:rsidRPr="00B119B3" w:rsidRDefault="000563E8">
            <w:pPr>
              <w:jc w:val="left"/>
              <w:rPr>
                <w:vanish/>
                <w:sz w:val="20"/>
                <w:szCs w:val="20"/>
              </w:rPr>
            </w:pPr>
            <w:r w:rsidRPr="002B7F15">
              <w:rPr>
                <w:sz w:val="20"/>
                <w:szCs w:val="20"/>
              </w:rPr>
              <w:t xml:space="preserve">Financiamiento </w:t>
            </w:r>
            <w:r w:rsidR="0062646C" w:rsidRPr="002B7F15">
              <w:rPr>
                <w:sz w:val="20"/>
                <w:szCs w:val="20"/>
              </w:rPr>
              <w:t>($EUA)</w:t>
            </w:r>
          </w:p>
        </w:tc>
        <w:tc>
          <w:tcPr>
            <w:tcW w:w="597" w:type="pct"/>
            <w:vAlign w:val="center"/>
          </w:tcPr>
          <w:p w14:paraId="148D1B69" w14:textId="77777777" w:rsidR="00DB116B" w:rsidRPr="00B119B3" w:rsidRDefault="000563E8">
            <w:pPr>
              <w:ind w:right="-68"/>
              <w:jc w:val="right"/>
              <w:rPr>
                <w:vanish/>
                <w:sz w:val="20"/>
                <w:szCs w:val="20"/>
              </w:rPr>
            </w:pPr>
            <w:r w:rsidRPr="002B7F15">
              <w:rPr>
                <w:sz w:val="20"/>
                <w:szCs w:val="20"/>
              </w:rPr>
              <w:t>211</w:t>
            </w:r>
            <w:r w:rsidR="004D0F94" w:rsidRPr="002B7F15">
              <w:rPr>
                <w:sz w:val="20"/>
                <w:szCs w:val="20"/>
              </w:rPr>
              <w:t>.</w:t>
            </w:r>
            <w:r w:rsidRPr="002B7F15">
              <w:rPr>
                <w:sz w:val="20"/>
                <w:szCs w:val="20"/>
              </w:rPr>
              <w:t>423*</w:t>
            </w:r>
          </w:p>
        </w:tc>
        <w:tc>
          <w:tcPr>
            <w:tcW w:w="758" w:type="pct"/>
            <w:vAlign w:val="center"/>
          </w:tcPr>
          <w:p w14:paraId="04615182" w14:textId="77777777" w:rsidR="00DB116B" w:rsidRPr="00B119B3" w:rsidRDefault="000563E8">
            <w:pPr>
              <w:jc w:val="right"/>
              <w:rPr>
                <w:vanish/>
                <w:sz w:val="20"/>
                <w:szCs w:val="20"/>
              </w:rPr>
            </w:pPr>
            <w:r w:rsidRPr="002B7F15">
              <w:rPr>
                <w:sz w:val="20"/>
                <w:szCs w:val="20"/>
              </w:rPr>
              <w:t>0</w:t>
            </w:r>
          </w:p>
        </w:tc>
        <w:tc>
          <w:tcPr>
            <w:tcW w:w="569" w:type="pct"/>
            <w:vAlign w:val="center"/>
          </w:tcPr>
          <w:p w14:paraId="24808AD8" w14:textId="77777777" w:rsidR="00DB116B" w:rsidRPr="00B119B3" w:rsidRDefault="005A75B8">
            <w:pPr>
              <w:jc w:val="right"/>
              <w:rPr>
                <w:vanish/>
                <w:sz w:val="20"/>
                <w:szCs w:val="20"/>
              </w:rPr>
            </w:pPr>
            <w:r w:rsidRPr="002B7F15">
              <w:rPr>
                <w:sz w:val="20"/>
                <w:szCs w:val="20"/>
              </w:rPr>
              <w:t>98.</w:t>
            </w:r>
            <w:r w:rsidR="000563E8" w:rsidRPr="002B7F15">
              <w:rPr>
                <w:sz w:val="20"/>
                <w:szCs w:val="20"/>
              </w:rPr>
              <w:t>197</w:t>
            </w:r>
          </w:p>
        </w:tc>
        <w:tc>
          <w:tcPr>
            <w:tcW w:w="760" w:type="pct"/>
            <w:vAlign w:val="center"/>
          </w:tcPr>
          <w:p w14:paraId="725B5728" w14:textId="77777777" w:rsidR="00DB116B" w:rsidRPr="00B119B3" w:rsidRDefault="000563E8">
            <w:pPr>
              <w:ind w:right="-43"/>
              <w:jc w:val="right"/>
              <w:rPr>
                <w:vanish/>
                <w:sz w:val="20"/>
                <w:szCs w:val="20"/>
              </w:rPr>
            </w:pPr>
            <w:r w:rsidRPr="00B119B3">
              <w:rPr>
                <w:vanish/>
                <w:sz w:val="20"/>
                <w:szCs w:val="20"/>
              </w:rPr>
              <w:fldChar w:fldCharType="begin"/>
            </w:r>
            <w:r w:rsidRPr="00B119B3">
              <w:rPr>
                <w:vanish/>
                <w:sz w:val="20"/>
                <w:szCs w:val="20"/>
              </w:rPr>
              <w:instrText xml:space="preserve"> =SUM(left) </w:instrText>
            </w:r>
            <w:r w:rsidRPr="00B119B3">
              <w:rPr>
                <w:vanish/>
                <w:sz w:val="20"/>
                <w:szCs w:val="20"/>
              </w:rPr>
              <w:fldChar w:fldCharType="separate"/>
            </w:r>
            <w:r w:rsidRPr="002B7F15">
              <w:rPr>
                <w:noProof/>
                <w:sz w:val="20"/>
                <w:szCs w:val="20"/>
              </w:rPr>
              <w:t>309</w:t>
            </w:r>
            <w:r w:rsidR="005A75B8" w:rsidRPr="002B7F15">
              <w:rPr>
                <w:noProof/>
                <w:sz w:val="20"/>
                <w:szCs w:val="20"/>
              </w:rPr>
              <w:t>.</w:t>
            </w:r>
            <w:r w:rsidRPr="002B7F15">
              <w:rPr>
                <w:noProof/>
                <w:sz w:val="20"/>
                <w:szCs w:val="20"/>
              </w:rPr>
              <w:t>620</w:t>
            </w:r>
            <w:r w:rsidRPr="00B119B3">
              <w:rPr>
                <w:vanish/>
                <w:sz w:val="20"/>
                <w:szCs w:val="20"/>
              </w:rPr>
              <w:fldChar w:fldCharType="end"/>
            </w:r>
            <w:r w:rsidRPr="002B7F15">
              <w:rPr>
                <w:sz w:val="20"/>
                <w:szCs w:val="20"/>
              </w:rPr>
              <w:t>*</w:t>
            </w:r>
          </w:p>
        </w:tc>
      </w:tr>
      <w:tr w:rsidR="00F55E4D" w:rsidRPr="00B119B3" w14:paraId="66A250CF" w14:textId="77777777" w:rsidTr="006E1A3D">
        <w:trPr>
          <w:trHeight w:val="264"/>
        </w:trPr>
        <w:tc>
          <w:tcPr>
            <w:tcW w:w="632" w:type="pct"/>
            <w:vMerge w:val="restart"/>
            <w:vAlign w:val="center"/>
            <w:hideMark/>
          </w:tcPr>
          <w:p w14:paraId="659E687E" w14:textId="77777777" w:rsidR="00DB116B" w:rsidRPr="00B119B3" w:rsidRDefault="000563E8">
            <w:pPr>
              <w:jc w:val="center"/>
              <w:rPr>
                <w:vanish/>
                <w:sz w:val="20"/>
                <w:szCs w:val="20"/>
              </w:rPr>
            </w:pPr>
            <w:r w:rsidRPr="002B7F15">
              <w:rPr>
                <w:color w:val="000000" w:themeColor="text1"/>
                <w:sz w:val="20"/>
                <w:szCs w:val="20"/>
              </w:rPr>
              <w:t>PNUD</w:t>
            </w:r>
          </w:p>
        </w:tc>
        <w:tc>
          <w:tcPr>
            <w:tcW w:w="1684" w:type="pct"/>
            <w:vAlign w:val="center"/>
            <w:hideMark/>
          </w:tcPr>
          <w:p w14:paraId="091B8EA1" w14:textId="6A2311B7" w:rsidR="00DB116B" w:rsidRPr="00B119B3" w:rsidRDefault="000563E8">
            <w:pPr>
              <w:jc w:val="left"/>
              <w:rPr>
                <w:vanish/>
                <w:sz w:val="20"/>
                <w:szCs w:val="20"/>
              </w:rPr>
            </w:pPr>
            <w:r w:rsidRPr="002B7F15">
              <w:rPr>
                <w:sz w:val="20"/>
                <w:szCs w:val="20"/>
              </w:rPr>
              <w:t xml:space="preserve">Eliminación </w:t>
            </w:r>
            <w:r w:rsidR="004D0F94" w:rsidRPr="002B7F15">
              <w:rPr>
                <w:sz w:val="20"/>
                <w:szCs w:val="20"/>
              </w:rPr>
              <w:t xml:space="preserve">de SAO </w:t>
            </w:r>
            <w:r w:rsidR="00C90A60" w:rsidRPr="002B7F15">
              <w:rPr>
                <w:sz w:val="20"/>
                <w:szCs w:val="20"/>
              </w:rPr>
              <w:t>(</w:t>
            </w:r>
            <w:r w:rsidR="00785CEC" w:rsidRPr="002B7F15">
              <w:rPr>
                <w:sz w:val="20"/>
                <w:szCs w:val="20"/>
              </w:rPr>
              <w:t>tons. PAO)</w:t>
            </w:r>
          </w:p>
        </w:tc>
        <w:tc>
          <w:tcPr>
            <w:tcW w:w="597" w:type="pct"/>
            <w:vAlign w:val="center"/>
          </w:tcPr>
          <w:p w14:paraId="013B7CB3" w14:textId="77777777" w:rsidR="00DB116B" w:rsidRPr="00B119B3" w:rsidRDefault="000563E8">
            <w:pPr>
              <w:ind w:right="33"/>
              <w:jc w:val="right"/>
              <w:rPr>
                <w:vanish/>
                <w:sz w:val="20"/>
                <w:szCs w:val="20"/>
              </w:rPr>
            </w:pPr>
            <w:r w:rsidRPr="002B7F15">
              <w:rPr>
                <w:sz w:val="20"/>
                <w:szCs w:val="20"/>
              </w:rPr>
              <w:t>0.19</w:t>
            </w:r>
          </w:p>
        </w:tc>
        <w:tc>
          <w:tcPr>
            <w:tcW w:w="758" w:type="pct"/>
            <w:vAlign w:val="center"/>
          </w:tcPr>
          <w:p w14:paraId="622B9A12" w14:textId="77777777" w:rsidR="00DB116B" w:rsidRPr="00B119B3" w:rsidRDefault="000563E8">
            <w:pPr>
              <w:jc w:val="right"/>
              <w:rPr>
                <w:vanish/>
                <w:sz w:val="20"/>
                <w:szCs w:val="20"/>
              </w:rPr>
            </w:pPr>
            <w:r w:rsidRPr="002B7F15">
              <w:rPr>
                <w:sz w:val="20"/>
                <w:szCs w:val="20"/>
              </w:rPr>
              <w:t>0.00</w:t>
            </w:r>
          </w:p>
        </w:tc>
        <w:tc>
          <w:tcPr>
            <w:tcW w:w="569" w:type="pct"/>
            <w:vAlign w:val="center"/>
          </w:tcPr>
          <w:p w14:paraId="3DC2837A" w14:textId="77777777" w:rsidR="00DB116B" w:rsidRPr="00B119B3" w:rsidRDefault="000563E8">
            <w:pPr>
              <w:jc w:val="right"/>
              <w:rPr>
                <w:vanish/>
                <w:sz w:val="20"/>
                <w:szCs w:val="20"/>
              </w:rPr>
            </w:pPr>
            <w:r w:rsidRPr="002B7F15">
              <w:rPr>
                <w:sz w:val="20"/>
                <w:szCs w:val="20"/>
              </w:rPr>
              <w:t>0.05</w:t>
            </w:r>
          </w:p>
        </w:tc>
        <w:tc>
          <w:tcPr>
            <w:tcW w:w="760" w:type="pct"/>
            <w:vAlign w:val="center"/>
          </w:tcPr>
          <w:p w14:paraId="6A3AA394" w14:textId="77777777" w:rsidR="00DB116B" w:rsidRPr="00B119B3" w:rsidRDefault="000563E8">
            <w:pPr>
              <w:ind w:right="67"/>
              <w:jc w:val="right"/>
              <w:rPr>
                <w:vanish/>
                <w:sz w:val="20"/>
                <w:szCs w:val="20"/>
              </w:rPr>
            </w:pPr>
            <w:r w:rsidRPr="00B119B3">
              <w:rPr>
                <w:vanish/>
                <w:sz w:val="20"/>
                <w:szCs w:val="20"/>
              </w:rPr>
              <w:fldChar w:fldCharType="begin"/>
            </w:r>
            <w:r w:rsidRPr="00B119B3">
              <w:rPr>
                <w:vanish/>
                <w:sz w:val="20"/>
                <w:szCs w:val="20"/>
              </w:rPr>
              <w:instrText xml:space="preserve"> =SUM(LEFT) </w:instrText>
            </w:r>
            <w:r w:rsidRPr="00B119B3">
              <w:rPr>
                <w:vanish/>
                <w:sz w:val="20"/>
                <w:szCs w:val="20"/>
              </w:rPr>
              <w:fldChar w:fldCharType="separate"/>
            </w:r>
            <w:r w:rsidRPr="002B7F15">
              <w:rPr>
                <w:noProof/>
                <w:sz w:val="20"/>
                <w:szCs w:val="20"/>
              </w:rPr>
              <w:t>0.24</w:t>
            </w:r>
            <w:r w:rsidRPr="00B119B3">
              <w:rPr>
                <w:vanish/>
                <w:sz w:val="20"/>
                <w:szCs w:val="20"/>
              </w:rPr>
              <w:fldChar w:fldCharType="end"/>
            </w:r>
          </w:p>
        </w:tc>
      </w:tr>
      <w:tr w:rsidR="00F55E4D" w:rsidRPr="00B119B3" w14:paraId="36F24970" w14:textId="77777777" w:rsidTr="006E1A3D">
        <w:trPr>
          <w:trHeight w:val="264"/>
          <w:hidden/>
        </w:trPr>
        <w:tc>
          <w:tcPr>
            <w:tcW w:w="632" w:type="pct"/>
            <w:vMerge/>
            <w:vAlign w:val="center"/>
            <w:hideMark/>
          </w:tcPr>
          <w:p w14:paraId="7C03128D" w14:textId="77777777" w:rsidR="00C90A60" w:rsidRPr="00B119B3" w:rsidRDefault="00C90A60">
            <w:pPr>
              <w:rPr>
                <w:vanish/>
                <w:sz w:val="20"/>
                <w:szCs w:val="20"/>
              </w:rPr>
            </w:pPr>
          </w:p>
        </w:tc>
        <w:tc>
          <w:tcPr>
            <w:tcW w:w="1684" w:type="pct"/>
            <w:vAlign w:val="center"/>
            <w:hideMark/>
          </w:tcPr>
          <w:p w14:paraId="1CEBA702" w14:textId="77777777" w:rsidR="00DB116B" w:rsidRPr="00B119B3" w:rsidRDefault="000563E8">
            <w:pPr>
              <w:jc w:val="left"/>
              <w:rPr>
                <w:vanish/>
                <w:sz w:val="20"/>
                <w:szCs w:val="20"/>
              </w:rPr>
            </w:pPr>
            <w:r w:rsidRPr="002B7F15">
              <w:rPr>
                <w:sz w:val="20"/>
                <w:szCs w:val="20"/>
              </w:rPr>
              <w:t xml:space="preserve">Financiamiento </w:t>
            </w:r>
            <w:r w:rsidR="0062646C" w:rsidRPr="002B7F15">
              <w:rPr>
                <w:sz w:val="20"/>
                <w:szCs w:val="20"/>
              </w:rPr>
              <w:t>($EUA)</w:t>
            </w:r>
          </w:p>
        </w:tc>
        <w:tc>
          <w:tcPr>
            <w:tcW w:w="597" w:type="pct"/>
            <w:vAlign w:val="center"/>
          </w:tcPr>
          <w:p w14:paraId="1772ADE7" w14:textId="77777777" w:rsidR="00DB116B" w:rsidRPr="00B119B3" w:rsidRDefault="004D0F94">
            <w:pPr>
              <w:ind w:right="33"/>
              <w:jc w:val="right"/>
              <w:rPr>
                <w:vanish/>
                <w:sz w:val="20"/>
                <w:szCs w:val="20"/>
              </w:rPr>
            </w:pPr>
            <w:r w:rsidRPr="002B7F15">
              <w:rPr>
                <w:sz w:val="20"/>
                <w:szCs w:val="20"/>
              </w:rPr>
              <w:t>70.</w:t>
            </w:r>
            <w:r w:rsidR="000563E8" w:rsidRPr="002B7F15">
              <w:rPr>
                <w:sz w:val="20"/>
                <w:szCs w:val="20"/>
              </w:rPr>
              <w:t>283</w:t>
            </w:r>
          </w:p>
        </w:tc>
        <w:tc>
          <w:tcPr>
            <w:tcW w:w="758" w:type="pct"/>
            <w:vAlign w:val="center"/>
          </w:tcPr>
          <w:p w14:paraId="258636E9" w14:textId="77777777" w:rsidR="00DB116B" w:rsidRPr="00B119B3" w:rsidRDefault="000563E8">
            <w:pPr>
              <w:jc w:val="right"/>
              <w:rPr>
                <w:vanish/>
                <w:sz w:val="20"/>
                <w:szCs w:val="20"/>
              </w:rPr>
            </w:pPr>
            <w:r w:rsidRPr="002B7F15">
              <w:rPr>
                <w:sz w:val="20"/>
                <w:szCs w:val="20"/>
              </w:rPr>
              <w:t>0</w:t>
            </w:r>
          </w:p>
        </w:tc>
        <w:tc>
          <w:tcPr>
            <w:tcW w:w="569" w:type="pct"/>
            <w:vAlign w:val="center"/>
          </w:tcPr>
          <w:p w14:paraId="28F540C4" w14:textId="77777777" w:rsidR="00DB116B" w:rsidRPr="00B119B3" w:rsidRDefault="005A75B8">
            <w:pPr>
              <w:jc w:val="right"/>
              <w:rPr>
                <w:vanish/>
                <w:sz w:val="20"/>
                <w:szCs w:val="20"/>
              </w:rPr>
            </w:pPr>
            <w:r w:rsidRPr="002B7F15">
              <w:rPr>
                <w:sz w:val="20"/>
                <w:szCs w:val="20"/>
              </w:rPr>
              <w:t>17.</w:t>
            </w:r>
            <w:r w:rsidR="000563E8" w:rsidRPr="002B7F15">
              <w:rPr>
                <w:sz w:val="20"/>
                <w:szCs w:val="20"/>
              </w:rPr>
              <w:t>571</w:t>
            </w:r>
          </w:p>
        </w:tc>
        <w:tc>
          <w:tcPr>
            <w:tcW w:w="760" w:type="pct"/>
            <w:vAlign w:val="center"/>
          </w:tcPr>
          <w:p w14:paraId="63C27AEA" w14:textId="77777777" w:rsidR="00DB116B" w:rsidRPr="00B119B3" w:rsidRDefault="000563E8">
            <w:pPr>
              <w:ind w:right="67"/>
              <w:jc w:val="right"/>
              <w:rPr>
                <w:vanish/>
                <w:sz w:val="20"/>
                <w:szCs w:val="20"/>
              </w:rPr>
            </w:pPr>
            <w:r w:rsidRPr="00B119B3">
              <w:rPr>
                <w:vanish/>
                <w:sz w:val="20"/>
                <w:szCs w:val="20"/>
              </w:rPr>
              <w:fldChar w:fldCharType="begin"/>
            </w:r>
            <w:r w:rsidRPr="00B119B3">
              <w:rPr>
                <w:vanish/>
                <w:sz w:val="20"/>
                <w:szCs w:val="20"/>
              </w:rPr>
              <w:instrText xml:space="preserve"> =SUM(left) </w:instrText>
            </w:r>
            <w:r w:rsidRPr="00B119B3">
              <w:rPr>
                <w:vanish/>
                <w:sz w:val="20"/>
                <w:szCs w:val="20"/>
              </w:rPr>
              <w:fldChar w:fldCharType="separate"/>
            </w:r>
            <w:r w:rsidRPr="002B7F15">
              <w:rPr>
                <w:noProof/>
                <w:sz w:val="20"/>
                <w:szCs w:val="20"/>
              </w:rPr>
              <w:t>8</w:t>
            </w:r>
            <w:r w:rsidR="005A75B8" w:rsidRPr="002B7F15">
              <w:rPr>
                <w:noProof/>
                <w:sz w:val="20"/>
                <w:szCs w:val="20"/>
              </w:rPr>
              <w:t>87.</w:t>
            </w:r>
            <w:r w:rsidRPr="002B7F15">
              <w:rPr>
                <w:noProof/>
                <w:sz w:val="20"/>
                <w:szCs w:val="20"/>
              </w:rPr>
              <w:t>854</w:t>
            </w:r>
            <w:r w:rsidRPr="00B119B3">
              <w:rPr>
                <w:vanish/>
                <w:sz w:val="20"/>
                <w:szCs w:val="20"/>
              </w:rPr>
              <w:fldChar w:fldCharType="end"/>
            </w:r>
          </w:p>
        </w:tc>
      </w:tr>
    </w:tbl>
    <w:p w14:paraId="07F80CC8" w14:textId="77777777" w:rsidR="00DB116B" w:rsidRPr="002B7F15" w:rsidRDefault="000563E8">
      <w:pPr>
        <w:ind w:right="-563"/>
        <w:rPr>
          <w:sz w:val="18"/>
          <w:szCs w:val="18"/>
        </w:rPr>
      </w:pPr>
      <w:r w:rsidRPr="002B7F15">
        <w:rPr>
          <w:sz w:val="18"/>
          <w:szCs w:val="18"/>
        </w:rPr>
        <w:t xml:space="preserve">* </w:t>
      </w:r>
      <w:r w:rsidR="002D682E" w:rsidRPr="002B7F15">
        <w:rPr>
          <w:sz w:val="18"/>
          <w:szCs w:val="18"/>
        </w:rPr>
        <w:t xml:space="preserve">Incluye </w:t>
      </w:r>
      <w:r w:rsidR="004D0F94" w:rsidRPr="002B7F15">
        <w:rPr>
          <w:sz w:val="18"/>
          <w:szCs w:val="18"/>
        </w:rPr>
        <w:t>113.</w:t>
      </w:r>
      <w:r w:rsidRPr="002B7F15">
        <w:rPr>
          <w:sz w:val="18"/>
          <w:szCs w:val="18"/>
        </w:rPr>
        <w:t xml:space="preserve">000 </w:t>
      </w:r>
      <w:r w:rsidR="000C76FF" w:rsidRPr="002B7F15">
        <w:rPr>
          <w:sz w:val="18"/>
          <w:szCs w:val="18"/>
        </w:rPr>
        <w:t xml:space="preserve">$EUA </w:t>
      </w:r>
      <w:r w:rsidR="0062646C" w:rsidRPr="002B7F15">
        <w:rPr>
          <w:sz w:val="18"/>
          <w:szCs w:val="18"/>
        </w:rPr>
        <w:t xml:space="preserve">para </w:t>
      </w:r>
      <w:r w:rsidR="000C76FF" w:rsidRPr="002B7F15">
        <w:rPr>
          <w:sz w:val="18"/>
          <w:szCs w:val="18"/>
        </w:rPr>
        <w:t xml:space="preserve">el </w:t>
      </w:r>
      <w:r w:rsidR="00FD6AAF" w:rsidRPr="002B7F15">
        <w:rPr>
          <w:sz w:val="18"/>
          <w:szCs w:val="18"/>
        </w:rPr>
        <w:t xml:space="preserve">PNUMA </w:t>
      </w:r>
      <w:r w:rsidR="002A7B9C" w:rsidRPr="002B7F15">
        <w:rPr>
          <w:sz w:val="18"/>
          <w:szCs w:val="18"/>
        </w:rPr>
        <w:t xml:space="preserve">para </w:t>
      </w:r>
      <w:r w:rsidR="00043EBA" w:rsidRPr="002B7F15">
        <w:rPr>
          <w:sz w:val="18"/>
          <w:szCs w:val="18"/>
        </w:rPr>
        <w:t xml:space="preserve">actividades adicionales destinadas a mantener la eficiencia energética </w:t>
      </w:r>
      <w:r w:rsidRPr="002B7F15">
        <w:rPr>
          <w:sz w:val="18"/>
          <w:szCs w:val="18"/>
        </w:rPr>
        <w:t>(</w:t>
      </w:r>
      <w:r w:rsidR="005A75B8" w:rsidRPr="002B7F15">
        <w:rPr>
          <w:sz w:val="18"/>
          <w:szCs w:val="18"/>
        </w:rPr>
        <w:t xml:space="preserve">decisión </w:t>
      </w:r>
      <w:r w:rsidRPr="002B7F15">
        <w:rPr>
          <w:sz w:val="18"/>
          <w:szCs w:val="18"/>
        </w:rPr>
        <w:t>89/6)</w:t>
      </w:r>
      <w:r w:rsidR="002B282C" w:rsidRPr="002B7F15">
        <w:rPr>
          <w:sz w:val="18"/>
          <w:szCs w:val="18"/>
        </w:rPr>
        <w:t>.</w:t>
      </w:r>
    </w:p>
    <w:p w14:paraId="520F05E2" w14:textId="77777777" w:rsidR="00C90A60" w:rsidRPr="002B7F15" w:rsidRDefault="00C90A60" w:rsidP="00C90A60">
      <w:pPr>
        <w:jc w:val="left"/>
        <w:rPr>
          <w:sz w:val="18"/>
          <w:szCs w:val="18"/>
        </w:rPr>
      </w:pPr>
    </w:p>
    <w:tbl>
      <w:tblPr>
        <w:tblStyle w:val="TableGrid"/>
        <w:tblW w:w="99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16"/>
        <w:gridCol w:w="881"/>
        <w:gridCol w:w="1383"/>
        <w:gridCol w:w="880"/>
        <w:gridCol w:w="920"/>
        <w:gridCol w:w="996"/>
        <w:gridCol w:w="843"/>
        <w:gridCol w:w="919"/>
        <w:gridCol w:w="920"/>
        <w:gridCol w:w="920"/>
      </w:tblGrid>
      <w:tr w:rsidR="009E6056" w:rsidRPr="00B119B3" w14:paraId="7D7D8716" w14:textId="77777777" w:rsidTr="00325D85">
        <w:trPr>
          <w:trHeight w:val="286"/>
        </w:trPr>
        <w:tc>
          <w:tcPr>
            <w:tcW w:w="3580" w:type="dxa"/>
            <w:gridSpan w:val="3"/>
            <w:tcBorders>
              <w:top w:val="single" w:sz="2" w:space="0" w:color="auto"/>
              <w:left w:val="single" w:sz="2" w:space="0" w:color="auto"/>
              <w:bottom w:val="single" w:sz="2" w:space="0" w:color="auto"/>
              <w:right w:val="single" w:sz="2" w:space="0" w:color="auto"/>
            </w:tcBorders>
            <w:tcMar>
              <w:left w:w="86" w:type="dxa"/>
              <w:right w:w="86" w:type="dxa"/>
            </w:tcMar>
            <w:vAlign w:val="center"/>
            <w:hideMark/>
          </w:tcPr>
          <w:p w14:paraId="256195E8" w14:textId="77777777" w:rsidR="00DB116B" w:rsidRPr="00B119B3" w:rsidRDefault="000563E8">
            <w:pPr>
              <w:spacing w:afterLines="20" w:after="48"/>
              <w:jc w:val="left"/>
              <w:rPr>
                <w:b/>
                <w:vanish/>
                <w:sz w:val="20"/>
                <w:szCs w:val="20"/>
              </w:rPr>
            </w:pPr>
            <w:r w:rsidRPr="002B7F15">
              <w:rPr>
                <w:b/>
                <w:sz w:val="20"/>
                <w:szCs w:val="20"/>
              </w:rPr>
              <w:t>VI) DATOS DEL PROYECTO</w:t>
            </w:r>
          </w:p>
        </w:tc>
        <w:tc>
          <w:tcPr>
            <w:tcW w:w="880" w:type="dxa"/>
            <w:tcBorders>
              <w:top w:val="single" w:sz="2" w:space="0" w:color="auto"/>
              <w:left w:val="single" w:sz="2" w:space="0" w:color="auto"/>
              <w:bottom w:val="single" w:sz="2" w:space="0" w:color="auto"/>
              <w:right w:val="single" w:sz="2" w:space="0" w:color="auto"/>
            </w:tcBorders>
            <w:vAlign w:val="center"/>
            <w:hideMark/>
          </w:tcPr>
          <w:p w14:paraId="2BC0A0DA" w14:textId="77777777" w:rsidR="00DB116B" w:rsidRPr="00B119B3" w:rsidRDefault="000563E8">
            <w:pPr>
              <w:spacing w:afterLines="20" w:after="48"/>
              <w:jc w:val="center"/>
              <w:rPr>
                <w:b/>
                <w:vanish/>
                <w:sz w:val="20"/>
                <w:szCs w:val="20"/>
              </w:rPr>
            </w:pPr>
            <w:r w:rsidRPr="002B7F15">
              <w:rPr>
                <w:b/>
                <w:sz w:val="20"/>
                <w:szCs w:val="20"/>
              </w:rPr>
              <w:t>2020-2022</w:t>
            </w:r>
          </w:p>
        </w:tc>
        <w:tc>
          <w:tcPr>
            <w:tcW w:w="920" w:type="dxa"/>
            <w:tcBorders>
              <w:top w:val="single" w:sz="2" w:space="0" w:color="auto"/>
              <w:left w:val="single" w:sz="2" w:space="0" w:color="auto"/>
              <w:bottom w:val="single" w:sz="2" w:space="0" w:color="auto"/>
              <w:right w:val="single" w:sz="2" w:space="0" w:color="auto"/>
            </w:tcBorders>
            <w:vAlign w:val="center"/>
            <w:hideMark/>
          </w:tcPr>
          <w:p w14:paraId="17E78E2F" w14:textId="77777777" w:rsidR="00DB116B" w:rsidRPr="00B119B3" w:rsidRDefault="000563E8">
            <w:pPr>
              <w:spacing w:afterLines="20" w:after="48"/>
              <w:jc w:val="center"/>
              <w:rPr>
                <w:b/>
                <w:vanish/>
                <w:sz w:val="20"/>
                <w:szCs w:val="20"/>
              </w:rPr>
            </w:pPr>
            <w:r w:rsidRPr="002B7F15">
              <w:rPr>
                <w:b/>
                <w:sz w:val="20"/>
                <w:szCs w:val="20"/>
              </w:rPr>
              <w:t>2023</w:t>
            </w:r>
          </w:p>
        </w:tc>
        <w:tc>
          <w:tcPr>
            <w:tcW w:w="996" w:type="dxa"/>
            <w:tcBorders>
              <w:top w:val="single" w:sz="2" w:space="0" w:color="auto"/>
              <w:left w:val="single" w:sz="2" w:space="0" w:color="auto"/>
              <w:bottom w:val="single" w:sz="2" w:space="0" w:color="auto"/>
              <w:right w:val="single" w:sz="2" w:space="0" w:color="auto"/>
            </w:tcBorders>
            <w:vAlign w:val="center"/>
            <w:hideMark/>
          </w:tcPr>
          <w:p w14:paraId="29466363" w14:textId="77777777" w:rsidR="00DB116B" w:rsidRPr="00B119B3" w:rsidRDefault="000563E8">
            <w:pPr>
              <w:spacing w:afterLines="20" w:after="48"/>
              <w:jc w:val="center"/>
              <w:rPr>
                <w:b/>
                <w:vanish/>
                <w:sz w:val="20"/>
                <w:szCs w:val="20"/>
              </w:rPr>
            </w:pPr>
            <w:r w:rsidRPr="002B7F15">
              <w:rPr>
                <w:b/>
                <w:sz w:val="20"/>
                <w:szCs w:val="20"/>
              </w:rPr>
              <w:t>2024*</w:t>
            </w:r>
          </w:p>
        </w:tc>
        <w:tc>
          <w:tcPr>
            <w:tcW w:w="843" w:type="dxa"/>
            <w:tcBorders>
              <w:top w:val="single" w:sz="2" w:space="0" w:color="auto"/>
              <w:left w:val="single" w:sz="2" w:space="0" w:color="auto"/>
              <w:bottom w:val="single" w:sz="2" w:space="0" w:color="auto"/>
              <w:right w:val="single" w:sz="2" w:space="0" w:color="auto"/>
            </w:tcBorders>
            <w:vAlign w:val="center"/>
          </w:tcPr>
          <w:p w14:paraId="0C5F9D4B" w14:textId="77777777" w:rsidR="00DB116B" w:rsidRPr="00B119B3" w:rsidRDefault="00E6566A">
            <w:pPr>
              <w:spacing w:afterLines="20" w:after="48"/>
              <w:jc w:val="center"/>
              <w:rPr>
                <w:b/>
                <w:vanish/>
                <w:sz w:val="20"/>
                <w:szCs w:val="20"/>
              </w:rPr>
            </w:pPr>
            <w:r w:rsidRPr="002B7F15">
              <w:rPr>
                <w:b/>
                <w:sz w:val="20"/>
                <w:szCs w:val="20"/>
              </w:rPr>
              <w:t>2025-2026</w:t>
            </w:r>
          </w:p>
        </w:tc>
        <w:tc>
          <w:tcPr>
            <w:tcW w:w="919" w:type="dxa"/>
            <w:tcBorders>
              <w:top w:val="single" w:sz="2" w:space="0" w:color="auto"/>
              <w:left w:val="single" w:sz="2" w:space="0" w:color="auto"/>
              <w:bottom w:val="single" w:sz="2" w:space="0" w:color="auto"/>
              <w:right w:val="single" w:sz="2" w:space="0" w:color="auto"/>
            </w:tcBorders>
            <w:vAlign w:val="center"/>
            <w:hideMark/>
          </w:tcPr>
          <w:p w14:paraId="4B21EEEF" w14:textId="77777777" w:rsidR="00DB116B" w:rsidRPr="00B119B3" w:rsidRDefault="000563E8">
            <w:pPr>
              <w:spacing w:afterLines="20" w:after="48"/>
              <w:jc w:val="center"/>
              <w:rPr>
                <w:b/>
                <w:vanish/>
                <w:sz w:val="20"/>
                <w:szCs w:val="20"/>
              </w:rPr>
            </w:pPr>
            <w:r w:rsidRPr="002B7F15">
              <w:rPr>
                <w:b/>
                <w:sz w:val="20"/>
                <w:szCs w:val="20"/>
              </w:rPr>
              <w:t>2027-2029</w:t>
            </w:r>
          </w:p>
        </w:tc>
        <w:tc>
          <w:tcPr>
            <w:tcW w:w="920" w:type="dxa"/>
            <w:tcBorders>
              <w:top w:val="single" w:sz="2" w:space="0" w:color="auto"/>
              <w:left w:val="single" w:sz="2" w:space="0" w:color="auto"/>
              <w:bottom w:val="single" w:sz="2" w:space="0" w:color="auto"/>
              <w:right w:val="single" w:sz="2" w:space="0" w:color="auto"/>
            </w:tcBorders>
            <w:vAlign w:val="center"/>
            <w:hideMark/>
          </w:tcPr>
          <w:p w14:paraId="6FD81280" w14:textId="77777777" w:rsidR="00DB116B" w:rsidRPr="00B119B3" w:rsidRDefault="000563E8">
            <w:pPr>
              <w:spacing w:afterLines="20" w:after="48"/>
              <w:jc w:val="center"/>
              <w:rPr>
                <w:b/>
                <w:vanish/>
                <w:sz w:val="20"/>
                <w:szCs w:val="20"/>
              </w:rPr>
            </w:pPr>
            <w:r w:rsidRPr="002B7F15">
              <w:rPr>
                <w:b/>
                <w:sz w:val="20"/>
                <w:szCs w:val="20"/>
              </w:rPr>
              <w:t>2030</w:t>
            </w:r>
          </w:p>
        </w:tc>
        <w:tc>
          <w:tcPr>
            <w:tcW w:w="920" w:type="dxa"/>
            <w:tcBorders>
              <w:top w:val="single" w:sz="2" w:space="0" w:color="auto"/>
              <w:left w:val="single" w:sz="2" w:space="0" w:color="auto"/>
              <w:bottom w:val="single" w:sz="2" w:space="0" w:color="auto"/>
              <w:right w:val="single" w:sz="2" w:space="0" w:color="auto"/>
            </w:tcBorders>
            <w:vAlign w:val="center"/>
            <w:hideMark/>
          </w:tcPr>
          <w:p w14:paraId="4F4AA3DF" w14:textId="77777777" w:rsidR="00DB116B" w:rsidRPr="00B119B3" w:rsidRDefault="000563E8">
            <w:pPr>
              <w:spacing w:afterLines="20" w:after="48"/>
              <w:jc w:val="center"/>
              <w:rPr>
                <w:b/>
                <w:vanish/>
                <w:sz w:val="20"/>
                <w:szCs w:val="20"/>
              </w:rPr>
            </w:pPr>
            <w:r w:rsidRPr="002B7F15">
              <w:rPr>
                <w:b/>
                <w:sz w:val="20"/>
                <w:szCs w:val="20"/>
              </w:rPr>
              <w:t>Total</w:t>
            </w:r>
          </w:p>
        </w:tc>
      </w:tr>
      <w:tr w:rsidR="009E6056" w:rsidRPr="00B119B3" w14:paraId="38950D6F" w14:textId="77777777" w:rsidTr="00325D85">
        <w:trPr>
          <w:trHeight w:val="35"/>
        </w:trPr>
        <w:tc>
          <w:tcPr>
            <w:tcW w:w="3580" w:type="dxa"/>
            <w:gridSpan w:val="3"/>
            <w:tcBorders>
              <w:top w:val="single" w:sz="2" w:space="0" w:color="auto"/>
              <w:left w:val="single" w:sz="2" w:space="0" w:color="auto"/>
              <w:bottom w:val="single" w:sz="2" w:space="0" w:color="auto"/>
              <w:right w:val="single" w:sz="2" w:space="0" w:color="auto"/>
            </w:tcBorders>
            <w:tcMar>
              <w:left w:w="86" w:type="dxa"/>
              <w:right w:w="86" w:type="dxa"/>
            </w:tcMar>
            <w:vAlign w:val="center"/>
            <w:hideMark/>
          </w:tcPr>
          <w:p w14:paraId="53B45878" w14:textId="77777777" w:rsidR="00DB116B" w:rsidRPr="00B119B3" w:rsidRDefault="000563E8">
            <w:pPr>
              <w:spacing w:afterLines="20" w:after="48"/>
              <w:jc w:val="left"/>
              <w:rPr>
                <w:vanish/>
                <w:sz w:val="20"/>
                <w:szCs w:val="20"/>
              </w:rPr>
            </w:pPr>
            <w:r w:rsidRPr="002B7F15">
              <w:rPr>
                <w:sz w:val="20"/>
                <w:szCs w:val="20"/>
              </w:rPr>
              <w:t xml:space="preserve">Límites de consumo establecidos en el Protocolo de Montreal </w:t>
            </w:r>
            <w:r w:rsidR="009E6056" w:rsidRPr="002B7F15">
              <w:rPr>
                <w:sz w:val="20"/>
                <w:szCs w:val="20"/>
              </w:rPr>
              <w:t>(</w:t>
            </w:r>
            <w:r w:rsidR="005F0DBD" w:rsidRPr="002B7F15">
              <w:rPr>
                <w:sz w:val="20"/>
                <w:szCs w:val="20"/>
              </w:rPr>
              <w:t>tons. PAO)</w:t>
            </w:r>
          </w:p>
        </w:tc>
        <w:tc>
          <w:tcPr>
            <w:tcW w:w="880" w:type="dxa"/>
            <w:tcBorders>
              <w:top w:val="single" w:sz="2" w:space="0" w:color="auto"/>
              <w:left w:val="single" w:sz="2" w:space="0" w:color="auto"/>
              <w:bottom w:val="single" w:sz="2" w:space="0" w:color="auto"/>
              <w:right w:val="single" w:sz="2" w:space="0" w:color="auto"/>
            </w:tcBorders>
            <w:vAlign w:val="center"/>
          </w:tcPr>
          <w:p w14:paraId="48B2C8A3"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1.50</w:t>
            </w:r>
          </w:p>
        </w:tc>
        <w:tc>
          <w:tcPr>
            <w:tcW w:w="920" w:type="dxa"/>
            <w:tcBorders>
              <w:top w:val="single" w:sz="2" w:space="0" w:color="auto"/>
              <w:left w:val="single" w:sz="2" w:space="0" w:color="auto"/>
              <w:bottom w:val="single" w:sz="2" w:space="0" w:color="auto"/>
              <w:right w:val="single" w:sz="2" w:space="0" w:color="auto"/>
            </w:tcBorders>
            <w:vAlign w:val="center"/>
          </w:tcPr>
          <w:p w14:paraId="0DC7F547"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1.50</w:t>
            </w:r>
          </w:p>
        </w:tc>
        <w:tc>
          <w:tcPr>
            <w:tcW w:w="996" w:type="dxa"/>
            <w:tcBorders>
              <w:top w:val="single" w:sz="2" w:space="0" w:color="auto"/>
              <w:left w:val="single" w:sz="2" w:space="0" w:color="auto"/>
              <w:bottom w:val="single" w:sz="2" w:space="0" w:color="auto"/>
              <w:right w:val="single" w:sz="2" w:space="0" w:color="auto"/>
            </w:tcBorders>
            <w:vAlign w:val="center"/>
          </w:tcPr>
          <w:p w14:paraId="4B195306"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1.50</w:t>
            </w:r>
          </w:p>
        </w:tc>
        <w:tc>
          <w:tcPr>
            <w:tcW w:w="843" w:type="dxa"/>
            <w:tcBorders>
              <w:top w:val="single" w:sz="2" w:space="0" w:color="auto"/>
              <w:left w:val="single" w:sz="2" w:space="0" w:color="auto"/>
              <w:bottom w:val="single" w:sz="2" w:space="0" w:color="auto"/>
              <w:right w:val="single" w:sz="2" w:space="0" w:color="auto"/>
            </w:tcBorders>
            <w:vAlign w:val="center"/>
          </w:tcPr>
          <w:p w14:paraId="2592E9CB"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0.75</w:t>
            </w:r>
          </w:p>
        </w:tc>
        <w:tc>
          <w:tcPr>
            <w:tcW w:w="919" w:type="dxa"/>
            <w:tcBorders>
              <w:top w:val="single" w:sz="2" w:space="0" w:color="auto"/>
              <w:left w:val="single" w:sz="2" w:space="0" w:color="auto"/>
              <w:bottom w:val="single" w:sz="2" w:space="0" w:color="auto"/>
              <w:right w:val="single" w:sz="2" w:space="0" w:color="auto"/>
            </w:tcBorders>
            <w:vAlign w:val="center"/>
          </w:tcPr>
          <w:p w14:paraId="101FD7B5"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0.75</w:t>
            </w:r>
          </w:p>
        </w:tc>
        <w:tc>
          <w:tcPr>
            <w:tcW w:w="920" w:type="dxa"/>
            <w:tcBorders>
              <w:top w:val="single" w:sz="2" w:space="0" w:color="auto"/>
              <w:left w:val="single" w:sz="2" w:space="0" w:color="auto"/>
              <w:bottom w:val="single" w:sz="2" w:space="0" w:color="auto"/>
              <w:right w:val="single" w:sz="2" w:space="0" w:color="auto"/>
            </w:tcBorders>
            <w:vAlign w:val="center"/>
          </w:tcPr>
          <w:p w14:paraId="30A2EEC1"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0.00</w:t>
            </w:r>
          </w:p>
        </w:tc>
        <w:tc>
          <w:tcPr>
            <w:tcW w:w="920" w:type="dxa"/>
            <w:tcBorders>
              <w:top w:val="single" w:sz="2" w:space="0" w:color="auto"/>
              <w:left w:val="single" w:sz="2" w:space="0" w:color="auto"/>
              <w:bottom w:val="single" w:sz="2" w:space="0" w:color="auto"/>
              <w:right w:val="single" w:sz="2" w:space="0" w:color="auto"/>
            </w:tcBorders>
            <w:vAlign w:val="center"/>
            <w:hideMark/>
          </w:tcPr>
          <w:p w14:paraId="75AE3E32" w14:textId="77777777" w:rsidR="00DB116B" w:rsidRPr="00B119B3" w:rsidRDefault="000563E8">
            <w:pPr>
              <w:spacing w:afterLines="20" w:after="48"/>
              <w:jc w:val="right"/>
              <w:rPr>
                <w:vanish/>
                <w:sz w:val="20"/>
                <w:szCs w:val="20"/>
              </w:rPr>
            </w:pPr>
            <w:r w:rsidRPr="002B7F15">
              <w:rPr>
                <w:sz w:val="20"/>
                <w:szCs w:val="20"/>
              </w:rPr>
              <w:t>-</w:t>
            </w:r>
          </w:p>
        </w:tc>
      </w:tr>
      <w:tr w:rsidR="009E6056" w:rsidRPr="00B119B3" w14:paraId="733A5693" w14:textId="77777777" w:rsidTr="00325D85">
        <w:trPr>
          <w:trHeight w:val="201"/>
        </w:trPr>
        <w:tc>
          <w:tcPr>
            <w:tcW w:w="3580" w:type="dxa"/>
            <w:gridSpan w:val="3"/>
            <w:tcBorders>
              <w:top w:val="single" w:sz="2" w:space="0" w:color="auto"/>
              <w:left w:val="single" w:sz="2" w:space="0" w:color="auto"/>
              <w:bottom w:val="single" w:sz="2" w:space="0" w:color="auto"/>
              <w:right w:val="single" w:sz="2" w:space="0" w:color="auto"/>
            </w:tcBorders>
            <w:tcMar>
              <w:left w:w="86" w:type="dxa"/>
              <w:right w:w="86" w:type="dxa"/>
            </w:tcMar>
            <w:vAlign w:val="center"/>
            <w:hideMark/>
          </w:tcPr>
          <w:p w14:paraId="49312C2C" w14:textId="77777777" w:rsidR="00DB116B" w:rsidRPr="00B119B3" w:rsidRDefault="000563E8">
            <w:pPr>
              <w:spacing w:afterLines="20" w:after="48"/>
              <w:jc w:val="left"/>
              <w:rPr>
                <w:vanish/>
                <w:sz w:val="20"/>
                <w:szCs w:val="20"/>
              </w:rPr>
            </w:pPr>
            <w:r w:rsidRPr="002B7F15">
              <w:rPr>
                <w:sz w:val="20"/>
                <w:szCs w:val="20"/>
              </w:rPr>
              <w:t xml:space="preserve">Consumo máximo permitido </w:t>
            </w:r>
            <w:r w:rsidR="009E6056" w:rsidRPr="002B7F15">
              <w:rPr>
                <w:sz w:val="20"/>
                <w:szCs w:val="20"/>
              </w:rPr>
              <w:t>(</w:t>
            </w:r>
            <w:r w:rsidR="005F0DBD" w:rsidRPr="002B7F15">
              <w:rPr>
                <w:sz w:val="20"/>
                <w:szCs w:val="20"/>
              </w:rPr>
              <w:t>tons. PAO)</w:t>
            </w:r>
          </w:p>
        </w:tc>
        <w:tc>
          <w:tcPr>
            <w:tcW w:w="880" w:type="dxa"/>
            <w:tcBorders>
              <w:top w:val="single" w:sz="2" w:space="0" w:color="auto"/>
              <w:left w:val="single" w:sz="2" w:space="0" w:color="auto"/>
              <w:bottom w:val="single" w:sz="2" w:space="0" w:color="auto"/>
              <w:right w:val="single" w:sz="2" w:space="0" w:color="auto"/>
            </w:tcBorders>
            <w:vAlign w:val="center"/>
          </w:tcPr>
          <w:p w14:paraId="7E786D72"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1.50</w:t>
            </w:r>
          </w:p>
        </w:tc>
        <w:tc>
          <w:tcPr>
            <w:tcW w:w="920" w:type="dxa"/>
            <w:tcBorders>
              <w:top w:val="single" w:sz="2" w:space="0" w:color="auto"/>
              <w:left w:val="single" w:sz="2" w:space="0" w:color="auto"/>
              <w:bottom w:val="single" w:sz="2" w:space="0" w:color="auto"/>
              <w:right w:val="single" w:sz="2" w:space="0" w:color="auto"/>
            </w:tcBorders>
            <w:vAlign w:val="center"/>
          </w:tcPr>
          <w:p w14:paraId="6D0BA9F8"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1.50</w:t>
            </w:r>
          </w:p>
        </w:tc>
        <w:tc>
          <w:tcPr>
            <w:tcW w:w="996" w:type="dxa"/>
            <w:tcBorders>
              <w:top w:val="single" w:sz="2" w:space="0" w:color="auto"/>
              <w:left w:val="single" w:sz="2" w:space="0" w:color="auto"/>
              <w:bottom w:val="single" w:sz="2" w:space="0" w:color="auto"/>
              <w:right w:val="single" w:sz="2" w:space="0" w:color="auto"/>
            </w:tcBorders>
            <w:vAlign w:val="center"/>
          </w:tcPr>
          <w:p w14:paraId="73847D29"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1.50</w:t>
            </w:r>
          </w:p>
        </w:tc>
        <w:tc>
          <w:tcPr>
            <w:tcW w:w="843" w:type="dxa"/>
            <w:tcBorders>
              <w:top w:val="single" w:sz="2" w:space="0" w:color="auto"/>
              <w:left w:val="single" w:sz="2" w:space="0" w:color="auto"/>
              <w:bottom w:val="single" w:sz="2" w:space="0" w:color="auto"/>
              <w:right w:val="single" w:sz="2" w:space="0" w:color="auto"/>
            </w:tcBorders>
            <w:vAlign w:val="center"/>
          </w:tcPr>
          <w:p w14:paraId="3CC287A7"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0.75</w:t>
            </w:r>
          </w:p>
        </w:tc>
        <w:tc>
          <w:tcPr>
            <w:tcW w:w="919" w:type="dxa"/>
            <w:tcBorders>
              <w:top w:val="single" w:sz="2" w:space="0" w:color="auto"/>
              <w:left w:val="single" w:sz="2" w:space="0" w:color="auto"/>
              <w:bottom w:val="single" w:sz="2" w:space="0" w:color="auto"/>
              <w:right w:val="single" w:sz="2" w:space="0" w:color="auto"/>
            </w:tcBorders>
            <w:vAlign w:val="center"/>
          </w:tcPr>
          <w:p w14:paraId="0DDAF1F4"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0.75</w:t>
            </w:r>
          </w:p>
        </w:tc>
        <w:tc>
          <w:tcPr>
            <w:tcW w:w="920" w:type="dxa"/>
            <w:tcBorders>
              <w:top w:val="single" w:sz="2" w:space="0" w:color="auto"/>
              <w:left w:val="single" w:sz="2" w:space="0" w:color="auto"/>
              <w:bottom w:val="single" w:sz="2" w:space="0" w:color="auto"/>
              <w:right w:val="single" w:sz="2" w:space="0" w:color="auto"/>
            </w:tcBorders>
            <w:vAlign w:val="center"/>
          </w:tcPr>
          <w:p w14:paraId="2380E0C7"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0.00</w:t>
            </w:r>
          </w:p>
        </w:tc>
        <w:tc>
          <w:tcPr>
            <w:tcW w:w="920" w:type="dxa"/>
            <w:tcBorders>
              <w:top w:val="single" w:sz="2" w:space="0" w:color="auto"/>
              <w:left w:val="single" w:sz="2" w:space="0" w:color="auto"/>
              <w:bottom w:val="single" w:sz="2" w:space="0" w:color="auto"/>
              <w:right w:val="single" w:sz="2" w:space="0" w:color="auto"/>
            </w:tcBorders>
            <w:vAlign w:val="center"/>
            <w:hideMark/>
          </w:tcPr>
          <w:p w14:paraId="223C028B" w14:textId="77777777" w:rsidR="00DB116B" w:rsidRPr="00B119B3" w:rsidRDefault="000563E8">
            <w:pPr>
              <w:spacing w:afterLines="20" w:after="48"/>
              <w:jc w:val="right"/>
              <w:rPr>
                <w:vanish/>
                <w:sz w:val="20"/>
                <w:szCs w:val="20"/>
              </w:rPr>
            </w:pPr>
            <w:r w:rsidRPr="002B7F15">
              <w:rPr>
                <w:sz w:val="20"/>
                <w:szCs w:val="20"/>
              </w:rPr>
              <w:t>-</w:t>
            </w:r>
          </w:p>
        </w:tc>
      </w:tr>
      <w:tr w:rsidR="009E6056" w:rsidRPr="00B119B3" w14:paraId="50AD2E10" w14:textId="77777777" w:rsidTr="00325D85">
        <w:trPr>
          <w:trHeight w:val="237"/>
        </w:trPr>
        <w:tc>
          <w:tcPr>
            <w:tcW w:w="1316" w:type="dxa"/>
            <w:vMerge w:val="restart"/>
            <w:tcBorders>
              <w:top w:val="single" w:sz="2" w:space="0" w:color="auto"/>
              <w:left w:val="single" w:sz="4" w:space="0" w:color="auto"/>
              <w:bottom w:val="single" w:sz="4" w:space="0" w:color="auto"/>
              <w:right w:val="single" w:sz="4" w:space="0" w:color="auto"/>
            </w:tcBorders>
            <w:tcMar>
              <w:left w:w="86" w:type="dxa"/>
              <w:right w:w="86" w:type="dxa"/>
            </w:tcMar>
            <w:vAlign w:val="center"/>
            <w:hideMark/>
          </w:tcPr>
          <w:p w14:paraId="20183B91" w14:textId="77777777" w:rsidR="00DB116B" w:rsidRPr="00B119B3" w:rsidRDefault="000563E8">
            <w:pPr>
              <w:spacing w:afterLines="20" w:after="48"/>
              <w:jc w:val="left"/>
              <w:rPr>
                <w:vanish/>
                <w:sz w:val="18"/>
                <w:szCs w:val="20"/>
              </w:rPr>
            </w:pPr>
            <w:bookmarkStart w:id="0" w:name="_Hlk165980113"/>
            <w:r w:rsidRPr="002B7F15">
              <w:rPr>
                <w:sz w:val="18"/>
                <w:szCs w:val="20"/>
              </w:rPr>
              <w:t>Financiamiento convenido en principio ($EUA)</w:t>
            </w:r>
          </w:p>
        </w:tc>
        <w:tc>
          <w:tcPr>
            <w:tcW w:w="881" w:type="dxa"/>
            <w:vMerge w:val="restart"/>
            <w:tcBorders>
              <w:top w:val="single" w:sz="2" w:space="0" w:color="auto"/>
              <w:left w:val="single" w:sz="4" w:space="0" w:color="auto"/>
              <w:bottom w:val="single" w:sz="4" w:space="0" w:color="auto"/>
              <w:right w:val="single" w:sz="4" w:space="0" w:color="auto"/>
            </w:tcBorders>
            <w:tcMar>
              <w:left w:w="86" w:type="dxa"/>
              <w:right w:w="86" w:type="dxa"/>
            </w:tcMar>
            <w:vAlign w:val="center"/>
            <w:hideMark/>
          </w:tcPr>
          <w:p w14:paraId="5CB1EE62" w14:textId="77777777" w:rsidR="00DB116B" w:rsidRPr="00B119B3" w:rsidRDefault="000563E8">
            <w:pPr>
              <w:spacing w:afterLines="20" w:after="48"/>
              <w:ind w:left="-196" w:right="-224"/>
              <w:jc w:val="center"/>
              <w:rPr>
                <w:vanish/>
                <w:sz w:val="18"/>
                <w:szCs w:val="20"/>
              </w:rPr>
            </w:pPr>
            <w:r w:rsidRPr="002B7F15">
              <w:rPr>
                <w:color w:val="000000" w:themeColor="text1"/>
                <w:sz w:val="18"/>
                <w:szCs w:val="20"/>
              </w:rPr>
              <w:t>PNUMA</w:t>
            </w:r>
          </w:p>
        </w:tc>
        <w:tc>
          <w:tcPr>
            <w:tcW w:w="1383" w:type="dxa"/>
            <w:tcBorders>
              <w:top w:val="single" w:sz="2" w:space="0" w:color="auto"/>
              <w:left w:val="single" w:sz="4" w:space="0" w:color="auto"/>
              <w:bottom w:val="single" w:sz="4" w:space="0" w:color="auto"/>
              <w:right w:val="single" w:sz="4" w:space="0" w:color="auto"/>
            </w:tcBorders>
            <w:tcMar>
              <w:left w:w="86" w:type="dxa"/>
              <w:right w:w="86" w:type="dxa"/>
            </w:tcMar>
            <w:vAlign w:val="center"/>
            <w:hideMark/>
          </w:tcPr>
          <w:p w14:paraId="31131519" w14:textId="46E7D266" w:rsidR="00DB116B" w:rsidRPr="00B119B3" w:rsidRDefault="004A0E21" w:rsidP="007761C7">
            <w:pPr>
              <w:spacing w:afterLines="20" w:after="48"/>
              <w:jc w:val="left"/>
              <w:rPr>
                <w:vanish/>
                <w:sz w:val="18"/>
                <w:szCs w:val="20"/>
              </w:rPr>
            </w:pPr>
            <w:r w:rsidRPr="002B7F15">
              <w:rPr>
                <w:sz w:val="18"/>
                <w:szCs w:val="20"/>
              </w:rPr>
              <w:t>Costo</w:t>
            </w:r>
            <w:r w:rsidR="000563E8" w:rsidRPr="002B7F15">
              <w:rPr>
                <w:sz w:val="18"/>
                <w:szCs w:val="20"/>
              </w:rPr>
              <w:t>s proyecto</w:t>
            </w:r>
          </w:p>
        </w:tc>
        <w:tc>
          <w:tcPr>
            <w:tcW w:w="880" w:type="dxa"/>
            <w:tcBorders>
              <w:top w:val="single" w:sz="2" w:space="0" w:color="auto"/>
              <w:left w:val="single" w:sz="4" w:space="0" w:color="auto"/>
              <w:bottom w:val="single" w:sz="4" w:space="0" w:color="auto"/>
              <w:right w:val="single" w:sz="4" w:space="0" w:color="auto"/>
            </w:tcBorders>
            <w:vAlign w:val="center"/>
          </w:tcPr>
          <w:p w14:paraId="441D1E59" w14:textId="77777777" w:rsidR="00DB116B" w:rsidRPr="00B119B3" w:rsidRDefault="005A75B8">
            <w:pPr>
              <w:spacing w:afterLines="20" w:after="48"/>
              <w:jc w:val="right"/>
              <w:rPr>
                <w:vanish/>
                <w:color w:val="000000"/>
                <w:sz w:val="20"/>
                <w:szCs w:val="20"/>
                <w:lang w:eastAsia="en-CA"/>
              </w:rPr>
            </w:pPr>
            <w:r w:rsidRPr="002B7F15">
              <w:rPr>
                <w:color w:val="000000"/>
                <w:sz w:val="20"/>
                <w:szCs w:val="20"/>
                <w:lang w:eastAsia="en-CA"/>
              </w:rPr>
              <w:t>106.</w:t>
            </w:r>
            <w:r w:rsidR="000563E8" w:rsidRPr="002B7F15">
              <w:rPr>
                <w:color w:val="000000"/>
                <w:sz w:val="20"/>
                <w:szCs w:val="20"/>
                <w:lang w:eastAsia="en-CA"/>
              </w:rPr>
              <w:t>400</w:t>
            </w:r>
          </w:p>
        </w:tc>
        <w:tc>
          <w:tcPr>
            <w:tcW w:w="920" w:type="dxa"/>
            <w:tcBorders>
              <w:top w:val="single" w:sz="2" w:space="0" w:color="auto"/>
              <w:left w:val="single" w:sz="4" w:space="0" w:color="auto"/>
              <w:bottom w:val="single" w:sz="4" w:space="0" w:color="auto"/>
              <w:right w:val="single" w:sz="4" w:space="0" w:color="auto"/>
            </w:tcBorders>
            <w:vAlign w:val="center"/>
          </w:tcPr>
          <w:p w14:paraId="2C221400" w14:textId="77777777" w:rsidR="00DB116B" w:rsidRPr="00B119B3" w:rsidRDefault="005A75B8">
            <w:pPr>
              <w:spacing w:afterLines="20" w:after="48"/>
              <w:jc w:val="right"/>
              <w:rPr>
                <w:vanish/>
                <w:color w:val="000000"/>
                <w:sz w:val="20"/>
                <w:szCs w:val="20"/>
                <w:lang w:eastAsia="en-CA"/>
              </w:rPr>
            </w:pPr>
            <w:r w:rsidRPr="002B7F15">
              <w:rPr>
                <w:color w:val="000000"/>
                <w:sz w:val="20"/>
                <w:szCs w:val="20"/>
                <w:lang w:eastAsia="en-CA"/>
              </w:rPr>
              <w:t>87.</w:t>
            </w:r>
            <w:r w:rsidR="000563E8" w:rsidRPr="002B7F15">
              <w:rPr>
                <w:color w:val="000000"/>
                <w:sz w:val="20"/>
                <w:szCs w:val="20"/>
                <w:lang w:eastAsia="en-CA"/>
              </w:rPr>
              <w:t>100</w:t>
            </w:r>
          </w:p>
        </w:tc>
        <w:tc>
          <w:tcPr>
            <w:tcW w:w="996" w:type="dxa"/>
            <w:tcBorders>
              <w:top w:val="single" w:sz="2" w:space="0" w:color="auto"/>
              <w:left w:val="single" w:sz="4" w:space="0" w:color="auto"/>
              <w:bottom w:val="single" w:sz="4" w:space="0" w:color="auto"/>
              <w:right w:val="single" w:sz="4" w:space="0" w:color="auto"/>
            </w:tcBorders>
            <w:vAlign w:val="center"/>
          </w:tcPr>
          <w:p w14:paraId="32660B68" w14:textId="77777777" w:rsidR="00DB116B" w:rsidRPr="00B119B3" w:rsidRDefault="004D0F94">
            <w:pPr>
              <w:spacing w:afterLines="20" w:after="48"/>
              <w:jc w:val="right"/>
              <w:rPr>
                <w:vanish/>
                <w:color w:val="000000"/>
                <w:sz w:val="20"/>
                <w:szCs w:val="20"/>
                <w:lang w:eastAsia="en-CA"/>
              </w:rPr>
            </w:pPr>
            <w:r w:rsidRPr="002B7F15">
              <w:rPr>
                <w:color w:val="000000"/>
                <w:sz w:val="20"/>
                <w:szCs w:val="20"/>
                <w:lang w:eastAsia="en-CA"/>
              </w:rPr>
              <w:t>100.</w:t>
            </w:r>
            <w:r w:rsidR="000563E8" w:rsidRPr="002B7F15">
              <w:rPr>
                <w:color w:val="000000"/>
                <w:sz w:val="20"/>
                <w:szCs w:val="20"/>
                <w:lang w:eastAsia="en-CA"/>
              </w:rPr>
              <w:t>000</w:t>
            </w:r>
          </w:p>
        </w:tc>
        <w:tc>
          <w:tcPr>
            <w:tcW w:w="843" w:type="dxa"/>
            <w:tcBorders>
              <w:top w:val="single" w:sz="2" w:space="0" w:color="auto"/>
              <w:left w:val="single" w:sz="4" w:space="0" w:color="auto"/>
              <w:bottom w:val="single" w:sz="4" w:space="0" w:color="auto"/>
              <w:right w:val="single" w:sz="4" w:space="0" w:color="auto"/>
            </w:tcBorders>
            <w:vAlign w:val="center"/>
          </w:tcPr>
          <w:p w14:paraId="0FD07298"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0</w:t>
            </w:r>
          </w:p>
        </w:tc>
        <w:tc>
          <w:tcPr>
            <w:tcW w:w="919" w:type="dxa"/>
            <w:tcBorders>
              <w:top w:val="single" w:sz="2" w:space="0" w:color="auto"/>
              <w:left w:val="single" w:sz="4" w:space="0" w:color="auto"/>
              <w:bottom w:val="single" w:sz="4" w:space="0" w:color="auto"/>
              <w:right w:val="single" w:sz="4" w:space="0" w:color="auto"/>
            </w:tcBorders>
            <w:vAlign w:val="center"/>
          </w:tcPr>
          <w:p w14:paraId="4AC8F494" w14:textId="77777777" w:rsidR="00DB116B" w:rsidRPr="00B119B3" w:rsidRDefault="005A75B8">
            <w:pPr>
              <w:spacing w:afterLines="20" w:after="48"/>
              <w:jc w:val="right"/>
              <w:rPr>
                <w:vanish/>
                <w:color w:val="000000"/>
                <w:sz w:val="20"/>
                <w:szCs w:val="20"/>
                <w:lang w:eastAsia="en-CA"/>
              </w:rPr>
            </w:pPr>
            <w:r w:rsidRPr="002B7F15">
              <w:rPr>
                <w:color w:val="000000"/>
                <w:sz w:val="20"/>
                <w:szCs w:val="20"/>
                <w:lang w:eastAsia="en-CA"/>
              </w:rPr>
              <w:t>86.</w:t>
            </w:r>
            <w:r w:rsidR="000563E8" w:rsidRPr="002B7F15">
              <w:rPr>
                <w:color w:val="000000"/>
                <w:sz w:val="20"/>
                <w:szCs w:val="20"/>
                <w:lang w:eastAsia="en-CA"/>
              </w:rPr>
              <w:t>900</w:t>
            </w:r>
          </w:p>
        </w:tc>
        <w:tc>
          <w:tcPr>
            <w:tcW w:w="920" w:type="dxa"/>
            <w:tcBorders>
              <w:top w:val="single" w:sz="2" w:space="0" w:color="auto"/>
              <w:left w:val="single" w:sz="4" w:space="0" w:color="auto"/>
              <w:bottom w:val="single" w:sz="4" w:space="0" w:color="auto"/>
              <w:right w:val="single" w:sz="4" w:space="0" w:color="auto"/>
            </w:tcBorders>
            <w:vAlign w:val="center"/>
          </w:tcPr>
          <w:p w14:paraId="1A5BB6EC" w14:textId="77777777" w:rsidR="00DB116B" w:rsidRPr="00B119B3" w:rsidRDefault="004D0F94">
            <w:pPr>
              <w:spacing w:afterLines="20" w:after="48"/>
              <w:jc w:val="right"/>
              <w:rPr>
                <w:vanish/>
                <w:color w:val="000000"/>
                <w:sz w:val="20"/>
                <w:szCs w:val="20"/>
                <w:lang w:eastAsia="en-CA"/>
              </w:rPr>
            </w:pPr>
            <w:r w:rsidRPr="002B7F15">
              <w:rPr>
                <w:color w:val="000000"/>
                <w:sz w:val="20"/>
                <w:szCs w:val="20"/>
                <w:lang w:eastAsia="en-CA"/>
              </w:rPr>
              <w:t>52.</w:t>
            </w:r>
            <w:r w:rsidR="000563E8" w:rsidRPr="002B7F15">
              <w:rPr>
                <w:color w:val="000000"/>
                <w:sz w:val="20"/>
                <w:szCs w:val="20"/>
                <w:lang w:eastAsia="en-CA"/>
              </w:rPr>
              <w:t>000</w:t>
            </w:r>
          </w:p>
        </w:tc>
        <w:tc>
          <w:tcPr>
            <w:tcW w:w="920" w:type="dxa"/>
            <w:tcBorders>
              <w:top w:val="single" w:sz="2" w:space="0" w:color="auto"/>
              <w:left w:val="single" w:sz="4" w:space="0" w:color="auto"/>
              <w:bottom w:val="single" w:sz="4" w:space="0" w:color="auto"/>
              <w:right w:val="single" w:sz="4" w:space="0" w:color="auto"/>
            </w:tcBorders>
            <w:vAlign w:val="center"/>
          </w:tcPr>
          <w:p w14:paraId="4B853774" w14:textId="77777777" w:rsidR="00DB116B" w:rsidRPr="00B119B3" w:rsidRDefault="000563E8">
            <w:pPr>
              <w:spacing w:afterLines="20" w:after="48"/>
              <w:jc w:val="right"/>
              <w:rPr>
                <w:vanish/>
                <w:color w:val="000000"/>
                <w:sz w:val="20"/>
                <w:szCs w:val="20"/>
                <w:lang w:eastAsia="en-CA"/>
              </w:rPr>
            </w:pPr>
            <w:r w:rsidRPr="00B119B3">
              <w:rPr>
                <w:vanish/>
                <w:color w:val="000000"/>
                <w:sz w:val="20"/>
                <w:szCs w:val="20"/>
                <w:lang w:eastAsia="en-CA"/>
              </w:rPr>
              <w:fldChar w:fldCharType="begin"/>
            </w:r>
            <w:r w:rsidRPr="00B119B3">
              <w:rPr>
                <w:vanish/>
                <w:color w:val="000000"/>
                <w:sz w:val="20"/>
                <w:szCs w:val="20"/>
                <w:lang w:eastAsia="en-CA"/>
              </w:rPr>
              <w:instrText xml:space="preserve"> =SUM(LEFT) </w:instrText>
            </w:r>
            <w:r w:rsidRPr="00B119B3">
              <w:rPr>
                <w:vanish/>
                <w:color w:val="000000"/>
                <w:sz w:val="20"/>
                <w:szCs w:val="20"/>
                <w:lang w:eastAsia="en-CA"/>
              </w:rPr>
              <w:fldChar w:fldCharType="separate"/>
            </w:r>
            <w:r w:rsidRPr="002B7F15">
              <w:rPr>
                <w:noProof/>
                <w:color w:val="000000"/>
                <w:sz w:val="20"/>
                <w:szCs w:val="20"/>
                <w:lang w:eastAsia="en-CA"/>
              </w:rPr>
              <w:t>432</w:t>
            </w:r>
            <w:r w:rsidR="004D0F94" w:rsidRPr="002B7F15">
              <w:rPr>
                <w:noProof/>
                <w:color w:val="000000"/>
                <w:sz w:val="20"/>
                <w:szCs w:val="20"/>
                <w:lang w:eastAsia="en-CA"/>
              </w:rPr>
              <w:t>.</w:t>
            </w:r>
            <w:r w:rsidRPr="002B7F15">
              <w:rPr>
                <w:noProof/>
                <w:color w:val="000000"/>
                <w:sz w:val="20"/>
                <w:szCs w:val="20"/>
                <w:lang w:eastAsia="en-CA"/>
              </w:rPr>
              <w:t>400</w:t>
            </w:r>
            <w:r w:rsidRPr="00B119B3">
              <w:rPr>
                <w:vanish/>
                <w:color w:val="000000"/>
                <w:sz w:val="20"/>
                <w:szCs w:val="20"/>
                <w:lang w:eastAsia="en-CA"/>
              </w:rPr>
              <w:fldChar w:fldCharType="end"/>
            </w:r>
          </w:p>
        </w:tc>
      </w:tr>
      <w:tr w:rsidR="009E6056" w:rsidRPr="00B119B3" w14:paraId="0A166CC8" w14:textId="77777777" w:rsidTr="00325D85">
        <w:trPr>
          <w:trHeight w:val="170"/>
          <w:hidden/>
        </w:trPr>
        <w:tc>
          <w:tcPr>
            <w:tcW w:w="1316"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1ECCFC3F" w14:textId="77777777" w:rsidR="009E6056" w:rsidRPr="00B119B3" w:rsidRDefault="009E6056">
            <w:pPr>
              <w:rPr>
                <w:vanish/>
                <w:sz w:val="18"/>
                <w:szCs w:val="20"/>
              </w:rPr>
            </w:pPr>
          </w:p>
        </w:tc>
        <w:tc>
          <w:tcPr>
            <w:tcW w:w="881"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38F5CDF6" w14:textId="77777777" w:rsidR="009E6056" w:rsidRPr="00B119B3" w:rsidRDefault="009E6056">
            <w:pPr>
              <w:jc w:val="center"/>
              <w:rPr>
                <w:vanish/>
                <w:sz w:val="18"/>
                <w:szCs w:val="20"/>
              </w:rPr>
            </w:pPr>
          </w:p>
        </w:tc>
        <w:tc>
          <w:tcPr>
            <w:tcW w:w="1383" w:type="dxa"/>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48EB1E60" w14:textId="77777777" w:rsidR="00DB116B" w:rsidRPr="00B119B3" w:rsidRDefault="000563E8">
            <w:pPr>
              <w:spacing w:afterLines="20" w:after="48"/>
              <w:jc w:val="left"/>
              <w:rPr>
                <w:vanish/>
                <w:sz w:val="18"/>
                <w:szCs w:val="20"/>
              </w:rPr>
            </w:pPr>
            <w:r w:rsidRPr="002B7F15">
              <w:rPr>
                <w:sz w:val="18"/>
                <w:szCs w:val="20"/>
              </w:rPr>
              <w:t>Gastos de apoyo</w:t>
            </w:r>
          </w:p>
        </w:tc>
        <w:tc>
          <w:tcPr>
            <w:tcW w:w="880" w:type="dxa"/>
            <w:tcBorders>
              <w:top w:val="single" w:sz="4" w:space="0" w:color="auto"/>
              <w:left w:val="single" w:sz="4" w:space="0" w:color="auto"/>
              <w:bottom w:val="single" w:sz="4" w:space="0" w:color="auto"/>
              <w:right w:val="single" w:sz="4" w:space="0" w:color="auto"/>
            </w:tcBorders>
            <w:vAlign w:val="center"/>
          </w:tcPr>
          <w:p w14:paraId="7EF911B4" w14:textId="77777777" w:rsidR="00DB116B" w:rsidRPr="00B119B3" w:rsidRDefault="004D0F94">
            <w:pPr>
              <w:spacing w:afterLines="20" w:after="48"/>
              <w:jc w:val="right"/>
              <w:rPr>
                <w:vanish/>
                <w:color w:val="000000"/>
                <w:sz w:val="20"/>
                <w:szCs w:val="20"/>
                <w:lang w:eastAsia="en-CA"/>
              </w:rPr>
            </w:pPr>
            <w:r w:rsidRPr="002B7F15">
              <w:rPr>
                <w:color w:val="000000"/>
                <w:sz w:val="20"/>
                <w:szCs w:val="20"/>
                <w:lang w:eastAsia="en-CA"/>
              </w:rPr>
              <w:t>13.</w:t>
            </w:r>
            <w:r w:rsidR="000563E8" w:rsidRPr="002B7F15">
              <w:rPr>
                <w:color w:val="000000"/>
                <w:sz w:val="20"/>
                <w:szCs w:val="20"/>
                <w:lang w:eastAsia="en-CA"/>
              </w:rPr>
              <w:t>832</w:t>
            </w:r>
          </w:p>
        </w:tc>
        <w:tc>
          <w:tcPr>
            <w:tcW w:w="920" w:type="dxa"/>
            <w:tcBorders>
              <w:top w:val="single" w:sz="4" w:space="0" w:color="auto"/>
              <w:left w:val="single" w:sz="4" w:space="0" w:color="auto"/>
              <w:bottom w:val="single" w:sz="4" w:space="0" w:color="auto"/>
              <w:right w:val="single" w:sz="4" w:space="0" w:color="auto"/>
            </w:tcBorders>
            <w:vAlign w:val="center"/>
          </w:tcPr>
          <w:p w14:paraId="34291583" w14:textId="77777777" w:rsidR="00DB116B" w:rsidRPr="00B119B3" w:rsidRDefault="004D0F94">
            <w:pPr>
              <w:spacing w:afterLines="20" w:after="48"/>
              <w:jc w:val="right"/>
              <w:rPr>
                <w:vanish/>
                <w:color w:val="000000"/>
                <w:sz w:val="20"/>
                <w:szCs w:val="20"/>
                <w:lang w:eastAsia="en-CA"/>
              </w:rPr>
            </w:pPr>
            <w:r w:rsidRPr="002B7F15">
              <w:rPr>
                <w:color w:val="000000"/>
                <w:sz w:val="20"/>
                <w:szCs w:val="20"/>
                <w:lang w:eastAsia="en-CA"/>
              </w:rPr>
              <w:t>11.</w:t>
            </w:r>
            <w:r w:rsidR="000563E8" w:rsidRPr="002B7F15">
              <w:rPr>
                <w:color w:val="000000"/>
                <w:sz w:val="20"/>
                <w:szCs w:val="20"/>
                <w:lang w:eastAsia="en-CA"/>
              </w:rPr>
              <w:t>323</w:t>
            </w:r>
          </w:p>
        </w:tc>
        <w:tc>
          <w:tcPr>
            <w:tcW w:w="996" w:type="dxa"/>
            <w:tcBorders>
              <w:top w:val="single" w:sz="4" w:space="0" w:color="auto"/>
              <w:left w:val="single" w:sz="4" w:space="0" w:color="auto"/>
              <w:bottom w:val="single" w:sz="4" w:space="0" w:color="auto"/>
              <w:right w:val="single" w:sz="4" w:space="0" w:color="auto"/>
            </w:tcBorders>
            <w:vAlign w:val="center"/>
          </w:tcPr>
          <w:p w14:paraId="272B0474" w14:textId="77777777" w:rsidR="00DB116B" w:rsidRPr="00B119B3" w:rsidRDefault="004D0F94">
            <w:pPr>
              <w:spacing w:afterLines="20" w:after="48"/>
              <w:jc w:val="right"/>
              <w:rPr>
                <w:vanish/>
                <w:color w:val="000000"/>
                <w:sz w:val="20"/>
                <w:szCs w:val="20"/>
                <w:lang w:eastAsia="en-CA"/>
              </w:rPr>
            </w:pPr>
            <w:r w:rsidRPr="002B7F15">
              <w:rPr>
                <w:color w:val="000000"/>
                <w:sz w:val="20"/>
                <w:szCs w:val="20"/>
                <w:lang w:eastAsia="en-CA"/>
              </w:rPr>
              <w:t>13.</w:t>
            </w:r>
            <w:r w:rsidR="000563E8" w:rsidRPr="002B7F15">
              <w:rPr>
                <w:color w:val="000000"/>
                <w:sz w:val="20"/>
                <w:szCs w:val="20"/>
                <w:lang w:eastAsia="en-CA"/>
              </w:rPr>
              <w:t>000</w:t>
            </w:r>
          </w:p>
        </w:tc>
        <w:tc>
          <w:tcPr>
            <w:tcW w:w="843" w:type="dxa"/>
            <w:tcBorders>
              <w:top w:val="single" w:sz="4" w:space="0" w:color="auto"/>
              <w:left w:val="single" w:sz="4" w:space="0" w:color="auto"/>
              <w:bottom w:val="single" w:sz="4" w:space="0" w:color="auto"/>
              <w:right w:val="single" w:sz="4" w:space="0" w:color="auto"/>
            </w:tcBorders>
            <w:vAlign w:val="center"/>
          </w:tcPr>
          <w:p w14:paraId="3856A305"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0</w:t>
            </w:r>
          </w:p>
        </w:tc>
        <w:tc>
          <w:tcPr>
            <w:tcW w:w="919" w:type="dxa"/>
            <w:tcBorders>
              <w:top w:val="single" w:sz="4" w:space="0" w:color="auto"/>
              <w:left w:val="single" w:sz="4" w:space="0" w:color="auto"/>
              <w:bottom w:val="single" w:sz="4" w:space="0" w:color="auto"/>
              <w:right w:val="single" w:sz="4" w:space="0" w:color="auto"/>
            </w:tcBorders>
            <w:vAlign w:val="center"/>
          </w:tcPr>
          <w:p w14:paraId="6EB8B83A" w14:textId="77777777" w:rsidR="00DB116B" w:rsidRPr="00B119B3" w:rsidRDefault="004D0F94">
            <w:pPr>
              <w:spacing w:afterLines="20" w:after="48"/>
              <w:jc w:val="right"/>
              <w:rPr>
                <w:vanish/>
                <w:color w:val="000000"/>
                <w:sz w:val="20"/>
                <w:szCs w:val="20"/>
                <w:lang w:eastAsia="en-CA"/>
              </w:rPr>
            </w:pPr>
            <w:r w:rsidRPr="002B7F15">
              <w:rPr>
                <w:color w:val="000000"/>
                <w:sz w:val="20"/>
                <w:szCs w:val="20"/>
                <w:lang w:eastAsia="en-CA"/>
              </w:rPr>
              <w:t>11.</w:t>
            </w:r>
            <w:r w:rsidR="000563E8" w:rsidRPr="002B7F15">
              <w:rPr>
                <w:color w:val="000000"/>
                <w:sz w:val="20"/>
                <w:szCs w:val="20"/>
                <w:lang w:eastAsia="en-CA"/>
              </w:rPr>
              <w:t>297</w:t>
            </w:r>
          </w:p>
        </w:tc>
        <w:tc>
          <w:tcPr>
            <w:tcW w:w="920" w:type="dxa"/>
            <w:tcBorders>
              <w:top w:val="single" w:sz="4" w:space="0" w:color="auto"/>
              <w:left w:val="single" w:sz="4" w:space="0" w:color="auto"/>
              <w:bottom w:val="single" w:sz="4" w:space="0" w:color="auto"/>
              <w:right w:val="single" w:sz="4" w:space="0" w:color="auto"/>
            </w:tcBorders>
            <w:vAlign w:val="center"/>
          </w:tcPr>
          <w:p w14:paraId="3F8078DD"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6.</w:t>
            </w:r>
            <w:r w:rsidR="009E6056" w:rsidRPr="002B7F15">
              <w:rPr>
                <w:color w:val="000000"/>
                <w:sz w:val="20"/>
                <w:szCs w:val="20"/>
                <w:lang w:eastAsia="en-CA"/>
              </w:rPr>
              <w:t>760</w:t>
            </w:r>
          </w:p>
        </w:tc>
        <w:tc>
          <w:tcPr>
            <w:tcW w:w="920" w:type="dxa"/>
            <w:tcBorders>
              <w:top w:val="single" w:sz="4" w:space="0" w:color="auto"/>
              <w:left w:val="single" w:sz="4" w:space="0" w:color="auto"/>
              <w:bottom w:val="single" w:sz="4" w:space="0" w:color="auto"/>
              <w:right w:val="single" w:sz="4" w:space="0" w:color="auto"/>
            </w:tcBorders>
            <w:vAlign w:val="center"/>
          </w:tcPr>
          <w:p w14:paraId="3EA9906D" w14:textId="77777777" w:rsidR="00DB116B" w:rsidRPr="00B119B3" w:rsidRDefault="000563E8">
            <w:pPr>
              <w:spacing w:afterLines="20" w:after="48"/>
              <w:jc w:val="right"/>
              <w:rPr>
                <w:vanish/>
                <w:color w:val="000000"/>
                <w:sz w:val="20"/>
                <w:szCs w:val="20"/>
                <w:lang w:eastAsia="en-CA"/>
              </w:rPr>
            </w:pPr>
            <w:r w:rsidRPr="00B119B3">
              <w:rPr>
                <w:vanish/>
                <w:color w:val="000000"/>
                <w:sz w:val="20"/>
                <w:szCs w:val="20"/>
                <w:lang w:eastAsia="en-CA"/>
              </w:rPr>
              <w:fldChar w:fldCharType="begin"/>
            </w:r>
            <w:r w:rsidRPr="00B119B3">
              <w:rPr>
                <w:vanish/>
                <w:color w:val="000000"/>
                <w:sz w:val="20"/>
                <w:szCs w:val="20"/>
                <w:lang w:eastAsia="en-CA"/>
              </w:rPr>
              <w:instrText xml:space="preserve"> =SUM(LEFT) </w:instrText>
            </w:r>
            <w:r w:rsidRPr="00B119B3">
              <w:rPr>
                <w:vanish/>
                <w:color w:val="000000"/>
                <w:sz w:val="20"/>
                <w:szCs w:val="20"/>
                <w:lang w:eastAsia="en-CA"/>
              </w:rPr>
              <w:fldChar w:fldCharType="separate"/>
            </w:r>
            <w:r w:rsidRPr="002B7F15">
              <w:rPr>
                <w:noProof/>
                <w:color w:val="000000"/>
                <w:sz w:val="20"/>
                <w:szCs w:val="20"/>
                <w:lang w:eastAsia="en-CA"/>
              </w:rPr>
              <w:t>5</w:t>
            </w:r>
            <w:r w:rsidR="005A75B8" w:rsidRPr="002B7F15">
              <w:rPr>
                <w:noProof/>
                <w:color w:val="000000"/>
                <w:sz w:val="20"/>
                <w:szCs w:val="20"/>
                <w:lang w:eastAsia="en-CA"/>
              </w:rPr>
              <w:t>56.</w:t>
            </w:r>
            <w:r w:rsidRPr="002B7F15">
              <w:rPr>
                <w:noProof/>
                <w:color w:val="000000"/>
                <w:sz w:val="20"/>
                <w:szCs w:val="20"/>
                <w:lang w:eastAsia="en-CA"/>
              </w:rPr>
              <w:t>212</w:t>
            </w:r>
            <w:r w:rsidRPr="00B119B3">
              <w:rPr>
                <w:vanish/>
                <w:color w:val="000000"/>
                <w:sz w:val="20"/>
                <w:szCs w:val="20"/>
                <w:lang w:eastAsia="en-CA"/>
              </w:rPr>
              <w:fldChar w:fldCharType="end"/>
            </w:r>
          </w:p>
        </w:tc>
      </w:tr>
      <w:tr w:rsidR="009E6056" w:rsidRPr="00B119B3" w14:paraId="209A1669" w14:textId="77777777" w:rsidTr="00325D85">
        <w:trPr>
          <w:trHeight w:val="258"/>
          <w:hidden/>
        </w:trPr>
        <w:tc>
          <w:tcPr>
            <w:tcW w:w="1316"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1957FD90" w14:textId="77777777" w:rsidR="009E6056" w:rsidRPr="00B119B3" w:rsidRDefault="009E6056">
            <w:pPr>
              <w:rPr>
                <w:vanish/>
                <w:sz w:val="18"/>
                <w:szCs w:val="20"/>
              </w:rPr>
            </w:pPr>
          </w:p>
        </w:tc>
        <w:tc>
          <w:tcPr>
            <w:tcW w:w="881" w:type="dxa"/>
            <w:vMerge w:val="restart"/>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5FA74D09" w14:textId="77777777" w:rsidR="00DB116B" w:rsidRPr="00B119B3" w:rsidRDefault="000563E8">
            <w:pPr>
              <w:spacing w:afterLines="20" w:after="48"/>
              <w:jc w:val="center"/>
              <w:rPr>
                <w:caps/>
                <w:vanish/>
                <w:sz w:val="18"/>
                <w:szCs w:val="20"/>
              </w:rPr>
            </w:pPr>
            <w:r w:rsidRPr="002B7F15">
              <w:rPr>
                <w:color w:val="000000" w:themeColor="text1"/>
                <w:sz w:val="18"/>
                <w:szCs w:val="20"/>
              </w:rPr>
              <w:t>PNUD</w:t>
            </w:r>
          </w:p>
        </w:tc>
        <w:tc>
          <w:tcPr>
            <w:tcW w:w="1383" w:type="dxa"/>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3043364D" w14:textId="467F5AC3" w:rsidR="00DB116B" w:rsidRPr="00B119B3" w:rsidRDefault="004A0E21" w:rsidP="007761C7">
            <w:pPr>
              <w:spacing w:afterLines="20" w:after="48"/>
              <w:jc w:val="left"/>
              <w:rPr>
                <w:vanish/>
                <w:sz w:val="18"/>
                <w:szCs w:val="20"/>
              </w:rPr>
            </w:pPr>
            <w:r w:rsidRPr="002B7F15">
              <w:rPr>
                <w:sz w:val="18"/>
                <w:szCs w:val="20"/>
              </w:rPr>
              <w:t>Costo</w:t>
            </w:r>
            <w:r w:rsidR="000563E8" w:rsidRPr="002B7F15">
              <w:rPr>
                <w:sz w:val="18"/>
                <w:szCs w:val="20"/>
              </w:rPr>
              <w:t>s proyecto</w:t>
            </w:r>
          </w:p>
        </w:tc>
        <w:tc>
          <w:tcPr>
            <w:tcW w:w="880" w:type="dxa"/>
            <w:tcBorders>
              <w:top w:val="single" w:sz="4" w:space="0" w:color="auto"/>
              <w:left w:val="single" w:sz="4" w:space="0" w:color="auto"/>
              <w:bottom w:val="single" w:sz="4" w:space="0" w:color="auto"/>
              <w:right w:val="single" w:sz="4" w:space="0" w:color="auto"/>
            </w:tcBorders>
            <w:vAlign w:val="center"/>
          </w:tcPr>
          <w:p w14:paraId="1D86EE42" w14:textId="77777777" w:rsidR="00DB116B" w:rsidRPr="00B119B3" w:rsidRDefault="005A75B8">
            <w:pPr>
              <w:spacing w:afterLines="20" w:after="48"/>
              <w:jc w:val="right"/>
              <w:rPr>
                <w:vanish/>
                <w:color w:val="000000"/>
                <w:sz w:val="20"/>
                <w:szCs w:val="20"/>
                <w:lang w:eastAsia="en-CA"/>
              </w:rPr>
            </w:pPr>
            <w:r w:rsidRPr="002B7F15">
              <w:rPr>
                <w:color w:val="000000"/>
                <w:sz w:val="20"/>
                <w:szCs w:val="20"/>
                <w:lang w:eastAsia="en-CA"/>
              </w:rPr>
              <w:t>107.</w:t>
            </w:r>
            <w:r w:rsidR="000563E8" w:rsidRPr="002B7F15">
              <w:rPr>
                <w:color w:val="000000"/>
                <w:sz w:val="20"/>
                <w:szCs w:val="20"/>
                <w:lang w:eastAsia="en-CA"/>
              </w:rPr>
              <w:t>000</w:t>
            </w:r>
          </w:p>
        </w:tc>
        <w:tc>
          <w:tcPr>
            <w:tcW w:w="920" w:type="dxa"/>
            <w:tcBorders>
              <w:top w:val="single" w:sz="4" w:space="0" w:color="auto"/>
              <w:left w:val="single" w:sz="4" w:space="0" w:color="auto"/>
              <w:bottom w:val="single" w:sz="4" w:space="0" w:color="auto"/>
              <w:right w:val="single" w:sz="4" w:space="0" w:color="auto"/>
            </w:tcBorders>
            <w:vAlign w:val="center"/>
          </w:tcPr>
          <w:p w14:paraId="5C6F1BFD" w14:textId="77777777" w:rsidR="00DB116B" w:rsidRPr="00B119B3" w:rsidRDefault="004D0F94">
            <w:pPr>
              <w:spacing w:afterLines="20" w:after="48"/>
              <w:jc w:val="right"/>
              <w:rPr>
                <w:vanish/>
                <w:color w:val="000000"/>
                <w:sz w:val="20"/>
                <w:szCs w:val="20"/>
                <w:lang w:eastAsia="en-CA"/>
              </w:rPr>
            </w:pPr>
            <w:r w:rsidRPr="002B7F15">
              <w:rPr>
                <w:color w:val="000000"/>
                <w:sz w:val="20"/>
                <w:szCs w:val="20"/>
                <w:lang w:eastAsia="en-CA"/>
              </w:rPr>
              <w:t>64.</w:t>
            </w:r>
            <w:r w:rsidR="000563E8" w:rsidRPr="002B7F15">
              <w:rPr>
                <w:color w:val="000000"/>
                <w:sz w:val="20"/>
                <w:szCs w:val="20"/>
                <w:lang w:eastAsia="en-CA"/>
              </w:rPr>
              <w:t>480</w:t>
            </w:r>
          </w:p>
        </w:tc>
        <w:tc>
          <w:tcPr>
            <w:tcW w:w="996" w:type="dxa"/>
            <w:tcBorders>
              <w:top w:val="single" w:sz="4" w:space="0" w:color="auto"/>
              <w:left w:val="single" w:sz="4" w:space="0" w:color="auto"/>
              <w:bottom w:val="single" w:sz="4" w:space="0" w:color="auto"/>
              <w:right w:val="single" w:sz="4" w:space="0" w:color="auto"/>
            </w:tcBorders>
            <w:vAlign w:val="center"/>
          </w:tcPr>
          <w:p w14:paraId="2D9193BA"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0</w:t>
            </w:r>
          </w:p>
        </w:tc>
        <w:tc>
          <w:tcPr>
            <w:tcW w:w="843" w:type="dxa"/>
            <w:tcBorders>
              <w:top w:val="single" w:sz="4" w:space="0" w:color="auto"/>
              <w:left w:val="single" w:sz="4" w:space="0" w:color="auto"/>
              <w:bottom w:val="single" w:sz="4" w:space="0" w:color="auto"/>
              <w:right w:val="single" w:sz="4" w:space="0" w:color="auto"/>
            </w:tcBorders>
            <w:vAlign w:val="center"/>
          </w:tcPr>
          <w:p w14:paraId="44DCFFBE"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0</w:t>
            </w:r>
          </w:p>
        </w:tc>
        <w:tc>
          <w:tcPr>
            <w:tcW w:w="919" w:type="dxa"/>
            <w:tcBorders>
              <w:top w:val="single" w:sz="4" w:space="0" w:color="auto"/>
              <w:left w:val="single" w:sz="4" w:space="0" w:color="auto"/>
              <w:bottom w:val="single" w:sz="4" w:space="0" w:color="auto"/>
              <w:right w:val="single" w:sz="4" w:space="0" w:color="auto"/>
            </w:tcBorders>
            <w:vAlign w:val="center"/>
          </w:tcPr>
          <w:p w14:paraId="6D4BE633" w14:textId="77777777" w:rsidR="00DB116B" w:rsidRPr="00B119B3" w:rsidRDefault="005A75B8">
            <w:pPr>
              <w:spacing w:afterLines="20" w:after="48"/>
              <w:jc w:val="right"/>
              <w:rPr>
                <w:vanish/>
                <w:color w:val="000000"/>
                <w:sz w:val="20"/>
                <w:szCs w:val="20"/>
                <w:lang w:eastAsia="en-CA"/>
              </w:rPr>
            </w:pPr>
            <w:r w:rsidRPr="002B7F15">
              <w:rPr>
                <w:color w:val="000000"/>
                <w:sz w:val="20"/>
                <w:szCs w:val="20"/>
                <w:lang w:eastAsia="en-CA"/>
              </w:rPr>
              <w:t>16.</w:t>
            </w:r>
            <w:r w:rsidR="000563E8" w:rsidRPr="002B7F15">
              <w:rPr>
                <w:color w:val="000000"/>
                <w:sz w:val="20"/>
                <w:szCs w:val="20"/>
                <w:lang w:eastAsia="en-CA"/>
              </w:rPr>
              <w:t>120</w:t>
            </w:r>
          </w:p>
        </w:tc>
        <w:tc>
          <w:tcPr>
            <w:tcW w:w="920" w:type="dxa"/>
            <w:tcBorders>
              <w:top w:val="single" w:sz="4" w:space="0" w:color="auto"/>
              <w:left w:val="single" w:sz="4" w:space="0" w:color="auto"/>
              <w:bottom w:val="single" w:sz="4" w:space="0" w:color="auto"/>
              <w:right w:val="single" w:sz="4" w:space="0" w:color="auto"/>
            </w:tcBorders>
            <w:vAlign w:val="center"/>
          </w:tcPr>
          <w:p w14:paraId="13CB2BFD"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0</w:t>
            </w:r>
          </w:p>
        </w:tc>
        <w:tc>
          <w:tcPr>
            <w:tcW w:w="920" w:type="dxa"/>
            <w:tcBorders>
              <w:top w:val="single" w:sz="4" w:space="0" w:color="auto"/>
              <w:left w:val="single" w:sz="4" w:space="0" w:color="auto"/>
              <w:bottom w:val="single" w:sz="4" w:space="0" w:color="auto"/>
              <w:right w:val="single" w:sz="4" w:space="0" w:color="auto"/>
            </w:tcBorders>
            <w:vAlign w:val="center"/>
          </w:tcPr>
          <w:p w14:paraId="74634D51" w14:textId="77777777" w:rsidR="00DB116B" w:rsidRPr="00B119B3" w:rsidRDefault="000563E8">
            <w:pPr>
              <w:spacing w:afterLines="20" w:after="48"/>
              <w:jc w:val="right"/>
              <w:rPr>
                <w:vanish/>
                <w:color w:val="000000"/>
                <w:sz w:val="20"/>
                <w:szCs w:val="20"/>
                <w:lang w:eastAsia="en-CA"/>
              </w:rPr>
            </w:pPr>
            <w:r w:rsidRPr="00B119B3">
              <w:rPr>
                <w:vanish/>
                <w:color w:val="000000"/>
                <w:sz w:val="20"/>
                <w:szCs w:val="20"/>
                <w:lang w:eastAsia="en-CA"/>
              </w:rPr>
              <w:fldChar w:fldCharType="begin"/>
            </w:r>
            <w:r w:rsidRPr="00B119B3">
              <w:rPr>
                <w:vanish/>
                <w:color w:val="000000"/>
                <w:sz w:val="20"/>
                <w:szCs w:val="20"/>
                <w:lang w:eastAsia="en-CA"/>
              </w:rPr>
              <w:instrText xml:space="preserve"> =SUM(LEFT) </w:instrText>
            </w:r>
            <w:r w:rsidRPr="00B119B3">
              <w:rPr>
                <w:vanish/>
                <w:color w:val="000000"/>
                <w:sz w:val="20"/>
                <w:szCs w:val="20"/>
                <w:lang w:eastAsia="en-CA"/>
              </w:rPr>
              <w:fldChar w:fldCharType="separate"/>
            </w:r>
            <w:r w:rsidRPr="002B7F15">
              <w:rPr>
                <w:noProof/>
                <w:color w:val="000000"/>
                <w:sz w:val="20"/>
                <w:szCs w:val="20"/>
                <w:lang w:eastAsia="en-CA"/>
              </w:rPr>
              <w:t>18</w:t>
            </w:r>
            <w:r w:rsidR="005A75B8" w:rsidRPr="002B7F15">
              <w:rPr>
                <w:noProof/>
                <w:color w:val="000000"/>
                <w:sz w:val="20"/>
                <w:szCs w:val="20"/>
                <w:lang w:eastAsia="en-CA"/>
              </w:rPr>
              <w:t>187.</w:t>
            </w:r>
            <w:r w:rsidRPr="002B7F15">
              <w:rPr>
                <w:noProof/>
                <w:color w:val="000000"/>
                <w:sz w:val="20"/>
                <w:szCs w:val="20"/>
                <w:lang w:eastAsia="en-CA"/>
              </w:rPr>
              <w:t>600</w:t>
            </w:r>
            <w:r w:rsidRPr="00B119B3">
              <w:rPr>
                <w:vanish/>
                <w:color w:val="000000"/>
                <w:sz w:val="20"/>
                <w:szCs w:val="20"/>
                <w:lang w:eastAsia="en-CA"/>
              </w:rPr>
              <w:fldChar w:fldCharType="end"/>
            </w:r>
          </w:p>
        </w:tc>
      </w:tr>
      <w:tr w:rsidR="009E6056" w:rsidRPr="00B119B3" w14:paraId="3C57295D" w14:textId="77777777" w:rsidTr="00325D85">
        <w:trPr>
          <w:trHeight w:val="121"/>
          <w:hidden/>
        </w:trPr>
        <w:tc>
          <w:tcPr>
            <w:tcW w:w="1316"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525A88E5" w14:textId="77777777" w:rsidR="009E6056" w:rsidRPr="00B119B3" w:rsidRDefault="009E6056">
            <w:pPr>
              <w:rPr>
                <w:vanish/>
                <w:sz w:val="18"/>
                <w:szCs w:val="20"/>
              </w:rPr>
            </w:pPr>
          </w:p>
        </w:tc>
        <w:tc>
          <w:tcPr>
            <w:tcW w:w="881"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76428F5B" w14:textId="77777777" w:rsidR="009E6056" w:rsidRPr="00B119B3" w:rsidRDefault="009E6056">
            <w:pPr>
              <w:rPr>
                <w:vanish/>
                <w:sz w:val="18"/>
                <w:szCs w:val="20"/>
              </w:rPr>
            </w:pPr>
          </w:p>
        </w:tc>
        <w:tc>
          <w:tcPr>
            <w:tcW w:w="1383" w:type="dxa"/>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728291EA" w14:textId="77777777" w:rsidR="00DB116B" w:rsidRPr="00B119B3" w:rsidRDefault="000563E8">
            <w:pPr>
              <w:spacing w:afterLines="20" w:after="48"/>
              <w:jc w:val="left"/>
              <w:rPr>
                <w:vanish/>
                <w:sz w:val="18"/>
                <w:szCs w:val="20"/>
              </w:rPr>
            </w:pPr>
            <w:r w:rsidRPr="002B7F15">
              <w:rPr>
                <w:sz w:val="18"/>
                <w:szCs w:val="20"/>
              </w:rPr>
              <w:t>Gastos de apoyo</w:t>
            </w:r>
          </w:p>
        </w:tc>
        <w:tc>
          <w:tcPr>
            <w:tcW w:w="880" w:type="dxa"/>
            <w:tcBorders>
              <w:top w:val="single" w:sz="4" w:space="0" w:color="auto"/>
              <w:left w:val="single" w:sz="4" w:space="0" w:color="auto"/>
              <w:bottom w:val="single" w:sz="4" w:space="0" w:color="auto"/>
              <w:right w:val="single" w:sz="4" w:space="0" w:color="auto"/>
            </w:tcBorders>
            <w:vAlign w:val="center"/>
          </w:tcPr>
          <w:p w14:paraId="1624A197"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9.</w:t>
            </w:r>
            <w:r w:rsidR="009E6056" w:rsidRPr="002B7F15">
              <w:rPr>
                <w:color w:val="000000"/>
                <w:sz w:val="20"/>
                <w:szCs w:val="20"/>
                <w:lang w:eastAsia="en-CA"/>
              </w:rPr>
              <w:t>630</w:t>
            </w:r>
          </w:p>
        </w:tc>
        <w:tc>
          <w:tcPr>
            <w:tcW w:w="920" w:type="dxa"/>
            <w:tcBorders>
              <w:top w:val="single" w:sz="4" w:space="0" w:color="auto"/>
              <w:left w:val="single" w:sz="4" w:space="0" w:color="auto"/>
              <w:bottom w:val="single" w:sz="4" w:space="0" w:color="auto"/>
              <w:right w:val="single" w:sz="4" w:space="0" w:color="auto"/>
            </w:tcBorders>
            <w:vAlign w:val="center"/>
          </w:tcPr>
          <w:p w14:paraId="1657E0C5"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5.</w:t>
            </w:r>
            <w:r w:rsidR="009E6056" w:rsidRPr="002B7F15">
              <w:rPr>
                <w:color w:val="000000"/>
                <w:sz w:val="20"/>
                <w:szCs w:val="20"/>
                <w:lang w:eastAsia="en-CA"/>
              </w:rPr>
              <w:t>803</w:t>
            </w:r>
          </w:p>
        </w:tc>
        <w:tc>
          <w:tcPr>
            <w:tcW w:w="996" w:type="dxa"/>
            <w:tcBorders>
              <w:top w:val="single" w:sz="4" w:space="0" w:color="auto"/>
              <w:left w:val="single" w:sz="4" w:space="0" w:color="auto"/>
              <w:bottom w:val="single" w:sz="4" w:space="0" w:color="auto"/>
              <w:right w:val="single" w:sz="4" w:space="0" w:color="auto"/>
            </w:tcBorders>
            <w:vAlign w:val="center"/>
          </w:tcPr>
          <w:p w14:paraId="4456A0E9"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0</w:t>
            </w:r>
          </w:p>
        </w:tc>
        <w:tc>
          <w:tcPr>
            <w:tcW w:w="843" w:type="dxa"/>
            <w:tcBorders>
              <w:top w:val="single" w:sz="4" w:space="0" w:color="auto"/>
              <w:left w:val="single" w:sz="4" w:space="0" w:color="auto"/>
              <w:bottom w:val="single" w:sz="4" w:space="0" w:color="auto"/>
              <w:right w:val="single" w:sz="4" w:space="0" w:color="auto"/>
            </w:tcBorders>
            <w:vAlign w:val="center"/>
          </w:tcPr>
          <w:p w14:paraId="4A67DF17"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0</w:t>
            </w:r>
          </w:p>
        </w:tc>
        <w:tc>
          <w:tcPr>
            <w:tcW w:w="919" w:type="dxa"/>
            <w:tcBorders>
              <w:top w:val="single" w:sz="4" w:space="0" w:color="auto"/>
              <w:left w:val="single" w:sz="4" w:space="0" w:color="auto"/>
              <w:bottom w:val="single" w:sz="4" w:space="0" w:color="auto"/>
              <w:right w:val="single" w:sz="4" w:space="0" w:color="auto"/>
            </w:tcBorders>
            <w:vAlign w:val="center"/>
          </w:tcPr>
          <w:p w14:paraId="0DE64409"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1.</w:t>
            </w:r>
            <w:r w:rsidR="009E6056" w:rsidRPr="002B7F15">
              <w:rPr>
                <w:color w:val="000000"/>
                <w:sz w:val="20"/>
                <w:szCs w:val="20"/>
                <w:lang w:eastAsia="en-CA"/>
              </w:rPr>
              <w:t>451</w:t>
            </w:r>
          </w:p>
        </w:tc>
        <w:tc>
          <w:tcPr>
            <w:tcW w:w="920" w:type="dxa"/>
            <w:tcBorders>
              <w:top w:val="single" w:sz="4" w:space="0" w:color="auto"/>
              <w:left w:val="single" w:sz="4" w:space="0" w:color="auto"/>
              <w:bottom w:val="single" w:sz="4" w:space="0" w:color="auto"/>
              <w:right w:val="single" w:sz="4" w:space="0" w:color="auto"/>
            </w:tcBorders>
            <w:vAlign w:val="center"/>
          </w:tcPr>
          <w:p w14:paraId="55CCB61B"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0</w:t>
            </w:r>
          </w:p>
        </w:tc>
        <w:tc>
          <w:tcPr>
            <w:tcW w:w="920" w:type="dxa"/>
            <w:tcBorders>
              <w:top w:val="single" w:sz="4" w:space="0" w:color="auto"/>
              <w:left w:val="single" w:sz="4" w:space="0" w:color="auto"/>
              <w:bottom w:val="single" w:sz="4" w:space="0" w:color="auto"/>
              <w:right w:val="single" w:sz="4" w:space="0" w:color="auto"/>
            </w:tcBorders>
            <w:vAlign w:val="center"/>
          </w:tcPr>
          <w:p w14:paraId="2973036D" w14:textId="77777777" w:rsidR="00DB116B" w:rsidRPr="00B119B3" w:rsidRDefault="000563E8">
            <w:pPr>
              <w:spacing w:afterLines="20" w:after="48"/>
              <w:jc w:val="right"/>
              <w:rPr>
                <w:vanish/>
                <w:color w:val="000000"/>
                <w:sz w:val="20"/>
                <w:szCs w:val="20"/>
                <w:lang w:eastAsia="en-CA"/>
              </w:rPr>
            </w:pPr>
            <w:r w:rsidRPr="00B119B3">
              <w:rPr>
                <w:vanish/>
                <w:color w:val="000000"/>
                <w:sz w:val="20"/>
                <w:szCs w:val="20"/>
                <w:lang w:eastAsia="en-CA"/>
              </w:rPr>
              <w:fldChar w:fldCharType="begin"/>
            </w:r>
            <w:r w:rsidRPr="00B119B3">
              <w:rPr>
                <w:vanish/>
                <w:color w:val="000000"/>
                <w:sz w:val="20"/>
                <w:szCs w:val="20"/>
                <w:lang w:eastAsia="en-CA"/>
              </w:rPr>
              <w:instrText xml:space="preserve"> =SUM(LEFT) </w:instrText>
            </w:r>
            <w:r w:rsidRPr="00B119B3">
              <w:rPr>
                <w:vanish/>
                <w:color w:val="000000"/>
                <w:sz w:val="20"/>
                <w:szCs w:val="20"/>
                <w:lang w:eastAsia="en-CA"/>
              </w:rPr>
              <w:fldChar w:fldCharType="separate"/>
            </w:r>
            <w:r w:rsidRPr="002B7F15">
              <w:rPr>
                <w:noProof/>
                <w:color w:val="000000"/>
                <w:sz w:val="20"/>
                <w:szCs w:val="20"/>
                <w:lang w:eastAsia="en-CA"/>
              </w:rPr>
              <w:t>1</w:t>
            </w:r>
            <w:r w:rsidR="005A75B8" w:rsidRPr="002B7F15">
              <w:rPr>
                <w:noProof/>
                <w:color w:val="000000"/>
                <w:sz w:val="20"/>
                <w:szCs w:val="20"/>
                <w:lang w:eastAsia="en-CA"/>
              </w:rPr>
              <w:t>16.</w:t>
            </w:r>
            <w:r w:rsidRPr="002B7F15">
              <w:rPr>
                <w:noProof/>
                <w:color w:val="000000"/>
                <w:sz w:val="20"/>
                <w:szCs w:val="20"/>
                <w:lang w:eastAsia="en-CA"/>
              </w:rPr>
              <w:t>884</w:t>
            </w:r>
            <w:r w:rsidRPr="00B119B3">
              <w:rPr>
                <w:vanish/>
                <w:color w:val="000000"/>
                <w:sz w:val="20"/>
                <w:szCs w:val="20"/>
                <w:lang w:eastAsia="en-CA"/>
              </w:rPr>
              <w:fldChar w:fldCharType="end"/>
            </w:r>
          </w:p>
        </w:tc>
      </w:tr>
      <w:tr w:rsidR="009E6056" w:rsidRPr="00B119B3" w14:paraId="3B6AAB82" w14:textId="77777777" w:rsidTr="00325D85">
        <w:trPr>
          <w:trHeight w:val="242"/>
        </w:trPr>
        <w:tc>
          <w:tcPr>
            <w:tcW w:w="2197" w:type="dxa"/>
            <w:gridSpan w:val="2"/>
            <w:vMerge w:val="restart"/>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76DABA89" w14:textId="77777777" w:rsidR="00DB116B" w:rsidRPr="00B119B3" w:rsidRDefault="000563E8">
            <w:pPr>
              <w:spacing w:afterLines="20" w:after="48"/>
              <w:jc w:val="left"/>
              <w:rPr>
                <w:vanish/>
                <w:sz w:val="18"/>
                <w:szCs w:val="20"/>
              </w:rPr>
            </w:pPr>
            <w:r w:rsidRPr="002B7F15">
              <w:rPr>
                <w:sz w:val="18"/>
                <w:szCs w:val="20"/>
              </w:rPr>
              <w:t xml:space="preserve">Fondos aprobados </w:t>
            </w:r>
            <w:r w:rsidR="005F0DBD" w:rsidRPr="002B7F15">
              <w:rPr>
                <w:sz w:val="18"/>
                <w:szCs w:val="20"/>
              </w:rPr>
              <w:t xml:space="preserve">por el Comité Ejecutivo </w:t>
            </w:r>
            <w:r w:rsidR="0062646C" w:rsidRPr="002B7F15">
              <w:rPr>
                <w:sz w:val="18"/>
                <w:szCs w:val="20"/>
              </w:rPr>
              <w:t>($EUA)</w:t>
            </w:r>
          </w:p>
        </w:tc>
        <w:tc>
          <w:tcPr>
            <w:tcW w:w="1383" w:type="dxa"/>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40330D3C" w14:textId="1EC9BE2A" w:rsidR="00DB116B" w:rsidRPr="00B119B3" w:rsidRDefault="004A0E21" w:rsidP="007761C7">
            <w:pPr>
              <w:spacing w:afterLines="20" w:after="48"/>
              <w:jc w:val="left"/>
              <w:rPr>
                <w:vanish/>
                <w:sz w:val="18"/>
                <w:szCs w:val="20"/>
              </w:rPr>
            </w:pPr>
            <w:r w:rsidRPr="002B7F15">
              <w:rPr>
                <w:sz w:val="18"/>
                <w:szCs w:val="20"/>
              </w:rPr>
              <w:t>Costo</w:t>
            </w:r>
            <w:r w:rsidR="000563E8" w:rsidRPr="002B7F15">
              <w:rPr>
                <w:sz w:val="18"/>
                <w:szCs w:val="20"/>
              </w:rPr>
              <w:t>s proyecto</w:t>
            </w:r>
          </w:p>
        </w:tc>
        <w:tc>
          <w:tcPr>
            <w:tcW w:w="880" w:type="dxa"/>
            <w:tcBorders>
              <w:top w:val="single" w:sz="4" w:space="0" w:color="auto"/>
              <w:left w:val="single" w:sz="4" w:space="0" w:color="auto"/>
              <w:bottom w:val="single" w:sz="4" w:space="0" w:color="auto"/>
              <w:right w:val="single" w:sz="4" w:space="0" w:color="auto"/>
            </w:tcBorders>
            <w:vAlign w:val="center"/>
          </w:tcPr>
          <w:p w14:paraId="018F8D31" w14:textId="77777777" w:rsidR="00DB116B" w:rsidRPr="00B119B3" w:rsidRDefault="004D0F94">
            <w:pPr>
              <w:spacing w:afterLines="20" w:after="48"/>
              <w:jc w:val="right"/>
              <w:rPr>
                <w:vanish/>
                <w:color w:val="000000"/>
                <w:sz w:val="20"/>
                <w:szCs w:val="20"/>
                <w:lang w:eastAsia="en-CA"/>
              </w:rPr>
            </w:pPr>
            <w:r w:rsidRPr="002B7F15">
              <w:rPr>
                <w:color w:val="000000"/>
                <w:sz w:val="20"/>
                <w:szCs w:val="20"/>
                <w:lang w:eastAsia="en-CA"/>
              </w:rPr>
              <w:t>213.</w:t>
            </w:r>
            <w:r w:rsidR="000563E8" w:rsidRPr="002B7F15">
              <w:rPr>
                <w:color w:val="000000"/>
                <w:sz w:val="20"/>
                <w:szCs w:val="20"/>
                <w:lang w:eastAsia="en-CA"/>
              </w:rPr>
              <w:t>400</w:t>
            </w:r>
          </w:p>
        </w:tc>
        <w:tc>
          <w:tcPr>
            <w:tcW w:w="920" w:type="dxa"/>
            <w:tcBorders>
              <w:top w:val="single" w:sz="4" w:space="0" w:color="auto"/>
              <w:left w:val="single" w:sz="4" w:space="0" w:color="auto"/>
              <w:bottom w:val="single" w:sz="4" w:space="0" w:color="auto"/>
              <w:right w:val="single" w:sz="4" w:space="0" w:color="auto"/>
            </w:tcBorders>
            <w:vAlign w:val="center"/>
          </w:tcPr>
          <w:p w14:paraId="7B2854D5" w14:textId="77777777" w:rsidR="009E6056" w:rsidRPr="00B119B3" w:rsidRDefault="009E6056">
            <w:pPr>
              <w:spacing w:afterLines="20" w:after="48"/>
              <w:jc w:val="right"/>
              <w:rPr>
                <w:vanish/>
                <w:color w:val="000000"/>
                <w:sz w:val="20"/>
                <w:szCs w:val="20"/>
                <w:lang w:eastAsia="en-CA"/>
              </w:rPr>
            </w:pPr>
          </w:p>
        </w:tc>
        <w:tc>
          <w:tcPr>
            <w:tcW w:w="996" w:type="dxa"/>
            <w:tcBorders>
              <w:top w:val="single" w:sz="4" w:space="0" w:color="auto"/>
              <w:left w:val="single" w:sz="4" w:space="0" w:color="auto"/>
              <w:bottom w:val="single" w:sz="4" w:space="0" w:color="auto"/>
              <w:right w:val="single" w:sz="4" w:space="0" w:color="auto"/>
            </w:tcBorders>
            <w:vAlign w:val="center"/>
          </w:tcPr>
          <w:p w14:paraId="554B6CE2" w14:textId="77777777" w:rsidR="009E6056" w:rsidRPr="00B119B3" w:rsidRDefault="009E6056">
            <w:pPr>
              <w:spacing w:afterLines="20" w:after="48"/>
              <w:jc w:val="right"/>
              <w:rPr>
                <w:vanish/>
                <w:color w:val="000000"/>
                <w:sz w:val="20"/>
                <w:szCs w:val="20"/>
                <w:lang w:eastAsia="en-CA"/>
              </w:rPr>
            </w:pPr>
          </w:p>
        </w:tc>
        <w:tc>
          <w:tcPr>
            <w:tcW w:w="843" w:type="dxa"/>
            <w:tcBorders>
              <w:top w:val="single" w:sz="4" w:space="0" w:color="auto"/>
              <w:left w:val="single" w:sz="4" w:space="0" w:color="auto"/>
              <w:bottom w:val="single" w:sz="4" w:space="0" w:color="auto"/>
              <w:right w:val="single" w:sz="4" w:space="0" w:color="auto"/>
            </w:tcBorders>
            <w:vAlign w:val="center"/>
          </w:tcPr>
          <w:p w14:paraId="499D0912" w14:textId="77777777" w:rsidR="009E6056" w:rsidRPr="00B119B3" w:rsidRDefault="009E6056">
            <w:pPr>
              <w:spacing w:afterLines="20" w:after="48"/>
              <w:jc w:val="right"/>
              <w:rPr>
                <w:vanish/>
                <w:color w:val="000000"/>
                <w:sz w:val="20"/>
                <w:szCs w:val="20"/>
                <w:lang w:eastAsia="en-CA"/>
              </w:rPr>
            </w:pPr>
          </w:p>
        </w:tc>
        <w:tc>
          <w:tcPr>
            <w:tcW w:w="919" w:type="dxa"/>
            <w:tcBorders>
              <w:top w:val="single" w:sz="4" w:space="0" w:color="auto"/>
              <w:left w:val="single" w:sz="4" w:space="0" w:color="auto"/>
              <w:bottom w:val="single" w:sz="4" w:space="0" w:color="auto"/>
              <w:right w:val="single" w:sz="4" w:space="0" w:color="auto"/>
            </w:tcBorders>
            <w:vAlign w:val="center"/>
          </w:tcPr>
          <w:p w14:paraId="2871D1C1" w14:textId="77777777" w:rsidR="009E6056" w:rsidRPr="00B119B3" w:rsidRDefault="009E6056">
            <w:pPr>
              <w:spacing w:afterLines="20" w:after="48"/>
              <w:jc w:val="right"/>
              <w:rPr>
                <w:vanish/>
                <w:color w:val="000000"/>
                <w:sz w:val="20"/>
                <w:szCs w:val="20"/>
                <w:lang w:eastAsia="en-CA"/>
              </w:rPr>
            </w:pPr>
          </w:p>
        </w:tc>
        <w:tc>
          <w:tcPr>
            <w:tcW w:w="920" w:type="dxa"/>
            <w:tcBorders>
              <w:top w:val="single" w:sz="4" w:space="0" w:color="auto"/>
              <w:left w:val="single" w:sz="4" w:space="0" w:color="auto"/>
              <w:bottom w:val="single" w:sz="4" w:space="0" w:color="auto"/>
              <w:right w:val="single" w:sz="4" w:space="0" w:color="auto"/>
            </w:tcBorders>
            <w:vAlign w:val="center"/>
          </w:tcPr>
          <w:p w14:paraId="3188A744" w14:textId="77777777" w:rsidR="009E6056" w:rsidRPr="00B119B3" w:rsidRDefault="009E6056">
            <w:pPr>
              <w:spacing w:afterLines="20" w:after="48"/>
              <w:jc w:val="right"/>
              <w:rPr>
                <w:vanish/>
                <w:color w:val="000000"/>
                <w:sz w:val="20"/>
                <w:szCs w:val="20"/>
                <w:lang w:eastAsia="en-CA"/>
              </w:rPr>
            </w:pPr>
          </w:p>
        </w:tc>
        <w:tc>
          <w:tcPr>
            <w:tcW w:w="920" w:type="dxa"/>
            <w:tcBorders>
              <w:top w:val="single" w:sz="4" w:space="0" w:color="auto"/>
              <w:left w:val="single" w:sz="4" w:space="0" w:color="auto"/>
              <w:bottom w:val="single" w:sz="4" w:space="0" w:color="auto"/>
              <w:right w:val="single" w:sz="4" w:space="0" w:color="auto"/>
            </w:tcBorders>
            <w:vAlign w:val="center"/>
          </w:tcPr>
          <w:p w14:paraId="6285A07C" w14:textId="77777777" w:rsidR="00DB116B" w:rsidRPr="00B119B3" w:rsidRDefault="004D0F94">
            <w:pPr>
              <w:spacing w:afterLines="20" w:after="48"/>
              <w:jc w:val="right"/>
              <w:rPr>
                <w:vanish/>
                <w:color w:val="000000"/>
                <w:sz w:val="20"/>
                <w:szCs w:val="20"/>
                <w:lang w:eastAsia="en-CA"/>
              </w:rPr>
            </w:pPr>
            <w:r w:rsidRPr="002B7F15">
              <w:rPr>
                <w:color w:val="000000"/>
                <w:sz w:val="20"/>
                <w:szCs w:val="20"/>
                <w:lang w:eastAsia="en-CA"/>
              </w:rPr>
              <w:t>213.</w:t>
            </w:r>
            <w:r w:rsidR="000563E8" w:rsidRPr="002B7F15">
              <w:rPr>
                <w:color w:val="000000"/>
                <w:sz w:val="20"/>
                <w:szCs w:val="20"/>
                <w:lang w:eastAsia="en-CA"/>
              </w:rPr>
              <w:t>400</w:t>
            </w:r>
          </w:p>
        </w:tc>
      </w:tr>
      <w:tr w:rsidR="009E6056" w:rsidRPr="00B119B3" w14:paraId="7B602F49" w14:textId="77777777" w:rsidTr="00325D85">
        <w:trPr>
          <w:trHeight w:val="177"/>
          <w:hidden/>
        </w:trPr>
        <w:tc>
          <w:tcPr>
            <w:tcW w:w="2197" w:type="dxa"/>
            <w:gridSpan w:val="2"/>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06427ABD" w14:textId="77777777" w:rsidR="009E6056" w:rsidRPr="00B119B3" w:rsidRDefault="009E6056">
            <w:pPr>
              <w:rPr>
                <w:vanish/>
                <w:sz w:val="18"/>
                <w:szCs w:val="20"/>
              </w:rPr>
            </w:pPr>
          </w:p>
        </w:tc>
        <w:tc>
          <w:tcPr>
            <w:tcW w:w="1383" w:type="dxa"/>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3F6B5657" w14:textId="77777777" w:rsidR="00DB116B" w:rsidRPr="00B119B3" w:rsidRDefault="000563E8">
            <w:pPr>
              <w:spacing w:afterLines="20" w:after="48"/>
              <w:jc w:val="left"/>
              <w:rPr>
                <w:vanish/>
                <w:sz w:val="18"/>
                <w:szCs w:val="20"/>
              </w:rPr>
            </w:pPr>
            <w:r w:rsidRPr="002B7F15">
              <w:rPr>
                <w:sz w:val="18"/>
                <w:szCs w:val="20"/>
              </w:rPr>
              <w:t>Gastos de apoyo</w:t>
            </w:r>
          </w:p>
        </w:tc>
        <w:tc>
          <w:tcPr>
            <w:tcW w:w="880" w:type="dxa"/>
            <w:tcBorders>
              <w:top w:val="single" w:sz="4" w:space="0" w:color="auto"/>
              <w:left w:val="single" w:sz="4" w:space="0" w:color="auto"/>
              <w:bottom w:val="single" w:sz="4" w:space="0" w:color="auto"/>
              <w:right w:val="single" w:sz="4" w:space="0" w:color="auto"/>
            </w:tcBorders>
            <w:vAlign w:val="center"/>
          </w:tcPr>
          <w:p w14:paraId="13DC0B7E" w14:textId="77777777" w:rsidR="00DB116B" w:rsidRPr="00B119B3" w:rsidRDefault="004D0F94">
            <w:pPr>
              <w:spacing w:afterLines="20" w:after="48"/>
              <w:jc w:val="right"/>
              <w:rPr>
                <w:vanish/>
                <w:color w:val="000000"/>
                <w:sz w:val="20"/>
                <w:szCs w:val="20"/>
                <w:lang w:eastAsia="en-CA"/>
              </w:rPr>
            </w:pPr>
            <w:r w:rsidRPr="002B7F15">
              <w:rPr>
                <w:color w:val="000000"/>
                <w:sz w:val="20"/>
                <w:szCs w:val="20"/>
                <w:lang w:eastAsia="en-CA"/>
              </w:rPr>
              <w:t>23.</w:t>
            </w:r>
            <w:r w:rsidR="000563E8" w:rsidRPr="002B7F15">
              <w:rPr>
                <w:color w:val="000000"/>
                <w:sz w:val="20"/>
                <w:szCs w:val="20"/>
                <w:lang w:eastAsia="en-CA"/>
              </w:rPr>
              <w:t>462</w:t>
            </w:r>
          </w:p>
        </w:tc>
        <w:tc>
          <w:tcPr>
            <w:tcW w:w="920" w:type="dxa"/>
            <w:tcBorders>
              <w:top w:val="single" w:sz="4" w:space="0" w:color="auto"/>
              <w:left w:val="single" w:sz="4" w:space="0" w:color="auto"/>
              <w:bottom w:val="single" w:sz="4" w:space="0" w:color="auto"/>
              <w:right w:val="single" w:sz="4" w:space="0" w:color="auto"/>
            </w:tcBorders>
            <w:vAlign w:val="center"/>
          </w:tcPr>
          <w:p w14:paraId="7BB1A9FA" w14:textId="77777777" w:rsidR="009E6056" w:rsidRPr="00B119B3" w:rsidRDefault="009E6056">
            <w:pPr>
              <w:spacing w:afterLines="20" w:after="48"/>
              <w:jc w:val="right"/>
              <w:rPr>
                <w:vanish/>
                <w:color w:val="000000"/>
                <w:sz w:val="20"/>
                <w:szCs w:val="20"/>
                <w:lang w:eastAsia="en-CA"/>
              </w:rPr>
            </w:pPr>
          </w:p>
        </w:tc>
        <w:tc>
          <w:tcPr>
            <w:tcW w:w="996" w:type="dxa"/>
            <w:tcBorders>
              <w:top w:val="single" w:sz="4" w:space="0" w:color="auto"/>
              <w:left w:val="single" w:sz="4" w:space="0" w:color="auto"/>
              <w:bottom w:val="single" w:sz="4" w:space="0" w:color="auto"/>
              <w:right w:val="single" w:sz="4" w:space="0" w:color="auto"/>
            </w:tcBorders>
            <w:vAlign w:val="center"/>
          </w:tcPr>
          <w:p w14:paraId="69D2C76A" w14:textId="77777777" w:rsidR="009E6056" w:rsidRPr="00B119B3" w:rsidRDefault="009E6056">
            <w:pPr>
              <w:spacing w:afterLines="20" w:after="48"/>
              <w:jc w:val="right"/>
              <w:rPr>
                <w:vanish/>
                <w:color w:val="000000"/>
                <w:sz w:val="20"/>
                <w:szCs w:val="20"/>
                <w:lang w:eastAsia="en-CA"/>
              </w:rPr>
            </w:pPr>
          </w:p>
        </w:tc>
        <w:tc>
          <w:tcPr>
            <w:tcW w:w="843" w:type="dxa"/>
            <w:tcBorders>
              <w:top w:val="single" w:sz="4" w:space="0" w:color="auto"/>
              <w:left w:val="single" w:sz="4" w:space="0" w:color="auto"/>
              <w:bottom w:val="single" w:sz="4" w:space="0" w:color="auto"/>
              <w:right w:val="single" w:sz="4" w:space="0" w:color="auto"/>
            </w:tcBorders>
            <w:vAlign w:val="center"/>
          </w:tcPr>
          <w:p w14:paraId="5639276A" w14:textId="77777777" w:rsidR="009E6056" w:rsidRPr="00B119B3" w:rsidRDefault="009E6056">
            <w:pPr>
              <w:spacing w:afterLines="20" w:after="48"/>
              <w:jc w:val="right"/>
              <w:rPr>
                <w:vanish/>
                <w:color w:val="000000"/>
                <w:sz w:val="20"/>
                <w:szCs w:val="20"/>
                <w:lang w:eastAsia="en-CA"/>
              </w:rPr>
            </w:pPr>
          </w:p>
        </w:tc>
        <w:tc>
          <w:tcPr>
            <w:tcW w:w="919" w:type="dxa"/>
            <w:tcBorders>
              <w:top w:val="single" w:sz="4" w:space="0" w:color="auto"/>
              <w:left w:val="single" w:sz="4" w:space="0" w:color="auto"/>
              <w:bottom w:val="single" w:sz="4" w:space="0" w:color="auto"/>
              <w:right w:val="single" w:sz="4" w:space="0" w:color="auto"/>
            </w:tcBorders>
            <w:vAlign w:val="center"/>
          </w:tcPr>
          <w:p w14:paraId="69A9FBA6" w14:textId="77777777" w:rsidR="009E6056" w:rsidRPr="00B119B3" w:rsidRDefault="009E6056">
            <w:pPr>
              <w:spacing w:afterLines="20" w:after="48"/>
              <w:jc w:val="right"/>
              <w:rPr>
                <w:vanish/>
                <w:color w:val="000000"/>
                <w:sz w:val="20"/>
                <w:szCs w:val="20"/>
                <w:lang w:eastAsia="en-CA"/>
              </w:rPr>
            </w:pPr>
          </w:p>
        </w:tc>
        <w:tc>
          <w:tcPr>
            <w:tcW w:w="920" w:type="dxa"/>
            <w:tcBorders>
              <w:top w:val="single" w:sz="4" w:space="0" w:color="auto"/>
              <w:left w:val="single" w:sz="4" w:space="0" w:color="auto"/>
              <w:bottom w:val="single" w:sz="4" w:space="0" w:color="auto"/>
              <w:right w:val="single" w:sz="4" w:space="0" w:color="auto"/>
            </w:tcBorders>
            <w:vAlign w:val="center"/>
          </w:tcPr>
          <w:p w14:paraId="39280FF5" w14:textId="77777777" w:rsidR="009E6056" w:rsidRPr="00B119B3" w:rsidRDefault="009E6056">
            <w:pPr>
              <w:spacing w:afterLines="20" w:after="48"/>
              <w:jc w:val="right"/>
              <w:rPr>
                <w:vanish/>
                <w:color w:val="000000"/>
                <w:sz w:val="20"/>
                <w:szCs w:val="20"/>
                <w:lang w:eastAsia="en-CA"/>
              </w:rPr>
            </w:pPr>
          </w:p>
        </w:tc>
        <w:tc>
          <w:tcPr>
            <w:tcW w:w="920" w:type="dxa"/>
            <w:tcBorders>
              <w:top w:val="single" w:sz="4" w:space="0" w:color="auto"/>
              <w:left w:val="single" w:sz="4" w:space="0" w:color="auto"/>
              <w:bottom w:val="single" w:sz="4" w:space="0" w:color="auto"/>
              <w:right w:val="single" w:sz="4" w:space="0" w:color="auto"/>
            </w:tcBorders>
            <w:vAlign w:val="center"/>
          </w:tcPr>
          <w:p w14:paraId="50F8FF1F" w14:textId="77777777" w:rsidR="00DB116B" w:rsidRPr="00B119B3" w:rsidRDefault="004D0F94">
            <w:pPr>
              <w:spacing w:afterLines="20" w:after="48"/>
              <w:jc w:val="right"/>
              <w:rPr>
                <w:vanish/>
                <w:color w:val="000000"/>
                <w:sz w:val="20"/>
                <w:szCs w:val="20"/>
                <w:lang w:eastAsia="en-CA"/>
              </w:rPr>
            </w:pPr>
            <w:r w:rsidRPr="002B7F15">
              <w:rPr>
                <w:color w:val="000000"/>
                <w:sz w:val="20"/>
                <w:szCs w:val="20"/>
                <w:lang w:eastAsia="en-CA"/>
              </w:rPr>
              <w:t>23.</w:t>
            </w:r>
            <w:r w:rsidR="000563E8" w:rsidRPr="002B7F15">
              <w:rPr>
                <w:color w:val="000000"/>
                <w:sz w:val="20"/>
                <w:szCs w:val="20"/>
                <w:lang w:eastAsia="en-CA"/>
              </w:rPr>
              <w:t>462</w:t>
            </w:r>
          </w:p>
        </w:tc>
      </w:tr>
      <w:tr w:rsidR="009E6056" w:rsidRPr="00B119B3" w14:paraId="6F76B564" w14:textId="77777777" w:rsidTr="00325D85">
        <w:trPr>
          <w:trHeight w:val="89"/>
        </w:trPr>
        <w:tc>
          <w:tcPr>
            <w:tcW w:w="2197" w:type="dxa"/>
            <w:gridSpan w:val="2"/>
            <w:vMerge w:val="restart"/>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3402FA5B" w14:textId="77777777" w:rsidR="00DB116B" w:rsidRPr="00B119B3" w:rsidRDefault="000563E8">
            <w:pPr>
              <w:ind w:right="-85"/>
              <w:jc w:val="left"/>
              <w:rPr>
                <w:vanish/>
                <w:sz w:val="18"/>
                <w:szCs w:val="20"/>
              </w:rPr>
            </w:pPr>
            <w:r w:rsidRPr="002B7F15">
              <w:rPr>
                <w:sz w:val="18"/>
                <w:szCs w:val="20"/>
              </w:rPr>
              <w:t>Total fondos recomendados para aprobación en esta reunión ($EUA)</w:t>
            </w:r>
          </w:p>
        </w:tc>
        <w:tc>
          <w:tcPr>
            <w:tcW w:w="1383" w:type="dxa"/>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714B5231" w14:textId="3C910422" w:rsidR="00DB116B" w:rsidRPr="00B119B3" w:rsidRDefault="004A0E21" w:rsidP="007761C7">
            <w:pPr>
              <w:spacing w:afterLines="20" w:after="48"/>
              <w:jc w:val="left"/>
              <w:rPr>
                <w:vanish/>
                <w:sz w:val="18"/>
                <w:szCs w:val="20"/>
              </w:rPr>
            </w:pPr>
            <w:r w:rsidRPr="002B7F15">
              <w:rPr>
                <w:sz w:val="18"/>
                <w:szCs w:val="20"/>
              </w:rPr>
              <w:t>Costo</w:t>
            </w:r>
            <w:r w:rsidR="000563E8" w:rsidRPr="002B7F15">
              <w:rPr>
                <w:sz w:val="18"/>
                <w:szCs w:val="20"/>
              </w:rPr>
              <w:t>s proyecto</w:t>
            </w:r>
          </w:p>
        </w:tc>
        <w:tc>
          <w:tcPr>
            <w:tcW w:w="880" w:type="dxa"/>
            <w:tcBorders>
              <w:top w:val="single" w:sz="4" w:space="0" w:color="auto"/>
              <w:left w:val="single" w:sz="4" w:space="0" w:color="auto"/>
              <w:bottom w:val="single" w:sz="4" w:space="0" w:color="auto"/>
              <w:right w:val="single" w:sz="4" w:space="0" w:color="auto"/>
            </w:tcBorders>
            <w:vAlign w:val="center"/>
          </w:tcPr>
          <w:p w14:paraId="719D1989" w14:textId="77777777" w:rsidR="009E6056" w:rsidRPr="00B119B3" w:rsidRDefault="009E6056">
            <w:pPr>
              <w:spacing w:afterLines="20" w:after="48"/>
              <w:jc w:val="right"/>
              <w:rPr>
                <w:vanish/>
                <w:color w:val="000000"/>
                <w:sz w:val="20"/>
                <w:szCs w:val="20"/>
                <w:lang w:eastAsia="en-CA"/>
              </w:rPr>
            </w:pPr>
          </w:p>
        </w:tc>
        <w:tc>
          <w:tcPr>
            <w:tcW w:w="920" w:type="dxa"/>
            <w:tcBorders>
              <w:top w:val="single" w:sz="4" w:space="0" w:color="auto"/>
              <w:left w:val="single" w:sz="4" w:space="0" w:color="auto"/>
              <w:bottom w:val="single" w:sz="4" w:space="0" w:color="auto"/>
              <w:right w:val="single" w:sz="4" w:space="0" w:color="auto"/>
            </w:tcBorders>
            <w:vAlign w:val="center"/>
          </w:tcPr>
          <w:p w14:paraId="32E980CD" w14:textId="77777777" w:rsidR="009E6056" w:rsidRPr="00B119B3" w:rsidRDefault="009E6056">
            <w:pPr>
              <w:spacing w:afterLines="20" w:after="48"/>
              <w:jc w:val="right"/>
              <w:rPr>
                <w:vanish/>
                <w:color w:val="000000"/>
                <w:sz w:val="20"/>
                <w:szCs w:val="20"/>
                <w:lang w:eastAsia="en-CA"/>
              </w:rPr>
            </w:pPr>
          </w:p>
        </w:tc>
        <w:tc>
          <w:tcPr>
            <w:tcW w:w="996" w:type="dxa"/>
            <w:tcBorders>
              <w:top w:val="single" w:sz="4" w:space="0" w:color="auto"/>
              <w:left w:val="single" w:sz="4" w:space="0" w:color="auto"/>
              <w:bottom w:val="single" w:sz="4" w:space="0" w:color="auto"/>
              <w:right w:val="single" w:sz="4" w:space="0" w:color="auto"/>
            </w:tcBorders>
            <w:vAlign w:val="center"/>
          </w:tcPr>
          <w:p w14:paraId="42FEFED5"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**251</w:t>
            </w:r>
            <w:r w:rsidR="004D0F94" w:rsidRPr="002B7F15">
              <w:rPr>
                <w:color w:val="000000"/>
                <w:sz w:val="20"/>
                <w:szCs w:val="20"/>
                <w:lang w:eastAsia="en-CA"/>
              </w:rPr>
              <w:t>.</w:t>
            </w:r>
            <w:r w:rsidRPr="002B7F15">
              <w:rPr>
                <w:color w:val="000000"/>
                <w:sz w:val="20"/>
                <w:szCs w:val="20"/>
                <w:lang w:eastAsia="en-CA"/>
              </w:rPr>
              <w:t>580</w:t>
            </w:r>
          </w:p>
        </w:tc>
        <w:tc>
          <w:tcPr>
            <w:tcW w:w="843" w:type="dxa"/>
            <w:tcBorders>
              <w:top w:val="single" w:sz="4" w:space="0" w:color="auto"/>
              <w:left w:val="single" w:sz="4" w:space="0" w:color="auto"/>
              <w:bottom w:val="single" w:sz="4" w:space="0" w:color="auto"/>
              <w:right w:val="single" w:sz="4" w:space="0" w:color="auto"/>
            </w:tcBorders>
            <w:vAlign w:val="center"/>
          </w:tcPr>
          <w:p w14:paraId="4B82FA5C" w14:textId="77777777" w:rsidR="009E6056" w:rsidRPr="00B119B3" w:rsidRDefault="009E6056">
            <w:pPr>
              <w:spacing w:afterLines="20" w:after="48"/>
              <w:jc w:val="right"/>
              <w:rPr>
                <w:vanish/>
                <w:color w:val="000000"/>
                <w:sz w:val="20"/>
                <w:szCs w:val="20"/>
                <w:lang w:eastAsia="en-CA"/>
              </w:rPr>
            </w:pPr>
          </w:p>
        </w:tc>
        <w:tc>
          <w:tcPr>
            <w:tcW w:w="919" w:type="dxa"/>
            <w:tcBorders>
              <w:top w:val="single" w:sz="4" w:space="0" w:color="auto"/>
              <w:left w:val="single" w:sz="4" w:space="0" w:color="auto"/>
              <w:bottom w:val="single" w:sz="4" w:space="0" w:color="auto"/>
              <w:right w:val="single" w:sz="4" w:space="0" w:color="auto"/>
            </w:tcBorders>
            <w:vAlign w:val="center"/>
          </w:tcPr>
          <w:p w14:paraId="7ACB721C" w14:textId="77777777" w:rsidR="009E6056" w:rsidRPr="00B119B3" w:rsidRDefault="009E6056">
            <w:pPr>
              <w:spacing w:afterLines="20" w:after="48"/>
              <w:jc w:val="right"/>
              <w:rPr>
                <w:vanish/>
                <w:color w:val="000000"/>
                <w:sz w:val="20"/>
                <w:szCs w:val="20"/>
                <w:lang w:eastAsia="en-CA"/>
              </w:rPr>
            </w:pPr>
          </w:p>
        </w:tc>
        <w:tc>
          <w:tcPr>
            <w:tcW w:w="920" w:type="dxa"/>
            <w:tcBorders>
              <w:top w:val="single" w:sz="4" w:space="0" w:color="auto"/>
              <w:left w:val="single" w:sz="4" w:space="0" w:color="auto"/>
              <w:bottom w:val="single" w:sz="4" w:space="0" w:color="auto"/>
              <w:right w:val="single" w:sz="4" w:space="0" w:color="auto"/>
            </w:tcBorders>
            <w:vAlign w:val="center"/>
          </w:tcPr>
          <w:p w14:paraId="69E5A271" w14:textId="77777777" w:rsidR="009E6056" w:rsidRPr="00B119B3" w:rsidRDefault="009E6056">
            <w:pPr>
              <w:spacing w:afterLines="20" w:after="48"/>
              <w:jc w:val="right"/>
              <w:rPr>
                <w:vanish/>
                <w:color w:val="000000"/>
                <w:sz w:val="20"/>
                <w:szCs w:val="20"/>
                <w:lang w:eastAsia="en-CA"/>
              </w:rPr>
            </w:pPr>
          </w:p>
        </w:tc>
        <w:tc>
          <w:tcPr>
            <w:tcW w:w="920" w:type="dxa"/>
            <w:tcBorders>
              <w:top w:val="single" w:sz="4" w:space="0" w:color="auto"/>
              <w:left w:val="single" w:sz="4" w:space="0" w:color="auto"/>
              <w:bottom w:val="single" w:sz="4" w:space="0" w:color="auto"/>
              <w:right w:val="single" w:sz="4" w:space="0" w:color="auto"/>
            </w:tcBorders>
            <w:vAlign w:val="center"/>
          </w:tcPr>
          <w:p w14:paraId="2995B613" w14:textId="77777777" w:rsidR="00DB116B" w:rsidRPr="00B119B3" w:rsidRDefault="004D0F94">
            <w:pPr>
              <w:spacing w:afterLines="20" w:after="48"/>
              <w:jc w:val="right"/>
              <w:rPr>
                <w:vanish/>
                <w:color w:val="000000"/>
                <w:sz w:val="20"/>
                <w:szCs w:val="20"/>
                <w:lang w:eastAsia="en-CA"/>
              </w:rPr>
            </w:pPr>
            <w:r w:rsidRPr="002B7F15">
              <w:rPr>
                <w:color w:val="000000"/>
                <w:sz w:val="20"/>
                <w:szCs w:val="20"/>
                <w:lang w:eastAsia="en-CA"/>
              </w:rPr>
              <w:t>251.</w:t>
            </w:r>
            <w:r w:rsidR="000563E8" w:rsidRPr="002B7F15">
              <w:rPr>
                <w:color w:val="000000"/>
                <w:sz w:val="20"/>
                <w:szCs w:val="20"/>
                <w:lang w:eastAsia="en-CA"/>
              </w:rPr>
              <w:t>580</w:t>
            </w:r>
          </w:p>
        </w:tc>
      </w:tr>
      <w:tr w:rsidR="009E6056" w:rsidRPr="00B119B3" w14:paraId="537A4152" w14:textId="77777777" w:rsidTr="00325D85">
        <w:trPr>
          <w:trHeight w:val="78"/>
          <w:hidden/>
        </w:trPr>
        <w:tc>
          <w:tcPr>
            <w:tcW w:w="2197" w:type="dxa"/>
            <w:gridSpan w:val="2"/>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3819A9E6" w14:textId="77777777" w:rsidR="009E6056" w:rsidRPr="00B119B3" w:rsidRDefault="009E6056">
            <w:pPr>
              <w:rPr>
                <w:vanish/>
                <w:sz w:val="18"/>
                <w:szCs w:val="20"/>
              </w:rPr>
            </w:pPr>
          </w:p>
        </w:tc>
        <w:tc>
          <w:tcPr>
            <w:tcW w:w="1383" w:type="dxa"/>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4B97BE09" w14:textId="77777777" w:rsidR="00DB116B" w:rsidRPr="00B119B3" w:rsidRDefault="000563E8">
            <w:pPr>
              <w:spacing w:afterLines="20" w:after="48"/>
              <w:jc w:val="left"/>
              <w:rPr>
                <w:vanish/>
                <w:sz w:val="18"/>
                <w:szCs w:val="20"/>
              </w:rPr>
            </w:pPr>
            <w:r w:rsidRPr="002B7F15">
              <w:rPr>
                <w:sz w:val="18"/>
                <w:szCs w:val="20"/>
              </w:rPr>
              <w:t>Gastos de apoyo</w:t>
            </w:r>
          </w:p>
        </w:tc>
        <w:tc>
          <w:tcPr>
            <w:tcW w:w="880" w:type="dxa"/>
            <w:tcBorders>
              <w:top w:val="single" w:sz="4" w:space="0" w:color="auto"/>
              <w:left w:val="single" w:sz="4" w:space="0" w:color="auto"/>
              <w:bottom w:val="single" w:sz="4" w:space="0" w:color="auto"/>
              <w:right w:val="single" w:sz="4" w:space="0" w:color="auto"/>
            </w:tcBorders>
            <w:vAlign w:val="center"/>
          </w:tcPr>
          <w:p w14:paraId="1762452D" w14:textId="77777777" w:rsidR="009E6056" w:rsidRPr="00B119B3" w:rsidRDefault="009E6056">
            <w:pPr>
              <w:spacing w:afterLines="20" w:after="48"/>
              <w:jc w:val="right"/>
              <w:rPr>
                <w:vanish/>
                <w:color w:val="000000"/>
                <w:sz w:val="20"/>
                <w:szCs w:val="20"/>
                <w:lang w:eastAsia="en-CA"/>
              </w:rPr>
            </w:pPr>
          </w:p>
        </w:tc>
        <w:tc>
          <w:tcPr>
            <w:tcW w:w="920" w:type="dxa"/>
            <w:tcBorders>
              <w:top w:val="single" w:sz="4" w:space="0" w:color="auto"/>
              <w:left w:val="single" w:sz="4" w:space="0" w:color="auto"/>
              <w:bottom w:val="single" w:sz="4" w:space="0" w:color="auto"/>
              <w:right w:val="single" w:sz="4" w:space="0" w:color="auto"/>
            </w:tcBorders>
            <w:vAlign w:val="center"/>
          </w:tcPr>
          <w:p w14:paraId="30048406" w14:textId="77777777" w:rsidR="009E6056" w:rsidRPr="00B119B3" w:rsidRDefault="009E6056">
            <w:pPr>
              <w:spacing w:afterLines="20" w:after="48"/>
              <w:jc w:val="right"/>
              <w:rPr>
                <w:vanish/>
                <w:color w:val="000000"/>
                <w:sz w:val="20"/>
                <w:szCs w:val="20"/>
                <w:lang w:eastAsia="en-CA"/>
              </w:rPr>
            </w:pPr>
          </w:p>
        </w:tc>
        <w:tc>
          <w:tcPr>
            <w:tcW w:w="996" w:type="dxa"/>
            <w:tcBorders>
              <w:top w:val="single" w:sz="4" w:space="0" w:color="auto"/>
              <w:left w:val="single" w:sz="4" w:space="0" w:color="auto"/>
              <w:bottom w:val="single" w:sz="4" w:space="0" w:color="auto"/>
              <w:right w:val="single" w:sz="4" w:space="0" w:color="auto"/>
            </w:tcBorders>
            <w:vAlign w:val="center"/>
          </w:tcPr>
          <w:p w14:paraId="3849A841" w14:textId="77777777" w:rsidR="00DB116B" w:rsidRPr="00B119B3" w:rsidRDefault="000563E8">
            <w:pPr>
              <w:spacing w:afterLines="20" w:after="48"/>
              <w:jc w:val="right"/>
              <w:rPr>
                <w:vanish/>
                <w:color w:val="000000"/>
                <w:sz w:val="20"/>
                <w:szCs w:val="20"/>
                <w:lang w:eastAsia="en-CA"/>
              </w:rPr>
            </w:pPr>
            <w:r w:rsidRPr="002B7F15">
              <w:rPr>
                <w:color w:val="000000"/>
                <w:sz w:val="20"/>
                <w:szCs w:val="20"/>
                <w:lang w:eastAsia="en-CA"/>
              </w:rPr>
              <w:t>**30</w:t>
            </w:r>
            <w:r w:rsidR="004D0F94" w:rsidRPr="002B7F15">
              <w:rPr>
                <w:color w:val="000000"/>
                <w:sz w:val="20"/>
                <w:szCs w:val="20"/>
                <w:lang w:eastAsia="en-CA"/>
              </w:rPr>
              <w:t>.</w:t>
            </w:r>
            <w:r w:rsidRPr="002B7F15">
              <w:rPr>
                <w:color w:val="000000"/>
                <w:sz w:val="20"/>
                <w:szCs w:val="20"/>
                <w:lang w:eastAsia="en-CA"/>
              </w:rPr>
              <w:t>126</w:t>
            </w:r>
          </w:p>
        </w:tc>
        <w:tc>
          <w:tcPr>
            <w:tcW w:w="843" w:type="dxa"/>
            <w:tcBorders>
              <w:top w:val="single" w:sz="4" w:space="0" w:color="auto"/>
              <w:left w:val="single" w:sz="4" w:space="0" w:color="auto"/>
              <w:bottom w:val="single" w:sz="4" w:space="0" w:color="auto"/>
              <w:right w:val="single" w:sz="4" w:space="0" w:color="auto"/>
            </w:tcBorders>
            <w:vAlign w:val="center"/>
          </w:tcPr>
          <w:p w14:paraId="7CC8A9CA" w14:textId="77777777" w:rsidR="009E6056" w:rsidRPr="00B119B3" w:rsidRDefault="009E6056">
            <w:pPr>
              <w:spacing w:afterLines="20" w:after="48"/>
              <w:jc w:val="right"/>
              <w:rPr>
                <w:vanish/>
                <w:color w:val="000000"/>
                <w:sz w:val="20"/>
                <w:szCs w:val="20"/>
                <w:lang w:eastAsia="en-CA"/>
              </w:rPr>
            </w:pPr>
          </w:p>
        </w:tc>
        <w:tc>
          <w:tcPr>
            <w:tcW w:w="919" w:type="dxa"/>
            <w:tcBorders>
              <w:top w:val="single" w:sz="4" w:space="0" w:color="auto"/>
              <w:left w:val="single" w:sz="4" w:space="0" w:color="auto"/>
              <w:bottom w:val="single" w:sz="4" w:space="0" w:color="auto"/>
              <w:right w:val="single" w:sz="4" w:space="0" w:color="auto"/>
            </w:tcBorders>
            <w:vAlign w:val="center"/>
          </w:tcPr>
          <w:p w14:paraId="3926A4F7" w14:textId="77777777" w:rsidR="009E6056" w:rsidRPr="00B119B3" w:rsidRDefault="009E6056">
            <w:pPr>
              <w:spacing w:afterLines="20" w:after="48"/>
              <w:jc w:val="right"/>
              <w:rPr>
                <w:vanish/>
                <w:color w:val="000000"/>
                <w:sz w:val="20"/>
                <w:szCs w:val="20"/>
                <w:lang w:eastAsia="en-CA"/>
              </w:rPr>
            </w:pPr>
          </w:p>
        </w:tc>
        <w:tc>
          <w:tcPr>
            <w:tcW w:w="920" w:type="dxa"/>
            <w:tcBorders>
              <w:top w:val="single" w:sz="4" w:space="0" w:color="auto"/>
              <w:left w:val="single" w:sz="4" w:space="0" w:color="auto"/>
              <w:bottom w:val="single" w:sz="4" w:space="0" w:color="auto"/>
              <w:right w:val="single" w:sz="4" w:space="0" w:color="auto"/>
            </w:tcBorders>
            <w:vAlign w:val="center"/>
          </w:tcPr>
          <w:p w14:paraId="1A9377DE" w14:textId="77777777" w:rsidR="009E6056" w:rsidRPr="00B119B3" w:rsidRDefault="009E6056">
            <w:pPr>
              <w:spacing w:afterLines="20" w:after="48"/>
              <w:jc w:val="right"/>
              <w:rPr>
                <w:vanish/>
                <w:color w:val="000000"/>
                <w:sz w:val="20"/>
                <w:szCs w:val="20"/>
                <w:lang w:eastAsia="en-CA"/>
              </w:rPr>
            </w:pPr>
          </w:p>
        </w:tc>
        <w:tc>
          <w:tcPr>
            <w:tcW w:w="920" w:type="dxa"/>
            <w:tcBorders>
              <w:top w:val="single" w:sz="4" w:space="0" w:color="auto"/>
              <w:left w:val="single" w:sz="4" w:space="0" w:color="auto"/>
              <w:bottom w:val="single" w:sz="4" w:space="0" w:color="auto"/>
              <w:right w:val="single" w:sz="4" w:space="0" w:color="auto"/>
            </w:tcBorders>
            <w:vAlign w:val="center"/>
          </w:tcPr>
          <w:p w14:paraId="266A34D9" w14:textId="77777777" w:rsidR="00DB116B" w:rsidRPr="00B119B3" w:rsidRDefault="004D0F94">
            <w:pPr>
              <w:spacing w:afterLines="20" w:after="48"/>
              <w:jc w:val="right"/>
              <w:rPr>
                <w:vanish/>
                <w:color w:val="000000"/>
                <w:sz w:val="20"/>
                <w:szCs w:val="20"/>
                <w:lang w:eastAsia="en-CA"/>
              </w:rPr>
            </w:pPr>
            <w:r w:rsidRPr="002B7F15">
              <w:rPr>
                <w:color w:val="000000"/>
                <w:sz w:val="20"/>
                <w:szCs w:val="20"/>
                <w:lang w:eastAsia="en-CA"/>
              </w:rPr>
              <w:t>30.</w:t>
            </w:r>
            <w:r w:rsidR="000563E8" w:rsidRPr="002B7F15">
              <w:rPr>
                <w:color w:val="000000"/>
                <w:sz w:val="20"/>
                <w:szCs w:val="20"/>
                <w:lang w:eastAsia="en-CA"/>
              </w:rPr>
              <w:t>126</w:t>
            </w:r>
          </w:p>
        </w:tc>
      </w:tr>
    </w:tbl>
    <w:bookmarkEnd w:id="0"/>
    <w:p w14:paraId="1428D47D" w14:textId="1FAD4FE1" w:rsidR="00DB116B" w:rsidRPr="002B7F15" w:rsidRDefault="000563E8">
      <w:pPr>
        <w:ind w:right="-563"/>
        <w:rPr>
          <w:sz w:val="18"/>
          <w:szCs w:val="18"/>
        </w:rPr>
      </w:pPr>
      <w:r w:rsidRPr="002B7F15">
        <w:rPr>
          <w:sz w:val="18"/>
          <w:szCs w:val="18"/>
        </w:rPr>
        <w:t xml:space="preserve">* </w:t>
      </w:r>
      <w:r w:rsidR="004A0E21" w:rsidRPr="002B7F15">
        <w:rPr>
          <w:sz w:val="18"/>
          <w:szCs w:val="18"/>
        </w:rPr>
        <w:t>El financiamiento</w:t>
      </w:r>
      <w:r w:rsidR="004D0F94" w:rsidRPr="002B7F15">
        <w:rPr>
          <w:sz w:val="18"/>
          <w:szCs w:val="18"/>
        </w:rPr>
        <w:t xml:space="preserve"> </w:t>
      </w:r>
      <w:r w:rsidRPr="002B7F15">
        <w:rPr>
          <w:sz w:val="18"/>
          <w:szCs w:val="18"/>
        </w:rPr>
        <w:t xml:space="preserve">para 2024 </w:t>
      </w:r>
      <w:r w:rsidR="002D682E" w:rsidRPr="002B7F15">
        <w:rPr>
          <w:sz w:val="18"/>
          <w:szCs w:val="18"/>
        </w:rPr>
        <w:t xml:space="preserve">incluye </w:t>
      </w:r>
      <w:r w:rsidR="004D0F94" w:rsidRPr="002B7F15">
        <w:rPr>
          <w:sz w:val="18"/>
          <w:szCs w:val="18"/>
        </w:rPr>
        <w:t xml:space="preserve">100.000 </w:t>
      </w:r>
      <w:r w:rsidR="002250BD" w:rsidRPr="002B7F15">
        <w:rPr>
          <w:sz w:val="18"/>
          <w:szCs w:val="18"/>
        </w:rPr>
        <w:t xml:space="preserve">$EUA más </w:t>
      </w:r>
      <w:r w:rsidR="00C540FE" w:rsidRPr="002B7F15">
        <w:rPr>
          <w:sz w:val="18"/>
          <w:szCs w:val="18"/>
        </w:rPr>
        <w:t xml:space="preserve">gastos de apoyo de </w:t>
      </w:r>
      <w:r w:rsidR="004D0F94" w:rsidRPr="002B7F15">
        <w:rPr>
          <w:sz w:val="18"/>
          <w:szCs w:val="18"/>
        </w:rPr>
        <w:t>13.</w:t>
      </w:r>
      <w:r w:rsidRPr="002B7F15">
        <w:rPr>
          <w:sz w:val="18"/>
          <w:szCs w:val="18"/>
        </w:rPr>
        <w:t xml:space="preserve">000 </w:t>
      </w:r>
      <w:r w:rsidR="00473232" w:rsidRPr="002B7F15">
        <w:rPr>
          <w:sz w:val="18"/>
          <w:szCs w:val="18"/>
        </w:rPr>
        <w:t xml:space="preserve">$EUA </w:t>
      </w:r>
      <w:r w:rsidR="0062646C" w:rsidRPr="002B7F15">
        <w:rPr>
          <w:sz w:val="18"/>
          <w:szCs w:val="18"/>
        </w:rPr>
        <w:t xml:space="preserve">para el </w:t>
      </w:r>
      <w:r w:rsidR="004D0F94" w:rsidRPr="002B7F15">
        <w:rPr>
          <w:sz w:val="18"/>
          <w:szCs w:val="18"/>
        </w:rPr>
        <w:t>PNUMA</w:t>
      </w:r>
      <w:r w:rsidRPr="002B7F15">
        <w:rPr>
          <w:sz w:val="18"/>
          <w:szCs w:val="18"/>
        </w:rPr>
        <w:t xml:space="preserve"> </w:t>
      </w:r>
      <w:r w:rsidR="00A773A2" w:rsidRPr="002B7F15">
        <w:rPr>
          <w:sz w:val="18"/>
          <w:szCs w:val="18"/>
        </w:rPr>
        <w:t xml:space="preserve">para </w:t>
      </w:r>
      <w:r w:rsidR="00043EBA" w:rsidRPr="002B7F15">
        <w:rPr>
          <w:sz w:val="18"/>
          <w:szCs w:val="18"/>
        </w:rPr>
        <w:t xml:space="preserve">actividades adicionales destinadas a mantener la eficiencia energética </w:t>
      </w:r>
      <w:r w:rsidRPr="002B7F15">
        <w:rPr>
          <w:sz w:val="18"/>
          <w:szCs w:val="18"/>
        </w:rPr>
        <w:t>(</w:t>
      </w:r>
      <w:r w:rsidR="005A75B8" w:rsidRPr="002B7F15">
        <w:rPr>
          <w:sz w:val="18"/>
          <w:szCs w:val="18"/>
        </w:rPr>
        <w:t xml:space="preserve">decisión </w:t>
      </w:r>
      <w:r w:rsidRPr="002B7F15">
        <w:rPr>
          <w:sz w:val="18"/>
          <w:szCs w:val="18"/>
        </w:rPr>
        <w:t>89/6).</w:t>
      </w:r>
    </w:p>
    <w:p w14:paraId="7D6C6FE3" w14:textId="12D20B07" w:rsidR="00DB116B" w:rsidRPr="002B7F15" w:rsidRDefault="000563E8">
      <w:pPr>
        <w:ind w:right="-563"/>
        <w:rPr>
          <w:sz w:val="18"/>
          <w:szCs w:val="18"/>
        </w:rPr>
      </w:pPr>
      <w:r w:rsidRPr="002B7F15">
        <w:rPr>
          <w:sz w:val="18"/>
          <w:szCs w:val="18"/>
        </w:rPr>
        <w:t xml:space="preserve">** </w:t>
      </w:r>
      <w:r w:rsidR="00F64C43" w:rsidRPr="002B7F15">
        <w:rPr>
          <w:sz w:val="18"/>
          <w:szCs w:val="18"/>
        </w:rPr>
        <w:t xml:space="preserve">Incluye </w:t>
      </w:r>
      <w:r w:rsidR="009B59A6" w:rsidRPr="002B7F15">
        <w:rPr>
          <w:sz w:val="18"/>
          <w:szCs w:val="18"/>
        </w:rPr>
        <w:t xml:space="preserve">el segundo </w:t>
      </w:r>
      <w:r w:rsidR="004D0F94" w:rsidRPr="002B7F15">
        <w:rPr>
          <w:sz w:val="18"/>
          <w:szCs w:val="18"/>
        </w:rPr>
        <w:t xml:space="preserve">tramo </w:t>
      </w:r>
      <w:r w:rsidR="006244B2">
        <w:rPr>
          <w:sz w:val="18"/>
          <w:szCs w:val="18"/>
        </w:rPr>
        <w:t xml:space="preserve">que </w:t>
      </w:r>
      <w:r w:rsidR="00967EB4">
        <w:rPr>
          <w:sz w:val="18"/>
          <w:szCs w:val="18"/>
        </w:rPr>
        <w:t>debió</w:t>
      </w:r>
      <w:r w:rsidRPr="002B7F15">
        <w:rPr>
          <w:sz w:val="18"/>
          <w:szCs w:val="18"/>
        </w:rPr>
        <w:t xml:space="preserve"> haberse presentado </w:t>
      </w:r>
      <w:r w:rsidR="00FE6092" w:rsidRPr="002B7F15">
        <w:rPr>
          <w:sz w:val="18"/>
          <w:szCs w:val="18"/>
        </w:rPr>
        <w:t>el</w:t>
      </w:r>
      <w:r w:rsidR="005A75B8" w:rsidRPr="002B7F15">
        <w:rPr>
          <w:sz w:val="18"/>
          <w:szCs w:val="18"/>
        </w:rPr>
        <w:t xml:space="preserve"> </w:t>
      </w:r>
      <w:r w:rsidR="00967EB4">
        <w:rPr>
          <w:sz w:val="18"/>
          <w:szCs w:val="18"/>
        </w:rPr>
        <w:t xml:space="preserve">año </w:t>
      </w:r>
      <w:r w:rsidRPr="002B7F15">
        <w:rPr>
          <w:sz w:val="18"/>
          <w:szCs w:val="18"/>
        </w:rPr>
        <w:t>2023.</w:t>
      </w:r>
    </w:p>
    <w:p w14:paraId="440D454F" w14:textId="77777777" w:rsidR="00C90A60" w:rsidRPr="002B7F15" w:rsidRDefault="00C90A60" w:rsidP="00C90A60">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C90A60" w:rsidRPr="00B119B3" w14:paraId="11629C0C" w14:textId="77777777" w:rsidTr="00325D85">
        <w:trPr>
          <w:trHeight w:val="42"/>
        </w:trPr>
        <w:tc>
          <w:tcPr>
            <w:tcW w:w="3825" w:type="dxa"/>
            <w:vAlign w:val="center"/>
            <w:hideMark/>
          </w:tcPr>
          <w:p w14:paraId="4C28CCA1" w14:textId="77777777" w:rsidR="00DB116B" w:rsidRPr="00B119B3" w:rsidRDefault="000563E8">
            <w:pPr>
              <w:spacing w:after="60"/>
              <w:jc w:val="left"/>
              <w:rPr>
                <w:b/>
                <w:vanish/>
                <w:sz w:val="20"/>
                <w:szCs w:val="20"/>
              </w:rPr>
            </w:pPr>
            <w:r w:rsidRPr="002B7F15">
              <w:rPr>
                <w:b/>
                <w:sz w:val="20"/>
                <w:szCs w:val="20"/>
              </w:rPr>
              <w:t>Recomendación de la Secretaría</w:t>
            </w:r>
            <w:r w:rsidR="00C90A60" w:rsidRPr="002B7F15">
              <w:rPr>
                <w:b/>
                <w:sz w:val="20"/>
                <w:szCs w:val="20"/>
              </w:rPr>
              <w:t>:</w:t>
            </w:r>
          </w:p>
        </w:tc>
        <w:tc>
          <w:tcPr>
            <w:tcW w:w="6175" w:type="dxa"/>
            <w:vAlign w:val="center"/>
            <w:hideMark/>
          </w:tcPr>
          <w:p w14:paraId="543F09AA" w14:textId="6B0F63E2" w:rsidR="00DB116B" w:rsidRPr="00B119B3" w:rsidRDefault="00325D85">
            <w:pPr>
              <w:spacing w:after="60"/>
              <w:jc w:val="center"/>
              <w:rPr>
                <w:vanish/>
                <w:sz w:val="20"/>
                <w:szCs w:val="20"/>
              </w:rPr>
            </w:pPr>
            <w:r w:rsidRPr="002B7F15">
              <w:rPr>
                <w:sz w:val="20"/>
                <w:szCs w:val="20"/>
              </w:rPr>
              <w:t>Para a</w:t>
            </w:r>
            <w:r w:rsidR="000563E8" w:rsidRPr="002B7F15">
              <w:rPr>
                <w:sz w:val="20"/>
                <w:szCs w:val="20"/>
              </w:rPr>
              <w:t>probación general</w:t>
            </w:r>
          </w:p>
        </w:tc>
      </w:tr>
    </w:tbl>
    <w:p w14:paraId="0F09314F" w14:textId="77777777" w:rsidR="00C90A60" w:rsidRPr="002B7F15" w:rsidRDefault="00C90A60" w:rsidP="00C90A60">
      <w:r w:rsidRPr="002B7F15">
        <w:br w:type="page"/>
      </w:r>
    </w:p>
    <w:p w14:paraId="6EB558F9" w14:textId="77777777" w:rsidR="00DB116B" w:rsidRPr="002B7F15" w:rsidRDefault="000563E8">
      <w:pPr>
        <w:spacing w:after="240"/>
        <w:jc w:val="center"/>
        <w:rPr>
          <w:b/>
        </w:rPr>
      </w:pPr>
      <w:r w:rsidRPr="002B7F15">
        <w:rPr>
          <w:b/>
        </w:rPr>
        <w:lastRenderedPageBreak/>
        <w:t>DESCRIPCIÓN DEL PROYECTO</w:t>
      </w:r>
    </w:p>
    <w:p w14:paraId="3E2327EB" w14:textId="6EC712F2" w:rsidR="00DB116B" w:rsidRPr="002B7F15" w:rsidRDefault="000C7ECF">
      <w:pPr>
        <w:pStyle w:val="Heading1"/>
      </w:pPr>
      <w:r w:rsidRPr="002B7F15">
        <w:t>A nombre del Gobierno de la República Democrática Popular Lao, el PNUMA, en calidad de principal organismo de ejecución, solicita financiamiento para el segundo tramo de la etapa II del plan de gestión para la eliminación de HCFC (PGEH), por un monto total de</w:t>
      </w:r>
      <w:r w:rsidR="000563E8" w:rsidRPr="002B7F15">
        <w:t xml:space="preserve"> </w:t>
      </w:r>
      <w:r w:rsidRPr="002B7F15">
        <w:t>281</w:t>
      </w:r>
      <w:r w:rsidR="000563E8" w:rsidRPr="002B7F15">
        <w:t>.</w:t>
      </w:r>
      <w:r w:rsidR="005A75B8" w:rsidRPr="002B7F15">
        <w:t xml:space="preserve">706 </w:t>
      </w:r>
      <w:r w:rsidR="0062646C" w:rsidRPr="002B7F15">
        <w:t xml:space="preserve">$EUA, cifra consistente en </w:t>
      </w:r>
      <w:r w:rsidR="005A75B8" w:rsidRPr="002B7F15">
        <w:t>187.</w:t>
      </w:r>
      <w:r w:rsidR="000563E8" w:rsidRPr="002B7F15">
        <w:t xml:space="preserve">100 </w:t>
      </w:r>
      <w:r w:rsidR="002250BD" w:rsidRPr="002B7F15">
        <w:t xml:space="preserve">$EUA más </w:t>
      </w:r>
      <w:r w:rsidR="00C540FE" w:rsidRPr="002B7F15">
        <w:t xml:space="preserve">gastos de apoyo de </w:t>
      </w:r>
      <w:r w:rsidR="000563E8" w:rsidRPr="002B7F15">
        <w:t>24.</w:t>
      </w:r>
      <w:r w:rsidR="00C90A60" w:rsidRPr="002B7F15">
        <w:t xml:space="preserve">323 </w:t>
      </w:r>
      <w:r w:rsidR="00E018A4" w:rsidRPr="002B7F15">
        <w:t xml:space="preserve">$EUA </w:t>
      </w:r>
      <w:r w:rsidR="0062646C" w:rsidRPr="002B7F15">
        <w:t xml:space="preserve">para el </w:t>
      </w:r>
      <w:r w:rsidR="000563E8" w:rsidRPr="002B7F15">
        <w:t xml:space="preserve">PNUMA y 64.480 </w:t>
      </w:r>
      <w:r w:rsidR="002250BD" w:rsidRPr="002B7F15">
        <w:t xml:space="preserve">$EUA más </w:t>
      </w:r>
      <w:r w:rsidR="00C540FE" w:rsidRPr="002B7F15">
        <w:t xml:space="preserve">gastos de apoyo de </w:t>
      </w:r>
      <w:r w:rsidR="005A75B8" w:rsidRPr="002B7F15">
        <w:t>5.</w:t>
      </w:r>
      <w:r w:rsidR="00D55413" w:rsidRPr="002B7F15">
        <w:t xml:space="preserve">803 $EUA </w:t>
      </w:r>
      <w:r w:rsidR="0062646C" w:rsidRPr="002B7F15">
        <w:t xml:space="preserve">para el </w:t>
      </w:r>
      <w:r w:rsidR="000563E8" w:rsidRPr="002B7F15">
        <w:t>PNUD</w:t>
      </w:r>
      <w:r w:rsidR="00C90A60" w:rsidRPr="002B7F15">
        <w:t>.</w:t>
      </w:r>
      <w:r w:rsidR="00C90A60" w:rsidRPr="002B7F15">
        <w:rPr>
          <w:rStyle w:val="FootnoteReference"/>
        </w:rPr>
        <w:footnoteReference w:id="3"/>
      </w:r>
      <w:r w:rsidR="002250BD" w:rsidRPr="002B7F15">
        <w:t xml:space="preserve"> </w:t>
      </w:r>
      <w:r w:rsidR="00B247E0" w:rsidRPr="002B7F15">
        <w:t xml:space="preserve">La solicitud incluye el informe sobre la marcha del primer tramo, el informe de verificación del consumo de HCFC </w:t>
      </w:r>
      <w:r w:rsidR="0044560D">
        <w:t>en el período 2020-</w:t>
      </w:r>
      <w:r w:rsidR="00B247E0" w:rsidRPr="002B7F15">
        <w:t>2023, una solicitud de recursos adicionales para actividades orientadas a mantener la eficiencia energética en el sector servicio técnico</w:t>
      </w:r>
      <w:r w:rsidR="00B247E0" w:rsidRPr="002B7F15">
        <w:rPr>
          <w:rStyle w:val="FootnoteReference"/>
        </w:rPr>
        <w:footnoteReference w:id="4"/>
      </w:r>
      <w:r w:rsidR="00B247E0" w:rsidRPr="002B7F15">
        <w:t xml:space="preserve"> y el plan de ejecución del tramo 2024-2026.</w:t>
      </w:r>
    </w:p>
    <w:p w14:paraId="65BF25BB" w14:textId="77777777" w:rsidR="00DB116B" w:rsidRPr="002B7F15" w:rsidRDefault="000563E8">
      <w:pPr>
        <w:spacing w:after="240"/>
        <w:rPr>
          <w:u w:val="single"/>
        </w:rPr>
      </w:pPr>
      <w:r w:rsidRPr="002B7F15">
        <w:rPr>
          <w:u w:val="single"/>
        </w:rPr>
        <w:t>Consumo de HCFC</w:t>
      </w:r>
    </w:p>
    <w:p w14:paraId="71175C16" w14:textId="684F01C8" w:rsidR="00DB116B" w:rsidRPr="002B7F15" w:rsidRDefault="000563E8">
      <w:pPr>
        <w:pStyle w:val="Heading1"/>
      </w:pPr>
      <w:r w:rsidRPr="002B7F15">
        <w:t xml:space="preserve">El </w:t>
      </w:r>
      <w:r w:rsidR="007A319F" w:rsidRPr="002B7F15">
        <w:t xml:space="preserve">consumo informado por </w:t>
      </w:r>
      <w:r w:rsidR="00CE16F5" w:rsidRPr="002B7F15">
        <w:t xml:space="preserve">el </w:t>
      </w:r>
      <w:r w:rsidRPr="002B7F15">
        <w:t xml:space="preserve">Gobierno </w:t>
      </w:r>
      <w:r w:rsidR="00345908" w:rsidRPr="002B7F15">
        <w:t xml:space="preserve">en el programa país </w:t>
      </w:r>
      <w:r w:rsidR="00CA5280" w:rsidRPr="002B7F15">
        <w:t xml:space="preserve">2023 </w:t>
      </w:r>
      <w:r w:rsidR="00207979" w:rsidRPr="002B7F15">
        <w:t xml:space="preserve">asciende a </w:t>
      </w:r>
      <w:r w:rsidR="002F1446" w:rsidRPr="002B7F15">
        <w:t>1.46</w:t>
      </w:r>
      <w:r w:rsidR="00C90A60" w:rsidRPr="002B7F15">
        <w:t xml:space="preserve"> </w:t>
      </w:r>
      <w:r w:rsidRPr="002B7F15">
        <w:t xml:space="preserve">toneladas PAO de </w:t>
      </w:r>
      <w:r w:rsidR="00CA5280" w:rsidRPr="002B7F15">
        <w:t>HCFC,</w:t>
      </w:r>
      <w:r w:rsidRPr="002B7F15">
        <w:t xml:space="preserve"> </w:t>
      </w:r>
      <w:r w:rsidR="003B2519" w:rsidRPr="002B7F15">
        <w:t xml:space="preserve">cifra </w:t>
      </w:r>
      <w:r w:rsidR="00C90A60" w:rsidRPr="002B7F15">
        <w:t xml:space="preserve">37 </w:t>
      </w:r>
      <w:r w:rsidRPr="002B7F15">
        <w:t xml:space="preserve">por ciento </w:t>
      </w:r>
      <w:r w:rsidR="00BD0BC2">
        <w:t>inferior a</w:t>
      </w:r>
      <w:r w:rsidR="003B2519" w:rsidRPr="002B7F15">
        <w:t xml:space="preserve"> la base de comparación para fines de cumplimiento</w:t>
      </w:r>
      <w:r w:rsidR="00C90A60" w:rsidRPr="002B7F15">
        <w:t xml:space="preserve">. </w:t>
      </w:r>
      <w:r w:rsidR="00E777A7" w:rsidRPr="002B7F15">
        <w:t xml:space="preserve">Cabe mencionar que aún no se </w:t>
      </w:r>
      <w:r w:rsidR="00C97E12">
        <w:t>informan</w:t>
      </w:r>
      <w:r w:rsidR="00E777A7" w:rsidRPr="002B7F15">
        <w:t xml:space="preserve"> l</w:t>
      </w:r>
      <w:r w:rsidR="00C540FE" w:rsidRPr="002B7F15">
        <w:t xml:space="preserve">os datos </w:t>
      </w:r>
      <w:r w:rsidR="005F0DBD" w:rsidRPr="002B7F15">
        <w:t xml:space="preserve">del Artículo 7 </w:t>
      </w:r>
      <w:r w:rsidR="00C90A60" w:rsidRPr="002B7F15">
        <w:t xml:space="preserve">para </w:t>
      </w:r>
      <w:r w:rsidR="00C711B2" w:rsidRPr="002B7F15">
        <w:t xml:space="preserve">el año </w:t>
      </w:r>
      <w:r w:rsidR="00C90A60" w:rsidRPr="002B7F15">
        <w:t xml:space="preserve">2023. </w:t>
      </w:r>
      <w:r w:rsidR="000A6A40" w:rsidRPr="002B7F15">
        <w:t>El Cuadro 1 muestra el consumo en el período 2019-2023.</w:t>
      </w:r>
    </w:p>
    <w:p w14:paraId="28349A13" w14:textId="1F7909D5" w:rsidR="00DB116B" w:rsidRPr="002B7F15" w:rsidRDefault="000563E8" w:rsidP="004659B2">
      <w:pPr>
        <w:jc w:val="left"/>
        <w:rPr>
          <w:b/>
        </w:rPr>
      </w:pPr>
      <w:r w:rsidRPr="002B7F15">
        <w:rPr>
          <w:b/>
        </w:rPr>
        <w:t>Cuadro 1. Consumo de HCFC (2019-2023, con datos del Artículo 7)</w:t>
      </w:r>
    </w:p>
    <w:tbl>
      <w:tblPr>
        <w:tblW w:w="5000" w:type="pct"/>
        <w:tblLook w:val="04A0" w:firstRow="1" w:lastRow="0" w:firstColumn="1" w:lastColumn="0" w:noHBand="0" w:noVBand="1"/>
      </w:tblPr>
      <w:tblGrid>
        <w:gridCol w:w="2990"/>
        <w:gridCol w:w="898"/>
        <w:gridCol w:w="899"/>
        <w:gridCol w:w="899"/>
        <w:gridCol w:w="899"/>
        <w:gridCol w:w="899"/>
        <w:gridCol w:w="2027"/>
      </w:tblGrid>
      <w:tr w:rsidR="00C90A60" w:rsidRPr="00B119B3" w14:paraId="532D9E24" w14:textId="77777777" w:rsidTr="007E18C3">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079BE7" w14:textId="77777777" w:rsidR="00DB116B" w:rsidRPr="00B119B3" w:rsidRDefault="000563E8">
            <w:pPr>
              <w:widowControl w:val="0"/>
              <w:jc w:val="center"/>
              <w:rPr>
                <w:b/>
                <w:bCs/>
                <w:vanish/>
                <w:color w:val="000000"/>
                <w:sz w:val="20"/>
                <w:szCs w:val="20"/>
              </w:rPr>
            </w:pPr>
            <w:r w:rsidRPr="002B7F15">
              <w:rPr>
                <w:b/>
                <w:bCs/>
                <w:color w:val="000000"/>
                <w:sz w:val="20"/>
                <w:szCs w:val="20"/>
              </w:rPr>
              <w:t>HCFC-22</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0FF4ADF6" w14:textId="77777777" w:rsidR="00DB116B" w:rsidRPr="00B119B3" w:rsidRDefault="000563E8">
            <w:pPr>
              <w:widowControl w:val="0"/>
              <w:jc w:val="center"/>
              <w:rPr>
                <w:b/>
                <w:bCs/>
                <w:vanish/>
                <w:color w:val="000000"/>
                <w:sz w:val="20"/>
                <w:szCs w:val="20"/>
              </w:rPr>
            </w:pPr>
            <w:r w:rsidRPr="002B7F15">
              <w:rPr>
                <w:b/>
                <w:bCs/>
                <w:color w:val="000000"/>
                <w:sz w:val="20"/>
                <w:szCs w:val="20"/>
              </w:rPr>
              <w:t>2019</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38C25CF5" w14:textId="77777777" w:rsidR="00DB116B" w:rsidRPr="00B119B3" w:rsidRDefault="000563E8">
            <w:pPr>
              <w:widowControl w:val="0"/>
              <w:jc w:val="center"/>
              <w:rPr>
                <w:b/>
                <w:bCs/>
                <w:vanish/>
                <w:color w:val="000000"/>
                <w:sz w:val="20"/>
                <w:szCs w:val="20"/>
              </w:rPr>
            </w:pPr>
            <w:r w:rsidRPr="002B7F15">
              <w:rPr>
                <w:b/>
                <w:bCs/>
                <w:color w:val="000000"/>
                <w:sz w:val="20"/>
                <w:szCs w:val="20"/>
              </w:rPr>
              <w:t>2020</w:t>
            </w:r>
          </w:p>
        </w:tc>
        <w:tc>
          <w:tcPr>
            <w:tcW w:w="542" w:type="pct"/>
            <w:tcBorders>
              <w:top w:val="single" w:sz="4" w:space="0" w:color="auto"/>
              <w:left w:val="nil"/>
              <w:bottom w:val="single" w:sz="4" w:space="0" w:color="auto"/>
              <w:right w:val="single" w:sz="4" w:space="0" w:color="auto"/>
            </w:tcBorders>
            <w:vAlign w:val="center"/>
          </w:tcPr>
          <w:p w14:paraId="1374EB63" w14:textId="77777777" w:rsidR="00DB116B" w:rsidRPr="00B119B3" w:rsidRDefault="000563E8">
            <w:pPr>
              <w:widowControl w:val="0"/>
              <w:jc w:val="center"/>
              <w:rPr>
                <w:b/>
                <w:bCs/>
                <w:vanish/>
                <w:color w:val="000000"/>
                <w:sz w:val="20"/>
                <w:szCs w:val="20"/>
              </w:rPr>
            </w:pPr>
            <w:r w:rsidRPr="002B7F15">
              <w:rPr>
                <w:b/>
                <w:bCs/>
                <w:color w:val="000000"/>
                <w:sz w:val="20"/>
                <w:szCs w:val="20"/>
              </w:rPr>
              <w:t>2021</w:t>
            </w:r>
          </w:p>
        </w:tc>
        <w:tc>
          <w:tcPr>
            <w:tcW w:w="542" w:type="pct"/>
            <w:tcBorders>
              <w:top w:val="single" w:sz="4" w:space="0" w:color="auto"/>
              <w:left w:val="single" w:sz="4" w:space="0" w:color="auto"/>
              <w:bottom w:val="single" w:sz="4" w:space="0" w:color="auto"/>
              <w:right w:val="single" w:sz="4" w:space="0" w:color="auto"/>
            </w:tcBorders>
            <w:vAlign w:val="center"/>
          </w:tcPr>
          <w:p w14:paraId="0776FA47" w14:textId="77777777" w:rsidR="00DB116B" w:rsidRPr="00B119B3" w:rsidRDefault="000563E8">
            <w:pPr>
              <w:widowControl w:val="0"/>
              <w:jc w:val="center"/>
              <w:rPr>
                <w:b/>
                <w:bCs/>
                <w:vanish/>
                <w:color w:val="000000"/>
                <w:sz w:val="20"/>
                <w:szCs w:val="20"/>
              </w:rPr>
            </w:pPr>
            <w:r w:rsidRPr="002B7F15">
              <w:rPr>
                <w:b/>
                <w:bCs/>
                <w:color w:val="000000"/>
                <w:sz w:val="20"/>
                <w:szCs w:val="20"/>
              </w:rPr>
              <w:t>2022*</w:t>
            </w:r>
          </w:p>
        </w:tc>
        <w:tc>
          <w:tcPr>
            <w:tcW w:w="542" w:type="pct"/>
            <w:tcBorders>
              <w:top w:val="single" w:sz="4" w:space="0" w:color="auto"/>
              <w:left w:val="single" w:sz="4" w:space="0" w:color="auto"/>
              <w:bottom w:val="single" w:sz="4" w:space="0" w:color="auto"/>
              <w:right w:val="single" w:sz="4" w:space="0" w:color="auto"/>
            </w:tcBorders>
            <w:vAlign w:val="center"/>
          </w:tcPr>
          <w:p w14:paraId="7A6C29F1" w14:textId="77777777" w:rsidR="00DB116B" w:rsidRPr="00B119B3" w:rsidRDefault="000563E8">
            <w:pPr>
              <w:widowControl w:val="0"/>
              <w:jc w:val="center"/>
              <w:rPr>
                <w:b/>
                <w:bCs/>
                <w:vanish/>
                <w:color w:val="000000"/>
                <w:sz w:val="20"/>
                <w:szCs w:val="20"/>
              </w:rPr>
            </w:pPr>
            <w:r w:rsidRPr="002B7F15">
              <w:rPr>
                <w:b/>
                <w:bCs/>
                <w:color w:val="000000"/>
                <w:sz w:val="20"/>
                <w:szCs w:val="20"/>
              </w:rPr>
              <w:t>2023**</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91EC94" w14:textId="77777777" w:rsidR="00DB116B" w:rsidRPr="00B119B3" w:rsidRDefault="000563E8">
            <w:pPr>
              <w:widowControl w:val="0"/>
              <w:jc w:val="center"/>
              <w:rPr>
                <w:b/>
                <w:bCs/>
                <w:vanish/>
                <w:color w:val="000000"/>
                <w:sz w:val="20"/>
                <w:szCs w:val="20"/>
              </w:rPr>
            </w:pPr>
            <w:r w:rsidRPr="002B7F15">
              <w:rPr>
                <w:b/>
                <w:bCs/>
                <w:color w:val="000000"/>
                <w:sz w:val="20"/>
                <w:szCs w:val="20"/>
              </w:rPr>
              <w:t>Base de comparación</w:t>
            </w:r>
          </w:p>
        </w:tc>
      </w:tr>
      <w:tr w:rsidR="00C90A60" w:rsidRPr="00B119B3" w14:paraId="0B4FBDFE" w14:textId="77777777" w:rsidTr="007E18C3">
        <w:trPr>
          <w:trHeight w:val="53"/>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18A3A5" w14:textId="77777777" w:rsidR="00DB116B" w:rsidRPr="00B119B3" w:rsidRDefault="000563E8">
            <w:pPr>
              <w:widowControl w:val="0"/>
              <w:ind w:left="98"/>
              <w:jc w:val="left"/>
              <w:rPr>
                <w:b/>
                <w:vanish/>
                <w:color w:val="000000"/>
                <w:sz w:val="20"/>
                <w:szCs w:val="20"/>
              </w:rPr>
            </w:pPr>
            <w:r w:rsidRPr="002B7F15">
              <w:rPr>
                <w:b/>
                <w:color w:val="000000"/>
                <w:sz w:val="20"/>
                <w:szCs w:val="20"/>
              </w:rPr>
              <w:t xml:space="preserve">Toneladas métricas </w:t>
            </w:r>
            <w:r w:rsidR="00C90A60" w:rsidRPr="002B7F15">
              <w:rPr>
                <w:b/>
                <w:color w:val="000000"/>
                <w:sz w:val="20"/>
                <w:szCs w:val="20"/>
              </w:rPr>
              <w:t>(</w:t>
            </w:r>
            <w:r w:rsidRPr="002B7F15">
              <w:rPr>
                <w:b/>
                <w:color w:val="000000"/>
                <w:sz w:val="20"/>
                <w:szCs w:val="20"/>
              </w:rPr>
              <w:t>tm</w:t>
            </w:r>
            <w:r w:rsidR="00C90A60" w:rsidRPr="002B7F15">
              <w:rPr>
                <w:b/>
                <w:color w:val="000000"/>
                <w:sz w:val="20"/>
                <w:szCs w:val="20"/>
              </w:rPr>
              <w:t>)</w:t>
            </w:r>
          </w:p>
        </w:tc>
        <w:tc>
          <w:tcPr>
            <w:tcW w:w="542" w:type="pct"/>
            <w:tcBorders>
              <w:top w:val="nil"/>
              <w:left w:val="nil"/>
              <w:bottom w:val="single" w:sz="4" w:space="0" w:color="auto"/>
              <w:right w:val="single" w:sz="4" w:space="0" w:color="auto"/>
            </w:tcBorders>
            <w:shd w:val="clear" w:color="auto" w:fill="auto"/>
            <w:noWrap/>
            <w:vAlign w:val="center"/>
          </w:tcPr>
          <w:p w14:paraId="044ABF3F" w14:textId="77777777" w:rsidR="00DB116B" w:rsidRPr="00B119B3" w:rsidRDefault="000563E8">
            <w:pPr>
              <w:ind w:left="-201" w:right="104"/>
              <w:jc w:val="right"/>
              <w:rPr>
                <w:vanish/>
                <w:color w:val="000000"/>
                <w:sz w:val="20"/>
                <w:szCs w:val="20"/>
              </w:rPr>
            </w:pPr>
            <w:r w:rsidRPr="002B7F15">
              <w:rPr>
                <w:sz w:val="20"/>
                <w:szCs w:val="20"/>
              </w:rPr>
              <w:t>23.39</w:t>
            </w:r>
          </w:p>
        </w:tc>
        <w:tc>
          <w:tcPr>
            <w:tcW w:w="542" w:type="pct"/>
            <w:tcBorders>
              <w:top w:val="nil"/>
              <w:left w:val="nil"/>
              <w:bottom w:val="single" w:sz="4" w:space="0" w:color="auto"/>
              <w:right w:val="single" w:sz="4" w:space="0" w:color="auto"/>
            </w:tcBorders>
            <w:shd w:val="clear" w:color="auto" w:fill="auto"/>
            <w:noWrap/>
            <w:vAlign w:val="center"/>
          </w:tcPr>
          <w:p w14:paraId="4297803F" w14:textId="77777777" w:rsidR="00DB116B" w:rsidRPr="00B119B3" w:rsidRDefault="000563E8">
            <w:pPr>
              <w:ind w:left="-201" w:right="104"/>
              <w:jc w:val="right"/>
              <w:rPr>
                <w:vanish/>
                <w:color w:val="000000"/>
                <w:sz w:val="20"/>
                <w:szCs w:val="20"/>
              </w:rPr>
            </w:pPr>
            <w:r w:rsidRPr="002B7F15">
              <w:rPr>
                <w:color w:val="000000"/>
                <w:sz w:val="20"/>
                <w:szCs w:val="20"/>
              </w:rPr>
              <w:t>25.84</w:t>
            </w:r>
          </w:p>
        </w:tc>
        <w:tc>
          <w:tcPr>
            <w:tcW w:w="542" w:type="pct"/>
            <w:tcBorders>
              <w:top w:val="single" w:sz="4" w:space="0" w:color="auto"/>
              <w:left w:val="nil"/>
              <w:bottom w:val="single" w:sz="4" w:space="0" w:color="auto"/>
              <w:right w:val="single" w:sz="4" w:space="0" w:color="auto"/>
            </w:tcBorders>
            <w:vAlign w:val="center"/>
          </w:tcPr>
          <w:p w14:paraId="491FB8BE" w14:textId="77777777" w:rsidR="00DB116B" w:rsidRPr="00B119B3" w:rsidRDefault="000563E8">
            <w:pPr>
              <w:widowControl w:val="0"/>
              <w:ind w:left="-201" w:right="104"/>
              <w:jc w:val="right"/>
              <w:rPr>
                <w:bCs/>
                <w:vanish/>
                <w:color w:val="000000"/>
                <w:sz w:val="20"/>
                <w:szCs w:val="20"/>
              </w:rPr>
            </w:pPr>
            <w:r w:rsidRPr="002B7F15">
              <w:rPr>
                <w:bCs/>
                <w:color w:val="000000"/>
                <w:sz w:val="20"/>
                <w:szCs w:val="20"/>
              </w:rPr>
              <w:t>14.96</w:t>
            </w:r>
          </w:p>
        </w:tc>
        <w:tc>
          <w:tcPr>
            <w:tcW w:w="542" w:type="pct"/>
            <w:tcBorders>
              <w:top w:val="nil"/>
              <w:left w:val="single" w:sz="4" w:space="0" w:color="auto"/>
              <w:bottom w:val="single" w:sz="4" w:space="0" w:color="auto"/>
              <w:right w:val="single" w:sz="4" w:space="0" w:color="auto"/>
            </w:tcBorders>
            <w:vAlign w:val="center"/>
          </w:tcPr>
          <w:p w14:paraId="60FF3247" w14:textId="77777777" w:rsidR="00DB116B" w:rsidRPr="00B119B3" w:rsidRDefault="000563E8">
            <w:pPr>
              <w:widowControl w:val="0"/>
              <w:ind w:left="-201" w:right="104"/>
              <w:jc w:val="right"/>
              <w:rPr>
                <w:bCs/>
                <w:vanish/>
                <w:color w:val="000000"/>
                <w:sz w:val="20"/>
                <w:szCs w:val="20"/>
              </w:rPr>
            </w:pPr>
            <w:r w:rsidRPr="002B7F15">
              <w:rPr>
                <w:bCs/>
                <w:color w:val="000000"/>
                <w:sz w:val="20"/>
                <w:szCs w:val="20"/>
              </w:rPr>
              <w:t>25.98</w:t>
            </w:r>
          </w:p>
        </w:tc>
        <w:tc>
          <w:tcPr>
            <w:tcW w:w="542" w:type="pct"/>
            <w:tcBorders>
              <w:top w:val="nil"/>
              <w:left w:val="single" w:sz="4" w:space="0" w:color="auto"/>
              <w:bottom w:val="single" w:sz="4" w:space="0" w:color="auto"/>
              <w:right w:val="single" w:sz="4" w:space="0" w:color="auto"/>
            </w:tcBorders>
            <w:vAlign w:val="center"/>
          </w:tcPr>
          <w:p w14:paraId="3938C528" w14:textId="77777777" w:rsidR="00DB116B" w:rsidRPr="00B119B3" w:rsidRDefault="000563E8">
            <w:pPr>
              <w:widowControl w:val="0"/>
              <w:ind w:left="-201" w:right="104"/>
              <w:jc w:val="right"/>
              <w:rPr>
                <w:rFonts w:eastAsiaTheme="minorHAnsi"/>
                <w:vanish/>
                <w:color w:val="000000"/>
                <w:sz w:val="20"/>
                <w:szCs w:val="20"/>
              </w:rPr>
            </w:pPr>
            <w:r w:rsidRPr="002B7F15">
              <w:rPr>
                <w:rFonts w:eastAsiaTheme="minorHAnsi"/>
                <w:color w:val="000000"/>
                <w:sz w:val="20"/>
                <w:szCs w:val="20"/>
              </w:rPr>
              <w:t>26.48</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51F05091" w14:textId="77777777" w:rsidR="00DB116B" w:rsidRPr="00B119B3" w:rsidRDefault="000563E8">
            <w:pPr>
              <w:widowControl w:val="0"/>
              <w:ind w:left="-201" w:right="104"/>
              <w:jc w:val="right"/>
              <w:rPr>
                <w:vanish/>
                <w:color w:val="000000"/>
                <w:sz w:val="20"/>
                <w:szCs w:val="20"/>
              </w:rPr>
            </w:pPr>
            <w:r w:rsidRPr="002B7F15">
              <w:rPr>
                <w:color w:val="000000"/>
                <w:sz w:val="20"/>
                <w:szCs w:val="20"/>
              </w:rPr>
              <w:t>41.93</w:t>
            </w:r>
          </w:p>
        </w:tc>
      </w:tr>
      <w:tr w:rsidR="00C90A60" w:rsidRPr="00B119B3" w14:paraId="4A821EE7" w14:textId="77777777" w:rsidTr="007E18C3">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3881A8" w14:textId="77777777" w:rsidR="00DB116B" w:rsidRPr="00B119B3" w:rsidRDefault="004D0F94">
            <w:pPr>
              <w:widowControl w:val="0"/>
              <w:ind w:left="98"/>
              <w:jc w:val="left"/>
              <w:rPr>
                <w:b/>
                <w:vanish/>
                <w:color w:val="000000"/>
                <w:sz w:val="20"/>
                <w:szCs w:val="20"/>
              </w:rPr>
            </w:pPr>
            <w:r w:rsidRPr="002B7F15">
              <w:rPr>
                <w:b/>
                <w:color w:val="000000"/>
                <w:sz w:val="20"/>
                <w:szCs w:val="20"/>
              </w:rPr>
              <w:t>Toneladas PAO</w:t>
            </w:r>
          </w:p>
        </w:tc>
        <w:tc>
          <w:tcPr>
            <w:tcW w:w="542" w:type="pct"/>
            <w:tcBorders>
              <w:top w:val="nil"/>
              <w:left w:val="nil"/>
              <w:bottom w:val="single" w:sz="4" w:space="0" w:color="auto"/>
              <w:right w:val="single" w:sz="4" w:space="0" w:color="auto"/>
            </w:tcBorders>
            <w:shd w:val="clear" w:color="auto" w:fill="auto"/>
            <w:noWrap/>
            <w:vAlign w:val="center"/>
          </w:tcPr>
          <w:p w14:paraId="4BD2CF57" w14:textId="77777777" w:rsidR="00DB116B" w:rsidRPr="00B119B3" w:rsidRDefault="000563E8">
            <w:pPr>
              <w:ind w:left="-201" w:right="104"/>
              <w:jc w:val="right"/>
              <w:rPr>
                <w:rFonts w:eastAsiaTheme="minorHAnsi"/>
                <w:vanish/>
                <w:color w:val="000000"/>
                <w:sz w:val="20"/>
                <w:szCs w:val="20"/>
              </w:rPr>
            </w:pPr>
            <w:r w:rsidRPr="002B7F15">
              <w:rPr>
                <w:sz w:val="20"/>
                <w:szCs w:val="20"/>
              </w:rPr>
              <w:t>1.29</w:t>
            </w:r>
          </w:p>
        </w:tc>
        <w:tc>
          <w:tcPr>
            <w:tcW w:w="542" w:type="pct"/>
            <w:tcBorders>
              <w:top w:val="nil"/>
              <w:left w:val="nil"/>
              <w:bottom w:val="single" w:sz="4" w:space="0" w:color="auto"/>
              <w:right w:val="single" w:sz="4" w:space="0" w:color="auto"/>
            </w:tcBorders>
            <w:shd w:val="clear" w:color="auto" w:fill="auto"/>
            <w:noWrap/>
            <w:vAlign w:val="center"/>
          </w:tcPr>
          <w:p w14:paraId="7169171E" w14:textId="77777777" w:rsidR="00DB116B" w:rsidRPr="00B119B3" w:rsidRDefault="000563E8">
            <w:pPr>
              <w:ind w:left="-201" w:right="104"/>
              <w:jc w:val="right"/>
              <w:rPr>
                <w:vanish/>
                <w:color w:val="000000"/>
                <w:sz w:val="20"/>
                <w:szCs w:val="20"/>
              </w:rPr>
            </w:pPr>
            <w:r w:rsidRPr="002B7F15">
              <w:rPr>
                <w:color w:val="000000"/>
                <w:sz w:val="20"/>
                <w:szCs w:val="20"/>
              </w:rPr>
              <w:t>1.42</w:t>
            </w:r>
          </w:p>
        </w:tc>
        <w:tc>
          <w:tcPr>
            <w:tcW w:w="542" w:type="pct"/>
            <w:tcBorders>
              <w:top w:val="single" w:sz="4" w:space="0" w:color="auto"/>
              <w:left w:val="nil"/>
              <w:bottom w:val="single" w:sz="4" w:space="0" w:color="auto"/>
              <w:right w:val="single" w:sz="4" w:space="0" w:color="auto"/>
            </w:tcBorders>
            <w:vAlign w:val="center"/>
          </w:tcPr>
          <w:p w14:paraId="67A8C3EB" w14:textId="77777777" w:rsidR="00DB116B" w:rsidRPr="00B119B3" w:rsidRDefault="000563E8">
            <w:pPr>
              <w:ind w:left="-201" w:right="104"/>
              <w:jc w:val="right"/>
              <w:rPr>
                <w:vanish/>
                <w:color w:val="000000"/>
                <w:sz w:val="20"/>
                <w:szCs w:val="20"/>
              </w:rPr>
            </w:pPr>
            <w:r w:rsidRPr="002B7F15">
              <w:rPr>
                <w:color w:val="000000"/>
                <w:sz w:val="20"/>
                <w:szCs w:val="20"/>
              </w:rPr>
              <w:t>0.82</w:t>
            </w:r>
          </w:p>
        </w:tc>
        <w:tc>
          <w:tcPr>
            <w:tcW w:w="542" w:type="pct"/>
            <w:tcBorders>
              <w:top w:val="nil"/>
              <w:left w:val="single" w:sz="4" w:space="0" w:color="auto"/>
              <w:bottom w:val="single" w:sz="4" w:space="0" w:color="auto"/>
              <w:right w:val="single" w:sz="4" w:space="0" w:color="auto"/>
            </w:tcBorders>
            <w:vAlign w:val="center"/>
          </w:tcPr>
          <w:p w14:paraId="50710F79" w14:textId="77777777" w:rsidR="00DB116B" w:rsidRPr="00B119B3" w:rsidRDefault="000563E8">
            <w:pPr>
              <w:ind w:left="-201" w:right="104"/>
              <w:jc w:val="right"/>
              <w:rPr>
                <w:vanish/>
                <w:sz w:val="20"/>
                <w:szCs w:val="20"/>
              </w:rPr>
            </w:pPr>
            <w:r w:rsidRPr="002B7F15">
              <w:rPr>
                <w:sz w:val="20"/>
                <w:szCs w:val="20"/>
              </w:rPr>
              <w:t>1.43</w:t>
            </w:r>
          </w:p>
        </w:tc>
        <w:tc>
          <w:tcPr>
            <w:tcW w:w="542" w:type="pct"/>
            <w:tcBorders>
              <w:top w:val="nil"/>
              <w:left w:val="single" w:sz="4" w:space="0" w:color="auto"/>
              <w:bottom w:val="single" w:sz="4" w:space="0" w:color="auto"/>
              <w:right w:val="single" w:sz="4" w:space="0" w:color="auto"/>
            </w:tcBorders>
            <w:vAlign w:val="center"/>
          </w:tcPr>
          <w:p w14:paraId="1C6B6D86" w14:textId="77777777" w:rsidR="00DB116B" w:rsidRPr="00B119B3" w:rsidRDefault="000563E8">
            <w:pPr>
              <w:ind w:left="-201" w:right="104"/>
              <w:jc w:val="right"/>
              <w:rPr>
                <w:rFonts w:eastAsiaTheme="minorHAnsi"/>
                <w:vanish/>
                <w:color w:val="000000"/>
                <w:sz w:val="20"/>
                <w:szCs w:val="20"/>
              </w:rPr>
            </w:pPr>
            <w:r w:rsidRPr="002B7F15">
              <w:rPr>
                <w:rFonts w:eastAsiaTheme="minorHAnsi"/>
                <w:color w:val="000000"/>
                <w:sz w:val="20"/>
                <w:szCs w:val="20"/>
              </w:rPr>
              <w:t>1.46</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60557BFA" w14:textId="77777777" w:rsidR="00DB116B" w:rsidRPr="00B119B3" w:rsidRDefault="000563E8">
            <w:pPr>
              <w:ind w:left="-201" w:right="104"/>
              <w:jc w:val="right"/>
              <w:rPr>
                <w:rFonts w:eastAsiaTheme="minorHAnsi"/>
                <w:vanish/>
                <w:color w:val="000000"/>
                <w:sz w:val="20"/>
                <w:szCs w:val="20"/>
              </w:rPr>
            </w:pPr>
            <w:r w:rsidRPr="002B7F15">
              <w:rPr>
                <w:rFonts w:eastAsiaTheme="minorHAnsi"/>
                <w:color w:val="000000"/>
                <w:sz w:val="20"/>
                <w:szCs w:val="20"/>
              </w:rPr>
              <w:t>2.30</w:t>
            </w:r>
          </w:p>
        </w:tc>
      </w:tr>
    </w:tbl>
    <w:p w14:paraId="7CE87222" w14:textId="48F20F2A" w:rsidR="00DB116B" w:rsidRPr="002B7F15" w:rsidRDefault="000563E8">
      <w:pPr>
        <w:rPr>
          <w:sz w:val="18"/>
          <w:szCs w:val="16"/>
        </w:rPr>
      </w:pPr>
      <w:r w:rsidRPr="002B7F15">
        <w:rPr>
          <w:sz w:val="18"/>
          <w:szCs w:val="16"/>
        </w:rPr>
        <w:t xml:space="preserve">* </w:t>
      </w:r>
      <w:r w:rsidR="00AA6646">
        <w:rPr>
          <w:sz w:val="18"/>
          <w:szCs w:val="16"/>
        </w:rPr>
        <w:t xml:space="preserve">El </w:t>
      </w:r>
      <w:r w:rsidR="005A75B8" w:rsidRPr="002B7F15">
        <w:rPr>
          <w:sz w:val="18"/>
          <w:szCs w:val="16"/>
        </w:rPr>
        <w:t>consumo de</w:t>
      </w:r>
      <w:r w:rsidR="00AA6646">
        <w:rPr>
          <w:sz w:val="18"/>
          <w:szCs w:val="16"/>
        </w:rPr>
        <w:t>l</w:t>
      </w:r>
      <w:r w:rsidR="005A75B8" w:rsidRPr="002B7F15">
        <w:rPr>
          <w:sz w:val="18"/>
          <w:szCs w:val="16"/>
        </w:rPr>
        <w:t xml:space="preserve"> </w:t>
      </w:r>
      <w:r w:rsidRPr="002B7F15">
        <w:rPr>
          <w:sz w:val="18"/>
          <w:szCs w:val="16"/>
        </w:rPr>
        <w:t xml:space="preserve">2022 </w:t>
      </w:r>
      <w:r w:rsidR="00AA6646">
        <w:rPr>
          <w:sz w:val="18"/>
          <w:szCs w:val="16"/>
        </w:rPr>
        <w:t xml:space="preserve">se </w:t>
      </w:r>
      <w:r w:rsidR="00AA6646" w:rsidRPr="00AA6646">
        <w:rPr>
          <w:sz w:val="18"/>
          <w:szCs w:val="16"/>
        </w:rPr>
        <w:t xml:space="preserve">actualizará </w:t>
      </w:r>
      <w:r w:rsidRPr="002B7F15">
        <w:rPr>
          <w:sz w:val="18"/>
          <w:szCs w:val="16"/>
        </w:rPr>
        <w:t xml:space="preserve">a </w:t>
      </w:r>
      <w:r w:rsidR="00785CEC" w:rsidRPr="002B7F15">
        <w:rPr>
          <w:sz w:val="18"/>
          <w:szCs w:val="16"/>
        </w:rPr>
        <w:t>14.99</w:t>
      </w:r>
      <w:r w:rsidRPr="002B7F15">
        <w:rPr>
          <w:sz w:val="18"/>
          <w:szCs w:val="16"/>
        </w:rPr>
        <w:t xml:space="preserve"> </w:t>
      </w:r>
      <w:r w:rsidR="004D0F94" w:rsidRPr="002B7F15">
        <w:rPr>
          <w:sz w:val="18"/>
          <w:szCs w:val="16"/>
        </w:rPr>
        <w:t xml:space="preserve">tm </w:t>
      </w:r>
      <w:r w:rsidRPr="002B7F15">
        <w:rPr>
          <w:sz w:val="18"/>
          <w:szCs w:val="16"/>
        </w:rPr>
        <w:t>(</w:t>
      </w:r>
      <w:r w:rsidR="00F0468B" w:rsidRPr="002B7F15">
        <w:rPr>
          <w:sz w:val="18"/>
          <w:szCs w:val="16"/>
        </w:rPr>
        <w:t>0.82</w:t>
      </w:r>
      <w:r w:rsidRPr="002B7F15">
        <w:rPr>
          <w:sz w:val="18"/>
          <w:szCs w:val="16"/>
        </w:rPr>
        <w:t xml:space="preserve"> </w:t>
      </w:r>
      <w:r w:rsidR="00785CEC" w:rsidRPr="002B7F15">
        <w:rPr>
          <w:sz w:val="18"/>
          <w:szCs w:val="16"/>
        </w:rPr>
        <w:t>tons. PAO)</w:t>
      </w:r>
      <w:r w:rsidR="005F0DBD" w:rsidRPr="002B7F15">
        <w:rPr>
          <w:sz w:val="18"/>
          <w:szCs w:val="16"/>
        </w:rPr>
        <w:t xml:space="preserve"> </w:t>
      </w:r>
      <w:r w:rsidR="00F0468B" w:rsidRPr="002B7F15">
        <w:rPr>
          <w:sz w:val="18"/>
          <w:szCs w:val="16"/>
        </w:rPr>
        <w:t xml:space="preserve">en </w:t>
      </w:r>
      <w:r w:rsidR="00C540FE" w:rsidRPr="002B7F15">
        <w:rPr>
          <w:sz w:val="18"/>
          <w:szCs w:val="16"/>
        </w:rPr>
        <w:t xml:space="preserve">base </w:t>
      </w:r>
      <w:r w:rsidR="00F0468B" w:rsidRPr="002B7F15">
        <w:rPr>
          <w:sz w:val="18"/>
          <w:szCs w:val="16"/>
        </w:rPr>
        <w:t>a</w:t>
      </w:r>
      <w:r w:rsidR="0066659F">
        <w:rPr>
          <w:sz w:val="18"/>
          <w:szCs w:val="16"/>
        </w:rPr>
        <w:t xml:space="preserve"> lo indicado en el</w:t>
      </w:r>
      <w:r w:rsidR="007307C3" w:rsidRPr="002B7F15">
        <w:rPr>
          <w:sz w:val="18"/>
          <w:szCs w:val="16"/>
        </w:rPr>
        <w:t xml:space="preserve"> </w:t>
      </w:r>
      <w:r w:rsidR="005F0DBD" w:rsidRPr="002B7F15">
        <w:rPr>
          <w:sz w:val="18"/>
          <w:szCs w:val="16"/>
        </w:rPr>
        <w:t xml:space="preserve">informe </w:t>
      </w:r>
      <w:r w:rsidR="005A75B8" w:rsidRPr="002B7F15">
        <w:rPr>
          <w:sz w:val="18"/>
          <w:szCs w:val="16"/>
        </w:rPr>
        <w:t>de verificación</w:t>
      </w:r>
      <w:r w:rsidRPr="002B7F15">
        <w:rPr>
          <w:sz w:val="18"/>
          <w:szCs w:val="16"/>
        </w:rPr>
        <w:t>.</w:t>
      </w:r>
    </w:p>
    <w:p w14:paraId="7C6F89F8" w14:textId="77777777" w:rsidR="00DB116B" w:rsidRPr="002B7F15" w:rsidRDefault="000563E8">
      <w:pPr>
        <w:rPr>
          <w:sz w:val="18"/>
          <w:szCs w:val="16"/>
        </w:rPr>
      </w:pPr>
      <w:r w:rsidRPr="002B7F15">
        <w:rPr>
          <w:sz w:val="18"/>
          <w:szCs w:val="16"/>
        </w:rPr>
        <w:t xml:space="preserve">** </w:t>
      </w:r>
      <w:r w:rsidR="00F70ADC" w:rsidRPr="002B7F15">
        <w:rPr>
          <w:sz w:val="18"/>
          <w:szCs w:val="16"/>
        </w:rPr>
        <w:t>Datos del programa país</w:t>
      </w:r>
      <w:r w:rsidR="00D27F3F" w:rsidRPr="002B7F15">
        <w:rPr>
          <w:sz w:val="18"/>
          <w:szCs w:val="16"/>
        </w:rPr>
        <w:t>.</w:t>
      </w:r>
    </w:p>
    <w:p w14:paraId="5E0CE69A" w14:textId="77777777" w:rsidR="00C90A60" w:rsidRPr="002B7F15" w:rsidRDefault="00C90A60" w:rsidP="00C90A60">
      <w:pPr>
        <w:rPr>
          <w:sz w:val="18"/>
          <w:szCs w:val="16"/>
        </w:rPr>
      </w:pPr>
    </w:p>
    <w:p w14:paraId="2FF7975C" w14:textId="53504B3D" w:rsidR="00DB116B" w:rsidRPr="002B7F15" w:rsidRDefault="000563E8">
      <w:pPr>
        <w:pStyle w:val="Heading1"/>
      </w:pPr>
      <w:r w:rsidRPr="002B7F15">
        <w:t xml:space="preserve">El consumo </w:t>
      </w:r>
      <w:r w:rsidR="004D0F94" w:rsidRPr="002B7F15">
        <w:t xml:space="preserve">de </w:t>
      </w:r>
      <w:r w:rsidR="00C90A60" w:rsidRPr="002B7F15">
        <w:t xml:space="preserve">HCFC-22 </w:t>
      </w:r>
      <w:r w:rsidRPr="002B7F15">
        <w:t xml:space="preserve">en </w:t>
      </w:r>
      <w:r w:rsidR="009C4685" w:rsidRPr="002B7F15">
        <w:t xml:space="preserve">la República </w:t>
      </w:r>
      <w:r w:rsidR="00FE32CD" w:rsidRPr="002B7F15">
        <w:t xml:space="preserve">Democrática Popular Lao </w:t>
      </w:r>
      <w:r w:rsidR="00C540FE" w:rsidRPr="002B7F15">
        <w:t xml:space="preserve">ha </w:t>
      </w:r>
      <w:r w:rsidR="00C90A60" w:rsidRPr="002B7F15">
        <w:t xml:space="preserve">fluctuado a lo largo de </w:t>
      </w:r>
      <w:r w:rsidR="00003E9F" w:rsidRPr="002B7F15">
        <w:t>los años</w:t>
      </w:r>
      <w:r w:rsidR="00C90A60" w:rsidRPr="002B7F15">
        <w:t xml:space="preserve">, influenciado </w:t>
      </w:r>
      <w:r w:rsidR="00C540FE" w:rsidRPr="002B7F15">
        <w:t xml:space="preserve">por </w:t>
      </w:r>
      <w:r w:rsidR="007D13A0">
        <w:t>diversos</w:t>
      </w:r>
      <w:r w:rsidR="002D682E" w:rsidRPr="002B7F15">
        <w:t xml:space="preserve"> factores</w:t>
      </w:r>
      <w:r w:rsidR="00C90A60" w:rsidRPr="002B7F15">
        <w:t xml:space="preserve">. </w:t>
      </w:r>
      <w:r w:rsidR="002D586F">
        <w:t xml:space="preserve">Aunque </w:t>
      </w:r>
      <w:r w:rsidR="00E24AC2" w:rsidRPr="002B7F15">
        <w:t xml:space="preserve">la transición </w:t>
      </w:r>
      <w:r w:rsidR="00C90A60" w:rsidRPr="002B7F15">
        <w:t xml:space="preserve">a </w:t>
      </w:r>
      <w:r w:rsidRPr="002B7F15">
        <w:t xml:space="preserve">tecnologías alternativas </w:t>
      </w:r>
      <w:r w:rsidR="00C90A60" w:rsidRPr="002B7F15">
        <w:t xml:space="preserve">como el R-410A </w:t>
      </w:r>
      <w:r w:rsidR="004D0F94" w:rsidRPr="002B7F15">
        <w:t xml:space="preserve">y </w:t>
      </w:r>
      <w:r w:rsidR="00C90A60" w:rsidRPr="002B7F15">
        <w:t xml:space="preserve">el HFC-32 </w:t>
      </w:r>
      <w:r w:rsidRPr="002B7F15">
        <w:t xml:space="preserve">en </w:t>
      </w:r>
      <w:r w:rsidR="00C90A60" w:rsidRPr="002B7F15">
        <w:t xml:space="preserve">el sector de </w:t>
      </w:r>
      <w:r w:rsidR="002F7C8F" w:rsidRPr="002B7F15">
        <w:t xml:space="preserve">la </w:t>
      </w:r>
      <w:r w:rsidR="00AB2CDF" w:rsidRPr="002B7F15">
        <w:t xml:space="preserve">climatización </w:t>
      </w:r>
      <w:r w:rsidR="005970E1" w:rsidRPr="002B7F15">
        <w:t xml:space="preserve">residencial </w:t>
      </w:r>
      <w:r w:rsidR="004D0F94" w:rsidRPr="002B7F15">
        <w:t xml:space="preserve">y </w:t>
      </w:r>
      <w:r w:rsidR="0062646C" w:rsidRPr="002B7F15">
        <w:t xml:space="preserve">comercial </w:t>
      </w:r>
      <w:r w:rsidR="00C540FE" w:rsidRPr="002B7F15">
        <w:t xml:space="preserve">ha </w:t>
      </w:r>
      <w:r w:rsidR="002D586F" w:rsidRPr="002D586F">
        <w:t>disminuido</w:t>
      </w:r>
      <w:r w:rsidR="008F1999" w:rsidRPr="002B7F15">
        <w:t xml:space="preserve"> </w:t>
      </w:r>
      <w:r w:rsidRPr="002B7F15">
        <w:t xml:space="preserve">el </w:t>
      </w:r>
      <w:r w:rsidR="00003E9F" w:rsidRPr="002B7F15">
        <w:t xml:space="preserve">uso de </w:t>
      </w:r>
      <w:r w:rsidR="00C90A60" w:rsidRPr="002B7F15">
        <w:t xml:space="preserve">HCFC-22, el consumo </w:t>
      </w:r>
      <w:r w:rsidRPr="002B7F15">
        <w:t>de</w:t>
      </w:r>
      <w:r w:rsidR="00511451" w:rsidRPr="002B7F15">
        <w:t>l año</w:t>
      </w:r>
      <w:r w:rsidRPr="002B7F15">
        <w:t xml:space="preserve"> </w:t>
      </w:r>
      <w:r w:rsidR="00C90A60" w:rsidRPr="002B7F15">
        <w:t xml:space="preserve">2023 muestra </w:t>
      </w:r>
      <w:r w:rsidR="00C540FE" w:rsidRPr="002B7F15">
        <w:t xml:space="preserve">un </w:t>
      </w:r>
      <w:r w:rsidR="006C6504" w:rsidRPr="006C6504">
        <w:t>incremento</w:t>
      </w:r>
      <w:r w:rsidR="00C90A60" w:rsidRPr="002B7F15">
        <w:t xml:space="preserve"> debido a </w:t>
      </w:r>
      <w:r w:rsidR="007F42A1">
        <w:t xml:space="preserve">las </w:t>
      </w:r>
      <w:r w:rsidR="00C90A60" w:rsidRPr="002B7F15">
        <w:t xml:space="preserve">bajas </w:t>
      </w:r>
      <w:r w:rsidR="005F0DBD" w:rsidRPr="002B7F15">
        <w:t xml:space="preserve">importaciones </w:t>
      </w:r>
      <w:r w:rsidR="007F42A1">
        <w:t xml:space="preserve">de los años </w:t>
      </w:r>
      <w:r w:rsidR="00C90A60" w:rsidRPr="002B7F15">
        <w:t xml:space="preserve">2021 </w:t>
      </w:r>
      <w:r w:rsidR="004D0F94" w:rsidRPr="002B7F15">
        <w:t xml:space="preserve">y </w:t>
      </w:r>
      <w:r w:rsidR="00C90A60" w:rsidRPr="002B7F15">
        <w:t xml:space="preserve">2022 </w:t>
      </w:r>
      <w:r w:rsidR="004D0F94" w:rsidRPr="002B7F15">
        <w:t xml:space="preserve">y a </w:t>
      </w:r>
      <w:r w:rsidR="00C90A60" w:rsidRPr="002B7F15">
        <w:t xml:space="preserve">la </w:t>
      </w:r>
      <w:r w:rsidR="0062646C" w:rsidRPr="002B7F15">
        <w:t xml:space="preserve">recuperación </w:t>
      </w:r>
      <w:r w:rsidR="00C540FE" w:rsidRPr="002B7F15">
        <w:t xml:space="preserve">económica </w:t>
      </w:r>
      <w:r w:rsidR="00AC658C" w:rsidRPr="002B7F15">
        <w:t xml:space="preserve">tras </w:t>
      </w:r>
      <w:r w:rsidR="001676C7" w:rsidRPr="002B7F15">
        <w:t>la pandemia del Covid-19</w:t>
      </w:r>
      <w:r w:rsidR="00C90A60" w:rsidRPr="002B7F15">
        <w:t xml:space="preserve">. El </w:t>
      </w:r>
      <w:r w:rsidR="004D0F94" w:rsidRPr="002B7F15">
        <w:t xml:space="preserve">consumo de HCFC </w:t>
      </w:r>
      <w:r w:rsidR="005A416D" w:rsidRPr="002B7F15">
        <w:t xml:space="preserve">en el período </w:t>
      </w:r>
      <w:r w:rsidR="00C90A60" w:rsidRPr="002B7F15">
        <w:t>2020</w:t>
      </w:r>
      <w:r w:rsidR="007552CF">
        <w:noBreakHyphen/>
      </w:r>
      <w:r w:rsidR="00C90A60" w:rsidRPr="002B7F15">
        <w:t xml:space="preserve">2023 </w:t>
      </w:r>
      <w:r w:rsidR="00242556">
        <w:t>no supera e</w:t>
      </w:r>
      <w:r w:rsidR="004232DC" w:rsidRPr="002B7F15">
        <w:t xml:space="preserve">l </w:t>
      </w:r>
      <w:r w:rsidR="004D0F94" w:rsidRPr="002B7F15">
        <w:t xml:space="preserve">máximo permitido </w:t>
      </w:r>
      <w:r w:rsidRPr="002B7F15">
        <w:t xml:space="preserve">en </w:t>
      </w:r>
      <w:r w:rsidR="00C90A60" w:rsidRPr="002B7F15">
        <w:t xml:space="preserve">el </w:t>
      </w:r>
      <w:r w:rsidRPr="002B7F15">
        <w:t xml:space="preserve">Acuerdo con el Comité </w:t>
      </w:r>
      <w:r w:rsidR="004D0F94" w:rsidRPr="002B7F15">
        <w:t>Ejecutivo</w:t>
      </w:r>
      <w:r w:rsidR="00C90A60" w:rsidRPr="002B7F15">
        <w:t>.</w:t>
      </w:r>
    </w:p>
    <w:p w14:paraId="48767019" w14:textId="77777777" w:rsidR="00DB116B" w:rsidRPr="002B7F15" w:rsidRDefault="000563E8">
      <w:pPr>
        <w:spacing w:after="240"/>
        <w:rPr>
          <w:i/>
        </w:rPr>
      </w:pPr>
      <w:r w:rsidRPr="002B7F15">
        <w:rPr>
          <w:i/>
        </w:rPr>
        <w:t>Informe de ejecución del programa país</w:t>
      </w:r>
    </w:p>
    <w:p w14:paraId="02B75A75" w14:textId="5F2D37E2" w:rsidR="00DB116B" w:rsidRPr="002B7F15" w:rsidRDefault="00C119CE">
      <w:pPr>
        <w:pStyle w:val="Heading1"/>
      </w:pPr>
      <w:r w:rsidRPr="002B7F15">
        <w:t xml:space="preserve">Aunque el consumo sectorial de HCFC </w:t>
      </w:r>
      <w:r w:rsidR="00241B7C" w:rsidRPr="002B7F15">
        <w:t xml:space="preserve">de 1.43 toneladas PAO (25.98 tm) </w:t>
      </w:r>
      <w:r w:rsidR="009536C9" w:rsidRPr="002B7F15">
        <w:t>notificado</w:t>
      </w:r>
      <w:r w:rsidRPr="002B7F15">
        <w:t xml:space="preserve"> por el Gobierno de la República Democrática Popular Lao en el programa país </w:t>
      </w:r>
      <w:r w:rsidR="00754009" w:rsidRPr="002B7F15">
        <w:t>d</w:t>
      </w:r>
      <w:r w:rsidRPr="002B7F15">
        <w:t xml:space="preserve">el año 2022 </w:t>
      </w:r>
      <w:r w:rsidR="006D20DB" w:rsidRPr="002B7F15">
        <w:t>concuerda con lo informado en virtud del artículo 7 del Protocolo de Montreal</w:t>
      </w:r>
      <w:r w:rsidR="003303EF" w:rsidRPr="002B7F15">
        <w:t xml:space="preserve">, </w:t>
      </w:r>
      <w:r w:rsidR="002250BD" w:rsidRPr="002B7F15">
        <w:t xml:space="preserve">la </w:t>
      </w:r>
      <w:r w:rsidR="00C86628" w:rsidRPr="002B7F15">
        <w:t>verificación</w:t>
      </w:r>
      <w:r w:rsidR="008664D6" w:rsidRPr="002B7F15">
        <w:t>, según se describe en el párrafo 5, constató</w:t>
      </w:r>
      <w:r w:rsidR="00C86628" w:rsidRPr="002B7F15">
        <w:t xml:space="preserve"> </w:t>
      </w:r>
      <w:r w:rsidR="00714CC5" w:rsidRPr="002B7F15">
        <w:t xml:space="preserve">que </w:t>
      </w:r>
      <w:r w:rsidR="005C6E18">
        <w:t xml:space="preserve">la </w:t>
      </w:r>
      <w:r w:rsidR="005C6E18" w:rsidRPr="005C6E18">
        <w:t xml:space="preserve">importación </w:t>
      </w:r>
      <w:r w:rsidR="00714CC5" w:rsidRPr="002B7F15">
        <w:t xml:space="preserve">durante 2022 </w:t>
      </w:r>
      <w:r w:rsidR="003A13E8">
        <w:t xml:space="preserve">alcanzó </w:t>
      </w:r>
      <w:r w:rsidR="00B5758B">
        <w:t xml:space="preserve">solamente </w:t>
      </w:r>
      <w:r w:rsidR="003A13E8">
        <w:t xml:space="preserve">a </w:t>
      </w:r>
      <w:r w:rsidR="00C90F43">
        <w:t xml:space="preserve">las </w:t>
      </w:r>
      <w:r w:rsidR="00F0468B" w:rsidRPr="002B7F15">
        <w:t>0.82</w:t>
      </w:r>
      <w:r w:rsidR="0040443C" w:rsidRPr="002B7F15">
        <w:t xml:space="preserve"> </w:t>
      </w:r>
      <w:r w:rsidR="004D0F94" w:rsidRPr="002B7F15">
        <w:t xml:space="preserve">toneladas PAO </w:t>
      </w:r>
      <w:r w:rsidR="006E347E" w:rsidRPr="002B7F15">
        <w:t>(</w:t>
      </w:r>
      <w:r w:rsidR="00785CEC" w:rsidRPr="002B7F15">
        <w:t>14.99</w:t>
      </w:r>
      <w:r w:rsidR="007552CF">
        <w:t> </w:t>
      </w:r>
      <w:r w:rsidR="004D0F94" w:rsidRPr="002B7F15">
        <w:t>tm</w:t>
      </w:r>
      <w:r w:rsidR="006E347E" w:rsidRPr="002B7F15">
        <w:t>)</w:t>
      </w:r>
      <w:r w:rsidR="00F32952" w:rsidRPr="002B7F15">
        <w:t xml:space="preserve">. </w:t>
      </w:r>
      <w:r w:rsidR="00E047E8">
        <w:t>Por ello, e</w:t>
      </w:r>
      <w:r w:rsidR="002250BD" w:rsidRPr="002B7F15">
        <w:t xml:space="preserve">l Gobierno </w:t>
      </w:r>
      <w:r w:rsidR="00FB07F3" w:rsidRPr="002B7F15">
        <w:t xml:space="preserve">actualizará </w:t>
      </w:r>
      <w:r w:rsidR="00C540FE" w:rsidRPr="002B7F15">
        <w:t xml:space="preserve">los datos </w:t>
      </w:r>
      <w:r w:rsidR="00F70ADC" w:rsidRPr="002B7F15">
        <w:t xml:space="preserve">del programa país </w:t>
      </w:r>
      <w:r w:rsidR="00053206" w:rsidRPr="002B7F15">
        <w:t xml:space="preserve">2022 </w:t>
      </w:r>
      <w:r w:rsidR="00D41A07" w:rsidRPr="002B7F15">
        <w:t xml:space="preserve">en </w:t>
      </w:r>
      <w:r w:rsidR="00C540FE" w:rsidRPr="002B7F15">
        <w:t xml:space="preserve">base </w:t>
      </w:r>
      <w:r w:rsidR="002C05F9">
        <w:t xml:space="preserve">al </w:t>
      </w:r>
      <w:r w:rsidR="005F0DBD" w:rsidRPr="002B7F15">
        <w:t xml:space="preserve">informe </w:t>
      </w:r>
      <w:r w:rsidR="005A75B8" w:rsidRPr="002B7F15">
        <w:t>de verificación</w:t>
      </w:r>
      <w:r w:rsidR="00F32952" w:rsidRPr="002B7F15">
        <w:t>.</w:t>
      </w:r>
    </w:p>
    <w:p w14:paraId="4F15F925" w14:textId="77777777" w:rsidR="00DB116B" w:rsidRPr="002B7F15" w:rsidRDefault="000563E8">
      <w:pPr>
        <w:spacing w:after="240"/>
        <w:rPr>
          <w:i/>
        </w:rPr>
      </w:pPr>
      <w:r w:rsidRPr="002B7F15">
        <w:rPr>
          <w:i/>
        </w:rPr>
        <w:t>Informe de verificación</w:t>
      </w:r>
    </w:p>
    <w:p w14:paraId="1903D497" w14:textId="65081395" w:rsidR="00DB116B" w:rsidRPr="002B7F15" w:rsidRDefault="00F96679">
      <w:pPr>
        <w:pStyle w:val="Heading1"/>
      </w:pPr>
      <w:r w:rsidRPr="002B7F15">
        <w:t xml:space="preserve">El informe confirma que el Gobierno de la República Democrática Popular Lao cuenta con un sistema de licencias y cuotas de HCFC </w:t>
      </w:r>
      <w:r w:rsidR="00E24AC2" w:rsidRPr="002B7F15">
        <w:t xml:space="preserve">y que </w:t>
      </w:r>
      <w:r w:rsidR="004A7EC2" w:rsidRPr="002B7F15">
        <w:t xml:space="preserve">el consumo </w:t>
      </w:r>
      <w:r w:rsidR="002250BD" w:rsidRPr="002B7F15">
        <w:t xml:space="preserve">total </w:t>
      </w:r>
      <w:r w:rsidR="00C90A60" w:rsidRPr="002B7F15">
        <w:t xml:space="preserve">notificado </w:t>
      </w:r>
      <w:r w:rsidR="00AC1CCE" w:rsidRPr="002B7F15">
        <w:t xml:space="preserve">en virtud del Artículo 7 </w:t>
      </w:r>
      <w:r w:rsidR="000563E8" w:rsidRPr="002B7F15">
        <w:t xml:space="preserve">del </w:t>
      </w:r>
      <w:r w:rsidR="004D0F94" w:rsidRPr="002B7F15">
        <w:t xml:space="preserve">Protocolo de Montreal </w:t>
      </w:r>
      <w:r w:rsidR="00C90A60" w:rsidRPr="002B7F15">
        <w:t xml:space="preserve">para 2020 a 2023 </w:t>
      </w:r>
      <w:r w:rsidR="00CF3265" w:rsidRPr="002B7F15">
        <w:t>es el</w:t>
      </w:r>
      <w:r w:rsidR="00C90A60" w:rsidRPr="002B7F15">
        <w:t xml:space="preserve"> correcto (</w:t>
      </w:r>
      <w:r w:rsidR="00147316" w:rsidRPr="002B7F15">
        <w:t xml:space="preserve">véase </w:t>
      </w:r>
      <w:r w:rsidR="00003E9F" w:rsidRPr="002B7F15">
        <w:t xml:space="preserve">el Cuadro </w:t>
      </w:r>
      <w:r w:rsidR="00883415" w:rsidRPr="002B7F15">
        <w:t>1 anterior)</w:t>
      </w:r>
      <w:r w:rsidR="00C90A60" w:rsidRPr="002B7F15">
        <w:t xml:space="preserve"> </w:t>
      </w:r>
      <w:r w:rsidR="00F70ADC" w:rsidRPr="002B7F15">
        <w:t xml:space="preserve">salvo </w:t>
      </w:r>
      <w:r w:rsidR="00883415" w:rsidRPr="002B7F15">
        <w:t xml:space="preserve">para </w:t>
      </w:r>
      <w:r w:rsidR="00C90A60" w:rsidRPr="002B7F15">
        <w:t xml:space="preserve">el </w:t>
      </w:r>
      <w:r w:rsidR="004D0F94" w:rsidRPr="002B7F15">
        <w:t xml:space="preserve">año </w:t>
      </w:r>
      <w:r w:rsidR="00C90A60" w:rsidRPr="002B7F15">
        <w:t>2022</w:t>
      </w:r>
      <w:r w:rsidR="00883415" w:rsidRPr="002B7F15">
        <w:t xml:space="preserve">, </w:t>
      </w:r>
      <w:r w:rsidR="00B14130">
        <w:t>donde</w:t>
      </w:r>
      <w:r w:rsidR="00771935" w:rsidRPr="002B7F15">
        <w:t xml:space="preserve"> </w:t>
      </w:r>
      <w:r w:rsidR="00C90A60" w:rsidRPr="002B7F15">
        <w:t xml:space="preserve">el </w:t>
      </w:r>
      <w:r w:rsidR="005A75B8" w:rsidRPr="002B7F15">
        <w:t xml:space="preserve">consumo </w:t>
      </w:r>
      <w:r w:rsidR="00C90A60" w:rsidRPr="002B7F15">
        <w:t xml:space="preserve">verificado </w:t>
      </w:r>
      <w:r w:rsidR="004D0F94" w:rsidRPr="002B7F15">
        <w:t xml:space="preserve">de </w:t>
      </w:r>
      <w:r w:rsidR="00F0468B" w:rsidRPr="002B7F15">
        <w:t>0.82</w:t>
      </w:r>
      <w:r w:rsidR="0040443C" w:rsidRPr="002B7F15">
        <w:t xml:space="preserve"> </w:t>
      </w:r>
      <w:r w:rsidR="004D0F94" w:rsidRPr="002B7F15">
        <w:t xml:space="preserve">toneladas PAO </w:t>
      </w:r>
      <w:r w:rsidR="00C90A60" w:rsidRPr="002B7F15">
        <w:t>(</w:t>
      </w:r>
      <w:r w:rsidR="00785CEC" w:rsidRPr="002B7F15">
        <w:t>14.99</w:t>
      </w:r>
      <w:r w:rsidR="007D022E" w:rsidRPr="002B7F15">
        <w:t xml:space="preserve"> </w:t>
      </w:r>
      <w:r w:rsidR="004D0F94" w:rsidRPr="002B7F15">
        <w:t>tm</w:t>
      </w:r>
      <w:r w:rsidR="00C90A60" w:rsidRPr="002B7F15">
        <w:t xml:space="preserve">) </w:t>
      </w:r>
      <w:r w:rsidR="0054441D">
        <w:t>resulta</w:t>
      </w:r>
      <w:r w:rsidR="00C90A60" w:rsidRPr="002B7F15">
        <w:t xml:space="preserve"> inferior </w:t>
      </w:r>
      <w:r w:rsidR="00037891" w:rsidRPr="002B7F15">
        <w:t xml:space="preserve">al </w:t>
      </w:r>
      <w:r w:rsidR="00851684" w:rsidRPr="002B7F15">
        <w:t xml:space="preserve">notificado. </w:t>
      </w:r>
      <w:r w:rsidR="00C90A60" w:rsidRPr="002B7F15">
        <w:t xml:space="preserve">El </w:t>
      </w:r>
      <w:r w:rsidR="00C90A60" w:rsidRPr="002B7F15">
        <w:lastRenderedPageBreak/>
        <w:t xml:space="preserve">verificador comprobó que los </w:t>
      </w:r>
      <w:r w:rsidR="00F70ADC" w:rsidRPr="002B7F15">
        <w:t xml:space="preserve">datos </w:t>
      </w:r>
      <w:r w:rsidR="00AC1CCE" w:rsidRPr="002B7F15">
        <w:t xml:space="preserve">del Artículo 7 </w:t>
      </w:r>
      <w:r w:rsidR="00015C81" w:rsidRPr="002B7F15">
        <w:t xml:space="preserve">presentados </w:t>
      </w:r>
      <w:r w:rsidR="00C90A60" w:rsidRPr="002B7F15">
        <w:t xml:space="preserve">para 2022 </w:t>
      </w:r>
      <w:r w:rsidR="00F40CF3" w:rsidRPr="002B7F15">
        <w:t xml:space="preserve">correspondían </w:t>
      </w:r>
      <w:r w:rsidR="00C90A60" w:rsidRPr="002B7F15">
        <w:t xml:space="preserve">a los permisos de </w:t>
      </w:r>
      <w:r w:rsidR="002250BD" w:rsidRPr="002B7F15">
        <w:t xml:space="preserve">importación </w:t>
      </w:r>
      <w:r w:rsidR="001A673B" w:rsidRPr="002B7F15">
        <w:t>anual</w:t>
      </w:r>
      <w:r w:rsidR="00003E9F" w:rsidRPr="002B7F15">
        <w:t xml:space="preserve"> </w:t>
      </w:r>
      <w:r w:rsidR="004D0F94" w:rsidRPr="002B7F15">
        <w:t xml:space="preserve">aprobados </w:t>
      </w:r>
      <w:r w:rsidR="003E6F12">
        <w:t xml:space="preserve">y no al </w:t>
      </w:r>
      <w:r w:rsidR="00AC6163" w:rsidRPr="002B7F15">
        <w:t>volumen real de las importaciones</w:t>
      </w:r>
      <w:r w:rsidR="00782A9C">
        <w:t>,</w:t>
      </w:r>
      <w:r w:rsidR="00C90A60" w:rsidRPr="002B7F15">
        <w:t xml:space="preserve"> </w:t>
      </w:r>
      <w:r w:rsidR="004D0F94" w:rsidRPr="002B7F15">
        <w:t xml:space="preserve">y </w:t>
      </w:r>
      <w:r w:rsidR="007B3F16" w:rsidRPr="002B7F15">
        <w:t xml:space="preserve">que </w:t>
      </w:r>
      <w:r w:rsidR="004D0F94" w:rsidRPr="002B7F15">
        <w:t xml:space="preserve">una </w:t>
      </w:r>
      <w:r w:rsidR="00C86628" w:rsidRPr="002B7F15">
        <w:t xml:space="preserve">cuota </w:t>
      </w:r>
      <w:r w:rsidR="00C90A60" w:rsidRPr="002B7F15">
        <w:t xml:space="preserve">no se </w:t>
      </w:r>
      <w:r w:rsidR="00C32F3E" w:rsidRPr="002B7F15">
        <w:t xml:space="preserve">cumplió </w:t>
      </w:r>
      <w:r w:rsidR="00F533E7" w:rsidRPr="002B7F15">
        <w:t xml:space="preserve">por </w:t>
      </w:r>
      <w:r w:rsidR="00C90A60" w:rsidRPr="002B7F15">
        <w:t xml:space="preserve">falta de </w:t>
      </w:r>
      <w:r w:rsidR="0044409D">
        <w:t xml:space="preserve">existencias </w:t>
      </w:r>
      <w:r w:rsidR="00F533E7" w:rsidRPr="002B7F15">
        <w:t>de</w:t>
      </w:r>
      <w:r w:rsidR="0062646C" w:rsidRPr="002B7F15">
        <w:t xml:space="preserve"> </w:t>
      </w:r>
      <w:r w:rsidR="00C90A60" w:rsidRPr="002B7F15">
        <w:t xml:space="preserve">HCFC-22 </w:t>
      </w:r>
      <w:r w:rsidR="00B22609">
        <w:t xml:space="preserve">de parte </w:t>
      </w:r>
      <w:r w:rsidR="00F533E7" w:rsidRPr="002B7F15">
        <w:t>del proveedor</w:t>
      </w:r>
      <w:r w:rsidR="00C90A60" w:rsidRPr="002B7F15">
        <w:t xml:space="preserve">. </w:t>
      </w:r>
      <w:r w:rsidR="002250BD" w:rsidRPr="002B7F15">
        <w:t xml:space="preserve">El Gobierno </w:t>
      </w:r>
      <w:r w:rsidR="005A75B8" w:rsidRPr="002B7F15">
        <w:t xml:space="preserve">ha </w:t>
      </w:r>
      <w:r w:rsidR="00333F90" w:rsidRPr="002B7F15">
        <w:t>solicitado</w:t>
      </w:r>
      <w:r w:rsidR="00C86628" w:rsidRPr="002B7F15">
        <w:t xml:space="preserve"> </w:t>
      </w:r>
      <w:r w:rsidR="00E045B6" w:rsidRPr="002B7F15">
        <w:t xml:space="preserve">actualizar </w:t>
      </w:r>
      <w:r w:rsidR="00C540FE" w:rsidRPr="002B7F15">
        <w:t xml:space="preserve">los datos </w:t>
      </w:r>
      <w:r w:rsidR="000563E8" w:rsidRPr="002B7F15">
        <w:t xml:space="preserve">del Artículo 7 </w:t>
      </w:r>
      <w:r w:rsidR="00C90A60" w:rsidRPr="002B7F15">
        <w:t xml:space="preserve">a fin de reflejar </w:t>
      </w:r>
      <w:r w:rsidR="00F90603" w:rsidRPr="002B7F15">
        <w:t xml:space="preserve">el volumen real de </w:t>
      </w:r>
      <w:r w:rsidR="002250BD" w:rsidRPr="002B7F15">
        <w:t xml:space="preserve">importación </w:t>
      </w:r>
      <w:r w:rsidR="00FF7D31" w:rsidRPr="002B7F15">
        <w:t xml:space="preserve">durante el año </w:t>
      </w:r>
      <w:r w:rsidR="00C90A60" w:rsidRPr="002B7F15">
        <w:t xml:space="preserve">2022. </w:t>
      </w:r>
      <w:r w:rsidR="00C86628" w:rsidRPr="002B7F15">
        <w:t xml:space="preserve">La verificación </w:t>
      </w:r>
      <w:r w:rsidR="00C90A60" w:rsidRPr="002B7F15">
        <w:t>concluyó que</w:t>
      </w:r>
      <w:r w:rsidR="009F50D5" w:rsidRPr="002B7F15">
        <w:t>,</w:t>
      </w:r>
      <w:r w:rsidR="00C90A60" w:rsidRPr="002B7F15">
        <w:t xml:space="preserve"> </w:t>
      </w:r>
      <w:r w:rsidR="000A6A30" w:rsidRPr="002B7F15">
        <w:t>en cuanto a las sustancias del Anexo C, Grupo I</w:t>
      </w:r>
      <w:r w:rsidR="009F50D5" w:rsidRPr="002B7F15">
        <w:t>,</w:t>
      </w:r>
      <w:r w:rsidR="000A6A30" w:rsidRPr="002B7F15">
        <w:t xml:space="preserve"> </w:t>
      </w:r>
      <w:r w:rsidR="00133332">
        <w:t xml:space="preserve">el Gobierno </w:t>
      </w:r>
      <w:r w:rsidR="00CB3430">
        <w:t xml:space="preserve">cumple </w:t>
      </w:r>
      <w:r w:rsidR="005A75B8" w:rsidRPr="002B7F15">
        <w:t xml:space="preserve">con </w:t>
      </w:r>
      <w:r w:rsidR="004D0F94" w:rsidRPr="002B7F15">
        <w:t xml:space="preserve">el </w:t>
      </w:r>
      <w:r w:rsidR="00064AD6" w:rsidRPr="002B7F15">
        <w:t>c</w:t>
      </w:r>
      <w:r w:rsidR="00C540FE" w:rsidRPr="002B7F15">
        <w:t xml:space="preserve">ronograma de reducción del Protocolo de Montreal </w:t>
      </w:r>
      <w:r w:rsidR="00823E65" w:rsidRPr="002B7F15">
        <w:t>y</w:t>
      </w:r>
      <w:r w:rsidR="004D0F94" w:rsidRPr="002B7F15">
        <w:t xml:space="preserve"> con </w:t>
      </w:r>
      <w:r w:rsidR="005A75B8" w:rsidRPr="002B7F15">
        <w:t xml:space="preserve">el consumo </w:t>
      </w:r>
      <w:r w:rsidR="004D0F94" w:rsidRPr="002B7F15">
        <w:t xml:space="preserve">máximo permitido </w:t>
      </w:r>
      <w:r w:rsidR="00C90A60" w:rsidRPr="002B7F15">
        <w:t xml:space="preserve">para </w:t>
      </w:r>
      <w:r w:rsidR="00003E9F" w:rsidRPr="002B7F15">
        <w:t xml:space="preserve">los años </w:t>
      </w:r>
      <w:r w:rsidR="00C90A60" w:rsidRPr="002B7F15">
        <w:t>2020 a 2023.</w:t>
      </w:r>
    </w:p>
    <w:p w14:paraId="42FF6EA9" w14:textId="77777777" w:rsidR="00DB116B" w:rsidRPr="002B7F15" w:rsidRDefault="000563E8">
      <w:pPr>
        <w:keepNext/>
        <w:keepLines/>
        <w:spacing w:after="240"/>
        <w:rPr>
          <w:u w:val="single"/>
        </w:rPr>
      </w:pPr>
      <w:r w:rsidRPr="002B7F15">
        <w:rPr>
          <w:u w:val="single"/>
        </w:rPr>
        <w:t>Estado de ejecución de la etapa I del PGEH</w:t>
      </w:r>
    </w:p>
    <w:p w14:paraId="5C452003" w14:textId="3744817D" w:rsidR="00DB116B" w:rsidRPr="002B7F15" w:rsidRDefault="00023235">
      <w:pPr>
        <w:pStyle w:val="Heading1"/>
      </w:pPr>
      <w:r w:rsidRPr="002B7F15">
        <w:t>La etapa I del PGEH concluyó el</w:t>
      </w:r>
      <w:r w:rsidR="00C90A60" w:rsidRPr="002B7F15">
        <w:t xml:space="preserve"> </w:t>
      </w:r>
      <w:r w:rsidRPr="002B7F15">
        <w:t>1º de diciembre</w:t>
      </w:r>
      <w:r w:rsidR="004D0F94" w:rsidRPr="002B7F15">
        <w:t xml:space="preserve"> de </w:t>
      </w:r>
      <w:r w:rsidR="00003E9F" w:rsidRPr="002B7F15">
        <w:t>2022</w:t>
      </w:r>
      <w:r w:rsidR="00C90A60" w:rsidRPr="002B7F15">
        <w:t xml:space="preserve">. </w:t>
      </w:r>
      <w:r w:rsidR="00DE1AD8" w:rsidRPr="002B7F15">
        <w:t xml:space="preserve">El informe de término del proyecto se presentó </w:t>
      </w:r>
      <w:r w:rsidR="006E0A01" w:rsidRPr="002B7F15">
        <w:t xml:space="preserve">el 1º de </w:t>
      </w:r>
      <w:r w:rsidR="004D0F94" w:rsidRPr="002B7F15">
        <w:t xml:space="preserve">mayo de </w:t>
      </w:r>
      <w:r w:rsidR="00003E9F" w:rsidRPr="002B7F15">
        <w:t>2023</w:t>
      </w:r>
      <w:r w:rsidR="00C90A60" w:rsidRPr="002B7F15">
        <w:t>.</w:t>
      </w:r>
    </w:p>
    <w:p w14:paraId="62E9EC07" w14:textId="77777777" w:rsidR="00DB116B" w:rsidRPr="002B7F15" w:rsidRDefault="000563E8">
      <w:pPr>
        <w:spacing w:after="240"/>
        <w:rPr>
          <w:u w:val="single"/>
        </w:rPr>
      </w:pPr>
      <w:r w:rsidRPr="002B7F15">
        <w:rPr>
          <w:u w:val="single"/>
        </w:rPr>
        <w:t>Informe sobre la marcha del primer tramo de la etapa II del PGEH</w:t>
      </w:r>
    </w:p>
    <w:p w14:paraId="4310B9AF" w14:textId="548BA2C9" w:rsidR="00DB116B" w:rsidRPr="002B7F15" w:rsidRDefault="00A72033">
      <w:pPr>
        <w:spacing w:after="240"/>
        <w:rPr>
          <w:i/>
        </w:rPr>
      </w:pPr>
      <w:r w:rsidRPr="002B7F15">
        <w:rPr>
          <w:i/>
        </w:rPr>
        <w:t>Marco jurídico</w:t>
      </w:r>
    </w:p>
    <w:p w14:paraId="73B0530D" w14:textId="13D3C1FF" w:rsidR="00DB116B" w:rsidRPr="002B7F15" w:rsidRDefault="000563E8">
      <w:pPr>
        <w:pStyle w:val="Heading1"/>
      </w:pPr>
      <w:r w:rsidRPr="002B7F15">
        <w:t xml:space="preserve">La oficina </w:t>
      </w:r>
      <w:r w:rsidR="0062646C" w:rsidRPr="002B7F15">
        <w:t xml:space="preserve">nacional del ozono </w:t>
      </w:r>
      <w:r w:rsidR="00C90A60" w:rsidRPr="002B7F15">
        <w:t>(</w:t>
      </w:r>
      <w:r w:rsidR="005F0DBD" w:rsidRPr="002B7F15">
        <w:t>ONO</w:t>
      </w:r>
      <w:r w:rsidR="00003E98">
        <w:t xml:space="preserve">), </w:t>
      </w:r>
      <w:r w:rsidR="00CD3ADA" w:rsidRPr="002B7F15">
        <w:t>radica</w:t>
      </w:r>
      <w:r w:rsidR="00003E98">
        <w:t>da</w:t>
      </w:r>
      <w:r w:rsidR="00CD3ADA" w:rsidRPr="002B7F15">
        <w:t xml:space="preserve"> en </w:t>
      </w:r>
      <w:r w:rsidR="00D9642C" w:rsidRPr="002B7F15">
        <w:t xml:space="preserve">el </w:t>
      </w:r>
      <w:r w:rsidR="00DF48F9" w:rsidRPr="002B7F15">
        <w:t xml:space="preserve">Departamento de Cambio Climático </w:t>
      </w:r>
      <w:r w:rsidR="00C90A60" w:rsidRPr="002B7F15">
        <w:t>(</w:t>
      </w:r>
      <w:r w:rsidR="00DF48F9" w:rsidRPr="002B7F15">
        <w:t>DCC</w:t>
      </w:r>
      <w:r w:rsidR="00C90A60" w:rsidRPr="002B7F15">
        <w:t xml:space="preserve">) </w:t>
      </w:r>
      <w:r w:rsidR="009B59A6" w:rsidRPr="002B7F15">
        <w:t xml:space="preserve">del Ministerio </w:t>
      </w:r>
      <w:r w:rsidR="004D0F94" w:rsidRPr="002B7F15">
        <w:t xml:space="preserve">de </w:t>
      </w:r>
      <w:r w:rsidR="00D73E03" w:rsidRPr="002B7F15">
        <w:t>Recursos Naturales y Medio Ambiente</w:t>
      </w:r>
      <w:r w:rsidR="00003E98">
        <w:t>,</w:t>
      </w:r>
      <w:r w:rsidR="00730CCB" w:rsidRPr="002B7F15">
        <w:t xml:space="preserve"> es </w:t>
      </w:r>
      <w:r w:rsidR="005C7749" w:rsidRPr="002B7F15">
        <w:t xml:space="preserve">el </w:t>
      </w:r>
      <w:r w:rsidR="005F0DBD" w:rsidRPr="002B7F15">
        <w:t xml:space="preserve">ente </w:t>
      </w:r>
      <w:r w:rsidR="00C90A60" w:rsidRPr="002B7F15">
        <w:t xml:space="preserve">designado para la </w:t>
      </w:r>
      <w:r w:rsidR="0062646C" w:rsidRPr="002B7F15">
        <w:t>coordinación</w:t>
      </w:r>
      <w:r w:rsidR="00C90A60" w:rsidRPr="002B7F15">
        <w:t xml:space="preserve">, </w:t>
      </w:r>
      <w:r w:rsidR="00C86628" w:rsidRPr="002B7F15">
        <w:t>planificación</w:t>
      </w:r>
      <w:r w:rsidR="004D0F94" w:rsidRPr="002B7F15">
        <w:t>, ejecución</w:t>
      </w:r>
      <w:r w:rsidR="00C90A60" w:rsidRPr="002B7F15">
        <w:t xml:space="preserve"> </w:t>
      </w:r>
      <w:r w:rsidR="004D0F94" w:rsidRPr="002B7F15">
        <w:t xml:space="preserve">y </w:t>
      </w:r>
      <w:r w:rsidR="00684A95" w:rsidRPr="002B7F15">
        <w:t xml:space="preserve">supervisión </w:t>
      </w:r>
      <w:r w:rsidR="004D0F94" w:rsidRPr="002B7F15">
        <w:t xml:space="preserve">de </w:t>
      </w:r>
      <w:r w:rsidR="00073E96" w:rsidRPr="002B7F15">
        <w:t>las actividades del Protocolo de Montreal</w:t>
      </w:r>
      <w:r w:rsidR="004D0F94" w:rsidRPr="002B7F15">
        <w:t xml:space="preserve"> </w:t>
      </w:r>
      <w:r w:rsidR="005A75B8" w:rsidRPr="002B7F15">
        <w:t xml:space="preserve">en </w:t>
      </w:r>
      <w:r w:rsidR="005F0DBD" w:rsidRPr="002B7F15">
        <w:t>el país</w:t>
      </w:r>
      <w:r w:rsidR="00C90A60" w:rsidRPr="002B7F15">
        <w:t xml:space="preserve">. El </w:t>
      </w:r>
      <w:r w:rsidR="00003E9F" w:rsidRPr="002B7F15">
        <w:t xml:space="preserve">Comité Nacional </w:t>
      </w:r>
      <w:r w:rsidR="003E20EC" w:rsidRPr="002B7F15">
        <w:t xml:space="preserve">del Ozono, </w:t>
      </w:r>
      <w:r w:rsidR="00B35118" w:rsidRPr="002B7F15">
        <w:t>conformado</w:t>
      </w:r>
      <w:r w:rsidR="003E20EC" w:rsidRPr="002B7F15">
        <w:t xml:space="preserve"> </w:t>
      </w:r>
      <w:r w:rsidR="008C3B42" w:rsidRPr="002B7F15">
        <w:t>en apoyo de la</w:t>
      </w:r>
      <w:r w:rsidR="005F4190" w:rsidRPr="002B7F15">
        <w:t xml:space="preserve">s </w:t>
      </w:r>
      <w:r w:rsidR="003F03F9" w:rsidRPr="002B7F15">
        <w:t>tareas</w:t>
      </w:r>
      <w:r w:rsidR="005E61FB" w:rsidRPr="002B7F15">
        <w:t xml:space="preserve"> relativas al</w:t>
      </w:r>
      <w:r w:rsidR="004D0F94" w:rsidRPr="002B7F15">
        <w:t xml:space="preserve"> </w:t>
      </w:r>
      <w:r w:rsidR="00E3492F" w:rsidRPr="002B7F15">
        <w:t>Protocolo,</w:t>
      </w:r>
      <w:r w:rsidR="004D0F94" w:rsidRPr="002B7F15">
        <w:t xml:space="preserve"> </w:t>
      </w:r>
      <w:r w:rsidR="00C90A60" w:rsidRPr="002B7F15">
        <w:t xml:space="preserve">asesora </w:t>
      </w:r>
      <w:r w:rsidR="00E24AC2" w:rsidRPr="002B7F15">
        <w:t xml:space="preserve">a la </w:t>
      </w:r>
      <w:r w:rsidR="005F0DBD" w:rsidRPr="002B7F15">
        <w:t xml:space="preserve">ONO </w:t>
      </w:r>
      <w:r w:rsidR="005A75B8" w:rsidRPr="002B7F15">
        <w:t xml:space="preserve">en </w:t>
      </w:r>
      <w:r w:rsidR="002438B4" w:rsidRPr="002B7F15">
        <w:t xml:space="preserve">materia de </w:t>
      </w:r>
      <w:r w:rsidR="00C86628" w:rsidRPr="002B7F15">
        <w:t>planificación</w:t>
      </w:r>
      <w:r w:rsidR="00C90A60" w:rsidRPr="002B7F15">
        <w:t xml:space="preserve">, ejecución </w:t>
      </w:r>
      <w:r w:rsidR="004D0F94" w:rsidRPr="002B7F15">
        <w:t xml:space="preserve">y </w:t>
      </w:r>
      <w:r w:rsidR="00684A95" w:rsidRPr="002B7F15">
        <w:t xml:space="preserve">supervisión </w:t>
      </w:r>
      <w:r w:rsidR="004D0F94" w:rsidRPr="002B7F15">
        <w:t xml:space="preserve">de </w:t>
      </w:r>
      <w:r w:rsidR="005A561C" w:rsidRPr="002B7F15">
        <w:t>actividades relativas a los SAO</w:t>
      </w:r>
      <w:r w:rsidR="00C90A60" w:rsidRPr="002B7F15">
        <w:t xml:space="preserve">. El </w:t>
      </w:r>
      <w:r w:rsidR="00003E9F" w:rsidRPr="002B7F15">
        <w:t xml:space="preserve">Comité </w:t>
      </w:r>
      <w:r w:rsidR="00784E94" w:rsidRPr="002B7F15">
        <w:t xml:space="preserve">se reestructuró </w:t>
      </w:r>
      <w:r w:rsidR="00C90A60" w:rsidRPr="002B7F15">
        <w:t xml:space="preserve">para incluir </w:t>
      </w:r>
      <w:r w:rsidR="00347790" w:rsidRPr="002B7F15">
        <w:t xml:space="preserve">a nuevas </w:t>
      </w:r>
      <w:r w:rsidR="00AC1CCE" w:rsidRPr="002B7F15">
        <w:t xml:space="preserve">contrapartes </w:t>
      </w:r>
      <w:r w:rsidR="00BC7222">
        <w:t>en</w:t>
      </w:r>
      <w:r w:rsidR="0053624D" w:rsidRPr="002B7F15">
        <w:t xml:space="preserve"> </w:t>
      </w:r>
      <w:r w:rsidR="005F0DBD" w:rsidRPr="002B7F15">
        <w:t xml:space="preserve">la ejecución </w:t>
      </w:r>
      <w:r w:rsidR="002D682E" w:rsidRPr="002B7F15">
        <w:t xml:space="preserve">de la </w:t>
      </w:r>
      <w:r w:rsidR="00003E9F" w:rsidRPr="002B7F15">
        <w:t>Enmienda de Kigali</w:t>
      </w:r>
      <w:r w:rsidR="00C90A60" w:rsidRPr="002B7F15">
        <w:t>.</w:t>
      </w:r>
    </w:p>
    <w:p w14:paraId="4E6F09D1" w14:textId="4FC96F6C" w:rsidR="00DB116B" w:rsidRPr="002B7F15" w:rsidRDefault="000563E8">
      <w:pPr>
        <w:pStyle w:val="Heading1"/>
      </w:pPr>
      <w:r w:rsidRPr="002B7F15">
        <w:t xml:space="preserve">El Ministerio </w:t>
      </w:r>
      <w:r w:rsidR="004D0F94" w:rsidRPr="002B7F15">
        <w:t xml:space="preserve">de </w:t>
      </w:r>
      <w:r w:rsidR="00F70ADC" w:rsidRPr="002B7F15">
        <w:t xml:space="preserve">Industria </w:t>
      </w:r>
      <w:r w:rsidR="004D0F94" w:rsidRPr="002B7F15">
        <w:t xml:space="preserve">y </w:t>
      </w:r>
      <w:r w:rsidR="00F70ADC" w:rsidRPr="002B7F15">
        <w:t xml:space="preserve">Comercio </w:t>
      </w:r>
      <w:r w:rsidR="00C90A60" w:rsidRPr="002B7F15">
        <w:t xml:space="preserve">gestiona el </w:t>
      </w:r>
      <w:r w:rsidR="005A75B8" w:rsidRPr="002B7F15">
        <w:t xml:space="preserve">desarrollo </w:t>
      </w:r>
      <w:r w:rsidR="00C90A60" w:rsidRPr="002B7F15">
        <w:t>industria</w:t>
      </w:r>
      <w:r w:rsidR="002F1B6B" w:rsidRPr="002B7F15">
        <w:t>l</w:t>
      </w:r>
      <w:r w:rsidR="00C90A60" w:rsidRPr="002B7F15">
        <w:t xml:space="preserve"> </w:t>
      </w:r>
      <w:r w:rsidR="004D0F94" w:rsidRPr="002B7F15">
        <w:t xml:space="preserve">y </w:t>
      </w:r>
      <w:r w:rsidR="000B2458" w:rsidRPr="002B7F15">
        <w:t>comercial</w:t>
      </w:r>
      <w:r w:rsidR="00E40CC5" w:rsidRPr="002B7F15">
        <w:t xml:space="preserve"> </w:t>
      </w:r>
      <w:r w:rsidR="002D67D9" w:rsidRPr="002B7F15">
        <w:t>y controla</w:t>
      </w:r>
      <w:r w:rsidR="003C7050" w:rsidRPr="002B7F15">
        <w:t xml:space="preserve"> </w:t>
      </w:r>
      <w:r w:rsidR="005A75B8" w:rsidRPr="002B7F15">
        <w:t>la producción</w:t>
      </w:r>
      <w:r w:rsidR="00C90A60" w:rsidRPr="002B7F15">
        <w:t xml:space="preserve">, </w:t>
      </w:r>
      <w:r w:rsidR="002250BD" w:rsidRPr="002B7F15">
        <w:t>importación</w:t>
      </w:r>
      <w:r w:rsidR="00C90A60" w:rsidRPr="002B7F15">
        <w:t xml:space="preserve"> </w:t>
      </w:r>
      <w:r w:rsidR="004D0F94" w:rsidRPr="002B7F15">
        <w:t xml:space="preserve">y </w:t>
      </w:r>
      <w:r w:rsidR="00C86628" w:rsidRPr="002B7F15">
        <w:t xml:space="preserve">exportación de </w:t>
      </w:r>
      <w:r w:rsidR="00076A3A" w:rsidRPr="002B7F15">
        <w:t>químicos</w:t>
      </w:r>
      <w:r w:rsidR="00A20074" w:rsidRPr="002B7F15">
        <w:t xml:space="preserve"> </w:t>
      </w:r>
      <w:r w:rsidR="000A3643" w:rsidRPr="002B7F15">
        <w:t xml:space="preserve">mediante </w:t>
      </w:r>
      <w:r w:rsidR="00A46C22" w:rsidRPr="002B7F15">
        <w:t>listado</w:t>
      </w:r>
      <w:r w:rsidR="002E1E25" w:rsidRPr="002B7F15">
        <w:t>s</w:t>
      </w:r>
      <w:r w:rsidR="00A46C22" w:rsidRPr="002B7F15">
        <w:t xml:space="preserve"> </w:t>
      </w:r>
      <w:r w:rsidR="00684A95" w:rsidRPr="002B7F15">
        <w:t xml:space="preserve">y </w:t>
      </w:r>
      <w:r w:rsidR="00C90A60" w:rsidRPr="002B7F15">
        <w:t>licencia</w:t>
      </w:r>
      <w:r w:rsidR="0020586A" w:rsidRPr="002B7F15">
        <w:t>s</w:t>
      </w:r>
      <w:r w:rsidR="00C90A60" w:rsidRPr="002B7F15">
        <w:t xml:space="preserve"> </w:t>
      </w:r>
      <w:r w:rsidR="0020586A" w:rsidRPr="002B7F15">
        <w:t xml:space="preserve">de </w:t>
      </w:r>
      <w:r w:rsidR="005F0DBD" w:rsidRPr="002B7F15">
        <w:t xml:space="preserve">importación y exportación </w:t>
      </w:r>
      <w:r w:rsidR="004D0F94" w:rsidRPr="002B7F15">
        <w:t xml:space="preserve">de </w:t>
      </w:r>
      <w:r w:rsidR="002D682E" w:rsidRPr="002B7F15">
        <w:t xml:space="preserve">sustancias controladas </w:t>
      </w:r>
      <w:r w:rsidR="00614646" w:rsidRPr="002B7F15">
        <w:t>en</w:t>
      </w:r>
      <w:r w:rsidR="00C90A60" w:rsidRPr="002B7F15">
        <w:t xml:space="preserve"> </w:t>
      </w:r>
      <w:r w:rsidR="004D0F94" w:rsidRPr="002B7F15">
        <w:t>el Protocolo de Montreal</w:t>
      </w:r>
      <w:r w:rsidR="00C90A60" w:rsidRPr="002B7F15">
        <w:t xml:space="preserve">. El </w:t>
      </w:r>
      <w:r w:rsidR="007307C3" w:rsidRPr="002B7F15">
        <w:t xml:space="preserve">Servicio de </w:t>
      </w:r>
      <w:r w:rsidR="009B6631" w:rsidRPr="002B7F15">
        <w:t xml:space="preserve">Aduanas, </w:t>
      </w:r>
      <w:r w:rsidR="00C90A60" w:rsidRPr="002B7F15">
        <w:t xml:space="preserve">dependiente </w:t>
      </w:r>
      <w:r w:rsidRPr="002B7F15">
        <w:t xml:space="preserve">del </w:t>
      </w:r>
      <w:r w:rsidR="009B6631" w:rsidRPr="002B7F15">
        <w:t>Ministerio de Hacienda,</w:t>
      </w:r>
      <w:r w:rsidRPr="002B7F15">
        <w:t xml:space="preserve"> </w:t>
      </w:r>
      <w:r w:rsidR="00C90A60" w:rsidRPr="002B7F15">
        <w:t>control</w:t>
      </w:r>
      <w:r w:rsidR="004F76E6" w:rsidRPr="002B7F15">
        <w:t>a</w:t>
      </w:r>
      <w:r w:rsidR="00C90A60" w:rsidRPr="002B7F15">
        <w:t xml:space="preserve"> </w:t>
      </w:r>
      <w:r w:rsidR="00D92F8A" w:rsidRPr="002B7F15">
        <w:t>la importación</w:t>
      </w:r>
      <w:r w:rsidR="005F0DBD" w:rsidRPr="002B7F15">
        <w:t xml:space="preserve"> y exportación </w:t>
      </w:r>
      <w:r w:rsidR="004D0F94" w:rsidRPr="002B7F15">
        <w:t xml:space="preserve">de </w:t>
      </w:r>
      <w:r w:rsidR="00497184" w:rsidRPr="002B7F15">
        <w:t xml:space="preserve">dichas </w:t>
      </w:r>
      <w:r w:rsidR="002D682E" w:rsidRPr="002B7F15">
        <w:t xml:space="preserve">sustancias </w:t>
      </w:r>
      <w:r w:rsidR="00170952" w:rsidRPr="002B7F15">
        <w:t xml:space="preserve">con arreglo a </w:t>
      </w:r>
      <w:r w:rsidR="00497184" w:rsidRPr="002B7F15">
        <w:t>la</w:t>
      </w:r>
      <w:r w:rsidR="00C90A60" w:rsidRPr="002B7F15">
        <w:t xml:space="preserve"> </w:t>
      </w:r>
      <w:r w:rsidR="00497184" w:rsidRPr="002B7F15">
        <w:t>norma nacional</w:t>
      </w:r>
      <w:r w:rsidR="00C90A60" w:rsidRPr="002B7F15">
        <w:t xml:space="preserve">. </w:t>
      </w:r>
      <w:bookmarkStart w:id="1" w:name="_Hlk156805272"/>
      <w:r w:rsidR="0005539A" w:rsidRPr="002B7F15">
        <w:t>Los m</w:t>
      </w:r>
      <w:r w:rsidR="006D4297" w:rsidRPr="002B7F15">
        <w:t>inisterio</w:t>
      </w:r>
      <w:r w:rsidR="0005539A" w:rsidRPr="002B7F15">
        <w:t>s</w:t>
      </w:r>
      <w:r w:rsidR="006D4297" w:rsidRPr="002B7F15">
        <w:t xml:space="preserve"> del Trabajo y Bienestar Social </w:t>
      </w:r>
      <w:r w:rsidR="004D0F94" w:rsidRPr="002B7F15">
        <w:t xml:space="preserve">y </w:t>
      </w:r>
      <w:r w:rsidR="0005539A" w:rsidRPr="002B7F15">
        <w:t xml:space="preserve">de </w:t>
      </w:r>
      <w:r w:rsidR="00684A95" w:rsidRPr="002B7F15">
        <w:t xml:space="preserve">Educación </w:t>
      </w:r>
      <w:r w:rsidR="007B3FF2" w:rsidRPr="002B7F15">
        <w:t xml:space="preserve">tienen a su cargo </w:t>
      </w:r>
      <w:r w:rsidR="00C90A60" w:rsidRPr="002B7F15">
        <w:t xml:space="preserve">el </w:t>
      </w:r>
      <w:r w:rsidR="002D682E" w:rsidRPr="002B7F15">
        <w:t xml:space="preserve">programa de </w:t>
      </w:r>
      <w:r w:rsidR="00D23AB1" w:rsidRPr="002B7F15">
        <w:t>Educación y Capacitación Técnica y Profesional</w:t>
      </w:r>
      <w:r w:rsidR="00C90A60" w:rsidRPr="002B7F15">
        <w:t xml:space="preserve">. </w:t>
      </w:r>
      <w:bookmarkEnd w:id="1"/>
      <w:r w:rsidRPr="002B7F15">
        <w:t xml:space="preserve">El Ministerio </w:t>
      </w:r>
      <w:r w:rsidR="004D0F94" w:rsidRPr="002B7F15">
        <w:t xml:space="preserve">de </w:t>
      </w:r>
      <w:r w:rsidR="00C90A60" w:rsidRPr="002B7F15">
        <w:t xml:space="preserve">Energía </w:t>
      </w:r>
      <w:r w:rsidR="004D0F94" w:rsidRPr="002B7F15">
        <w:t xml:space="preserve">y </w:t>
      </w:r>
      <w:r w:rsidR="00C90A60" w:rsidRPr="002B7F15">
        <w:t xml:space="preserve">Minas tiene el mandato de </w:t>
      </w:r>
      <w:r w:rsidR="00CF56F2" w:rsidRPr="002B7F15">
        <w:t xml:space="preserve">desarrollar </w:t>
      </w:r>
      <w:r w:rsidR="00684A95" w:rsidRPr="002B7F15">
        <w:t xml:space="preserve">y </w:t>
      </w:r>
      <w:r w:rsidR="00C90A60" w:rsidRPr="002B7F15">
        <w:t xml:space="preserve">ejecutar </w:t>
      </w:r>
      <w:r w:rsidR="008D3F72" w:rsidRPr="002B7F15">
        <w:t xml:space="preserve">las </w:t>
      </w:r>
      <w:r w:rsidR="00E24AC2" w:rsidRPr="002B7F15">
        <w:t>políticas</w:t>
      </w:r>
      <w:r w:rsidR="00C90A60" w:rsidRPr="002B7F15">
        <w:t xml:space="preserve">, </w:t>
      </w:r>
      <w:r w:rsidR="002250BD" w:rsidRPr="002B7F15">
        <w:t xml:space="preserve">normas </w:t>
      </w:r>
      <w:r w:rsidR="004D0F94" w:rsidRPr="002B7F15">
        <w:t xml:space="preserve">y </w:t>
      </w:r>
      <w:r w:rsidR="005A75B8" w:rsidRPr="002B7F15">
        <w:t xml:space="preserve">pautas </w:t>
      </w:r>
      <w:r w:rsidR="008D3F72" w:rsidRPr="002B7F15">
        <w:t xml:space="preserve">de </w:t>
      </w:r>
      <w:r w:rsidR="009E5775" w:rsidRPr="002B7F15">
        <w:t>eficiencia energética</w:t>
      </w:r>
      <w:r w:rsidR="00C90A60" w:rsidRPr="002B7F15">
        <w:t xml:space="preserve">. </w:t>
      </w:r>
      <w:r w:rsidR="00D8277D" w:rsidRPr="002B7F15">
        <w:t xml:space="preserve">El </w:t>
      </w:r>
      <w:r w:rsidR="00C90A60" w:rsidRPr="002B7F15">
        <w:t xml:space="preserve">Departamento </w:t>
      </w:r>
      <w:r w:rsidR="004D0F94" w:rsidRPr="002B7F15">
        <w:t xml:space="preserve">de </w:t>
      </w:r>
      <w:r w:rsidR="00684A95" w:rsidRPr="002B7F15">
        <w:t xml:space="preserve">Normalización </w:t>
      </w:r>
      <w:r w:rsidR="004D0F94" w:rsidRPr="002B7F15">
        <w:t xml:space="preserve">y </w:t>
      </w:r>
      <w:r w:rsidR="00C90A60" w:rsidRPr="002B7F15">
        <w:t xml:space="preserve">Metrología del </w:t>
      </w:r>
      <w:r w:rsidR="005261DE" w:rsidRPr="002B7F15">
        <w:t>Min</w:t>
      </w:r>
      <w:r w:rsidR="004A36AF" w:rsidRPr="002B7F15">
        <w:t xml:space="preserve">isterio de Industria y Comercio, por su parte, </w:t>
      </w:r>
      <w:r w:rsidR="008C3DF9">
        <w:t xml:space="preserve">determina </w:t>
      </w:r>
      <w:r w:rsidR="004D0F94" w:rsidRPr="002B7F15">
        <w:t xml:space="preserve">y </w:t>
      </w:r>
      <w:r w:rsidR="004A36AF" w:rsidRPr="002B7F15">
        <w:t>hace</w:t>
      </w:r>
      <w:r w:rsidR="00C90A60" w:rsidRPr="002B7F15">
        <w:t xml:space="preserve"> cumplir </w:t>
      </w:r>
      <w:r w:rsidR="001E1455" w:rsidRPr="002B7F15">
        <w:t>la</w:t>
      </w:r>
      <w:r w:rsidR="00C90A60" w:rsidRPr="002B7F15">
        <w:t xml:space="preserve"> </w:t>
      </w:r>
      <w:r w:rsidR="001E1455" w:rsidRPr="002B7F15">
        <w:t>normativa aplicable</w:t>
      </w:r>
      <w:r w:rsidR="004A7EC2" w:rsidRPr="002B7F15">
        <w:t xml:space="preserve"> </w:t>
      </w:r>
      <w:r w:rsidR="00524070" w:rsidRPr="002B7F15">
        <w:t xml:space="preserve">a </w:t>
      </w:r>
      <w:r w:rsidR="00943528" w:rsidRPr="002B7F15">
        <w:t xml:space="preserve">los </w:t>
      </w:r>
      <w:r w:rsidR="00524070" w:rsidRPr="002B7F15">
        <w:t xml:space="preserve">productos </w:t>
      </w:r>
      <w:r w:rsidR="00F9216E" w:rsidRPr="002B7F15">
        <w:t xml:space="preserve">en </w:t>
      </w:r>
      <w:r w:rsidR="00C90A60" w:rsidRPr="002B7F15">
        <w:t xml:space="preserve">el </w:t>
      </w:r>
      <w:r w:rsidR="003C3A5C" w:rsidRPr="002B7F15">
        <w:t>mercado interno</w:t>
      </w:r>
      <w:r w:rsidR="00FA15F6" w:rsidRPr="002B7F15">
        <w:t xml:space="preserve"> </w:t>
      </w:r>
      <w:r w:rsidR="00684A95" w:rsidRPr="002B7F15">
        <w:t xml:space="preserve">y </w:t>
      </w:r>
      <w:r w:rsidR="00D8277D" w:rsidRPr="002B7F15">
        <w:t xml:space="preserve">apoya </w:t>
      </w:r>
      <w:r w:rsidR="00E24AC2" w:rsidRPr="002B7F15">
        <w:t xml:space="preserve">la reducción </w:t>
      </w:r>
      <w:r w:rsidR="009E5775" w:rsidRPr="002B7F15">
        <w:t xml:space="preserve">de los HFC </w:t>
      </w:r>
      <w:r w:rsidR="005A75B8" w:rsidRPr="002B7F15">
        <w:t xml:space="preserve">mediante </w:t>
      </w:r>
      <w:r w:rsidR="00A20074" w:rsidRPr="002B7F15">
        <w:rPr>
          <w:bCs/>
        </w:rPr>
        <w:t xml:space="preserve">normas de seguridad </w:t>
      </w:r>
      <w:r w:rsidR="00382414" w:rsidRPr="002B7F15">
        <w:rPr>
          <w:bCs/>
        </w:rPr>
        <w:t xml:space="preserve">sobre </w:t>
      </w:r>
      <w:r w:rsidR="0062646C" w:rsidRPr="002B7F15">
        <w:rPr>
          <w:bCs/>
        </w:rPr>
        <w:t xml:space="preserve">refrigerantes inflamables </w:t>
      </w:r>
      <w:r w:rsidR="004D0F94" w:rsidRPr="002B7F15">
        <w:rPr>
          <w:bCs/>
        </w:rPr>
        <w:t xml:space="preserve">y </w:t>
      </w:r>
      <w:r w:rsidR="00C90A60" w:rsidRPr="002B7F15">
        <w:rPr>
          <w:bCs/>
        </w:rPr>
        <w:t>etiquetado energético</w:t>
      </w:r>
      <w:r w:rsidR="00C90A60" w:rsidRPr="002B7F15">
        <w:t>.</w:t>
      </w:r>
    </w:p>
    <w:p w14:paraId="14D86694" w14:textId="7E2B4B66" w:rsidR="00DB116B" w:rsidRPr="002B7F15" w:rsidRDefault="000563E8">
      <w:pPr>
        <w:pStyle w:val="Heading1"/>
      </w:pPr>
      <w:r w:rsidRPr="002B7F15">
        <w:t>E</w:t>
      </w:r>
      <w:r w:rsidR="00C039C0" w:rsidRPr="002B7F15">
        <w:t>n el año 2021, e</w:t>
      </w:r>
      <w:r w:rsidRPr="002B7F15">
        <w:t xml:space="preserve">l Gobierno </w:t>
      </w:r>
      <w:r w:rsidR="00FE32CD" w:rsidRPr="002B7F15">
        <w:t xml:space="preserve">de la República Democrática Popular Lao </w:t>
      </w:r>
      <w:r w:rsidR="00C90A60" w:rsidRPr="002B7F15">
        <w:t xml:space="preserve">emitió la </w:t>
      </w:r>
      <w:r w:rsidR="00893A0B" w:rsidRPr="002B7F15">
        <w:t>Resolución</w:t>
      </w:r>
      <w:r w:rsidR="005A75B8" w:rsidRPr="002B7F15">
        <w:t xml:space="preserve"> </w:t>
      </w:r>
      <w:r w:rsidR="00C90A60" w:rsidRPr="002B7F15">
        <w:t xml:space="preserve">Ministerial </w:t>
      </w:r>
      <w:r w:rsidR="00C039C0" w:rsidRPr="002B7F15">
        <w:t xml:space="preserve">1686 </w:t>
      </w:r>
      <w:r w:rsidR="00C90A60" w:rsidRPr="002B7F15">
        <w:t xml:space="preserve">sobre </w:t>
      </w:r>
      <w:r w:rsidR="00F52BD5" w:rsidRPr="002B7F15">
        <w:t xml:space="preserve">manejo </w:t>
      </w:r>
      <w:r w:rsidR="00C039C0" w:rsidRPr="002B7F15">
        <w:t xml:space="preserve">de sustancias </w:t>
      </w:r>
      <w:r w:rsidR="00D92F8A" w:rsidRPr="002B7F15">
        <w:t>controladas por el Protocolo</w:t>
      </w:r>
      <w:r w:rsidRPr="002B7F15">
        <w:t xml:space="preserve"> de Montreal </w:t>
      </w:r>
      <w:r w:rsidR="00BE5510">
        <w:t xml:space="preserve">que agregaba </w:t>
      </w:r>
      <w:r w:rsidR="002D682E" w:rsidRPr="002B7F15">
        <w:t xml:space="preserve">los HFC </w:t>
      </w:r>
      <w:r w:rsidR="00BE5510">
        <w:t>a</w:t>
      </w:r>
      <w:r w:rsidR="00B12F18" w:rsidRPr="002B7F15">
        <w:t xml:space="preserve">l sistema </w:t>
      </w:r>
      <w:r w:rsidR="009E5775" w:rsidRPr="002B7F15">
        <w:t xml:space="preserve">de licencias y cuotas </w:t>
      </w:r>
      <w:r w:rsidR="00C90A60" w:rsidRPr="002B7F15">
        <w:t xml:space="preserve">de </w:t>
      </w:r>
      <w:r w:rsidR="00DC5667" w:rsidRPr="002B7F15">
        <w:t>importación y exportación</w:t>
      </w:r>
      <w:r w:rsidR="00C90A60" w:rsidRPr="002B7F15">
        <w:t xml:space="preserve">. </w:t>
      </w:r>
      <w:r w:rsidR="00DA0767">
        <w:t xml:space="preserve">Dicha </w:t>
      </w:r>
      <w:r w:rsidR="00706F93">
        <w:t>r</w:t>
      </w:r>
      <w:r w:rsidR="00077E8B" w:rsidRPr="002B7F15">
        <w:t xml:space="preserve">esolución </w:t>
      </w:r>
      <w:r w:rsidR="00896E07" w:rsidRPr="002B7F15">
        <w:t xml:space="preserve">prohibió </w:t>
      </w:r>
      <w:r w:rsidR="00C41454" w:rsidRPr="002B7F15">
        <w:t xml:space="preserve">además </w:t>
      </w:r>
      <w:r w:rsidR="00896E07" w:rsidRPr="002B7F15">
        <w:t xml:space="preserve">la importación a partir del 1º de enero de 2023 de </w:t>
      </w:r>
      <w:r w:rsidR="002D682E" w:rsidRPr="002B7F15">
        <w:t xml:space="preserve">equipos de refrigeración y climatización que </w:t>
      </w:r>
      <w:r w:rsidR="00C90A60" w:rsidRPr="002B7F15">
        <w:t xml:space="preserve">utilicen </w:t>
      </w:r>
      <w:r w:rsidR="000A2DE0" w:rsidRPr="002B7F15">
        <w:t>HCFC-22</w:t>
      </w:r>
      <w:r w:rsidRPr="002B7F15">
        <w:t xml:space="preserve"> y </w:t>
      </w:r>
      <w:r w:rsidR="00C90A60" w:rsidRPr="002B7F15">
        <w:t xml:space="preserve">HCFC-123. </w:t>
      </w:r>
      <w:r w:rsidR="005F0DBD" w:rsidRPr="002B7F15">
        <w:t xml:space="preserve">La ONO </w:t>
      </w:r>
      <w:r w:rsidR="00971DA8" w:rsidRPr="002B7F15">
        <w:t xml:space="preserve">se encuentra </w:t>
      </w:r>
      <w:r w:rsidR="00C90A60" w:rsidRPr="002B7F15">
        <w:t xml:space="preserve">trabajando </w:t>
      </w:r>
      <w:r w:rsidR="005A75B8" w:rsidRPr="002B7F15">
        <w:t xml:space="preserve">con </w:t>
      </w:r>
      <w:r w:rsidR="00C90A60" w:rsidRPr="002B7F15">
        <w:t xml:space="preserve">el </w:t>
      </w:r>
      <w:r w:rsidR="005261DE" w:rsidRPr="002B7F15">
        <w:t xml:space="preserve">Ministerio de Industria y Comercio </w:t>
      </w:r>
      <w:r w:rsidR="00C90A60" w:rsidRPr="002B7F15">
        <w:t xml:space="preserve">para </w:t>
      </w:r>
      <w:r w:rsidR="007F7D6F" w:rsidRPr="002B7F15">
        <w:t xml:space="preserve">agregar </w:t>
      </w:r>
      <w:r w:rsidR="007C624B" w:rsidRPr="002B7F15">
        <w:t xml:space="preserve">estos </w:t>
      </w:r>
      <w:r w:rsidR="005A75B8" w:rsidRPr="002B7F15">
        <w:t xml:space="preserve">equipos </w:t>
      </w:r>
      <w:r w:rsidR="007F7D6F" w:rsidRPr="002B7F15">
        <w:t xml:space="preserve">a </w:t>
      </w:r>
      <w:r w:rsidR="00C90A60" w:rsidRPr="002B7F15">
        <w:t xml:space="preserve">la </w:t>
      </w:r>
      <w:r w:rsidR="00C540FE" w:rsidRPr="002B7F15">
        <w:t xml:space="preserve">lista </w:t>
      </w:r>
      <w:r w:rsidRPr="002B7F15">
        <w:t xml:space="preserve">de </w:t>
      </w:r>
      <w:r w:rsidR="00C90A60" w:rsidRPr="002B7F15">
        <w:t xml:space="preserve">artículos prohibidos </w:t>
      </w:r>
      <w:r w:rsidR="000934F2" w:rsidRPr="002B7F15">
        <w:t xml:space="preserve">a fin de </w:t>
      </w:r>
      <w:r w:rsidR="00EE4724" w:rsidRPr="002B7F15">
        <w:t>fortalecer</w:t>
      </w:r>
      <w:r w:rsidR="00B43C68" w:rsidRPr="002B7F15">
        <w:t xml:space="preserve"> </w:t>
      </w:r>
      <w:r w:rsidR="00223B64" w:rsidRPr="002B7F15">
        <w:t>su fiscalización</w:t>
      </w:r>
      <w:r w:rsidR="00C90A60" w:rsidRPr="002B7F15">
        <w:t>.</w:t>
      </w:r>
    </w:p>
    <w:p w14:paraId="4CE3F276" w14:textId="339EB79E" w:rsidR="00DB116B" w:rsidRPr="002B7F15" w:rsidRDefault="00027A02">
      <w:pPr>
        <w:pStyle w:val="Heading1"/>
        <w:rPr>
          <w:bCs/>
        </w:rPr>
      </w:pPr>
      <w:r w:rsidRPr="002B7F15">
        <w:t xml:space="preserve">En el año 2022, </w:t>
      </w:r>
      <w:r w:rsidR="002250BD" w:rsidRPr="002B7F15">
        <w:t xml:space="preserve">el Gobierno </w:t>
      </w:r>
      <w:r w:rsidR="00C90A60" w:rsidRPr="002B7F15">
        <w:t xml:space="preserve">adoptó </w:t>
      </w:r>
      <w:r w:rsidR="00287737" w:rsidRPr="002B7F15">
        <w:t xml:space="preserve">además </w:t>
      </w:r>
      <w:r w:rsidR="00003E9F" w:rsidRPr="002B7F15">
        <w:t>normas</w:t>
      </w:r>
      <w:r w:rsidR="00320D34" w:rsidRPr="002B7F15">
        <w:t xml:space="preserve"> mínimas de </w:t>
      </w:r>
      <w:r w:rsidR="006530F0">
        <w:t>eficiencia energética para equipos de climatización</w:t>
      </w:r>
      <w:r w:rsidR="00A20074" w:rsidRPr="002B7F15">
        <w:t xml:space="preserve"> </w:t>
      </w:r>
      <w:r w:rsidR="004D0F94" w:rsidRPr="002B7F15">
        <w:t xml:space="preserve">y </w:t>
      </w:r>
      <w:r w:rsidR="00C90A60" w:rsidRPr="002B7F15">
        <w:t xml:space="preserve">un </w:t>
      </w:r>
      <w:r w:rsidR="0062646C" w:rsidRPr="002B7F15">
        <w:t xml:space="preserve">sistema de </w:t>
      </w:r>
      <w:r w:rsidR="00C90A60" w:rsidRPr="002B7F15">
        <w:t xml:space="preserve">etiquetado para </w:t>
      </w:r>
      <w:r w:rsidR="00FC2D57" w:rsidRPr="00FC2D57">
        <w:t xml:space="preserve">equipos </w:t>
      </w:r>
      <w:r w:rsidR="00F31843" w:rsidRPr="002B7F15">
        <w:t>tipo split</w:t>
      </w:r>
      <w:r w:rsidR="002250BD" w:rsidRPr="002B7F15">
        <w:t xml:space="preserve"> </w:t>
      </w:r>
      <w:r w:rsidR="000563E8" w:rsidRPr="002B7F15">
        <w:t xml:space="preserve">con </w:t>
      </w:r>
      <w:r w:rsidR="004D0F94" w:rsidRPr="002B7F15">
        <w:t xml:space="preserve">una </w:t>
      </w:r>
      <w:r w:rsidR="00003E9F" w:rsidRPr="002B7F15">
        <w:t xml:space="preserve">capacidad de refrigeración </w:t>
      </w:r>
      <w:r w:rsidR="00C3002E" w:rsidRPr="002B7F15">
        <w:t>inferior a 12 kW que entrará</w:t>
      </w:r>
      <w:r w:rsidR="008D11D6">
        <w:t>n</w:t>
      </w:r>
      <w:r w:rsidR="00C3002E" w:rsidRPr="002B7F15">
        <w:t xml:space="preserve"> en vigor </w:t>
      </w:r>
      <w:r w:rsidR="003E603E" w:rsidRPr="002B7F15">
        <w:t xml:space="preserve">a contar del año </w:t>
      </w:r>
      <w:r w:rsidR="00C90A60" w:rsidRPr="002B7F15">
        <w:t xml:space="preserve">2025. </w:t>
      </w:r>
      <w:r w:rsidR="00E132DF" w:rsidRPr="002B7F15">
        <w:rPr>
          <w:bCs/>
        </w:rPr>
        <w:t xml:space="preserve">El </w:t>
      </w:r>
      <w:r w:rsidR="00C90A60" w:rsidRPr="002B7F15">
        <w:rPr>
          <w:bCs/>
        </w:rPr>
        <w:t xml:space="preserve">Departamento </w:t>
      </w:r>
      <w:r w:rsidR="004D0F94" w:rsidRPr="002B7F15">
        <w:rPr>
          <w:bCs/>
        </w:rPr>
        <w:t xml:space="preserve">de </w:t>
      </w:r>
      <w:r w:rsidR="00C86628" w:rsidRPr="002B7F15">
        <w:rPr>
          <w:bCs/>
        </w:rPr>
        <w:t xml:space="preserve">Promoción de </w:t>
      </w:r>
      <w:r w:rsidR="009E5775" w:rsidRPr="002B7F15">
        <w:rPr>
          <w:bCs/>
        </w:rPr>
        <w:t xml:space="preserve">la Eficiencia </w:t>
      </w:r>
      <w:r w:rsidR="00357D4E" w:rsidRPr="002B7F15">
        <w:rPr>
          <w:bCs/>
        </w:rPr>
        <w:t xml:space="preserve">Energética </w:t>
      </w:r>
      <w:r w:rsidR="00E132DF" w:rsidRPr="002B7F15">
        <w:rPr>
          <w:bCs/>
        </w:rPr>
        <w:t xml:space="preserve">se encuentra actualmente </w:t>
      </w:r>
      <w:r w:rsidR="001676C7" w:rsidRPr="002B7F15">
        <w:rPr>
          <w:bCs/>
        </w:rPr>
        <w:t xml:space="preserve">dando forma definitiva </w:t>
      </w:r>
      <w:r w:rsidR="000D31A4" w:rsidRPr="002B7F15">
        <w:rPr>
          <w:bCs/>
        </w:rPr>
        <w:t xml:space="preserve">a la metodología de ensayo y </w:t>
      </w:r>
      <w:r w:rsidR="001676C7" w:rsidRPr="002B7F15">
        <w:rPr>
          <w:bCs/>
        </w:rPr>
        <w:t xml:space="preserve">a </w:t>
      </w:r>
      <w:r w:rsidR="00C540FE" w:rsidRPr="002B7F15">
        <w:rPr>
          <w:bCs/>
        </w:rPr>
        <w:t xml:space="preserve">una </w:t>
      </w:r>
      <w:r w:rsidR="00C90A60" w:rsidRPr="002B7F15">
        <w:rPr>
          <w:bCs/>
        </w:rPr>
        <w:t xml:space="preserve">plataforma en línea para </w:t>
      </w:r>
      <w:r w:rsidR="00EA0479" w:rsidRPr="002B7F15">
        <w:rPr>
          <w:bCs/>
        </w:rPr>
        <w:t xml:space="preserve">el </w:t>
      </w:r>
      <w:r w:rsidR="00C90A60" w:rsidRPr="002B7F15">
        <w:rPr>
          <w:bCs/>
        </w:rPr>
        <w:t xml:space="preserve">registro </w:t>
      </w:r>
      <w:r w:rsidR="004D0F94" w:rsidRPr="002B7F15">
        <w:rPr>
          <w:bCs/>
        </w:rPr>
        <w:t xml:space="preserve">de </w:t>
      </w:r>
      <w:r w:rsidR="006B5D25" w:rsidRPr="002B7F15">
        <w:rPr>
          <w:bCs/>
        </w:rPr>
        <w:t>climatizadores</w:t>
      </w:r>
      <w:r w:rsidR="00C90A60" w:rsidRPr="002B7F15">
        <w:rPr>
          <w:bCs/>
        </w:rPr>
        <w:t>.</w:t>
      </w:r>
    </w:p>
    <w:p w14:paraId="5FD989A2" w14:textId="29444849" w:rsidR="00DB116B" w:rsidRPr="002B7F15" w:rsidRDefault="00143F6C" w:rsidP="00326EE7">
      <w:pPr>
        <w:pStyle w:val="Heading1"/>
      </w:pPr>
      <w:r w:rsidRPr="002B7F15">
        <w:t>Para</w:t>
      </w:r>
      <w:r w:rsidR="000563E8" w:rsidRPr="002B7F15">
        <w:t xml:space="preserve"> </w:t>
      </w:r>
      <w:r w:rsidR="00C86628" w:rsidRPr="002B7F15">
        <w:t xml:space="preserve">la etapa I </w:t>
      </w:r>
      <w:r w:rsidR="0062646C" w:rsidRPr="002B7F15">
        <w:t xml:space="preserve">del </w:t>
      </w:r>
      <w:r w:rsidR="001676C7" w:rsidRPr="002B7F15">
        <w:t xml:space="preserve">plan de aplicación de la Enmienda de </w:t>
      </w:r>
      <w:r w:rsidR="00583947">
        <w:t xml:space="preserve">Kigali, </w:t>
      </w:r>
      <w:r w:rsidR="002250BD" w:rsidRPr="002B7F15">
        <w:t xml:space="preserve">el Gobierno </w:t>
      </w:r>
      <w:r w:rsidR="008453DA" w:rsidRPr="002B7F15">
        <w:t xml:space="preserve">proyecta </w:t>
      </w:r>
      <w:r w:rsidR="00684A95" w:rsidRPr="002B7F15">
        <w:t xml:space="preserve">prohibir </w:t>
      </w:r>
      <w:r w:rsidR="00C05DCE">
        <w:t xml:space="preserve">los </w:t>
      </w:r>
      <w:r w:rsidR="00B12F18" w:rsidRPr="002B7F15">
        <w:t xml:space="preserve">equipos </w:t>
      </w:r>
      <w:r w:rsidR="002C7113">
        <w:t xml:space="preserve">de </w:t>
      </w:r>
      <w:r w:rsidR="002C7113" w:rsidRPr="002C7113">
        <w:t xml:space="preserve">fabricación </w:t>
      </w:r>
      <w:r w:rsidR="00B12F18" w:rsidRPr="002B7F15">
        <w:t xml:space="preserve">que utilicen </w:t>
      </w:r>
      <w:r w:rsidR="002D682E" w:rsidRPr="002B7F15">
        <w:t xml:space="preserve">HFC </w:t>
      </w:r>
      <w:r w:rsidR="004D0F94" w:rsidRPr="002B7F15">
        <w:t xml:space="preserve">y </w:t>
      </w:r>
      <w:r w:rsidR="00CA1BAD" w:rsidRPr="002B7F15">
        <w:t xml:space="preserve">adoptar </w:t>
      </w:r>
      <w:r w:rsidR="00AC1CCE" w:rsidRPr="002B7F15">
        <w:t xml:space="preserve">medidas regulatorias </w:t>
      </w:r>
      <w:r w:rsidR="00C90A60" w:rsidRPr="002B7F15">
        <w:t xml:space="preserve">para limitar </w:t>
      </w:r>
      <w:r w:rsidR="00AC1CCE" w:rsidRPr="002B7F15">
        <w:t xml:space="preserve">el </w:t>
      </w:r>
      <w:r w:rsidR="00AF0FB6">
        <w:t xml:space="preserve">PCA </w:t>
      </w:r>
      <w:r w:rsidR="004D0F94" w:rsidRPr="002B7F15">
        <w:t xml:space="preserve">de </w:t>
      </w:r>
      <w:r w:rsidR="00CD6312">
        <w:t xml:space="preserve">los </w:t>
      </w:r>
      <w:r w:rsidR="004D0F94" w:rsidRPr="002B7F15">
        <w:t xml:space="preserve">refrigerantes </w:t>
      </w:r>
      <w:r w:rsidR="000563E8" w:rsidRPr="002B7F15">
        <w:t xml:space="preserve">en </w:t>
      </w:r>
      <w:r w:rsidR="0062646C" w:rsidRPr="002B7F15">
        <w:t xml:space="preserve">equipos </w:t>
      </w:r>
      <w:r w:rsidR="0034212E" w:rsidRPr="002B7F15">
        <w:t>que no cuenten con</w:t>
      </w:r>
      <w:r w:rsidR="00B97067" w:rsidRPr="002B7F15">
        <w:t xml:space="preserve"> </w:t>
      </w:r>
      <w:r w:rsidR="00320D34" w:rsidRPr="002B7F15">
        <w:t>normas mínimas de eficiencia energética</w:t>
      </w:r>
      <w:r w:rsidR="00C90A60" w:rsidRPr="002B7F15">
        <w:t xml:space="preserve">, como los </w:t>
      </w:r>
      <w:r w:rsidR="00A20074" w:rsidRPr="002B7F15">
        <w:t xml:space="preserve">climatizadores </w:t>
      </w:r>
      <w:r w:rsidR="005970E1" w:rsidRPr="002B7F15">
        <w:t>residenciales</w:t>
      </w:r>
      <w:r w:rsidR="00C90A60" w:rsidRPr="002B7F15">
        <w:t xml:space="preserve">, </w:t>
      </w:r>
      <w:r w:rsidR="00A20074" w:rsidRPr="002B7F15">
        <w:t>refrigeradores comerciales</w:t>
      </w:r>
      <w:r w:rsidR="00C90A60" w:rsidRPr="002B7F15">
        <w:t xml:space="preserve">, </w:t>
      </w:r>
      <w:r w:rsidR="008E3963" w:rsidRPr="008E3963">
        <w:t xml:space="preserve">frigoríficos </w:t>
      </w:r>
      <w:r w:rsidR="008E3963">
        <w:t xml:space="preserve">y </w:t>
      </w:r>
      <w:r w:rsidR="00C90A60" w:rsidRPr="002B7F15">
        <w:t xml:space="preserve">grandes </w:t>
      </w:r>
      <w:r w:rsidR="0062646C" w:rsidRPr="002B7F15">
        <w:t xml:space="preserve">sistemas de </w:t>
      </w:r>
      <w:r w:rsidR="008E3963">
        <w:t>refrigeración</w:t>
      </w:r>
      <w:r w:rsidR="00C90A60" w:rsidRPr="002B7F15">
        <w:t>.</w:t>
      </w:r>
    </w:p>
    <w:p w14:paraId="3781F3DA" w14:textId="77777777" w:rsidR="00DB116B" w:rsidRPr="002B7F15" w:rsidRDefault="000563E8">
      <w:pPr>
        <w:keepNext/>
        <w:spacing w:after="240"/>
      </w:pPr>
      <w:r w:rsidRPr="002B7F15">
        <w:rPr>
          <w:i/>
        </w:rPr>
        <w:lastRenderedPageBreak/>
        <w:t>Sector servicio técnico de equipos de refrigeración</w:t>
      </w:r>
    </w:p>
    <w:p w14:paraId="0F74D089" w14:textId="77777777" w:rsidR="00DB116B" w:rsidRPr="002B7F15" w:rsidRDefault="000563E8">
      <w:pPr>
        <w:pStyle w:val="Heading1"/>
      </w:pPr>
      <w:r w:rsidRPr="002B7F15">
        <w:t>Actividades realizadas:</w:t>
      </w:r>
    </w:p>
    <w:p w14:paraId="0F70BF2F" w14:textId="2AA00658" w:rsidR="00DB116B" w:rsidRPr="002B7F15" w:rsidRDefault="000563E8" w:rsidP="00610144">
      <w:pPr>
        <w:pStyle w:val="Heading2"/>
        <w:ind w:left="1276" w:hanging="556"/>
      </w:pPr>
      <w:r w:rsidRPr="002B7F15">
        <w:t xml:space="preserve">Siete </w:t>
      </w:r>
      <w:r w:rsidR="005A75B8" w:rsidRPr="002B7F15">
        <w:t xml:space="preserve">reuniones de </w:t>
      </w:r>
      <w:r w:rsidR="00327AC9" w:rsidRPr="002B7F15">
        <w:t xml:space="preserve">coordinación con 98 </w:t>
      </w:r>
      <w:r w:rsidR="00336500">
        <w:t>participantes</w:t>
      </w:r>
      <w:r w:rsidR="00327AC9" w:rsidRPr="002B7F15">
        <w:t xml:space="preserve"> (16 </w:t>
      </w:r>
      <w:r w:rsidR="00963A51" w:rsidRPr="002B7F15">
        <w:t xml:space="preserve">de ellas </w:t>
      </w:r>
      <w:r w:rsidR="00327AC9" w:rsidRPr="002B7F15">
        <w:t>mujeres) para fortalecer políticas y normas</w:t>
      </w:r>
      <w:r w:rsidR="00C90A60" w:rsidRPr="002B7F15">
        <w:t xml:space="preserve">; </w:t>
      </w:r>
      <w:r w:rsidR="00EA3800" w:rsidRPr="002B7F15">
        <w:t xml:space="preserve">implementación </w:t>
      </w:r>
      <w:r w:rsidRPr="002B7F15">
        <w:t xml:space="preserve">del </w:t>
      </w:r>
      <w:r w:rsidR="00C90A60" w:rsidRPr="002B7F15">
        <w:t xml:space="preserve">etiquetado obligatorio </w:t>
      </w:r>
      <w:r w:rsidRPr="002B7F15">
        <w:t xml:space="preserve">de </w:t>
      </w:r>
      <w:r w:rsidR="003D6323" w:rsidRPr="002B7F15">
        <w:t>cilindros de HCFC</w:t>
      </w:r>
      <w:r w:rsidR="00C90A60" w:rsidRPr="002B7F15">
        <w:t xml:space="preserve">; </w:t>
      </w:r>
      <w:r w:rsidR="00656EBF" w:rsidRPr="002B7F15">
        <w:t>taller para 25 capacitadores</w:t>
      </w:r>
      <w:r w:rsidR="002250BD" w:rsidRPr="002B7F15">
        <w:t xml:space="preserve"> </w:t>
      </w:r>
      <w:r w:rsidR="00C90A60" w:rsidRPr="002B7F15">
        <w:t>(</w:t>
      </w:r>
      <w:r w:rsidRPr="002B7F15">
        <w:t xml:space="preserve">cinco </w:t>
      </w:r>
      <w:r w:rsidR="00F93A5F" w:rsidRPr="002B7F15">
        <w:t>mujeres</w:t>
      </w:r>
      <w:r w:rsidR="00C90A60" w:rsidRPr="002B7F15">
        <w:t xml:space="preserve">), </w:t>
      </w:r>
      <w:r w:rsidRPr="002B7F15">
        <w:t xml:space="preserve">dos </w:t>
      </w:r>
      <w:r w:rsidR="00C90A60" w:rsidRPr="002B7F15">
        <w:t xml:space="preserve">para 50 </w:t>
      </w:r>
      <w:r w:rsidR="00892952" w:rsidRPr="002B7F15">
        <w:t>funcionarios aduaneros</w:t>
      </w:r>
      <w:r w:rsidR="005F0DBD" w:rsidRPr="002B7F15">
        <w:t xml:space="preserve"> </w:t>
      </w:r>
      <w:r w:rsidR="00C90A60" w:rsidRPr="002B7F15">
        <w:t xml:space="preserve">(12 </w:t>
      </w:r>
      <w:r w:rsidR="00F93A5F" w:rsidRPr="002B7F15">
        <w:t>mujeres</w:t>
      </w:r>
      <w:r w:rsidR="00C90A60" w:rsidRPr="002B7F15">
        <w:t xml:space="preserve">) </w:t>
      </w:r>
      <w:r w:rsidRPr="002B7F15">
        <w:t xml:space="preserve">y </w:t>
      </w:r>
      <w:r w:rsidR="0055089B" w:rsidRPr="002B7F15">
        <w:t xml:space="preserve">otros </w:t>
      </w:r>
      <w:r w:rsidRPr="002B7F15">
        <w:t xml:space="preserve">dos </w:t>
      </w:r>
      <w:r w:rsidR="00C90A60" w:rsidRPr="002B7F15">
        <w:t xml:space="preserve">para 30 </w:t>
      </w:r>
      <w:r w:rsidR="0007600D" w:rsidRPr="002B7F15">
        <w:t>importadores y agentes de aduana</w:t>
      </w:r>
      <w:r w:rsidR="007307C3" w:rsidRPr="002B7F15">
        <w:t xml:space="preserve"> </w:t>
      </w:r>
      <w:r w:rsidR="00C90A60" w:rsidRPr="002B7F15">
        <w:t xml:space="preserve">sobre </w:t>
      </w:r>
      <w:r w:rsidR="0062646C" w:rsidRPr="002B7F15">
        <w:t xml:space="preserve">fortalecimiento </w:t>
      </w:r>
      <w:r w:rsidR="00C90A60" w:rsidRPr="002B7F15">
        <w:t xml:space="preserve">del control del comercio </w:t>
      </w:r>
      <w:r w:rsidRPr="002B7F15">
        <w:t xml:space="preserve">de </w:t>
      </w:r>
      <w:r w:rsidR="0062646C" w:rsidRPr="002B7F15">
        <w:t>HCFC</w:t>
      </w:r>
      <w:r w:rsidR="00C90A60" w:rsidRPr="002B7F15">
        <w:t xml:space="preserve">, nuevas </w:t>
      </w:r>
      <w:r w:rsidR="00F93AC4" w:rsidRPr="002B7F15">
        <w:t xml:space="preserve">políticas, </w:t>
      </w:r>
      <w:r w:rsidR="002250BD" w:rsidRPr="002B7F15">
        <w:t>normas</w:t>
      </w:r>
      <w:r w:rsidR="00C90A60" w:rsidRPr="002B7F15">
        <w:t xml:space="preserve"> </w:t>
      </w:r>
      <w:r w:rsidRPr="002B7F15">
        <w:t xml:space="preserve">y </w:t>
      </w:r>
      <w:r w:rsidR="00D36470" w:rsidRPr="002B7F15">
        <w:t xml:space="preserve">códigos del Sistema Armonizado </w:t>
      </w:r>
      <w:r w:rsidR="00167000" w:rsidRPr="002B7F15">
        <w:t xml:space="preserve">y uso </w:t>
      </w:r>
      <w:r w:rsidR="0062646C" w:rsidRPr="002B7F15">
        <w:t xml:space="preserve">del </w:t>
      </w:r>
      <w:r w:rsidR="00236C99" w:rsidRPr="002B7F15">
        <w:t xml:space="preserve">software </w:t>
      </w:r>
      <w:r w:rsidR="00C90A60" w:rsidRPr="002B7F15">
        <w:t>SIDUNEA</w:t>
      </w:r>
      <w:r w:rsidR="003F6DEE" w:rsidRPr="002B7F15">
        <w:t>;</w:t>
      </w:r>
      <w:r w:rsidR="00B32B53" w:rsidRPr="002B7F15">
        <w:rPr>
          <w:rStyle w:val="FootnoteReference"/>
        </w:rPr>
        <w:footnoteReference w:id="5"/>
      </w:r>
      <w:r w:rsidR="003F6DEE" w:rsidRPr="002B7F15">
        <w:t xml:space="preserve"> </w:t>
      </w:r>
      <w:r w:rsidR="00F82B5A" w:rsidRPr="002B7F15">
        <w:t xml:space="preserve">taller </w:t>
      </w:r>
      <w:r w:rsidR="002E0793" w:rsidRPr="002B7F15">
        <w:t xml:space="preserve">de determinación del </w:t>
      </w:r>
      <w:r w:rsidR="00F82B5A" w:rsidRPr="002B7F15">
        <w:t>perfil</w:t>
      </w:r>
      <w:r w:rsidR="00C90A60" w:rsidRPr="002B7F15">
        <w:t xml:space="preserve"> de </w:t>
      </w:r>
      <w:r w:rsidR="00F93A5F" w:rsidRPr="002B7F15">
        <w:t xml:space="preserve">riesgo </w:t>
      </w:r>
      <w:r w:rsidR="00D0084A" w:rsidRPr="002B7F15">
        <w:t xml:space="preserve">de </w:t>
      </w:r>
      <w:r w:rsidR="009832CE" w:rsidRPr="002B7F15">
        <w:t xml:space="preserve">embarques </w:t>
      </w:r>
      <w:r w:rsidR="00C058E1">
        <w:t xml:space="preserve">incorrectamente </w:t>
      </w:r>
      <w:r w:rsidR="00C90A60" w:rsidRPr="002B7F15">
        <w:t xml:space="preserve">declarados </w:t>
      </w:r>
      <w:r w:rsidR="00D35607" w:rsidRPr="002B7F15">
        <w:t xml:space="preserve">a través </w:t>
      </w:r>
      <w:r w:rsidR="005A75B8" w:rsidRPr="002B7F15">
        <w:t xml:space="preserve">de </w:t>
      </w:r>
      <w:r w:rsidR="009832CE" w:rsidRPr="002B7F15">
        <w:t xml:space="preserve">auditorías </w:t>
      </w:r>
      <w:r w:rsidRPr="002B7F15">
        <w:t xml:space="preserve">posteriores </w:t>
      </w:r>
      <w:r w:rsidR="0044110A" w:rsidRPr="002B7F15">
        <w:t>a la internación</w:t>
      </w:r>
      <w:r w:rsidR="00D715BD">
        <w:t>,</w:t>
      </w:r>
      <w:r w:rsidR="00C90A60" w:rsidRPr="002B7F15">
        <w:t xml:space="preserve"> </w:t>
      </w:r>
      <w:r w:rsidRPr="002B7F15">
        <w:t xml:space="preserve">y </w:t>
      </w:r>
      <w:r w:rsidR="00C90A60" w:rsidRPr="002B7F15">
        <w:t xml:space="preserve">compra </w:t>
      </w:r>
      <w:r w:rsidRPr="002B7F15">
        <w:t xml:space="preserve">de dos </w:t>
      </w:r>
      <w:r w:rsidR="0062646C" w:rsidRPr="002B7F15">
        <w:t>identificadores de refrigerante</w:t>
      </w:r>
      <w:r w:rsidR="00C90A60" w:rsidRPr="002B7F15">
        <w:t>;</w:t>
      </w:r>
    </w:p>
    <w:p w14:paraId="73633661" w14:textId="79309647" w:rsidR="00DB116B" w:rsidRPr="002B7F15" w:rsidRDefault="000563E8" w:rsidP="00610144">
      <w:pPr>
        <w:pStyle w:val="Heading2"/>
        <w:ind w:left="1276" w:hanging="556"/>
      </w:pPr>
      <w:r w:rsidRPr="002B7F15">
        <w:t xml:space="preserve">Sesiones de capacitación </w:t>
      </w:r>
      <w:r w:rsidR="007669D9" w:rsidRPr="002B7F15">
        <w:t xml:space="preserve">para </w:t>
      </w:r>
      <w:r w:rsidR="00C90A60" w:rsidRPr="002B7F15">
        <w:t xml:space="preserve">21 </w:t>
      </w:r>
      <w:r w:rsidR="00FA5397" w:rsidRPr="002B7F15">
        <w:t xml:space="preserve">instructores </w:t>
      </w:r>
      <w:r w:rsidR="00C90A60" w:rsidRPr="002B7F15">
        <w:t>(</w:t>
      </w:r>
      <w:r w:rsidR="004D0F94" w:rsidRPr="002B7F15">
        <w:t xml:space="preserve">tres </w:t>
      </w:r>
      <w:r w:rsidR="00F93A5F" w:rsidRPr="002B7F15">
        <w:t>mujeres</w:t>
      </w:r>
      <w:r w:rsidR="00C90A60" w:rsidRPr="002B7F15">
        <w:t xml:space="preserve">) </w:t>
      </w:r>
      <w:r w:rsidR="004D0F94" w:rsidRPr="002B7F15">
        <w:t xml:space="preserve">y cuatro </w:t>
      </w:r>
      <w:r w:rsidR="005A75B8" w:rsidRPr="002B7F15">
        <w:t xml:space="preserve">talleres </w:t>
      </w:r>
      <w:r w:rsidR="00C90A60" w:rsidRPr="002B7F15">
        <w:t xml:space="preserve">para formar a 80 técnicos (19 </w:t>
      </w:r>
      <w:r w:rsidR="00F93A5F" w:rsidRPr="002B7F15">
        <w:t>mujeres</w:t>
      </w:r>
      <w:r w:rsidR="00C90A60" w:rsidRPr="002B7F15">
        <w:t xml:space="preserve">) </w:t>
      </w:r>
      <w:r w:rsidR="005A75B8" w:rsidRPr="002B7F15">
        <w:t xml:space="preserve">en </w:t>
      </w:r>
      <w:r w:rsidRPr="002B7F15">
        <w:t xml:space="preserve">buenas prácticas de servicio </w:t>
      </w:r>
      <w:r w:rsidR="00FA5397" w:rsidRPr="002B7F15">
        <w:t>e instalación</w:t>
      </w:r>
      <w:r w:rsidR="00C90A60" w:rsidRPr="002B7F15">
        <w:t xml:space="preserve"> </w:t>
      </w:r>
      <w:r w:rsidR="004D0F94" w:rsidRPr="002B7F15">
        <w:t xml:space="preserve">y servicio técnico de </w:t>
      </w:r>
      <w:r w:rsidR="00B12F18" w:rsidRPr="002B7F15">
        <w:t xml:space="preserve">equipos </w:t>
      </w:r>
      <w:r w:rsidR="00FA5397" w:rsidRPr="002B7F15">
        <w:t>que utilicen refrigerantes</w:t>
      </w:r>
      <w:r w:rsidR="009B59A6" w:rsidRPr="002B7F15">
        <w:t xml:space="preserve"> inflamables </w:t>
      </w:r>
      <w:r w:rsidR="00C90A60" w:rsidRPr="002B7F15">
        <w:t>(</w:t>
      </w:r>
      <w:r w:rsidR="00FA5397" w:rsidRPr="002B7F15">
        <w:t>HFC-32, R-290, R-600a</w:t>
      </w:r>
      <w:r w:rsidR="00C90A60" w:rsidRPr="002B7F15">
        <w:t xml:space="preserve">); </w:t>
      </w:r>
      <w:r w:rsidR="009E5775" w:rsidRPr="002B7F15">
        <w:t xml:space="preserve">conversaciones </w:t>
      </w:r>
      <w:r w:rsidR="005A75B8" w:rsidRPr="002B7F15">
        <w:t xml:space="preserve">con </w:t>
      </w:r>
      <w:r w:rsidR="00C90A60" w:rsidRPr="002B7F15">
        <w:t xml:space="preserve">el Departamento </w:t>
      </w:r>
      <w:r w:rsidR="007F119F" w:rsidRPr="002B7F15">
        <w:t>de Perfeccionamiento y Empleo</w:t>
      </w:r>
      <w:r w:rsidR="00C90A60" w:rsidRPr="002B7F15">
        <w:t xml:space="preserve"> </w:t>
      </w:r>
      <w:r w:rsidR="00BF5462" w:rsidRPr="002B7F15">
        <w:t xml:space="preserve">para planificar la integración de </w:t>
      </w:r>
      <w:r w:rsidRPr="002B7F15">
        <w:t xml:space="preserve">buenas prácticas de servicio técnico </w:t>
      </w:r>
      <w:r w:rsidR="00DF78D4" w:rsidRPr="002B7F15">
        <w:t>a la norma nacional</w:t>
      </w:r>
      <w:r w:rsidR="002D682E" w:rsidRPr="002B7F15">
        <w:t xml:space="preserve"> </w:t>
      </w:r>
      <w:r w:rsidR="00C90A60" w:rsidRPr="002B7F15">
        <w:t xml:space="preserve">de competencias </w:t>
      </w:r>
      <w:r w:rsidR="009E0348">
        <w:t xml:space="preserve">laborales </w:t>
      </w:r>
      <w:r w:rsidR="0062646C" w:rsidRPr="002B7F15">
        <w:t xml:space="preserve">de los </w:t>
      </w:r>
      <w:r w:rsidR="002250BD" w:rsidRPr="002B7F15">
        <w:t xml:space="preserve">institutos de capacitación </w:t>
      </w:r>
      <w:r w:rsidR="00C90A60" w:rsidRPr="002B7F15">
        <w:t>(</w:t>
      </w:r>
      <w:r w:rsidR="005A75B8" w:rsidRPr="002B7F15">
        <w:t xml:space="preserve">niveles </w:t>
      </w:r>
      <w:r w:rsidR="00C90A60" w:rsidRPr="002B7F15">
        <w:t xml:space="preserve">1 </w:t>
      </w:r>
      <w:r w:rsidR="004D0F94" w:rsidRPr="002B7F15">
        <w:t xml:space="preserve">y </w:t>
      </w:r>
      <w:r w:rsidR="00C90A60" w:rsidRPr="002B7F15">
        <w:t xml:space="preserve">2) </w:t>
      </w:r>
      <w:r w:rsidR="000A4C3D" w:rsidRPr="000A4C3D">
        <w:t xml:space="preserve">en apoyo </w:t>
      </w:r>
      <w:r w:rsidR="000A4C3D">
        <w:t>d</w:t>
      </w:r>
      <w:r w:rsidR="00E24AC2" w:rsidRPr="002B7F15">
        <w:t xml:space="preserve">el desarrollo </w:t>
      </w:r>
      <w:r w:rsidR="0062646C" w:rsidRPr="002B7F15">
        <w:t xml:space="preserve">del sistema de </w:t>
      </w:r>
      <w:r w:rsidR="00B12F18" w:rsidRPr="002B7F15">
        <w:t>acreditación técnica</w:t>
      </w:r>
      <w:r w:rsidR="00C90A60" w:rsidRPr="002B7F15">
        <w:t>;</w:t>
      </w:r>
    </w:p>
    <w:p w14:paraId="402A0BF1" w14:textId="1104C396" w:rsidR="00DB116B" w:rsidRPr="002B7F15" w:rsidRDefault="00520C8D" w:rsidP="00610144">
      <w:pPr>
        <w:pStyle w:val="Heading2"/>
        <w:ind w:left="1276" w:hanging="556"/>
      </w:pPr>
      <w:r w:rsidRPr="002B7F15">
        <w:t>Adquisición</w:t>
      </w:r>
      <w:r w:rsidR="000563E8" w:rsidRPr="002B7F15">
        <w:t xml:space="preserve"> </w:t>
      </w:r>
      <w:r w:rsidR="004D0F94" w:rsidRPr="002B7F15">
        <w:t xml:space="preserve">de </w:t>
      </w:r>
      <w:r w:rsidR="004A7EC2" w:rsidRPr="002B7F15">
        <w:t xml:space="preserve">equipos </w:t>
      </w:r>
      <w:r w:rsidR="00B97F44" w:rsidRPr="002B7F15">
        <w:t xml:space="preserve">para cuatro </w:t>
      </w:r>
      <w:r w:rsidR="002250BD" w:rsidRPr="002B7F15">
        <w:t xml:space="preserve">institutos de </w:t>
      </w:r>
      <w:r w:rsidR="00B13BB8">
        <w:t xml:space="preserve">formación </w:t>
      </w:r>
      <w:r w:rsidR="00E212F4" w:rsidRPr="002B7F15">
        <w:t xml:space="preserve">vocacional </w:t>
      </w:r>
      <w:r w:rsidR="00C90A60" w:rsidRPr="002B7F15">
        <w:t>(</w:t>
      </w:r>
      <w:r w:rsidR="00885CB7" w:rsidRPr="002B7F15">
        <w:t>balanzas</w:t>
      </w:r>
      <w:r w:rsidR="00C90A60" w:rsidRPr="002B7F15">
        <w:t xml:space="preserve">, </w:t>
      </w:r>
      <w:r w:rsidR="001676C7" w:rsidRPr="002B7F15">
        <w:t>bomba</w:t>
      </w:r>
      <w:r w:rsidR="00473011" w:rsidRPr="002B7F15">
        <w:t>s</w:t>
      </w:r>
      <w:r w:rsidR="001676C7" w:rsidRPr="002B7F15">
        <w:t xml:space="preserve"> de </w:t>
      </w:r>
      <w:r w:rsidR="00C90A60" w:rsidRPr="002B7F15">
        <w:t xml:space="preserve">vacío, manómetro </w:t>
      </w:r>
      <w:r w:rsidR="0062646C" w:rsidRPr="002B7F15">
        <w:t xml:space="preserve">multirrefrigerante </w:t>
      </w:r>
      <w:r w:rsidR="00C90A60" w:rsidRPr="002B7F15">
        <w:t>digital, detector</w:t>
      </w:r>
      <w:r w:rsidR="00B32040" w:rsidRPr="002B7F15">
        <w:t>es</w:t>
      </w:r>
      <w:r w:rsidR="00C90A60" w:rsidRPr="002B7F15">
        <w:t xml:space="preserve"> de </w:t>
      </w:r>
      <w:r w:rsidR="007307C3" w:rsidRPr="002B7F15">
        <w:t xml:space="preserve">fugas, </w:t>
      </w:r>
      <w:r w:rsidR="004D0F94" w:rsidRPr="002B7F15">
        <w:t xml:space="preserve">multímetro </w:t>
      </w:r>
      <w:r w:rsidR="00C90A60" w:rsidRPr="002B7F15">
        <w:t>de pinza digital, anemómetros</w:t>
      </w:r>
      <w:r w:rsidR="000563E8" w:rsidRPr="002B7F15">
        <w:t xml:space="preserve">, </w:t>
      </w:r>
      <w:r w:rsidR="00C90A60" w:rsidRPr="002B7F15">
        <w:t>regulador</w:t>
      </w:r>
      <w:r w:rsidR="00DE793A" w:rsidRPr="002B7F15">
        <w:t>es</w:t>
      </w:r>
      <w:r w:rsidR="00C90A60" w:rsidRPr="002B7F15">
        <w:t xml:space="preserve"> de </w:t>
      </w:r>
      <w:r w:rsidR="00AC1CCE" w:rsidRPr="002B7F15">
        <w:t>nitrógeno</w:t>
      </w:r>
      <w:r w:rsidR="00285A0C" w:rsidRPr="002B7F15">
        <w:t xml:space="preserve"> y </w:t>
      </w:r>
      <w:r w:rsidR="00AC1CCE" w:rsidRPr="002B7F15">
        <w:t>oxígeno</w:t>
      </w:r>
      <w:r w:rsidR="00C90A60" w:rsidRPr="002B7F15">
        <w:t xml:space="preserve">, 35 juegos </w:t>
      </w:r>
      <w:r w:rsidR="004D0F94" w:rsidRPr="002B7F15">
        <w:t xml:space="preserve">de </w:t>
      </w:r>
      <w:r w:rsidR="002F26BB" w:rsidRPr="002B7F15">
        <w:t>herramientas manuales</w:t>
      </w:r>
      <w:r w:rsidR="00C90A60" w:rsidRPr="002B7F15">
        <w:t xml:space="preserve"> </w:t>
      </w:r>
      <w:r w:rsidR="004D0F94" w:rsidRPr="002B7F15">
        <w:t xml:space="preserve">y </w:t>
      </w:r>
      <w:r w:rsidR="005A75B8" w:rsidRPr="002B7F15">
        <w:t xml:space="preserve">equipos de </w:t>
      </w:r>
      <w:r w:rsidR="00C90A60" w:rsidRPr="002B7F15">
        <w:t xml:space="preserve">protección </w:t>
      </w:r>
      <w:r w:rsidR="005C1F3A">
        <w:t xml:space="preserve">personal </w:t>
      </w:r>
      <w:r w:rsidR="004D0F94" w:rsidRPr="002B7F15">
        <w:t xml:space="preserve">y </w:t>
      </w:r>
      <w:r w:rsidR="00C90A60" w:rsidRPr="002B7F15">
        <w:t xml:space="preserve">35 </w:t>
      </w:r>
      <w:r w:rsidR="004D0F94" w:rsidRPr="002B7F15">
        <w:t xml:space="preserve">extintores de </w:t>
      </w:r>
      <w:r w:rsidR="0026698A" w:rsidRPr="002B7F15">
        <w:t>incendios). L</w:t>
      </w:r>
      <w:r w:rsidR="005F0DBD" w:rsidRPr="002B7F15">
        <w:t xml:space="preserve">a ONO </w:t>
      </w:r>
      <w:r w:rsidR="000F35B3" w:rsidRPr="002B7F15">
        <w:t xml:space="preserve">se encuentra distribuyendo </w:t>
      </w:r>
      <w:r w:rsidR="005157FE" w:rsidRPr="002B7F15">
        <w:t>estas</w:t>
      </w:r>
      <w:r w:rsidR="00B12F18" w:rsidRPr="002B7F15">
        <w:t xml:space="preserve"> herramientas </w:t>
      </w:r>
      <w:r w:rsidR="004D0F94" w:rsidRPr="002B7F15">
        <w:t xml:space="preserve">y </w:t>
      </w:r>
      <w:r w:rsidR="005A75B8" w:rsidRPr="002B7F15">
        <w:t xml:space="preserve">equipos </w:t>
      </w:r>
      <w:r w:rsidR="00C90A60" w:rsidRPr="002B7F15">
        <w:t xml:space="preserve">a </w:t>
      </w:r>
      <w:r w:rsidR="00257BDA" w:rsidRPr="002B7F15">
        <w:t xml:space="preserve">los </w:t>
      </w:r>
      <w:r w:rsidR="0062646C" w:rsidRPr="002B7F15">
        <w:t xml:space="preserve">centros de </w:t>
      </w:r>
      <w:r w:rsidR="0069645C" w:rsidRPr="0069645C">
        <w:t>formación</w:t>
      </w:r>
      <w:r w:rsidR="00C90A60" w:rsidRPr="002B7F15">
        <w:t>;</w:t>
      </w:r>
    </w:p>
    <w:p w14:paraId="2818FB30" w14:textId="36703AB5" w:rsidR="00DB116B" w:rsidRPr="002B7F15" w:rsidRDefault="001D68F1" w:rsidP="00610144">
      <w:pPr>
        <w:pStyle w:val="Heading2"/>
        <w:ind w:left="1276" w:hanging="556"/>
      </w:pPr>
      <w:r w:rsidRPr="002B7F15">
        <w:t>Actividades de sensibilización y extensión</w:t>
      </w:r>
      <w:r w:rsidR="0062646C" w:rsidRPr="002B7F15">
        <w:t xml:space="preserve"> </w:t>
      </w:r>
      <w:r w:rsidRPr="002B7F15">
        <w:t xml:space="preserve">en apoyo de </w:t>
      </w:r>
      <w:r w:rsidR="005F0DBD" w:rsidRPr="002B7F15">
        <w:t xml:space="preserve">la </w:t>
      </w:r>
      <w:r w:rsidRPr="002B7F15">
        <w:t>prohibición de</w:t>
      </w:r>
      <w:r w:rsidR="00C90A60" w:rsidRPr="002B7F15">
        <w:t xml:space="preserve"> </w:t>
      </w:r>
      <w:r w:rsidR="00C540FE" w:rsidRPr="002B7F15">
        <w:t>equipos a base de HCFC</w:t>
      </w:r>
      <w:r w:rsidR="00C90A60" w:rsidRPr="002B7F15">
        <w:t xml:space="preserve">, etiquetado </w:t>
      </w:r>
      <w:r w:rsidR="009B59A6" w:rsidRPr="002B7F15">
        <w:t xml:space="preserve">obligatorio </w:t>
      </w:r>
      <w:r w:rsidR="004D0F94" w:rsidRPr="002B7F15">
        <w:t xml:space="preserve">de </w:t>
      </w:r>
      <w:r w:rsidR="007307C3" w:rsidRPr="002B7F15">
        <w:t>cilindros</w:t>
      </w:r>
      <w:r w:rsidR="00C90A60" w:rsidRPr="002B7F15">
        <w:t xml:space="preserve">, </w:t>
      </w:r>
      <w:r w:rsidR="00934889" w:rsidRPr="002B7F15">
        <w:t>manejo</w:t>
      </w:r>
      <w:r w:rsidR="0062646C" w:rsidRPr="002B7F15">
        <w:t xml:space="preserve"> </w:t>
      </w:r>
      <w:r w:rsidR="004D0F94" w:rsidRPr="002B7F15">
        <w:t xml:space="preserve">de </w:t>
      </w:r>
      <w:r w:rsidR="009B59A6" w:rsidRPr="002B7F15">
        <w:t>refrigerantes inflamables</w:t>
      </w:r>
      <w:r w:rsidR="00934889" w:rsidRPr="002B7F15">
        <w:t xml:space="preserve"> y </w:t>
      </w:r>
      <w:r w:rsidR="00C86628" w:rsidRPr="002B7F15">
        <w:t xml:space="preserve">promoción </w:t>
      </w:r>
      <w:r w:rsidR="004D0F94" w:rsidRPr="002B7F15">
        <w:t xml:space="preserve">de </w:t>
      </w:r>
      <w:r w:rsidR="00340768" w:rsidRPr="002B7F15">
        <w:t xml:space="preserve">las </w:t>
      </w:r>
      <w:r w:rsidR="0062646C" w:rsidRPr="002B7F15">
        <w:t xml:space="preserve">herramientas </w:t>
      </w:r>
      <w:r w:rsidR="004D0F94" w:rsidRPr="002B7F15">
        <w:t xml:space="preserve">y </w:t>
      </w:r>
      <w:r w:rsidR="005F0DBD" w:rsidRPr="002B7F15">
        <w:t>materiales</w:t>
      </w:r>
      <w:r w:rsidR="00340768" w:rsidRPr="002B7F15">
        <w:t xml:space="preserve"> de Acción por el Ozono</w:t>
      </w:r>
      <w:r w:rsidR="00C90A60" w:rsidRPr="002B7F15">
        <w:t xml:space="preserve">; </w:t>
      </w:r>
      <w:r w:rsidR="004D0F94" w:rsidRPr="002B7F15">
        <w:t>y</w:t>
      </w:r>
    </w:p>
    <w:p w14:paraId="616923B9" w14:textId="0662B2C4" w:rsidR="00DB116B" w:rsidRPr="002B7F15" w:rsidRDefault="000563E8" w:rsidP="00610144">
      <w:pPr>
        <w:pStyle w:val="Heading2"/>
        <w:keepNext/>
        <w:keepLines/>
        <w:ind w:left="1276" w:hanging="556"/>
      </w:pPr>
      <w:r w:rsidRPr="002B7F15">
        <w:t xml:space="preserve">Coordinación </w:t>
      </w:r>
      <w:r w:rsidR="004D0F94" w:rsidRPr="002B7F15">
        <w:t>de la ejecución</w:t>
      </w:r>
      <w:r w:rsidR="00C90A60" w:rsidRPr="002B7F15">
        <w:t xml:space="preserve">, </w:t>
      </w:r>
      <w:r w:rsidR="00684A95" w:rsidRPr="002B7F15">
        <w:t xml:space="preserve">supervisión </w:t>
      </w:r>
      <w:r w:rsidR="004D0F94" w:rsidRPr="002B7F15">
        <w:t xml:space="preserve">y </w:t>
      </w:r>
      <w:r w:rsidR="00C90A60" w:rsidRPr="002B7F15">
        <w:t xml:space="preserve">presentación de informes de </w:t>
      </w:r>
      <w:r w:rsidR="009B59A6" w:rsidRPr="002B7F15">
        <w:t xml:space="preserve">avance </w:t>
      </w:r>
      <w:r w:rsidR="00C90A60" w:rsidRPr="002B7F15">
        <w:t xml:space="preserve">sobre las </w:t>
      </w:r>
      <w:r w:rsidR="004D0F94" w:rsidRPr="002B7F15">
        <w:t xml:space="preserve">actividades del PGEH </w:t>
      </w:r>
      <w:r w:rsidR="00B9380A" w:rsidRPr="002B7F15">
        <w:t>con recursos del Gobierno</w:t>
      </w:r>
      <w:r w:rsidR="00AD0633" w:rsidRPr="002B7F15">
        <w:t xml:space="preserve"> (</w:t>
      </w:r>
      <w:r w:rsidR="0041057E" w:rsidRPr="002B7F15">
        <w:t xml:space="preserve">sin costo para </w:t>
      </w:r>
      <w:r w:rsidR="00A20074" w:rsidRPr="002B7F15">
        <w:t>el proyecto</w:t>
      </w:r>
      <w:r w:rsidR="00AD0633" w:rsidRPr="002B7F15">
        <w:t>)</w:t>
      </w:r>
      <w:r w:rsidR="00C90A60" w:rsidRPr="002B7F15">
        <w:t>.</w:t>
      </w:r>
    </w:p>
    <w:p w14:paraId="198C4E65" w14:textId="77777777" w:rsidR="00DB116B" w:rsidRPr="002B7F15" w:rsidRDefault="000563E8">
      <w:pPr>
        <w:spacing w:after="240"/>
        <w:rPr>
          <w:i/>
        </w:rPr>
      </w:pPr>
      <w:r w:rsidRPr="002B7F15">
        <w:rPr>
          <w:i/>
        </w:rPr>
        <w:t>Ejecución y supervisión del proyecto</w:t>
      </w:r>
    </w:p>
    <w:p w14:paraId="36A83888" w14:textId="010C317D" w:rsidR="00DB116B" w:rsidRPr="002B7F15" w:rsidRDefault="000563E8">
      <w:pPr>
        <w:pStyle w:val="Heading1"/>
      </w:pPr>
      <w:r w:rsidRPr="002B7F15">
        <w:t xml:space="preserve">El Gobierno </w:t>
      </w:r>
      <w:r w:rsidR="00C90A60" w:rsidRPr="002B7F15">
        <w:t xml:space="preserve">solicita reasignar </w:t>
      </w:r>
      <w:r w:rsidR="004D0F94" w:rsidRPr="002B7F15">
        <w:t>11.</w:t>
      </w:r>
      <w:r w:rsidR="00C90A60" w:rsidRPr="002B7F15">
        <w:t xml:space="preserve">600 </w:t>
      </w:r>
      <w:r w:rsidR="006E3912" w:rsidRPr="002B7F15">
        <w:t xml:space="preserve">$EUA </w:t>
      </w:r>
      <w:r w:rsidR="00E41BCA" w:rsidRPr="002B7F15">
        <w:t xml:space="preserve">originalmente </w:t>
      </w:r>
      <w:r w:rsidR="00C90A60" w:rsidRPr="002B7F15">
        <w:t xml:space="preserve">previstos </w:t>
      </w:r>
      <w:r w:rsidR="00C540FE" w:rsidRPr="002B7F15">
        <w:t xml:space="preserve">para la </w:t>
      </w:r>
      <w:r w:rsidR="00AC1CCE" w:rsidRPr="002B7F15">
        <w:t>ejecución</w:t>
      </w:r>
      <w:r w:rsidR="00C90A60" w:rsidRPr="002B7F15">
        <w:t xml:space="preserve">, </w:t>
      </w:r>
      <w:r w:rsidR="0062646C" w:rsidRPr="002B7F15">
        <w:t>coordinación</w:t>
      </w:r>
      <w:r w:rsidR="00C90A60" w:rsidRPr="002B7F15">
        <w:t xml:space="preserve">, </w:t>
      </w:r>
      <w:r w:rsidR="00684A95" w:rsidRPr="002B7F15">
        <w:t xml:space="preserve">supervisión </w:t>
      </w:r>
      <w:r w:rsidR="004D0F94" w:rsidRPr="002B7F15">
        <w:t xml:space="preserve">y </w:t>
      </w:r>
      <w:r w:rsidR="00B340FD" w:rsidRPr="002B7F15">
        <w:t xml:space="preserve">notificación </w:t>
      </w:r>
      <w:r w:rsidR="00E4641A" w:rsidRPr="002B7F15">
        <w:t xml:space="preserve">de proyectos </w:t>
      </w:r>
      <w:r w:rsidR="00C90A60" w:rsidRPr="002B7F15">
        <w:t xml:space="preserve">a </w:t>
      </w:r>
      <w:r w:rsidR="001A412B" w:rsidRPr="002B7F15">
        <w:t>actividades de</w:t>
      </w:r>
      <w:r w:rsidR="007307C3" w:rsidRPr="002B7F15">
        <w:t xml:space="preserve"> </w:t>
      </w:r>
      <w:r w:rsidR="0070711D" w:rsidRPr="002B7F15">
        <w:t>formación</w:t>
      </w:r>
      <w:r w:rsidR="007307C3" w:rsidRPr="002B7F15">
        <w:t xml:space="preserve"> </w:t>
      </w:r>
      <w:r w:rsidR="004D0F94" w:rsidRPr="002B7F15">
        <w:t xml:space="preserve">de </w:t>
      </w:r>
      <w:r w:rsidR="00892952" w:rsidRPr="002B7F15">
        <w:t>funcionarios aduaneros</w:t>
      </w:r>
      <w:r w:rsidR="005F0DBD" w:rsidRPr="002B7F15">
        <w:t xml:space="preserve"> </w:t>
      </w:r>
      <w:r w:rsidR="000E3A53" w:rsidRPr="002B7F15">
        <w:t>(</w:t>
      </w:r>
      <w:r w:rsidR="005A75B8" w:rsidRPr="002B7F15">
        <w:t>7.</w:t>
      </w:r>
      <w:r w:rsidR="00C90A60" w:rsidRPr="002B7F15">
        <w:t>6</w:t>
      </w:r>
      <w:r w:rsidR="00737404" w:rsidRPr="002B7F15">
        <w:t>00 $EUA)</w:t>
      </w:r>
      <w:r w:rsidR="00C90A60" w:rsidRPr="002B7F15">
        <w:t xml:space="preserve"> </w:t>
      </w:r>
      <w:r w:rsidR="004D0F94" w:rsidRPr="002B7F15">
        <w:t xml:space="preserve">y </w:t>
      </w:r>
      <w:r w:rsidR="002E5A71" w:rsidRPr="002B7F15">
        <w:t xml:space="preserve">de </w:t>
      </w:r>
      <w:r w:rsidR="009B59A6" w:rsidRPr="002B7F15">
        <w:t xml:space="preserve">técnicos en refrigeración y climatización </w:t>
      </w:r>
      <w:r w:rsidR="000E3A53" w:rsidRPr="002B7F15">
        <w:t>(</w:t>
      </w:r>
      <w:r w:rsidR="004D0F94" w:rsidRPr="002B7F15">
        <w:t>4</w:t>
      </w:r>
      <w:r w:rsidR="00737404" w:rsidRPr="002B7F15">
        <w:t>.000 $EUA)</w:t>
      </w:r>
      <w:r w:rsidR="00C90A60" w:rsidRPr="002B7F15">
        <w:t>.</w:t>
      </w:r>
    </w:p>
    <w:p w14:paraId="6E8D89F4" w14:textId="77777777" w:rsidR="00DB116B" w:rsidRPr="002B7F15" w:rsidRDefault="000563E8">
      <w:pPr>
        <w:keepNext/>
        <w:spacing w:after="240"/>
      </w:pPr>
      <w:r w:rsidRPr="002B7F15">
        <w:rPr>
          <w:u w:val="single"/>
        </w:rPr>
        <w:t>Nivel de desembolso de fondos</w:t>
      </w:r>
    </w:p>
    <w:p w14:paraId="46F23998" w14:textId="6523BC36" w:rsidR="00DB116B" w:rsidRPr="002B7F15" w:rsidRDefault="00237239">
      <w:pPr>
        <w:pStyle w:val="Heading1"/>
      </w:pPr>
      <w:r w:rsidRPr="002B7F15">
        <w:t>D</w:t>
      </w:r>
      <w:r w:rsidR="0062646C" w:rsidRPr="002B7F15">
        <w:t xml:space="preserve">e los </w:t>
      </w:r>
      <w:r w:rsidR="004D0F94" w:rsidRPr="002B7F15">
        <w:t>213.</w:t>
      </w:r>
      <w:r w:rsidR="00C90A60" w:rsidRPr="002B7F15">
        <w:t xml:space="preserve">400 </w:t>
      </w:r>
      <w:r w:rsidR="003A4626" w:rsidRPr="002B7F15">
        <w:t xml:space="preserve">$EUA </w:t>
      </w:r>
      <w:r w:rsidR="004D0F94" w:rsidRPr="002B7F15">
        <w:t xml:space="preserve">aprobados </w:t>
      </w:r>
      <w:r w:rsidR="009B59A6" w:rsidRPr="002B7F15">
        <w:t xml:space="preserve">a la fecha </w:t>
      </w:r>
      <w:r w:rsidR="000E3A53" w:rsidRPr="002B7F15">
        <w:t>(</w:t>
      </w:r>
      <w:r w:rsidR="000563E8" w:rsidRPr="002B7F15">
        <w:t>106.</w:t>
      </w:r>
      <w:r w:rsidR="00C90A60" w:rsidRPr="002B7F15">
        <w:t xml:space="preserve">400 </w:t>
      </w:r>
      <w:r w:rsidR="00A82E59" w:rsidRPr="002B7F15">
        <w:t xml:space="preserve">$EUA </w:t>
      </w:r>
      <w:r w:rsidR="0062646C" w:rsidRPr="002B7F15">
        <w:t xml:space="preserve">para el </w:t>
      </w:r>
      <w:r w:rsidR="004D0F94" w:rsidRPr="002B7F15">
        <w:t xml:space="preserve">PNUMA y </w:t>
      </w:r>
      <w:r w:rsidR="000563E8" w:rsidRPr="002B7F15">
        <w:t>107.</w:t>
      </w:r>
      <w:r w:rsidR="00C90A60" w:rsidRPr="002B7F15">
        <w:t xml:space="preserve">000 </w:t>
      </w:r>
      <w:r w:rsidR="00A82E59" w:rsidRPr="002B7F15">
        <w:t xml:space="preserve">$EUA </w:t>
      </w:r>
      <w:r w:rsidR="0062646C" w:rsidRPr="002B7F15">
        <w:t xml:space="preserve">para el </w:t>
      </w:r>
      <w:r w:rsidR="004D0F94" w:rsidRPr="002B7F15">
        <w:t>PNUD</w:t>
      </w:r>
      <w:r w:rsidR="00C90A60" w:rsidRPr="002B7F15">
        <w:t xml:space="preserve">), </w:t>
      </w:r>
      <w:r w:rsidRPr="002B7F15">
        <w:t xml:space="preserve">a marzo de 2024 </w:t>
      </w:r>
      <w:r w:rsidR="00A57EF9" w:rsidRPr="002B7F15">
        <w:t xml:space="preserve">se habían desembolsado </w:t>
      </w:r>
      <w:r w:rsidR="000563E8" w:rsidRPr="002B7F15">
        <w:t>147.</w:t>
      </w:r>
      <w:r w:rsidR="00C90A60" w:rsidRPr="002B7F15">
        <w:t xml:space="preserve">896 </w:t>
      </w:r>
      <w:r w:rsidR="00A0138B" w:rsidRPr="002B7F15">
        <w:t xml:space="preserve">$EUA </w:t>
      </w:r>
      <w:r w:rsidR="00C90A60" w:rsidRPr="002B7F15">
        <w:t>(69%</w:t>
      </w:r>
      <w:r w:rsidR="002318AA" w:rsidRPr="002B7F15">
        <w:t xml:space="preserve">) </w:t>
      </w:r>
      <w:r w:rsidR="000E3A53" w:rsidRPr="002B7F15">
        <w:t>(</w:t>
      </w:r>
      <w:r w:rsidR="004D0F94" w:rsidRPr="002B7F15">
        <w:t>60.</w:t>
      </w:r>
      <w:r w:rsidR="00C90A60" w:rsidRPr="002B7F15">
        <w:t xml:space="preserve">922 </w:t>
      </w:r>
      <w:r w:rsidR="004B2837" w:rsidRPr="002B7F15">
        <w:t xml:space="preserve">$EUA </w:t>
      </w:r>
      <w:r w:rsidR="0062646C" w:rsidRPr="002B7F15">
        <w:t xml:space="preserve">para el </w:t>
      </w:r>
      <w:r w:rsidR="004D0F94" w:rsidRPr="002B7F15">
        <w:t xml:space="preserve">PNUMA y </w:t>
      </w:r>
      <w:r w:rsidR="000563E8" w:rsidRPr="002B7F15">
        <w:t>86.</w:t>
      </w:r>
      <w:r w:rsidR="00C90A60" w:rsidRPr="002B7F15">
        <w:t xml:space="preserve">974 </w:t>
      </w:r>
      <w:r w:rsidR="004B2837" w:rsidRPr="002B7F15">
        <w:t xml:space="preserve">$EUA </w:t>
      </w:r>
      <w:r w:rsidR="0062646C" w:rsidRPr="002B7F15">
        <w:t xml:space="preserve">para el </w:t>
      </w:r>
      <w:r w:rsidR="004D0F94" w:rsidRPr="002B7F15">
        <w:t>PNUD</w:t>
      </w:r>
      <w:r w:rsidR="00C90A60" w:rsidRPr="002B7F15">
        <w:t xml:space="preserve">). </w:t>
      </w:r>
      <w:r w:rsidR="002250BD" w:rsidRPr="002B7F15">
        <w:t xml:space="preserve">El saldo </w:t>
      </w:r>
      <w:r w:rsidR="004D0F94" w:rsidRPr="002B7F15">
        <w:t xml:space="preserve">de </w:t>
      </w:r>
      <w:r w:rsidR="000563E8" w:rsidRPr="002B7F15">
        <w:t>65.</w:t>
      </w:r>
      <w:r w:rsidR="00C90A60" w:rsidRPr="002B7F15">
        <w:t xml:space="preserve">504 </w:t>
      </w:r>
      <w:r w:rsidR="008645FD" w:rsidRPr="002B7F15">
        <w:t xml:space="preserve">$EUA </w:t>
      </w:r>
      <w:r w:rsidR="00A57EF9" w:rsidRPr="002B7F15">
        <w:t>se desembolsará</w:t>
      </w:r>
      <w:r w:rsidR="004D0F94" w:rsidRPr="002B7F15">
        <w:t xml:space="preserve"> </w:t>
      </w:r>
      <w:r w:rsidR="00B664DB">
        <w:t>de</w:t>
      </w:r>
      <w:r w:rsidR="000563E8" w:rsidRPr="002B7F15">
        <w:t xml:space="preserve"> </w:t>
      </w:r>
      <w:r w:rsidR="00B664DB">
        <w:t>2024 a</w:t>
      </w:r>
      <w:r w:rsidR="000045D0">
        <w:t xml:space="preserve"> 2025</w:t>
      </w:r>
      <w:r w:rsidR="00C90A60" w:rsidRPr="002B7F15">
        <w:t>.</w:t>
      </w:r>
    </w:p>
    <w:p w14:paraId="5598620C" w14:textId="77777777" w:rsidR="00DB116B" w:rsidRPr="002B7F15" w:rsidRDefault="000563E8">
      <w:pPr>
        <w:keepNext/>
        <w:spacing w:before="240" w:after="240"/>
        <w:rPr>
          <w:u w:val="single"/>
        </w:rPr>
      </w:pPr>
      <w:r w:rsidRPr="002B7F15">
        <w:rPr>
          <w:u w:val="single"/>
        </w:rPr>
        <w:t>Plan de ejecución del segundo tramo de la etapa II del PGEH</w:t>
      </w:r>
    </w:p>
    <w:p w14:paraId="51F63A6E" w14:textId="77777777" w:rsidR="00DB116B" w:rsidRPr="002B7F15" w:rsidRDefault="005A75B8">
      <w:pPr>
        <w:pStyle w:val="Heading1"/>
      </w:pPr>
      <w:bookmarkStart w:id="2" w:name="_Hlk126934425"/>
      <w:bookmarkStart w:id="3" w:name="_Hlk126663552"/>
      <w:r w:rsidRPr="002B7F15">
        <w:t xml:space="preserve">Entre </w:t>
      </w:r>
      <w:r w:rsidR="004D0F94" w:rsidRPr="002B7F15">
        <w:t xml:space="preserve">junio de </w:t>
      </w:r>
      <w:r w:rsidR="00C90A60" w:rsidRPr="002B7F15">
        <w:t xml:space="preserve">2024 </w:t>
      </w:r>
      <w:r w:rsidR="004D0F94" w:rsidRPr="002B7F15">
        <w:t xml:space="preserve">y mayo de </w:t>
      </w:r>
      <w:r w:rsidR="00C90A60" w:rsidRPr="002B7F15">
        <w:t xml:space="preserve">2026 </w:t>
      </w:r>
      <w:r w:rsidR="000563E8" w:rsidRPr="002B7F15">
        <w:t>se contempla realizar las siguientes actividades</w:t>
      </w:r>
      <w:r w:rsidR="00C90A60" w:rsidRPr="002B7F15">
        <w:t>:</w:t>
      </w:r>
    </w:p>
    <w:p w14:paraId="6E2C6028" w14:textId="385B26FC" w:rsidR="00DB116B" w:rsidRPr="002B7F15" w:rsidRDefault="00CF34B7" w:rsidP="00BC3964">
      <w:pPr>
        <w:pStyle w:val="Heading2"/>
        <w:ind w:left="1276" w:hanging="556"/>
      </w:pPr>
      <w:r>
        <w:t>R</w:t>
      </w:r>
      <w:r w:rsidR="00E76F62" w:rsidRPr="002B7F15">
        <w:t>euniones</w:t>
      </w:r>
      <w:r w:rsidR="005A75B8" w:rsidRPr="002B7F15">
        <w:t xml:space="preserve"> de </w:t>
      </w:r>
      <w:r w:rsidR="002E5E28" w:rsidRPr="002B7F15">
        <w:t>coordinación con contrapartes</w:t>
      </w:r>
      <w:r w:rsidR="009B59A6" w:rsidRPr="002B7F15">
        <w:t xml:space="preserve"> </w:t>
      </w:r>
      <w:r w:rsidR="00C90A60" w:rsidRPr="002B7F15">
        <w:t xml:space="preserve">para </w:t>
      </w:r>
      <w:r w:rsidR="003E5FAB" w:rsidRPr="002B7F15">
        <w:t>fortalecer políticas y normas</w:t>
      </w:r>
      <w:r w:rsidR="00E76F62" w:rsidRPr="002B7F15">
        <w:t>;</w:t>
      </w:r>
      <w:r w:rsidR="00C90A60" w:rsidRPr="002B7F15">
        <w:t xml:space="preserve"> </w:t>
      </w:r>
      <w:r w:rsidR="00E76F62" w:rsidRPr="002B7F15">
        <w:lastRenderedPageBreak/>
        <w:t xml:space="preserve">implementar la </w:t>
      </w:r>
      <w:r w:rsidR="00684A95" w:rsidRPr="002B7F15">
        <w:t xml:space="preserve">prohibición </w:t>
      </w:r>
      <w:r w:rsidR="00E76F62" w:rsidRPr="002B7F15">
        <w:t>d</w:t>
      </w:r>
      <w:r w:rsidR="005A75B8" w:rsidRPr="002B7F15">
        <w:t xml:space="preserve">el uso de </w:t>
      </w:r>
      <w:r w:rsidR="0062646C" w:rsidRPr="002B7F15">
        <w:t xml:space="preserve">HCFC </w:t>
      </w:r>
      <w:r w:rsidR="005A75B8" w:rsidRPr="002B7F15">
        <w:t xml:space="preserve">en </w:t>
      </w:r>
      <w:r w:rsidR="00A20074" w:rsidRPr="002B7F15">
        <w:t xml:space="preserve">el sector </w:t>
      </w:r>
      <w:r w:rsidR="002250BD" w:rsidRPr="002B7F15">
        <w:t xml:space="preserve">manufacturero </w:t>
      </w:r>
      <w:r w:rsidR="00E76F62" w:rsidRPr="002B7F15">
        <w:t xml:space="preserve">a partir del </w:t>
      </w:r>
      <w:r w:rsidR="007307C3" w:rsidRPr="002B7F15">
        <w:t xml:space="preserve">1º de enero </w:t>
      </w:r>
      <w:r w:rsidR="004D0F94" w:rsidRPr="002B7F15">
        <w:t xml:space="preserve">de </w:t>
      </w:r>
      <w:r w:rsidR="00E76F62" w:rsidRPr="002B7F15">
        <w:t>2026; regular</w:t>
      </w:r>
      <w:r w:rsidR="00C90A60" w:rsidRPr="002B7F15">
        <w:t xml:space="preserve"> </w:t>
      </w:r>
      <w:r w:rsidR="00B12F18" w:rsidRPr="002B7F15">
        <w:t xml:space="preserve">el </w:t>
      </w:r>
      <w:r w:rsidR="00E6487F" w:rsidRPr="002B7F15">
        <w:t xml:space="preserve">sector </w:t>
      </w:r>
      <w:r w:rsidR="00E76F62" w:rsidRPr="002B7F15">
        <w:t xml:space="preserve">de </w:t>
      </w:r>
      <w:r w:rsidR="00E6487F" w:rsidRPr="002B7F15">
        <w:t>servicio técnico de refrigeración y climatización</w:t>
      </w:r>
      <w:r w:rsidR="00C90A60" w:rsidRPr="002B7F15">
        <w:t xml:space="preserve">; </w:t>
      </w:r>
      <w:r w:rsidR="00DC5E64" w:rsidRPr="002B7F15">
        <w:t>fiscalizar</w:t>
      </w:r>
      <w:r w:rsidR="00C90A60" w:rsidRPr="002B7F15">
        <w:t xml:space="preserve"> </w:t>
      </w:r>
      <w:r w:rsidR="00AC1CCE" w:rsidRPr="002B7F15">
        <w:t xml:space="preserve">la </w:t>
      </w:r>
      <w:r w:rsidR="00DC5E64" w:rsidRPr="002B7F15">
        <w:t>prohibición de importar equipos</w:t>
      </w:r>
      <w:r w:rsidR="00C540FE" w:rsidRPr="002B7F15">
        <w:t xml:space="preserve"> a base de HCFC </w:t>
      </w:r>
      <w:r w:rsidR="00382470" w:rsidRPr="002B7F15">
        <w:t xml:space="preserve">y agregar </w:t>
      </w:r>
      <w:r w:rsidR="005502D0" w:rsidRPr="005502D0">
        <w:t xml:space="preserve">a la nómina de importación prohibida </w:t>
      </w:r>
      <w:r w:rsidR="00556D3C" w:rsidRPr="002B7F15">
        <w:t>los que utilicen HCFC-22 y HCFC-123</w:t>
      </w:r>
      <w:r w:rsidR="00375A02" w:rsidRPr="002B7F15">
        <w:t>; realizar</w:t>
      </w:r>
      <w:r w:rsidR="00C90A60" w:rsidRPr="002B7F15">
        <w:t xml:space="preserve"> </w:t>
      </w:r>
      <w:r w:rsidR="004D0F94" w:rsidRPr="002B7F15">
        <w:t xml:space="preserve">tres </w:t>
      </w:r>
      <w:r w:rsidR="005A75B8" w:rsidRPr="002B7F15">
        <w:t xml:space="preserve">talleres </w:t>
      </w:r>
      <w:r w:rsidR="00447845" w:rsidRPr="002B7F15">
        <w:t>de capacitación para</w:t>
      </w:r>
      <w:r w:rsidR="00C90A60" w:rsidRPr="002B7F15">
        <w:t xml:space="preserve"> 50 </w:t>
      </w:r>
      <w:r w:rsidR="00892952" w:rsidRPr="002B7F15">
        <w:t>funcionarios aduaneros</w:t>
      </w:r>
      <w:r w:rsidR="005F0DBD" w:rsidRPr="002B7F15">
        <w:t xml:space="preserve"> </w:t>
      </w:r>
      <w:r w:rsidR="004D0F94" w:rsidRPr="002B7F15">
        <w:t xml:space="preserve">y </w:t>
      </w:r>
      <w:r w:rsidR="000116BB" w:rsidRPr="002B7F15">
        <w:t xml:space="preserve">uno </w:t>
      </w:r>
      <w:r w:rsidR="00B74963" w:rsidRPr="002B7F15">
        <w:t xml:space="preserve">para </w:t>
      </w:r>
      <w:r w:rsidR="00C90A60" w:rsidRPr="002B7F15">
        <w:t xml:space="preserve">30 </w:t>
      </w:r>
      <w:r w:rsidR="0007600D" w:rsidRPr="002B7F15">
        <w:t>importadores y agentes de aduana</w:t>
      </w:r>
      <w:r w:rsidR="007307C3" w:rsidRPr="002B7F15">
        <w:t xml:space="preserve"> </w:t>
      </w:r>
      <w:r w:rsidR="00C90A60" w:rsidRPr="002B7F15">
        <w:t xml:space="preserve">sobre </w:t>
      </w:r>
      <w:r w:rsidR="0062646C" w:rsidRPr="002B7F15">
        <w:t xml:space="preserve">fortalecimiento </w:t>
      </w:r>
      <w:r w:rsidR="00C90A60" w:rsidRPr="002B7F15">
        <w:t xml:space="preserve">del control del comercio </w:t>
      </w:r>
      <w:r w:rsidR="004D0F94" w:rsidRPr="002B7F15">
        <w:t xml:space="preserve">de </w:t>
      </w:r>
      <w:r w:rsidR="00B46FA4">
        <w:t xml:space="preserve">HCFC, </w:t>
      </w:r>
      <w:r w:rsidR="00CF56F2" w:rsidRPr="002B7F15">
        <w:t xml:space="preserve">manejo </w:t>
      </w:r>
      <w:r w:rsidR="004D0F94" w:rsidRPr="002B7F15">
        <w:t xml:space="preserve">de </w:t>
      </w:r>
      <w:r w:rsidR="009B59A6" w:rsidRPr="002B7F15">
        <w:t xml:space="preserve">refrigerantes inflamables </w:t>
      </w:r>
      <w:r w:rsidR="004D0F94" w:rsidRPr="002B7F15">
        <w:t xml:space="preserve">y </w:t>
      </w:r>
      <w:r w:rsidR="00E15356" w:rsidRPr="002B7F15">
        <w:t xml:space="preserve">de equipos que </w:t>
      </w:r>
      <w:r w:rsidR="00A6549D" w:rsidRPr="002B7F15">
        <w:t xml:space="preserve">los </w:t>
      </w:r>
      <w:r w:rsidR="00E15356" w:rsidRPr="002B7F15">
        <w:t>utilicen</w:t>
      </w:r>
      <w:r w:rsidR="00C90A60" w:rsidRPr="002B7F15">
        <w:t xml:space="preserve">; </w:t>
      </w:r>
      <w:r w:rsidR="00D85973" w:rsidRPr="002B7F15">
        <w:t xml:space="preserve">prestar </w:t>
      </w:r>
      <w:r w:rsidR="005A75B8" w:rsidRPr="002B7F15">
        <w:t xml:space="preserve">asistencia técnica </w:t>
      </w:r>
      <w:r w:rsidR="00C90A60" w:rsidRPr="002B7F15">
        <w:t xml:space="preserve">sobre elaboración de perfiles de </w:t>
      </w:r>
      <w:r w:rsidR="00F93A5F" w:rsidRPr="002B7F15">
        <w:t xml:space="preserve">riesgo </w:t>
      </w:r>
      <w:r w:rsidR="00C90A60" w:rsidRPr="002B7F15">
        <w:t xml:space="preserve">para </w:t>
      </w:r>
      <w:r w:rsidR="00D94B08" w:rsidRPr="002B7F15">
        <w:t>impedir el comercio ilegal</w:t>
      </w:r>
      <w:r w:rsidR="0062646C" w:rsidRPr="002B7F15">
        <w:t xml:space="preserve"> </w:t>
      </w:r>
      <w:r w:rsidR="005F0DBD" w:rsidRPr="002B7F15">
        <w:t xml:space="preserve">(PNUMA) </w:t>
      </w:r>
      <w:r w:rsidR="000E3A53" w:rsidRPr="002B7F15">
        <w:t>(</w:t>
      </w:r>
      <w:r w:rsidR="005A75B8" w:rsidRPr="002B7F15">
        <w:t>28.</w:t>
      </w:r>
      <w:r w:rsidR="00C90A60" w:rsidRPr="002B7F15">
        <w:t xml:space="preserve">600 </w:t>
      </w:r>
      <w:r w:rsidR="008506DB" w:rsidRPr="002B7F15">
        <w:t>$EUA</w:t>
      </w:r>
      <w:r w:rsidR="00C90A60" w:rsidRPr="002B7F15">
        <w:t>);</w:t>
      </w:r>
    </w:p>
    <w:p w14:paraId="3771C256" w14:textId="3FA350D0" w:rsidR="00DB116B" w:rsidRPr="002B7F15" w:rsidRDefault="00B07390" w:rsidP="00BC3964">
      <w:pPr>
        <w:pStyle w:val="Heading2"/>
        <w:ind w:left="1276" w:hanging="556"/>
      </w:pPr>
      <w:r>
        <w:t>C</w:t>
      </w:r>
      <w:r w:rsidR="004D0F94" w:rsidRPr="002B7F15">
        <w:t xml:space="preserve">inco </w:t>
      </w:r>
      <w:r w:rsidR="005A75B8" w:rsidRPr="002B7F15">
        <w:t xml:space="preserve">talleres </w:t>
      </w:r>
      <w:r w:rsidR="005A051B" w:rsidRPr="002B7F15">
        <w:t xml:space="preserve">de </w:t>
      </w:r>
      <w:r w:rsidR="000563E8" w:rsidRPr="002B7F15">
        <w:t xml:space="preserve">capacitación </w:t>
      </w:r>
      <w:r w:rsidR="005A051B" w:rsidRPr="002B7F15">
        <w:t>para</w:t>
      </w:r>
      <w:r w:rsidR="000563E8" w:rsidRPr="002B7F15">
        <w:t xml:space="preserve"> 100 </w:t>
      </w:r>
      <w:r w:rsidR="002E7728" w:rsidRPr="002B7F15">
        <w:t>técnicos en buenas prácticas de servicio</w:t>
      </w:r>
      <w:r w:rsidR="00C86628" w:rsidRPr="002B7F15">
        <w:t xml:space="preserve"> </w:t>
      </w:r>
      <w:r w:rsidR="002E7728" w:rsidRPr="002B7F15">
        <w:t xml:space="preserve">e </w:t>
      </w:r>
      <w:r w:rsidR="00FA5397" w:rsidRPr="002B7F15">
        <w:t>instalación</w:t>
      </w:r>
      <w:r w:rsidR="000563E8" w:rsidRPr="002B7F15">
        <w:t xml:space="preserve"> </w:t>
      </w:r>
      <w:r w:rsidR="004D0F94" w:rsidRPr="002B7F15">
        <w:t xml:space="preserve">y servicio de </w:t>
      </w:r>
      <w:r w:rsidR="00B12F18" w:rsidRPr="002B7F15">
        <w:t xml:space="preserve">equipos </w:t>
      </w:r>
      <w:r w:rsidR="00FA5397" w:rsidRPr="002B7F15">
        <w:t>que utilicen refrigerantes</w:t>
      </w:r>
      <w:r w:rsidR="009B59A6" w:rsidRPr="002B7F15">
        <w:t xml:space="preserve"> inflamables</w:t>
      </w:r>
      <w:r w:rsidR="000563E8" w:rsidRPr="002B7F15">
        <w:t xml:space="preserve">; </w:t>
      </w:r>
      <w:r w:rsidR="00CA09DC" w:rsidRPr="002B7F15">
        <w:t xml:space="preserve">efectuar </w:t>
      </w:r>
      <w:r w:rsidR="000116BB" w:rsidRPr="002B7F15">
        <w:t>un taller</w:t>
      </w:r>
      <w:r w:rsidR="005A75B8" w:rsidRPr="002B7F15">
        <w:t xml:space="preserve"> </w:t>
      </w:r>
      <w:r w:rsidR="000563E8" w:rsidRPr="002B7F15">
        <w:t xml:space="preserve">para </w:t>
      </w:r>
      <w:r w:rsidR="00BE3C7C" w:rsidRPr="002B7F15">
        <w:t>capacitar</w:t>
      </w:r>
      <w:r w:rsidR="000563E8" w:rsidRPr="002B7F15">
        <w:t xml:space="preserve"> </w:t>
      </w:r>
      <w:r w:rsidR="00BE3C7C" w:rsidRPr="002B7F15">
        <w:t xml:space="preserve">a </w:t>
      </w:r>
      <w:r w:rsidR="000563E8" w:rsidRPr="002B7F15">
        <w:t xml:space="preserve">30 ingenieros </w:t>
      </w:r>
      <w:r w:rsidR="005A75B8" w:rsidRPr="002B7F15">
        <w:t xml:space="preserve">en </w:t>
      </w:r>
      <w:r w:rsidR="00C86628" w:rsidRPr="002B7F15">
        <w:t xml:space="preserve">buenas prácticas de servicio </w:t>
      </w:r>
      <w:r w:rsidR="00B8728B" w:rsidRPr="002B7F15">
        <w:t>de</w:t>
      </w:r>
      <w:r w:rsidR="005A75B8" w:rsidRPr="002B7F15">
        <w:t xml:space="preserve"> </w:t>
      </w:r>
      <w:r w:rsidR="007268EE" w:rsidRPr="002B7F15">
        <w:t>frigoríficos</w:t>
      </w:r>
      <w:r w:rsidR="000563E8" w:rsidRPr="002B7F15">
        <w:t xml:space="preserve"> </w:t>
      </w:r>
      <w:r w:rsidR="004D0F94" w:rsidRPr="002B7F15">
        <w:t xml:space="preserve">y </w:t>
      </w:r>
      <w:r w:rsidR="0031700A" w:rsidRPr="002B7F15">
        <w:t>grandes sistemas de refrigeración comercial</w:t>
      </w:r>
      <w:r w:rsidR="000563E8" w:rsidRPr="002B7F15">
        <w:t xml:space="preserve">; </w:t>
      </w:r>
      <w:r w:rsidR="0031700A" w:rsidRPr="002B7F15">
        <w:t>capacitar</w:t>
      </w:r>
      <w:r w:rsidR="005A75B8" w:rsidRPr="002B7F15">
        <w:t xml:space="preserve"> </w:t>
      </w:r>
      <w:r w:rsidR="0031700A" w:rsidRPr="002B7F15">
        <w:t>a</w:t>
      </w:r>
      <w:r w:rsidR="005A75B8" w:rsidRPr="002B7F15">
        <w:t xml:space="preserve"> </w:t>
      </w:r>
      <w:r w:rsidR="000563E8" w:rsidRPr="002B7F15">
        <w:t xml:space="preserve">10 </w:t>
      </w:r>
      <w:r w:rsidR="00F74538" w:rsidRPr="002B7F15">
        <w:t xml:space="preserve">evaluadores </w:t>
      </w:r>
      <w:r w:rsidR="000563E8" w:rsidRPr="002B7F15">
        <w:t xml:space="preserve">para la </w:t>
      </w:r>
      <w:r w:rsidR="0062646C" w:rsidRPr="002B7F15">
        <w:t xml:space="preserve">acreditación </w:t>
      </w:r>
      <w:r w:rsidR="004D0F94" w:rsidRPr="002B7F15">
        <w:t xml:space="preserve">de </w:t>
      </w:r>
      <w:r w:rsidR="00F74538" w:rsidRPr="002B7F15">
        <w:t>técnicos en buenas prácticas de servicio</w:t>
      </w:r>
      <w:r w:rsidR="000563E8" w:rsidRPr="002B7F15">
        <w:t xml:space="preserve"> </w:t>
      </w:r>
      <w:r w:rsidR="004D0F94" w:rsidRPr="002B7F15">
        <w:t xml:space="preserve">y </w:t>
      </w:r>
      <w:r w:rsidR="00F63E09" w:rsidRPr="002B7F15">
        <w:t xml:space="preserve">acreditar </w:t>
      </w:r>
      <w:r w:rsidR="006B210F" w:rsidRPr="002B7F15">
        <w:t>a</w:t>
      </w:r>
      <w:r w:rsidR="000563E8" w:rsidRPr="002B7F15">
        <w:t xml:space="preserve"> 40 </w:t>
      </w:r>
      <w:r w:rsidR="009B59A6" w:rsidRPr="002B7F15">
        <w:t xml:space="preserve">técnicos en refrigeración y climatización </w:t>
      </w:r>
      <w:r w:rsidR="005F0DBD" w:rsidRPr="002B7F15">
        <w:t xml:space="preserve">(PNUMA) </w:t>
      </w:r>
      <w:r w:rsidR="000E3A53" w:rsidRPr="002B7F15">
        <w:t>(</w:t>
      </w:r>
      <w:r w:rsidR="005A75B8" w:rsidRPr="002B7F15">
        <w:t>27.</w:t>
      </w:r>
      <w:r w:rsidR="000E3A53" w:rsidRPr="002B7F15">
        <w:t>000 $EUA);</w:t>
      </w:r>
    </w:p>
    <w:p w14:paraId="223934FC" w14:textId="272DCF64" w:rsidR="00DB116B" w:rsidRPr="002B7F15" w:rsidRDefault="00E705BE" w:rsidP="00BC3964">
      <w:pPr>
        <w:pStyle w:val="Heading2"/>
        <w:ind w:left="1276" w:hanging="556"/>
      </w:pPr>
      <w:r w:rsidRPr="002B7F15">
        <w:t>Adquirir</w:t>
      </w:r>
      <w:r w:rsidR="000563E8" w:rsidRPr="002B7F15">
        <w:t xml:space="preserve"> un conjunto </w:t>
      </w:r>
      <w:r w:rsidR="004D0F94" w:rsidRPr="002B7F15">
        <w:t xml:space="preserve">de </w:t>
      </w:r>
      <w:r w:rsidR="005A75B8" w:rsidRPr="002B7F15">
        <w:t xml:space="preserve">equipos </w:t>
      </w:r>
      <w:r w:rsidR="004D0F94" w:rsidRPr="002B7F15">
        <w:t xml:space="preserve">y </w:t>
      </w:r>
      <w:r w:rsidR="0062646C" w:rsidRPr="002B7F15">
        <w:t xml:space="preserve">herramientas </w:t>
      </w:r>
      <w:r w:rsidR="007669D9" w:rsidRPr="002B7F15">
        <w:t xml:space="preserve">para </w:t>
      </w:r>
      <w:r w:rsidR="002D682E" w:rsidRPr="002B7F15">
        <w:t xml:space="preserve">cada </w:t>
      </w:r>
      <w:r w:rsidR="004D0F94" w:rsidRPr="002B7F15">
        <w:t xml:space="preserve">uno </w:t>
      </w:r>
      <w:r w:rsidR="0062646C" w:rsidRPr="002B7F15">
        <w:t xml:space="preserve">de los cerca de </w:t>
      </w:r>
      <w:r w:rsidR="000563E8" w:rsidRPr="002B7F15">
        <w:t xml:space="preserve">80 </w:t>
      </w:r>
      <w:r w:rsidR="0062646C" w:rsidRPr="002B7F15">
        <w:t xml:space="preserve">talleres </w:t>
      </w:r>
      <w:r w:rsidR="008E3550" w:rsidRPr="002B7F15">
        <w:t>calificados</w:t>
      </w:r>
      <w:r w:rsidR="000563E8" w:rsidRPr="002B7F15">
        <w:t xml:space="preserve"> de </w:t>
      </w:r>
      <w:r w:rsidR="009A528B" w:rsidRPr="002B7F15">
        <w:t>servicio técnico</w:t>
      </w:r>
      <w:r w:rsidR="0062646C" w:rsidRPr="002B7F15">
        <w:t xml:space="preserve"> </w:t>
      </w:r>
      <w:r w:rsidR="000563E8" w:rsidRPr="002B7F15">
        <w:t>(</w:t>
      </w:r>
      <w:r w:rsidR="00D71442" w:rsidRPr="002B7F15">
        <w:t>incluye</w:t>
      </w:r>
      <w:r w:rsidR="0062646C" w:rsidRPr="002B7F15">
        <w:t xml:space="preserve"> </w:t>
      </w:r>
      <w:r w:rsidR="00CF56F2" w:rsidRPr="002B7F15">
        <w:t xml:space="preserve">báscula </w:t>
      </w:r>
      <w:r w:rsidR="000563E8" w:rsidRPr="002B7F15">
        <w:t xml:space="preserve">electrónica, </w:t>
      </w:r>
      <w:r w:rsidR="00D26784" w:rsidRPr="002B7F15">
        <w:t>bomba de vacío rotativa de dos tiempos</w:t>
      </w:r>
      <w:r w:rsidR="000563E8" w:rsidRPr="002B7F15">
        <w:t xml:space="preserve">, manómetro electrónico </w:t>
      </w:r>
      <w:r w:rsidR="004D0F94" w:rsidRPr="002B7F15">
        <w:t xml:space="preserve">y </w:t>
      </w:r>
      <w:r w:rsidR="000563E8" w:rsidRPr="002B7F15">
        <w:t xml:space="preserve">micrómetro </w:t>
      </w:r>
      <w:r w:rsidR="005A75B8" w:rsidRPr="002B7F15">
        <w:t xml:space="preserve">con </w:t>
      </w:r>
      <w:r w:rsidR="00803F51" w:rsidRPr="002B7F15">
        <w:t>pantalla LCD</w:t>
      </w:r>
      <w:r w:rsidR="000563E8" w:rsidRPr="002B7F15">
        <w:t xml:space="preserve"> </w:t>
      </w:r>
      <w:r w:rsidR="00AC1CCE" w:rsidRPr="002B7F15">
        <w:t xml:space="preserve">(PNUD) </w:t>
      </w:r>
      <w:r w:rsidR="000E3A53" w:rsidRPr="002B7F15">
        <w:t>(</w:t>
      </w:r>
      <w:r w:rsidR="004D0F94" w:rsidRPr="002B7F15">
        <w:t>64.</w:t>
      </w:r>
      <w:r w:rsidR="000563E8" w:rsidRPr="002B7F15">
        <w:t xml:space="preserve">480 </w:t>
      </w:r>
      <w:r w:rsidR="000D7B1D" w:rsidRPr="002B7F15">
        <w:t>$EUA</w:t>
      </w:r>
      <w:r w:rsidR="000563E8" w:rsidRPr="002B7F15">
        <w:t>);</w:t>
      </w:r>
    </w:p>
    <w:p w14:paraId="07B275ED" w14:textId="3817E245" w:rsidR="00DB116B" w:rsidRPr="002B7F15" w:rsidRDefault="00D1313F" w:rsidP="00BC3964">
      <w:pPr>
        <w:pStyle w:val="Heading2"/>
        <w:ind w:left="1276" w:hanging="556"/>
      </w:pPr>
      <w:r w:rsidRPr="002B7F15">
        <w:t>Organizar</w:t>
      </w:r>
      <w:r w:rsidR="000563E8" w:rsidRPr="002B7F15">
        <w:t xml:space="preserve"> </w:t>
      </w:r>
      <w:r w:rsidR="0062646C" w:rsidRPr="002B7F15">
        <w:t xml:space="preserve">actividades de </w:t>
      </w:r>
      <w:r w:rsidR="00AC1CCE" w:rsidRPr="002B7F15">
        <w:t xml:space="preserve">sensibilización </w:t>
      </w:r>
      <w:r w:rsidR="004D0F94" w:rsidRPr="002B7F15">
        <w:t xml:space="preserve">y </w:t>
      </w:r>
      <w:r w:rsidR="0062646C" w:rsidRPr="002B7F15">
        <w:t xml:space="preserve">extensión </w:t>
      </w:r>
      <w:r w:rsidR="008C3B42" w:rsidRPr="002B7F15">
        <w:t xml:space="preserve">en apoyo </w:t>
      </w:r>
      <w:r w:rsidR="003C055B">
        <w:t>a</w:t>
      </w:r>
      <w:r w:rsidR="008C3B42" w:rsidRPr="002B7F15">
        <w:t xml:space="preserve"> la</w:t>
      </w:r>
      <w:r w:rsidR="005F0DBD" w:rsidRPr="002B7F15">
        <w:t xml:space="preserve"> ejecución </w:t>
      </w:r>
      <w:r w:rsidR="005A75B8" w:rsidRPr="002B7F15">
        <w:t xml:space="preserve">de </w:t>
      </w:r>
      <w:r w:rsidR="00C86628" w:rsidRPr="002B7F15">
        <w:t xml:space="preserve">la etapa </w:t>
      </w:r>
      <w:r w:rsidR="00C90A60" w:rsidRPr="002B7F15">
        <w:t xml:space="preserve">II </w:t>
      </w:r>
      <w:r w:rsidR="004D0F94" w:rsidRPr="002B7F15">
        <w:t>del PGEH</w:t>
      </w:r>
      <w:r w:rsidR="00C90A60" w:rsidRPr="002B7F15">
        <w:t xml:space="preserve">, </w:t>
      </w:r>
      <w:r w:rsidR="0062646C" w:rsidRPr="002B7F15">
        <w:t xml:space="preserve">incluyendo </w:t>
      </w:r>
      <w:r w:rsidR="00C90A60" w:rsidRPr="002B7F15">
        <w:t xml:space="preserve">diseño </w:t>
      </w:r>
      <w:r w:rsidR="004D0F94" w:rsidRPr="002B7F15">
        <w:t xml:space="preserve">y </w:t>
      </w:r>
      <w:r w:rsidR="005A75B8" w:rsidRPr="002B7F15">
        <w:t xml:space="preserve">producción </w:t>
      </w:r>
      <w:r w:rsidR="004D0F94" w:rsidRPr="002B7F15">
        <w:t xml:space="preserve">de </w:t>
      </w:r>
      <w:r w:rsidR="00B12F18" w:rsidRPr="002B7F15">
        <w:t xml:space="preserve">materiales </w:t>
      </w:r>
      <w:r w:rsidR="004D0F94" w:rsidRPr="002B7F15">
        <w:t xml:space="preserve">y </w:t>
      </w:r>
      <w:r w:rsidR="00C90A60" w:rsidRPr="002B7F15">
        <w:t xml:space="preserve">campaña mediática </w:t>
      </w:r>
      <w:r w:rsidR="00936DEA" w:rsidRPr="002B7F15">
        <w:t>hacia</w:t>
      </w:r>
      <w:r w:rsidR="00C90A60" w:rsidRPr="002B7F15">
        <w:t xml:space="preserve"> </w:t>
      </w:r>
      <w:r w:rsidR="00CE3DD3" w:rsidRPr="002B7F15">
        <w:t>grupos objetivo</w:t>
      </w:r>
      <w:r w:rsidR="00C90A60" w:rsidRPr="002B7F15">
        <w:t xml:space="preserve"> </w:t>
      </w:r>
      <w:r w:rsidR="005F0DBD" w:rsidRPr="002B7F15">
        <w:t xml:space="preserve">(PNUMA) </w:t>
      </w:r>
      <w:r w:rsidR="000E3A53" w:rsidRPr="002B7F15">
        <w:t>(</w:t>
      </w:r>
      <w:r w:rsidR="005A75B8" w:rsidRPr="002B7F15">
        <w:t>9.</w:t>
      </w:r>
      <w:r w:rsidR="000E3A53" w:rsidRPr="002B7F15">
        <w:t>000 $EUA);</w:t>
      </w:r>
    </w:p>
    <w:p w14:paraId="6462B86C" w14:textId="1D6D77FC" w:rsidR="00DB116B" w:rsidRPr="002B7F15" w:rsidRDefault="00EC678E" w:rsidP="00BC3964">
      <w:pPr>
        <w:pStyle w:val="Heading2"/>
        <w:ind w:left="1276" w:hanging="556"/>
      </w:pPr>
      <w:r w:rsidRPr="002B7F15">
        <w:t>Realizar</w:t>
      </w:r>
      <w:r w:rsidR="000563E8" w:rsidRPr="002B7F15">
        <w:t xml:space="preserve"> </w:t>
      </w:r>
      <w:r w:rsidR="002C0B7A" w:rsidRPr="002B7F15">
        <w:t xml:space="preserve">las </w:t>
      </w:r>
      <w:r w:rsidR="004230CA" w:rsidRPr="002B7F15">
        <w:t xml:space="preserve">actividades de </w:t>
      </w:r>
      <w:r w:rsidR="002C0B7A" w:rsidRPr="002B7F15">
        <w:t>mantención de la eficiencia energética</w:t>
      </w:r>
      <w:r w:rsidR="004230CA" w:rsidRPr="002B7F15">
        <w:t xml:space="preserve"> </w:t>
      </w:r>
      <w:r w:rsidR="007D5A37" w:rsidRPr="002B7F15">
        <w:t xml:space="preserve">que </w:t>
      </w:r>
      <w:r w:rsidR="00C90A60" w:rsidRPr="002B7F15">
        <w:t xml:space="preserve">se </w:t>
      </w:r>
      <w:r w:rsidR="00384FC4" w:rsidRPr="002B7F15">
        <w:t>detalla</w:t>
      </w:r>
      <w:r w:rsidR="007307C3" w:rsidRPr="002B7F15">
        <w:t xml:space="preserve"> </w:t>
      </w:r>
      <w:r w:rsidR="005A75B8" w:rsidRPr="002B7F15">
        <w:t xml:space="preserve">en </w:t>
      </w:r>
      <w:r w:rsidR="0062646C" w:rsidRPr="002B7F15">
        <w:t xml:space="preserve">las </w:t>
      </w:r>
      <w:r w:rsidR="00ED5D99" w:rsidRPr="00ED5D99">
        <w:t xml:space="preserve">secciones </w:t>
      </w:r>
      <w:r w:rsidR="0062646C" w:rsidRPr="002B7F15">
        <w:t xml:space="preserve">siguientes </w:t>
      </w:r>
      <w:r w:rsidR="005F0DBD" w:rsidRPr="002B7F15">
        <w:t xml:space="preserve">(PNUMA) </w:t>
      </w:r>
      <w:r w:rsidR="000E3A53" w:rsidRPr="002B7F15">
        <w:t>(</w:t>
      </w:r>
      <w:r w:rsidR="004D0F94" w:rsidRPr="002B7F15">
        <w:t>100.</w:t>
      </w:r>
      <w:r w:rsidR="000E3A53" w:rsidRPr="002B7F15">
        <w:t xml:space="preserve">000 $EUA); </w:t>
      </w:r>
      <w:r w:rsidR="004D0F94" w:rsidRPr="002B7F15">
        <w:t>y</w:t>
      </w:r>
    </w:p>
    <w:p w14:paraId="3A49F155" w14:textId="0FF5B326" w:rsidR="00DB116B" w:rsidRPr="002B7F15" w:rsidRDefault="000563E8" w:rsidP="00BC3964">
      <w:pPr>
        <w:pStyle w:val="Heading2"/>
        <w:ind w:left="1276" w:hanging="556"/>
      </w:pPr>
      <w:r w:rsidRPr="002B7F15">
        <w:t xml:space="preserve">Supervisión del proyecto </w:t>
      </w:r>
      <w:r w:rsidR="005F0DBD" w:rsidRPr="002B7F15">
        <w:t xml:space="preserve">(PNUMA) </w:t>
      </w:r>
      <w:r w:rsidR="000E3A53" w:rsidRPr="002B7F15">
        <w:t>(</w:t>
      </w:r>
      <w:r w:rsidR="004D0F94" w:rsidRPr="002B7F15">
        <w:t>22.</w:t>
      </w:r>
      <w:r w:rsidR="00C90A60" w:rsidRPr="002B7F15">
        <w:t xml:space="preserve">500 </w:t>
      </w:r>
      <w:r w:rsidR="006A2220" w:rsidRPr="002B7F15">
        <w:t>$EUA,</w:t>
      </w:r>
      <w:r w:rsidR="00874474" w:rsidRPr="002B7F15">
        <w:t xml:space="preserve"> </w:t>
      </w:r>
      <w:r w:rsidR="005A75B8" w:rsidRPr="002B7F15">
        <w:t xml:space="preserve">con </w:t>
      </w:r>
      <w:r w:rsidR="00324F23" w:rsidRPr="002B7F15">
        <w:t>el siguiente</w:t>
      </w:r>
      <w:r w:rsidR="0062646C" w:rsidRPr="002B7F15">
        <w:t xml:space="preserve"> </w:t>
      </w:r>
      <w:r w:rsidR="00C90A60" w:rsidRPr="002B7F15">
        <w:t xml:space="preserve">desglose: </w:t>
      </w:r>
      <w:r w:rsidR="005A75B8" w:rsidRPr="002B7F15">
        <w:t>18.</w:t>
      </w:r>
      <w:r w:rsidR="00C90A60" w:rsidRPr="002B7F15">
        <w:t>000</w:t>
      </w:r>
      <w:r w:rsidR="007552CF">
        <w:t> </w:t>
      </w:r>
      <w:r w:rsidR="00874474" w:rsidRPr="002B7F15">
        <w:t xml:space="preserve">$EUA </w:t>
      </w:r>
      <w:r w:rsidR="00C90A60" w:rsidRPr="002B7F15">
        <w:t xml:space="preserve">para </w:t>
      </w:r>
      <w:r w:rsidR="000F029A" w:rsidRPr="002B7F15">
        <w:t xml:space="preserve">personal y consultorías </w:t>
      </w:r>
      <w:r w:rsidR="004D0F94" w:rsidRPr="002B7F15">
        <w:t>y 4.</w:t>
      </w:r>
      <w:r w:rsidR="00C90A60" w:rsidRPr="002B7F15">
        <w:t xml:space="preserve">500 </w:t>
      </w:r>
      <w:r w:rsidR="00874474" w:rsidRPr="002B7F15">
        <w:t xml:space="preserve">$EUA </w:t>
      </w:r>
      <w:r w:rsidR="00C90A60" w:rsidRPr="002B7F15">
        <w:t>para viajes</w:t>
      </w:r>
      <w:r w:rsidR="001E4098">
        <w:t xml:space="preserve"> y traslados</w:t>
      </w:r>
      <w:r w:rsidR="00C90A60" w:rsidRPr="002B7F15">
        <w:t>).</w:t>
      </w:r>
    </w:p>
    <w:p w14:paraId="41BC2B83" w14:textId="7861B144" w:rsidR="00DB116B" w:rsidRPr="002B7F15" w:rsidRDefault="000563E8">
      <w:pPr>
        <w:spacing w:after="240"/>
        <w:jc w:val="left"/>
        <w:rPr>
          <w:i/>
          <w:highlight w:val="yellow"/>
        </w:rPr>
      </w:pPr>
      <w:r w:rsidRPr="002B7F15">
        <w:rPr>
          <w:i/>
        </w:rPr>
        <w:t xml:space="preserve">Actividades de </w:t>
      </w:r>
      <w:r w:rsidR="002C0B7A" w:rsidRPr="002B7F15">
        <w:rPr>
          <w:i/>
        </w:rPr>
        <w:t>mantención de la eficiencia energética</w:t>
      </w:r>
      <w:r w:rsidRPr="002B7F15">
        <w:rPr>
          <w:i/>
        </w:rPr>
        <w:t xml:space="preserve"> </w:t>
      </w:r>
      <w:r w:rsidR="005A75B8" w:rsidRPr="002B7F15">
        <w:rPr>
          <w:i/>
        </w:rPr>
        <w:t xml:space="preserve">en </w:t>
      </w:r>
      <w:r w:rsidR="00A20074" w:rsidRPr="002B7F15">
        <w:rPr>
          <w:i/>
        </w:rPr>
        <w:t xml:space="preserve">el sector </w:t>
      </w:r>
      <w:r w:rsidR="005A6391">
        <w:rPr>
          <w:i/>
        </w:rPr>
        <w:t xml:space="preserve">de </w:t>
      </w:r>
      <w:r w:rsidR="004D0F94" w:rsidRPr="002B7F15">
        <w:rPr>
          <w:i/>
        </w:rPr>
        <w:t>servicio técnico</w:t>
      </w:r>
    </w:p>
    <w:p w14:paraId="6ADE0E10" w14:textId="4A4F977A" w:rsidR="00DB116B" w:rsidRPr="002B7F15" w:rsidRDefault="000563E8">
      <w:pPr>
        <w:pStyle w:val="Heading1"/>
        <w:widowControl w:val="0"/>
      </w:pPr>
      <w:bookmarkStart w:id="4" w:name="_Hlk126662278"/>
      <w:r w:rsidRPr="002B7F15">
        <w:t xml:space="preserve">El </w:t>
      </w:r>
      <w:r w:rsidR="00AE5191" w:rsidRPr="002B7F15">
        <w:t>proyecto de eficiencia energética</w:t>
      </w:r>
      <w:r w:rsidR="00C90A60" w:rsidRPr="002B7F15">
        <w:t xml:space="preserve"> </w:t>
      </w:r>
      <w:r w:rsidR="003C11DC" w:rsidRPr="002B7F15">
        <w:t xml:space="preserve">que se presenta </w:t>
      </w:r>
      <w:r w:rsidR="002250BD" w:rsidRPr="002B7F15">
        <w:t xml:space="preserve">conforme a lo dispuesto en la decisión </w:t>
      </w:r>
      <w:r w:rsidR="00C90A60" w:rsidRPr="002B7F15">
        <w:t>89/6</w:t>
      </w:r>
      <w:r w:rsidR="00A737F2" w:rsidRPr="002B7F15">
        <w:t xml:space="preserve"> </w:t>
      </w:r>
      <w:r w:rsidR="00DE30F5" w:rsidRPr="002B7F15">
        <w:t xml:space="preserve">apunta a </w:t>
      </w:r>
      <w:r w:rsidR="00C90A60" w:rsidRPr="002B7F15">
        <w:t xml:space="preserve">armonizar los objetivos </w:t>
      </w:r>
      <w:r w:rsidR="009E5775" w:rsidRPr="002B7F15">
        <w:t xml:space="preserve">del Protocolo de Montreal </w:t>
      </w:r>
      <w:r w:rsidR="008878D1" w:rsidRPr="002B7F15">
        <w:t xml:space="preserve">y </w:t>
      </w:r>
      <w:r w:rsidR="005A75B8" w:rsidRPr="002B7F15">
        <w:t xml:space="preserve">la </w:t>
      </w:r>
      <w:r w:rsidR="009E5775" w:rsidRPr="002B7F15">
        <w:t xml:space="preserve">eficiencia energética </w:t>
      </w:r>
      <w:r w:rsidR="0026228D" w:rsidRPr="002B7F15">
        <w:t xml:space="preserve">a través </w:t>
      </w:r>
      <w:r w:rsidR="005A75B8" w:rsidRPr="002B7F15">
        <w:t xml:space="preserve">de </w:t>
      </w:r>
      <w:r w:rsidR="00DE3D99" w:rsidRPr="002B7F15">
        <w:t xml:space="preserve">actividades de </w:t>
      </w:r>
      <w:r w:rsidR="002250BD" w:rsidRPr="002B7F15">
        <w:t>fiscalización</w:t>
      </w:r>
      <w:r w:rsidR="00C90A60" w:rsidRPr="002B7F15">
        <w:t xml:space="preserve">, </w:t>
      </w:r>
      <w:r w:rsidR="00F74396">
        <w:t>fortalecimiento de capacidades</w:t>
      </w:r>
      <w:r w:rsidR="00C90A60" w:rsidRPr="002B7F15">
        <w:t xml:space="preserve"> </w:t>
      </w:r>
      <w:r w:rsidR="004D0F94" w:rsidRPr="002B7F15">
        <w:t xml:space="preserve">y </w:t>
      </w:r>
      <w:r w:rsidR="00C86628" w:rsidRPr="002B7F15">
        <w:t>sensibilización</w:t>
      </w:r>
      <w:r w:rsidR="00DF09F8">
        <w:t>, para</w:t>
      </w:r>
      <w:r w:rsidR="00A63ACB" w:rsidRPr="002B7F15">
        <w:t xml:space="preserve"> </w:t>
      </w:r>
      <w:r w:rsidR="00DF09F8">
        <w:t xml:space="preserve">cuyo </w:t>
      </w:r>
      <w:r w:rsidR="00A63ACB" w:rsidRPr="002B7F15">
        <w:t xml:space="preserve">fin se han presupuestado </w:t>
      </w:r>
      <w:r w:rsidR="004D0F94" w:rsidRPr="002B7F15">
        <w:t>100.</w:t>
      </w:r>
      <w:r w:rsidR="00C90A60" w:rsidRPr="002B7F15">
        <w:t>000</w:t>
      </w:r>
      <w:r w:rsidR="00A63ACB" w:rsidRPr="002B7F15">
        <w:t xml:space="preserve"> $EUA</w:t>
      </w:r>
      <w:r w:rsidR="00C90A60" w:rsidRPr="002B7F15">
        <w:t xml:space="preserve"> </w:t>
      </w:r>
      <w:r w:rsidR="0062646C" w:rsidRPr="002B7F15">
        <w:t xml:space="preserve">para el </w:t>
      </w:r>
      <w:r w:rsidR="004D0F94" w:rsidRPr="002B7F15">
        <w:t>PNUMA</w:t>
      </w:r>
      <w:r w:rsidR="007669D9" w:rsidRPr="002B7F15">
        <w:t xml:space="preserve">. </w:t>
      </w:r>
      <w:r w:rsidR="00C90A60" w:rsidRPr="002B7F15">
        <w:t xml:space="preserve">La </w:t>
      </w:r>
      <w:r w:rsidR="005A75B8" w:rsidRPr="002B7F15">
        <w:t xml:space="preserve">descripción </w:t>
      </w:r>
      <w:r w:rsidR="004D0F94" w:rsidRPr="002B7F15">
        <w:t xml:space="preserve">y </w:t>
      </w:r>
      <w:r w:rsidR="00C90A60" w:rsidRPr="002B7F15">
        <w:t xml:space="preserve">desglose del </w:t>
      </w:r>
      <w:r w:rsidR="004A0E21" w:rsidRPr="002B7F15">
        <w:t>costo</w:t>
      </w:r>
      <w:r w:rsidR="00AC1CCE" w:rsidRPr="002B7F15">
        <w:t xml:space="preserve"> propuesto </w:t>
      </w:r>
      <w:r w:rsidR="00BC784F" w:rsidRPr="002B7F15">
        <w:t xml:space="preserve">para estas </w:t>
      </w:r>
      <w:r w:rsidR="004230CA" w:rsidRPr="002B7F15">
        <w:t xml:space="preserve">actividades </w:t>
      </w:r>
      <w:r w:rsidR="005A75B8" w:rsidRPr="002B7F15">
        <w:t xml:space="preserve">en </w:t>
      </w:r>
      <w:r w:rsidRPr="002B7F15">
        <w:t>el sector</w:t>
      </w:r>
      <w:bookmarkStart w:id="5" w:name="_Hlk126934445"/>
      <w:bookmarkEnd w:id="2"/>
      <w:r w:rsidR="00C90A60" w:rsidRPr="002B7F15">
        <w:t xml:space="preserve"> </w:t>
      </w:r>
      <w:r w:rsidR="00A673F4">
        <w:t>son como sigue</w:t>
      </w:r>
      <w:r w:rsidR="00C90A60" w:rsidRPr="002B7F15">
        <w:t>:</w:t>
      </w:r>
    </w:p>
    <w:p w14:paraId="63CE74F8" w14:textId="47CA9081" w:rsidR="00DB116B" w:rsidRPr="002B7F15" w:rsidRDefault="00F70ADC" w:rsidP="00E423BA">
      <w:pPr>
        <w:pStyle w:val="Heading2"/>
        <w:ind w:left="1276" w:hanging="556"/>
      </w:pPr>
      <w:r w:rsidRPr="002B7F15">
        <w:t xml:space="preserve">Base de datos </w:t>
      </w:r>
      <w:r w:rsidR="00273E14">
        <w:t>para</w:t>
      </w:r>
      <w:r w:rsidRPr="002B7F15">
        <w:t xml:space="preserve"> </w:t>
      </w:r>
      <w:r w:rsidR="00C90A60" w:rsidRPr="002B7F15">
        <w:t xml:space="preserve">registro de </w:t>
      </w:r>
      <w:r w:rsidR="000563E8" w:rsidRPr="002B7F15">
        <w:t xml:space="preserve">productos </w:t>
      </w:r>
      <w:r w:rsidR="004D0F94" w:rsidRPr="002B7F15">
        <w:t xml:space="preserve">y </w:t>
      </w:r>
      <w:r w:rsidR="00C90A60" w:rsidRPr="002B7F15">
        <w:t xml:space="preserve">etiquetado energético: Crear </w:t>
      </w:r>
      <w:r w:rsidR="00C540FE" w:rsidRPr="002B7F15">
        <w:t xml:space="preserve">un </w:t>
      </w:r>
      <w:r w:rsidR="00C90A60" w:rsidRPr="002B7F15">
        <w:t xml:space="preserve">registro de </w:t>
      </w:r>
      <w:r w:rsidR="00A20074" w:rsidRPr="002B7F15">
        <w:t xml:space="preserve">climatizadores </w:t>
      </w:r>
      <w:r w:rsidR="00E7403F" w:rsidRPr="002B7F15">
        <w:t xml:space="preserve">en línea </w:t>
      </w:r>
      <w:r w:rsidR="004D0F94" w:rsidRPr="002B7F15">
        <w:t xml:space="preserve">y </w:t>
      </w:r>
      <w:r w:rsidR="000A7C2F" w:rsidRPr="002B7F15">
        <w:t xml:space="preserve">efectuar </w:t>
      </w:r>
      <w:r w:rsidR="00C90A60" w:rsidRPr="002B7F15">
        <w:t xml:space="preserve">un </w:t>
      </w:r>
      <w:r w:rsidR="00FB5C62">
        <w:t>gira de estudios</w:t>
      </w:r>
      <w:r w:rsidR="004A7EC2" w:rsidRPr="002B7F15">
        <w:t xml:space="preserve"> </w:t>
      </w:r>
      <w:r w:rsidR="004D0F94" w:rsidRPr="002B7F15">
        <w:t xml:space="preserve">de </w:t>
      </w:r>
      <w:r w:rsidR="00C90A60" w:rsidRPr="002B7F15">
        <w:t>tres</w:t>
      </w:r>
      <w:r w:rsidR="004D0F94" w:rsidRPr="002B7F15">
        <w:t xml:space="preserve"> días </w:t>
      </w:r>
      <w:r w:rsidR="00C90A60" w:rsidRPr="002B7F15">
        <w:t xml:space="preserve">sobre registro </w:t>
      </w:r>
      <w:r w:rsidR="00003E9F" w:rsidRPr="002B7F15">
        <w:t xml:space="preserve">de </w:t>
      </w:r>
      <w:r w:rsidR="00A20074" w:rsidRPr="002B7F15">
        <w:t>climatizadores</w:t>
      </w:r>
      <w:r w:rsidR="00C90A60" w:rsidRPr="002B7F15">
        <w:t xml:space="preserve">, </w:t>
      </w:r>
      <w:r w:rsidR="001C6914" w:rsidRPr="002B7F15">
        <w:t xml:space="preserve">laboratorios de ensayo </w:t>
      </w:r>
      <w:r w:rsidR="008D099E" w:rsidRPr="008D099E">
        <w:t>de equipos de climatización</w:t>
      </w:r>
      <w:r w:rsidR="00C90A60" w:rsidRPr="002B7F15">
        <w:t xml:space="preserve">, </w:t>
      </w:r>
      <w:r w:rsidR="0062646C" w:rsidRPr="002B7F15">
        <w:t xml:space="preserve">verificación </w:t>
      </w:r>
      <w:r w:rsidR="004D0F94" w:rsidRPr="002B7F15">
        <w:t xml:space="preserve">de los </w:t>
      </w:r>
      <w:r w:rsidR="00F93A5F" w:rsidRPr="002B7F15">
        <w:t xml:space="preserve">resultados de </w:t>
      </w:r>
      <w:r w:rsidR="00827604" w:rsidRPr="002B7F15">
        <w:t>los ensayos</w:t>
      </w:r>
      <w:r w:rsidR="00C90A60" w:rsidRPr="002B7F15">
        <w:t xml:space="preserve"> </w:t>
      </w:r>
      <w:r w:rsidR="004D0F94" w:rsidRPr="002B7F15">
        <w:t xml:space="preserve">y </w:t>
      </w:r>
      <w:r w:rsidR="00195B23">
        <w:t>fiscalización de</w:t>
      </w:r>
      <w:r w:rsidR="00C90A60" w:rsidRPr="002B7F15">
        <w:t xml:space="preserve"> </w:t>
      </w:r>
      <w:r w:rsidR="00320D34" w:rsidRPr="002B7F15">
        <w:t xml:space="preserve">las </w:t>
      </w:r>
      <w:r w:rsidR="00D80637">
        <w:t>normas mínimas de eficiencia y etiquetado energético</w:t>
      </w:r>
      <w:r w:rsidR="00C90A60" w:rsidRPr="002B7F15">
        <w:t xml:space="preserve"> </w:t>
      </w:r>
      <w:r w:rsidR="000E3A53" w:rsidRPr="002B7F15">
        <w:t>(</w:t>
      </w:r>
      <w:r w:rsidR="000563E8" w:rsidRPr="002B7F15">
        <w:t xml:space="preserve">35.000 </w:t>
      </w:r>
      <w:r w:rsidR="000E3A53" w:rsidRPr="002B7F15">
        <w:t xml:space="preserve">$EUA); </w:t>
      </w:r>
      <w:r w:rsidR="007669D9" w:rsidRPr="002B7F15">
        <w:t xml:space="preserve">desarrollar </w:t>
      </w:r>
      <w:r w:rsidR="00C90A60" w:rsidRPr="002B7F15">
        <w:t xml:space="preserve">una norma de </w:t>
      </w:r>
      <w:r w:rsidR="0062646C" w:rsidRPr="002B7F15">
        <w:t xml:space="preserve">seguridad </w:t>
      </w:r>
      <w:r w:rsidR="004D0F94" w:rsidRPr="002B7F15">
        <w:t xml:space="preserve">y </w:t>
      </w:r>
      <w:r w:rsidR="00C90A60" w:rsidRPr="002B7F15">
        <w:t xml:space="preserve">etiquetado energético </w:t>
      </w:r>
      <w:r w:rsidR="008E417F" w:rsidRPr="002B7F15">
        <w:t xml:space="preserve">para refrigerantes inflamables </w:t>
      </w:r>
      <w:r w:rsidR="0015634D" w:rsidRPr="002B7F15">
        <w:t xml:space="preserve">que incluya </w:t>
      </w:r>
      <w:r w:rsidR="00C540FE" w:rsidRPr="002B7F15">
        <w:t xml:space="preserve">su valor </w:t>
      </w:r>
      <w:r w:rsidR="002D682E" w:rsidRPr="002B7F15">
        <w:t xml:space="preserve">PCA </w:t>
      </w:r>
      <w:r w:rsidR="00327CD7">
        <w:t xml:space="preserve">y </w:t>
      </w:r>
      <w:r w:rsidR="00327CD7" w:rsidRPr="00327CD7">
        <w:t xml:space="preserve">clasificación </w:t>
      </w:r>
      <w:r w:rsidR="00EE539F" w:rsidRPr="002B7F15">
        <w:t xml:space="preserve">de </w:t>
      </w:r>
      <w:r w:rsidR="0062646C" w:rsidRPr="002B7F15">
        <w:t xml:space="preserve">seguridad </w:t>
      </w:r>
      <w:r w:rsidR="000E3A53" w:rsidRPr="002B7F15">
        <w:t>(</w:t>
      </w:r>
      <w:r w:rsidR="004D0F94" w:rsidRPr="002B7F15">
        <w:t>10.</w:t>
      </w:r>
      <w:r w:rsidR="000E3A53" w:rsidRPr="002B7F15">
        <w:t>000 $EUA);</w:t>
      </w:r>
    </w:p>
    <w:p w14:paraId="026A435C" w14:textId="735FE2B8" w:rsidR="00DB116B" w:rsidRPr="002B7F15" w:rsidRDefault="000563E8" w:rsidP="00E423BA">
      <w:pPr>
        <w:pStyle w:val="Heading2"/>
        <w:widowControl/>
        <w:ind w:left="1276" w:hanging="556"/>
      </w:pPr>
      <w:r w:rsidRPr="002B7F15">
        <w:t xml:space="preserve">Reforzamiento de </w:t>
      </w:r>
      <w:r w:rsidR="00D04810" w:rsidRPr="002B7F15">
        <w:t xml:space="preserve">las </w:t>
      </w:r>
      <w:r w:rsidRPr="002B7F15">
        <w:t xml:space="preserve">capacidades </w:t>
      </w:r>
      <w:r w:rsidR="004D0F94" w:rsidRPr="002B7F15">
        <w:t xml:space="preserve">de </w:t>
      </w:r>
      <w:r w:rsidR="00AC1CCE" w:rsidRPr="002B7F15">
        <w:t>contrapartes</w:t>
      </w:r>
      <w:r w:rsidR="00C90A60" w:rsidRPr="002B7F15">
        <w:t xml:space="preserve">: </w:t>
      </w:r>
      <w:r w:rsidR="004D0F94" w:rsidRPr="002B7F15">
        <w:t xml:space="preserve">Tres </w:t>
      </w:r>
      <w:r w:rsidR="005A75B8" w:rsidRPr="002B7F15">
        <w:t xml:space="preserve">talleres </w:t>
      </w:r>
      <w:r w:rsidR="00C90A60" w:rsidRPr="002B7F15">
        <w:t>para capacitar a 90</w:t>
      </w:r>
      <w:r w:rsidR="007552CF">
        <w:t> </w:t>
      </w:r>
      <w:r w:rsidR="00AC4EAE" w:rsidRPr="002B7F15">
        <w:t>funcionarios y fiscalizadores aduaneros</w:t>
      </w:r>
      <w:r w:rsidR="009B59A6" w:rsidRPr="002B7F15">
        <w:t xml:space="preserve"> </w:t>
      </w:r>
      <w:r w:rsidR="000E3A53" w:rsidRPr="002B7F15">
        <w:t>(</w:t>
      </w:r>
      <w:r w:rsidR="005A75B8" w:rsidRPr="002B7F15">
        <w:t xml:space="preserve">18.000 </w:t>
      </w:r>
      <w:r w:rsidR="000E3A53" w:rsidRPr="002B7F15">
        <w:t xml:space="preserve">$EUA); </w:t>
      </w:r>
      <w:r w:rsidR="004D0F94" w:rsidRPr="002B7F15">
        <w:t xml:space="preserve">dos </w:t>
      </w:r>
      <w:r w:rsidR="005A75B8" w:rsidRPr="002B7F15">
        <w:t xml:space="preserve">talleres </w:t>
      </w:r>
      <w:r w:rsidR="00C90A60" w:rsidRPr="002B7F15">
        <w:t>para capacitar a 40</w:t>
      </w:r>
      <w:r w:rsidR="007552CF">
        <w:t> </w:t>
      </w:r>
      <w:r w:rsidR="00AC4EAE" w:rsidRPr="002B7F15">
        <w:t>importadores de equipos de climatización</w:t>
      </w:r>
      <w:r w:rsidR="00A20074" w:rsidRPr="002B7F15">
        <w:t xml:space="preserve"> </w:t>
      </w:r>
      <w:r w:rsidR="000E3A53" w:rsidRPr="002B7F15">
        <w:t>(</w:t>
      </w:r>
      <w:r w:rsidR="004D0F94" w:rsidRPr="002B7F15">
        <w:t xml:space="preserve">10.000 </w:t>
      </w:r>
      <w:r w:rsidR="00AC4EAE" w:rsidRPr="002B7F15">
        <w:t>$EUA)</w:t>
      </w:r>
      <w:r w:rsidR="000E3A53" w:rsidRPr="002B7F15">
        <w:t xml:space="preserve"> </w:t>
      </w:r>
      <w:r w:rsidR="004D0F94" w:rsidRPr="002B7F15">
        <w:t xml:space="preserve">y </w:t>
      </w:r>
      <w:r w:rsidR="000116BB" w:rsidRPr="002B7F15">
        <w:t>un taller</w:t>
      </w:r>
      <w:r w:rsidRPr="002B7F15">
        <w:t xml:space="preserve"> </w:t>
      </w:r>
      <w:r w:rsidR="00C90A60" w:rsidRPr="002B7F15">
        <w:t xml:space="preserve">piloto </w:t>
      </w:r>
      <w:r w:rsidRPr="002B7F15">
        <w:t xml:space="preserve">de capacitación </w:t>
      </w:r>
      <w:r w:rsidR="00C90A60" w:rsidRPr="002B7F15">
        <w:t xml:space="preserve">para 25 </w:t>
      </w:r>
      <w:r w:rsidR="009B59A6" w:rsidRPr="002B7F15">
        <w:t xml:space="preserve">técnicos </w:t>
      </w:r>
      <w:r w:rsidR="00C90A60" w:rsidRPr="002B7F15">
        <w:t xml:space="preserve">sobre </w:t>
      </w:r>
      <w:r w:rsidR="00B62790" w:rsidRPr="002B7F15">
        <w:t>la actualización d</w:t>
      </w:r>
      <w:r w:rsidR="00C90A60" w:rsidRPr="002B7F15">
        <w:t xml:space="preserve">el </w:t>
      </w:r>
      <w:r w:rsidR="00CE6265" w:rsidRPr="002B7F15">
        <w:t>currículum</w:t>
      </w:r>
      <w:r w:rsidR="00C90A60" w:rsidRPr="002B7F15">
        <w:t xml:space="preserve"> </w:t>
      </w:r>
      <w:r w:rsidR="00C86628" w:rsidRPr="002B7F15">
        <w:t xml:space="preserve">de buenas prácticas </w:t>
      </w:r>
      <w:r w:rsidR="002373BF" w:rsidRPr="002B7F15">
        <w:t xml:space="preserve">con </w:t>
      </w:r>
      <w:r w:rsidR="00320D34" w:rsidRPr="002B7F15">
        <w:t xml:space="preserve">normas mínimas de eficiencia </w:t>
      </w:r>
      <w:r w:rsidR="004D0F94" w:rsidRPr="002B7F15">
        <w:t xml:space="preserve">y </w:t>
      </w:r>
      <w:r w:rsidR="00C90A60" w:rsidRPr="002B7F15">
        <w:t xml:space="preserve">etiquetado energético </w:t>
      </w:r>
      <w:r w:rsidR="00D9218A" w:rsidRPr="002B7F15">
        <w:t xml:space="preserve">de climatizadores </w:t>
      </w:r>
      <w:r w:rsidR="000E3A53" w:rsidRPr="002B7F15">
        <w:t>(</w:t>
      </w:r>
      <w:r w:rsidR="00C90A60" w:rsidRPr="002B7F15">
        <w:t>10</w:t>
      </w:r>
      <w:r w:rsidR="004D0F94" w:rsidRPr="002B7F15">
        <w:t xml:space="preserve">.000 </w:t>
      </w:r>
      <w:r w:rsidR="000E3A53" w:rsidRPr="002B7F15">
        <w:t xml:space="preserve">$EUA); </w:t>
      </w:r>
      <w:r w:rsidR="004D0F94" w:rsidRPr="002B7F15">
        <w:t>y</w:t>
      </w:r>
    </w:p>
    <w:p w14:paraId="41A6DE2A" w14:textId="7351E6AE" w:rsidR="00DB116B" w:rsidRDefault="000563E8" w:rsidP="00E423BA">
      <w:pPr>
        <w:pStyle w:val="Heading2"/>
        <w:ind w:left="1276" w:hanging="556"/>
      </w:pPr>
      <w:r w:rsidRPr="007307C3">
        <w:t xml:space="preserve">Extensión </w:t>
      </w:r>
      <w:r w:rsidR="004D0F94" w:rsidRPr="007307C3">
        <w:t xml:space="preserve">y </w:t>
      </w:r>
      <w:r w:rsidR="0060356D">
        <w:t>evaluación de impacto</w:t>
      </w:r>
      <w:r w:rsidR="00C90A60" w:rsidRPr="007307C3">
        <w:t xml:space="preserve">: </w:t>
      </w:r>
      <w:r w:rsidRPr="007307C3">
        <w:t xml:space="preserve">Desarrollo </w:t>
      </w:r>
      <w:r w:rsidR="004D0F94" w:rsidRPr="007307C3">
        <w:t xml:space="preserve">de </w:t>
      </w:r>
      <w:r w:rsidR="005F0DBD" w:rsidRPr="007307C3">
        <w:t xml:space="preserve">materiales de </w:t>
      </w:r>
      <w:r w:rsidRPr="007307C3">
        <w:t xml:space="preserve">extensión </w:t>
      </w:r>
      <w:r w:rsidR="00186F99">
        <w:t xml:space="preserve">para </w:t>
      </w:r>
      <w:r w:rsidR="004E75CA" w:rsidRPr="004E75CA">
        <w:t>explicar</w:t>
      </w:r>
      <w:r w:rsidR="00186F99">
        <w:t xml:space="preserve"> al </w:t>
      </w:r>
      <w:r w:rsidR="00186F99">
        <w:lastRenderedPageBreak/>
        <w:t>consumidor</w:t>
      </w:r>
      <w:r w:rsidR="005F0DBD" w:rsidRPr="007307C3">
        <w:t xml:space="preserve"> </w:t>
      </w:r>
      <w:r w:rsidR="00C90A60" w:rsidRPr="007307C3">
        <w:t xml:space="preserve">los efectos </w:t>
      </w:r>
      <w:r w:rsidR="00186F99">
        <w:t>ambientales</w:t>
      </w:r>
      <w:r w:rsidR="007307C3">
        <w:t xml:space="preserve"> </w:t>
      </w:r>
      <w:r w:rsidR="004D0F94" w:rsidRPr="007307C3">
        <w:t xml:space="preserve">de </w:t>
      </w:r>
      <w:r w:rsidR="00186F99">
        <w:t xml:space="preserve">los equipos que </w:t>
      </w:r>
      <w:r w:rsidR="00390B90">
        <w:t>adquiere</w:t>
      </w:r>
      <w:r w:rsidR="00186F99">
        <w:t xml:space="preserve"> </w:t>
      </w:r>
      <w:r w:rsidR="004D0F94" w:rsidRPr="007307C3">
        <w:t xml:space="preserve">y </w:t>
      </w:r>
      <w:r w:rsidR="00C90A60" w:rsidRPr="007307C3">
        <w:t xml:space="preserve">cómo leer las </w:t>
      </w:r>
      <w:r w:rsidR="005F414B">
        <w:t>etiquetas de eficiencia energética</w:t>
      </w:r>
      <w:r w:rsidR="00C90A60" w:rsidRPr="007307C3">
        <w:t xml:space="preserve"> </w:t>
      </w:r>
      <w:r w:rsidR="000E3A53">
        <w:t>(</w:t>
      </w:r>
      <w:r w:rsidRPr="007307C3">
        <w:t xml:space="preserve">9.000 </w:t>
      </w:r>
      <w:r w:rsidR="004E2D14" w:rsidRPr="004E2D14">
        <w:t>$EUA</w:t>
      </w:r>
      <w:r w:rsidR="000E3A53">
        <w:t xml:space="preserve">); </w:t>
      </w:r>
      <w:r w:rsidR="004A7EC2" w:rsidRPr="007307C3">
        <w:t xml:space="preserve">estudio del </w:t>
      </w:r>
      <w:r w:rsidR="00C90A60" w:rsidRPr="007307C3">
        <w:t xml:space="preserve">comportamiento </w:t>
      </w:r>
      <w:r w:rsidR="003F6BA1">
        <w:t>del consumidor</w:t>
      </w:r>
      <w:r w:rsidR="00F93A5F">
        <w:t xml:space="preserve"> </w:t>
      </w:r>
      <w:r w:rsidR="00C90A60" w:rsidRPr="007307C3">
        <w:t xml:space="preserve">para medir </w:t>
      </w:r>
      <w:r w:rsidR="003F6BA1">
        <w:t>el impacto</w:t>
      </w:r>
      <w:r w:rsidR="00A20074" w:rsidRPr="007307C3">
        <w:t xml:space="preserve"> </w:t>
      </w:r>
      <w:r w:rsidR="0062646C" w:rsidRPr="007307C3">
        <w:t xml:space="preserve">del </w:t>
      </w:r>
      <w:r w:rsidRPr="007307C3">
        <w:t xml:space="preserve">proyecto de extensión </w:t>
      </w:r>
      <w:r w:rsidR="000E3A53">
        <w:t>(</w:t>
      </w:r>
      <w:r w:rsidRPr="007307C3">
        <w:t>8.</w:t>
      </w:r>
      <w:r w:rsidR="00C90A60" w:rsidRPr="007307C3">
        <w:t xml:space="preserve">000 </w:t>
      </w:r>
      <w:r w:rsidR="004E2D14" w:rsidRPr="004E2D14">
        <w:t>$EUA</w:t>
      </w:r>
      <w:r w:rsidR="00C90A60" w:rsidRPr="007307C3">
        <w:t>).</w:t>
      </w:r>
    </w:p>
    <w:bookmarkEnd w:id="3"/>
    <w:bookmarkEnd w:id="4"/>
    <w:bookmarkEnd w:id="5"/>
    <w:p w14:paraId="39A5BE83" w14:textId="77777777" w:rsidR="00DB116B" w:rsidRDefault="000563E8">
      <w:pPr>
        <w:keepNext/>
        <w:keepLines/>
        <w:spacing w:before="360" w:after="240"/>
        <w:jc w:val="center"/>
        <w:rPr>
          <w:b/>
        </w:rPr>
      </w:pPr>
      <w:r w:rsidRPr="007307C3">
        <w:rPr>
          <w:b/>
        </w:rPr>
        <w:t>OBSERVACIONES Y RECOMENDACIONES DE LA SECRETARÍA</w:t>
      </w:r>
    </w:p>
    <w:p w14:paraId="268A7C7C" w14:textId="77777777" w:rsidR="00DB116B" w:rsidRDefault="000563E8">
      <w:pPr>
        <w:keepNext/>
        <w:keepLines/>
        <w:spacing w:before="240" w:after="240"/>
        <w:rPr>
          <w:b/>
        </w:rPr>
      </w:pPr>
      <w:r w:rsidRPr="007307C3">
        <w:rPr>
          <w:b/>
        </w:rPr>
        <w:t>OBSERVACIONES</w:t>
      </w:r>
    </w:p>
    <w:p w14:paraId="0331563F" w14:textId="77777777" w:rsidR="00320F46" w:rsidRDefault="000563E8">
      <w:pPr>
        <w:keepNext/>
        <w:keepLines/>
        <w:spacing w:before="240" w:after="240"/>
        <w:rPr>
          <w:u w:val="single"/>
        </w:rPr>
      </w:pPr>
      <w:r w:rsidRPr="002253CE">
        <w:rPr>
          <w:u w:val="single"/>
        </w:rPr>
        <w:t>Informe sobre la marcha del primer tramo de la etapa II del PGEH</w:t>
      </w:r>
    </w:p>
    <w:p w14:paraId="230D1576" w14:textId="7F26810A" w:rsidR="00DB116B" w:rsidRDefault="000563E8">
      <w:pPr>
        <w:keepNext/>
        <w:keepLines/>
        <w:spacing w:before="240" w:after="240"/>
        <w:rPr>
          <w:i/>
        </w:rPr>
      </w:pPr>
      <w:r w:rsidRPr="007307C3">
        <w:rPr>
          <w:i/>
        </w:rPr>
        <w:t>Marco jurídico</w:t>
      </w:r>
    </w:p>
    <w:p w14:paraId="47FD055E" w14:textId="3A243415" w:rsidR="00DB116B" w:rsidRDefault="00932912">
      <w:pPr>
        <w:pStyle w:val="Heading1"/>
        <w:widowControl w:val="0"/>
      </w:pPr>
      <w:r>
        <w:t xml:space="preserve">La cuota de </w:t>
      </w:r>
      <w:r w:rsidRPr="00830B8D">
        <w:t xml:space="preserve">importación de HCFC </w:t>
      </w:r>
      <w:r>
        <w:t xml:space="preserve">fijada </w:t>
      </w:r>
      <w:r w:rsidR="00007A7E" w:rsidRPr="00007A7E">
        <w:t xml:space="preserve">para </w:t>
      </w:r>
      <w:r w:rsidR="00007A7E">
        <w:t xml:space="preserve">el año </w:t>
      </w:r>
      <w:r w:rsidR="00007A7E" w:rsidRPr="00007A7E">
        <w:t xml:space="preserve">2024 </w:t>
      </w:r>
      <w:r>
        <w:t xml:space="preserve">por el </w:t>
      </w:r>
      <w:r w:rsidRPr="001B641C">
        <w:t>Gobierno</w:t>
      </w:r>
      <w:r w:rsidR="000563E8" w:rsidRPr="007307C3">
        <w:t xml:space="preserve"> </w:t>
      </w:r>
      <w:r w:rsidR="00FE32CD">
        <w:t xml:space="preserve">de la República Democrática Popular Lao </w:t>
      </w:r>
      <w:r w:rsidR="00025375">
        <w:t>(</w:t>
      </w:r>
      <w:r w:rsidR="00572EBF">
        <w:t>1.48</w:t>
      </w:r>
      <w:r w:rsidR="00C90A60" w:rsidRPr="007307C3">
        <w:t xml:space="preserve"> </w:t>
      </w:r>
      <w:r w:rsidR="00572EBF">
        <w:t>ton</w:t>
      </w:r>
      <w:r w:rsidR="000563E8" w:rsidRPr="007307C3">
        <w:t>s</w:t>
      </w:r>
      <w:r w:rsidR="00572EBF">
        <w:t>.</w:t>
      </w:r>
      <w:r w:rsidR="000563E8" w:rsidRPr="007307C3">
        <w:t xml:space="preserve"> </w:t>
      </w:r>
      <w:r w:rsidR="00025375">
        <w:t>PAO)</w:t>
      </w:r>
      <w:r w:rsidR="00C90A60" w:rsidRPr="007307C3">
        <w:t xml:space="preserve"> es inferior </w:t>
      </w:r>
      <w:r w:rsidR="000563E8" w:rsidRPr="007307C3">
        <w:t xml:space="preserve">a </w:t>
      </w:r>
      <w:r w:rsidR="00025375">
        <w:t>las m</w:t>
      </w:r>
      <w:r w:rsidR="00684A95" w:rsidRPr="007307C3">
        <w:t>etas de control del Protocolo de Montreal</w:t>
      </w:r>
      <w:r w:rsidR="00C90A60" w:rsidRPr="007307C3">
        <w:t>.</w:t>
      </w:r>
    </w:p>
    <w:p w14:paraId="50C3B526" w14:textId="79C0F98F" w:rsidR="00DB116B" w:rsidRDefault="002D592F">
      <w:pPr>
        <w:pStyle w:val="Heading1"/>
      </w:pPr>
      <w:r>
        <w:t>E</w:t>
      </w:r>
      <w:r w:rsidR="000F56A6">
        <w:t xml:space="preserve">l 2022, </w:t>
      </w:r>
      <w:r w:rsidR="000563E8" w:rsidRPr="007307C3">
        <w:t xml:space="preserve">el </w:t>
      </w:r>
      <w:r w:rsidR="00A14851">
        <w:t>Ministerio de Recursos Naturales y Medio Ambiente</w:t>
      </w:r>
      <w:r w:rsidR="00E6261B">
        <w:t xml:space="preserve"> </w:t>
      </w:r>
      <w:r w:rsidR="00491254">
        <w:t xml:space="preserve">traspasó </w:t>
      </w:r>
      <w:r w:rsidR="00E6261B">
        <w:t xml:space="preserve">la </w:t>
      </w:r>
      <w:r w:rsidR="00E6261B" w:rsidRPr="00E6261B">
        <w:t xml:space="preserve">responsabilidad por </w:t>
      </w:r>
      <w:r w:rsidR="00E6261B">
        <w:t xml:space="preserve">lo relativo al </w:t>
      </w:r>
      <w:r w:rsidR="00E6261B" w:rsidRPr="00E6261B">
        <w:t xml:space="preserve">Protocolo de Montreal y la ONO </w:t>
      </w:r>
      <w:r w:rsidR="00567693">
        <w:t xml:space="preserve">desde el </w:t>
      </w:r>
      <w:r w:rsidR="000563E8" w:rsidRPr="007307C3">
        <w:t xml:space="preserve">Departamento </w:t>
      </w:r>
      <w:r w:rsidR="004D0F94" w:rsidRPr="007307C3">
        <w:t xml:space="preserve">de </w:t>
      </w:r>
      <w:r w:rsidR="000563E8" w:rsidRPr="007307C3">
        <w:t xml:space="preserve">Control </w:t>
      </w:r>
      <w:r w:rsidR="004D0F94" w:rsidRPr="007307C3">
        <w:t xml:space="preserve">y </w:t>
      </w:r>
      <w:r w:rsidR="00684A95" w:rsidRPr="007307C3">
        <w:t xml:space="preserve">Supervisión de </w:t>
      </w:r>
      <w:r w:rsidR="000563E8" w:rsidRPr="007307C3">
        <w:t xml:space="preserve">la Contaminación al </w:t>
      </w:r>
      <w:r w:rsidR="002D074C" w:rsidRPr="002D074C">
        <w:t>Departamento de Cambio Climático</w:t>
      </w:r>
      <w:r w:rsidR="002250BD" w:rsidRPr="007307C3">
        <w:t xml:space="preserve">. El </w:t>
      </w:r>
      <w:r w:rsidR="004D0F94" w:rsidRPr="007307C3">
        <w:t xml:space="preserve">PNUMA </w:t>
      </w:r>
      <w:r w:rsidR="000563E8" w:rsidRPr="007307C3">
        <w:t xml:space="preserve">informó </w:t>
      </w:r>
      <w:r w:rsidR="000C5339">
        <w:t xml:space="preserve">que </w:t>
      </w:r>
      <w:r w:rsidR="007A0ABF">
        <w:t xml:space="preserve">el </w:t>
      </w:r>
      <w:r w:rsidR="00F70ADC" w:rsidRPr="007307C3">
        <w:t xml:space="preserve">proceso de </w:t>
      </w:r>
      <w:r w:rsidR="00E24AC2" w:rsidRPr="007307C3">
        <w:t>transición</w:t>
      </w:r>
      <w:r w:rsidR="000563E8" w:rsidRPr="007307C3">
        <w:t xml:space="preserve"> </w:t>
      </w:r>
      <w:r w:rsidR="000C5339">
        <w:t>incluyó</w:t>
      </w:r>
      <w:r w:rsidR="0062646C" w:rsidRPr="007307C3">
        <w:t xml:space="preserve"> </w:t>
      </w:r>
      <w:r w:rsidR="009C2640">
        <w:t>reuniones de orientación</w:t>
      </w:r>
      <w:r w:rsidR="000563E8" w:rsidRPr="007307C3">
        <w:t xml:space="preserve"> </w:t>
      </w:r>
      <w:r w:rsidR="00C97DE8">
        <w:t>destinadas a</w:t>
      </w:r>
      <w:r w:rsidR="000563E8" w:rsidRPr="007307C3">
        <w:t xml:space="preserve"> </w:t>
      </w:r>
      <w:r w:rsidR="003D7D04">
        <w:t xml:space="preserve">traspasar </w:t>
      </w:r>
      <w:r w:rsidR="000563E8" w:rsidRPr="007307C3">
        <w:t xml:space="preserve">la memoria </w:t>
      </w:r>
      <w:r w:rsidR="00CF56F2">
        <w:t xml:space="preserve">institucional </w:t>
      </w:r>
      <w:r w:rsidR="004D0F94" w:rsidRPr="007307C3">
        <w:t xml:space="preserve">y </w:t>
      </w:r>
      <w:r w:rsidR="00420A50">
        <w:t xml:space="preserve">los </w:t>
      </w:r>
      <w:r w:rsidR="007307C3">
        <w:t>conocimiento</w:t>
      </w:r>
      <w:r w:rsidR="00420A50">
        <w:t>s</w:t>
      </w:r>
      <w:r w:rsidR="007307C3">
        <w:t xml:space="preserve"> </w:t>
      </w:r>
      <w:r w:rsidR="004E0D22">
        <w:t>adquirido</w:t>
      </w:r>
      <w:r w:rsidR="00420A50">
        <w:t>s</w:t>
      </w:r>
      <w:r w:rsidR="004E0D22">
        <w:t xml:space="preserve"> en </w:t>
      </w:r>
      <w:r w:rsidR="000563E8" w:rsidRPr="007307C3">
        <w:t xml:space="preserve">programas anteriores </w:t>
      </w:r>
      <w:r w:rsidR="004D0F94" w:rsidRPr="007307C3">
        <w:t xml:space="preserve">y </w:t>
      </w:r>
      <w:r w:rsidR="009924F6">
        <w:t xml:space="preserve">mantener </w:t>
      </w:r>
      <w:r w:rsidR="000563E8" w:rsidRPr="007307C3">
        <w:t xml:space="preserve">la </w:t>
      </w:r>
      <w:r w:rsidR="002E5E28">
        <w:t xml:space="preserve">coordinación con </w:t>
      </w:r>
      <w:r w:rsidR="00D92052">
        <w:t xml:space="preserve">las </w:t>
      </w:r>
      <w:r w:rsidR="00EE7147">
        <w:t>contrapartes</w:t>
      </w:r>
      <w:r w:rsidR="00AC1CCE" w:rsidRPr="007307C3">
        <w:t xml:space="preserve"> </w:t>
      </w:r>
      <w:r w:rsidR="00987E61">
        <w:t>en</w:t>
      </w:r>
      <w:r w:rsidR="007669D9" w:rsidRPr="007307C3">
        <w:t xml:space="preserve"> </w:t>
      </w:r>
      <w:r w:rsidR="004D0F94" w:rsidRPr="007307C3">
        <w:t>la ejecución del PGEH</w:t>
      </w:r>
      <w:r w:rsidR="000563E8" w:rsidRPr="007307C3">
        <w:t>.</w:t>
      </w:r>
      <w:r w:rsidR="005A75B8" w:rsidRPr="007307C3">
        <w:t xml:space="preserve"> </w:t>
      </w:r>
      <w:r w:rsidR="00EE7147">
        <w:t xml:space="preserve">El </w:t>
      </w:r>
      <w:r w:rsidR="004D0F94" w:rsidRPr="007307C3">
        <w:t xml:space="preserve">PNUMA </w:t>
      </w:r>
      <w:r w:rsidR="0031623C">
        <w:t>hizo</w:t>
      </w:r>
      <w:r w:rsidR="000563E8" w:rsidRPr="007307C3">
        <w:t xml:space="preserve"> </w:t>
      </w:r>
      <w:r w:rsidR="00EE7147" w:rsidRPr="00EE7147">
        <w:t xml:space="preserve">además </w:t>
      </w:r>
      <w:r w:rsidR="0031623C">
        <w:t xml:space="preserve">un </w:t>
      </w:r>
      <w:r w:rsidR="00684A95" w:rsidRPr="007307C3">
        <w:t xml:space="preserve">reforzamiento </w:t>
      </w:r>
      <w:r w:rsidR="000563E8" w:rsidRPr="007307C3">
        <w:t xml:space="preserve">presencial </w:t>
      </w:r>
      <w:r w:rsidR="00684A95" w:rsidRPr="007307C3">
        <w:t xml:space="preserve">de capacidades </w:t>
      </w:r>
      <w:r w:rsidR="00A75626">
        <w:t xml:space="preserve">con el </w:t>
      </w:r>
      <w:r w:rsidR="000563E8" w:rsidRPr="007307C3">
        <w:t xml:space="preserve">nuevo equipo de </w:t>
      </w:r>
      <w:r w:rsidR="00672085">
        <w:t xml:space="preserve">la </w:t>
      </w:r>
      <w:r w:rsidR="00D6781C">
        <w:t xml:space="preserve">ONO, abordó </w:t>
      </w:r>
      <w:r w:rsidR="0062646C" w:rsidRPr="007307C3">
        <w:t xml:space="preserve">el </w:t>
      </w:r>
      <w:r w:rsidR="004D0F94" w:rsidRPr="007307C3">
        <w:t xml:space="preserve">primer tramo </w:t>
      </w:r>
      <w:r w:rsidR="00892424">
        <w:t xml:space="preserve">de </w:t>
      </w:r>
      <w:r w:rsidR="00C86628" w:rsidRPr="007307C3">
        <w:t xml:space="preserve">la etapa </w:t>
      </w:r>
      <w:r w:rsidR="000563E8" w:rsidRPr="007307C3">
        <w:t xml:space="preserve">II </w:t>
      </w:r>
      <w:r w:rsidR="004D0F94" w:rsidRPr="007307C3">
        <w:t xml:space="preserve">del PGEH </w:t>
      </w:r>
      <w:r w:rsidR="00240CB6">
        <w:t xml:space="preserve">a fin de </w:t>
      </w:r>
      <w:r w:rsidR="000563E8" w:rsidRPr="007307C3">
        <w:t xml:space="preserve">agilizar </w:t>
      </w:r>
      <w:r w:rsidR="0023058C">
        <w:t xml:space="preserve">su </w:t>
      </w:r>
      <w:r w:rsidR="00AC1CCE" w:rsidRPr="007307C3">
        <w:t>ejecución</w:t>
      </w:r>
      <w:r w:rsidR="007669D9" w:rsidRPr="007307C3">
        <w:t xml:space="preserve"> </w:t>
      </w:r>
      <w:r w:rsidR="004D0F94" w:rsidRPr="007307C3">
        <w:t xml:space="preserve">y </w:t>
      </w:r>
      <w:r w:rsidR="008B40CF">
        <w:t xml:space="preserve">realizó </w:t>
      </w:r>
      <w:r w:rsidR="005A75B8" w:rsidRPr="007307C3">
        <w:t xml:space="preserve">reuniones </w:t>
      </w:r>
      <w:r w:rsidR="000563E8" w:rsidRPr="007307C3">
        <w:t xml:space="preserve">para </w:t>
      </w:r>
      <w:r w:rsidR="00242054">
        <w:t xml:space="preserve">acortar </w:t>
      </w:r>
      <w:r w:rsidR="007669D9" w:rsidRPr="007307C3">
        <w:t xml:space="preserve">la </w:t>
      </w:r>
      <w:r w:rsidR="000563E8" w:rsidRPr="007307C3">
        <w:t xml:space="preserve">brecha </w:t>
      </w:r>
      <w:r w:rsidR="0012207C">
        <w:t xml:space="preserve">comunicacional </w:t>
      </w:r>
      <w:r w:rsidR="005A75B8" w:rsidRPr="007307C3">
        <w:t xml:space="preserve">entre </w:t>
      </w:r>
      <w:r w:rsidR="000563E8" w:rsidRPr="007307C3">
        <w:t xml:space="preserve">el nuevo equipo de </w:t>
      </w:r>
      <w:r w:rsidR="00663171">
        <w:t xml:space="preserve">la </w:t>
      </w:r>
      <w:r w:rsidR="005F0DBD" w:rsidRPr="007307C3">
        <w:t xml:space="preserve">ONO </w:t>
      </w:r>
      <w:r w:rsidR="004D0F94" w:rsidRPr="007307C3">
        <w:t xml:space="preserve">y </w:t>
      </w:r>
      <w:r w:rsidR="002B6ADC">
        <w:t>su</w:t>
      </w:r>
      <w:r w:rsidR="00061D5B">
        <w:t xml:space="preserve">s </w:t>
      </w:r>
      <w:r w:rsidR="00AC1CCE" w:rsidRPr="007307C3">
        <w:t xml:space="preserve">contrapartes </w:t>
      </w:r>
      <w:r w:rsidR="000563E8" w:rsidRPr="007307C3">
        <w:t>(</w:t>
      </w:r>
      <w:r w:rsidR="00727E54">
        <w:t>a</w:t>
      </w:r>
      <w:r w:rsidR="00061D5B">
        <w:t>duanas</w:t>
      </w:r>
      <w:r w:rsidR="000563E8" w:rsidRPr="007307C3">
        <w:t>,</w:t>
      </w:r>
      <w:r w:rsidR="007552CF">
        <w:t> </w:t>
      </w:r>
      <w:r w:rsidR="0062646C" w:rsidRPr="007307C3">
        <w:t xml:space="preserve">centros </w:t>
      </w:r>
      <w:r w:rsidR="00061D5B">
        <w:t>e instituto de capacitación</w:t>
      </w:r>
      <w:r w:rsidR="000563E8" w:rsidRPr="007307C3">
        <w:t xml:space="preserve"> </w:t>
      </w:r>
      <w:r w:rsidR="004D0F94" w:rsidRPr="007307C3">
        <w:t xml:space="preserve">y </w:t>
      </w:r>
      <w:r w:rsidR="00061D5B">
        <w:t>asociación sectorial de refrigeración y climatización</w:t>
      </w:r>
      <w:r w:rsidR="000563E8" w:rsidRPr="007307C3">
        <w:t>).</w:t>
      </w:r>
    </w:p>
    <w:p w14:paraId="7F095003" w14:textId="25708847" w:rsidR="00DB116B" w:rsidRDefault="002C6443">
      <w:pPr>
        <w:pStyle w:val="Heading1"/>
      </w:pPr>
      <w:r>
        <w:t xml:space="preserve">Pese al </w:t>
      </w:r>
      <w:r w:rsidR="00C81531">
        <w:t>impacto inicial</w:t>
      </w:r>
      <w:r w:rsidR="007669D9" w:rsidRPr="007307C3">
        <w:t xml:space="preserve"> </w:t>
      </w:r>
      <w:r w:rsidR="0062646C" w:rsidRPr="007307C3">
        <w:t xml:space="preserve">de la </w:t>
      </w:r>
      <w:r w:rsidR="00C90A60" w:rsidRPr="007307C3">
        <w:t>reestructuración</w:t>
      </w:r>
      <w:r w:rsidR="007669D9" w:rsidRPr="007307C3">
        <w:t xml:space="preserve">, </w:t>
      </w:r>
      <w:r w:rsidR="00C90A60" w:rsidRPr="007307C3">
        <w:t xml:space="preserve">la nueva </w:t>
      </w:r>
      <w:r w:rsidR="005F0DBD" w:rsidRPr="007307C3">
        <w:t xml:space="preserve">ONO </w:t>
      </w:r>
      <w:r w:rsidR="00C90A60" w:rsidRPr="007307C3">
        <w:t xml:space="preserve">reanudó </w:t>
      </w:r>
      <w:r w:rsidR="0065656A">
        <w:t xml:space="preserve">rápidamente </w:t>
      </w:r>
      <w:r w:rsidR="00AC1CCE" w:rsidRPr="007307C3">
        <w:t xml:space="preserve">la ejecución </w:t>
      </w:r>
      <w:r w:rsidR="0065656A">
        <w:t xml:space="preserve">del </w:t>
      </w:r>
      <w:r w:rsidR="0065656A" w:rsidRPr="0065656A">
        <w:t xml:space="preserve">primer tramo </w:t>
      </w:r>
      <w:r w:rsidR="00F46213">
        <w:t>y logró</w:t>
      </w:r>
      <w:r w:rsidR="00C90A60" w:rsidRPr="007307C3">
        <w:t xml:space="preserve"> </w:t>
      </w:r>
      <w:r w:rsidR="00A038B9">
        <w:t xml:space="preserve">notables </w:t>
      </w:r>
      <w:r w:rsidR="009B59A6" w:rsidRPr="007307C3">
        <w:t>avances</w:t>
      </w:r>
      <w:r w:rsidR="00C90A60" w:rsidRPr="007307C3">
        <w:t xml:space="preserve">. </w:t>
      </w:r>
      <w:r w:rsidR="0052283C">
        <w:t xml:space="preserve">Dado </w:t>
      </w:r>
      <w:r w:rsidR="000563E8">
        <w:t xml:space="preserve">que </w:t>
      </w:r>
      <w:r w:rsidR="00C90A60" w:rsidRPr="007307C3">
        <w:t xml:space="preserve">la nueva </w:t>
      </w:r>
      <w:r w:rsidR="005F0DBD" w:rsidRPr="007307C3">
        <w:t xml:space="preserve">ONO </w:t>
      </w:r>
      <w:r w:rsidR="00E66233">
        <w:t>está</w:t>
      </w:r>
      <w:r w:rsidR="00FD47B0">
        <w:t xml:space="preserve"> compuesta por </w:t>
      </w:r>
      <w:r w:rsidR="00E66233">
        <w:t>funcionarios públicos</w:t>
      </w:r>
      <w:r w:rsidR="004469D5">
        <w:t xml:space="preserve"> pagados por el Estado</w:t>
      </w:r>
      <w:r w:rsidR="00C90A60" w:rsidRPr="007307C3">
        <w:t xml:space="preserve">, no </w:t>
      </w:r>
      <w:r w:rsidR="005F1567">
        <w:t xml:space="preserve">fue necesario </w:t>
      </w:r>
      <w:r w:rsidR="00F222D1">
        <w:t xml:space="preserve">desembolsar </w:t>
      </w:r>
      <w:r w:rsidR="005F1567">
        <w:t xml:space="preserve">fondos </w:t>
      </w:r>
      <w:r w:rsidR="004D13F2">
        <w:t xml:space="preserve">asignados a la </w:t>
      </w:r>
      <w:r w:rsidR="00AC1CCE" w:rsidRPr="007307C3">
        <w:t>ejecución de</w:t>
      </w:r>
      <w:r w:rsidR="00A75E8F">
        <w:t>l proyecto</w:t>
      </w:r>
      <w:r w:rsidR="00C90A60" w:rsidRPr="007307C3">
        <w:t xml:space="preserve">. </w:t>
      </w:r>
      <w:r w:rsidR="005A75B8" w:rsidRPr="007307C3">
        <w:t xml:space="preserve">En </w:t>
      </w:r>
      <w:r w:rsidR="00C90A60" w:rsidRPr="007307C3">
        <w:t xml:space="preserve">vista de </w:t>
      </w:r>
      <w:r w:rsidR="0062646C" w:rsidRPr="007307C3">
        <w:t xml:space="preserve">los </w:t>
      </w:r>
      <w:r w:rsidR="00003E9F" w:rsidRPr="007307C3">
        <w:t xml:space="preserve">desafíos </w:t>
      </w:r>
      <w:r w:rsidR="003C5C08">
        <w:t xml:space="preserve">que se enfrentan </w:t>
      </w:r>
      <w:r w:rsidR="005A75B8" w:rsidRPr="007307C3">
        <w:t xml:space="preserve">en </w:t>
      </w:r>
      <w:r w:rsidR="0038751B">
        <w:t xml:space="preserve">materia de </w:t>
      </w:r>
      <w:r w:rsidR="00C90A60" w:rsidRPr="007307C3">
        <w:t xml:space="preserve">control fronterizo para evitar </w:t>
      </w:r>
      <w:r w:rsidR="0062646C" w:rsidRPr="007307C3">
        <w:t>el comercio ilegal</w:t>
      </w:r>
      <w:r w:rsidR="007669D9" w:rsidRPr="007307C3">
        <w:t xml:space="preserve"> </w:t>
      </w:r>
      <w:r w:rsidR="004D0F94" w:rsidRPr="007307C3">
        <w:t xml:space="preserve">y </w:t>
      </w:r>
      <w:r w:rsidR="0045209C">
        <w:t xml:space="preserve">de </w:t>
      </w:r>
      <w:r w:rsidR="0062646C" w:rsidRPr="007307C3">
        <w:t xml:space="preserve">adopción </w:t>
      </w:r>
      <w:r w:rsidR="004D0F94" w:rsidRPr="007307C3">
        <w:t xml:space="preserve">de </w:t>
      </w:r>
      <w:r w:rsidR="0062646C" w:rsidRPr="007307C3">
        <w:t>refrigerantes inflamables</w:t>
      </w:r>
      <w:r w:rsidR="00C90A60" w:rsidRPr="007307C3">
        <w:t xml:space="preserve">, </w:t>
      </w:r>
      <w:r w:rsidR="005A75B8" w:rsidRPr="007307C3">
        <w:t xml:space="preserve">la Secretaría </w:t>
      </w:r>
      <w:r w:rsidR="00FC13FA">
        <w:t xml:space="preserve">concuerda </w:t>
      </w:r>
      <w:r w:rsidR="00BC2D1E">
        <w:t xml:space="preserve">con </w:t>
      </w:r>
      <w:r w:rsidR="00C90A60" w:rsidRPr="007307C3">
        <w:t xml:space="preserve">la </w:t>
      </w:r>
      <w:r w:rsidR="00271213">
        <w:t>propuesta de reasignar</w:t>
      </w:r>
      <w:r w:rsidR="00003E9F" w:rsidRPr="007307C3">
        <w:t xml:space="preserve"> </w:t>
      </w:r>
      <w:r w:rsidR="005A75B8" w:rsidRPr="007307C3">
        <w:t xml:space="preserve">fondos </w:t>
      </w:r>
      <w:r w:rsidR="00271213">
        <w:t>a la capacitación de</w:t>
      </w:r>
      <w:r w:rsidR="00C90A60" w:rsidRPr="007307C3">
        <w:t xml:space="preserve"> </w:t>
      </w:r>
      <w:r w:rsidR="00C13022">
        <w:t>técnicos y funcionarios aduaneros</w:t>
      </w:r>
      <w:r w:rsidR="00C90A60" w:rsidRPr="007307C3">
        <w:t>.</w:t>
      </w:r>
    </w:p>
    <w:p w14:paraId="234F81CC" w14:textId="77777777" w:rsidR="00DB116B" w:rsidRDefault="000563E8">
      <w:pPr>
        <w:widowControl w:val="0"/>
        <w:spacing w:after="240"/>
        <w:rPr>
          <w:i/>
        </w:rPr>
      </w:pPr>
      <w:r w:rsidRPr="007307C3">
        <w:rPr>
          <w:i/>
        </w:rPr>
        <w:t>Sector servicio técnico de equipos de refrigeración</w:t>
      </w:r>
    </w:p>
    <w:p w14:paraId="3C332894" w14:textId="1B6C1D76" w:rsidR="00DB116B" w:rsidRDefault="0045393D" w:rsidP="007552CF">
      <w:pPr>
        <w:pStyle w:val="Heading1"/>
        <w:spacing w:after="120"/>
      </w:pPr>
      <w:r w:rsidRPr="0045393D">
        <w:t xml:space="preserve">La reestructuración gubernamental retrasó </w:t>
      </w:r>
      <w:r>
        <w:t>l</w:t>
      </w:r>
      <w:r w:rsidR="000563E8" w:rsidRPr="007307C3">
        <w:t xml:space="preserve">a ejecución </w:t>
      </w:r>
      <w:r w:rsidR="0062646C" w:rsidRPr="007307C3">
        <w:t xml:space="preserve">del </w:t>
      </w:r>
      <w:r w:rsidR="004D0F94" w:rsidRPr="007307C3">
        <w:t>primer tramo</w:t>
      </w:r>
      <w:r>
        <w:t xml:space="preserve">. </w:t>
      </w:r>
      <w:r w:rsidR="003D554F">
        <w:t>Es p</w:t>
      </w:r>
      <w:r w:rsidR="00085C94">
        <w:t xml:space="preserve">or </w:t>
      </w:r>
      <w:r w:rsidR="00E24310" w:rsidRPr="007307C3">
        <w:t xml:space="preserve">ello </w:t>
      </w:r>
      <w:r w:rsidR="003D554F">
        <w:t xml:space="preserve">que </w:t>
      </w:r>
      <w:r w:rsidR="00C63A13">
        <w:t xml:space="preserve">la </w:t>
      </w:r>
      <w:r w:rsidR="00C63A13" w:rsidRPr="00C63A13">
        <w:t xml:space="preserve">presentación </w:t>
      </w:r>
      <w:r w:rsidR="00C63A13">
        <w:t>d</w:t>
      </w:r>
      <w:r w:rsidR="009B59A6" w:rsidRPr="007307C3">
        <w:t xml:space="preserve">el segundo </w:t>
      </w:r>
      <w:r w:rsidR="004D0F94" w:rsidRPr="007307C3">
        <w:t xml:space="preserve">tramo </w:t>
      </w:r>
      <w:r w:rsidR="005A75B8" w:rsidRPr="007307C3">
        <w:t xml:space="preserve">de </w:t>
      </w:r>
      <w:r w:rsidR="00C86628" w:rsidRPr="007307C3">
        <w:t xml:space="preserve">la etapa </w:t>
      </w:r>
      <w:r w:rsidR="00C90A60" w:rsidRPr="007307C3">
        <w:t xml:space="preserve">II </w:t>
      </w:r>
      <w:r w:rsidR="004D0F94" w:rsidRPr="007307C3">
        <w:t>del PGEH</w:t>
      </w:r>
      <w:r w:rsidR="00BF07EF" w:rsidRPr="007307C3">
        <w:t xml:space="preserve">, </w:t>
      </w:r>
      <w:r w:rsidR="0068419F">
        <w:t>originalmente prevista</w:t>
      </w:r>
      <w:r w:rsidR="00C90A60" w:rsidRPr="007307C3">
        <w:t xml:space="preserve"> para </w:t>
      </w:r>
      <w:r w:rsidR="0068419F">
        <w:t xml:space="preserve">el </w:t>
      </w:r>
      <w:r w:rsidR="00C90A60" w:rsidRPr="007307C3">
        <w:t>2023</w:t>
      </w:r>
      <w:r w:rsidR="004D0F94" w:rsidRPr="007307C3">
        <w:t xml:space="preserve">, se </w:t>
      </w:r>
      <w:r w:rsidR="00C05F3C">
        <w:t xml:space="preserve">hace </w:t>
      </w:r>
      <w:r w:rsidR="0052550B" w:rsidRPr="0052550B">
        <w:t>en 2024</w:t>
      </w:r>
      <w:r w:rsidR="0052550B">
        <w:t xml:space="preserve"> </w:t>
      </w:r>
      <w:r w:rsidR="009E5775" w:rsidRPr="007307C3">
        <w:t xml:space="preserve">a </w:t>
      </w:r>
      <w:r w:rsidR="00C90A60" w:rsidRPr="007307C3">
        <w:t xml:space="preserve">la </w:t>
      </w:r>
      <w:r w:rsidR="0062646C" w:rsidRPr="007307C3">
        <w:t xml:space="preserve">94ª </w:t>
      </w:r>
      <w:r w:rsidR="00C540FE" w:rsidRPr="007307C3">
        <w:t>reunión</w:t>
      </w:r>
      <w:r w:rsidR="00C90A60" w:rsidRPr="007307C3">
        <w:t xml:space="preserve">. </w:t>
      </w:r>
      <w:r w:rsidR="004D0F94" w:rsidRPr="007307C3">
        <w:t xml:space="preserve">La Secretaría </w:t>
      </w:r>
      <w:r w:rsidR="00107909">
        <w:t xml:space="preserve">constata que la nueva </w:t>
      </w:r>
      <w:r w:rsidR="000563E8" w:rsidRPr="007307C3">
        <w:t xml:space="preserve">ONO </w:t>
      </w:r>
      <w:r w:rsidR="00CA4310">
        <w:t xml:space="preserve">está </w:t>
      </w:r>
      <w:r w:rsidR="00246A02">
        <w:t>trabaja</w:t>
      </w:r>
      <w:r w:rsidR="00CA4310">
        <w:t>ndo</w:t>
      </w:r>
      <w:r w:rsidR="00246A02">
        <w:t xml:space="preserve"> de forma </w:t>
      </w:r>
      <w:r w:rsidR="005F751B">
        <w:t>total</w:t>
      </w:r>
      <w:r w:rsidR="00C07921">
        <w:t xml:space="preserve">mente </w:t>
      </w:r>
      <w:r w:rsidR="00246A02">
        <w:t xml:space="preserve">coordinada </w:t>
      </w:r>
      <w:r w:rsidR="00C07921">
        <w:t xml:space="preserve">con </w:t>
      </w:r>
      <w:r w:rsidR="00A20074" w:rsidRPr="007307C3">
        <w:t xml:space="preserve">el </w:t>
      </w:r>
      <w:r w:rsidR="00C07921">
        <w:t xml:space="preserve">PNUMA, el </w:t>
      </w:r>
      <w:r w:rsidR="00280912">
        <w:t xml:space="preserve">que </w:t>
      </w:r>
      <w:r w:rsidR="00B32BC5">
        <w:t xml:space="preserve">ha </w:t>
      </w:r>
      <w:r w:rsidR="002A31C4">
        <w:t>re</w:t>
      </w:r>
      <w:r w:rsidR="00C121AC">
        <w:t xml:space="preserve">alizado actividades de </w:t>
      </w:r>
      <w:r w:rsidR="00F74396">
        <w:t>fortalecimiento de capacidades</w:t>
      </w:r>
      <w:r w:rsidR="004D0F94" w:rsidRPr="007307C3">
        <w:t xml:space="preserve"> y </w:t>
      </w:r>
      <w:r w:rsidR="00C121AC">
        <w:t xml:space="preserve">logrado </w:t>
      </w:r>
      <w:r w:rsidR="009B59A6" w:rsidRPr="007307C3">
        <w:t xml:space="preserve">significativos </w:t>
      </w:r>
      <w:r w:rsidR="00C121AC" w:rsidRPr="00C121AC">
        <w:t xml:space="preserve">avances </w:t>
      </w:r>
      <w:r w:rsidR="005A75B8" w:rsidRPr="007307C3">
        <w:t xml:space="preserve">en </w:t>
      </w:r>
      <w:r w:rsidR="000563E8" w:rsidRPr="007307C3">
        <w:t xml:space="preserve">la ejecución </w:t>
      </w:r>
      <w:r w:rsidR="0062646C" w:rsidRPr="007307C3">
        <w:t xml:space="preserve">del </w:t>
      </w:r>
      <w:r w:rsidR="004D0F94" w:rsidRPr="007307C3">
        <w:t>primer tramo</w:t>
      </w:r>
      <w:r w:rsidR="00C90A60" w:rsidRPr="007307C3">
        <w:t>.</w:t>
      </w:r>
    </w:p>
    <w:p w14:paraId="11A89BD2" w14:textId="607A303C" w:rsidR="00DB116B" w:rsidRDefault="001E2038" w:rsidP="007552CF">
      <w:pPr>
        <w:pStyle w:val="Heading1"/>
        <w:spacing w:after="120"/>
      </w:pPr>
      <w:r>
        <w:t xml:space="preserve">Tras consultas de la </w:t>
      </w:r>
      <w:r w:rsidR="000563E8" w:rsidRPr="007307C3">
        <w:t xml:space="preserve">Secretaría </w:t>
      </w:r>
      <w:r>
        <w:t xml:space="preserve">sobre </w:t>
      </w:r>
      <w:r w:rsidR="00BD0B19">
        <w:t xml:space="preserve">la forma en que </w:t>
      </w:r>
      <w:r w:rsidR="002250BD" w:rsidRPr="007307C3">
        <w:t xml:space="preserve">el Gobierno </w:t>
      </w:r>
      <w:r w:rsidR="00972741">
        <w:t>se propone regular</w:t>
      </w:r>
      <w:r w:rsidR="00BD0B19" w:rsidRPr="00BD0B19">
        <w:t xml:space="preserve"> </w:t>
      </w:r>
      <w:r w:rsidR="00972741">
        <w:t>e</w:t>
      </w:r>
      <w:r w:rsidR="00C90A60" w:rsidRPr="007307C3">
        <w:t xml:space="preserve">l registro </w:t>
      </w:r>
      <w:r w:rsidR="004D0F94" w:rsidRPr="007307C3">
        <w:t xml:space="preserve">de </w:t>
      </w:r>
      <w:r w:rsidR="0062646C" w:rsidRPr="007307C3">
        <w:t>talleres de servicio técnico</w:t>
      </w:r>
      <w:r>
        <w:t>, e</w:t>
      </w:r>
      <w:r w:rsidR="002250BD" w:rsidRPr="007307C3">
        <w:t xml:space="preserve">l </w:t>
      </w:r>
      <w:r w:rsidR="004D0F94" w:rsidRPr="007307C3">
        <w:t xml:space="preserve">PNUMA </w:t>
      </w:r>
      <w:r w:rsidR="0062646C" w:rsidRPr="007307C3">
        <w:t xml:space="preserve">explicó que </w:t>
      </w:r>
      <w:r w:rsidR="005F0DBD" w:rsidRPr="007307C3">
        <w:t xml:space="preserve">la ONO </w:t>
      </w:r>
      <w:r w:rsidR="00CA09CC">
        <w:t xml:space="preserve">y </w:t>
      </w:r>
      <w:r w:rsidR="009B59A6" w:rsidRPr="007307C3">
        <w:t xml:space="preserve">el </w:t>
      </w:r>
      <w:r w:rsidR="006D4297">
        <w:t xml:space="preserve">Ministerio del Trabajo y Bienestar Social </w:t>
      </w:r>
      <w:r w:rsidR="00CA09CC">
        <w:t xml:space="preserve">dispondrán </w:t>
      </w:r>
      <w:r w:rsidR="00915169">
        <w:t xml:space="preserve">que </w:t>
      </w:r>
      <w:r w:rsidR="00915169" w:rsidRPr="00915169">
        <w:t xml:space="preserve">el registro </w:t>
      </w:r>
      <w:r w:rsidR="00915169">
        <w:t xml:space="preserve">exija </w:t>
      </w:r>
      <w:r w:rsidR="00CA09CC">
        <w:t xml:space="preserve">la </w:t>
      </w:r>
      <w:r w:rsidR="003030EE">
        <w:t xml:space="preserve">certificación </w:t>
      </w:r>
      <w:r w:rsidR="001037F4">
        <w:t xml:space="preserve">técnica </w:t>
      </w:r>
      <w:r w:rsidR="00FB7065">
        <w:t>obligatoria</w:t>
      </w:r>
      <w:r w:rsidR="00FB7065" w:rsidRPr="00FB7065">
        <w:t xml:space="preserve"> </w:t>
      </w:r>
      <w:r w:rsidR="003030EE" w:rsidRPr="003030EE">
        <w:t xml:space="preserve">por </w:t>
      </w:r>
      <w:r w:rsidR="005E2174">
        <w:t xml:space="preserve">parte </w:t>
      </w:r>
      <w:r w:rsidR="007B2F22">
        <w:t xml:space="preserve">de </w:t>
      </w:r>
      <w:r w:rsidR="003265FF">
        <w:t>l</w:t>
      </w:r>
      <w:r w:rsidR="006C46B1">
        <w:t xml:space="preserve">a </w:t>
      </w:r>
      <w:r w:rsidR="00DC3493">
        <w:t>autoridad competente</w:t>
      </w:r>
      <w:r w:rsidR="005063B7">
        <w:t xml:space="preserve"> </w:t>
      </w:r>
      <w:r w:rsidR="00D06857">
        <w:t xml:space="preserve">y que </w:t>
      </w:r>
      <w:r w:rsidR="00527E24" w:rsidRPr="00527E24">
        <w:t xml:space="preserve">los permisos de importación </w:t>
      </w:r>
      <w:r w:rsidR="00527E24">
        <w:t xml:space="preserve">restrinjan </w:t>
      </w:r>
      <w:r w:rsidR="00276C90">
        <w:t xml:space="preserve">la venta </w:t>
      </w:r>
      <w:r w:rsidR="00E3613F" w:rsidRPr="007307C3">
        <w:t xml:space="preserve">de </w:t>
      </w:r>
      <w:r w:rsidR="0062646C" w:rsidRPr="007307C3">
        <w:t xml:space="preserve">refrigerantes </w:t>
      </w:r>
      <w:r w:rsidR="00C90A60" w:rsidRPr="007307C3">
        <w:t xml:space="preserve">a </w:t>
      </w:r>
      <w:r w:rsidR="009B59A6" w:rsidRPr="007307C3">
        <w:t>técnicos acreditados</w:t>
      </w:r>
      <w:r w:rsidR="00C90A60" w:rsidRPr="007307C3">
        <w:t xml:space="preserve">. </w:t>
      </w:r>
      <w:r w:rsidR="003829C8">
        <w:t>El</w:t>
      </w:r>
      <w:r w:rsidR="00647AD5">
        <w:t xml:space="preserve"> Ministerio </w:t>
      </w:r>
      <w:r w:rsidR="00647AD5" w:rsidRPr="00647AD5">
        <w:t xml:space="preserve">desarrollará </w:t>
      </w:r>
      <w:r w:rsidR="00647AD5">
        <w:t>e</w:t>
      </w:r>
      <w:r w:rsidR="00C90A60" w:rsidRPr="007307C3">
        <w:t xml:space="preserve">stas </w:t>
      </w:r>
      <w:r w:rsidR="002250BD" w:rsidRPr="007307C3">
        <w:t xml:space="preserve">normas </w:t>
      </w:r>
      <w:r w:rsidR="000563E8" w:rsidRPr="007307C3">
        <w:t xml:space="preserve">en </w:t>
      </w:r>
      <w:r w:rsidR="009B59A6" w:rsidRPr="007307C3">
        <w:t xml:space="preserve">colaboración </w:t>
      </w:r>
      <w:r w:rsidR="000563E8" w:rsidRPr="007307C3">
        <w:t xml:space="preserve">con </w:t>
      </w:r>
      <w:r w:rsidR="00C945F8">
        <w:t>su homólogo</w:t>
      </w:r>
      <w:r w:rsidR="00647AD5">
        <w:t xml:space="preserve"> </w:t>
      </w:r>
      <w:r w:rsidR="005261DE">
        <w:t>de Industria y Comercio</w:t>
      </w:r>
      <w:r w:rsidR="00C90A60" w:rsidRPr="007307C3">
        <w:t>.</w:t>
      </w:r>
    </w:p>
    <w:p w14:paraId="0C6E89E7" w14:textId="77777777" w:rsidR="00DB116B" w:rsidRDefault="000563E8" w:rsidP="007552CF">
      <w:pPr>
        <w:spacing w:after="120"/>
        <w:rPr>
          <w:u w:val="single"/>
        </w:rPr>
      </w:pPr>
      <w:r w:rsidRPr="007307C3">
        <w:rPr>
          <w:u w:val="single"/>
        </w:rPr>
        <w:t xml:space="preserve">Plan de </w:t>
      </w:r>
      <w:r w:rsidR="004D7D79">
        <w:rPr>
          <w:u w:val="single"/>
        </w:rPr>
        <w:t xml:space="preserve">ejecución del </w:t>
      </w:r>
      <w:r w:rsidR="009B59A6" w:rsidRPr="007307C3">
        <w:rPr>
          <w:u w:val="single"/>
        </w:rPr>
        <w:t xml:space="preserve">segundo </w:t>
      </w:r>
      <w:r w:rsidRPr="007307C3">
        <w:rPr>
          <w:u w:val="single"/>
        </w:rPr>
        <w:t xml:space="preserve">tramo </w:t>
      </w:r>
      <w:r w:rsidR="005A75B8" w:rsidRPr="007307C3">
        <w:rPr>
          <w:u w:val="single"/>
        </w:rPr>
        <w:t xml:space="preserve">de </w:t>
      </w:r>
      <w:r w:rsidR="00C86628" w:rsidRPr="007307C3">
        <w:rPr>
          <w:u w:val="single"/>
        </w:rPr>
        <w:t xml:space="preserve">la etapa </w:t>
      </w:r>
      <w:r w:rsidR="00B13F80" w:rsidRPr="007307C3">
        <w:rPr>
          <w:u w:val="single"/>
        </w:rPr>
        <w:t xml:space="preserve">II </w:t>
      </w:r>
      <w:r w:rsidR="005F0DBD" w:rsidRPr="007307C3">
        <w:rPr>
          <w:u w:val="single"/>
        </w:rPr>
        <w:t xml:space="preserve">del </w:t>
      </w:r>
      <w:r w:rsidR="004D7D79">
        <w:rPr>
          <w:u w:val="single"/>
        </w:rPr>
        <w:t>PGEH</w:t>
      </w:r>
    </w:p>
    <w:p w14:paraId="07AD28C1" w14:textId="739DE11E" w:rsidR="00DB116B" w:rsidRDefault="000563E8" w:rsidP="007552CF">
      <w:pPr>
        <w:spacing w:after="120"/>
        <w:jc w:val="left"/>
        <w:outlineLvl w:val="0"/>
      </w:pPr>
      <w:r>
        <w:rPr>
          <w:i/>
          <w:iCs/>
        </w:rPr>
        <w:t xml:space="preserve">Actividades de </w:t>
      </w:r>
      <w:r w:rsidR="002C0B7A">
        <w:rPr>
          <w:i/>
          <w:iCs/>
        </w:rPr>
        <w:t>mantención de la eficiencia energética</w:t>
      </w:r>
      <w:r>
        <w:rPr>
          <w:i/>
          <w:iCs/>
        </w:rPr>
        <w:t xml:space="preserve"> </w:t>
      </w:r>
      <w:r w:rsidR="005A75B8" w:rsidRPr="007307C3">
        <w:rPr>
          <w:i/>
          <w:iCs/>
        </w:rPr>
        <w:t xml:space="preserve">en </w:t>
      </w:r>
      <w:r w:rsidR="00A20074" w:rsidRPr="007307C3">
        <w:rPr>
          <w:i/>
          <w:iCs/>
        </w:rPr>
        <w:t xml:space="preserve">el sector </w:t>
      </w:r>
      <w:r w:rsidR="004D0F94" w:rsidRPr="007307C3">
        <w:rPr>
          <w:i/>
          <w:iCs/>
        </w:rPr>
        <w:t>servicio técnico de equipos de refrigeración</w:t>
      </w:r>
    </w:p>
    <w:p w14:paraId="190132AE" w14:textId="61443579" w:rsidR="00DB116B" w:rsidRDefault="000563E8" w:rsidP="007552CF">
      <w:pPr>
        <w:pStyle w:val="Heading1"/>
        <w:spacing w:after="120"/>
      </w:pPr>
      <w:r w:rsidRPr="007307C3">
        <w:t xml:space="preserve">Conforme a lo dispuesto en la decisión </w:t>
      </w:r>
      <w:r w:rsidR="00C90A60" w:rsidRPr="007307C3">
        <w:t xml:space="preserve">89/6 </w:t>
      </w:r>
      <w:r w:rsidR="001676C7">
        <w:t>d)</w:t>
      </w:r>
      <w:r w:rsidR="00C90A60" w:rsidRPr="007307C3">
        <w:t xml:space="preserve">, </w:t>
      </w:r>
      <w:r w:rsidR="004D0F94" w:rsidRPr="007307C3">
        <w:t xml:space="preserve">el PNUMA </w:t>
      </w:r>
      <w:r w:rsidR="00C540FE" w:rsidRPr="007307C3">
        <w:t xml:space="preserve">ha </w:t>
      </w:r>
      <w:r w:rsidR="00C90A60" w:rsidRPr="007307C3">
        <w:t xml:space="preserve">incluido </w:t>
      </w:r>
      <w:r w:rsidR="005A75B8" w:rsidRPr="007307C3">
        <w:t xml:space="preserve">en </w:t>
      </w:r>
      <w:r w:rsidRPr="007307C3">
        <w:t xml:space="preserve">el plan </w:t>
      </w:r>
      <w:r w:rsidR="005F0DBD" w:rsidRPr="007307C3">
        <w:t xml:space="preserve">de ejecución del </w:t>
      </w:r>
      <w:r w:rsidR="00C90A60" w:rsidRPr="007307C3">
        <w:t xml:space="preserve">tramo </w:t>
      </w:r>
      <w:r w:rsidR="0068682F">
        <w:t xml:space="preserve">las </w:t>
      </w:r>
      <w:r w:rsidR="007307C3">
        <w:t>acciones</w:t>
      </w:r>
      <w:r w:rsidR="00C90A60" w:rsidRPr="007307C3">
        <w:t xml:space="preserve">, </w:t>
      </w:r>
      <w:r w:rsidR="005F0DBD" w:rsidRPr="007307C3">
        <w:t xml:space="preserve">indicadores de desempeño </w:t>
      </w:r>
      <w:r w:rsidR="004D0F94" w:rsidRPr="007307C3">
        <w:t xml:space="preserve">y </w:t>
      </w:r>
      <w:r w:rsidR="004A0E21">
        <w:t>financiamiento</w:t>
      </w:r>
      <w:r w:rsidR="004D0F94" w:rsidRPr="007307C3">
        <w:t xml:space="preserve"> </w:t>
      </w:r>
      <w:r w:rsidR="0068682F">
        <w:t>específico</w:t>
      </w:r>
      <w:r w:rsidR="00BC430F">
        <w:t>s</w:t>
      </w:r>
      <w:r w:rsidR="0068682F" w:rsidRPr="0068682F">
        <w:t xml:space="preserve"> </w:t>
      </w:r>
      <w:r w:rsidR="007307C3">
        <w:t xml:space="preserve">asociados a </w:t>
      </w:r>
      <w:r w:rsidR="003E6B72">
        <w:t xml:space="preserve">las </w:t>
      </w:r>
      <w:r w:rsidR="00043EBA">
        <w:t>actividades adicionales destinadas a mantener la eficiencia energética</w:t>
      </w:r>
      <w:r w:rsidR="00C90A60" w:rsidRPr="007307C3">
        <w:t>.</w:t>
      </w:r>
    </w:p>
    <w:p w14:paraId="5E020A63" w14:textId="17358522" w:rsidR="00DB116B" w:rsidRDefault="00D075FE">
      <w:pPr>
        <w:pStyle w:val="Heading1"/>
        <w:rPr>
          <w:bCs/>
        </w:rPr>
      </w:pPr>
      <w:r>
        <w:lastRenderedPageBreak/>
        <w:t xml:space="preserve">Luego de debatir </w:t>
      </w:r>
      <w:r w:rsidR="0062646C" w:rsidRPr="007307C3">
        <w:t xml:space="preserve">las actividades </w:t>
      </w:r>
      <w:r w:rsidR="004D0F94" w:rsidRPr="007307C3">
        <w:t xml:space="preserve">y </w:t>
      </w:r>
      <w:r w:rsidR="000563E8" w:rsidRPr="007307C3">
        <w:t xml:space="preserve">costos </w:t>
      </w:r>
      <w:r w:rsidR="00F161AE">
        <w:t>propuestos</w:t>
      </w:r>
      <w:r w:rsidR="00F161AE" w:rsidRPr="00F161AE">
        <w:t xml:space="preserve"> </w:t>
      </w:r>
      <w:r w:rsidR="00960623">
        <w:t xml:space="preserve">con vistas a </w:t>
      </w:r>
      <w:r w:rsidR="00E83E2A">
        <w:t>un</w:t>
      </w:r>
      <w:r w:rsidR="0052781E">
        <w:t xml:space="preserve">a </w:t>
      </w:r>
      <w:r w:rsidR="00C90A60" w:rsidRPr="007307C3">
        <w:t xml:space="preserve">mejor </w:t>
      </w:r>
      <w:r w:rsidR="004D0F94" w:rsidRPr="007307C3">
        <w:t xml:space="preserve">ejecución y </w:t>
      </w:r>
      <w:r w:rsidR="00C90A60" w:rsidRPr="007307C3">
        <w:t xml:space="preserve">utilización </w:t>
      </w:r>
      <w:r w:rsidR="001E1B2E">
        <w:t xml:space="preserve">de los recursos </w:t>
      </w:r>
      <w:r w:rsidR="002136AD">
        <w:t xml:space="preserve">tras la </w:t>
      </w:r>
      <w:r w:rsidR="00285188">
        <w:t xml:space="preserve">implementación de </w:t>
      </w:r>
      <w:r w:rsidR="0076002B" w:rsidRPr="007307C3">
        <w:t xml:space="preserve">las </w:t>
      </w:r>
      <w:r w:rsidR="00320D34">
        <w:t xml:space="preserve">normas mínimas de </w:t>
      </w:r>
      <w:r w:rsidR="006530F0">
        <w:t>eficiencia energética para equipos de climatización</w:t>
      </w:r>
      <w:r>
        <w:t xml:space="preserve">, </w:t>
      </w:r>
      <w:r w:rsidRPr="00D075FE">
        <w:t xml:space="preserve">la Secretaría y el PNUMA </w:t>
      </w:r>
      <w:r>
        <w:t xml:space="preserve">acordaron </w:t>
      </w:r>
      <w:r w:rsidR="00F86988">
        <w:t xml:space="preserve">reducir </w:t>
      </w:r>
      <w:r w:rsidR="00174FD1">
        <w:t xml:space="preserve">los fondos para </w:t>
      </w:r>
      <w:r w:rsidR="00FB5C62">
        <w:t>gira de estudios</w:t>
      </w:r>
      <w:r w:rsidR="00C90A60" w:rsidRPr="007307C3">
        <w:t xml:space="preserve"> </w:t>
      </w:r>
      <w:r w:rsidR="00C540FE" w:rsidRPr="007307C3">
        <w:t xml:space="preserve">en </w:t>
      </w:r>
      <w:r w:rsidR="000563E8" w:rsidRPr="007307C3">
        <w:t>17.</w:t>
      </w:r>
      <w:r w:rsidR="00565458" w:rsidRPr="007307C3">
        <w:t xml:space="preserve">000 </w:t>
      </w:r>
      <w:r w:rsidR="00092B11" w:rsidRPr="00092B11">
        <w:t xml:space="preserve">$EUA </w:t>
      </w:r>
      <w:r w:rsidR="00FD0C60" w:rsidRPr="007307C3">
        <w:t>(</w:t>
      </w:r>
      <w:r w:rsidR="00092B11">
        <w:t xml:space="preserve">de </w:t>
      </w:r>
      <w:r w:rsidR="000563E8" w:rsidRPr="007307C3">
        <w:t>35.</w:t>
      </w:r>
      <w:r w:rsidR="00167C00" w:rsidRPr="007307C3">
        <w:t xml:space="preserve">000 </w:t>
      </w:r>
      <w:r w:rsidR="00092B11" w:rsidRPr="00092B11">
        <w:t xml:space="preserve">$EUA </w:t>
      </w:r>
      <w:r w:rsidR="00C90A60" w:rsidRPr="007307C3">
        <w:t xml:space="preserve">a </w:t>
      </w:r>
      <w:r w:rsidR="000563E8" w:rsidRPr="007307C3">
        <w:t>18.</w:t>
      </w:r>
      <w:r w:rsidR="00C90A60" w:rsidRPr="007307C3">
        <w:t xml:space="preserve">000 </w:t>
      </w:r>
      <w:r w:rsidR="00092B11" w:rsidRPr="00092B11">
        <w:t>$EUA</w:t>
      </w:r>
      <w:r w:rsidR="00FD0C60" w:rsidRPr="007307C3">
        <w:t>)</w:t>
      </w:r>
      <w:r w:rsidR="00101827" w:rsidRPr="007307C3">
        <w:t xml:space="preserve">, </w:t>
      </w:r>
      <w:r w:rsidR="00F419A7">
        <w:t xml:space="preserve">suma </w:t>
      </w:r>
      <w:r w:rsidR="00B4381F" w:rsidRPr="007307C3">
        <w:t xml:space="preserve">que </w:t>
      </w:r>
      <w:r w:rsidR="00C90A60" w:rsidRPr="007307C3">
        <w:t xml:space="preserve">se </w:t>
      </w:r>
      <w:r w:rsidR="00C7067B">
        <w:t xml:space="preserve">reasignó </w:t>
      </w:r>
      <w:r w:rsidR="00E66E49" w:rsidRPr="007307C3">
        <w:t xml:space="preserve">a </w:t>
      </w:r>
      <w:r w:rsidR="000563E8" w:rsidRPr="007307C3">
        <w:t xml:space="preserve">asistencia técnica </w:t>
      </w:r>
      <w:r w:rsidR="000E3A53">
        <w:t>(</w:t>
      </w:r>
      <w:r w:rsidR="000563E8" w:rsidRPr="007307C3">
        <w:t>7.</w:t>
      </w:r>
      <w:r w:rsidR="0083238B" w:rsidRPr="007307C3">
        <w:t>000</w:t>
      </w:r>
      <w:r w:rsidR="007552CF">
        <w:t> </w:t>
      </w:r>
      <w:r w:rsidR="009312BE" w:rsidRPr="009312BE">
        <w:t>$EUA</w:t>
      </w:r>
      <w:r w:rsidR="009136D5">
        <w:t xml:space="preserve">), </w:t>
      </w:r>
      <w:r w:rsidR="00C90A60" w:rsidRPr="007307C3">
        <w:t>consultoría</w:t>
      </w:r>
      <w:r w:rsidR="003A1A83">
        <w:t>s</w:t>
      </w:r>
      <w:r w:rsidR="00C90A60" w:rsidRPr="007307C3">
        <w:t xml:space="preserve"> para </w:t>
      </w:r>
      <w:r w:rsidR="00965ACC">
        <w:t xml:space="preserve">el </w:t>
      </w:r>
      <w:r w:rsidR="00E24AC2" w:rsidRPr="007307C3">
        <w:t xml:space="preserve">desarrollo </w:t>
      </w:r>
      <w:r w:rsidR="004D0F94" w:rsidRPr="007307C3">
        <w:t xml:space="preserve">de </w:t>
      </w:r>
      <w:r w:rsidR="00A20074" w:rsidRPr="007307C3">
        <w:t xml:space="preserve">normas de seguridad </w:t>
      </w:r>
      <w:r w:rsidR="00C90A60" w:rsidRPr="007307C3">
        <w:t xml:space="preserve">para </w:t>
      </w:r>
      <w:r w:rsidR="009B59A6" w:rsidRPr="007307C3">
        <w:t xml:space="preserve">refrigerantes inflamables </w:t>
      </w:r>
      <w:r w:rsidR="004D0F94" w:rsidRPr="007307C3">
        <w:t xml:space="preserve">y </w:t>
      </w:r>
      <w:r w:rsidR="00C90A60" w:rsidRPr="007307C3">
        <w:t xml:space="preserve">etiquetado energético </w:t>
      </w:r>
      <w:r w:rsidR="000E3A53">
        <w:t>(</w:t>
      </w:r>
      <w:r w:rsidR="000563E8" w:rsidRPr="007307C3">
        <w:t>5.</w:t>
      </w:r>
      <w:r w:rsidR="00E66E49" w:rsidRPr="007307C3">
        <w:t xml:space="preserve">000 </w:t>
      </w:r>
      <w:r w:rsidR="00DF59FC" w:rsidRPr="00DF59FC">
        <w:t>$EUA</w:t>
      </w:r>
      <w:r w:rsidR="00E66E49" w:rsidRPr="007307C3">
        <w:t>)</w:t>
      </w:r>
      <w:r w:rsidR="00E3613F" w:rsidRPr="007307C3">
        <w:t xml:space="preserve"> </w:t>
      </w:r>
      <w:r w:rsidR="009136D5">
        <w:t>y</w:t>
      </w:r>
      <w:r w:rsidR="00C90A60" w:rsidRPr="007307C3">
        <w:t xml:space="preserve"> </w:t>
      </w:r>
      <w:r w:rsidR="000563E8" w:rsidRPr="007307C3">
        <w:t xml:space="preserve">capacitación </w:t>
      </w:r>
      <w:r w:rsidR="00C90A60" w:rsidRPr="007307C3">
        <w:t xml:space="preserve">sobre </w:t>
      </w:r>
      <w:r w:rsidR="009E5775" w:rsidRPr="007307C3">
        <w:t xml:space="preserve">eficiencia energética </w:t>
      </w:r>
      <w:r w:rsidR="004D0F94" w:rsidRPr="007307C3">
        <w:t xml:space="preserve">y </w:t>
      </w:r>
      <w:r w:rsidR="00C90A60" w:rsidRPr="007307C3">
        <w:t xml:space="preserve">etiquetado </w:t>
      </w:r>
      <w:r w:rsidR="000E3A53">
        <w:t>(</w:t>
      </w:r>
      <w:r w:rsidR="000563E8" w:rsidRPr="007307C3">
        <w:t>5.</w:t>
      </w:r>
      <w:r w:rsidR="00E66E49" w:rsidRPr="007307C3">
        <w:t>000</w:t>
      </w:r>
      <w:r w:rsidR="007552CF">
        <w:t> </w:t>
      </w:r>
      <w:r w:rsidR="004861F6" w:rsidRPr="004861F6">
        <w:t>$EUA</w:t>
      </w:r>
      <w:r w:rsidR="00E66E49" w:rsidRPr="007307C3">
        <w:t>)</w:t>
      </w:r>
      <w:r w:rsidR="00C90A60" w:rsidRPr="007307C3">
        <w:t xml:space="preserve">. </w:t>
      </w:r>
      <w:r w:rsidR="00C90A60" w:rsidRPr="007307C3">
        <w:rPr>
          <w:bCs/>
        </w:rPr>
        <w:t xml:space="preserve">Las </w:t>
      </w:r>
      <w:r w:rsidR="004D0F94" w:rsidRPr="007307C3">
        <w:rPr>
          <w:bCs/>
        </w:rPr>
        <w:t xml:space="preserve">actividades y </w:t>
      </w:r>
      <w:r w:rsidR="004A0E21">
        <w:rPr>
          <w:bCs/>
        </w:rPr>
        <w:t>costo</w:t>
      </w:r>
      <w:r w:rsidR="000563E8" w:rsidRPr="007307C3">
        <w:rPr>
          <w:bCs/>
        </w:rPr>
        <w:t xml:space="preserve">s </w:t>
      </w:r>
      <w:r w:rsidR="00056A56" w:rsidRPr="007307C3">
        <w:rPr>
          <w:bCs/>
        </w:rPr>
        <w:t xml:space="preserve">actualizados </w:t>
      </w:r>
      <w:r w:rsidR="007628C9">
        <w:rPr>
          <w:bCs/>
        </w:rPr>
        <w:t>queda</w:t>
      </w:r>
      <w:r w:rsidR="008825C2">
        <w:rPr>
          <w:bCs/>
        </w:rPr>
        <w:t>ro</w:t>
      </w:r>
      <w:r w:rsidR="007628C9">
        <w:rPr>
          <w:bCs/>
        </w:rPr>
        <w:t>n como sigue</w:t>
      </w:r>
      <w:r w:rsidR="00C90A60" w:rsidRPr="007307C3">
        <w:rPr>
          <w:bCs/>
        </w:rPr>
        <w:t>:</w:t>
      </w:r>
    </w:p>
    <w:p w14:paraId="0F555541" w14:textId="1B84886B" w:rsidR="00DB116B" w:rsidRDefault="003C2830" w:rsidP="00AB566A">
      <w:pPr>
        <w:pStyle w:val="Heading2"/>
        <w:ind w:left="1276" w:hanging="556"/>
      </w:pPr>
      <w:r>
        <w:t xml:space="preserve">Base </w:t>
      </w:r>
      <w:r w:rsidR="00F70ADC" w:rsidRPr="007307C3">
        <w:t xml:space="preserve">de datos </w:t>
      </w:r>
      <w:r>
        <w:t xml:space="preserve">de </w:t>
      </w:r>
      <w:r w:rsidRPr="003C2830">
        <w:t xml:space="preserve">registro de productos </w:t>
      </w:r>
      <w:r w:rsidR="004D0F94" w:rsidRPr="007307C3">
        <w:t xml:space="preserve">y </w:t>
      </w:r>
      <w:r w:rsidR="00003E9F" w:rsidRPr="007307C3">
        <w:t xml:space="preserve">etiquetado </w:t>
      </w:r>
      <w:r w:rsidR="00C90A60" w:rsidRPr="007307C3">
        <w:t xml:space="preserve">energético: </w:t>
      </w:r>
      <w:r w:rsidR="00276447" w:rsidRPr="007307C3">
        <w:t xml:space="preserve">Realización de </w:t>
      </w:r>
      <w:r w:rsidR="00070765">
        <w:t>una gira de estudios</w:t>
      </w:r>
      <w:r w:rsidR="004A7EC2" w:rsidRPr="007307C3">
        <w:t xml:space="preserve"> </w:t>
      </w:r>
      <w:r w:rsidR="004D0F94" w:rsidRPr="007307C3">
        <w:t xml:space="preserve">de tres </w:t>
      </w:r>
      <w:r w:rsidR="00C90A60" w:rsidRPr="007307C3">
        <w:t xml:space="preserve">días sobre registro </w:t>
      </w:r>
      <w:r w:rsidR="00003E9F" w:rsidRPr="007307C3">
        <w:t xml:space="preserve">de </w:t>
      </w:r>
      <w:r w:rsidR="00A20074" w:rsidRPr="007307C3">
        <w:t>climatizadores</w:t>
      </w:r>
      <w:r w:rsidR="00C90A60" w:rsidRPr="007307C3">
        <w:t xml:space="preserve">, reconocimiento </w:t>
      </w:r>
      <w:r w:rsidR="004D0F94" w:rsidRPr="007307C3">
        <w:t xml:space="preserve">de </w:t>
      </w:r>
      <w:r w:rsidR="00C90A60" w:rsidRPr="007307C3">
        <w:t xml:space="preserve">laboratorios de ensayo, </w:t>
      </w:r>
      <w:r w:rsidR="0062646C" w:rsidRPr="007307C3">
        <w:t xml:space="preserve">verificación </w:t>
      </w:r>
      <w:r w:rsidR="004D0F94" w:rsidRPr="007307C3">
        <w:t xml:space="preserve">de </w:t>
      </w:r>
      <w:r w:rsidR="00C90A60" w:rsidRPr="007307C3">
        <w:t xml:space="preserve">ensayos y fiscalización de </w:t>
      </w:r>
      <w:r w:rsidR="00D80637">
        <w:t>normas mínimas de eficiencia y etiquetado energético</w:t>
      </w:r>
      <w:r w:rsidR="00C90A60" w:rsidRPr="007307C3">
        <w:t xml:space="preserve"> </w:t>
      </w:r>
      <w:r w:rsidR="000E3A53">
        <w:t>(</w:t>
      </w:r>
      <w:r w:rsidR="000563E8" w:rsidRPr="007307C3">
        <w:t>18.000 $EUA)</w:t>
      </w:r>
      <w:r w:rsidR="000E3A53">
        <w:t xml:space="preserve">; </w:t>
      </w:r>
      <w:r w:rsidR="000563E8" w:rsidRPr="007307C3">
        <w:t xml:space="preserve">asistencia técnica </w:t>
      </w:r>
      <w:r w:rsidR="00C90A60" w:rsidRPr="007307C3">
        <w:t xml:space="preserve">sobre </w:t>
      </w:r>
      <w:r w:rsidR="00E24AC2" w:rsidRPr="007307C3">
        <w:t xml:space="preserve">desarrollo </w:t>
      </w:r>
      <w:r w:rsidR="004D0F94" w:rsidRPr="007307C3">
        <w:t xml:space="preserve">de </w:t>
      </w:r>
      <w:r w:rsidR="00B861FB">
        <w:t xml:space="preserve">procedimientos y criterios </w:t>
      </w:r>
      <w:r w:rsidR="004D0F94" w:rsidRPr="007307C3">
        <w:t xml:space="preserve">de </w:t>
      </w:r>
      <w:r w:rsidR="00C90A60" w:rsidRPr="007307C3">
        <w:t>aceptación</w:t>
      </w:r>
      <w:r w:rsidR="00E3613F" w:rsidRPr="007307C3">
        <w:t xml:space="preserve"> </w:t>
      </w:r>
      <w:r w:rsidR="004D0F94" w:rsidRPr="007307C3">
        <w:t xml:space="preserve">y </w:t>
      </w:r>
      <w:r w:rsidR="00C90A60" w:rsidRPr="007307C3">
        <w:t xml:space="preserve">verificación </w:t>
      </w:r>
      <w:r w:rsidR="00E3613F" w:rsidRPr="007307C3">
        <w:t xml:space="preserve">del </w:t>
      </w:r>
      <w:r w:rsidR="00D46E7F">
        <w:t>rendimiento energético de equipos de climatización</w:t>
      </w:r>
      <w:r w:rsidR="00A20074" w:rsidRPr="007307C3">
        <w:t xml:space="preserve"> </w:t>
      </w:r>
      <w:r w:rsidR="000E3A53">
        <w:t>(7</w:t>
      </w:r>
      <w:r w:rsidR="000563E8" w:rsidRPr="007307C3">
        <w:t>.000 $EUA</w:t>
      </w:r>
      <w:r w:rsidR="001079EA">
        <w:t>)</w:t>
      </w:r>
      <w:r w:rsidR="006A0916">
        <w:t>,</w:t>
      </w:r>
      <w:r w:rsidR="000E3A53">
        <w:t xml:space="preserve"> </w:t>
      </w:r>
      <w:r w:rsidR="004D0F94" w:rsidRPr="007307C3">
        <w:t xml:space="preserve">y </w:t>
      </w:r>
      <w:r w:rsidR="000563E8" w:rsidRPr="007307C3">
        <w:t xml:space="preserve">desarrollo </w:t>
      </w:r>
      <w:r w:rsidR="004D0F94" w:rsidRPr="007307C3">
        <w:t xml:space="preserve">de </w:t>
      </w:r>
      <w:r w:rsidR="00C90A60" w:rsidRPr="007307C3">
        <w:t xml:space="preserve">una norma de </w:t>
      </w:r>
      <w:r w:rsidR="0062646C" w:rsidRPr="007307C3">
        <w:t xml:space="preserve">seguridad </w:t>
      </w:r>
      <w:r w:rsidR="0046444D">
        <w:t xml:space="preserve">para </w:t>
      </w:r>
      <w:r w:rsidR="009B59A6" w:rsidRPr="007307C3">
        <w:t xml:space="preserve">refrigerantes inflamables </w:t>
      </w:r>
      <w:r w:rsidR="004D0F94" w:rsidRPr="007307C3">
        <w:t xml:space="preserve">y </w:t>
      </w:r>
      <w:r w:rsidR="00C90A60" w:rsidRPr="007307C3">
        <w:t xml:space="preserve">etiquetado energético </w:t>
      </w:r>
      <w:r w:rsidR="005E3385">
        <w:t>que incluya</w:t>
      </w:r>
      <w:r w:rsidR="0062646C" w:rsidRPr="007307C3">
        <w:t xml:space="preserve"> </w:t>
      </w:r>
      <w:r w:rsidR="005E3385">
        <w:t xml:space="preserve">el </w:t>
      </w:r>
      <w:r w:rsidR="00C540FE" w:rsidRPr="007307C3">
        <w:t xml:space="preserve">valor </w:t>
      </w:r>
      <w:r w:rsidR="002D682E" w:rsidRPr="007307C3">
        <w:t xml:space="preserve">PCA </w:t>
      </w:r>
      <w:r w:rsidR="00332A73">
        <w:t xml:space="preserve">y </w:t>
      </w:r>
      <w:r w:rsidR="00332A73" w:rsidRPr="00332A73">
        <w:t xml:space="preserve">clasificación </w:t>
      </w:r>
      <w:r w:rsidR="00332A73">
        <w:t>de seguridad</w:t>
      </w:r>
      <w:r w:rsidR="0062646C" w:rsidRPr="007307C3">
        <w:t xml:space="preserve"> </w:t>
      </w:r>
      <w:r w:rsidR="005E3385" w:rsidRPr="005E3385">
        <w:t xml:space="preserve">de los refrigerantes </w:t>
      </w:r>
      <w:r w:rsidR="000E3A53">
        <w:t>(</w:t>
      </w:r>
      <w:r w:rsidR="000563E8" w:rsidRPr="007307C3">
        <w:t>15.</w:t>
      </w:r>
      <w:r w:rsidR="000E3A53">
        <w:t>000 $EUA);</w:t>
      </w:r>
    </w:p>
    <w:p w14:paraId="57B4578F" w14:textId="3760AA61" w:rsidR="00DB116B" w:rsidRDefault="000563E8" w:rsidP="00AB566A">
      <w:pPr>
        <w:pStyle w:val="Heading2"/>
        <w:ind w:left="1276" w:hanging="556"/>
      </w:pPr>
      <w:r w:rsidRPr="007307C3">
        <w:t xml:space="preserve">Reforzamiento de </w:t>
      </w:r>
      <w:r w:rsidR="004326E5">
        <w:t xml:space="preserve">las </w:t>
      </w:r>
      <w:r w:rsidRPr="007307C3">
        <w:t xml:space="preserve">capacidades </w:t>
      </w:r>
      <w:r w:rsidR="004D0F94" w:rsidRPr="007307C3">
        <w:t xml:space="preserve">de </w:t>
      </w:r>
      <w:r w:rsidR="004326E5">
        <w:t xml:space="preserve">las </w:t>
      </w:r>
      <w:r w:rsidR="00AC1CCE" w:rsidRPr="007307C3">
        <w:t>contrapartes</w:t>
      </w:r>
      <w:r w:rsidR="00C90A60" w:rsidRPr="007307C3">
        <w:t xml:space="preserve">: </w:t>
      </w:r>
      <w:r w:rsidR="004D0F94" w:rsidRPr="007307C3">
        <w:t xml:space="preserve">Tres </w:t>
      </w:r>
      <w:r w:rsidR="005A75B8" w:rsidRPr="007307C3">
        <w:t xml:space="preserve">talleres </w:t>
      </w:r>
      <w:r w:rsidR="00C90A60" w:rsidRPr="007307C3">
        <w:t>para capacitar a 90</w:t>
      </w:r>
      <w:r w:rsidR="007552CF">
        <w:t> </w:t>
      </w:r>
      <w:r w:rsidR="00AC4EAE">
        <w:t>funcionarios y fiscalizadores aduaneros</w:t>
      </w:r>
      <w:r w:rsidR="009B59A6" w:rsidRPr="007307C3">
        <w:t xml:space="preserve"> </w:t>
      </w:r>
      <w:r w:rsidR="000E3A53">
        <w:t>(</w:t>
      </w:r>
      <w:r w:rsidR="005A75B8" w:rsidRPr="007307C3">
        <w:t xml:space="preserve">18.000 </w:t>
      </w:r>
      <w:r w:rsidR="000E3A53">
        <w:t xml:space="preserve">$EUA); </w:t>
      </w:r>
      <w:r w:rsidR="004D0F94" w:rsidRPr="007307C3">
        <w:t xml:space="preserve">dos </w:t>
      </w:r>
      <w:r w:rsidR="005A75B8" w:rsidRPr="007307C3">
        <w:t xml:space="preserve">talleres </w:t>
      </w:r>
      <w:r w:rsidR="00C90A60" w:rsidRPr="007307C3">
        <w:t>para capacitar a 40</w:t>
      </w:r>
      <w:r w:rsidR="007552CF">
        <w:t> </w:t>
      </w:r>
      <w:r w:rsidR="00AC4EAE">
        <w:t>importadores de equipos de climatización</w:t>
      </w:r>
      <w:r w:rsidR="00A20074" w:rsidRPr="007307C3">
        <w:t xml:space="preserve"> </w:t>
      </w:r>
      <w:r w:rsidR="000E3A53">
        <w:t>(</w:t>
      </w:r>
      <w:r w:rsidR="004D0F94" w:rsidRPr="007307C3">
        <w:t xml:space="preserve">10.000 </w:t>
      </w:r>
      <w:r w:rsidR="00FF400D">
        <w:t>$EUA)</w:t>
      </w:r>
      <w:r w:rsidR="000E3A53">
        <w:t xml:space="preserve"> </w:t>
      </w:r>
      <w:r w:rsidR="004D0F94" w:rsidRPr="007307C3">
        <w:t xml:space="preserve">y </w:t>
      </w:r>
      <w:r w:rsidR="00A44FE8" w:rsidRPr="00A44FE8">
        <w:t>un taller piloto de capacitación para 25 técnicos sobre la actualización del currículum de buenas prácticas con normas mínimas de eficiencia y etiquetado energético de climatizadores</w:t>
      </w:r>
      <w:r w:rsidR="00C90A60" w:rsidRPr="007307C3">
        <w:t xml:space="preserve"> </w:t>
      </w:r>
      <w:r w:rsidR="000E3A53">
        <w:t>(</w:t>
      </w:r>
      <w:r w:rsidR="005A75B8" w:rsidRPr="007307C3">
        <w:t xml:space="preserve">15.000 </w:t>
      </w:r>
      <w:r w:rsidR="000E3A53">
        <w:t xml:space="preserve">$EUA); </w:t>
      </w:r>
      <w:r w:rsidR="004D0F94" w:rsidRPr="007307C3">
        <w:t>y</w:t>
      </w:r>
    </w:p>
    <w:p w14:paraId="3C8FE496" w14:textId="55BA0377" w:rsidR="00DB116B" w:rsidRDefault="00852710" w:rsidP="00AB566A">
      <w:pPr>
        <w:pStyle w:val="Heading2"/>
        <w:ind w:left="1276" w:hanging="556"/>
      </w:pPr>
      <w:r w:rsidRPr="007307C3">
        <w:t xml:space="preserve">Extensión y </w:t>
      </w:r>
      <w:r>
        <w:t>evaluación de impacto</w:t>
      </w:r>
      <w:r w:rsidRPr="007307C3">
        <w:t xml:space="preserve">: Desarrollo de materiales de extensión </w:t>
      </w:r>
      <w:r>
        <w:t xml:space="preserve">para </w:t>
      </w:r>
      <w:r w:rsidR="00582BDF">
        <w:t>explicar</w:t>
      </w:r>
      <w:r>
        <w:t xml:space="preserve"> al consumidor</w:t>
      </w:r>
      <w:r w:rsidRPr="007307C3">
        <w:t xml:space="preserve"> los efectos </w:t>
      </w:r>
      <w:r>
        <w:t xml:space="preserve">ambientales </w:t>
      </w:r>
      <w:r w:rsidRPr="007307C3">
        <w:t xml:space="preserve">de </w:t>
      </w:r>
      <w:r w:rsidR="00582BDF">
        <w:t>los equipos que adquiere</w:t>
      </w:r>
      <w:r>
        <w:t xml:space="preserve"> </w:t>
      </w:r>
      <w:r w:rsidRPr="007307C3">
        <w:t xml:space="preserve">y cómo leer las </w:t>
      </w:r>
      <w:r w:rsidR="005F414B">
        <w:t>etiquetas de eficiencia energética</w:t>
      </w:r>
      <w:r w:rsidRPr="007307C3">
        <w:t xml:space="preserve"> </w:t>
      </w:r>
      <w:r>
        <w:t>(</w:t>
      </w:r>
      <w:r w:rsidRPr="007307C3">
        <w:t xml:space="preserve">9.000 </w:t>
      </w:r>
      <w:r w:rsidRPr="004E2D14">
        <w:t>$EUA</w:t>
      </w:r>
      <w:r>
        <w:t xml:space="preserve">); </w:t>
      </w:r>
      <w:r w:rsidRPr="007307C3">
        <w:t xml:space="preserve">estudio del comportamiento </w:t>
      </w:r>
      <w:r>
        <w:t xml:space="preserve">del consumidor </w:t>
      </w:r>
      <w:r w:rsidRPr="007307C3">
        <w:t xml:space="preserve">para medir </w:t>
      </w:r>
      <w:r>
        <w:t>el impacto</w:t>
      </w:r>
      <w:r w:rsidRPr="007307C3">
        <w:t xml:space="preserve"> del proyecto de extensión </w:t>
      </w:r>
      <w:r>
        <w:t>(</w:t>
      </w:r>
      <w:r w:rsidRPr="007307C3">
        <w:t xml:space="preserve">8.000 </w:t>
      </w:r>
      <w:r w:rsidRPr="004E2D14">
        <w:t>$EUA</w:t>
      </w:r>
      <w:r w:rsidRPr="007307C3">
        <w:t>).</w:t>
      </w:r>
    </w:p>
    <w:p w14:paraId="77412DF3" w14:textId="77777777" w:rsidR="00DB116B" w:rsidRDefault="000563E8">
      <w:pPr>
        <w:widowControl w:val="0"/>
        <w:spacing w:after="240"/>
        <w:rPr>
          <w:u w:val="single"/>
        </w:rPr>
      </w:pPr>
      <w:r>
        <w:rPr>
          <w:u w:val="single"/>
        </w:rPr>
        <w:t>Integración de la política de género</w:t>
      </w:r>
    </w:p>
    <w:p w14:paraId="1A8CACDB" w14:textId="3A279786" w:rsidR="00DB116B" w:rsidRDefault="000563E8">
      <w:pPr>
        <w:pStyle w:val="Heading1"/>
      </w:pPr>
      <w:r w:rsidRPr="007307C3">
        <w:t xml:space="preserve">La ejecución </w:t>
      </w:r>
      <w:r w:rsidR="004D0F94" w:rsidRPr="007307C3">
        <w:t xml:space="preserve">del PGEH </w:t>
      </w:r>
      <w:r w:rsidR="009B59A6" w:rsidRPr="007307C3">
        <w:t xml:space="preserve">integra la perspectiva de género </w:t>
      </w:r>
      <w:r w:rsidR="00111D40">
        <w:t xml:space="preserve">en </w:t>
      </w:r>
      <w:r w:rsidR="0093283D">
        <w:t xml:space="preserve">sus </w:t>
      </w:r>
      <w:r w:rsidR="00710767">
        <w:t xml:space="preserve">diversos </w:t>
      </w:r>
      <w:r w:rsidR="00C90A60" w:rsidRPr="007307C3">
        <w:t xml:space="preserve">componentes. </w:t>
      </w:r>
      <w:r w:rsidRPr="007307C3">
        <w:t xml:space="preserve">La ONO </w:t>
      </w:r>
      <w:r w:rsidR="00130942">
        <w:t xml:space="preserve">incentiva </w:t>
      </w:r>
      <w:r w:rsidR="00C90A60" w:rsidRPr="007307C3">
        <w:t xml:space="preserve">a </w:t>
      </w:r>
      <w:r w:rsidR="0039144A">
        <w:t>la mujer</w:t>
      </w:r>
      <w:r w:rsidR="00F93A5F">
        <w:t xml:space="preserve"> a </w:t>
      </w:r>
      <w:r w:rsidR="009B59A6" w:rsidRPr="007307C3">
        <w:t xml:space="preserve">participar </w:t>
      </w:r>
      <w:r w:rsidR="005A75B8" w:rsidRPr="007307C3">
        <w:t xml:space="preserve">en </w:t>
      </w:r>
      <w:r w:rsidR="00C90A60" w:rsidRPr="007307C3">
        <w:t xml:space="preserve">las </w:t>
      </w:r>
      <w:r w:rsidR="004D0F94" w:rsidRPr="007307C3">
        <w:t xml:space="preserve">actividades </w:t>
      </w:r>
      <w:r w:rsidR="00685919">
        <w:t xml:space="preserve">de </w:t>
      </w:r>
      <w:r w:rsidR="00C86628" w:rsidRPr="007307C3">
        <w:t>planificación</w:t>
      </w:r>
      <w:r w:rsidR="00C90A60" w:rsidRPr="007307C3">
        <w:t xml:space="preserve">, </w:t>
      </w:r>
      <w:r w:rsidR="001F4B85">
        <w:t xml:space="preserve">definición de políticas, </w:t>
      </w:r>
      <w:r w:rsidR="0044538C">
        <w:t>toma de decisiones</w:t>
      </w:r>
      <w:r w:rsidR="00B95D68">
        <w:t xml:space="preserve"> y </w:t>
      </w:r>
      <w:r w:rsidR="00120A9E">
        <w:t xml:space="preserve">prospección de ideas </w:t>
      </w:r>
      <w:r w:rsidR="004D0F94" w:rsidRPr="007307C3">
        <w:t xml:space="preserve">y </w:t>
      </w:r>
      <w:r w:rsidR="00B95D68">
        <w:t xml:space="preserve">en los </w:t>
      </w:r>
      <w:r w:rsidR="002D682E" w:rsidRPr="007307C3">
        <w:t xml:space="preserve">procesos de </w:t>
      </w:r>
      <w:r w:rsidR="005B5847">
        <w:t>asesoría</w:t>
      </w:r>
      <w:r w:rsidR="00C90A60" w:rsidRPr="007307C3">
        <w:t xml:space="preserve">, </w:t>
      </w:r>
      <w:r w:rsidR="009E5775" w:rsidRPr="007307C3">
        <w:t>supervisión y evaluación</w:t>
      </w:r>
      <w:r w:rsidR="00C90A60" w:rsidRPr="007307C3">
        <w:t xml:space="preserve">. </w:t>
      </w:r>
      <w:r w:rsidR="006E4376">
        <w:t>En l</w:t>
      </w:r>
      <w:r w:rsidR="00C90A60" w:rsidRPr="007307C3">
        <w:t xml:space="preserve">os </w:t>
      </w:r>
      <w:r w:rsidR="0062646C" w:rsidRPr="007307C3">
        <w:t xml:space="preserve">talleres de capacitación </w:t>
      </w:r>
      <w:r w:rsidR="00C90A60" w:rsidRPr="007307C3">
        <w:t xml:space="preserve">para técnicos </w:t>
      </w:r>
      <w:r w:rsidR="004D0F94" w:rsidRPr="007307C3">
        <w:t xml:space="preserve">y </w:t>
      </w:r>
      <w:r w:rsidR="00892952">
        <w:t>funcionarios aduaneros</w:t>
      </w:r>
      <w:r w:rsidR="00C90A60" w:rsidRPr="007307C3">
        <w:t xml:space="preserve"> </w:t>
      </w:r>
      <w:r w:rsidRPr="007307C3">
        <w:t xml:space="preserve">la ONO </w:t>
      </w:r>
      <w:r w:rsidR="00395ECF">
        <w:t xml:space="preserve">enfatizó </w:t>
      </w:r>
      <w:r w:rsidR="00C90A60" w:rsidRPr="007307C3">
        <w:t xml:space="preserve">la </w:t>
      </w:r>
      <w:r w:rsidR="00C540FE" w:rsidRPr="007307C3">
        <w:t xml:space="preserve">participación </w:t>
      </w:r>
      <w:r w:rsidR="004D0F94" w:rsidRPr="007307C3">
        <w:t xml:space="preserve">de </w:t>
      </w:r>
      <w:r w:rsidR="00D275BA">
        <w:t>la mujer</w:t>
      </w:r>
      <w:r w:rsidR="00C90A60" w:rsidRPr="007307C3">
        <w:t xml:space="preserve"> e invitó a </w:t>
      </w:r>
      <w:r w:rsidR="0029422F">
        <w:t xml:space="preserve">jóvenes </w:t>
      </w:r>
      <w:r w:rsidR="00C90A60" w:rsidRPr="007307C3">
        <w:t xml:space="preserve">estudiantes a </w:t>
      </w:r>
      <w:r w:rsidR="00583A46">
        <w:t xml:space="preserve">capacitarse en </w:t>
      </w:r>
      <w:r w:rsidR="00C86628" w:rsidRPr="007307C3">
        <w:t>buenas prácticas de servicio</w:t>
      </w:r>
      <w:r w:rsidR="00C90A60" w:rsidRPr="007307C3">
        <w:t xml:space="preserve">. </w:t>
      </w:r>
      <w:r w:rsidR="00B20A0A">
        <w:t>Donde fue factible</w:t>
      </w:r>
      <w:r w:rsidR="005752B3">
        <w:t>,</w:t>
      </w:r>
      <w:r w:rsidR="00B20A0A">
        <w:t xml:space="preserve"> l</w:t>
      </w:r>
      <w:r w:rsidRPr="007307C3">
        <w:t xml:space="preserve">a ONO </w:t>
      </w:r>
      <w:r w:rsidR="00CF56F2">
        <w:t xml:space="preserve">recogió </w:t>
      </w:r>
      <w:r w:rsidR="00E72B4E">
        <w:t xml:space="preserve">además </w:t>
      </w:r>
      <w:r w:rsidR="00F70ADC" w:rsidRPr="007307C3">
        <w:t xml:space="preserve">datos </w:t>
      </w:r>
      <w:r w:rsidR="00E72B4E">
        <w:t>desglosados por género</w:t>
      </w:r>
      <w:r w:rsidR="00B20A0A">
        <w:t xml:space="preserve"> </w:t>
      </w:r>
      <w:r w:rsidR="00040A1D">
        <w:t xml:space="preserve">a fin de </w:t>
      </w:r>
      <w:r w:rsidR="009E5775" w:rsidRPr="007307C3">
        <w:t xml:space="preserve">informar </w:t>
      </w:r>
      <w:r w:rsidR="00C90A60" w:rsidRPr="007307C3">
        <w:t xml:space="preserve">los </w:t>
      </w:r>
      <w:r w:rsidR="009B59A6" w:rsidRPr="007307C3">
        <w:t xml:space="preserve">logros </w:t>
      </w:r>
      <w:r w:rsidR="00AB53CA">
        <w:t>de</w:t>
      </w:r>
      <w:r w:rsidR="00684A95" w:rsidRPr="007307C3">
        <w:t xml:space="preserve"> la etapa </w:t>
      </w:r>
      <w:r w:rsidR="00EF4204">
        <w:t xml:space="preserve">II, abordando </w:t>
      </w:r>
      <w:r w:rsidR="00815A23">
        <w:t xml:space="preserve">los </w:t>
      </w:r>
      <w:r w:rsidR="00F93A5F">
        <w:t xml:space="preserve">temas de género </w:t>
      </w:r>
      <w:r w:rsidR="0062646C" w:rsidRPr="007307C3">
        <w:t xml:space="preserve">durante </w:t>
      </w:r>
      <w:r w:rsidR="005A75B8" w:rsidRPr="007307C3">
        <w:t xml:space="preserve">reuniones </w:t>
      </w:r>
      <w:r w:rsidR="004D0F94" w:rsidRPr="007307C3">
        <w:t xml:space="preserve">y </w:t>
      </w:r>
      <w:r w:rsidR="005A75B8" w:rsidRPr="007307C3">
        <w:t xml:space="preserve">talleres </w:t>
      </w:r>
      <w:r w:rsidR="00B7722C">
        <w:t>a objeto de desarrollar</w:t>
      </w:r>
      <w:r w:rsidR="00D5292A">
        <w:t xml:space="preserve"> </w:t>
      </w:r>
      <w:r w:rsidR="00B7722C">
        <w:t xml:space="preserve">las </w:t>
      </w:r>
      <w:r w:rsidR="00E3613F" w:rsidRPr="007307C3">
        <w:t>competencia</w:t>
      </w:r>
      <w:r w:rsidR="00D5292A">
        <w:t>s</w:t>
      </w:r>
      <w:r w:rsidR="00E3613F" w:rsidRPr="007307C3">
        <w:t xml:space="preserve"> </w:t>
      </w:r>
      <w:r w:rsidR="00B7722C">
        <w:t xml:space="preserve">de las </w:t>
      </w:r>
      <w:r w:rsidR="00AC1CCE" w:rsidRPr="007307C3">
        <w:t xml:space="preserve">contrapartes </w:t>
      </w:r>
      <w:r w:rsidR="004D0F94" w:rsidRPr="007307C3">
        <w:t xml:space="preserve">e </w:t>
      </w:r>
      <w:r w:rsidR="00C90A60" w:rsidRPr="007307C3">
        <w:t xml:space="preserve">intercambiar ideas, </w:t>
      </w:r>
      <w:r w:rsidR="00A20074" w:rsidRPr="007307C3">
        <w:t xml:space="preserve">experiencias </w:t>
      </w:r>
      <w:r w:rsidR="004D0F94" w:rsidRPr="007307C3">
        <w:t xml:space="preserve">y </w:t>
      </w:r>
      <w:r w:rsidR="00F70ADC" w:rsidRPr="007307C3">
        <w:t xml:space="preserve">vivencias </w:t>
      </w:r>
      <w:r w:rsidR="00A36CA2">
        <w:t>al respecto</w:t>
      </w:r>
      <w:r w:rsidR="00C90A60" w:rsidRPr="007307C3">
        <w:t xml:space="preserve">. </w:t>
      </w:r>
      <w:r w:rsidR="005A75B8" w:rsidRPr="007307C3">
        <w:t xml:space="preserve">En </w:t>
      </w:r>
      <w:r w:rsidR="00C90A60" w:rsidRPr="007307C3">
        <w:t xml:space="preserve">total, </w:t>
      </w:r>
      <w:r w:rsidR="005A75B8" w:rsidRPr="007307C3">
        <w:t xml:space="preserve">en </w:t>
      </w:r>
      <w:r w:rsidR="000B20EF">
        <w:t xml:space="preserve">las </w:t>
      </w:r>
      <w:r w:rsidR="004D0F94" w:rsidRPr="007307C3">
        <w:t xml:space="preserve">actividades </w:t>
      </w:r>
      <w:r w:rsidR="005A75B8" w:rsidRPr="007307C3">
        <w:t xml:space="preserve">del </w:t>
      </w:r>
      <w:r w:rsidR="00B12F18" w:rsidRPr="007307C3">
        <w:t xml:space="preserve">primer </w:t>
      </w:r>
      <w:r w:rsidR="004D0F94" w:rsidRPr="007307C3">
        <w:t>tramo</w:t>
      </w:r>
      <w:r w:rsidR="00D86CD9">
        <w:t xml:space="preserve"> </w:t>
      </w:r>
      <w:r w:rsidR="00EF3443" w:rsidRPr="00EF3443">
        <w:t xml:space="preserve">participaron </w:t>
      </w:r>
      <w:r w:rsidR="00D86CD9" w:rsidRPr="00D86CD9">
        <w:t>362 personas</w:t>
      </w:r>
      <w:r w:rsidR="00C90A60" w:rsidRPr="007307C3">
        <w:t xml:space="preserve">, </w:t>
      </w:r>
      <w:r w:rsidR="00A77E8D">
        <w:t xml:space="preserve">entre ellas </w:t>
      </w:r>
      <w:r w:rsidR="00C90A60" w:rsidRPr="007307C3">
        <w:t xml:space="preserve">77 </w:t>
      </w:r>
      <w:r w:rsidR="00A77E8D" w:rsidRPr="00A77E8D">
        <w:t xml:space="preserve">mujeres </w:t>
      </w:r>
      <w:r w:rsidR="00C90A60" w:rsidRPr="007307C3">
        <w:t>(21%</w:t>
      </w:r>
      <w:r w:rsidR="002318AA">
        <w:t>)</w:t>
      </w:r>
      <w:r w:rsidR="00C90A60" w:rsidRPr="007307C3">
        <w:t xml:space="preserve">. </w:t>
      </w:r>
      <w:r w:rsidR="007070C3">
        <w:t xml:space="preserve">Para </w:t>
      </w:r>
      <w:r w:rsidR="009B59A6" w:rsidRPr="007307C3">
        <w:t xml:space="preserve">el segundo </w:t>
      </w:r>
      <w:r w:rsidR="004D0F94" w:rsidRPr="007307C3">
        <w:t>tramo</w:t>
      </w:r>
      <w:r w:rsidR="00C90A60" w:rsidRPr="007307C3">
        <w:t xml:space="preserve"> </w:t>
      </w:r>
      <w:r w:rsidR="007070C3">
        <w:t xml:space="preserve">se propone </w:t>
      </w:r>
      <w:r w:rsidR="00A146F0">
        <w:t>lograr un</w:t>
      </w:r>
      <w:r w:rsidR="007070C3">
        <w:t xml:space="preserve"> </w:t>
      </w:r>
      <w:r w:rsidR="00C90A60" w:rsidRPr="007552CF">
        <w:t>25</w:t>
      </w:r>
      <w:r w:rsidR="007552CF">
        <w:t> </w:t>
      </w:r>
      <w:r w:rsidR="004D0F94" w:rsidRPr="007552CF">
        <w:t>por</w:t>
      </w:r>
      <w:r w:rsidR="004D0F94" w:rsidRPr="007307C3">
        <w:t xml:space="preserve"> ciento de </w:t>
      </w:r>
      <w:r w:rsidR="00C540FE" w:rsidRPr="007307C3">
        <w:t xml:space="preserve">participación </w:t>
      </w:r>
      <w:r w:rsidR="00A146F0">
        <w:t xml:space="preserve">de </w:t>
      </w:r>
      <w:r w:rsidR="00F93A5F">
        <w:t>mujeres</w:t>
      </w:r>
      <w:r w:rsidR="00C90A60" w:rsidRPr="007307C3">
        <w:t>.</w:t>
      </w:r>
    </w:p>
    <w:p w14:paraId="21CFFE7D" w14:textId="77777777" w:rsidR="00DB116B" w:rsidRDefault="000563E8">
      <w:pPr>
        <w:keepNext/>
        <w:spacing w:after="240"/>
        <w:rPr>
          <w:u w:val="single"/>
        </w:rPr>
      </w:pPr>
      <w:r w:rsidRPr="001F49A3">
        <w:rPr>
          <w:u w:val="single"/>
        </w:rPr>
        <w:t>Acuerdo actualizado</w:t>
      </w:r>
    </w:p>
    <w:p w14:paraId="4362CC57" w14:textId="52BE6092" w:rsidR="00DB116B" w:rsidRDefault="004262C1">
      <w:pPr>
        <w:pStyle w:val="Heading1"/>
        <w:rPr>
          <w:lang w:eastAsia="en-CA"/>
        </w:rPr>
      </w:pPr>
      <w:r>
        <w:rPr>
          <w:lang w:eastAsia="en-CA"/>
        </w:rPr>
        <w:t xml:space="preserve">Según </w:t>
      </w:r>
      <w:r w:rsidR="000563E8" w:rsidRPr="007307C3">
        <w:rPr>
          <w:lang w:eastAsia="en-CA"/>
        </w:rPr>
        <w:t xml:space="preserve">se </w:t>
      </w:r>
      <w:r w:rsidR="00B132D2" w:rsidRPr="007307C3">
        <w:rPr>
          <w:lang w:eastAsia="en-CA"/>
        </w:rPr>
        <w:t xml:space="preserve">explica </w:t>
      </w:r>
      <w:r>
        <w:rPr>
          <w:lang w:eastAsia="en-CA"/>
        </w:rPr>
        <w:t xml:space="preserve">en </w:t>
      </w:r>
      <w:r w:rsidR="00B132D2" w:rsidRPr="007307C3">
        <w:rPr>
          <w:lang w:eastAsia="en-CA"/>
        </w:rPr>
        <w:t xml:space="preserve">detalle </w:t>
      </w:r>
      <w:r w:rsidR="00A20074" w:rsidRPr="007307C3">
        <w:rPr>
          <w:lang w:eastAsia="en-CA"/>
        </w:rPr>
        <w:t xml:space="preserve">en el párrafo </w:t>
      </w:r>
      <w:r w:rsidR="00215053">
        <w:rPr>
          <w:lang w:eastAsia="en-CA"/>
        </w:rPr>
        <w:t>72,</w:t>
      </w:r>
      <w:r w:rsidR="004D0F94" w:rsidRPr="007307C3">
        <w:rPr>
          <w:lang w:eastAsia="en-CA"/>
        </w:rPr>
        <w:t xml:space="preserve"> </w:t>
      </w:r>
      <w:r w:rsidR="000563E8" w:rsidRPr="007307C3">
        <w:rPr>
          <w:lang w:eastAsia="en-CA"/>
        </w:rPr>
        <w:t xml:space="preserve">el </w:t>
      </w:r>
      <w:r w:rsidR="004D0F94" w:rsidRPr="007307C3">
        <w:rPr>
          <w:lang w:eastAsia="en-CA"/>
        </w:rPr>
        <w:t xml:space="preserve">tercer tramo del PGEH </w:t>
      </w:r>
      <w:r w:rsidR="000563E8" w:rsidRPr="007307C3">
        <w:rPr>
          <w:lang w:eastAsia="en-CA"/>
        </w:rPr>
        <w:t xml:space="preserve">se trasladó de 2026 a 2027. </w:t>
      </w:r>
      <w:r w:rsidR="00931AA1" w:rsidRPr="00931AA1">
        <w:rPr>
          <w:lang w:eastAsia="en-CA"/>
        </w:rPr>
        <w:t>El Acuerdo entre el Gobierno y el C</w:t>
      </w:r>
      <w:r w:rsidR="00931AA1">
        <w:rPr>
          <w:lang w:eastAsia="en-CA"/>
        </w:rPr>
        <w:t xml:space="preserve">omité Ejecutivo se </w:t>
      </w:r>
      <w:r w:rsidR="0025252E">
        <w:rPr>
          <w:lang w:eastAsia="en-CA"/>
        </w:rPr>
        <w:t xml:space="preserve">modificó </w:t>
      </w:r>
      <w:r w:rsidR="00CA3548">
        <w:rPr>
          <w:lang w:eastAsia="en-CA"/>
        </w:rPr>
        <w:t xml:space="preserve">de acuerdo al </w:t>
      </w:r>
      <w:r w:rsidR="00931AA1" w:rsidRPr="00931AA1">
        <w:rPr>
          <w:lang w:eastAsia="en-CA"/>
        </w:rPr>
        <w:t xml:space="preserve">nivel de financiamiento actualizado </w:t>
      </w:r>
      <w:r w:rsidR="004E2FD3">
        <w:rPr>
          <w:lang w:eastAsia="en-CA"/>
        </w:rPr>
        <w:t>por</w:t>
      </w:r>
      <w:r w:rsidR="00DE5E0E">
        <w:rPr>
          <w:lang w:eastAsia="en-CA"/>
        </w:rPr>
        <w:t xml:space="preserve"> </w:t>
      </w:r>
      <w:r w:rsidR="00931AA1" w:rsidRPr="00931AA1">
        <w:rPr>
          <w:lang w:eastAsia="en-CA"/>
        </w:rPr>
        <w:t xml:space="preserve">la inclusión de </w:t>
      </w:r>
      <w:r w:rsidR="00DC6B4C">
        <w:rPr>
          <w:lang w:eastAsia="en-CA"/>
        </w:rPr>
        <w:t>recursos</w:t>
      </w:r>
      <w:r w:rsidR="00931AA1" w:rsidRPr="00931AA1">
        <w:rPr>
          <w:lang w:eastAsia="en-CA"/>
        </w:rPr>
        <w:t xml:space="preserve"> para actividades adicionales destinadas a mantener la eficiencia energética en el sector, el </w:t>
      </w:r>
      <w:r w:rsidR="00D06CD0">
        <w:rPr>
          <w:lang w:eastAsia="en-CA"/>
        </w:rPr>
        <w:t xml:space="preserve">traslado </w:t>
      </w:r>
      <w:r w:rsidR="00931AA1" w:rsidRPr="00931AA1">
        <w:rPr>
          <w:lang w:eastAsia="en-CA"/>
        </w:rPr>
        <w:t>del tercer tramo a</w:t>
      </w:r>
      <w:r w:rsidR="00016348">
        <w:rPr>
          <w:lang w:eastAsia="en-CA"/>
        </w:rPr>
        <w:t>l año</w:t>
      </w:r>
      <w:r w:rsidR="00931AA1" w:rsidRPr="00931AA1">
        <w:rPr>
          <w:lang w:eastAsia="en-CA"/>
        </w:rPr>
        <w:t xml:space="preserve"> 2027 y el cambio en las </w:t>
      </w:r>
      <w:r w:rsidR="00A74CB1">
        <w:rPr>
          <w:lang w:eastAsia="en-CA"/>
        </w:rPr>
        <w:t xml:space="preserve">instituciones y funciones de supervisión </w:t>
      </w:r>
      <w:r w:rsidR="004975F5">
        <w:rPr>
          <w:lang w:eastAsia="en-CA"/>
        </w:rPr>
        <w:t xml:space="preserve">tras </w:t>
      </w:r>
      <w:r w:rsidR="00931AA1" w:rsidRPr="00931AA1">
        <w:rPr>
          <w:lang w:eastAsia="en-CA"/>
        </w:rPr>
        <w:t xml:space="preserve">la reestructuración </w:t>
      </w:r>
      <w:r w:rsidR="00C513DF">
        <w:rPr>
          <w:lang w:eastAsia="en-CA"/>
        </w:rPr>
        <w:t>gubernamental</w:t>
      </w:r>
      <w:r w:rsidR="00931AA1" w:rsidRPr="00931AA1">
        <w:rPr>
          <w:lang w:eastAsia="en-CA"/>
        </w:rPr>
        <w:t>.</w:t>
      </w:r>
      <w:r w:rsidR="00931AA1">
        <w:rPr>
          <w:lang w:eastAsia="en-CA"/>
        </w:rPr>
        <w:t xml:space="preserve"> </w:t>
      </w:r>
      <w:r w:rsidR="008464DB">
        <w:rPr>
          <w:lang w:eastAsia="en-CA"/>
        </w:rPr>
        <w:t>En concreto</w:t>
      </w:r>
      <w:r w:rsidR="00C90A60" w:rsidRPr="007307C3">
        <w:rPr>
          <w:lang w:eastAsia="en-CA"/>
        </w:rPr>
        <w:t xml:space="preserve">, </w:t>
      </w:r>
      <w:r w:rsidR="002A5DC1">
        <w:rPr>
          <w:lang w:eastAsia="en-CA"/>
        </w:rPr>
        <w:t xml:space="preserve">se modificó </w:t>
      </w:r>
      <w:r w:rsidR="002250BD" w:rsidRPr="007307C3">
        <w:rPr>
          <w:lang w:eastAsia="en-CA"/>
        </w:rPr>
        <w:t>el Apéndice</w:t>
      </w:r>
      <w:r w:rsidR="007552CF">
        <w:rPr>
          <w:lang w:eastAsia="en-CA"/>
        </w:rPr>
        <w:t> </w:t>
      </w:r>
      <w:r w:rsidR="00C90A60" w:rsidRPr="007307C3">
        <w:rPr>
          <w:lang w:eastAsia="en-CA"/>
        </w:rPr>
        <w:t>2</w:t>
      </w:r>
      <w:r w:rsidR="007552CF">
        <w:rPr>
          <w:lang w:eastAsia="en-CA"/>
        </w:rPr>
        <w:noBreakHyphen/>
      </w:r>
      <w:r w:rsidR="00C90A60" w:rsidRPr="007307C3">
        <w:rPr>
          <w:lang w:eastAsia="en-CA"/>
        </w:rPr>
        <w:t>A</w:t>
      </w:r>
      <w:r w:rsidR="006234B4" w:rsidRPr="007307C3">
        <w:rPr>
          <w:lang w:eastAsia="en-CA"/>
        </w:rPr>
        <w:t xml:space="preserve">, </w:t>
      </w:r>
      <w:r w:rsidR="008B65C9">
        <w:rPr>
          <w:lang w:eastAsia="en-CA"/>
        </w:rPr>
        <w:t xml:space="preserve">se actualizó </w:t>
      </w:r>
      <w:r w:rsidR="006234B4" w:rsidRPr="007307C3">
        <w:rPr>
          <w:lang w:eastAsia="en-CA"/>
        </w:rPr>
        <w:t xml:space="preserve">el </w:t>
      </w:r>
      <w:r w:rsidR="002250BD" w:rsidRPr="007307C3">
        <w:rPr>
          <w:lang w:eastAsia="en-CA"/>
        </w:rPr>
        <w:t xml:space="preserve">Apéndice </w:t>
      </w:r>
      <w:r w:rsidR="006234B4" w:rsidRPr="007307C3">
        <w:rPr>
          <w:lang w:eastAsia="en-CA"/>
        </w:rPr>
        <w:t xml:space="preserve">5-A </w:t>
      </w:r>
      <w:r w:rsidR="00052422">
        <w:rPr>
          <w:lang w:eastAsia="en-CA"/>
        </w:rPr>
        <w:t>con el traspaso de la ONO</w:t>
      </w:r>
      <w:r w:rsidR="005F0DBD" w:rsidRPr="007307C3">
        <w:rPr>
          <w:lang w:eastAsia="en-CA"/>
        </w:rPr>
        <w:t xml:space="preserve"> </w:t>
      </w:r>
      <w:r w:rsidR="00052422">
        <w:rPr>
          <w:lang w:eastAsia="en-CA"/>
        </w:rPr>
        <w:t>a</w:t>
      </w:r>
      <w:r w:rsidR="00C95179" w:rsidRPr="007307C3">
        <w:rPr>
          <w:lang w:eastAsia="en-CA"/>
        </w:rPr>
        <w:t xml:space="preserve">l </w:t>
      </w:r>
      <w:r w:rsidR="00DF48F9">
        <w:rPr>
          <w:lang w:eastAsia="en-CA"/>
        </w:rPr>
        <w:t>Departamento de Cambio Climático</w:t>
      </w:r>
      <w:r w:rsidR="004A4E43" w:rsidRPr="007307C3">
        <w:rPr>
          <w:lang w:eastAsia="en-CA"/>
        </w:rPr>
        <w:t xml:space="preserve"> </w:t>
      </w:r>
      <w:r w:rsidR="004D0F94" w:rsidRPr="007307C3">
        <w:rPr>
          <w:lang w:eastAsia="en-CA"/>
        </w:rPr>
        <w:t xml:space="preserve">y </w:t>
      </w:r>
      <w:r w:rsidR="00A63F18">
        <w:rPr>
          <w:lang w:eastAsia="en-CA"/>
        </w:rPr>
        <w:t xml:space="preserve">se agregó </w:t>
      </w:r>
      <w:r w:rsidR="002250BD" w:rsidRPr="007307C3">
        <w:rPr>
          <w:lang w:eastAsia="en-CA"/>
        </w:rPr>
        <w:t xml:space="preserve">el párrafo </w:t>
      </w:r>
      <w:r w:rsidR="00C90A60" w:rsidRPr="007307C3">
        <w:rPr>
          <w:lang w:eastAsia="en-CA"/>
        </w:rPr>
        <w:t xml:space="preserve">17 para </w:t>
      </w:r>
      <w:r w:rsidR="00006144">
        <w:rPr>
          <w:lang w:eastAsia="en-CA"/>
        </w:rPr>
        <w:t xml:space="preserve">indicar </w:t>
      </w:r>
      <w:r w:rsidR="00C90A60" w:rsidRPr="007307C3">
        <w:rPr>
          <w:lang w:eastAsia="en-CA"/>
        </w:rPr>
        <w:t xml:space="preserve">que el </w:t>
      </w:r>
      <w:r w:rsidR="00003E9F" w:rsidRPr="007307C3">
        <w:rPr>
          <w:lang w:eastAsia="en-CA"/>
        </w:rPr>
        <w:t>A</w:t>
      </w:r>
      <w:r w:rsidR="007D2682" w:rsidRPr="007D2682">
        <w:rPr>
          <w:lang w:eastAsia="en-CA"/>
        </w:rPr>
        <w:t xml:space="preserve">cuerdo actualizado sustituye el alcanzado </w:t>
      </w:r>
      <w:r w:rsidR="00C90A60" w:rsidRPr="007307C3">
        <w:rPr>
          <w:lang w:eastAsia="en-CA"/>
        </w:rPr>
        <w:t xml:space="preserve">en la </w:t>
      </w:r>
      <w:r w:rsidR="0062646C" w:rsidRPr="007307C3">
        <w:rPr>
          <w:lang w:eastAsia="en-CA"/>
        </w:rPr>
        <w:t xml:space="preserve">86ª </w:t>
      </w:r>
      <w:r w:rsidR="00C540FE" w:rsidRPr="007307C3">
        <w:rPr>
          <w:lang w:eastAsia="en-CA"/>
        </w:rPr>
        <w:t>reunión</w:t>
      </w:r>
      <w:r w:rsidR="00C90A60" w:rsidRPr="007307C3">
        <w:rPr>
          <w:lang w:eastAsia="en-CA"/>
        </w:rPr>
        <w:t xml:space="preserve"> </w:t>
      </w:r>
      <w:r w:rsidR="00003E9F" w:rsidRPr="007307C3">
        <w:rPr>
          <w:lang w:eastAsia="en-CA"/>
        </w:rPr>
        <w:t xml:space="preserve">que figura en el Anexo </w:t>
      </w:r>
      <w:r w:rsidR="00C90A60" w:rsidRPr="007307C3">
        <w:rPr>
          <w:lang w:eastAsia="en-CA"/>
        </w:rPr>
        <w:t xml:space="preserve">I. El </w:t>
      </w:r>
      <w:r w:rsidR="005A75B8" w:rsidRPr="007307C3">
        <w:rPr>
          <w:lang w:eastAsia="en-CA"/>
        </w:rPr>
        <w:t xml:space="preserve">Acuerdo </w:t>
      </w:r>
      <w:r w:rsidR="00C90A60" w:rsidRPr="007307C3">
        <w:rPr>
          <w:lang w:eastAsia="en-CA"/>
        </w:rPr>
        <w:t xml:space="preserve">actualizado completo </w:t>
      </w:r>
      <w:r w:rsidR="004A0464">
        <w:rPr>
          <w:lang w:eastAsia="en-CA"/>
        </w:rPr>
        <w:t>se</w:t>
      </w:r>
      <w:r w:rsidR="005A75B8" w:rsidRPr="007307C3">
        <w:rPr>
          <w:lang w:eastAsia="en-CA"/>
        </w:rPr>
        <w:t xml:space="preserve"> </w:t>
      </w:r>
      <w:r w:rsidR="004A0464">
        <w:rPr>
          <w:lang w:eastAsia="en-CA"/>
        </w:rPr>
        <w:t>anexará</w:t>
      </w:r>
      <w:r w:rsidR="007307C3">
        <w:rPr>
          <w:lang w:eastAsia="en-CA"/>
        </w:rPr>
        <w:t xml:space="preserve"> </w:t>
      </w:r>
      <w:r w:rsidR="00684A95" w:rsidRPr="007307C3">
        <w:rPr>
          <w:lang w:eastAsia="en-CA"/>
        </w:rPr>
        <w:t xml:space="preserve">al informe </w:t>
      </w:r>
      <w:r w:rsidR="00A20074" w:rsidRPr="007307C3">
        <w:rPr>
          <w:lang w:eastAsia="en-CA"/>
        </w:rPr>
        <w:t xml:space="preserve">final </w:t>
      </w:r>
      <w:r w:rsidR="00D866C7">
        <w:rPr>
          <w:lang w:eastAsia="en-CA"/>
        </w:rPr>
        <w:t>de la</w:t>
      </w:r>
      <w:r w:rsidR="007552CF">
        <w:rPr>
          <w:lang w:eastAsia="en-CA"/>
        </w:rPr>
        <w:t> </w:t>
      </w:r>
      <w:r w:rsidR="00D866C7">
        <w:rPr>
          <w:lang w:eastAsia="en-CA"/>
        </w:rPr>
        <w:t>94</w:t>
      </w:r>
      <w:r w:rsidR="0062646C" w:rsidRPr="007307C3">
        <w:rPr>
          <w:lang w:eastAsia="en-CA"/>
        </w:rPr>
        <w:t xml:space="preserve">ª </w:t>
      </w:r>
      <w:r w:rsidR="00C540FE" w:rsidRPr="007307C3">
        <w:rPr>
          <w:lang w:eastAsia="en-CA"/>
        </w:rPr>
        <w:t>reunión</w:t>
      </w:r>
      <w:r w:rsidR="00C90A60" w:rsidRPr="007307C3">
        <w:rPr>
          <w:lang w:eastAsia="en-CA"/>
        </w:rPr>
        <w:t>.</w:t>
      </w:r>
    </w:p>
    <w:p w14:paraId="4045F1A8" w14:textId="77777777" w:rsidR="00DB116B" w:rsidRDefault="000563E8">
      <w:pPr>
        <w:pStyle w:val="NormalWeb"/>
        <w:keepNext/>
        <w:keepLines/>
        <w:rPr>
          <w:sz w:val="22"/>
          <w:szCs w:val="22"/>
          <w:u w:val="single"/>
          <w:lang w:val="es-ES_tradnl"/>
        </w:rPr>
      </w:pPr>
      <w:r w:rsidRPr="007307C3">
        <w:rPr>
          <w:sz w:val="22"/>
          <w:szCs w:val="22"/>
          <w:u w:val="single"/>
          <w:lang w:val="es-ES_tradnl"/>
        </w:rPr>
        <w:lastRenderedPageBreak/>
        <w:t xml:space="preserve">Sustentabilidad </w:t>
      </w:r>
      <w:r w:rsidR="00B12F18" w:rsidRPr="007307C3">
        <w:rPr>
          <w:sz w:val="22"/>
          <w:szCs w:val="22"/>
          <w:u w:val="single"/>
          <w:lang w:val="es-ES_tradnl"/>
        </w:rPr>
        <w:t xml:space="preserve">de la </w:t>
      </w:r>
      <w:r w:rsidR="0062646C" w:rsidRPr="007307C3">
        <w:rPr>
          <w:sz w:val="22"/>
          <w:szCs w:val="22"/>
          <w:u w:val="single"/>
          <w:lang w:val="es-ES_tradnl"/>
        </w:rPr>
        <w:t xml:space="preserve">eliminación de HCFC </w:t>
      </w:r>
      <w:r w:rsidR="004D0F94" w:rsidRPr="007307C3">
        <w:rPr>
          <w:sz w:val="22"/>
          <w:szCs w:val="22"/>
          <w:u w:val="single"/>
          <w:lang w:val="es-ES_tradnl"/>
        </w:rPr>
        <w:t xml:space="preserve">y </w:t>
      </w:r>
      <w:r w:rsidR="0062646C" w:rsidRPr="007307C3">
        <w:rPr>
          <w:sz w:val="22"/>
          <w:szCs w:val="22"/>
          <w:u w:val="single"/>
          <w:lang w:val="es-ES_tradnl"/>
        </w:rPr>
        <w:t xml:space="preserve">evaluación </w:t>
      </w:r>
      <w:r w:rsidR="004D0F94" w:rsidRPr="007307C3">
        <w:rPr>
          <w:sz w:val="22"/>
          <w:szCs w:val="22"/>
          <w:u w:val="single"/>
          <w:lang w:val="es-ES_tradnl"/>
        </w:rPr>
        <w:t xml:space="preserve">de </w:t>
      </w:r>
      <w:r w:rsidR="00C90A60" w:rsidRPr="007307C3">
        <w:rPr>
          <w:sz w:val="22"/>
          <w:szCs w:val="22"/>
          <w:u w:val="single"/>
          <w:lang w:val="es-ES_tradnl"/>
        </w:rPr>
        <w:t>riesgos</w:t>
      </w:r>
    </w:p>
    <w:p w14:paraId="5654A1E1" w14:textId="77777777" w:rsidR="004D43AA" w:rsidRPr="007307C3" w:rsidRDefault="004D43AA" w:rsidP="00C90A60">
      <w:pPr>
        <w:pStyle w:val="NormalWeb"/>
        <w:keepNext/>
        <w:keepLines/>
        <w:rPr>
          <w:sz w:val="22"/>
          <w:szCs w:val="22"/>
          <w:u w:val="single"/>
          <w:lang w:val="es-ES_tradnl"/>
        </w:rPr>
      </w:pPr>
    </w:p>
    <w:p w14:paraId="07D32B81" w14:textId="04586D60" w:rsidR="00DB116B" w:rsidRDefault="00562501">
      <w:pPr>
        <w:pStyle w:val="Heading1"/>
      </w:pPr>
      <w:r>
        <w:t xml:space="preserve">Con vistas a </w:t>
      </w:r>
      <w:r w:rsidR="000563E8" w:rsidRPr="007307C3">
        <w:t xml:space="preserve">garantizar </w:t>
      </w:r>
      <w:r w:rsidR="00684A95" w:rsidRPr="007307C3">
        <w:t xml:space="preserve">la sustentabilidad </w:t>
      </w:r>
      <w:r w:rsidR="004D0F94" w:rsidRPr="007307C3">
        <w:t xml:space="preserve">de </w:t>
      </w:r>
      <w:r w:rsidR="0062646C" w:rsidRPr="007307C3">
        <w:t>la eliminación de HCFC</w:t>
      </w:r>
      <w:r w:rsidR="000563E8" w:rsidRPr="007307C3">
        <w:t xml:space="preserve">, </w:t>
      </w:r>
      <w:r w:rsidR="004D0F94" w:rsidRPr="007307C3">
        <w:t xml:space="preserve">el Gobierno </w:t>
      </w:r>
      <w:r w:rsidR="00C540FE" w:rsidRPr="007307C3">
        <w:t xml:space="preserve">ha </w:t>
      </w:r>
      <w:r w:rsidR="00E24AC2" w:rsidRPr="007307C3">
        <w:t xml:space="preserve">individualizado </w:t>
      </w:r>
      <w:r w:rsidR="008A0ECE">
        <w:t xml:space="preserve">una serie de </w:t>
      </w:r>
      <w:r w:rsidR="000563E8" w:rsidRPr="007307C3">
        <w:t xml:space="preserve">riesgos </w:t>
      </w:r>
      <w:r w:rsidR="004D0F94" w:rsidRPr="007307C3">
        <w:t xml:space="preserve">y </w:t>
      </w:r>
      <w:r w:rsidR="006A5FD3">
        <w:t xml:space="preserve">adoptado </w:t>
      </w:r>
      <w:r w:rsidR="00D05AFD">
        <w:t xml:space="preserve">al respecto </w:t>
      </w:r>
      <w:r w:rsidR="009E5775" w:rsidRPr="007307C3">
        <w:t xml:space="preserve">medidas </w:t>
      </w:r>
      <w:r w:rsidR="00003E9F" w:rsidRPr="007307C3">
        <w:t>de mitigación</w:t>
      </w:r>
      <w:r w:rsidR="000563E8" w:rsidRPr="007307C3">
        <w:t xml:space="preserve">. </w:t>
      </w:r>
      <w:r w:rsidR="00221A88" w:rsidRPr="00221A88">
        <w:t xml:space="preserve">El comercio ilegal se </w:t>
      </w:r>
      <w:r w:rsidR="005B476F">
        <w:t>estima</w:t>
      </w:r>
      <w:r w:rsidR="00221A88" w:rsidRPr="00221A88">
        <w:t xml:space="preserve"> como un riesgo para el cump</w:t>
      </w:r>
      <w:r w:rsidR="00980A8E">
        <w:t xml:space="preserve">limiento debido a los desafíos que </w:t>
      </w:r>
      <w:r w:rsidR="00F3470C">
        <w:t>re</w:t>
      </w:r>
      <w:r w:rsidR="00980A8E">
        <w:t xml:space="preserve">presentan </w:t>
      </w:r>
      <w:r w:rsidR="00A9195F">
        <w:t xml:space="preserve">el control fronterizo y </w:t>
      </w:r>
      <w:r w:rsidR="0099656A">
        <w:t xml:space="preserve">las </w:t>
      </w:r>
      <w:r w:rsidR="009B6F15">
        <w:t xml:space="preserve">menores </w:t>
      </w:r>
      <w:r w:rsidR="00221A88" w:rsidRPr="00221A88">
        <w:t xml:space="preserve">cuotas de importación. </w:t>
      </w:r>
      <w:r w:rsidR="002250BD" w:rsidRPr="007307C3">
        <w:t xml:space="preserve">El Gobierno </w:t>
      </w:r>
      <w:r w:rsidR="00C540FE" w:rsidRPr="007307C3">
        <w:t xml:space="preserve">ha </w:t>
      </w:r>
      <w:r w:rsidR="000563E8" w:rsidRPr="007307C3">
        <w:t xml:space="preserve">llevado a cabo </w:t>
      </w:r>
      <w:r w:rsidR="00535FEF" w:rsidRPr="007307C3">
        <w:t xml:space="preserve">diálogos </w:t>
      </w:r>
      <w:r w:rsidR="000563E8" w:rsidRPr="007307C3">
        <w:t xml:space="preserve">fronterizos </w:t>
      </w:r>
      <w:r w:rsidR="00EC2FB0">
        <w:rPr>
          <w:color w:val="000000" w:themeColor="text1"/>
        </w:rPr>
        <w:t xml:space="preserve">a fin de </w:t>
      </w:r>
      <w:r w:rsidR="0062646C" w:rsidRPr="007307C3">
        <w:rPr>
          <w:color w:val="000000" w:themeColor="text1"/>
        </w:rPr>
        <w:t xml:space="preserve">reforzar el </w:t>
      </w:r>
      <w:r w:rsidR="000563E8" w:rsidRPr="007307C3">
        <w:rPr>
          <w:color w:val="000000" w:themeColor="text1"/>
        </w:rPr>
        <w:t>control del comercio de HCFC</w:t>
      </w:r>
      <w:r w:rsidR="000563E8" w:rsidRPr="007307C3">
        <w:t xml:space="preserve">, </w:t>
      </w:r>
      <w:r w:rsidR="00C540FE" w:rsidRPr="007307C3">
        <w:t xml:space="preserve">ha </w:t>
      </w:r>
      <w:r w:rsidR="000563E8" w:rsidRPr="007307C3">
        <w:t xml:space="preserve">realizado </w:t>
      </w:r>
      <w:r w:rsidR="00AC1CCE" w:rsidRPr="007307C3">
        <w:t xml:space="preserve">inspecciones </w:t>
      </w:r>
      <w:r w:rsidR="0054225C" w:rsidRPr="007307C3">
        <w:t xml:space="preserve">conjuntas </w:t>
      </w:r>
      <w:r w:rsidR="0051699E">
        <w:t xml:space="preserve">del </w:t>
      </w:r>
      <w:r w:rsidR="0051699E" w:rsidRPr="0051699E">
        <w:t xml:space="preserve">mercado interno </w:t>
      </w:r>
      <w:r w:rsidR="00436D0E">
        <w:t xml:space="preserve">para detectar </w:t>
      </w:r>
      <w:r w:rsidR="0062646C" w:rsidRPr="007307C3">
        <w:t xml:space="preserve">refrigerantes </w:t>
      </w:r>
      <w:r w:rsidR="00B87292" w:rsidRPr="00B87292">
        <w:t xml:space="preserve">ilegalmente importados </w:t>
      </w:r>
      <w:r w:rsidR="004D0F94" w:rsidRPr="007307C3">
        <w:t xml:space="preserve">y </w:t>
      </w:r>
      <w:r w:rsidR="00C540FE" w:rsidRPr="007307C3">
        <w:t xml:space="preserve">ha </w:t>
      </w:r>
      <w:r w:rsidR="006B7C7D">
        <w:t xml:space="preserve">prohibido importar </w:t>
      </w:r>
      <w:r w:rsidR="00C540FE" w:rsidRPr="007307C3">
        <w:t xml:space="preserve">equipos a base de HCFC </w:t>
      </w:r>
      <w:r w:rsidR="00B04833">
        <w:t xml:space="preserve">a fin de </w:t>
      </w:r>
      <w:r w:rsidR="00003E9F" w:rsidRPr="007307C3">
        <w:t xml:space="preserve">reducir </w:t>
      </w:r>
      <w:r w:rsidR="00B12F18" w:rsidRPr="007307C3">
        <w:t xml:space="preserve">la </w:t>
      </w:r>
      <w:r w:rsidR="000563E8" w:rsidRPr="007307C3">
        <w:t xml:space="preserve">demanda </w:t>
      </w:r>
      <w:r w:rsidR="00FF42BC">
        <w:t xml:space="preserve">para </w:t>
      </w:r>
      <w:r w:rsidR="00B04833">
        <w:t>servicio</w:t>
      </w:r>
      <w:r w:rsidR="00B12F18" w:rsidRPr="007307C3">
        <w:t xml:space="preserve"> </w:t>
      </w:r>
      <w:r w:rsidR="00B04833">
        <w:t>técnico</w:t>
      </w:r>
      <w:r w:rsidR="000563E8" w:rsidRPr="007307C3">
        <w:t xml:space="preserve">. </w:t>
      </w:r>
      <w:r w:rsidR="00953E4B">
        <w:t>La</w:t>
      </w:r>
      <w:r w:rsidR="00D90579">
        <w:t xml:space="preserve"> expectativa es que</w:t>
      </w:r>
      <w:r w:rsidR="000563E8" w:rsidRPr="007307C3">
        <w:t xml:space="preserve"> la </w:t>
      </w:r>
      <w:r w:rsidR="005A75B8" w:rsidRPr="007307C3">
        <w:t xml:space="preserve">capacitación </w:t>
      </w:r>
      <w:r w:rsidR="00953E4B">
        <w:t>de funcionarios</w:t>
      </w:r>
      <w:r w:rsidR="00892952">
        <w:t xml:space="preserve"> aduaneros</w:t>
      </w:r>
      <w:r w:rsidR="005F0DBD" w:rsidRPr="007307C3">
        <w:t xml:space="preserve"> </w:t>
      </w:r>
      <w:r w:rsidR="004D0F94" w:rsidRPr="007307C3">
        <w:t xml:space="preserve">y las </w:t>
      </w:r>
      <w:r w:rsidR="00C86628" w:rsidRPr="007307C3">
        <w:t xml:space="preserve">actividades de sensibilización </w:t>
      </w:r>
      <w:r w:rsidR="009E3520">
        <w:t xml:space="preserve">permitan reforzar </w:t>
      </w:r>
      <w:r w:rsidR="002250BD" w:rsidRPr="007307C3">
        <w:t xml:space="preserve">el control </w:t>
      </w:r>
      <w:r w:rsidR="000563E8" w:rsidRPr="007307C3">
        <w:t xml:space="preserve">de la </w:t>
      </w:r>
      <w:r w:rsidR="002250BD" w:rsidRPr="007307C3">
        <w:t xml:space="preserve">importación </w:t>
      </w:r>
      <w:r w:rsidR="004D0F94" w:rsidRPr="007307C3">
        <w:t xml:space="preserve">y </w:t>
      </w:r>
      <w:r w:rsidR="00742C0D">
        <w:t xml:space="preserve">reducir </w:t>
      </w:r>
      <w:r w:rsidR="000563E8" w:rsidRPr="007307C3">
        <w:t xml:space="preserve">el </w:t>
      </w:r>
      <w:r w:rsidR="0062646C" w:rsidRPr="007307C3">
        <w:t>comercio ilegal</w:t>
      </w:r>
      <w:r w:rsidR="000563E8" w:rsidRPr="007307C3">
        <w:t>.</w:t>
      </w:r>
    </w:p>
    <w:p w14:paraId="4B38A384" w14:textId="3DC25D93" w:rsidR="00DB116B" w:rsidRDefault="00986570">
      <w:pPr>
        <w:pStyle w:val="Heading1"/>
      </w:pPr>
      <w:r>
        <w:t xml:space="preserve">Aunque </w:t>
      </w:r>
      <w:r w:rsidR="002250BD" w:rsidRPr="007307C3">
        <w:t xml:space="preserve">el Gobierno </w:t>
      </w:r>
      <w:r w:rsidR="00F522BB">
        <w:t>prohíbe</w:t>
      </w:r>
      <w:r w:rsidR="00C540FE" w:rsidRPr="007307C3">
        <w:t xml:space="preserve"> </w:t>
      </w:r>
      <w:r w:rsidR="00BF2599">
        <w:t>importar</w:t>
      </w:r>
      <w:r w:rsidR="004D0F94" w:rsidRPr="007307C3">
        <w:t xml:space="preserve"> </w:t>
      </w:r>
      <w:r w:rsidR="00003E9F" w:rsidRPr="007307C3">
        <w:t xml:space="preserve">equipos a base </w:t>
      </w:r>
      <w:r w:rsidR="00C540FE" w:rsidRPr="007307C3">
        <w:t>de HCFC</w:t>
      </w:r>
      <w:r w:rsidR="00C90A60" w:rsidRPr="007307C3">
        <w:t xml:space="preserve">, </w:t>
      </w:r>
      <w:r w:rsidR="002564CA">
        <w:t>fiscalizar</w:t>
      </w:r>
      <w:r w:rsidR="00AA6921">
        <w:t xml:space="preserve"> </w:t>
      </w:r>
      <w:r w:rsidR="002564CA">
        <w:t xml:space="preserve">esta </w:t>
      </w:r>
      <w:r w:rsidR="00AA6921">
        <w:t>prohibición</w:t>
      </w:r>
      <w:r w:rsidR="00684A95" w:rsidRPr="007307C3">
        <w:t xml:space="preserve"> </w:t>
      </w:r>
      <w:r w:rsidR="00A3504D">
        <w:t xml:space="preserve">es </w:t>
      </w:r>
      <w:r w:rsidR="007B4F2A">
        <w:t xml:space="preserve">problemático </w:t>
      </w:r>
      <w:r w:rsidR="001435C9">
        <w:t xml:space="preserve">porque </w:t>
      </w:r>
      <w:r w:rsidR="007C36E6">
        <w:t xml:space="preserve">no es fácil </w:t>
      </w:r>
      <w:r w:rsidR="00D37B75">
        <w:t xml:space="preserve">comprobar </w:t>
      </w:r>
      <w:r w:rsidR="00C90A60" w:rsidRPr="007307C3">
        <w:t xml:space="preserve">el </w:t>
      </w:r>
      <w:r w:rsidR="002250BD" w:rsidRPr="007307C3">
        <w:t xml:space="preserve">tipo de </w:t>
      </w:r>
      <w:r w:rsidR="0062646C" w:rsidRPr="007307C3">
        <w:t xml:space="preserve">refrigerante </w:t>
      </w:r>
      <w:r w:rsidR="00C47F1E">
        <w:t xml:space="preserve">que contienen los </w:t>
      </w:r>
      <w:r w:rsidR="00F973B2">
        <w:t>equipos mayores</w:t>
      </w:r>
      <w:r w:rsidR="00C90A60" w:rsidRPr="007307C3">
        <w:t xml:space="preserve">. </w:t>
      </w:r>
      <w:r w:rsidR="005F0DBD" w:rsidRPr="007307C3">
        <w:t xml:space="preserve">La ONO </w:t>
      </w:r>
      <w:r w:rsidR="002C4585">
        <w:t xml:space="preserve">y </w:t>
      </w:r>
      <w:r w:rsidR="00C90A60" w:rsidRPr="007307C3">
        <w:t xml:space="preserve">el </w:t>
      </w:r>
      <w:r w:rsidR="005261DE">
        <w:t xml:space="preserve">Ministerio de Industria y Comercio </w:t>
      </w:r>
      <w:r w:rsidR="00AD6359">
        <w:t xml:space="preserve">trabajan en conjunto </w:t>
      </w:r>
      <w:r w:rsidR="00C90A60" w:rsidRPr="007307C3">
        <w:t xml:space="preserve">para </w:t>
      </w:r>
      <w:r w:rsidR="00435470">
        <w:t xml:space="preserve">agregar </w:t>
      </w:r>
      <w:r w:rsidR="00003E9F" w:rsidRPr="007307C3">
        <w:t xml:space="preserve">los equipos </w:t>
      </w:r>
      <w:r w:rsidR="00F973B2">
        <w:t xml:space="preserve">que usan </w:t>
      </w:r>
      <w:r w:rsidR="00C540FE" w:rsidRPr="007307C3">
        <w:t xml:space="preserve">HCFC </w:t>
      </w:r>
      <w:r w:rsidR="00865A48">
        <w:t>a</w:t>
      </w:r>
      <w:r w:rsidR="005A75B8" w:rsidRPr="007307C3">
        <w:t xml:space="preserve"> </w:t>
      </w:r>
      <w:r w:rsidR="002B1447">
        <w:t xml:space="preserve">la nómina de </w:t>
      </w:r>
      <w:r w:rsidR="00627DD8">
        <w:t>comercio prohibido</w:t>
      </w:r>
      <w:r w:rsidR="00147051">
        <w:t xml:space="preserve"> </w:t>
      </w:r>
      <w:r w:rsidR="004D0F94" w:rsidRPr="007307C3">
        <w:t xml:space="preserve">y </w:t>
      </w:r>
      <w:r w:rsidR="00C90A60" w:rsidRPr="007307C3">
        <w:t xml:space="preserve">recomendar </w:t>
      </w:r>
      <w:r w:rsidR="00E24AC2" w:rsidRPr="007307C3">
        <w:t xml:space="preserve">sistemas </w:t>
      </w:r>
      <w:r w:rsidR="009F50A1" w:rsidRPr="009F50A1">
        <w:t xml:space="preserve">libres de HCFC </w:t>
      </w:r>
      <w:r w:rsidR="00535FEF" w:rsidRPr="007307C3">
        <w:t xml:space="preserve">como condición </w:t>
      </w:r>
      <w:r w:rsidR="008F40ED">
        <w:t xml:space="preserve">y </w:t>
      </w:r>
      <w:r w:rsidR="008F40ED" w:rsidRPr="008F40ED">
        <w:t xml:space="preserve">complemento </w:t>
      </w:r>
      <w:r w:rsidR="001F0416">
        <w:t>a</w:t>
      </w:r>
      <w:r w:rsidR="008F40ED" w:rsidRPr="008F40ED">
        <w:t xml:space="preserve"> la normativa actual </w:t>
      </w:r>
      <w:r w:rsidR="009F275B">
        <w:t xml:space="preserve">que exige la </w:t>
      </w:r>
      <w:r w:rsidR="002250BD" w:rsidRPr="007307C3">
        <w:t xml:space="preserve">aprobación de </w:t>
      </w:r>
      <w:r w:rsidR="009F275B">
        <w:t xml:space="preserve">una evaluación </w:t>
      </w:r>
      <w:r w:rsidR="00090873" w:rsidRPr="007307C3">
        <w:t xml:space="preserve">de </w:t>
      </w:r>
      <w:r w:rsidR="00090873">
        <w:t>impacto ambiental</w:t>
      </w:r>
      <w:r w:rsidR="00C90A60" w:rsidRPr="007307C3">
        <w:t>.</w:t>
      </w:r>
    </w:p>
    <w:p w14:paraId="56E5ECDF" w14:textId="77777777" w:rsidR="00DB116B" w:rsidRDefault="000563E8">
      <w:pPr>
        <w:keepNext/>
        <w:spacing w:before="240" w:after="240"/>
        <w:rPr>
          <w:u w:val="single"/>
        </w:rPr>
      </w:pPr>
      <w:r w:rsidRPr="00387387">
        <w:rPr>
          <w:u w:val="single"/>
        </w:rPr>
        <w:t>Conclusión</w:t>
      </w:r>
    </w:p>
    <w:p w14:paraId="4DBD12C2" w14:textId="5E8A680F" w:rsidR="00DB116B" w:rsidRDefault="000563E8">
      <w:pPr>
        <w:pStyle w:val="Heading1"/>
      </w:pPr>
      <w:r w:rsidRPr="007307C3">
        <w:t xml:space="preserve">El Gobierno </w:t>
      </w:r>
      <w:r w:rsidR="00FE32CD">
        <w:t xml:space="preserve">de la República Democrática Popular Lao </w:t>
      </w:r>
      <w:r w:rsidR="006C54D8">
        <w:t xml:space="preserve">cuenta con un </w:t>
      </w:r>
      <w:r w:rsidR="00C86628" w:rsidRPr="007307C3">
        <w:t xml:space="preserve">sistema de </w:t>
      </w:r>
      <w:r w:rsidR="001676C7">
        <w:t xml:space="preserve">licencias y cuotas de importación y exportación de HCFC </w:t>
      </w:r>
      <w:r w:rsidRPr="007307C3">
        <w:t xml:space="preserve">y </w:t>
      </w:r>
      <w:r w:rsidR="00316FBA">
        <w:t xml:space="preserve">se encuentra en situación de </w:t>
      </w:r>
      <w:r w:rsidR="005F0DBD" w:rsidRPr="007307C3">
        <w:t xml:space="preserve">cumplimiento </w:t>
      </w:r>
      <w:r w:rsidR="005A75B8" w:rsidRPr="007307C3">
        <w:t xml:space="preserve">con </w:t>
      </w:r>
      <w:r w:rsidR="00316FBA">
        <w:t xml:space="preserve">las </w:t>
      </w:r>
      <w:r w:rsidR="002250BD" w:rsidRPr="007307C3">
        <w:t>meta</w:t>
      </w:r>
      <w:r w:rsidR="00316FBA">
        <w:t>s</w:t>
      </w:r>
      <w:r w:rsidR="002250BD" w:rsidRPr="007307C3">
        <w:t xml:space="preserve"> de control </w:t>
      </w:r>
      <w:r w:rsidR="00316FBA">
        <w:t xml:space="preserve">establecidas en </w:t>
      </w:r>
      <w:r w:rsidR="00316FBA" w:rsidRPr="00316FBA">
        <w:t xml:space="preserve">el Protocolo de Montreal </w:t>
      </w:r>
      <w:r w:rsidR="00C90A60" w:rsidRPr="007307C3">
        <w:t xml:space="preserve">para </w:t>
      </w:r>
      <w:r w:rsidR="000E7243">
        <w:t xml:space="preserve">el </w:t>
      </w:r>
      <w:r w:rsidR="00316FBA">
        <w:t>período 2020-</w:t>
      </w:r>
      <w:r w:rsidR="00C90A60" w:rsidRPr="007307C3">
        <w:t xml:space="preserve">2023. </w:t>
      </w:r>
      <w:r w:rsidR="002250BD" w:rsidRPr="007307C3">
        <w:t xml:space="preserve">El Gobierno </w:t>
      </w:r>
      <w:r w:rsidR="008C25AE">
        <w:t xml:space="preserve">prohíbe </w:t>
      </w:r>
      <w:r w:rsidR="00DF3FBE">
        <w:t xml:space="preserve">importar </w:t>
      </w:r>
      <w:r w:rsidR="00C540FE" w:rsidRPr="007307C3">
        <w:t xml:space="preserve">equipos a base de HCFC </w:t>
      </w:r>
      <w:r w:rsidR="00684A95" w:rsidRPr="007307C3">
        <w:t xml:space="preserve">y </w:t>
      </w:r>
      <w:r w:rsidR="00B344E4">
        <w:t xml:space="preserve">se esfuerza </w:t>
      </w:r>
      <w:r w:rsidR="00117A61">
        <w:t xml:space="preserve">por </w:t>
      </w:r>
      <w:r w:rsidR="0070382A">
        <w:t>hacer cumplir</w:t>
      </w:r>
      <w:r w:rsidR="006F679C">
        <w:t xml:space="preserve"> </w:t>
      </w:r>
      <w:r w:rsidR="00EF458A">
        <w:t xml:space="preserve">dicha </w:t>
      </w:r>
      <w:r w:rsidR="00684A95" w:rsidRPr="007307C3">
        <w:t xml:space="preserve">prohibición </w:t>
      </w:r>
      <w:r w:rsidR="00C25D71">
        <w:t xml:space="preserve">con vistas a </w:t>
      </w:r>
      <w:r w:rsidR="00362F36">
        <w:t xml:space="preserve">seguir reduciendo </w:t>
      </w:r>
      <w:r w:rsidR="00EA21F8">
        <w:t>el</w:t>
      </w:r>
      <w:r w:rsidR="00003E9F" w:rsidRPr="007307C3">
        <w:t xml:space="preserve"> </w:t>
      </w:r>
      <w:r w:rsidR="009B59A6" w:rsidRPr="007307C3">
        <w:t>consumo</w:t>
      </w:r>
      <w:r w:rsidR="00C90A60" w:rsidRPr="007307C3">
        <w:t xml:space="preserve">. </w:t>
      </w:r>
      <w:r w:rsidR="00E539FD">
        <w:t>Aunque l</w:t>
      </w:r>
      <w:r w:rsidR="00016E35">
        <w:t xml:space="preserve">a </w:t>
      </w:r>
      <w:r w:rsidR="00535FEF" w:rsidRPr="007307C3">
        <w:t xml:space="preserve">reestructuración </w:t>
      </w:r>
      <w:r w:rsidR="00314731">
        <w:t xml:space="preserve">gubernamental </w:t>
      </w:r>
      <w:r w:rsidRPr="007307C3">
        <w:t xml:space="preserve">y </w:t>
      </w:r>
      <w:r w:rsidR="00016E35">
        <w:t>traslado de la ONO</w:t>
      </w:r>
      <w:r w:rsidR="005F0DBD" w:rsidRPr="007307C3">
        <w:t xml:space="preserve"> </w:t>
      </w:r>
      <w:r w:rsidR="00016E35">
        <w:t>retras</w:t>
      </w:r>
      <w:r w:rsidR="00C81FED">
        <w:t>aron</w:t>
      </w:r>
      <w:r w:rsidR="00016E35">
        <w:t xml:space="preserve"> </w:t>
      </w:r>
      <w:r w:rsidR="005F0DBD" w:rsidRPr="007307C3">
        <w:t xml:space="preserve">la ejecución </w:t>
      </w:r>
      <w:r w:rsidR="0062646C" w:rsidRPr="007307C3">
        <w:t xml:space="preserve">del </w:t>
      </w:r>
      <w:r w:rsidRPr="007307C3">
        <w:t>primer tramo</w:t>
      </w:r>
      <w:r w:rsidR="00C90A60" w:rsidRPr="007307C3">
        <w:t xml:space="preserve">, </w:t>
      </w:r>
      <w:r w:rsidR="00341ED6" w:rsidRPr="00341ED6">
        <w:t xml:space="preserve">el PGEH avanza </w:t>
      </w:r>
      <w:r w:rsidR="005A75B8" w:rsidRPr="007307C3">
        <w:t xml:space="preserve">con </w:t>
      </w:r>
      <w:r w:rsidR="00B46469">
        <w:t xml:space="preserve">la plena colaboración del </w:t>
      </w:r>
      <w:r w:rsidR="00C90A60" w:rsidRPr="007307C3">
        <w:t xml:space="preserve">nuevo </w:t>
      </w:r>
      <w:r w:rsidR="00003E9F" w:rsidRPr="007307C3">
        <w:t>personal</w:t>
      </w:r>
      <w:r w:rsidR="00744C7B">
        <w:t xml:space="preserve"> y l</w:t>
      </w:r>
      <w:r w:rsidR="007307C3">
        <w:t xml:space="preserve">a capacitación </w:t>
      </w:r>
      <w:r w:rsidRPr="007307C3">
        <w:t xml:space="preserve">de </w:t>
      </w:r>
      <w:r w:rsidR="00C90A60" w:rsidRPr="007307C3">
        <w:t xml:space="preserve">técnicos </w:t>
      </w:r>
      <w:r w:rsidRPr="007307C3">
        <w:t xml:space="preserve">y </w:t>
      </w:r>
      <w:r w:rsidR="00892952">
        <w:t>funcionarios aduaneros</w:t>
      </w:r>
      <w:r w:rsidR="005F0DBD" w:rsidRPr="007307C3">
        <w:t xml:space="preserve"> </w:t>
      </w:r>
      <w:r w:rsidR="007307C3">
        <w:t xml:space="preserve">se </w:t>
      </w:r>
      <w:r w:rsidR="00460BB9">
        <w:t xml:space="preserve">hace </w:t>
      </w:r>
      <w:r w:rsidR="00C90A60" w:rsidRPr="007307C3">
        <w:t xml:space="preserve">según lo previsto. </w:t>
      </w:r>
      <w:r w:rsidR="00C20C43">
        <w:t>La presentación del segundo tramo</w:t>
      </w:r>
      <w:r w:rsidR="0062646C" w:rsidRPr="007307C3">
        <w:t xml:space="preserve"> </w:t>
      </w:r>
      <w:r w:rsidR="00E24AC2" w:rsidRPr="007307C3">
        <w:t xml:space="preserve">incluye además </w:t>
      </w:r>
      <w:r w:rsidR="00AC1CCE" w:rsidRPr="007307C3">
        <w:t xml:space="preserve">actividades adicionales </w:t>
      </w:r>
      <w:r w:rsidR="00C90A60" w:rsidRPr="007307C3">
        <w:t xml:space="preserve">para introducir </w:t>
      </w:r>
      <w:r w:rsidR="009E5775" w:rsidRPr="007307C3">
        <w:t>tecnología</w:t>
      </w:r>
      <w:r w:rsidR="00FB29C9">
        <w:t>s</w:t>
      </w:r>
      <w:r w:rsidR="009E5775" w:rsidRPr="007307C3">
        <w:t xml:space="preserve"> de bajo </w:t>
      </w:r>
      <w:r w:rsidR="00E24AC2" w:rsidRPr="007307C3">
        <w:t xml:space="preserve">PCA </w:t>
      </w:r>
      <w:r w:rsidRPr="007307C3">
        <w:t xml:space="preserve">y </w:t>
      </w:r>
      <w:r w:rsidR="004A7EC2" w:rsidRPr="007307C3">
        <w:t xml:space="preserve">mantener la eficiencia </w:t>
      </w:r>
      <w:r w:rsidR="009E5775" w:rsidRPr="007307C3">
        <w:t xml:space="preserve">energética </w:t>
      </w:r>
      <w:r w:rsidR="005A75B8" w:rsidRPr="007307C3">
        <w:t xml:space="preserve">en </w:t>
      </w:r>
      <w:r w:rsidR="00A20074" w:rsidRPr="007307C3">
        <w:t xml:space="preserve">el sector de </w:t>
      </w:r>
      <w:r w:rsidRPr="007307C3">
        <w:t>servicio técnico de equipos de refrigeración</w:t>
      </w:r>
      <w:r w:rsidR="00C90A60" w:rsidRPr="007307C3">
        <w:t xml:space="preserve">, </w:t>
      </w:r>
      <w:r w:rsidR="00325400">
        <w:t>con énfasis</w:t>
      </w:r>
      <w:r w:rsidR="00C90A60" w:rsidRPr="007307C3">
        <w:t xml:space="preserve"> en </w:t>
      </w:r>
      <w:r w:rsidR="00C035EB">
        <w:t>aplicar</w:t>
      </w:r>
      <w:r w:rsidR="00AE3A79">
        <w:t xml:space="preserve"> </w:t>
      </w:r>
      <w:r w:rsidR="00C035EB">
        <w:t xml:space="preserve">las </w:t>
      </w:r>
      <w:r w:rsidR="00320D34">
        <w:t>normas mínimas de eficiencia energética</w:t>
      </w:r>
      <w:r w:rsidR="00535FEF" w:rsidRPr="007307C3">
        <w:t xml:space="preserve">, </w:t>
      </w:r>
      <w:r w:rsidR="00B102D5">
        <w:t>fortalecer las capacidades de</w:t>
      </w:r>
      <w:r w:rsidRPr="007307C3">
        <w:t xml:space="preserve"> </w:t>
      </w:r>
      <w:r w:rsidR="00892952">
        <w:t>funcionarios aduaneros</w:t>
      </w:r>
      <w:r w:rsidR="00535FEF" w:rsidRPr="007307C3">
        <w:t xml:space="preserve"> </w:t>
      </w:r>
      <w:r w:rsidRPr="007307C3">
        <w:t xml:space="preserve">y </w:t>
      </w:r>
      <w:r w:rsidR="00C035EB">
        <w:t>capacitar</w:t>
      </w:r>
      <w:r w:rsidR="005A75B8" w:rsidRPr="007307C3">
        <w:t xml:space="preserve"> </w:t>
      </w:r>
      <w:r w:rsidR="00C035EB">
        <w:t>a</w:t>
      </w:r>
      <w:r w:rsidR="005A75B8" w:rsidRPr="007307C3">
        <w:t xml:space="preserve"> </w:t>
      </w:r>
      <w:r w:rsidR="00C90A60" w:rsidRPr="007307C3">
        <w:t xml:space="preserve">técnicos </w:t>
      </w:r>
      <w:r w:rsidR="005A75B8" w:rsidRPr="007307C3">
        <w:t xml:space="preserve">en </w:t>
      </w:r>
      <w:r w:rsidR="00535FEF" w:rsidRPr="007307C3">
        <w:t xml:space="preserve">el </w:t>
      </w:r>
      <w:r w:rsidR="00CF56F2">
        <w:t xml:space="preserve">manejo </w:t>
      </w:r>
      <w:r w:rsidRPr="007307C3">
        <w:t xml:space="preserve">de </w:t>
      </w:r>
      <w:r w:rsidR="009B59A6" w:rsidRPr="007307C3">
        <w:t>refrigerantes inflamables</w:t>
      </w:r>
      <w:r w:rsidR="00C90A60" w:rsidRPr="007307C3">
        <w:t xml:space="preserve">. </w:t>
      </w:r>
      <w:r w:rsidR="009C680D">
        <w:t xml:space="preserve">Habida cuenta de </w:t>
      </w:r>
      <w:r w:rsidR="0013038A">
        <w:t xml:space="preserve">los </w:t>
      </w:r>
      <w:r w:rsidR="009B59A6" w:rsidRPr="007307C3">
        <w:t>avance</w:t>
      </w:r>
      <w:r w:rsidR="0013038A">
        <w:t>s</w:t>
      </w:r>
      <w:r w:rsidR="009B59A6" w:rsidRPr="007307C3">
        <w:t xml:space="preserve"> </w:t>
      </w:r>
      <w:r w:rsidR="00C540FE" w:rsidRPr="007307C3">
        <w:t>logrado</w:t>
      </w:r>
      <w:r w:rsidR="0013038A">
        <w:t>s</w:t>
      </w:r>
      <w:r w:rsidR="00C540FE" w:rsidRPr="007307C3">
        <w:t xml:space="preserve"> </w:t>
      </w:r>
      <w:r w:rsidRPr="007307C3">
        <w:t xml:space="preserve">y </w:t>
      </w:r>
      <w:r w:rsidR="0013038A">
        <w:t>d</w:t>
      </w:r>
      <w:r w:rsidR="00C90A60" w:rsidRPr="007307C3">
        <w:t xml:space="preserve">el </w:t>
      </w:r>
      <w:r w:rsidR="005F0DBD" w:rsidRPr="007307C3">
        <w:t xml:space="preserve">desembolso </w:t>
      </w:r>
      <w:r w:rsidRPr="007307C3">
        <w:t>de</w:t>
      </w:r>
      <w:r w:rsidR="0013038A">
        <w:t>l</w:t>
      </w:r>
      <w:r w:rsidRPr="007307C3">
        <w:t xml:space="preserve"> </w:t>
      </w:r>
      <w:r w:rsidR="00C90A60" w:rsidRPr="007307C3">
        <w:t xml:space="preserve">69 </w:t>
      </w:r>
      <w:r w:rsidRPr="007307C3">
        <w:t xml:space="preserve">por ciento </w:t>
      </w:r>
      <w:r w:rsidR="005A75B8" w:rsidRPr="007307C3">
        <w:t xml:space="preserve">en </w:t>
      </w:r>
      <w:r w:rsidR="00B12F18" w:rsidRPr="007307C3">
        <w:t xml:space="preserve">el primer </w:t>
      </w:r>
      <w:r w:rsidRPr="007307C3">
        <w:t>tramo</w:t>
      </w:r>
      <w:r w:rsidR="00C90A60" w:rsidRPr="007307C3">
        <w:t xml:space="preserve">, </w:t>
      </w:r>
      <w:r w:rsidR="005A75B8" w:rsidRPr="007307C3">
        <w:t xml:space="preserve">la Secretaría </w:t>
      </w:r>
      <w:r w:rsidR="00C86628" w:rsidRPr="007307C3">
        <w:t xml:space="preserve">recomienda </w:t>
      </w:r>
      <w:r w:rsidR="0013038A">
        <w:t xml:space="preserve">aprobar </w:t>
      </w:r>
      <w:r w:rsidR="0062646C" w:rsidRPr="007307C3">
        <w:t xml:space="preserve">el </w:t>
      </w:r>
      <w:r w:rsidRPr="007307C3">
        <w:t>segundo tramo</w:t>
      </w:r>
      <w:r w:rsidR="00C90A60" w:rsidRPr="007307C3">
        <w:t>.</w:t>
      </w:r>
    </w:p>
    <w:p w14:paraId="69857DF5" w14:textId="77777777" w:rsidR="00DB116B" w:rsidRDefault="000563E8">
      <w:pPr>
        <w:spacing w:before="360" w:after="240"/>
        <w:rPr>
          <w:b/>
        </w:rPr>
      </w:pPr>
      <w:r w:rsidRPr="007307C3">
        <w:rPr>
          <w:b/>
        </w:rPr>
        <w:t>RECOMENDACIÓN</w:t>
      </w:r>
    </w:p>
    <w:p w14:paraId="413E05E8" w14:textId="77777777" w:rsidR="00DB116B" w:rsidRDefault="000563E8">
      <w:pPr>
        <w:pStyle w:val="Heading1"/>
        <w:spacing w:before="240"/>
      </w:pPr>
      <w:r w:rsidRPr="007307C3">
        <w:t xml:space="preserve">La </w:t>
      </w:r>
      <w:r w:rsidR="005F0DBD" w:rsidRPr="007307C3">
        <w:t xml:space="preserve">Secretaría del Fondo </w:t>
      </w:r>
      <w:r w:rsidR="002250BD" w:rsidRPr="007307C3">
        <w:t>recomienda al Comité Ejecutivo</w:t>
      </w:r>
      <w:r w:rsidR="00C90A60" w:rsidRPr="007307C3">
        <w:t>:</w:t>
      </w:r>
    </w:p>
    <w:p w14:paraId="03757053" w14:textId="5C937189" w:rsidR="00DB116B" w:rsidRDefault="000563E8">
      <w:pPr>
        <w:pStyle w:val="Heading2"/>
      </w:pPr>
      <w:r>
        <w:t>Toma</w:t>
      </w:r>
      <w:r w:rsidR="002D3D0A">
        <w:t>r</w:t>
      </w:r>
      <w:r>
        <w:t xml:space="preserve"> </w:t>
      </w:r>
      <w:r w:rsidR="006523A6">
        <w:t>nota de</w:t>
      </w:r>
      <w:r w:rsidR="002D682E" w:rsidRPr="007307C3">
        <w:t>:</w:t>
      </w:r>
    </w:p>
    <w:p w14:paraId="4B62C7DD" w14:textId="757A42A0" w:rsidR="00DB116B" w:rsidRDefault="000563E8" w:rsidP="00B43CFC">
      <w:pPr>
        <w:pStyle w:val="Heading3"/>
        <w:ind w:left="1985" w:hanging="545"/>
      </w:pPr>
      <w:r w:rsidRPr="007307C3">
        <w:t xml:space="preserve">El informe </w:t>
      </w:r>
      <w:r w:rsidR="007328FF">
        <w:t>sobre la marcha del primer tramo</w:t>
      </w:r>
      <w:r w:rsidR="004D0F94" w:rsidRPr="007307C3">
        <w:t xml:space="preserve"> </w:t>
      </w:r>
      <w:r w:rsidR="005A75B8" w:rsidRPr="007307C3">
        <w:t xml:space="preserve">de </w:t>
      </w:r>
      <w:r w:rsidR="00C86628" w:rsidRPr="007307C3">
        <w:t xml:space="preserve">la etapa </w:t>
      </w:r>
      <w:r w:rsidR="00C90A60" w:rsidRPr="007307C3">
        <w:t xml:space="preserve">II </w:t>
      </w:r>
      <w:r w:rsidRPr="007307C3">
        <w:t xml:space="preserve">del </w:t>
      </w:r>
      <w:r w:rsidR="0062646C" w:rsidRPr="007307C3">
        <w:t xml:space="preserve">plan </w:t>
      </w:r>
      <w:r w:rsidR="004D0F94" w:rsidRPr="007307C3">
        <w:t xml:space="preserve">de gestión para la eliminación de HCFC (PGEH) </w:t>
      </w:r>
      <w:r w:rsidR="0086185D">
        <w:t>de</w:t>
      </w:r>
      <w:r w:rsidR="00C90A60" w:rsidRPr="007307C3">
        <w:t xml:space="preserve"> </w:t>
      </w:r>
      <w:r w:rsidR="009C4685">
        <w:t xml:space="preserve">la República </w:t>
      </w:r>
      <w:r w:rsidR="00FE32CD">
        <w:t>Democrática Popular Lao</w:t>
      </w:r>
      <w:r w:rsidR="00C90A60" w:rsidRPr="007307C3">
        <w:t>;</w:t>
      </w:r>
    </w:p>
    <w:p w14:paraId="279A4D77" w14:textId="2215AF7E" w:rsidR="00DB116B" w:rsidRDefault="000563E8" w:rsidP="00B43CFC">
      <w:pPr>
        <w:pStyle w:val="Heading3"/>
        <w:widowControl/>
        <w:ind w:left="1985" w:hanging="545"/>
      </w:pPr>
      <w:r w:rsidRPr="007307C3">
        <w:t xml:space="preserve">La presentación </w:t>
      </w:r>
      <w:r w:rsidR="004D0F94" w:rsidRPr="007307C3">
        <w:t xml:space="preserve">de </w:t>
      </w:r>
      <w:r w:rsidR="00043EBA">
        <w:t xml:space="preserve">actividades adicionales destinadas a mantener la eficiencia energética </w:t>
      </w:r>
      <w:r w:rsidR="005A75B8" w:rsidRPr="007307C3">
        <w:t xml:space="preserve">en </w:t>
      </w:r>
      <w:r w:rsidRPr="007307C3">
        <w:t xml:space="preserve">el sector </w:t>
      </w:r>
      <w:r w:rsidR="00311BD6">
        <w:t xml:space="preserve">de </w:t>
      </w:r>
      <w:r w:rsidR="004D0F94" w:rsidRPr="007307C3">
        <w:t>servicio técnico de equipos de refrigeración</w:t>
      </w:r>
      <w:r w:rsidR="00F81625">
        <w:t>,</w:t>
      </w:r>
      <w:r w:rsidR="004D0F94" w:rsidRPr="007307C3">
        <w:t xml:space="preserve"> </w:t>
      </w:r>
      <w:r w:rsidR="00E3230F">
        <w:t>en</w:t>
      </w:r>
      <w:r w:rsidR="00F81625">
        <w:t xml:space="preserve"> la suma de </w:t>
      </w:r>
      <w:r w:rsidR="004D0F94" w:rsidRPr="007307C3">
        <w:t xml:space="preserve">100.000 </w:t>
      </w:r>
      <w:r w:rsidR="002250BD" w:rsidRPr="007307C3">
        <w:t xml:space="preserve">$EUA más </w:t>
      </w:r>
      <w:r w:rsidR="00C540FE" w:rsidRPr="007307C3">
        <w:t xml:space="preserve">gastos de apoyo de </w:t>
      </w:r>
      <w:r w:rsidR="004D0F94" w:rsidRPr="007307C3">
        <w:t>13.</w:t>
      </w:r>
      <w:r w:rsidR="00E30D41">
        <w:t xml:space="preserve">000 </w:t>
      </w:r>
      <w:r w:rsidR="00E30D41" w:rsidRPr="00E30D41">
        <w:t xml:space="preserve">$EUA </w:t>
      </w:r>
      <w:r w:rsidR="0062646C" w:rsidRPr="007307C3">
        <w:t xml:space="preserve">para el </w:t>
      </w:r>
      <w:r w:rsidR="004D0F94" w:rsidRPr="007307C3">
        <w:t>PNUMA</w:t>
      </w:r>
      <w:r w:rsidR="00C90A60" w:rsidRPr="007307C3">
        <w:t>;</w:t>
      </w:r>
    </w:p>
    <w:p w14:paraId="659AA273" w14:textId="64FFA871" w:rsidR="00DB116B" w:rsidRDefault="001F3F6A" w:rsidP="00B43CFC">
      <w:pPr>
        <w:pStyle w:val="Heading3"/>
        <w:widowControl/>
        <w:ind w:left="1985" w:hanging="545"/>
      </w:pPr>
      <w:r w:rsidRPr="00830B8D">
        <w:t xml:space="preserve">Que la Secretaría del Fondo </w:t>
      </w:r>
      <w:r>
        <w:t>actualizó</w:t>
      </w:r>
      <w:r w:rsidRPr="00830B8D">
        <w:t xml:space="preserve"> el Acuerdo entre el </w:t>
      </w:r>
      <w:r>
        <w:t xml:space="preserve">Gobierno de la República Democrática Popular Lao </w:t>
      </w:r>
      <w:r w:rsidRPr="00830B8D">
        <w:t xml:space="preserve">y el Comité Ejecutivo que figura en el Anexo I al presente documento, </w:t>
      </w:r>
      <w:r>
        <w:t>en particular el Apéndice</w:t>
      </w:r>
      <w:r w:rsidRPr="00830B8D">
        <w:t xml:space="preserve"> 2-A, </w:t>
      </w:r>
      <w:r>
        <w:t>a la luz del</w:t>
      </w:r>
      <w:r w:rsidR="001676C7">
        <w:t xml:space="preserve"> </w:t>
      </w:r>
      <w:r w:rsidR="002250BD" w:rsidRPr="007307C3">
        <w:t xml:space="preserve">nivel de </w:t>
      </w:r>
      <w:r w:rsidR="004A0E21">
        <w:t>financiamiento</w:t>
      </w:r>
      <w:r w:rsidR="002250BD" w:rsidRPr="007307C3">
        <w:t xml:space="preserve"> </w:t>
      </w:r>
      <w:r w:rsidR="003B7F05" w:rsidRPr="003B7F05">
        <w:t xml:space="preserve">revisado </w:t>
      </w:r>
      <w:r w:rsidR="004D6186">
        <w:t xml:space="preserve">tras </w:t>
      </w:r>
      <w:r w:rsidR="000563E8" w:rsidRPr="007307C3">
        <w:t>la</w:t>
      </w:r>
      <w:bookmarkStart w:id="6" w:name="_Hlk127472851"/>
      <w:r w:rsidR="000563E8" w:rsidRPr="007307C3">
        <w:rPr>
          <w:lang w:eastAsia="en-CA"/>
        </w:rPr>
        <w:t xml:space="preserve"> inclusión </w:t>
      </w:r>
      <w:r w:rsidR="004D0F94" w:rsidRPr="007307C3">
        <w:rPr>
          <w:lang w:eastAsia="en-CA"/>
        </w:rPr>
        <w:t xml:space="preserve">de </w:t>
      </w:r>
      <w:r w:rsidR="0071290D">
        <w:rPr>
          <w:lang w:eastAsia="en-CA"/>
        </w:rPr>
        <w:t xml:space="preserve">recursos </w:t>
      </w:r>
      <w:r w:rsidR="000563E8" w:rsidRPr="007307C3">
        <w:t xml:space="preserve">para </w:t>
      </w:r>
      <w:r w:rsidR="00043EBA">
        <w:t xml:space="preserve">actividades adicionales destinadas a mantener la eficiencia energética </w:t>
      </w:r>
      <w:r w:rsidR="005A75B8" w:rsidRPr="007307C3">
        <w:t xml:space="preserve">en </w:t>
      </w:r>
      <w:r w:rsidR="00A20074" w:rsidRPr="007307C3">
        <w:t xml:space="preserve">el sector </w:t>
      </w:r>
      <w:r w:rsidR="006716BE">
        <w:t xml:space="preserve">de </w:t>
      </w:r>
      <w:r w:rsidR="004D0F94" w:rsidRPr="007307C3">
        <w:t>servicio técnico de equipos de refrigeración</w:t>
      </w:r>
      <w:bookmarkEnd w:id="6"/>
      <w:r w:rsidR="000563E8" w:rsidRPr="007307C3">
        <w:t xml:space="preserve"> </w:t>
      </w:r>
      <w:r w:rsidR="00CD1645">
        <w:t xml:space="preserve">a </w:t>
      </w:r>
      <w:r w:rsidR="00FA702C">
        <w:t xml:space="preserve">que se </w:t>
      </w:r>
      <w:r w:rsidR="00CD1645">
        <w:t xml:space="preserve">refiere </w:t>
      </w:r>
      <w:r w:rsidR="005A75B8" w:rsidRPr="007307C3">
        <w:t xml:space="preserve">el </w:t>
      </w:r>
      <w:r w:rsidR="00CD1645">
        <w:t>inciso</w:t>
      </w:r>
      <w:r w:rsidR="002250BD" w:rsidRPr="007307C3">
        <w:t xml:space="preserve"> </w:t>
      </w:r>
      <w:r w:rsidR="001676C7">
        <w:t xml:space="preserve">a) ii) </w:t>
      </w:r>
      <w:r w:rsidR="000563E8" w:rsidRPr="007307C3">
        <w:t>anterior</w:t>
      </w:r>
      <w:r w:rsidR="006222B9" w:rsidRPr="007307C3">
        <w:t xml:space="preserve">, </w:t>
      </w:r>
      <w:r w:rsidR="004D0F94" w:rsidRPr="007307C3">
        <w:t xml:space="preserve">y </w:t>
      </w:r>
      <w:r w:rsidR="00BE0496" w:rsidRPr="007307C3">
        <w:t xml:space="preserve">para </w:t>
      </w:r>
      <w:r w:rsidR="00970BCA">
        <w:t>trasladar</w:t>
      </w:r>
      <w:r w:rsidR="006222B9" w:rsidRPr="007307C3">
        <w:t xml:space="preserve"> el </w:t>
      </w:r>
      <w:r w:rsidR="004D0F94" w:rsidRPr="007307C3">
        <w:t xml:space="preserve">tercer tramo </w:t>
      </w:r>
      <w:r w:rsidR="006222B9" w:rsidRPr="007307C3">
        <w:t>a</w:t>
      </w:r>
      <w:r w:rsidR="00970BCA">
        <w:t>l año</w:t>
      </w:r>
      <w:r w:rsidR="006222B9" w:rsidRPr="007307C3">
        <w:t xml:space="preserve"> 2027</w:t>
      </w:r>
      <w:r w:rsidR="000563E8" w:rsidRPr="007307C3">
        <w:t xml:space="preserve">; </w:t>
      </w:r>
      <w:r w:rsidR="008820D5">
        <w:t xml:space="preserve">el </w:t>
      </w:r>
      <w:r w:rsidR="002250BD" w:rsidRPr="007307C3">
        <w:rPr>
          <w:lang w:eastAsia="en-CA"/>
        </w:rPr>
        <w:t xml:space="preserve">Apéndice </w:t>
      </w:r>
      <w:r w:rsidR="00612BF5" w:rsidRPr="007307C3">
        <w:rPr>
          <w:lang w:eastAsia="en-CA"/>
        </w:rPr>
        <w:t xml:space="preserve">5-A </w:t>
      </w:r>
      <w:r w:rsidR="00016847">
        <w:rPr>
          <w:lang w:eastAsia="en-CA"/>
        </w:rPr>
        <w:t xml:space="preserve">con los datos de </w:t>
      </w:r>
      <w:r w:rsidR="00F72C6D" w:rsidRPr="007307C3">
        <w:rPr>
          <w:lang w:eastAsia="en-CA"/>
        </w:rPr>
        <w:t xml:space="preserve">la nueva </w:t>
      </w:r>
      <w:r w:rsidR="0062646C" w:rsidRPr="007307C3">
        <w:rPr>
          <w:lang w:eastAsia="en-CA"/>
        </w:rPr>
        <w:t xml:space="preserve">oficina nacional del ozono </w:t>
      </w:r>
      <w:r w:rsidR="00F72C6D" w:rsidRPr="007307C3">
        <w:rPr>
          <w:lang w:eastAsia="en-CA"/>
        </w:rPr>
        <w:t xml:space="preserve">dependiente del </w:t>
      </w:r>
      <w:r w:rsidR="00DF48F9">
        <w:rPr>
          <w:lang w:eastAsia="en-CA"/>
        </w:rPr>
        <w:t>Departamento de Cambio Climático</w:t>
      </w:r>
      <w:r w:rsidR="00CB0DEA">
        <w:rPr>
          <w:lang w:eastAsia="en-CA"/>
        </w:rPr>
        <w:t>,</w:t>
      </w:r>
      <w:r w:rsidR="004D0F94" w:rsidRPr="007307C3">
        <w:t xml:space="preserve"> </w:t>
      </w:r>
      <w:r w:rsidR="00AB01DA" w:rsidRPr="00AB01DA">
        <w:t xml:space="preserve">añadiendo </w:t>
      </w:r>
      <w:r w:rsidR="00882F40">
        <w:lastRenderedPageBreak/>
        <w:t xml:space="preserve">además </w:t>
      </w:r>
      <w:r w:rsidR="00AB01DA" w:rsidRPr="00AB01DA">
        <w:t>el párrafo 17 para indicar que el Acuerdo actualizado sustituye</w:t>
      </w:r>
      <w:r w:rsidR="00AB01DA">
        <w:t xml:space="preserve"> al alcanzado en la 86ª reunión</w:t>
      </w:r>
      <w:r w:rsidR="000563E8" w:rsidRPr="007307C3">
        <w:t xml:space="preserve">; </w:t>
      </w:r>
      <w:r w:rsidR="004D0F94" w:rsidRPr="007307C3">
        <w:t>y</w:t>
      </w:r>
    </w:p>
    <w:p w14:paraId="7856F5E8" w14:textId="7F20742A" w:rsidR="00DB116B" w:rsidRDefault="00875688">
      <w:pPr>
        <w:pStyle w:val="Heading1"/>
      </w:pPr>
      <w:r w:rsidRPr="00830B8D">
        <w:t xml:space="preserve">La Secretaría del Fondo recomienda además la aprobación general del segundo tramo de la etapa II del PGEH </w:t>
      </w:r>
      <w:r>
        <w:t>para la República Democrática Popular Lao</w:t>
      </w:r>
      <w:r w:rsidRPr="00830B8D">
        <w:t>, y el correspondiente plan de ejecución del tramo</w:t>
      </w:r>
      <w:r>
        <w:t xml:space="preserve"> </w:t>
      </w:r>
      <w:r w:rsidR="008F7CA8">
        <w:t>2024-2026</w:t>
      </w:r>
      <w:r w:rsidRPr="00830B8D">
        <w:t xml:space="preserve">, a los niveles de </w:t>
      </w:r>
      <w:r>
        <w:t>financiamiento</w:t>
      </w:r>
      <w:r w:rsidRPr="00830B8D">
        <w:t xml:space="preserve"> </w:t>
      </w:r>
      <w:r>
        <w:t>que se indica a continuación</w:t>
      </w:r>
      <w:r w:rsidRPr="00830B8D">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4"/>
        <w:gridCol w:w="4327"/>
        <w:gridCol w:w="1567"/>
        <w:gridCol w:w="1460"/>
        <w:gridCol w:w="1599"/>
      </w:tblGrid>
      <w:tr w:rsidR="00F24D24" w:rsidRPr="007307C3" w14:paraId="5BF4DAB8" w14:textId="77777777" w:rsidTr="007E18C3">
        <w:trPr>
          <w:tblHeader/>
        </w:trPr>
        <w:tc>
          <w:tcPr>
            <w:tcW w:w="544" w:type="dxa"/>
            <w:vAlign w:val="center"/>
          </w:tcPr>
          <w:p w14:paraId="3B24C735" w14:textId="77777777" w:rsidR="00F24D24" w:rsidRPr="007307C3" w:rsidRDefault="00F24D24">
            <w:pPr>
              <w:keepNext/>
              <w:keepLines/>
              <w:jc w:val="center"/>
              <w:rPr>
                <w:b/>
                <w:bCs/>
                <w:sz w:val="20"/>
                <w:szCs w:val="20"/>
              </w:rPr>
            </w:pPr>
          </w:p>
        </w:tc>
        <w:tc>
          <w:tcPr>
            <w:tcW w:w="4327" w:type="dxa"/>
            <w:vAlign w:val="center"/>
          </w:tcPr>
          <w:p w14:paraId="0CFB14E6" w14:textId="77777777" w:rsidR="00DB116B" w:rsidRDefault="000563E8">
            <w:pPr>
              <w:keepNext/>
              <w:keepLines/>
              <w:jc w:val="center"/>
              <w:rPr>
                <w:b/>
                <w:bCs/>
                <w:sz w:val="20"/>
                <w:szCs w:val="20"/>
              </w:rPr>
            </w:pPr>
            <w:r w:rsidRPr="00830B8D">
              <w:rPr>
                <w:b/>
                <w:bCs/>
                <w:sz w:val="20"/>
                <w:szCs w:val="20"/>
              </w:rPr>
              <w:t>Proyecto</w:t>
            </w:r>
          </w:p>
        </w:tc>
        <w:tc>
          <w:tcPr>
            <w:tcW w:w="1567" w:type="dxa"/>
            <w:tcMar>
              <w:left w:w="29" w:type="dxa"/>
              <w:right w:w="29" w:type="dxa"/>
            </w:tcMar>
            <w:vAlign w:val="center"/>
          </w:tcPr>
          <w:p w14:paraId="175D6A76" w14:textId="77777777" w:rsidR="00DB116B" w:rsidRDefault="000563E8">
            <w:pPr>
              <w:jc w:val="center"/>
              <w:rPr>
                <w:b/>
                <w:bCs/>
                <w:sz w:val="20"/>
                <w:szCs w:val="20"/>
              </w:rPr>
            </w:pPr>
            <w:r>
              <w:rPr>
                <w:b/>
                <w:bCs/>
                <w:sz w:val="20"/>
                <w:szCs w:val="20"/>
              </w:rPr>
              <w:t>Financiamiento</w:t>
            </w:r>
          </w:p>
          <w:p w14:paraId="75C9FF77" w14:textId="77777777" w:rsidR="00DB116B" w:rsidRDefault="000563E8">
            <w:pPr>
              <w:keepNext/>
              <w:keepLines/>
              <w:jc w:val="center"/>
              <w:rPr>
                <w:b/>
                <w:bCs/>
                <w:sz w:val="20"/>
                <w:szCs w:val="20"/>
              </w:rPr>
            </w:pPr>
            <w:r w:rsidRPr="00830B8D">
              <w:rPr>
                <w:b/>
                <w:bCs/>
                <w:sz w:val="20"/>
                <w:szCs w:val="20"/>
              </w:rPr>
              <w:t>($EUA)</w:t>
            </w:r>
          </w:p>
        </w:tc>
        <w:tc>
          <w:tcPr>
            <w:tcW w:w="1460" w:type="dxa"/>
            <w:tcMar>
              <w:left w:w="29" w:type="dxa"/>
              <w:right w:w="29" w:type="dxa"/>
            </w:tcMar>
            <w:vAlign w:val="center"/>
          </w:tcPr>
          <w:p w14:paraId="615A66D3" w14:textId="77777777" w:rsidR="00DB116B" w:rsidRDefault="000563E8">
            <w:pPr>
              <w:keepNext/>
              <w:keepLines/>
              <w:jc w:val="center"/>
              <w:rPr>
                <w:b/>
                <w:bCs/>
                <w:sz w:val="20"/>
                <w:szCs w:val="20"/>
              </w:rPr>
            </w:pPr>
            <w:r w:rsidRPr="00830B8D">
              <w:rPr>
                <w:b/>
                <w:bCs/>
                <w:sz w:val="20"/>
                <w:szCs w:val="20"/>
              </w:rPr>
              <w:t>Gastos de apoyo ($EUA)</w:t>
            </w:r>
          </w:p>
        </w:tc>
        <w:tc>
          <w:tcPr>
            <w:tcW w:w="1599" w:type="dxa"/>
            <w:tcMar>
              <w:left w:w="29" w:type="dxa"/>
              <w:right w:w="29" w:type="dxa"/>
            </w:tcMar>
            <w:vAlign w:val="center"/>
          </w:tcPr>
          <w:p w14:paraId="64278A63" w14:textId="77777777" w:rsidR="00DB116B" w:rsidRDefault="000563E8">
            <w:pPr>
              <w:keepNext/>
              <w:keepLines/>
              <w:jc w:val="center"/>
              <w:rPr>
                <w:b/>
                <w:bCs/>
                <w:sz w:val="20"/>
                <w:szCs w:val="20"/>
              </w:rPr>
            </w:pPr>
            <w:r w:rsidRPr="00830B8D">
              <w:rPr>
                <w:b/>
                <w:bCs/>
                <w:sz w:val="20"/>
                <w:szCs w:val="20"/>
              </w:rPr>
              <w:t>Organismo de ejecución</w:t>
            </w:r>
          </w:p>
        </w:tc>
      </w:tr>
      <w:tr w:rsidR="00F24D24" w:rsidRPr="007307C3" w14:paraId="6FDE4EBE" w14:textId="77777777" w:rsidTr="007E18C3">
        <w:tc>
          <w:tcPr>
            <w:tcW w:w="544" w:type="dxa"/>
            <w:vAlign w:val="center"/>
          </w:tcPr>
          <w:p w14:paraId="5B77AE1E" w14:textId="77777777" w:rsidR="00DB116B" w:rsidRDefault="000563E8">
            <w:pPr>
              <w:keepNext/>
              <w:keepLines/>
              <w:rPr>
                <w:sz w:val="20"/>
                <w:szCs w:val="20"/>
              </w:rPr>
            </w:pPr>
            <w:r>
              <w:rPr>
                <w:sz w:val="20"/>
                <w:szCs w:val="20"/>
              </w:rPr>
              <w:t xml:space="preserve"> a)</w:t>
            </w:r>
          </w:p>
        </w:tc>
        <w:tc>
          <w:tcPr>
            <w:tcW w:w="4327" w:type="dxa"/>
            <w:vAlign w:val="center"/>
          </w:tcPr>
          <w:p w14:paraId="195F969C" w14:textId="77777777" w:rsidR="00DB116B" w:rsidRDefault="000563E8">
            <w:pPr>
              <w:keepNext/>
              <w:keepLines/>
              <w:jc w:val="left"/>
              <w:rPr>
                <w:sz w:val="20"/>
                <w:szCs w:val="20"/>
              </w:rPr>
            </w:pPr>
            <w:r w:rsidRPr="007307C3">
              <w:rPr>
                <w:sz w:val="20"/>
                <w:szCs w:val="20"/>
              </w:rPr>
              <w:t>Plan de gestión para la eliminación de HCFC (etapa II, segundo tramo)</w:t>
            </w:r>
          </w:p>
        </w:tc>
        <w:tc>
          <w:tcPr>
            <w:tcW w:w="1567" w:type="dxa"/>
            <w:vAlign w:val="center"/>
          </w:tcPr>
          <w:p w14:paraId="03218CC2" w14:textId="77777777" w:rsidR="00DB116B" w:rsidRDefault="000563E8">
            <w:pPr>
              <w:keepNext/>
              <w:keepLines/>
              <w:jc w:val="right"/>
              <w:rPr>
                <w:sz w:val="20"/>
                <w:szCs w:val="20"/>
              </w:rPr>
            </w:pPr>
            <w:r w:rsidRPr="007307C3">
              <w:rPr>
                <w:sz w:val="20"/>
                <w:szCs w:val="20"/>
              </w:rPr>
              <w:t>187.100</w:t>
            </w:r>
          </w:p>
        </w:tc>
        <w:tc>
          <w:tcPr>
            <w:tcW w:w="1460" w:type="dxa"/>
            <w:vAlign w:val="center"/>
          </w:tcPr>
          <w:p w14:paraId="392196CA" w14:textId="77777777" w:rsidR="00DB116B" w:rsidRDefault="000563E8">
            <w:pPr>
              <w:keepNext/>
              <w:keepLines/>
              <w:jc w:val="right"/>
              <w:rPr>
                <w:sz w:val="20"/>
                <w:szCs w:val="20"/>
              </w:rPr>
            </w:pPr>
            <w:r w:rsidRPr="007307C3">
              <w:rPr>
                <w:sz w:val="20"/>
                <w:szCs w:val="20"/>
              </w:rPr>
              <w:t>24.323</w:t>
            </w:r>
          </w:p>
        </w:tc>
        <w:tc>
          <w:tcPr>
            <w:tcW w:w="1599" w:type="dxa"/>
            <w:vAlign w:val="center"/>
          </w:tcPr>
          <w:p w14:paraId="58A29295" w14:textId="77777777" w:rsidR="00DB116B" w:rsidRDefault="000563E8">
            <w:pPr>
              <w:keepNext/>
              <w:keepLines/>
              <w:jc w:val="center"/>
              <w:rPr>
                <w:sz w:val="20"/>
                <w:szCs w:val="20"/>
                <w:highlight w:val="cyan"/>
              </w:rPr>
            </w:pPr>
            <w:r>
              <w:rPr>
                <w:sz w:val="20"/>
                <w:szCs w:val="20"/>
              </w:rPr>
              <w:t>PNUMA</w:t>
            </w:r>
          </w:p>
        </w:tc>
      </w:tr>
      <w:tr w:rsidR="00F24D24" w:rsidRPr="007307C3" w14:paraId="0FBDDD29" w14:textId="77777777" w:rsidTr="007E18C3">
        <w:tc>
          <w:tcPr>
            <w:tcW w:w="544" w:type="dxa"/>
            <w:vAlign w:val="center"/>
          </w:tcPr>
          <w:p w14:paraId="3E7FCF73" w14:textId="77777777" w:rsidR="00DB116B" w:rsidRDefault="000563E8">
            <w:pPr>
              <w:keepNext/>
              <w:keepLines/>
              <w:rPr>
                <w:sz w:val="20"/>
                <w:szCs w:val="20"/>
              </w:rPr>
            </w:pPr>
            <w:r>
              <w:rPr>
                <w:sz w:val="20"/>
                <w:szCs w:val="20"/>
              </w:rPr>
              <w:t xml:space="preserve"> b)</w:t>
            </w:r>
          </w:p>
        </w:tc>
        <w:tc>
          <w:tcPr>
            <w:tcW w:w="4327" w:type="dxa"/>
            <w:vAlign w:val="center"/>
          </w:tcPr>
          <w:p w14:paraId="48465581" w14:textId="77777777" w:rsidR="00DB116B" w:rsidRDefault="000563E8">
            <w:pPr>
              <w:keepNext/>
              <w:keepLines/>
              <w:jc w:val="left"/>
              <w:rPr>
                <w:sz w:val="20"/>
                <w:szCs w:val="20"/>
              </w:rPr>
            </w:pPr>
            <w:r w:rsidRPr="007307C3">
              <w:rPr>
                <w:sz w:val="20"/>
                <w:szCs w:val="20"/>
              </w:rPr>
              <w:t>Plan de gestión para la eliminación de HCFC (etapa II, segundo tramo)</w:t>
            </w:r>
          </w:p>
        </w:tc>
        <w:tc>
          <w:tcPr>
            <w:tcW w:w="1567" w:type="dxa"/>
            <w:vAlign w:val="center"/>
          </w:tcPr>
          <w:p w14:paraId="4D4B10D3" w14:textId="77777777" w:rsidR="00DB116B" w:rsidRDefault="000563E8">
            <w:pPr>
              <w:keepNext/>
              <w:keepLines/>
              <w:jc w:val="right"/>
              <w:rPr>
                <w:sz w:val="20"/>
                <w:szCs w:val="20"/>
              </w:rPr>
            </w:pPr>
            <w:r w:rsidRPr="007307C3">
              <w:rPr>
                <w:sz w:val="20"/>
                <w:szCs w:val="20"/>
              </w:rPr>
              <w:t>64.480</w:t>
            </w:r>
          </w:p>
        </w:tc>
        <w:tc>
          <w:tcPr>
            <w:tcW w:w="1460" w:type="dxa"/>
            <w:vAlign w:val="center"/>
          </w:tcPr>
          <w:p w14:paraId="53D15C1F" w14:textId="77777777" w:rsidR="00DB116B" w:rsidRDefault="000563E8">
            <w:pPr>
              <w:keepNext/>
              <w:keepLines/>
              <w:jc w:val="right"/>
              <w:rPr>
                <w:sz w:val="20"/>
                <w:szCs w:val="20"/>
              </w:rPr>
            </w:pPr>
            <w:r w:rsidRPr="007307C3">
              <w:rPr>
                <w:sz w:val="20"/>
                <w:szCs w:val="20"/>
              </w:rPr>
              <w:t>5.803</w:t>
            </w:r>
          </w:p>
        </w:tc>
        <w:tc>
          <w:tcPr>
            <w:tcW w:w="1599" w:type="dxa"/>
            <w:vAlign w:val="center"/>
          </w:tcPr>
          <w:p w14:paraId="21C7F990" w14:textId="77777777" w:rsidR="00DB116B" w:rsidRDefault="000563E8">
            <w:pPr>
              <w:keepNext/>
              <w:keepLines/>
              <w:jc w:val="center"/>
              <w:rPr>
                <w:sz w:val="20"/>
                <w:szCs w:val="20"/>
                <w:highlight w:val="cyan"/>
              </w:rPr>
            </w:pPr>
            <w:r>
              <w:rPr>
                <w:sz w:val="20"/>
                <w:szCs w:val="20"/>
              </w:rPr>
              <w:t>PNUD</w:t>
            </w:r>
          </w:p>
        </w:tc>
      </w:tr>
    </w:tbl>
    <w:p w14:paraId="01DA2B31" w14:textId="77777777" w:rsidR="00C90A60" w:rsidRPr="007307C3" w:rsidRDefault="00C90A60" w:rsidP="00C90A60">
      <w:pPr>
        <w:widowControl w:val="0"/>
      </w:pPr>
    </w:p>
    <w:p w14:paraId="29B79A3E" w14:textId="77777777" w:rsidR="00C90A60" w:rsidRPr="007307C3" w:rsidRDefault="00C90A60" w:rsidP="00C90A60">
      <w:pPr>
        <w:jc w:val="left"/>
      </w:pPr>
      <w:r w:rsidRPr="007307C3">
        <w:br w:type="page"/>
      </w:r>
    </w:p>
    <w:p w14:paraId="03A51326" w14:textId="77777777" w:rsidR="00DB116B" w:rsidRPr="003815E5" w:rsidRDefault="000563E8">
      <w:pPr>
        <w:spacing w:after="120"/>
        <w:jc w:val="center"/>
        <w:rPr>
          <w:b/>
        </w:rPr>
      </w:pPr>
      <w:r w:rsidRPr="003815E5">
        <w:rPr>
          <w:b/>
        </w:rPr>
        <w:lastRenderedPageBreak/>
        <w:t xml:space="preserve">HOJA DE EVALUACIÓN </w:t>
      </w:r>
      <w:r w:rsidR="00C540FE" w:rsidRPr="003815E5">
        <w:rPr>
          <w:b/>
        </w:rPr>
        <w:t xml:space="preserve">- </w:t>
      </w:r>
      <w:r w:rsidR="004D0F94" w:rsidRPr="003815E5">
        <w:rPr>
          <w:b/>
        </w:rPr>
        <w:t>PROYECTOS PLURIANUALES</w:t>
      </w:r>
    </w:p>
    <w:p w14:paraId="6EDC3C05" w14:textId="652A3DAD" w:rsidR="00DB116B" w:rsidRPr="003815E5" w:rsidRDefault="000563E8">
      <w:pPr>
        <w:spacing w:after="240"/>
        <w:jc w:val="center"/>
        <w:rPr>
          <w:b/>
        </w:rPr>
      </w:pPr>
      <w:r w:rsidRPr="003815E5">
        <w:rPr>
          <w:b/>
        </w:rPr>
        <w:t xml:space="preserve">República Democrática Popular </w:t>
      </w:r>
      <w:r w:rsidR="00E36B4E">
        <w:rPr>
          <w:b/>
        </w:rPr>
        <w:t>Lao</w:t>
      </w:r>
    </w:p>
    <w:tbl>
      <w:tblPr>
        <w:tblStyle w:val="TableGrid"/>
        <w:tblW w:w="5000" w:type="pct"/>
        <w:tblCellMar>
          <w:top w:w="28" w:type="dxa"/>
          <w:bottom w:w="28" w:type="dxa"/>
        </w:tblCellMar>
        <w:tblLook w:val="04A0" w:firstRow="1" w:lastRow="0" w:firstColumn="1" w:lastColumn="0" w:noHBand="0" w:noVBand="1"/>
      </w:tblPr>
      <w:tblGrid>
        <w:gridCol w:w="5495"/>
        <w:gridCol w:w="4081"/>
      </w:tblGrid>
      <w:tr w:rsidR="00732AEC" w:rsidRPr="00560E60" w14:paraId="0FBDDCE1" w14:textId="77777777" w:rsidTr="00FD3FFC">
        <w:trPr>
          <w:trHeight w:val="248"/>
        </w:trPr>
        <w:tc>
          <w:tcPr>
            <w:tcW w:w="2869" w:type="pct"/>
            <w:shd w:val="clear" w:color="auto" w:fill="auto"/>
            <w:vAlign w:val="center"/>
          </w:tcPr>
          <w:p w14:paraId="11F773E5" w14:textId="77777777" w:rsidR="00DB116B" w:rsidRPr="00560E60" w:rsidRDefault="000563E8">
            <w:pPr>
              <w:rPr>
                <w:b/>
                <w:vanish/>
                <w:sz w:val="20"/>
              </w:rPr>
            </w:pPr>
            <w:r w:rsidRPr="003815E5">
              <w:rPr>
                <w:b/>
                <w:sz w:val="20"/>
              </w:rPr>
              <w:t>TÍTULO DEL PROYECTO</w:t>
            </w:r>
          </w:p>
        </w:tc>
        <w:tc>
          <w:tcPr>
            <w:tcW w:w="2131" w:type="pct"/>
            <w:shd w:val="clear" w:color="auto" w:fill="auto"/>
            <w:vAlign w:val="center"/>
          </w:tcPr>
          <w:p w14:paraId="5D25D734" w14:textId="77777777" w:rsidR="00DB116B" w:rsidRPr="00560E60" w:rsidRDefault="000563E8">
            <w:pPr>
              <w:jc w:val="center"/>
              <w:rPr>
                <w:b/>
                <w:vanish/>
                <w:sz w:val="20"/>
              </w:rPr>
            </w:pPr>
            <w:r w:rsidRPr="003815E5">
              <w:rPr>
                <w:b/>
                <w:sz w:val="20"/>
              </w:rPr>
              <w:t>ORGANISMO</w:t>
            </w:r>
          </w:p>
        </w:tc>
      </w:tr>
      <w:tr w:rsidR="00732AEC" w:rsidRPr="00560E60" w14:paraId="30C2F122" w14:textId="77777777" w:rsidTr="00FD3FFC">
        <w:trPr>
          <w:trHeight w:val="40"/>
        </w:trPr>
        <w:tc>
          <w:tcPr>
            <w:tcW w:w="2869" w:type="pct"/>
            <w:shd w:val="clear" w:color="auto" w:fill="auto"/>
            <w:vAlign w:val="center"/>
          </w:tcPr>
          <w:p w14:paraId="01CF684D" w14:textId="77777777" w:rsidR="00DB116B" w:rsidRPr="00560E60" w:rsidRDefault="000563E8">
            <w:pPr>
              <w:jc w:val="center"/>
              <w:rPr>
                <w:vanish/>
                <w:color w:val="000000" w:themeColor="text1"/>
                <w:sz w:val="20"/>
              </w:rPr>
            </w:pPr>
            <w:r w:rsidRPr="003815E5">
              <w:rPr>
                <w:color w:val="000000" w:themeColor="text1"/>
                <w:sz w:val="20"/>
              </w:rPr>
              <w:t xml:space="preserve">Plan de aplicación de la Enmienda de Kigali </w:t>
            </w:r>
            <w:r w:rsidR="00C86628" w:rsidRPr="003815E5">
              <w:rPr>
                <w:color w:val="000000" w:themeColor="text1"/>
                <w:sz w:val="20"/>
              </w:rPr>
              <w:t>(etapa I</w:t>
            </w:r>
            <w:r w:rsidR="00732AEC" w:rsidRPr="003815E5">
              <w:rPr>
                <w:color w:val="000000" w:themeColor="text1"/>
                <w:sz w:val="20"/>
              </w:rPr>
              <w:t>)</w:t>
            </w:r>
          </w:p>
        </w:tc>
        <w:tc>
          <w:tcPr>
            <w:tcW w:w="2131" w:type="pct"/>
            <w:shd w:val="clear" w:color="auto" w:fill="auto"/>
            <w:vAlign w:val="center"/>
          </w:tcPr>
          <w:p w14:paraId="0CE10D2B" w14:textId="77777777" w:rsidR="00DB116B" w:rsidRPr="00560E60" w:rsidRDefault="000563E8">
            <w:pPr>
              <w:jc w:val="center"/>
              <w:rPr>
                <w:vanish/>
                <w:color w:val="000000" w:themeColor="text1"/>
                <w:sz w:val="20"/>
              </w:rPr>
            </w:pPr>
            <w:r w:rsidRPr="003815E5">
              <w:rPr>
                <w:color w:val="000000" w:themeColor="text1"/>
                <w:sz w:val="20"/>
              </w:rPr>
              <w:t>PNUMA (principal)</w:t>
            </w:r>
            <w:r w:rsidR="00732AEC" w:rsidRPr="003815E5">
              <w:rPr>
                <w:color w:val="000000" w:themeColor="text1"/>
                <w:sz w:val="20"/>
              </w:rPr>
              <w:t xml:space="preserve">, </w:t>
            </w:r>
            <w:r w:rsidR="00FD6AAF" w:rsidRPr="003815E5">
              <w:rPr>
                <w:color w:val="000000" w:themeColor="text1"/>
                <w:sz w:val="20"/>
              </w:rPr>
              <w:t>PNUD</w:t>
            </w:r>
          </w:p>
        </w:tc>
      </w:tr>
    </w:tbl>
    <w:p w14:paraId="41A96CE6" w14:textId="77777777" w:rsidR="00732AEC" w:rsidRPr="003815E5" w:rsidRDefault="00732AEC" w:rsidP="00732AEC">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5320"/>
        <w:gridCol w:w="1134"/>
        <w:gridCol w:w="1373"/>
        <w:gridCol w:w="1749"/>
      </w:tblGrid>
      <w:tr w:rsidR="00CD4E00" w:rsidRPr="00560E60" w14:paraId="7CF266DA" w14:textId="77777777" w:rsidTr="00FD3FFC">
        <w:trPr>
          <w:trHeight w:val="77"/>
        </w:trPr>
        <w:tc>
          <w:tcPr>
            <w:tcW w:w="2778" w:type="pct"/>
            <w:shd w:val="clear" w:color="auto" w:fill="auto"/>
            <w:vAlign w:val="center"/>
          </w:tcPr>
          <w:p w14:paraId="1BC3900E" w14:textId="77777777" w:rsidR="00DB116B" w:rsidRPr="00560E60" w:rsidRDefault="000563E8">
            <w:pPr>
              <w:jc w:val="left"/>
              <w:rPr>
                <w:b/>
                <w:vanish/>
                <w:sz w:val="20"/>
              </w:rPr>
            </w:pPr>
            <w:r w:rsidRPr="003815E5">
              <w:rPr>
                <w:b/>
                <w:sz w:val="20"/>
              </w:rPr>
              <w:t>DATOS MÁS RECIENTES CON ARREGLO AL ARTÍCULO 7 (Anexo F)</w:t>
            </w:r>
          </w:p>
        </w:tc>
        <w:tc>
          <w:tcPr>
            <w:tcW w:w="592" w:type="pct"/>
            <w:shd w:val="clear" w:color="auto" w:fill="auto"/>
            <w:vAlign w:val="center"/>
          </w:tcPr>
          <w:p w14:paraId="387A38CF" w14:textId="77777777" w:rsidR="00DB116B" w:rsidRPr="00560E60" w:rsidRDefault="000563E8">
            <w:pPr>
              <w:jc w:val="left"/>
              <w:rPr>
                <w:vanish/>
                <w:sz w:val="20"/>
              </w:rPr>
            </w:pPr>
            <w:r w:rsidRPr="003815E5">
              <w:rPr>
                <w:b/>
                <w:bCs/>
                <w:sz w:val="20"/>
              </w:rPr>
              <w:t>Año</w:t>
            </w:r>
            <w:r w:rsidR="00732AEC" w:rsidRPr="003815E5">
              <w:rPr>
                <w:b/>
                <w:bCs/>
                <w:sz w:val="20"/>
              </w:rPr>
              <w:t xml:space="preserve">: </w:t>
            </w:r>
            <w:r w:rsidR="00732AEC" w:rsidRPr="003815E5">
              <w:rPr>
                <w:color w:val="000000" w:themeColor="text1"/>
                <w:sz w:val="20"/>
              </w:rPr>
              <w:t>2022</w:t>
            </w:r>
          </w:p>
        </w:tc>
        <w:tc>
          <w:tcPr>
            <w:tcW w:w="717" w:type="pct"/>
            <w:shd w:val="clear" w:color="auto" w:fill="auto"/>
            <w:vAlign w:val="center"/>
          </w:tcPr>
          <w:p w14:paraId="43E2413B" w14:textId="77777777" w:rsidR="00DB116B" w:rsidRPr="00560E60" w:rsidRDefault="001163A1">
            <w:pPr>
              <w:ind w:left="-109"/>
              <w:jc w:val="right"/>
              <w:rPr>
                <w:vanish/>
                <w:sz w:val="20"/>
              </w:rPr>
            </w:pPr>
            <w:r w:rsidRPr="003815E5">
              <w:rPr>
                <w:color w:val="000000" w:themeColor="text1"/>
                <w:sz w:val="20"/>
              </w:rPr>
              <w:t>173</w:t>
            </w:r>
            <w:r w:rsidR="00DD2A43" w:rsidRPr="003815E5">
              <w:rPr>
                <w:color w:val="000000" w:themeColor="text1"/>
                <w:sz w:val="20"/>
              </w:rPr>
              <w:t>,</w:t>
            </w:r>
            <w:r w:rsidRPr="003815E5">
              <w:rPr>
                <w:color w:val="000000" w:themeColor="text1"/>
                <w:sz w:val="20"/>
              </w:rPr>
              <w:t xml:space="preserve">13 </w:t>
            </w:r>
            <w:r w:rsidR="004D0F94" w:rsidRPr="003815E5">
              <w:rPr>
                <w:sz w:val="20"/>
              </w:rPr>
              <w:t>tm</w:t>
            </w:r>
          </w:p>
        </w:tc>
        <w:tc>
          <w:tcPr>
            <w:tcW w:w="913" w:type="pct"/>
            <w:shd w:val="clear" w:color="auto" w:fill="auto"/>
            <w:vAlign w:val="center"/>
          </w:tcPr>
          <w:p w14:paraId="59ED3AB7" w14:textId="732B9B8F" w:rsidR="00DB116B" w:rsidRPr="00560E60" w:rsidRDefault="002F435E">
            <w:pPr>
              <w:ind w:left="-110" w:right="33"/>
              <w:jc w:val="right"/>
              <w:rPr>
                <w:vanish/>
                <w:sz w:val="20"/>
              </w:rPr>
            </w:pPr>
            <w:r>
              <w:rPr>
                <w:color w:val="000000" w:themeColor="text1"/>
                <w:sz w:val="20"/>
              </w:rPr>
              <w:t>293.334</w:t>
            </w:r>
            <w:r w:rsidR="001163A1" w:rsidRPr="003815E5">
              <w:rPr>
                <w:color w:val="000000" w:themeColor="text1"/>
                <w:sz w:val="20"/>
              </w:rPr>
              <w:t xml:space="preserve"> </w:t>
            </w:r>
            <w:r w:rsidR="003815E5">
              <w:rPr>
                <w:sz w:val="20"/>
              </w:rPr>
              <w:t>tons.</w:t>
            </w:r>
            <w:r w:rsidR="00BC7868" w:rsidRPr="003815E5">
              <w:rPr>
                <w:sz w:val="20"/>
              </w:rPr>
              <w:t xml:space="preserve"> </w:t>
            </w:r>
            <w:r w:rsidR="00DC1F1E">
              <w:rPr>
                <w:sz w:val="20"/>
              </w:rPr>
              <w:t xml:space="preserve">de </w:t>
            </w:r>
            <w:r w:rsidR="00DC1F1E" w:rsidRPr="00DC1F1E">
              <w:rPr>
                <w:rFonts w:eastAsia="MS Mincho"/>
                <w:sz w:val="20"/>
              </w:rPr>
              <w:t>CO</w:t>
            </w:r>
            <w:r w:rsidR="00DC1F1E" w:rsidRPr="00DC1F1E">
              <w:rPr>
                <w:rFonts w:eastAsia="MS Mincho"/>
                <w:sz w:val="20"/>
                <w:vertAlign w:val="subscript"/>
              </w:rPr>
              <w:t>2</w:t>
            </w:r>
            <w:r w:rsidR="00BC7868" w:rsidRPr="003815E5">
              <w:rPr>
                <w:sz w:val="20"/>
              </w:rPr>
              <w:t xml:space="preserve"> equivalente</w:t>
            </w:r>
          </w:p>
        </w:tc>
      </w:tr>
    </w:tbl>
    <w:p w14:paraId="7A60BA5E" w14:textId="77777777" w:rsidR="00732AEC" w:rsidRPr="003815E5" w:rsidRDefault="00732AEC" w:rsidP="00732AEC">
      <w:pPr>
        <w:jc w:val="center"/>
        <w:rPr>
          <w:sz w:val="10"/>
          <w:szCs w:val="10"/>
        </w:rPr>
      </w:pPr>
    </w:p>
    <w:tbl>
      <w:tblPr>
        <w:tblStyle w:val="TableGrid"/>
        <w:tblW w:w="5001" w:type="pct"/>
        <w:tblLayout w:type="fixed"/>
        <w:tblLook w:val="04A0" w:firstRow="1" w:lastRow="0" w:firstColumn="1" w:lastColumn="0" w:noHBand="0" w:noVBand="1"/>
      </w:tblPr>
      <w:tblGrid>
        <w:gridCol w:w="1590"/>
        <w:gridCol w:w="908"/>
        <w:gridCol w:w="782"/>
        <w:gridCol w:w="891"/>
        <w:gridCol w:w="1195"/>
        <w:gridCol w:w="1211"/>
        <w:gridCol w:w="672"/>
        <w:gridCol w:w="797"/>
        <w:gridCol w:w="877"/>
        <w:gridCol w:w="655"/>
      </w:tblGrid>
      <w:tr w:rsidR="003E570F" w:rsidRPr="00560E60" w14:paraId="3F53CC9D" w14:textId="77777777" w:rsidTr="00FD3FFC">
        <w:trPr>
          <w:trHeight w:val="250"/>
        </w:trPr>
        <w:tc>
          <w:tcPr>
            <w:tcW w:w="5000" w:type="pct"/>
            <w:gridSpan w:val="10"/>
            <w:shd w:val="clear" w:color="auto" w:fill="auto"/>
            <w:vAlign w:val="center"/>
          </w:tcPr>
          <w:p w14:paraId="6BDAAE0B" w14:textId="77777777" w:rsidR="00DB116B" w:rsidRPr="00560E60" w:rsidRDefault="000563E8">
            <w:pPr>
              <w:spacing w:after="60"/>
              <w:ind w:right="33"/>
              <w:jc w:val="left"/>
              <w:rPr>
                <w:b/>
                <w:vanish/>
                <w:sz w:val="20"/>
                <w:highlight w:val="cyan"/>
              </w:rPr>
            </w:pPr>
            <w:r w:rsidRPr="003815E5">
              <w:rPr>
                <w:b/>
                <w:bCs/>
                <w:sz w:val="20"/>
              </w:rPr>
              <w:t xml:space="preserve">DATOS DE CONSUMO SECTORIAL </w:t>
            </w:r>
            <w:r w:rsidRPr="003815E5">
              <w:rPr>
                <w:b/>
                <w:bCs/>
                <w:caps/>
                <w:sz w:val="20"/>
              </w:rPr>
              <w:t xml:space="preserve">(tonS. de </w:t>
            </w:r>
            <w:r w:rsidRPr="003815E5">
              <w:rPr>
                <w:rFonts w:eastAsia="MS Mincho"/>
                <w:b/>
                <w:bCs/>
                <w:caps/>
                <w:sz w:val="20"/>
              </w:rPr>
              <w:t>CO</w:t>
            </w:r>
            <w:r w:rsidRPr="003815E5">
              <w:rPr>
                <w:rFonts w:eastAsia="MS Mincho"/>
                <w:b/>
                <w:bCs/>
                <w:caps/>
                <w:sz w:val="20"/>
                <w:vertAlign w:val="subscript"/>
              </w:rPr>
              <w:t>2</w:t>
            </w:r>
            <w:r w:rsidRPr="003815E5">
              <w:rPr>
                <w:b/>
                <w:bCs/>
                <w:caps/>
                <w:sz w:val="20"/>
              </w:rPr>
              <w:t xml:space="preserve"> equivalente) </w:t>
            </w:r>
            <w:r w:rsidRPr="003815E5">
              <w:rPr>
                <w:b/>
                <w:bCs/>
                <w:sz w:val="20"/>
              </w:rPr>
              <w:t>Y ACTIVIDADES PREVISTAS</w:t>
            </w:r>
          </w:p>
        </w:tc>
      </w:tr>
      <w:tr w:rsidR="00FB44C2" w:rsidRPr="00560E60" w14:paraId="3DE33F79" w14:textId="77777777" w:rsidTr="00FD3FFC">
        <w:trPr>
          <w:trHeight w:val="96"/>
          <w:hidden/>
        </w:trPr>
        <w:tc>
          <w:tcPr>
            <w:tcW w:w="830" w:type="pct"/>
            <w:vMerge w:val="restart"/>
            <w:shd w:val="clear" w:color="auto" w:fill="auto"/>
            <w:tcMar>
              <w:left w:w="85" w:type="dxa"/>
              <w:right w:w="85" w:type="dxa"/>
            </w:tcMar>
            <w:vAlign w:val="center"/>
          </w:tcPr>
          <w:p w14:paraId="0CDD7D2D" w14:textId="77777777" w:rsidR="003E570F" w:rsidRPr="00560E60" w:rsidRDefault="003E570F" w:rsidP="00DD26F7">
            <w:pPr>
              <w:jc w:val="center"/>
              <w:rPr>
                <w:vanish/>
                <w:sz w:val="18"/>
                <w:szCs w:val="18"/>
              </w:rPr>
            </w:pPr>
          </w:p>
        </w:tc>
        <w:tc>
          <w:tcPr>
            <w:tcW w:w="474" w:type="pct"/>
            <w:vMerge w:val="restart"/>
            <w:shd w:val="clear" w:color="auto" w:fill="auto"/>
            <w:tcMar>
              <w:left w:w="85" w:type="dxa"/>
              <w:right w:w="85" w:type="dxa"/>
            </w:tcMar>
            <w:vAlign w:val="center"/>
          </w:tcPr>
          <w:p w14:paraId="2817EE88" w14:textId="77777777" w:rsidR="00DB116B" w:rsidRPr="00560E60" w:rsidRDefault="000563E8">
            <w:pPr>
              <w:jc w:val="center"/>
              <w:rPr>
                <w:vanish/>
                <w:sz w:val="18"/>
                <w:szCs w:val="18"/>
              </w:rPr>
            </w:pPr>
            <w:r w:rsidRPr="003815E5">
              <w:rPr>
                <w:sz w:val="18"/>
                <w:szCs w:val="18"/>
              </w:rPr>
              <w:t>Aerosoles</w:t>
            </w:r>
          </w:p>
        </w:tc>
        <w:tc>
          <w:tcPr>
            <w:tcW w:w="408" w:type="pct"/>
            <w:vMerge w:val="restart"/>
            <w:shd w:val="clear" w:color="auto" w:fill="auto"/>
            <w:tcMar>
              <w:left w:w="85" w:type="dxa"/>
              <w:right w:w="85" w:type="dxa"/>
            </w:tcMar>
            <w:vAlign w:val="center"/>
          </w:tcPr>
          <w:p w14:paraId="3926A050" w14:textId="77777777" w:rsidR="00DB116B" w:rsidRPr="00560E60" w:rsidRDefault="000563E8">
            <w:pPr>
              <w:jc w:val="center"/>
              <w:rPr>
                <w:vanish/>
                <w:sz w:val="18"/>
                <w:szCs w:val="18"/>
              </w:rPr>
            </w:pPr>
            <w:r w:rsidRPr="003815E5">
              <w:rPr>
                <w:sz w:val="18"/>
                <w:szCs w:val="18"/>
              </w:rPr>
              <w:t>Espuma</w:t>
            </w:r>
          </w:p>
        </w:tc>
        <w:tc>
          <w:tcPr>
            <w:tcW w:w="465" w:type="pct"/>
            <w:vMerge w:val="restart"/>
            <w:shd w:val="clear" w:color="auto" w:fill="auto"/>
            <w:tcMar>
              <w:left w:w="85" w:type="dxa"/>
              <w:right w:w="85" w:type="dxa"/>
            </w:tcMar>
            <w:vAlign w:val="center"/>
          </w:tcPr>
          <w:p w14:paraId="19E0ECCA" w14:textId="77777777" w:rsidR="00DB116B" w:rsidRPr="00560E60" w:rsidRDefault="000563E8">
            <w:pPr>
              <w:jc w:val="center"/>
              <w:rPr>
                <w:vanish/>
                <w:sz w:val="18"/>
                <w:szCs w:val="18"/>
              </w:rPr>
            </w:pPr>
            <w:r w:rsidRPr="003815E5">
              <w:rPr>
                <w:sz w:val="18"/>
                <w:szCs w:val="18"/>
              </w:rPr>
              <w:t>Extinción de incendios</w:t>
            </w:r>
          </w:p>
        </w:tc>
        <w:tc>
          <w:tcPr>
            <w:tcW w:w="2023" w:type="pct"/>
            <w:gridSpan w:val="4"/>
            <w:shd w:val="clear" w:color="auto" w:fill="auto"/>
            <w:tcMar>
              <w:left w:w="85" w:type="dxa"/>
              <w:right w:w="85" w:type="dxa"/>
            </w:tcMar>
            <w:vAlign w:val="center"/>
          </w:tcPr>
          <w:p w14:paraId="64E8BF0C" w14:textId="77777777" w:rsidR="00DB116B" w:rsidRPr="00560E60" w:rsidRDefault="00AB2CDF">
            <w:pPr>
              <w:jc w:val="center"/>
              <w:rPr>
                <w:vanish/>
                <w:sz w:val="18"/>
                <w:szCs w:val="18"/>
              </w:rPr>
            </w:pPr>
            <w:r w:rsidRPr="003815E5">
              <w:rPr>
                <w:sz w:val="18"/>
                <w:szCs w:val="18"/>
              </w:rPr>
              <w:t xml:space="preserve">Climatización </w:t>
            </w:r>
            <w:r w:rsidR="004D0F94" w:rsidRPr="003815E5">
              <w:rPr>
                <w:sz w:val="18"/>
                <w:szCs w:val="18"/>
              </w:rPr>
              <w:t>y refrigeración</w:t>
            </w:r>
          </w:p>
        </w:tc>
        <w:tc>
          <w:tcPr>
            <w:tcW w:w="458" w:type="pct"/>
            <w:vMerge w:val="restart"/>
            <w:shd w:val="clear" w:color="auto" w:fill="auto"/>
            <w:tcMar>
              <w:left w:w="85" w:type="dxa"/>
              <w:right w:w="85" w:type="dxa"/>
            </w:tcMar>
            <w:vAlign w:val="center"/>
          </w:tcPr>
          <w:p w14:paraId="4FF61C01" w14:textId="77777777" w:rsidR="00DB116B" w:rsidRPr="00560E60" w:rsidRDefault="000563E8">
            <w:pPr>
              <w:ind w:left="-26"/>
              <w:jc w:val="center"/>
              <w:rPr>
                <w:vanish/>
                <w:sz w:val="18"/>
                <w:szCs w:val="18"/>
              </w:rPr>
            </w:pPr>
            <w:r w:rsidRPr="003815E5">
              <w:rPr>
                <w:sz w:val="18"/>
                <w:szCs w:val="18"/>
              </w:rPr>
              <w:t>Solventes</w:t>
            </w:r>
          </w:p>
        </w:tc>
        <w:tc>
          <w:tcPr>
            <w:tcW w:w="342" w:type="pct"/>
            <w:vMerge w:val="restart"/>
            <w:shd w:val="clear" w:color="auto" w:fill="auto"/>
            <w:tcMar>
              <w:left w:w="85" w:type="dxa"/>
              <w:right w:w="85" w:type="dxa"/>
            </w:tcMar>
            <w:vAlign w:val="center"/>
          </w:tcPr>
          <w:p w14:paraId="2F9D3ABD" w14:textId="77777777" w:rsidR="00DB116B" w:rsidRPr="00560E60" w:rsidRDefault="000563E8">
            <w:pPr>
              <w:jc w:val="center"/>
              <w:rPr>
                <w:vanish/>
                <w:sz w:val="18"/>
                <w:szCs w:val="18"/>
              </w:rPr>
            </w:pPr>
            <w:r w:rsidRPr="003815E5">
              <w:rPr>
                <w:sz w:val="18"/>
                <w:szCs w:val="18"/>
              </w:rPr>
              <w:t>Otros</w:t>
            </w:r>
          </w:p>
        </w:tc>
      </w:tr>
      <w:tr w:rsidR="00FB44C2" w:rsidRPr="00560E60" w14:paraId="7D3F89C3" w14:textId="77777777" w:rsidTr="00FD3FFC">
        <w:trPr>
          <w:trHeight w:val="96"/>
          <w:hidden/>
        </w:trPr>
        <w:tc>
          <w:tcPr>
            <w:tcW w:w="830" w:type="pct"/>
            <w:vMerge/>
            <w:shd w:val="clear" w:color="auto" w:fill="auto"/>
            <w:tcMar>
              <w:left w:w="85" w:type="dxa"/>
              <w:right w:w="85" w:type="dxa"/>
            </w:tcMar>
            <w:vAlign w:val="center"/>
          </w:tcPr>
          <w:p w14:paraId="5206E47D" w14:textId="77777777" w:rsidR="003E570F" w:rsidRPr="00560E60" w:rsidRDefault="003E570F" w:rsidP="00DD26F7">
            <w:pPr>
              <w:jc w:val="center"/>
              <w:rPr>
                <w:vanish/>
                <w:sz w:val="20"/>
              </w:rPr>
            </w:pPr>
          </w:p>
        </w:tc>
        <w:tc>
          <w:tcPr>
            <w:tcW w:w="474" w:type="pct"/>
            <w:vMerge/>
            <w:shd w:val="clear" w:color="auto" w:fill="auto"/>
            <w:tcMar>
              <w:left w:w="85" w:type="dxa"/>
              <w:right w:w="85" w:type="dxa"/>
            </w:tcMar>
            <w:vAlign w:val="center"/>
          </w:tcPr>
          <w:p w14:paraId="6D787FF3" w14:textId="77777777" w:rsidR="003E570F" w:rsidRPr="00560E60" w:rsidRDefault="003E570F" w:rsidP="00DD26F7">
            <w:pPr>
              <w:jc w:val="center"/>
              <w:rPr>
                <w:vanish/>
                <w:sz w:val="20"/>
              </w:rPr>
            </w:pPr>
          </w:p>
        </w:tc>
        <w:tc>
          <w:tcPr>
            <w:tcW w:w="408" w:type="pct"/>
            <w:vMerge/>
            <w:shd w:val="clear" w:color="auto" w:fill="auto"/>
            <w:tcMar>
              <w:left w:w="85" w:type="dxa"/>
              <w:right w:w="85" w:type="dxa"/>
            </w:tcMar>
            <w:vAlign w:val="center"/>
          </w:tcPr>
          <w:p w14:paraId="42D186BC" w14:textId="77777777" w:rsidR="003E570F" w:rsidRPr="00560E60" w:rsidRDefault="003E570F" w:rsidP="00DD26F7">
            <w:pPr>
              <w:jc w:val="center"/>
              <w:rPr>
                <w:vanish/>
                <w:sz w:val="20"/>
              </w:rPr>
            </w:pPr>
          </w:p>
        </w:tc>
        <w:tc>
          <w:tcPr>
            <w:tcW w:w="465" w:type="pct"/>
            <w:vMerge/>
            <w:shd w:val="clear" w:color="auto" w:fill="auto"/>
            <w:tcMar>
              <w:left w:w="85" w:type="dxa"/>
              <w:right w:w="85" w:type="dxa"/>
            </w:tcMar>
            <w:vAlign w:val="center"/>
          </w:tcPr>
          <w:p w14:paraId="7B2AC511" w14:textId="77777777" w:rsidR="003E570F" w:rsidRPr="00560E60" w:rsidRDefault="003E570F" w:rsidP="00DD26F7">
            <w:pPr>
              <w:jc w:val="center"/>
              <w:rPr>
                <w:vanish/>
                <w:sz w:val="20"/>
              </w:rPr>
            </w:pPr>
          </w:p>
        </w:tc>
        <w:tc>
          <w:tcPr>
            <w:tcW w:w="1607" w:type="pct"/>
            <w:gridSpan w:val="3"/>
            <w:shd w:val="clear" w:color="auto" w:fill="auto"/>
            <w:tcMar>
              <w:left w:w="85" w:type="dxa"/>
              <w:right w:w="85" w:type="dxa"/>
            </w:tcMar>
            <w:vAlign w:val="center"/>
          </w:tcPr>
          <w:p w14:paraId="32D71729" w14:textId="77777777" w:rsidR="00DB116B" w:rsidRPr="00560E60" w:rsidRDefault="000563E8">
            <w:pPr>
              <w:jc w:val="center"/>
              <w:rPr>
                <w:vanish/>
                <w:sz w:val="18"/>
                <w:szCs w:val="18"/>
              </w:rPr>
            </w:pPr>
            <w:r w:rsidRPr="003815E5">
              <w:rPr>
                <w:sz w:val="18"/>
                <w:szCs w:val="18"/>
              </w:rPr>
              <w:t>Fabricación</w:t>
            </w:r>
          </w:p>
        </w:tc>
        <w:tc>
          <w:tcPr>
            <w:tcW w:w="416" w:type="pct"/>
            <w:vMerge w:val="restart"/>
            <w:shd w:val="clear" w:color="auto" w:fill="auto"/>
            <w:tcMar>
              <w:left w:w="85" w:type="dxa"/>
              <w:right w:w="85" w:type="dxa"/>
            </w:tcMar>
            <w:vAlign w:val="center"/>
          </w:tcPr>
          <w:p w14:paraId="00A04EA6" w14:textId="77777777" w:rsidR="00DB116B" w:rsidRPr="00560E60" w:rsidRDefault="000563E8">
            <w:pPr>
              <w:jc w:val="center"/>
              <w:rPr>
                <w:vanish/>
                <w:sz w:val="18"/>
                <w:szCs w:val="18"/>
              </w:rPr>
            </w:pPr>
            <w:r w:rsidRPr="003815E5">
              <w:rPr>
                <w:sz w:val="18"/>
                <w:szCs w:val="18"/>
              </w:rPr>
              <w:t>Servicio técnico</w:t>
            </w:r>
          </w:p>
        </w:tc>
        <w:tc>
          <w:tcPr>
            <w:tcW w:w="458" w:type="pct"/>
            <w:vMerge/>
            <w:shd w:val="clear" w:color="auto" w:fill="auto"/>
            <w:tcMar>
              <w:left w:w="85" w:type="dxa"/>
              <w:right w:w="85" w:type="dxa"/>
            </w:tcMar>
            <w:vAlign w:val="center"/>
          </w:tcPr>
          <w:p w14:paraId="20F5E61C" w14:textId="77777777" w:rsidR="003E570F" w:rsidRPr="00560E60" w:rsidRDefault="003E570F" w:rsidP="00DD26F7">
            <w:pPr>
              <w:jc w:val="center"/>
              <w:rPr>
                <w:vanish/>
                <w:sz w:val="20"/>
              </w:rPr>
            </w:pPr>
          </w:p>
        </w:tc>
        <w:tc>
          <w:tcPr>
            <w:tcW w:w="342" w:type="pct"/>
            <w:vMerge/>
            <w:shd w:val="clear" w:color="auto" w:fill="auto"/>
            <w:tcMar>
              <w:left w:w="85" w:type="dxa"/>
              <w:right w:w="85" w:type="dxa"/>
            </w:tcMar>
            <w:vAlign w:val="center"/>
          </w:tcPr>
          <w:p w14:paraId="148995AB" w14:textId="77777777" w:rsidR="003E570F" w:rsidRPr="00560E60" w:rsidRDefault="003E570F" w:rsidP="00DD26F7">
            <w:pPr>
              <w:jc w:val="center"/>
              <w:rPr>
                <w:vanish/>
                <w:sz w:val="20"/>
              </w:rPr>
            </w:pPr>
          </w:p>
        </w:tc>
      </w:tr>
      <w:tr w:rsidR="00FB44C2" w:rsidRPr="00560E60" w14:paraId="10B1074F" w14:textId="77777777" w:rsidTr="00FD3FFC">
        <w:trPr>
          <w:trHeight w:val="96"/>
          <w:hidden/>
        </w:trPr>
        <w:tc>
          <w:tcPr>
            <w:tcW w:w="830" w:type="pct"/>
            <w:vMerge/>
            <w:shd w:val="clear" w:color="auto" w:fill="auto"/>
            <w:tcMar>
              <w:left w:w="85" w:type="dxa"/>
              <w:right w:w="85" w:type="dxa"/>
            </w:tcMar>
            <w:vAlign w:val="center"/>
          </w:tcPr>
          <w:p w14:paraId="0994EEB9" w14:textId="77777777" w:rsidR="003E570F" w:rsidRPr="00560E60" w:rsidRDefault="003E570F" w:rsidP="00DD26F7">
            <w:pPr>
              <w:jc w:val="center"/>
              <w:rPr>
                <w:vanish/>
                <w:sz w:val="20"/>
              </w:rPr>
            </w:pPr>
          </w:p>
        </w:tc>
        <w:tc>
          <w:tcPr>
            <w:tcW w:w="474" w:type="pct"/>
            <w:vMerge/>
            <w:shd w:val="clear" w:color="auto" w:fill="auto"/>
            <w:tcMar>
              <w:left w:w="85" w:type="dxa"/>
              <w:right w:w="85" w:type="dxa"/>
            </w:tcMar>
            <w:vAlign w:val="center"/>
          </w:tcPr>
          <w:p w14:paraId="3196E83B" w14:textId="77777777" w:rsidR="003E570F" w:rsidRPr="00560E60" w:rsidRDefault="003E570F" w:rsidP="00DD26F7">
            <w:pPr>
              <w:jc w:val="center"/>
              <w:rPr>
                <w:vanish/>
                <w:sz w:val="20"/>
              </w:rPr>
            </w:pPr>
          </w:p>
        </w:tc>
        <w:tc>
          <w:tcPr>
            <w:tcW w:w="408" w:type="pct"/>
            <w:vMerge/>
            <w:shd w:val="clear" w:color="auto" w:fill="auto"/>
            <w:tcMar>
              <w:left w:w="85" w:type="dxa"/>
              <w:right w:w="85" w:type="dxa"/>
            </w:tcMar>
            <w:vAlign w:val="center"/>
          </w:tcPr>
          <w:p w14:paraId="0557DBAE" w14:textId="77777777" w:rsidR="003E570F" w:rsidRPr="00560E60" w:rsidRDefault="003E570F" w:rsidP="00DD26F7">
            <w:pPr>
              <w:jc w:val="center"/>
              <w:rPr>
                <w:vanish/>
                <w:sz w:val="20"/>
              </w:rPr>
            </w:pPr>
          </w:p>
        </w:tc>
        <w:tc>
          <w:tcPr>
            <w:tcW w:w="465" w:type="pct"/>
            <w:vMerge/>
            <w:shd w:val="clear" w:color="auto" w:fill="auto"/>
            <w:tcMar>
              <w:left w:w="85" w:type="dxa"/>
              <w:right w:w="85" w:type="dxa"/>
            </w:tcMar>
            <w:vAlign w:val="center"/>
          </w:tcPr>
          <w:p w14:paraId="16935730" w14:textId="77777777" w:rsidR="003E570F" w:rsidRPr="00560E60" w:rsidRDefault="003E570F" w:rsidP="00DD26F7">
            <w:pPr>
              <w:jc w:val="center"/>
              <w:rPr>
                <w:vanish/>
                <w:sz w:val="20"/>
              </w:rPr>
            </w:pPr>
          </w:p>
        </w:tc>
        <w:tc>
          <w:tcPr>
            <w:tcW w:w="624" w:type="pct"/>
            <w:shd w:val="clear" w:color="auto" w:fill="auto"/>
            <w:tcMar>
              <w:left w:w="85" w:type="dxa"/>
              <w:right w:w="85" w:type="dxa"/>
            </w:tcMar>
            <w:vAlign w:val="center"/>
          </w:tcPr>
          <w:p w14:paraId="2D849006" w14:textId="77777777" w:rsidR="00DB116B" w:rsidRPr="00560E60" w:rsidRDefault="000563E8">
            <w:pPr>
              <w:jc w:val="center"/>
              <w:rPr>
                <w:vanish/>
                <w:sz w:val="18"/>
                <w:szCs w:val="18"/>
              </w:rPr>
            </w:pPr>
            <w:r w:rsidRPr="003815E5">
              <w:rPr>
                <w:sz w:val="18"/>
                <w:szCs w:val="18"/>
              </w:rPr>
              <w:t>Refrigeración</w:t>
            </w:r>
          </w:p>
        </w:tc>
        <w:tc>
          <w:tcPr>
            <w:tcW w:w="632" w:type="pct"/>
            <w:shd w:val="clear" w:color="auto" w:fill="auto"/>
            <w:tcMar>
              <w:left w:w="85" w:type="dxa"/>
              <w:right w:w="85" w:type="dxa"/>
            </w:tcMar>
            <w:vAlign w:val="center"/>
          </w:tcPr>
          <w:p w14:paraId="519609E0" w14:textId="77777777" w:rsidR="00DB116B" w:rsidRPr="00560E60" w:rsidRDefault="000563E8">
            <w:pPr>
              <w:jc w:val="center"/>
              <w:rPr>
                <w:vanish/>
                <w:sz w:val="18"/>
                <w:szCs w:val="18"/>
              </w:rPr>
            </w:pPr>
            <w:r w:rsidRPr="003815E5">
              <w:rPr>
                <w:sz w:val="18"/>
                <w:szCs w:val="18"/>
              </w:rPr>
              <w:t>Climatización</w:t>
            </w:r>
          </w:p>
        </w:tc>
        <w:tc>
          <w:tcPr>
            <w:tcW w:w="351" w:type="pct"/>
            <w:shd w:val="clear" w:color="auto" w:fill="auto"/>
            <w:vAlign w:val="center"/>
          </w:tcPr>
          <w:p w14:paraId="0405AC19" w14:textId="77777777" w:rsidR="00DB116B" w:rsidRPr="00560E60" w:rsidRDefault="000563E8">
            <w:pPr>
              <w:jc w:val="center"/>
              <w:rPr>
                <w:vanish/>
                <w:sz w:val="18"/>
                <w:szCs w:val="18"/>
              </w:rPr>
            </w:pPr>
            <w:r w:rsidRPr="003815E5">
              <w:rPr>
                <w:sz w:val="18"/>
                <w:szCs w:val="18"/>
              </w:rPr>
              <w:t>Otros</w:t>
            </w:r>
          </w:p>
        </w:tc>
        <w:tc>
          <w:tcPr>
            <w:tcW w:w="416" w:type="pct"/>
            <w:vMerge/>
            <w:shd w:val="clear" w:color="auto" w:fill="auto"/>
            <w:tcMar>
              <w:left w:w="85" w:type="dxa"/>
              <w:right w:w="85" w:type="dxa"/>
            </w:tcMar>
            <w:vAlign w:val="center"/>
          </w:tcPr>
          <w:p w14:paraId="68A7E6C3" w14:textId="77777777" w:rsidR="003E570F" w:rsidRPr="00560E60" w:rsidRDefault="003E570F" w:rsidP="00DD26F7">
            <w:pPr>
              <w:jc w:val="center"/>
              <w:rPr>
                <w:vanish/>
                <w:sz w:val="20"/>
              </w:rPr>
            </w:pPr>
          </w:p>
        </w:tc>
        <w:tc>
          <w:tcPr>
            <w:tcW w:w="458" w:type="pct"/>
            <w:vMerge/>
            <w:shd w:val="clear" w:color="auto" w:fill="auto"/>
            <w:tcMar>
              <w:left w:w="85" w:type="dxa"/>
              <w:right w:w="85" w:type="dxa"/>
            </w:tcMar>
            <w:vAlign w:val="center"/>
          </w:tcPr>
          <w:p w14:paraId="0C4CC313" w14:textId="77777777" w:rsidR="003E570F" w:rsidRPr="00560E60" w:rsidRDefault="003E570F" w:rsidP="00DD26F7">
            <w:pPr>
              <w:jc w:val="center"/>
              <w:rPr>
                <w:vanish/>
                <w:sz w:val="20"/>
              </w:rPr>
            </w:pPr>
          </w:p>
        </w:tc>
        <w:tc>
          <w:tcPr>
            <w:tcW w:w="342" w:type="pct"/>
            <w:vMerge/>
            <w:shd w:val="clear" w:color="auto" w:fill="auto"/>
            <w:tcMar>
              <w:left w:w="85" w:type="dxa"/>
              <w:right w:w="85" w:type="dxa"/>
            </w:tcMar>
            <w:vAlign w:val="center"/>
          </w:tcPr>
          <w:p w14:paraId="77E46985" w14:textId="77777777" w:rsidR="003E570F" w:rsidRPr="00560E60" w:rsidRDefault="003E570F" w:rsidP="00DD26F7">
            <w:pPr>
              <w:jc w:val="center"/>
              <w:rPr>
                <w:vanish/>
                <w:sz w:val="20"/>
              </w:rPr>
            </w:pPr>
          </w:p>
        </w:tc>
      </w:tr>
      <w:tr w:rsidR="00FB44C2" w:rsidRPr="00560E60" w14:paraId="64D3BC5C" w14:textId="77777777" w:rsidTr="00FD3FFC">
        <w:trPr>
          <w:trHeight w:val="121"/>
        </w:trPr>
        <w:tc>
          <w:tcPr>
            <w:tcW w:w="830" w:type="pct"/>
            <w:shd w:val="clear" w:color="auto" w:fill="auto"/>
            <w:vAlign w:val="center"/>
          </w:tcPr>
          <w:p w14:paraId="72721C11" w14:textId="77777777" w:rsidR="00DB116B" w:rsidRPr="00560E60" w:rsidRDefault="000563E8">
            <w:pPr>
              <w:spacing w:after="60"/>
              <w:jc w:val="left"/>
              <w:rPr>
                <w:vanish/>
                <w:sz w:val="18"/>
                <w:szCs w:val="18"/>
              </w:rPr>
            </w:pPr>
            <w:r w:rsidRPr="003815E5">
              <w:rPr>
                <w:sz w:val="18"/>
                <w:szCs w:val="18"/>
              </w:rPr>
              <w:t>Según presentación (2022)</w:t>
            </w:r>
          </w:p>
        </w:tc>
        <w:tc>
          <w:tcPr>
            <w:tcW w:w="474" w:type="pct"/>
            <w:shd w:val="clear" w:color="auto" w:fill="auto"/>
            <w:vAlign w:val="center"/>
          </w:tcPr>
          <w:p w14:paraId="1EABA520" w14:textId="77777777" w:rsidR="003E570F" w:rsidRPr="00560E60" w:rsidRDefault="003E570F" w:rsidP="00DD26F7">
            <w:pPr>
              <w:spacing w:after="60"/>
              <w:ind w:left="-113"/>
              <w:jc w:val="right"/>
              <w:rPr>
                <w:vanish/>
                <w:sz w:val="18"/>
                <w:szCs w:val="18"/>
              </w:rPr>
            </w:pPr>
          </w:p>
        </w:tc>
        <w:tc>
          <w:tcPr>
            <w:tcW w:w="408" w:type="pct"/>
            <w:shd w:val="clear" w:color="auto" w:fill="auto"/>
            <w:vAlign w:val="center"/>
          </w:tcPr>
          <w:p w14:paraId="39EA744C" w14:textId="77777777" w:rsidR="003E570F" w:rsidRPr="00560E60" w:rsidRDefault="003E570F" w:rsidP="00DD26F7">
            <w:pPr>
              <w:spacing w:after="60"/>
              <w:ind w:left="-120"/>
              <w:jc w:val="right"/>
              <w:rPr>
                <w:vanish/>
                <w:sz w:val="18"/>
                <w:szCs w:val="18"/>
              </w:rPr>
            </w:pPr>
          </w:p>
        </w:tc>
        <w:tc>
          <w:tcPr>
            <w:tcW w:w="465" w:type="pct"/>
            <w:shd w:val="clear" w:color="auto" w:fill="auto"/>
            <w:vAlign w:val="center"/>
          </w:tcPr>
          <w:p w14:paraId="727C5FDF" w14:textId="77777777" w:rsidR="003E570F" w:rsidRPr="00560E60" w:rsidRDefault="003E570F" w:rsidP="00DD26F7">
            <w:pPr>
              <w:spacing w:after="60"/>
              <w:ind w:left="-110"/>
              <w:jc w:val="right"/>
              <w:rPr>
                <w:vanish/>
                <w:sz w:val="18"/>
                <w:szCs w:val="18"/>
              </w:rPr>
            </w:pPr>
          </w:p>
        </w:tc>
        <w:tc>
          <w:tcPr>
            <w:tcW w:w="624" w:type="pct"/>
            <w:shd w:val="clear" w:color="auto" w:fill="auto"/>
            <w:vAlign w:val="center"/>
          </w:tcPr>
          <w:p w14:paraId="2876ED2B" w14:textId="77777777" w:rsidR="003E570F" w:rsidRPr="00560E60" w:rsidRDefault="003E570F" w:rsidP="00DD26F7">
            <w:pPr>
              <w:spacing w:after="60"/>
              <w:ind w:left="-108"/>
              <w:jc w:val="right"/>
              <w:rPr>
                <w:vanish/>
                <w:sz w:val="18"/>
                <w:szCs w:val="18"/>
              </w:rPr>
            </w:pPr>
          </w:p>
        </w:tc>
        <w:tc>
          <w:tcPr>
            <w:tcW w:w="632" w:type="pct"/>
            <w:shd w:val="clear" w:color="auto" w:fill="auto"/>
            <w:vAlign w:val="center"/>
          </w:tcPr>
          <w:p w14:paraId="75754789" w14:textId="77777777" w:rsidR="003E570F" w:rsidRPr="00560E60" w:rsidRDefault="003E570F" w:rsidP="00DD26F7">
            <w:pPr>
              <w:spacing w:after="60"/>
              <w:ind w:left="-106"/>
              <w:jc w:val="right"/>
              <w:rPr>
                <w:vanish/>
                <w:sz w:val="18"/>
                <w:szCs w:val="18"/>
              </w:rPr>
            </w:pPr>
          </w:p>
        </w:tc>
        <w:tc>
          <w:tcPr>
            <w:tcW w:w="351" w:type="pct"/>
            <w:shd w:val="clear" w:color="auto" w:fill="auto"/>
            <w:vAlign w:val="center"/>
          </w:tcPr>
          <w:p w14:paraId="2F464676" w14:textId="77777777" w:rsidR="003E570F" w:rsidRPr="00560E60" w:rsidRDefault="003E570F" w:rsidP="00DD26F7">
            <w:pPr>
              <w:spacing w:after="60"/>
              <w:ind w:left="-106"/>
              <w:jc w:val="right"/>
              <w:rPr>
                <w:vanish/>
                <w:sz w:val="18"/>
                <w:szCs w:val="18"/>
              </w:rPr>
            </w:pPr>
          </w:p>
        </w:tc>
        <w:tc>
          <w:tcPr>
            <w:tcW w:w="416" w:type="pct"/>
            <w:shd w:val="clear" w:color="auto" w:fill="auto"/>
            <w:vAlign w:val="center"/>
          </w:tcPr>
          <w:p w14:paraId="3609E1BA" w14:textId="77777777" w:rsidR="00DB116B" w:rsidRPr="00560E60" w:rsidRDefault="000563E8">
            <w:pPr>
              <w:spacing w:after="60"/>
              <w:ind w:left="-110"/>
              <w:jc w:val="right"/>
              <w:rPr>
                <w:vanish/>
                <w:sz w:val="18"/>
                <w:szCs w:val="18"/>
              </w:rPr>
            </w:pPr>
            <w:r w:rsidRPr="003815E5">
              <w:rPr>
                <w:sz w:val="18"/>
                <w:szCs w:val="18"/>
              </w:rPr>
              <w:t>296</w:t>
            </w:r>
            <w:r w:rsidR="005A75B8" w:rsidRPr="003815E5">
              <w:rPr>
                <w:sz w:val="18"/>
                <w:szCs w:val="18"/>
              </w:rPr>
              <w:t>.</w:t>
            </w:r>
            <w:r w:rsidR="00AD2197" w:rsidRPr="003815E5">
              <w:rPr>
                <w:sz w:val="18"/>
                <w:szCs w:val="18"/>
              </w:rPr>
              <w:t>915</w:t>
            </w:r>
          </w:p>
        </w:tc>
        <w:tc>
          <w:tcPr>
            <w:tcW w:w="458" w:type="pct"/>
            <w:shd w:val="clear" w:color="auto" w:fill="auto"/>
            <w:vAlign w:val="center"/>
          </w:tcPr>
          <w:p w14:paraId="342573A3" w14:textId="77777777" w:rsidR="003E570F" w:rsidRPr="00560E60" w:rsidRDefault="003E570F" w:rsidP="00DD26F7">
            <w:pPr>
              <w:spacing w:after="60"/>
              <w:ind w:left="-108"/>
              <w:jc w:val="right"/>
              <w:rPr>
                <w:vanish/>
                <w:sz w:val="18"/>
                <w:szCs w:val="18"/>
              </w:rPr>
            </w:pPr>
          </w:p>
        </w:tc>
        <w:tc>
          <w:tcPr>
            <w:tcW w:w="342" w:type="pct"/>
            <w:shd w:val="clear" w:color="auto" w:fill="auto"/>
            <w:vAlign w:val="center"/>
          </w:tcPr>
          <w:p w14:paraId="1BD2109B" w14:textId="77777777" w:rsidR="003E570F" w:rsidRPr="00560E60" w:rsidRDefault="003E570F" w:rsidP="00DD26F7">
            <w:pPr>
              <w:spacing w:after="60"/>
              <w:ind w:left="-114" w:right="33"/>
              <w:jc w:val="right"/>
              <w:rPr>
                <w:vanish/>
                <w:sz w:val="18"/>
                <w:szCs w:val="18"/>
              </w:rPr>
            </w:pPr>
          </w:p>
        </w:tc>
      </w:tr>
      <w:tr w:rsidR="00FB44C2" w:rsidRPr="00560E60" w14:paraId="349EEA61" w14:textId="77777777" w:rsidTr="00FD3FFC">
        <w:trPr>
          <w:trHeight w:val="121"/>
        </w:trPr>
        <w:tc>
          <w:tcPr>
            <w:tcW w:w="830" w:type="pct"/>
            <w:shd w:val="clear" w:color="auto" w:fill="auto"/>
            <w:vAlign w:val="center"/>
          </w:tcPr>
          <w:p w14:paraId="29EDFC26" w14:textId="77777777" w:rsidR="00DB116B" w:rsidRPr="00560E60" w:rsidRDefault="000563E8">
            <w:pPr>
              <w:spacing w:after="60"/>
              <w:jc w:val="left"/>
              <w:rPr>
                <w:vanish/>
                <w:sz w:val="18"/>
                <w:szCs w:val="18"/>
              </w:rPr>
            </w:pPr>
            <w:r w:rsidRPr="003815E5">
              <w:rPr>
                <w:sz w:val="18"/>
                <w:szCs w:val="18"/>
              </w:rPr>
              <w:t>Último informe país (2023)</w:t>
            </w:r>
          </w:p>
        </w:tc>
        <w:tc>
          <w:tcPr>
            <w:tcW w:w="474" w:type="pct"/>
            <w:shd w:val="clear" w:color="auto" w:fill="auto"/>
            <w:vAlign w:val="center"/>
          </w:tcPr>
          <w:p w14:paraId="29EF18C5" w14:textId="77777777" w:rsidR="003E570F" w:rsidRPr="00560E60" w:rsidRDefault="003E570F" w:rsidP="00DD26F7">
            <w:pPr>
              <w:spacing w:after="60"/>
              <w:ind w:left="-113"/>
              <w:jc w:val="right"/>
              <w:rPr>
                <w:vanish/>
                <w:sz w:val="18"/>
                <w:szCs w:val="18"/>
              </w:rPr>
            </w:pPr>
          </w:p>
        </w:tc>
        <w:tc>
          <w:tcPr>
            <w:tcW w:w="408" w:type="pct"/>
            <w:shd w:val="clear" w:color="auto" w:fill="auto"/>
            <w:vAlign w:val="center"/>
          </w:tcPr>
          <w:p w14:paraId="549604AC" w14:textId="77777777" w:rsidR="003E570F" w:rsidRPr="00560E60" w:rsidRDefault="003E570F" w:rsidP="00DD26F7">
            <w:pPr>
              <w:spacing w:after="60"/>
              <w:ind w:left="-120"/>
              <w:jc w:val="right"/>
              <w:rPr>
                <w:vanish/>
                <w:sz w:val="18"/>
                <w:szCs w:val="18"/>
              </w:rPr>
            </w:pPr>
          </w:p>
        </w:tc>
        <w:tc>
          <w:tcPr>
            <w:tcW w:w="465" w:type="pct"/>
            <w:shd w:val="clear" w:color="auto" w:fill="auto"/>
            <w:vAlign w:val="center"/>
          </w:tcPr>
          <w:p w14:paraId="1A3E22CA" w14:textId="77777777" w:rsidR="003E570F" w:rsidRPr="00560E60" w:rsidRDefault="003E570F" w:rsidP="00DD26F7">
            <w:pPr>
              <w:spacing w:after="60"/>
              <w:ind w:left="-110"/>
              <w:jc w:val="right"/>
              <w:rPr>
                <w:vanish/>
                <w:sz w:val="18"/>
                <w:szCs w:val="18"/>
              </w:rPr>
            </w:pPr>
          </w:p>
        </w:tc>
        <w:tc>
          <w:tcPr>
            <w:tcW w:w="624" w:type="pct"/>
            <w:shd w:val="clear" w:color="auto" w:fill="auto"/>
            <w:vAlign w:val="center"/>
          </w:tcPr>
          <w:p w14:paraId="5CC94CDD" w14:textId="77777777" w:rsidR="003E570F" w:rsidRPr="00560E60" w:rsidRDefault="003E570F" w:rsidP="00DD26F7">
            <w:pPr>
              <w:spacing w:after="60"/>
              <w:ind w:left="-108"/>
              <w:jc w:val="right"/>
              <w:rPr>
                <w:vanish/>
                <w:sz w:val="18"/>
                <w:szCs w:val="18"/>
              </w:rPr>
            </w:pPr>
          </w:p>
        </w:tc>
        <w:tc>
          <w:tcPr>
            <w:tcW w:w="632" w:type="pct"/>
            <w:shd w:val="clear" w:color="auto" w:fill="auto"/>
            <w:vAlign w:val="center"/>
          </w:tcPr>
          <w:p w14:paraId="31969DF1" w14:textId="77777777" w:rsidR="003E570F" w:rsidRPr="00560E60" w:rsidRDefault="003E570F" w:rsidP="00DD26F7">
            <w:pPr>
              <w:spacing w:after="60"/>
              <w:ind w:left="-106"/>
              <w:jc w:val="right"/>
              <w:rPr>
                <w:vanish/>
                <w:sz w:val="18"/>
                <w:szCs w:val="18"/>
              </w:rPr>
            </w:pPr>
          </w:p>
        </w:tc>
        <w:tc>
          <w:tcPr>
            <w:tcW w:w="351" w:type="pct"/>
            <w:shd w:val="clear" w:color="auto" w:fill="auto"/>
            <w:vAlign w:val="center"/>
          </w:tcPr>
          <w:p w14:paraId="7A35F05A" w14:textId="77777777" w:rsidR="003E570F" w:rsidRPr="00560E60" w:rsidRDefault="003E570F" w:rsidP="00DD26F7">
            <w:pPr>
              <w:spacing w:after="60"/>
              <w:ind w:left="-106"/>
              <w:jc w:val="right"/>
              <w:rPr>
                <w:vanish/>
                <w:sz w:val="18"/>
                <w:szCs w:val="18"/>
              </w:rPr>
            </w:pPr>
          </w:p>
        </w:tc>
        <w:tc>
          <w:tcPr>
            <w:tcW w:w="416" w:type="pct"/>
            <w:shd w:val="clear" w:color="auto" w:fill="auto"/>
            <w:vAlign w:val="center"/>
          </w:tcPr>
          <w:p w14:paraId="0252A9AE" w14:textId="77777777" w:rsidR="00DB116B" w:rsidRPr="00560E60" w:rsidRDefault="000563E8">
            <w:pPr>
              <w:spacing w:after="60"/>
              <w:ind w:left="-110"/>
              <w:jc w:val="right"/>
              <w:rPr>
                <w:vanish/>
                <w:sz w:val="18"/>
                <w:szCs w:val="18"/>
              </w:rPr>
            </w:pPr>
            <w:r w:rsidRPr="003815E5">
              <w:rPr>
                <w:sz w:val="18"/>
                <w:szCs w:val="18"/>
              </w:rPr>
              <w:t>283</w:t>
            </w:r>
            <w:r w:rsidR="004D0F94" w:rsidRPr="003815E5">
              <w:rPr>
                <w:sz w:val="18"/>
                <w:szCs w:val="18"/>
              </w:rPr>
              <w:t>.</w:t>
            </w:r>
            <w:r w:rsidRPr="003815E5">
              <w:rPr>
                <w:sz w:val="18"/>
                <w:szCs w:val="18"/>
              </w:rPr>
              <w:t>415</w:t>
            </w:r>
          </w:p>
        </w:tc>
        <w:tc>
          <w:tcPr>
            <w:tcW w:w="458" w:type="pct"/>
            <w:shd w:val="clear" w:color="auto" w:fill="auto"/>
            <w:vAlign w:val="center"/>
          </w:tcPr>
          <w:p w14:paraId="38442ACA" w14:textId="77777777" w:rsidR="003E570F" w:rsidRPr="00560E60" w:rsidRDefault="003E570F" w:rsidP="00DD26F7">
            <w:pPr>
              <w:spacing w:after="60"/>
              <w:ind w:left="-108"/>
              <w:jc w:val="right"/>
              <w:rPr>
                <w:vanish/>
                <w:sz w:val="18"/>
                <w:szCs w:val="18"/>
              </w:rPr>
            </w:pPr>
          </w:p>
        </w:tc>
        <w:tc>
          <w:tcPr>
            <w:tcW w:w="342" w:type="pct"/>
            <w:shd w:val="clear" w:color="auto" w:fill="auto"/>
            <w:vAlign w:val="center"/>
          </w:tcPr>
          <w:p w14:paraId="2A2A522A" w14:textId="77777777" w:rsidR="003E570F" w:rsidRPr="00560E60" w:rsidRDefault="003E570F" w:rsidP="00DD26F7">
            <w:pPr>
              <w:spacing w:after="60"/>
              <w:ind w:left="-114" w:right="33"/>
              <w:jc w:val="right"/>
              <w:rPr>
                <w:vanish/>
                <w:sz w:val="18"/>
                <w:szCs w:val="18"/>
              </w:rPr>
            </w:pPr>
          </w:p>
        </w:tc>
      </w:tr>
      <w:tr w:rsidR="00FB44C2" w:rsidRPr="00560E60" w14:paraId="521BE9FA" w14:textId="77777777" w:rsidTr="00FD3FFC">
        <w:trPr>
          <w:trHeight w:val="378"/>
        </w:trPr>
        <w:tc>
          <w:tcPr>
            <w:tcW w:w="830" w:type="pct"/>
            <w:shd w:val="clear" w:color="auto" w:fill="auto"/>
            <w:vAlign w:val="center"/>
          </w:tcPr>
          <w:p w14:paraId="4F924BE7" w14:textId="2CC16406" w:rsidR="00DB116B" w:rsidRPr="00560E60" w:rsidRDefault="000563E8">
            <w:pPr>
              <w:spacing w:after="60"/>
              <w:ind w:right="-108"/>
              <w:jc w:val="left"/>
              <w:rPr>
                <w:vanish/>
                <w:color w:val="000000" w:themeColor="text1"/>
                <w:sz w:val="18"/>
                <w:szCs w:val="18"/>
              </w:rPr>
            </w:pPr>
            <w:r w:rsidRPr="003815E5">
              <w:rPr>
                <w:color w:val="000000" w:themeColor="text1"/>
                <w:sz w:val="18"/>
                <w:szCs w:val="18"/>
              </w:rPr>
              <w:t xml:space="preserve">Actividades </w:t>
            </w:r>
            <w:r w:rsidR="00957010" w:rsidRPr="00957010">
              <w:rPr>
                <w:color w:val="000000" w:themeColor="text1"/>
                <w:sz w:val="18"/>
                <w:szCs w:val="18"/>
              </w:rPr>
              <w:t xml:space="preserve">convenidas </w:t>
            </w:r>
            <w:r w:rsidRPr="003815E5">
              <w:rPr>
                <w:color w:val="000000" w:themeColor="text1"/>
                <w:sz w:val="18"/>
                <w:szCs w:val="18"/>
              </w:rPr>
              <w:t>- etapa I plan de aplicación de Kigali (S/N</w:t>
            </w:r>
            <w:r w:rsidR="003E570F" w:rsidRPr="003815E5">
              <w:rPr>
                <w:color w:val="000000" w:themeColor="text1"/>
                <w:sz w:val="18"/>
                <w:szCs w:val="18"/>
              </w:rPr>
              <w:t>)</w:t>
            </w:r>
          </w:p>
        </w:tc>
        <w:tc>
          <w:tcPr>
            <w:tcW w:w="474" w:type="pct"/>
            <w:shd w:val="clear" w:color="auto" w:fill="auto"/>
            <w:vAlign w:val="center"/>
          </w:tcPr>
          <w:p w14:paraId="3A76AD64" w14:textId="77777777" w:rsidR="003E570F" w:rsidRPr="00560E60" w:rsidRDefault="003E570F" w:rsidP="00DD26F7">
            <w:pPr>
              <w:spacing w:after="60"/>
              <w:jc w:val="center"/>
              <w:rPr>
                <w:vanish/>
                <w:sz w:val="18"/>
                <w:szCs w:val="18"/>
              </w:rPr>
            </w:pPr>
          </w:p>
        </w:tc>
        <w:tc>
          <w:tcPr>
            <w:tcW w:w="408" w:type="pct"/>
            <w:shd w:val="clear" w:color="auto" w:fill="auto"/>
            <w:vAlign w:val="center"/>
          </w:tcPr>
          <w:p w14:paraId="75E6B250" w14:textId="77777777" w:rsidR="003E570F" w:rsidRPr="00560E60" w:rsidRDefault="003E570F" w:rsidP="00DD26F7">
            <w:pPr>
              <w:spacing w:after="60"/>
              <w:jc w:val="center"/>
              <w:rPr>
                <w:vanish/>
                <w:sz w:val="18"/>
                <w:szCs w:val="18"/>
              </w:rPr>
            </w:pPr>
          </w:p>
        </w:tc>
        <w:tc>
          <w:tcPr>
            <w:tcW w:w="465" w:type="pct"/>
            <w:shd w:val="clear" w:color="auto" w:fill="auto"/>
            <w:vAlign w:val="center"/>
          </w:tcPr>
          <w:p w14:paraId="2E5390DD" w14:textId="77777777" w:rsidR="003E570F" w:rsidRPr="00560E60" w:rsidRDefault="003E570F" w:rsidP="00DD26F7">
            <w:pPr>
              <w:spacing w:after="60"/>
              <w:jc w:val="center"/>
              <w:rPr>
                <w:vanish/>
                <w:sz w:val="18"/>
                <w:szCs w:val="18"/>
              </w:rPr>
            </w:pPr>
          </w:p>
        </w:tc>
        <w:tc>
          <w:tcPr>
            <w:tcW w:w="624" w:type="pct"/>
            <w:shd w:val="clear" w:color="auto" w:fill="auto"/>
            <w:vAlign w:val="center"/>
          </w:tcPr>
          <w:p w14:paraId="56E9340B" w14:textId="77777777" w:rsidR="003E570F" w:rsidRPr="00560E60" w:rsidRDefault="003E570F" w:rsidP="00DD26F7">
            <w:pPr>
              <w:spacing w:after="60"/>
              <w:jc w:val="center"/>
              <w:rPr>
                <w:vanish/>
                <w:sz w:val="18"/>
                <w:szCs w:val="18"/>
              </w:rPr>
            </w:pPr>
          </w:p>
        </w:tc>
        <w:tc>
          <w:tcPr>
            <w:tcW w:w="632" w:type="pct"/>
            <w:shd w:val="clear" w:color="auto" w:fill="auto"/>
            <w:vAlign w:val="center"/>
          </w:tcPr>
          <w:p w14:paraId="4B7E67F5" w14:textId="77777777" w:rsidR="003E570F" w:rsidRPr="00560E60" w:rsidRDefault="003E570F" w:rsidP="00DD26F7">
            <w:pPr>
              <w:spacing w:after="60"/>
              <w:jc w:val="center"/>
              <w:rPr>
                <w:vanish/>
                <w:sz w:val="18"/>
                <w:szCs w:val="18"/>
              </w:rPr>
            </w:pPr>
          </w:p>
        </w:tc>
        <w:tc>
          <w:tcPr>
            <w:tcW w:w="351" w:type="pct"/>
            <w:shd w:val="clear" w:color="auto" w:fill="auto"/>
            <w:vAlign w:val="center"/>
          </w:tcPr>
          <w:p w14:paraId="4B66F34D" w14:textId="77777777" w:rsidR="003E570F" w:rsidRPr="00560E60" w:rsidRDefault="003E570F" w:rsidP="00DD26F7">
            <w:pPr>
              <w:spacing w:after="60"/>
              <w:jc w:val="center"/>
              <w:rPr>
                <w:vanish/>
                <w:sz w:val="18"/>
                <w:szCs w:val="18"/>
              </w:rPr>
            </w:pPr>
          </w:p>
        </w:tc>
        <w:tc>
          <w:tcPr>
            <w:tcW w:w="416" w:type="pct"/>
            <w:shd w:val="clear" w:color="auto" w:fill="auto"/>
            <w:vAlign w:val="center"/>
          </w:tcPr>
          <w:p w14:paraId="4790ADE2" w14:textId="77777777" w:rsidR="00DB116B" w:rsidRPr="00560E60" w:rsidRDefault="000563E8">
            <w:pPr>
              <w:spacing w:after="60"/>
              <w:jc w:val="center"/>
              <w:rPr>
                <w:vanish/>
                <w:sz w:val="18"/>
                <w:szCs w:val="18"/>
              </w:rPr>
            </w:pPr>
            <w:r w:rsidRPr="003815E5">
              <w:rPr>
                <w:sz w:val="18"/>
                <w:szCs w:val="18"/>
              </w:rPr>
              <w:t>S</w:t>
            </w:r>
          </w:p>
        </w:tc>
        <w:tc>
          <w:tcPr>
            <w:tcW w:w="458" w:type="pct"/>
            <w:shd w:val="clear" w:color="auto" w:fill="auto"/>
            <w:vAlign w:val="center"/>
          </w:tcPr>
          <w:p w14:paraId="146B99EF" w14:textId="77777777" w:rsidR="003E570F" w:rsidRPr="00560E60" w:rsidRDefault="003E570F" w:rsidP="00DD26F7">
            <w:pPr>
              <w:spacing w:after="60"/>
              <w:jc w:val="center"/>
              <w:rPr>
                <w:vanish/>
                <w:sz w:val="18"/>
                <w:szCs w:val="18"/>
              </w:rPr>
            </w:pPr>
          </w:p>
        </w:tc>
        <w:tc>
          <w:tcPr>
            <w:tcW w:w="342" w:type="pct"/>
            <w:shd w:val="clear" w:color="auto" w:fill="auto"/>
            <w:vAlign w:val="center"/>
          </w:tcPr>
          <w:p w14:paraId="7EFD2FB3" w14:textId="77777777" w:rsidR="003E570F" w:rsidRPr="00560E60" w:rsidRDefault="003E570F" w:rsidP="00DD26F7">
            <w:pPr>
              <w:spacing w:after="60"/>
              <w:jc w:val="center"/>
              <w:rPr>
                <w:vanish/>
                <w:sz w:val="18"/>
                <w:szCs w:val="18"/>
              </w:rPr>
            </w:pPr>
          </w:p>
        </w:tc>
      </w:tr>
    </w:tbl>
    <w:p w14:paraId="13EBF0B8" w14:textId="77777777" w:rsidR="00732AEC" w:rsidRPr="003815E5" w:rsidRDefault="00732AEC" w:rsidP="00732AEC">
      <w:pPr>
        <w:jc w:val="center"/>
        <w:rPr>
          <w:sz w:val="10"/>
          <w:szCs w:val="10"/>
        </w:rPr>
      </w:pPr>
    </w:p>
    <w:tbl>
      <w:tblPr>
        <w:tblW w:w="50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88"/>
        <w:gridCol w:w="1140"/>
        <w:gridCol w:w="1955"/>
      </w:tblGrid>
      <w:tr w:rsidR="00594E2A" w:rsidRPr="00560E60" w14:paraId="7FF75650" w14:textId="77777777" w:rsidTr="00FD3FFC">
        <w:trPr>
          <w:trHeight w:val="186"/>
        </w:trPr>
        <w:tc>
          <w:tcPr>
            <w:tcW w:w="3385" w:type="pct"/>
            <w:shd w:val="clear" w:color="auto" w:fill="auto"/>
            <w:tcMar>
              <w:top w:w="17" w:type="dxa"/>
              <w:left w:w="108" w:type="dxa"/>
              <w:bottom w:w="17" w:type="dxa"/>
              <w:right w:w="108" w:type="dxa"/>
            </w:tcMar>
            <w:vAlign w:val="center"/>
          </w:tcPr>
          <w:p w14:paraId="5D7E6E9A" w14:textId="44F08BB0" w:rsidR="00DB116B" w:rsidRPr="00560E60" w:rsidRDefault="000563E8">
            <w:pPr>
              <w:keepNext/>
              <w:suppressAutoHyphens/>
              <w:ind w:right="-95"/>
              <w:jc w:val="left"/>
              <w:rPr>
                <w:b/>
                <w:caps/>
                <w:vanish/>
                <w:sz w:val="20"/>
                <w:szCs w:val="20"/>
              </w:rPr>
            </w:pPr>
            <w:r w:rsidRPr="003815E5">
              <w:rPr>
                <w:b/>
                <w:caps/>
                <w:sz w:val="20"/>
              </w:rPr>
              <w:t xml:space="preserve">CONSUMO </w:t>
            </w:r>
            <w:r w:rsidR="00B705D2">
              <w:rPr>
                <w:b/>
                <w:caps/>
                <w:sz w:val="20"/>
              </w:rPr>
              <w:t>PRO</w:t>
            </w:r>
            <w:r w:rsidRPr="003815E5">
              <w:rPr>
                <w:b/>
                <w:caps/>
                <w:sz w:val="20"/>
              </w:rPr>
              <w:t>MEDIO DE HFC EN SERVICIO TÉCNICO 2020-2022</w:t>
            </w:r>
          </w:p>
        </w:tc>
        <w:tc>
          <w:tcPr>
            <w:tcW w:w="595" w:type="pct"/>
            <w:shd w:val="clear" w:color="auto" w:fill="auto"/>
            <w:vAlign w:val="center"/>
          </w:tcPr>
          <w:p w14:paraId="5665E6C8" w14:textId="08729CCC" w:rsidR="00DB116B" w:rsidRPr="00560E60" w:rsidRDefault="00272B0F">
            <w:pPr>
              <w:keepNext/>
              <w:suppressAutoHyphens/>
              <w:ind w:right="116"/>
              <w:jc w:val="right"/>
              <w:rPr>
                <w:bCs/>
                <w:vanish/>
                <w:sz w:val="20"/>
                <w:szCs w:val="20"/>
              </w:rPr>
            </w:pPr>
            <w:r>
              <w:rPr>
                <w:bCs/>
                <w:sz w:val="20"/>
              </w:rPr>
              <w:t>161.11</w:t>
            </w:r>
            <w:r w:rsidR="000563E8" w:rsidRPr="003815E5">
              <w:rPr>
                <w:bCs/>
                <w:sz w:val="20"/>
              </w:rPr>
              <w:t xml:space="preserve"> </w:t>
            </w:r>
            <w:r w:rsidR="004D0F94" w:rsidRPr="003815E5">
              <w:rPr>
                <w:bCs/>
                <w:sz w:val="20"/>
              </w:rPr>
              <w:t>tm</w:t>
            </w:r>
          </w:p>
        </w:tc>
        <w:tc>
          <w:tcPr>
            <w:tcW w:w="1021" w:type="pct"/>
            <w:shd w:val="clear" w:color="auto" w:fill="auto"/>
            <w:vAlign w:val="center"/>
          </w:tcPr>
          <w:p w14:paraId="1E536285" w14:textId="6AD05868" w:rsidR="00DB116B" w:rsidRPr="00560E60" w:rsidRDefault="000563E8">
            <w:pPr>
              <w:keepNext/>
              <w:tabs>
                <w:tab w:val="left" w:pos="720"/>
              </w:tabs>
              <w:suppressAutoHyphens/>
              <w:ind w:right="116"/>
              <w:jc w:val="right"/>
              <w:rPr>
                <w:vanish/>
                <w:sz w:val="20"/>
                <w:szCs w:val="20"/>
              </w:rPr>
            </w:pPr>
            <w:r w:rsidRPr="003815E5">
              <w:rPr>
                <w:color w:val="000000" w:themeColor="text1"/>
                <w:sz w:val="20"/>
              </w:rPr>
              <w:t>274</w:t>
            </w:r>
            <w:r w:rsidR="004D0F94" w:rsidRPr="003815E5">
              <w:rPr>
                <w:color w:val="000000" w:themeColor="text1"/>
                <w:sz w:val="20"/>
              </w:rPr>
              <w:t>.</w:t>
            </w:r>
            <w:r w:rsidRPr="003815E5">
              <w:rPr>
                <w:color w:val="000000" w:themeColor="text1"/>
                <w:sz w:val="20"/>
              </w:rPr>
              <w:t xml:space="preserve">901 </w:t>
            </w:r>
            <w:r w:rsidR="003815E5">
              <w:rPr>
                <w:sz w:val="20"/>
              </w:rPr>
              <w:t>tons.</w:t>
            </w:r>
            <w:r w:rsidR="00BC7868" w:rsidRPr="003815E5">
              <w:rPr>
                <w:sz w:val="20"/>
              </w:rPr>
              <w:t xml:space="preserve"> </w:t>
            </w:r>
            <w:r w:rsidR="0078782D" w:rsidRPr="003815E5">
              <w:rPr>
                <w:rFonts w:eastAsia="MS Mincho"/>
                <w:sz w:val="20"/>
              </w:rPr>
              <w:t>CO</w:t>
            </w:r>
            <w:r w:rsidR="0078782D" w:rsidRPr="003815E5">
              <w:rPr>
                <w:rFonts w:eastAsia="MS Mincho"/>
                <w:sz w:val="20"/>
                <w:vertAlign w:val="subscript"/>
              </w:rPr>
              <w:t>2</w:t>
            </w:r>
            <w:r w:rsidR="00BC7868" w:rsidRPr="003815E5">
              <w:rPr>
                <w:sz w:val="20"/>
              </w:rPr>
              <w:t xml:space="preserve"> eq.</w:t>
            </w:r>
          </w:p>
        </w:tc>
      </w:tr>
    </w:tbl>
    <w:p w14:paraId="4EB73EA3" w14:textId="77777777" w:rsidR="00162725" w:rsidRPr="003815E5" w:rsidRDefault="00162725"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913"/>
        <w:gridCol w:w="1415"/>
        <w:gridCol w:w="1350"/>
        <w:gridCol w:w="1306"/>
        <w:gridCol w:w="1592"/>
      </w:tblGrid>
      <w:tr w:rsidR="00732AEC" w:rsidRPr="00560E60" w14:paraId="58D8D8D6" w14:textId="77777777" w:rsidTr="00FD3FFC">
        <w:trPr>
          <w:trHeight w:val="86"/>
          <w:tblHeader/>
        </w:trPr>
        <w:tc>
          <w:tcPr>
            <w:tcW w:w="2043" w:type="pct"/>
            <w:shd w:val="clear" w:color="auto" w:fill="auto"/>
            <w:tcMar>
              <w:top w:w="17" w:type="dxa"/>
              <w:left w:w="108" w:type="dxa"/>
              <w:bottom w:w="17" w:type="dxa"/>
              <w:right w:w="108" w:type="dxa"/>
            </w:tcMar>
            <w:vAlign w:val="center"/>
          </w:tcPr>
          <w:p w14:paraId="66EACB8E" w14:textId="5EC23147" w:rsidR="00DB116B" w:rsidRPr="00560E60" w:rsidRDefault="000563E8">
            <w:pPr>
              <w:keepNext/>
              <w:suppressAutoHyphens/>
              <w:jc w:val="left"/>
              <w:rPr>
                <w:b/>
                <w:bCs/>
                <w:vanish/>
                <w:sz w:val="20"/>
                <w:szCs w:val="20"/>
              </w:rPr>
            </w:pPr>
            <w:r w:rsidRPr="003815E5">
              <w:rPr>
                <w:b/>
                <w:sz w:val="20"/>
              </w:rPr>
              <w:t xml:space="preserve">DATOS DE CONSUMO </w:t>
            </w:r>
            <w:r w:rsidR="00560E60" w:rsidRPr="003815E5">
              <w:rPr>
                <w:b/>
                <w:sz w:val="20"/>
              </w:rPr>
              <w:t xml:space="preserve">(tons. </w:t>
            </w:r>
            <w:r w:rsidR="0066245E">
              <w:rPr>
                <w:b/>
                <w:sz w:val="20"/>
              </w:rPr>
              <w:t xml:space="preserve">de </w:t>
            </w:r>
            <w:r w:rsidR="00243027" w:rsidRPr="00243027">
              <w:rPr>
                <w:rFonts w:eastAsia="MS Mincho"/>
                <w:b/>
                <w:sz w:val="20"/>
              </w:rPr>
              <w:t>CO</w:t>
            </w:r>
            <w:r w:rsidR="00243027" w:rsidRPr="00243027">
              <w:rPr>
                <w:rFonts w:eastAsia="MS Mincho"/>
                <w:b/>
                <w:sz w:val="20"/>
                <w:vertAlign w:val="subscript"/>
              </w:rPr>
              <w:t>2</w:t>
            </w:r>
            <w:r w:rsidR="00BC7868" w:rsidRPr="003815E5">
              <w:rPr>
                <w:b/>
                <w:sz w:val="20"/>
              </w:rPr>
              <w:t xml:space="preserve"> equivalente</w:t>
            </w:r>
            <w:r w:rsidR="00732AEC" w:rsidRPr="003815E5">
              <w:rPr>
                <w:b/>
                <w:sz w:val="20"/>
              </w:rPr>
              <w:t>)</w:t>
            </w:r>
          </w:p>
        </w:tc>
        <w:tc>
          <w:tcPr>
            <w:tcW w:w="739" w:type="pct"/>
            <w:shd w:val="clear" w:color="auto" w:fill="auto"/>
            <w:vAlign w:val="center"/>
          </w:tcPr>
          <w:p w14:paraId="588FE658" w14:textId="77777777" w:rsidR="00DB116B" w:rsidRPr="00560E60" w:rsidRDefault="000563E8">
            <w:pPr>
              <w:keepNext/>
              <w:suppressAutoHyphens/>
              <w:jc w:val="center"/>
              <w:rPr>
                <w:b/>
                <w:bCs/>
                <w:vanish/>
                <w:sz w:val="20"/>
                <w:szCs w:val="20"/>
              </w:rPr>
            </w:pPr>
            <w:r w:rsidRPr="003815E5">
              <w:rPr>
                <w:b/>
                <w:bCs/>
                <w:sz w:val="20"/>
                <w:szCs w:val="20"/>
              </w:rPr>
              <w:t>2020</w:t>
            </w:r>
          </w:p>
        </w:tc>
        <w:tc>
          <w:tcPr>
            <w:tcW w:w="705" w:type="pct"/>
            <w:shd w:val="clear" w:color="auto" w:fill="auto"/>
            <w:tcMar>
              <w:top w:w="17" w:type="dxa"/>
              <w:left w:w="108" w:type="dxa"/>
              <w:bottom w:w="17" w:type="dxa"/>
              <w:right w:w="108" w:type="dxa"/>
            </w:tcMar>
            <w:vAlign w:val="center"/>
          </w:tcPr>
          <w:p w14:paraId="23849D0E" w14:textId="77777777" w:rsidR="00DB116B" w:rsidRPr="00560E60" w:rsidRDefault="000563E8">
            <w:pPr>
              <w:keepNext/>
              <w:suppressAutoHyphens/>
              <w:jc w:val="center"/>
              <w:rPr>
                <w:b/>
                <w:bCs/>
                <w:vanish/>
                <w:sz w:val="20"/>
                <w:szCs w:val="20"/>
              </w:rPr>
            </w:pPr>
            <w:r w:rsidRPr="003815E5">
              <w:rPr>
                <w:b/>
                <w:bCs/>
                <w:sz w:val="20"/>
                <w:szCs w:val="20"/>
              </w:rPr>
              <w:t>2021</w:t>
            </w:r>
          </w:p>
        </w:tc>
        <w:tc>
          <w:tcPr>
            <w:tcW w:w="682" w:type="pct"/>
            <w:shd w:val="clear" w:color="auto" w:fill="auto"/>
            <w:tcMar>
              <w:top w:w="17" w:type="dxa"/>
              <w:left w:w="108" w:type="dxa"/>
              <w:bottom w:w="17" w:type="dxa"/>
              <w:right w:w="108" w:type="dxa"/>
            </w:tcMar>
            <w:vAlign w:val="center"/>
          </w:tcPr>
          <w:p w14:paraId="3189E8D2" w14:textId="77777777" w:rsidR="00DB116B" w:rsidRPr="00560E60" w:rsidRDefault="000563E8">
            <w:pPr>
              <w:keepNext/>
              <w:suppressAutoHyphens/>
              <w:jc w:val="center"/>
              <w:rPr>
                <w:b/>
                <w:bCs/>
                <w:vanish/>
                <w:sz w:val="20"/>
                <w:szCs w:val="20"/>
              </w:rPr>
            </w:pPr>
            <w:r w:rsidRPr="003815E5">
              <w:rPr>
                <w:b/>
                <w:bCs/>
                <w:sz w:val="20"/>
                <w:szCs w:val="20"/>
              </w:rPr>
              <w:t>2022</w:t>
            </w:r>
          </w:p>
        </w:tc>
        <w:tc>
          <w:tcPr>
            <w:tcW w:w="832" w:type="pct"/>
            <w:shd w:val="clear" w:color="auto" w:fill="auto"/>
            <w:tcMar>
              <w:top w:w="17" w:type="dxa"/>
              <w:left w:w="108" w:type="dxa"/>
              <w:bottom w:w="17" w:type="dxa"/>
              <w:right w:w="108" w:type="dxa"/>
            </w:tcMar>
            <w:vAlign w:val="center"/>
          </w:tcPr>
          <w:p w14:paraId="12B585C0" w14:textId="77777777" w:rsidR="00DB116B" w:rsidRPr="00560E60" w:rsidRDefault="000563E8">
            <w:pPr>
              <w:keepNext/>
              <w:suppressAutoHyphens/>
              <w:jc w:val="center"/>
              <w:rPr>
                <w:b/>
                <w:bCs/>
                <w:vanish/>
                <w:sz w:val="20"/>
                <w:szCs w:val="20"/>
              </w:rPr>
            </w:pPr>
            <w:r w:rsidRPr="003815E5">
              <w:rPr>
                <w:b/>
                <w:bCs/>
                <w:sz w:val="20"/>
                <w:szCs w:val="20"/>
              </w:rPr>
              <w:t xml:space="preserve">Promedio </w:t>
            </w:r>
            <w:r w:rsidR="00732AEC" w:rsidRPr="003815E5">
              <w:rPr>
                <w:b/>
                <w:bCs/>
                <w:sz w:val="20"/>
                <w:szCs w:val="20"/>
              </w:rPr>
              <w:t>2020-2022</w:t>
            </w:r>
          </w:p>
        </w:tc>
      </w:tr>
      <w:tr w:rsidR="008F6E53" w:rsidRPr="00560E60" w14:paraId="063E4608" w14:textId="77777777" w:rsidTr="00FD3FFC">
        <w:trPr>
          <w:trHeight w:val="21"/>
        </w:trPr>
        <w:tc>
          <w:tcPr>
            <w:tcW w:w="2043" w:type="pct"/>
            <w:shd w:val="clear" w:color="auto" w:fill="auto"/>
            <w:tcMar>
              <w:top w:w="17" w:type="dxa"/>
              <w:left w:w="108" w:type="dxa"/>
              <w:bottom w:w="17" w:type="dxa"/>
              <w:right w:w="108" w:type="dxa"/>
            </w:tcMar>
            <w:vAlign w:val="center"/>
          </w:tcPr>
          <w:p w14:paraId="12036B87" w14:textId="77777777" w:rsidR="00DB116B" w:rsidRPr="00560E60" w:rsidRDefault="000563E8">
            <w:pPr>
              <w:keepNext/>
              <w:suppressAutoHyphens/>
              <w:rPr>
                <w:vanish/>
                <w:sz w:val="20"/>
                <w:szCs w:val="20"/>
              </w:rPr>
            </w:pPr>
            <w:r w:rsidRPr="003815E5">
              <w:rPr>
                <w:sz w:val="20"/>
                <w:szCs w:val="20"/>
              </w:rPr>
              <w:t>Consumo anual de HFC</w:t>
            </w:r>
          </w:p>
        </w:tc>
        <w:tc>
          <w:tcPr>
            <w:tcW w:w="739" w:type="pct"/>
            <w:tcBorders>
              <w:top w:val="single" w:sz="4" w:space="0" w:color="auto"/>
              <w:left w:val="single" w:sz="4" w:space="0" w:color="auto"/>
              <w:bottom w:val="single" w:sz="4" w:space="0" w:color="auto"/>
              <w:right w:val="single" w:sz="4" w:space="0" w:color="auto"/>
            </w:tcBorders>
            <w:shd w:val="clear" w:color="auto" w:fill="auto"/>
            <w:vAlign w:val="center"/>
          </w:tcPr>
          <w:p w14:paraId="2840CF18" w14:textId="77777777" w:rsidR="00DB116B" w:rsidRPr="00560E60" w:rsidRDefault="000563E8">
            <w:pPr>
              <w:keepNext/>
              <w:suppressAutoHyphens/>
              <w:ind w:right="147"/>
              <w:jc w:val="right"/>
              <w:rPr>
                <w:vanish/>
                <w:sz w:val="20"/>
                <w:szCs w:val="20"/>
                <w:highlight w:val="yellow"/>
              </w:rPr>
            </w:pPr>
            <w:r w:rsidRPr="003815E5">
              <w:rPr>
                <w:sz w:val="20"/>
                <w:szCs w:val="20"/>
              </w:rPr>
              <w:t>1.467.204</w:t>
            </w:r>
          </w:p>
        </w:tc>
        <w:tc>
          <w:tcPr>
            <w:tcW w:w="705"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center"/>
          </w:tcPr>
          <w:p w14:paraId="59559645" w14:textId="77777777" w:rsidR="00DB116B" w:rsidRPr="00560E60" w:rsidRDefault="000563E8">
            <w:pPr>
              <w:keepNext/>
              <w:suppressAutoHyphens/>
              <w:ind w:right="38"/>
              <w:jc w:val="right"/>
              <w:rPr>
                <w:vanish/>
                <w:sz w:val="20"/>
                <w:szCs w:val="20"/>
                <w:highlight w:val="yellow"/>
              </w:rPr>
            </w:pPr>
            <w:r w:rsidRPr="003815E5">
              <w:rPr>
                <w:sz w:val="20"/>
                <w:szCs w:val="20"/>
              </w:rPr>
              <w:t>876.498</w:t>
            </w:r>
          </w:p>
        </w:tc>
        <w:tc>
          <w:tcPr>
            <w:tcW w:w="682"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center"/>
          </w:tcPr>
          <w:p w14:paraId="4372CB01" w14:textId="77777777" w:rsidR="00DB116B" w:rsidRPr="00560E60" w:rsidRDefault="000563E8">
            <w:pPr>
              <w:keepNext/>
              <w:suppressAutoHyphens/>
              <w:ind w:right="34"/>
              <w:jc w:val="right"/>
              <w:rPr>
                <w:vanish/>
                <w:sz w:val="20"/>
                <w:szCs w:val="20"/>
                <w:highlight w:val="yellow"/>
              </w:rPr>
            </w:pPr>
            <w:r w:rsidRPr="003815E5">
              <w:rPr>
                <w:sz w:val="20"/>
                <w:szCs w:val="20"/>
              </w:rPr>
              <w:t>1.563.023</w:t>
            </w:r>
          </w:p>
        </w:tc>
        <w:tc>
          <w:tcPr>
            <w:tcW w:w="832" w:type="pct"/>
            <w:shd w:val="clear" w:color="auto" w:fill="auto"/>
            <w:tcMar>
              <w:top w:w="17" w:type="dxa"/>
              <w:left w:w="108" w:type="dxa"/>
              <w:bottom w:w="17" w:type="dxa"/>
              <w:right w:w="108" w:type="dxa"/>
            </w:tcMar>
            <w:vAlign w:val="center"/>
          </w:tcPr>
          <w:p w14:paraId="25E2BB75" w14:textId="77777777" w:rsidR="00DB116B" w:rsidRPr="00560E60" w:rsidRDefault="000563E8">
            <w:pPr>
              <w:keepNext/>
              <w:suppressAutoHyphens/>
              <w:ind w:right="33"/>
              <w:jc w:val="right"/>
              <w:rPr>
                <w:vanish/>
                <w:sz w:val="20"/>
                <w:szCs w:val="20"/>
              </w:rPr>
            </w:pPr>
            <w:r w:rsidRPr="003815E5">
              <w:rPr>
                <w:sz w:val="20"/>
                <w:szCs w:val="20"/>
              </w:rPr>
              <w:t>274.901</w:t>
            </w:r>
          </w:p>
        </w:tc>
      </w:tr>
      <w:tr w:rsidR="008F6E53" w:rsidRPr="00560E60" w14:paraId="5E7643B3" w14:textId="77777777" w:rsidTr="00FD3FFC">
        <w:trPr>
          <w:trHeight w:val="161"/>
        </w:trPr>
        <w:tc>
          <w:tcPr>
            <w:tcW w:w="4168" w:type="pct"/>
            <w:gridSpan w:val="4"/>
            <w:shd w:val="clear" w:color="auto" w:fill="auto"/>
            <w:tcMar>
              <w:top w:w="17" w:type="dxa"/>
              <w:left w:w="108" w:type="dxa"/>
              <w:bottom w:w="17" w:type="dxa"/>
              <w:right w:w="108" w:type="dxa"/>
            </w:tcMar>
            <w:vAlign w:val="center"/>
          </w:tcPr>
          <w:p w14:paraId="1E11622C" w14:textId="77777777" w:rsidR="00DB116B" w:rsidRPr="00560E60" w:rsidRDefault="000563E8">
            <w:pPr>
              <w:keepNext/>
              <w:suppressAutoHyphens/>
              <w:ind w:right="116"/>
              <w:jc w:val="left"/>
              <w:rPr>
                <w:vanish/>
                <w:sz w:val="20"/>
                <w:szCs w:val="20"/>
              </w:rPr>
            </w:pPr>
            <w:r w:rsidRPr="003815E5">
              <w:rPr>
                <w:sz w:val="20"/>
                <w:szCs w:val="20"/>
              </w:rPr>
              <w:t>65% de la base de comparación para HCFC</w:t>
            </w:r>
          </w:p>
        </w:tc>
        <w:tc>
          <w:tcPr>
            <w:tcW w:w="832" w:type="pct"/>
            <w:shd w:val="clear" w:color="auto" w:fill="auto"/>
            <w:vAlign w:val="center"/>
          </w:tcPr>
          <w:p w14:paraId="1BEFED7B" w14:textId="77777777" w:rsidR="00DB116B" w:rsidRPr="00560E60" w:rsidRDefault="000563E8">
            <w:pPr>
              <w:keepNext/>
              <w:suppressAutoHyphens/>
              <w:ind w:right="116"/>
              <w:jc w:val="right"/>
              <w:rPr>
                <w:vanish/>
                <w:sz w:val="20"/>
                <w:szCs w:val="20"/>
              </w:rPr>
            </w:pPr>
            <w:r w:rsidRPr="003815E5">
              <w:rPr>
                <w:sz w:val="20"/>
                <w:szCs w:val="20"/>
              </w:rPr>
              <w:t>49.325</w:t>
            </w:r>
          </w:p>
        </w:tc>
      </w:tr>
      <w:tr w:rsidR="008F6E53" w:rsidRPr="00560E60" w14:paraId="337B2298" w14:textId="77777777" w:rsidTr="00FD3FFC">
        <w:trPr>
          <w:trHeight w:val="22"/>
        </w:trPr>
        <w:tc>
          <w:tcPr>
            <w:tcW w:w="4168" w:type="pct"/>
            <w:gridSpan w:val="4"/>
            <w:shd w:val="clear" w:color="auto" w:fill="auto"/>
            <w:tcMar>
              <w:top w:w="17" w:type="dxa"/>
              <w:left w:w="108" w:type="dxa"/>
              <w:bottom w:w="17" w:type="dxa"/>
              <w:right w:w="108" w:type="dxa"/>
            </w:tcMar>
            <w:vAlign w:val="center"/>
          </w:tcPr>
          <w:p w14:paraId="7A1016D2" w14:textId="77777777" w:rsidR="00DB116B" w:rsidRPr="00560E60" w:rsidRDefault="000563E8">
            <w:pPr>
              <w:keepNext/>
              <w:suppressAutoHyphens/>
              <w:ind w:right="116"/>
              <w:jc w:val="left"/>
              <w:rPr>
                <w:b/>
                <w:bCs/>
                <w:vanish/>
                <w:sz w:val="20"/>
                <w:szCs w:val="20"/>
              </w:rPr>
            </w:pPr>
            <w:r w:rsidRPr="003815E5">
              <w:rPr>
                <w:sz w:val="20"/>
                <w:szCs w:val="20"/>
              </w:rPr>
              <w:t>Base de comparación HFC</w:t>
            </w:r>
          </w:p>
        </w:tc>
        <w:tc>
          <w:tcPr>
            <w:tcW w:w="832" w:type="pct"/>
            <w:shd w:val="clear" w:color="auto" w:fill="auto"/>
            <w:vAlign w:val="center"/>
          </w:tcPr>
          <w:p w14:paraId="56486C9A" w14:textId="77777777" w:rsidR="00DB116B" w:rsidRPr="00560E60" w:rsidRDefault="000563E8">
            <w:pPr>
              <w:keepNext/>
              <w:suppressAutoHyphens/>
              <w:ind w:right="116"/>
              <w:jc w:val="right"/>
              <w:rPr>
                <w:b/>
                <w:bCs/>
                <w:vanish/>
                <w:sz w:val="20"/>
                <w:szCs w:val="20"/>
              </w:rPr>
            </w:pPr>
            <w:r w:rsidRPr="003815E5">
              <w:rPr>
                <w:b/>
                <w:bCs/>
                <w:sz w:val="20"/>
                <w:szCs w:val="20"/>
              </w:rPr>
              <w:t>324.226</w:t>
            </w:r>
          </w:p>
        </w:tc>
      </w:tr>
    </w:tbl>
    <w:p w14:paraId="15EAE21C" w14:textId="77777777" w:rsidR="00732AEC" w:rsidRPr="003815E5" w:rsidRDefault="00732AEC" w:rsidP="00732AEC">
      <w:pPr>
        <w:jc w:val="center"/>
        <w:rPr>
          <w:sz w:val="10"/>
          <w:szCs w:val="10"/>
        </w:rPr>
      </w:pPr>
    </w:p>
    <w:tbl>
      <w:tblPr>
        <w:tblStyle w:val="TableGrid"/>
        <w:tblW w:w="5000" w:type="pct"/>
        <w:tblLayout w:type="fixed"/>
        <w:tblLook w:val="04A0" w:firstRow="1" w:lastRow="0" w:firstColumn="1" w:lastColumn="0" w:noHBand="0" w:noVBand="1"/>
      </w:tblPr>
      <w:tblGrid>
        <w:gridCol w:w="1099"/>
        <w:gridCol w:w="852"/>
        <w:gridCol w:w="1900"/>
        <w:gridCol w:w="889"/>
        <w:gridCol w:w="732"/>
        <w:gridCol w:w="701"/>
        <w:gridCol w:w="862"/>
        <w:gridCol w:w="745"/>
        <w:gridCol w:w="904"/>
        <w:gridCol w:w="892"/>
      </w:tblGrid>
      <w:tr w:rsidR="00640F7D" w:rsidRPr="00560E60" w14:paraId="2DE7D8D7" w14:textId="77777777" w:rsidTr="00FD3FFC">
        <w:trPr>
          <w:trHeight w:val="119"/>
        </w:trPr>
        <w:tc>
          <w:tcPr>
            <w:tcW w:w="2011" w:type="pct"/>
            <w:gridSpan w:val="3"/>
            <w:shd w:val="clear" w:color="auto" w:fill="auto"/>
            <w:vAlign w:val="center"/>
          </w:tcPr>
          <w:p w14:paraId="6EF10B2F" w14:textId="77777777" w:rsidR="00DB116B" w:rsidRPr="00560E60" w:rsidRDefault="000563E8">
            <w:pPr>
              <w:jc w:val="left"/>
              <w:rPr>
                <w:b/>
                <w:vanish/>
                <w:sz w:val="20"/>
                <w:szCs w:val="20"/>
              </w:rPr>
            </w:pPr>
            <w:r w:rsidRPr="003815E5">
              <w:rPr>
                <w:b/>
                <w:sz w:val="20"/>
                <w:szCs w:val="20"/>
              </w:rPr>
              <w:t>DATOS DEL PROYECTO SEGÚN LO CONVENIDO</w:t>
            </w:r>
          </w:p>
        </w:tc>
        <w:tc>
          <w:tcPr>
            <w:tcW w:w="464" w:type="pct"/>
            <w:shd w:val="clear" w:color="auto" w:fill="auto"/>
            <w:vAlign w:val="center"/>
          </w:tcPr>
          <w:p w14:paraId="30470110" w14:textId="77777777" w:rsidR="00DB116B" w:rsidRPr="00560E60" w:rsidRDefault="000563E8">
            <w:pPr>
              <w:jc w:val="center"/>
              <w:rPr>
                <w:b/>
                <w:vanish/>
                <w:sz w:val="20"/>
                <w:szCs w:val="20"/>
              </w:rPr>
            </w:pPr>
            <w:r w:rsidRPr="003815E5">
              <w:rPr>
                <w:b/>
                <w:sz w:val="20"/>
                <w:szCs w:val="20"/>
              </w:rPr>
              <w:t>2024*</w:t>
            </w:r>
          </w:p>
        </w:tc>
        <w:tc>
          <w:tcPr>
            <w:tcW w:w="382" w:type="pct"/>
            <w:shd w:val="clear" w:color="auto" w:fill="auto"/>
            <w:vAlign w:val="center"/>
          </w:tcPr>
          <w:p w14:paraId="2F008760" w14:textId="77777777" w:rsidR="00DB116B" w:rsidRPr="00560E60" w:rsidRDefault="000563E8">
            <w:pPr>
              <w:jc w:val="center"/>
              <w:rPr>
                <w:b/>
                <w:vanish/>
                <w:sz w:val="20"/>
                <w:szCs w:val="20"/>
              </w:rPr>
            </w:pPr>
            <w:r w:rsidRPr="003815E5">
              <w:rPr>
                <w:b/>
                <w:sz w:val="20"/>
                <w:szCs w:val="20"/>
              </w:rPr>
              <w:t>2025</w:t>
            </w:r>
          </w:p>
        </w:tc>
        <w:tc>
          <w:tcPr>
            <w:tcW w:w="366" w:type="pct"/>
            <w:vAlign w:val="center"/>
          </w:tcPr>
          <w:p w14:paraId="42562912" w14:textId="77777777" w:rsidR="00DB116B" w:rsidRPr="00560E60" w:rsidRDefault="000563E8">
            <w:pPr>
              <w:jc w:val="center"/>
              <w:rPr>
                <w:b/>
                <w:vanish/>
                <w:sz w:val="20"/>
                <w:szCs w:val="20"/>
              </w:rPr>
            </w:pPr>
            <w:r w:rsidRPr="003815E5">
              <w:rPr>
                <w:b/>
                <w:sz w:val="20"/>
                <w:szCs w:val="20"/>
              </w:rPr>
              <w:t>2026</w:t>
            </w:r>
          </w:p>
        </w:tc>
        <w:tc>
          <w:tcPr>
            <w:tcW w:w="450" w:type="pct"/>
            <w:vAlign w:val="center"/>
          </w:tcPr>
          <w:p w14:paraId="7E725E0B" w14:textId="77777777" w:rsidR="00DB116B" w:rsidRPr="00560E60" w:rsidRDefault="000563E8">
            <w:pPr>
              <w:jc w:val="center"/>
              <w:rPr>
                <w:b/>
                <w:vanish/>
                <w:sz w:val="20"/>
                <w:szCs w:val="20"/>
              </w:rPr>
            </w:pPr>
            <w:r w:rsidRPr="003815E5">
              <w:rPr>
                <w:b/>
                <w:sz w:val="20"/>
                <w:szCs w:val="20"/>
              </w:rPr>
              <w:t>2027</w:t>
            </w:r>
          </w:p>
        </w:tc>
        <w:tc>
          <w:tcPr>
            <w:tcW w:w="389" w:type="pct"/>
            <w:vAlign w:val="center"/>
          </w:tcPr>
          <w:p w14:paraId="048EC948" w14:textId="77777777" w:rsidR="00DB116B" w:rsidRPr="00560E60" w:rsidRDefault="000563E8">
            <w:pPr>
              <w:jc w:val="center"/>
              <w:rPr>
                <w:b/>
                <w:vanish/>
                <w:sz w:val="20"/>
                <w:szCs w:val="20"/>
              </w:rPr>
            </w:pPr>
            <w:r w:rsidRPr="003815E5">
              <w:rPr>
                <w:b/>
                <w:sz w:val="20"/>
                <w:szCs w:val="20"/>
              </w:rPr>
              <w:t>2028</w:t>
            </w:r>
          </w:p>
        </w:tc>
        <w:tc>
          <w:tcPr>
            <w:tcW w:w="472" w:type="pct"/>
            <w:vAlign w:val="center"/>
          </w:tcPr>
          <w:p w14:paraId="74CC773D" w14:textId="77777777" w:rsidR="00DB116B" w:rsidRPr="00560E60" w:rsidRDefault="0080048A">
            <w:pPr>
              <w:jc w:val="center"/>
              <w:rPr>
                <w:b/>
                <w:vanish/>
                <w:sz w:val="20"/>
                <w:szCs w:val="20"/>
              </w:rPr>
            </w:pPr>
            <w:r w:rsidRPr="003815E5">
              <w:rPr>
                <w:b/>
                <w:sz w:val="20"/>
                <w:szCs w:val="20"/>
              </w:rPr>
              <w:t>2029-2030</w:t>
            </w:r>
          </w:p>
        </w:tc>
        <w:tc>
          <w:tcPr>
            <w:tcW w:w="466" w:type="pct"/>
            <w:shd w:val="clear" w:color="auto" w:fill="auto"/>
            <w:vAlign w:val="center"/>
          </w:tcPr>
          <w:p w14:paraId="6307662E" w14:textId="77777777" w:rsidR="00DB116B" w:rsidRPr="00560E60" w:rsidRDefault="000563E8">
            <w:pPr>
              <w:jc w:val="center"/>
              <w:rPr>
                <w:b/>
                <w:vanish/>
                <w:sz w:val="20"/>
                <w:szCs w:val="20"/>
              </w:rPr>
            </w:pPr>
            <w:r w:rsidRPr="003815E5">
              <w:rPr>
                <w:b/>
                <w:sz w:val="20"/>
                <w:szCs w:val="20"/>
              </w:rPr>
              <w:t>Total</w:t>
            </w:r>
          </w:p>
        </w:tc>
      </w:tr>
      <w:tr w:rsidR="007E1130" w:rsidRPr="00560E60" w14:paraId="7834AB58" w14:textId="77777777" w:rsidTr="00272B0F">
        <w:trPr>
          <w:trHeight w:val="119"/>
        </w:trPr>
        <w:tc>
          <w:tcPr>
            <w:tcW w:w="574" w:type="pct"/>
            <w:vMerge w:val="restart"/>
            <w:shd w:val="clear" w:color="auto" w:fill="auto"/>
            <w:vAlign w:val="center"/>
          </w:tcPr>
          <w:p w14:paraId="327679B0" w14:textId="439C1FB3" w:rsidR="00DB116B" w:rsidRPr="00560E60" w:rsidRDefault="000563E8">
            <w:pPr>
              <w:tabs>
                <w:tab w:val="left" w:pos="8280"/>
              </w:tabs>
              <w:spacing w:after="60"/>
              <w:jc w:val="left"/>
              <w:rPr>
                <w:vanish/>
                <w:sz w:val="20"/>
                <w:szCs w:val="20"/>
              </w:rPr>
            </w:pPr>
            <w:r w:rsidRPr="003815E5">
              <w:rPr>
                <w:sz w:val="20"/>
                <w:szCs w:val="20"/>
              </w:rPr>
              <w:t xml:space="preserve">Consumo </w:t>
            </w:r>
            <w:r w:rsidR="00560E60" w:rsidRPr="003815E5">
              <w:rPr>
                <w:sz w:val="20"/>
                <w:szCs w:val="20"/>
              </w:rPr>
              <w:t xml:space="preserve">(tons. </w:t>
            </w:r>
            <w:r w:rsidR="00D52CAE">
              <w:rPr>
                <w:sz w:val="20"/>
                <w:szCs w:val="20"/>
              </w:rPr>
              <w:t xml:space="preserve">de </w:t>
            </w:r>
            <w:r w:rsidR="00560E60" w:rsidRPr="003815E5">
              <w:rPr>
                <w:sz w:val="20"/>
                <w:szCs w:val="20"/>
              </w:rPr>
              <w:t>CO</w:t>
            </w:r>
            <w:r w:rsidR="002404C2" w:rsidRPr="003815E5">
              <w:rPr>
                <w:rFonts w:eastAsia="MS Mincho"/>
                <w:sz w:val="20"/>
                <w:szCs w:val="20"/>
                <w:vertAlign w:val="subscript"/>
              </w:rPr>
              <w:t>2</w:t>
            </w:r>
            <w:r w:rsidR="00BC7868" w:rsidRPr="003815E5">
              <w:rPr>
                <w:sz w:val="20"/>
                <w:szCs w:val="20"/>
              </w:rPr>
              <w:t xml:space="preserve"> eq.</w:t>
            </w:r>
            <w:r w:rsidR="007E1130" w:rsidRPr="003815E5">
              <w:rPr>
                <w:sz w:val="20"/>
                <w:szCs w:val="20"/>
              </w:rPr>
              <w:t>)</w:t>
            </w:r>
          </w:p>
        </w:tc>
        <w:tc>
          <w:tcPr>
            <w:tcW w:w="1437" w:type="pct"/>
            <w:gridSpan w:val="2"/>
            <w:shd w:val="clear" w:color="auto" w:fill="auto"/>
            <w:vAlign w:val="center"/>
          </w:tcPr>
          <w:p w14:paraId="062716A7" w14:textId="77777777" w:rsidR="00DB116B" w:rsidRPr="00560E60" w:rsidRDefault="000563E8">
            <w:pPr>
              <w:tabs>
                <w:tab w:val="left" w:pos="8280"/>
              </w:tabs>
              <w:spacing w:after="60"/>
              <w:ind w:right="-108"/>
              <w:jc w:val="left"/>
              <w:rPr>
                <w:vanish/>
                <w:sz w:val="20"/>
                <w:szCs w:val="20"/>
              </w:rPr>
            </w:pPr>
            <w:r w:rsidRPr="003815E5">
              <w:rPr>
                <w:sz w:val="20"/>
                <w:szCs w:val="20"/>
              </w:rPr>
              <w:t>Límites establecidos en el Protocolo de Montreal</w:t>
            </w:r>
          </w:p>
        </w:tc>
        <w:tc>
          <w:tcPr>
            <w:tcW w:w="2051"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249CC39C" w14:textId="77777777" w:rsidR="00DB116B" w:rsidRPr="00560E60" w:rsidRDefault="000563E8">
            <w:pPr>
              <w:tabs>
                <w:tab w:val="left" w:pos="8280"/>
              </w:tabs>
              <w:spacing w:after="60"/>
              <w:jc w:val="center"/>
              <w:rPr>
                <w:vanish/>
                <w:sz w:val="20"/>
                <w:szCs w:val="20"/>
              </w:rPr>
            </w:pPr>
            <w:r w:rsidRPr="003815E5">
              <w:rPr>
                <w:sz w:val="20"/>
                <w:szCs w:val="20"/>
              </w:rPr>
              <w:t>324</w:t>
            </w:r>
            <w:r w:rsidR="004D0F94" w:rsidRPr="003815E5">
              <w:rPr>
                <w:sz w:val="20"/>
                <w:szCs w:val="20"/>
              </w:rPr>
              <w:t>.</w:t>
            </w:r>
            <w:r w:rsidR="000B3092" w:rsidRPr="003815E5">
              <w:rPr>
                <w:sz w:val="20"/>
                <w:szCs w:val="20"/>
              </w:rPr>
              <w:t>226</w:t>
            </w:r>
          </w:p>
        </w:tc>
        <w:tc>
          <w:tcPr>
            <w:tcW w:w="472" w:type="pct"/>
            <w:tcBorders>
              <w:top w:val="single" w:sz="4" w:space="0" w:color="auto"/>
              <w:left w:val="nil"/>
              <w:bottom w:val="single" w:sz="4" w:space="0" w:color="auto"/>
              <w:right w:val="single" w:sz="4" w:space="0" w:color="auto"/>
            </w:tcBorders>
            <w:shd w:val="clear" w:color="auto" w:fill="auto"/>
            <w:vAlign w:val="center"/>
          </w:tcPr>
          <w:p w14:paraId="2D090154" w14:textId="77777777" w:rsidR="00DB116B" w:rsidRPr="00560E60" w:rsidRDefault="000563E8">
            <w:pPr>
              <w:tabs>
                <w:tab w:val="left" w:pos="8280"/>
              </w:tabs>
              <w:spacing w:after="60"/>
              <w:jc w:val="right"/>
              <w:rPr>
                <w:vanish/>
                <w:sz w:val="20"/>
                <w:szCs w:val="20"/>
              </w:rPr>
            </w:pPr>
            <w:r w:rsidRPr="003815E5">
              <w:rPr>
                <w:color w:val="000000"/>
                <w:sz w:val="20"/>
                <w:szCs w:val="20"/>
              </w:rPr>
              <w:t>291</w:t>
            </w:r>
            <w:r w:rsidR="004D0F94" w:rsidRPr="003815E5">
              <w:rPr>
                <w:color w:val="000000"/>
                <w:sz w:val="20"/>
                <w:szCs w:val="20"/>
              </w:rPr>
              <w:t>.</w:t>
            </w:r>
            <w:r w:rsidRPr="003815E5">
              <w:rPr>
                <w:color w:val="000000"/>
                <w:sz w:val="20"/>
                <w:szCs w:val="20"/>
              </w:rPr>
              <w:t>803</w:t>
            </w:r>
          </w:p>
        </w:tc>
        <w:tc>
          <w:tcPr>
            <w:tcW w:w="466" w:type="pct"/>
            <w:vAlign w:val="center"/>
          </w:tcPr>
          <w:p w14:paraId="4D84BC32" w14:textId="77777777" w:rsidR="00DB116B" w:rsidRPr="00560E60" w:rsidRDefault="000563E8">
            <w:pPr>
              <w:tabs>
                <w:tab w:val="left" w:pos="8280"/>
              </w:tabs>
              <w:spacing w:after="60"/>
              <w:jc w:val="right"/>
              <w:rPr>
                <w:vanish/>
                <w:sz w:val="20"/>
                <w:szCs w:val="20"/>
              </w:rPr>
            </w:pPr>
            <w:r w:rsidRPr="003815E5">
              <w:rPr>
                <w:sz w:val="20"/>
                <w:szCs w:val="20"/>
              </w:rPr>
              <w:t>-</w:t>
            </w:r>
          </w:p>
        </w:tc>
      </w:tr>
      <w:tr w:rsidR="000B3092" w:rsidRPr="00560E60" w14:paraId="4CAE6B7B" w14:textId="77777777" w:rsidTr="00272B0F">
        <w:trPr>
          <w:trHeight w:val="119"/>
          <w:hidden/>
        </w:trPr>
        <w:tc>
          <w:tcPr>
            <w:tcW w:w="574" w:type="pct"/>
            <w:vMerge/>
            <w:shd w:val="clear" w:color="auto" w:fill="auto"/>
            <w:vAlign w:val="center"/>
          </w:tcPr>
          <w:p w14:paraId="179E3F5D" w14:textId="77777777" w:rsidR="000B3092" w:rsidRPr="00560E60" w:rsidRDefault="000B3092" w:rsidP="00E97FCE">
            <w:pPr>
              <w:tabs>
                <w:tab w:val="left" w:pos="8280"/>
              </w:tabs>
              <w:spacing w:after="60"/>
              <w:jc w:val="left"/>
              <w:rPr>
                <w:vanish/>
                <w:sz w:val="20"/>
                <w:szCs w:val="20"/>
              </w:rPr>
            </w:pPr>
          </w:p>
        </w:tc>
        <w:tc>
          <w:tcPr>
            <w:tcW w:w="1437" w:type="pct"/>
            <w:gridSpan w:val="2"/>
            <w:shd w:val="clear" w:color="auto" w:fill="auto"/>
            <w:vAlign w:val="center"/>
          </w:tcPr>
          <w:p w14:paraId="2CF197F2" w14:textId="77777777" w:rsidR="00DB116B" w:rsidRPr="00560E60" w:rsidRDefault="000563E8">
            <w:pPr>
              <w:tabs>
                <w:tab w:val="left" w:pos="8280"/>
              </w:tabs>
              <w:spacing w:after="60"/>
              <w:jc w:val="left"/>
              <w:rPr>
                <w:vanish/>
                <w:sz w:val="20"/>
                <w:szCs w:val="20"/>
              </w:rPr>
            </w:pPr>
            <w:r w:rsidRPr="003815E5">
              <w:rPr>
                <w:sz w:val="20"/>
                <w:szCs w:val="20"/>
              </w:rPr>
              <w:t>Máximo permitido</w:t>
            </w:r>
          </w:p>
        </w:tc>
        <w:tc>
          <w:tcPr>
            <w:tcW w:w="2051" w:type="pct"/>
            <w:gridSpan w:val="5"/>
            <w:vAlign w:val="center"/>
          </w:tcPr>
          <w:p w14:paraId="4B5EEB7E" w14:textId="77777777" w:rsidR="00DB116B" w:rsidRPr="00560E60" w:rsidRDefault="000563E8">
            <w:pPr>
              <w:tabs>
                <w:tab w:val="left" w:pos="8280"/>
              </w:tabs>
              <w:spacing w:after="60"/>
              <w:jc w:val="center"/>
              <w:rPr>
                <w:vanish/>
                <w:sz w:val="20"/>
                <w:szCs w:val="20"/>
              </w:rPr>
            </w:pPr>
            <w:r w:rsidRPr="003815E5">
              <w:rPr>
                <w:sz w:val="20"/>
                <w:szCs w:val="20"/>
              </w:rPr>
              <w:t>324</w:t>
            </w:r>
            <w:r w:rsidR="004D0F94" w:rsidRPr="003815E5">
              <w:rPr>
                <w:sz w:val="20"/>
                <w:szCs w:val="20"/>
              </w:rPr>
              <w:t>.</w:t>
            </w:r>
            <w:r w:rsidRPr="003815E5">
              <w:rPr>
                <w:sz w:val="20"/>
                <w:szCs w:val="20"/>
              </w:rPr>
              <w:t>226</w:t>
            </w:r>
          </w:p>
        </w:tc>
        <w:tc>
          <w:tcPr>
            <w:tcW w:w="472" w:type="pct"/>
            <w:vAlign w:val="center"/>
          </w:tcPr>
          <w:p w14:paraId="137D0CAE" w14:textId="77777777" w:rsidR="00DB116B" w:rsidRPr="00560E60" w:rsidRDefault="000563E8">
            <w:pPr>
              <w:tabs>
                <w:tab w:val="left" w:pos="8280"/>
              </w:tabs>
              <w:spacing w:after="60"/>
              <w:jc w:val="right"/>
              <w:rPr>
                <w:vanish/>
                <w:sz w:val="20"/>
                <w:szCs w:val="20"/>
              </w:rPr>
            </w:pPr>
            <w:r w:rsidRPr="003815E5">
              <w:rPr>
                <w:color w:val="000000"/>
                <w:sz w:val="20"/>
                <w:szCs w:val="20"/>
              </w:rPr>
              <w:t>291</w:t>
            </w:r>
            <w:r w:rsidR="004D0F94" w:rsidRPr="003815E5">
              <w:rPr>
                <w:color w:val="000000"/>
                <w:sz w:val="20"/>
                <w:szCs w:val="20"/>
              </w:rPr>
              <w:t>.</w:t>
            </w:r>
            <w:r w:rsidRPr="003815E5">
              <w:rPr>
                <w:color w:val="000000"/>
                <w:sz w:val="20"/>
                <w:szCs w:val="20"/>
              </w:rPr>
              <w:t>803</w:t>
            </w:r>
          </w:p>
        </w:tc>
        <w:tc>
          <w:tcPr>
            <w:tcW w:w="466" w:type="pct"/>
            <w:vAlign w:val="center"/>
          </w:tcPr>
          <w:p w14:paraId="3F5C22C3" w14:textId="77777777" w:rsidR="00DB116B" w:rsidRPr="00560E60" w:rsidRDefault="000563E8">
            <w:pPr>
              <w:tabs>
                <w:tab w:val="left" w:pos="8280"/>
              </w:tabs>
              <w:spacing w:after="60"/>
              <w:jc w:val="right"/>
              <w:rPr>
                <w:vanish/>
                <w:sz w:val="20"/>
                <w:szCs w:val="20"/>
              </w:rPr>
            </w:pPr>
            <w:r w:rsidRPr="003815E5">
              <w:rPr>
                <w:sz w:val="20"/>
                <w:szCs w:val="20"/>
              </w:rPr>
              <w:t>-</w:t>
            </w:r>
          </w:p>
        </w:tc>
      </w:tr>
      <w:tr w:rsidR="00640F7D" w:rsidRPr="00560E60" w14:paraId="4E4302C4" w14:textId="77777777" w:rsidTr="00272B0F">
        <w:trPr>
          <w:trHeight w:val="119"/>
          <w:hidden/>
        </w:trPr>
        <w:tc>
          <w:tcPr>
            <w:tcW w:w="574" w:type="pct"/>
            <w:vMerge/>
            <w:shd w:val="clear" w:color="auto" w:fill="auto"/>
            <w:vAlign w:val="center"/>
          </w:tcPr>
          <w:p w14:paraId="5A5E22F3" w14:textId="77777777" w:rsidR="00CC5DDA" w:rsidRPr="00560E60" w:rsidRDefault="00CC5DDA" w:rsidP="00E97FCE">
            <w:pPr>
              <w:tabs>
                <w:tab w:val="left" w:pos="8280"/>
              </w:tabs>
              <w:spacing w:after="60"/>
              <w:jc w:val="left"/>
              <w:rPr>
                <w:vanish/>
                <w:sz w:val="20"/>
                <w:szCs w:val="20"/>
              </w:rPr>
            </w:pPr>
          </w:p>
        </w:tc>
        <w:tc>
          <w:tcPr>
            <w:tcW w:w="1437" w:type="pct"/>
            <w:gridSpan w:val="2"/>
            <w:shd w:val="clear" w:color="auto" w:fill="auto"/>
            <w:vAlign w:val="center"/>
          </w:tcPr>
          <w:p w14:paraId="686FB93D" w14:textId="77777777" w:rsidR="00DB116B" w:rsidRPr="00560E60" w:rsidRDefault="000563E8">
            <w:pPr>
              <w:tabs>
                <w:tab w:val="left" w:pos="8280"/>
              </w:tabs>
              <w:spacing w:after="60"/>
              <w:ind w:right="-108"/>
              <w:jc w:val="left"/>
              <w:rPr>
                <w:vanish/>
                <w:sz w:val="20"/>
                <w:szCs w:val="20"/>
              </w:rPr>
            </w:pPr>
            <w:r w:rsidRPr="003815E5">
              <w:rPr>
                <w:sz w:val="20"/>
                <w:szCs w:val="20"/>
              </w:rPr>
              <w:t xml:space="preserve">Máximo permitido </w:t>
            </w:r>
            <w:r w:rsidR="00CC5DDA" w:rsidRPr="003815E5">
              <w:rPr>
                <w:sz w:val="20"/>
                <w:szCs w:val="20"/>
              </w:rPr>
              <w:t>(%)</w:t>
            </w:r>
          </w:p>
        </w:tc>
        <w:tc>
          <w:tcPr>
            <w:tcW w:w="2051" w:type="pct"/>
            <w:gridSpan w:val="5"/>
            <w:vAlign w:val="center"/>
          </w:tcPr>
          <w:p w14:paraId="212247C2" w14:textId="77777777" w:rsidR="00DB116B" w:rsidRPr="00560E60" w:rsidRDefault="000563E8">
            <w:pPr>
              <w:tabs>
                <w:tab w:val="left" w:pos="8280"/>
              </w:tabs>
              <w:spacing w:after="60"/>
              <w:jc w:val="center"/>
              <w:rPr>
                <w:vanish/>
                <w:sz w:val="20"/>
                <w:szCs w:val="20"/>
              </w:rPr>
            </w:pPr>
            <w:r w:rsidRPr="003815E5">
              <w:rPr>
                <w:sz w:val="20"/>
                <w:szCs w:val="20"/>
              </w:rPr>
              <w:t>100</w:t>
            </w:r>
          </w:p>
        </w:tc>
        <w:tc>
          <w:tcPr>
            <w:tcW w:w="472" w:type="pct"/>
            <w:vAlign w:val="center"/>
          </w:tcPr>
          <w:p w14:paraId="3B2794D9" w14:textId="77777777" w:rsidR="00DB116B" w:rsidRPr="00560E60" w:rsidRDefault="000563E8">
            <w:pPr>
              <w:tabs>
                <w:tab w:val="left" w:pos="8280"/>
              </w:tabs>
              <w:spacing w:after="60"/>
              <w:jc w:val="right"/>
              <w:rPr>
                <w:vanish/>
                <w:sz w:val="20"/>
                <w:szCs w:val="20"/>
              </w:rPr>
            </w:pPr>
            <w:r w:rsidRPr="003815E5">
              <w:rPr>
                <w:sz w:val="20"/>
                <w:szCs w:val="20"/>
              </w:rPr>
              <w:t>90</w:t>
            </w:r>
          </w:p>
        </w:tc>
        <w:tc>
          <w:tcPr>
            <w:tcW w:w="466" w:type="pct"/>
            <w:vAlign w:val="center"/>
          </w:tcPr>
          <w:p w14:paraId="78862B96" w14:textId="77777777" w:rsidR="00DB116B" w:rsidRPr="00560E60" w:rsidRDefault="000563E8">
            <w:pPr>
              <w:tabs>
                <w:tab w:val="left" w:pos="8280"/>
              </w:tabs>
              <w:spacing w:after="60"/>
              <w:jc w:val="right"/>
              <w:rPr>
                <w:vanish/>
                <w:sz w:val="20"/>
                <w:szCs w:val="20"/>
              </w:rPr>
            </w:pPr>
            <w:r w:rsidRPr="003815E5">
              <w:rPr>
                <w:sz w:val="20"/>
                <w:szCs w:val="20"/>
              </w:rPr>
              <w:t>-</w:t>
            </w:r>
          </w:p>
        </w:tc>
      </w:tr>
      <w:tr w:rsidR="00640F7D" w:rsidRPr="00560E60" w14:paraId="0FC58A69" w14:textId="77777777" w:rsidTr="00272B0F">
        <w:trPr>
          <w:trHeight w:val="119"/>
        </w:trPr>
        <w:tc>
          <w:tcPr>
            <w:tcW w:w="574" w:type="pct"/>
            <w:vMerge w:val="restart"/>
            <w:shd w:val="clear" w:color="auto" w:fill="auto"/>
            <w:vAlign w:val="center"/>
          </w:tcPr>
          <w:p w14:paraId="7BCDFAFB" w14:textId="77777777" w:rsidR="00DB116B" w:rsidRPr="003815E5" w:rsidRDefault="000563E8">
            <w:pPr>
              <w:tabs>
                <w:tab w:val="left" w:pos="8280"/>
              </w:tabs>
              <w:spacing w:after="60"/>
              <w:ind w:right="-110"/>
              <w:jc w:val="left"/>
              <w:rPr>
                <w:sz w:val="20"/>
                <w:szCs w:val="20"/>
              </w:rPr>
            </w:pPr>
            <w:r w:rsidRPr="003815E5">
              <w:rPr>
                <w:sz w:val="20"/>
                <w:szCs w:val="20"/>
              </w:rPr>
              <w:t xml:space="preserve">Montos </w:t>
            </w:r>
            <w:r w:rsidR="005A75B8" w:rsidRPr="003815E5">
              <w:rPr>
                <w:sz w:val="20"/>
                <w:szCs w:val="20"/>
              </w:rPr>
              <w:t xml:space="preserve">solicitados en principio </w:t>
            </w:r>
            <w:r w:rsidR="0062646C" w:rsidRPr="003815E5">
              <w:rPr>
                <w:sz w:val="20"/>
                <w:szCs w:val="20"/>
              </w:rPr>
              <w:t>($EUA)</w:t>
            </w:r>
          </w:p>
          <w:p w14:paraId="282270F6" w14:textId="77777777" w:rsidR="00705BE2" w:rsidRPr="00560E60" w:rsidRDefault="00705BE2" w:rsidP="00705BE2">
            <w:pPr>
              <w:tabs>
                <w:tab w:val="left" w:pos="8280"/>
              </w:tabs>
              <w:spacing w:after="60"/>
              <w:jc w:val="left"/>
              <w:rPr>
                <w:vanish/>
                <w:sz w:val="20"/>
                <w:szCs w:val="20"/>
              </w:rPr>
            </w:pPr>
          </w:p>
        </w:tc>
        <w:tc>
          <w:tcPr>
            <w:tcW w:w="445" w:type="pct"/>
            <w:vMerge w:val="restart"/>
            <w:shd w:val="clear" w:color="auto" w:fill="auto"/>
            <w:vAlign w:val="center"/>
          </w:tcPr>
          <w:p w14:paraId="4C5457EC" w14:textId="77777777" w:rsidR="00DB116B" w:rsidRPr="00560E60" w:rsidRDefault="000563E8">
            <w:pPr>
              <w:tabs>
                <w:tab w:val="left" w:pos="8280"/>
              </w:tabs>
              <w:spacing w:after="60"/>
              <w:ind w:left="-105" w:right="-106"/>
              <w:jc w:val="center"/>
              <w:rPr>
                <w:vanish/>
                <w:sz w:val="20"/>
                <w:szCs w:val="20"/>
              </w:rPr>
            </w:pPr>
            <w:r w:rsidRPr="003815E5">
              <w:rPr>
                <w:color w:val="000000" w:themeColor="text1"/>
                <w:sz w:val="20"/>
                <w:szCs w:val="20"/>
              </w:rPr>
              <w:t>PNUMA</w:t>
            </w:r>
          </w:p>
        </w:tc>
        <w:tc>
          <w:tcPr>
            <w:tcW w:w="992" w:type="pct"/>
            <w:shd w:val="clear" w:color="auto" w:fill="auto"/>
            <w:vAlign w:val="center"/>
          </w:tcPr>
          <w:p w14:paraId="5ABDC84F" w14:textId="084C0CC5" w:rsidR="00DB116B" w:rsidRPr="00560E60" w:rsidRDefault="004A0E21">
            <w:pPr>
              <w:tabs>
                <w:tab w:val="left" w:pos="8280"/>
              </w:tabs>
              <w:spacing w:after="60"/>
              <w:jc w:val="left"/>
              <w:rPr>
                <w:vanish/>
                <w:sz w:val="20"/>
                <w:szCs w:val="20"/>
              </w:rPr>
            </w:pPr>
            <w:r w:rsidRPr="003815E5">
              <w:rPr>
                <w:sz w:val="20"/>
                <w:szCs w:val="20"/>
              </w:rPr>
              <w:t>Costo</w:t>
            </w:r>
            <w:r w:rsidR="000563E8" w:rsidRPr="003815E5">
              <w:rPr>
                <w:sz w:val="20"/>
                <w:szCs w:val="20"/>
              </w:rPr>
              <w:t>s del proyecto</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3DBA54CB" w14:textId="77777777" w:rsidR="00DB116B" w:rsidRPr="00560E60" w:rsidRDefault="004D0F94">
            <w:pPr>
              <w:tabs>
                <w:tab w:val="left" w:pos="8280"/>
              </w:tabs>
              <w:spacing w:after="60"/>
              <w:jc w:val="right"/>
              <w:rPr>
                <w:vanish/>
                <w:sz w:val="20"/>
                <w:szCs w:val="20"/>
              </w:rPr>
            </w:pPr>
            <w:r w:rsidRPr="003815E5">
              <w:rPr>
                <w:color w:val="000000"/>
                <w:sz w:val="20"/>
                <w:szCs w:val="20"/>
              </w:rPr>
              <w:t>34.</w:t>
            </w:r>
            <w:r w:rsidR="000563E8" w:rsidRPr="003815E5">
              <w:rPr>
                <w:color w:val="000000"/>
                <w:sz w:val="20"/>
                <w:szCs w:val="20"/>
              </w:rPr>
              <w:t>000</w:t>
            </w:r>
          </w:p>
        </w:tc>
        <w:tc>
          <w:tcPr>
            <w:tcW w:w="382" w:type="pct"/>
            <w:vAlign w:val="center"/>
          </w:tcPr>
          <w:p w14:paraId="3053BE46" w14:textId="77777777" w:rsidR="00DB116B" w:rsidRPr="00560E60" w:rsidRDefault="000563E8">
            <w:pPr>
              <w:tabs>
                <w:tab w:val="left" w:pos="8280"/>
              </w:tabs>
              <w:spacing w:after="60"/>
              <w:jc w:val="right"/>
              <w:rPr>
                <w:vanish/>
                <w:sz w:val="20"/>
                <w:szCs w:val="20"/>
              </w:rPr>
            </w:pPr>
            <w:r w:rsidRPr="003815E5">
              <w:rPr>
                <w:sz w:val="20"/>
                <w:szCs w:val="20"/>
              </w:rPr>
              <w:t>0</w:t>
            </w:r>
          </w:p>
        </w:tc>
        <w:tc>
          <w:tcPr>
            <w:tcW w:w="366" w:type="pct"/>
            <w:vAlign w:val="center"/>
          </w:tcPr>
          <w:p w14:paraId="17B744B2"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14:paraId="6CD31C28" w14:textId="77777777" w:rsidR="00DB116B" w:rsidRPr="00560E60" w:rsidRDefault="004D0F94">
            <w:pPr>
              <w:tabs>
                <w:tab w:val="left" w:pos="8280"/>
              </w:tabs>
              <w:spacing w:after="60"/>
              <w:jc w:val="right"/>
              <w:rPr>
                <w:vanish/>
                <w:sz w:val="20"/>
                <w:szCs w:val="20"/>
              </w:rPr>
            </w:pPr>
            <w:r w:rsidRPr="003815E5">
              <w:rPr>
                <w:color w:val="000000"/>
                <w:sz w:val="20"/>
                <w:szCs w:val="20"/>
              </w:rPr>
              <w:t>80.</w:t>
            </w:r>
            <w:r w:rsidR="000563E8" w:rsidRPr="003815E5">
              <w:rPr>
                <w:color w:val="000000"/>
                <w:sz w:val="20"/>
                <w:szCs w:val="20"/>
              </w:rPr>
              <w:t>000</w:t>
            </w:r>
          </w:p>
        </w:tc>
        <w:tc>
          <w:tcPr>
            <w:tcW w:w="389" w:type="pct"/>
            <w:vAlign w:val="center"/>
          </w:tcPr>
          <w:p w14:paraId="79EC0CE9"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72" w:type="pct"/>
            <w:vAlign w:val="center"/>
          </w:tcPr>
          <w:p w14:paraId="6FB83383"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66" w:type="pct"/>
            <w:tcBorders>
              <w:top w:val="single" w:sz="4" w:space="0" w:color="auto"/>
              <w:left w:val="single" w:sz="4" w:space="0" w:color="auto"/>
              <w:bottom w:val="single" w:sz="4" w:space="0" w:color="auto"/>
              <w:right w:val="single" w:sz="4" w:space="0" w:color="auto"/>
            </w:tcBorders>
            <w:shd w:val="clear" w:color="auto" w:fill="auto"/>
            <w:vAlign w:val="center"/>
          </w:tcPr>
          <w:p w14:paraId="089D25F3" w14:textId="77777777" w:rsidR="00DB116B" w:rsidRPr="00560E60" w:rsidRDefault="004D0F94">
            <w:pPr>
              <w:tabs>
                <w:tab w:val="left" w:pos="8280"/>
              </w:tabs>
              <w:spacing w:after="60"/>
              <w:jc w:val="right"/>
              <w:rPr>
                <w:vanish/>
                <w:sz w:val="20"/>
                <w:szCs w:val="20"/>
              </w:rPr>
            </w:pPr>
            <w:r w:rsidRPr="003815E5">
              <w:rPr>
                <w:color w:val="000000"/>
                <w:sz w:val="20"/>
                <w:szCs w:val="20"/>
              </w:rPr>
              <w:t>114.</w:t>
            </w:r>
            <w:r w:rsidR="000563E8" w:rsidRPr="003815E5">
              <w:rPr>
                <w:color w:val="000000"/>
                <w:sz w:val="20"/>
                <w:szCs w:val="20"/>
              </w:rPr>
              <w:t>000</w:t>
            </w:r>
          </w:p>
        </w:tc>
      </w:tr>
      <w:tr w:rsidR="00640F7D" w:rsidRPr="00560E60" w14:paraId="30C88C00" w14:textId="77777777" w:rsidTr="00272B0F">
        <w:trPr>
          <w:trHeight w:val="119"/>
          <w:hidden/>
        </w:trPr>
        <w:tc>
          <w:tcPr>
            <w:tcW w:w="574" w:type="pct"/>
            <w:vMerge/>
            <w:shd w:val="clear" w:color="auto" w:fill="auto"/>
            <w:vAlign w:val="center"/>
          </w:tcPr>
          <w:p w14:paraId="285B9B4A" w14:textId="77777777" w:rsidR="00705BE2" w:rsidRPr="00560E60" w:rsidRDefault="00705BE2" w:rsidP="00705BE2">
            <w:pPr>
              <w:tabs>
                <w:tab w:val="left" w:pos="8280"/>
              </w:tabs>
              <w:spacing w:after="60"/>
              <w:jc w:val="left"/>
              <w:rPr>
                <w:vanish/>
                <w:sz w:val="20"/>
                <w:szCs w:val="20"/>
              </w:rPr>
            </w:pPr>
          </w:p>
        </w:tc>
        <w:tc>
          <w:tcPr>
            <w:tcW w:w="445" w:type="pct"/>
            <w:vMerge/>
            <w:shd w:val="clear" w:color="auto" w:fill="auto"/>
            <w:vAlign w:val="center"/>
          </w:tcPr>
          <w:p w14:paraId="5D6121C0" w14:textId="77777777" w:rsidR="00705BE2" w:rsidRPr="00560E60" w:rsidRDefault="00705BE2" w:rsidP="00CC7FFE">
            <w:pPr>
              <w:tabs>
                <w:tab w:val="left" w:pos="8280"/>
              </w:tabs>
              <w:spacing w:after="60"/>
              <w:ind w:left="-249" w:right="-246"/>
              <w:jc w:val="center"/>
              <w:rPr>
                <w:vanish/>
                <w:sz w:val="20"/>
                <w:szCs w:val="20"/>
              </w:rPr>
            </w:pPr>
          </w:p>
        </w:tc>
        <w:tc>
          <w:tcPr>
            <w:tcW w:w="992" w:type="pct"/>
            <w:shd w:val="clear" w:color="auto" w:fill="auto"/>
            <w:vAlign w:val="center"/>
          </w:tcPr>
          <w:p w14:paraId="7258A19B" w14:textId="77777777" w:rsidR="00DB116B" w:rsidRPr="00560E60" w:rsidRDefault="000563E8">
            <w:pPr>
              <w:tabs>
                <w:tab w:val="left" w:pos="8280"/>
              </w:tabs>
              <w:spacing w:after="60"/>
              <w:jc w:val="left"/>
              <w:rPr>
                <w:vanish/>
                <w:sz w:val="20"/>
                <w:szCs w:val="20"/>
              </w:rPr>
            </w:pPr>
            <w:r w:rsidRPr="003815E5">
              <w:rPr>
                <w:sz w:val="20"/>
                <w:szCs w:val="20"/>
              </w:rPr>
              <w:t>Gastos de apoyo</w:t>
            </w:r>
          </w:p>
        </w:tc>
        <w:tc>
          <w:tcPr>
            <w:tcW w:w="464" w:type="pct"/>
            <w:tcBorders>
              <w:top w:val="nil"/>
              <w:left w:val="single" w:sz="4" w:space="0" w:color="auto"/>
              <w:bottom w:val="single" w:sz="4" w:space="0" w:color="auto"/>
              <w:right w:val="single" w:sz="4" w:space="0" w:color="auto"/>
            </w:tcBorders>
            <w:shd w:val="clear" w:color="auto" w:fill="auto"/>
            <w:vAlign w:val="center"/>
          </w:tcPr>
          <w:p w14:paraId="4D3CB5DD" w14:textId="77777777" w:rsidR="00DB116B" w:rsidRPr="00560E60" w:rsidRDefault="000563E8">
            <w:pPr>
              <w:tabs>
                <w:tab w:val="left" w:pos="8280"/>
              </w:tabs>
              <w:spacing w:after="60"/>
              <w:jc w:val="right"/>
              <w:rPr>
                <w:vanish/>
                <w:sz w:val="20"/>
                <w:szCs w:val="20"/>
              </w:rPr>
            </w:pPr>
            <w:r w:rsidRPr="003815E5">
              <w:rPr>
                <w:color w:val="000000"/>
                <w:sz w:val="20"/>
                <w:szCs w:val="20"/>
              </w:rPr>
              <w:t>4.</w:t>
            </w:r>
            <w:r w:rsidR="00705BE2" w:rsidRPr="003815E5">
              <w:rPr>
                <w:color w:val="000000"/>
                <w:sz w:val="20"/>
                <w:szCs w:val="20"/>
              </w:rPr>
              <w:t>420</w:t>
            </w:r>
          </w:p>
        </w:tc>
        <w:tc>
          <w:tcPr>
            <w:tcW w:w="382" w:type="pct"/>
            <w:vAlign w:val="center"/>
          </w:tcPr>
          <w:p w14:paraId="2D19B12F" w14:textId="77777777" w:rsidR="00DB116B" w:rsidRPr="00560E60" w:rsidRDefault="000563E8">
            <w:pPr>
              <w:tabs>
                <w:tab w:val="left" w:pos="8280"/>
              </w:tabs>
              <w:spacing w:after="60"/>
              <w:jc w:val="right"/>
              <w:rPr>
                <w:vanish/>
                <w:sz w:val="20"/>
                <w:szCs w:val="20"/>
              </w:rPr>
            </w:pPr>
            <w:r w:rsidRPr="003815E5">
              <w:rPr>
                <w:sz w:val="20"/>
                <w:szCs w:val="20"/>
              </w:rPr>
              <w:t>0</w:t>
            </w:r>
          </w:p>
        </w:tc>
        <w:tc>
          <w:tcPr>
            <w:tcW w:w="366" w:type="pct"/>
            <w:vAlign w:val="center"/>
          </w:tcPr>
          <w:p w14:paraId="4DAF2001"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50" w:type="pct"/>
            <w:tcBorders>
              <w:top w:val="nil"/>
              <w:left w:val="single" w:sz="4" w:space="0" w:color="auto"/>
              <w:bottom w:val="single" w:sz="4" w:space="0" w:color="auto"/>
              <w:right w:val="single" w:sz="4" w:space="0" w:color="auto"/>
            </w:tcBorders>
            <w:shd w:val="clear" w:color="auto" w:fill="auto"/>
            <w:vAlign w:val="center"/>
          </w:tcPr>
          <w:p w14:paraId="526BAE96" w14:textId="77777777" w:rsidR="00DB116B" w:rsidRPr="00560E60" w:rsidRDefault="004D0F94">
            <w:pPr>
              <w:tabs>
                <w:tab w:val="left" w:pos="8280"/>
              </w:tabs>
              <w:spacing w:after="60"/>
              <w:jc w:val="right"/>
              <w:rPr>
                <w:vanish/>
                <w:sz w:val="20"/>
                <w:szCs w:val="20"/>
              </w:rPr>
            </w:pPr>
            <w:r w:rsidRPr="003815E5">
              <w:rPr>
                <w:color w:val="000000"/>
                <w:sz w:val="20"/>
                <w:szCs w:val="20"/>
              </w:rPr>
              <w:t>10.</w:t>
            </w:r>
            <w:r w:rsidR="000563E8" w:rsidRPr="003815E5">
              <w:rPr>
                <w:color w:val="000000"/>
                <w:sz w:val="20"/>
                <w:szCs w:val="20"/>
              </w:rPr>
              <w:t>400</w:t>
            </w:r>
          </w:p>
        </w:tc>
        <w:tc>
          <w:tcPr>
            <w:tcW w:w="389" w:type="pct"/>
            <w:vAlign w:val="center"/>
          </w:tcPr>
          <w:p w14:paraId="0815A3BC"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72" w:type="pct"/>
            <w:vAlign w:val="center"/>
          </w:tcPr>
          <w:p w14:paraId="413724B6"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66" w:type="pct"/>
            <w:tcBorders>
              <w:top w:val="nil"/>
              <w:left w:val="single" w:sz="4" w:space="0" w:color="auto"/>
              <w:bottom w:val="single" w:sz="4" w:space="0" w:color="auto"/>
              <w:right w:val="single" w:sz="4" w:space="0" w:color="auto"/>
            </w:tcBorders>
            <w:shd w:val="clear" w:color="auto" w:fill="auto"/>
            <w:vAlign w:val="center"/>
          </w:tcPr>
          <w:p w14:paraId="7B88238B" w14:textId="77777777" w:rsidR="00DB116B" w:rsidRPr="00560E60" w:rsidRDefault="004D0F94">
            <w:pPr>
              <w:tabs>
                <w:tab w:val="left" w:pos="8280"/>
              </w:tabs>
              <w:spacing w:after="60"/>
              <w:jc w:val="right"/>
              <w:rPr>
                <w:vanish/>
                <w:sz w:val="20"/>
                <w:szCs w:val="20"/>
              </w:rPr>
            </w:pPr>
            <w:r w:rsidRPr="003815E5">
              <w:rPr>
                <w:color w:val="000000"/>
                <w:sz w:val="20"/>
                <w:szCs w:val="20"/>
              </w:rPr>
              <w:t>14.</w:t>
            </w:r>
            <w:r w:rsidR="000563E8" w:rsidRPr="003815E5">
              <w:rPr>
                <w:color w:val="000000"/>
                <w:sz w:val="20"/>
                <w:szCs w:val="20"/>
              </w:rPr>
              <w:t>820</w:t>
            </w:r>
          </w:p>
        </w:tc>
      </w:tr>
      <w:tr w:rsidR="00640F7D" w:rsidRPr="00560E60" w14:paraId="7539BB7E" w14:textId="77777777" w:rsidTr="00272B0F">
        <w:trPr>
          <w:trHeight w:val="119"/>
          <w:hidden/>
        </w:trPr>
        <w:tc>
          <w:tcPr>
            <w:tcW w:w="574" w:type="pct"/>
            <w:vMerge/>
            <w:shd w:val="clear" w:color="auto" w:fill="auto"/>
            <w:vAlign w:val="center"/>
          </w:tcPr>
          <w:p w14:paraId="18AFA342" w14:textId="77777777" w:rsidR="00705BE2" w:rsidRPr="00560E60" w:rsidRDefault="00705BE2" w:rsidP="00705BE2">
            <w:pPr>
              <w:tabs>
                <w:tab w:val="left" w:pos="8280"/>
              </w:tabs>
              <w:spacing w:after="60"/>
              <w:jc w:val="left"/>
              <w:rPr>
                <w:vanish/>
                <w:sz w:val="20"/>
                <w:szCs w:val="20"/>
              </w:rPr>
            </w:pPr>
          </w:p>
        </w:tc>
        <w:tc>
          <w:tcPr>
            <w:tcW w:w="445" w:type="pct"/>
            <w:vMerge w:val="restart"/>
            <w:shd w:val="clear" w:color="auto" w:fill="auto"/>
            <w:vAlign w:val="center"/>
          </w:tcPr>
          <w:p w14:paraId="2516EADA" w14:textId="77777777" w:rsidR="00DB116B" w:rsidRPr="00560E60" w:rsidRDefault="000563E8">
            <w:pPr>
              <w:tabs>
                <w:tab w:val="left" w:pos="8280"/>
              </w:tabs>
              <w:spacing w:after="60"/>
              <w:ind w:left="-105" w:right="-106"/>
              <w:jc w:val="center"/>
              <w:rPr>
                <w:vanish/>
                <w:sz w:val="20"/>
                <w:szCs w:val="20"/>
              </w:rPr>
            </w:pPr>
            <w:r w:rsidRPr="003815E5">
              <w:rPr>
                <w:color w:val="000000" w:themeColor="text1"/>
                <w:sz w:val="20"/>
                <w:szCs w:val="20"/>
              </w:rPr>
              <w:t>PNUD</w:t>
            </w:r>
          </w:p>
        </w:tc>
        <w:tc>
          <w:tcPr>
            <w:tcW w:w="992" w:type="pct"/>
            <w:shd w:val="clear" w:color="auto" w:fill="auto"/>
            <w:vAlign w:val="center"/>
          </w:tcPr>
          <w:p w14:paraId="7B3C78CB" w14:textId="59CB9FE9" w:rsidR="00DB116B" w:rsidRPr="00560E60" w:rsidRDefault="004A0E21">
            <w:pPr>
              <w:tabs>
                <w:tab w:val="left" w:pos="8280"/>
              </w:tabs>
              <w:spacing w:after="60"/>
              <w:jc w:val="left"/>
              <w:rPr>
                <w:vanish/>
                <w:sz w:val="20"/>
                <w:szCs w:val="20"/>
              </w:rPr>
            </w:pPr>
            <w:r w:rsidRPr="003815E5">
              <w:rPr>
                <w:sz w:val="20"/>
                <w:szCs w:val="20"/>
              </w:rPr>
              <w:t>Costo</w:t>
            </w:r>
            <w:r w:rsidR="000563E8" w:rsidRPr="003815E5">
              <w:rPr>
                <w:sz w:val="20"/>
                <w:szCs w:val="20"/>
              </w:rPr>
              <w:t>s del proyecto</w:t>
            </w:r>
          </w:p>
        </w:tc>
        <w:tc>
          <w:tcPr>
            <w:tcW w:w="464" w:type="pct"/>
            <w:tcBorders>
              <w:top w:val="nil"/>
              <w:left w:val="single" w:sz="4" w:space="0" w:color="auto"/>
              <w:bottom w:val="single" w:sz="4" w:space="0" w:color="auto"/>
              <w:right w:val="single" w:sz="4" w:space="0" w:color="auto"/>
            </w:tcBorders>
            <w:shd w:val="clear" w:color="auto" w:fill="auto"/>
            <w:vAlign w:val="center"/>
          </w:tcPr>
          <w:p w14:paraId="59F30E83" w14:textId="77777777" w:rsidR="00DB116B" w:rsidRPr="00560E60" w:rsidRDefault="005A75B8">
            <w:pPr>
              <w:tabs>
                <w:tab w:val="left" w:pos="8280"/>
              </w:tabs>
              <w:spacing w:after="60"/>
              <w:jc w:val="right"/>
              <w:rPr>
                <w:vanish/>
                <w:sz w:val="20"/>
                <w:szCs w:val="20"/>
              </w:rPr>
            </w:pPr>
            <w:r w:rsidRPr="003815E5">
              <w:rPr>
                <w:color w:val="000000"/>
                <w:sz w:val="20"/>
                <w:szCs w:val="20"/>
              </w:rPr>
              <w:t>76.</w:t>
            </w:r>
            <w:r w:rsidR="000563E8" w:rsidRPr="003815E5">
              <w:rPr>
                <w:color w:val="000000"/>
                <w:sz w:val="20"/>
                <w:szCs w:val="20"/>
              </w:rPr>
              <w:t>000</w:t>
            </w:r>
          </w:p>
        </w:tc>
        <w:tc>
          <w:tcPr>
            <w:tcW w:w="382" w:type="pct"/>
            <w:vAlign w:val="center"/>
          </w:tcPr>
          <w:p w14:paraId="5C80A0B6" w14:textId="77777777" w:rsidR="00DB116B" w:rsidRPr="00560E60" w:rsidRDefault="000563E8">
            <w:pPr>
              <w:tabs>
                <w:tab w:val="left" w:pos="8280"/>
              </w:tabs>
              <w:spacing w:after="60"/>
              <w:jc w:val="right"/>
              <w:rPr>
                <w:vanish/>
                <w:sz w:val="20"/>
                <w:szCs w:val="20"/>
              </w:rPr>
            </w:pPr>
            <w:r w:rsidRPr="003815E5">
              <w:rPr>
                <w:sz w:val="20"/>
                <w:szCs w:val="20"/>
              </w:rPr>
              <w:t>0</w:t>
            </w:r>
          </w:p>
        </w:tc>
        <w:tc>
          <w:tcPr>
            <w:tcW w:w="366" w:type="pct"/>
            <w:vAlign w:val="center"/>
          </w:tcPr>
          <w:p w14:paraId="4DA26040"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50" w:type="pct"/>
            <w:vAlign w:val="center"/>
          </w:tcPr>
          <w:p w14:paraId="695353EF" w14:textId="77777777" w:rsidR="00DB116B" w:rsidRPr="00560E60" w:rsidRDefault="000563E8">
            <w:pPr>
              <w:tabs>
                <w:tab w:val="left" w:pos="8280"/>
              </w:tabs>
              <w:spacing w:after="60"/>
              <w:jc w:val="right"/>
              <w:rPr>
                <w:vanish/>
                <w:sz w:val="20"/>
                <w:szCs w:val="20"/>
              </w:rPr>
            </w:pPr>
            <w:r w:rsidRPr="003815E5">
              <w:rPr>
                <w:sz w:val="20"/>
                <w:szCs w:val="20"/>
              </w:rPr>
              <w:t>0</w:t>
            </w:r>
          </w:p>
        </w:tc>
        <w:tc>
          <w:tcPr>
            <w:tcW w:w="389" w:type="pct"/>
            <w:vAlign w:val="center"/>
          </w:tcPr>
          <w:p w14:paraId="3CC7EC1D"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72" w:type="pct"/>
            <w:vAlign w:val="center"/>
          </w:tcPr>
          <w:p w14:paraId="5CB9EAC7"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66" w:type="pct"/>
            <w:tcBorders>
              <w:top w:val="nil"/>
              <w:left w:val="single" w:sz="4" w:space="0" w:color="auto"/>
              <w:bottom w:val="single" w:sz="4" w:space="0" w:color="auto"/>
              <w:right w:val="single" w:sz="4" w:space="0" w:color="auto"/>
            </w:tcBorders>
            <w:shd w:val="clear" w:color="auto" w:fill="auto"/>
            <w:vAlign w:val="center"/>
          </w:tcPr>
          <w:p w14:paraId="6370B0C1" w14:textId="77777777" w:rsidR="00DB116B" w:rsidRPr="00560E60" w:rsidRDefault="005A75B8">
            <w:pPr>
              <w:tabs>
                <w:tab w:val="left" w:pos="8280"/>
              </w:tabs>
              <w:spacing w:after="60"/>
              <w:jc w:val="right"/>
              <w:rPr>
                <w:vanish/>
                <w:sz w:val="20"/>
                <w:szCs w:val="20"/>
              </w:rPr>
            </w:pPr>
            <w:r w:rsidRPr="003815E5">
              <w:rPr>
                <w:color w:val="000000"/>
                <w:sz w:val="20"/>
                <w:szCs w:val="20"/>
              </w:rPr>
              <w:t>76.</w:t>
            </w:r>
            <w:r w:rsidR="000563E8" w:rsidRPr="003815E5">
              <w:rPr>
                <w:color w:val="000000"/>
                <w:sz w:val="20"/>
                <w:szCs w:val="20"/>
              </w:rPr>
              <w:t>000</w:t>
            </w:r>
          </w:p>
        </w:tc>
      </w:tr>
      <w:tr w:rsidR="00640F7D" w:rsidRPr="00560E60" w14:paraId="31A7FD18" w14:textId="77777777" w:rsidTr="00272B0F">
        <w:trPr>
          <w:trHeight w:val="119"/>
          <w:hidden/>
        </w:trPr>
        <w:tc>
          <w:tcPr>
            <w:tcW w:w="574" w:type="pct"/>
            <w:vMerge/>
            <w:shd w:val="clear" w:color="auto" w:fill="auto"/>
            <w:vAlign w:val="center"/>
          </w:tcPr>
          <w:p w14:paraId="42DAD9BE" w14:textId="77777777" w:rsidR="00705BE2" w:rsidRPr="00560E60" w:rsidRDefault="00705BE2" w:rsidP="00705BE2">
            <w:pPr>
              <w:tabs>
                <w:tab w:val="left" w:pos="8280"/>
              </w:tabs>
              <w:spacing w:after="60"/>
              <w:jc w:val="left"/>
              <w:rPr>
                <w:vanish/>
                <w:sz w:val="20"/>
                <w:szCs w:val="20"/>
              </w:rPr>
            </w:pPr>
          </w:p>
        </w:tc>
        <w:tc>
          <w:tcPr>
            <w:tcW w:w="445" w:type="pct"/>
            <w:vMerge/>
            <w:shd w:val="clear" w:color="auto" w:fill="auto"/>
            <w:vAlign w:val="center"/>
          </w:tcPr>
          <w:p w14:paraId="60E0295C" w14:textId="77777777" w:rsidR="00705BE2" w:rsidRPr="00560E60" w:rsidRDefault="00705BE2" w:rsidP="00705BE2">
            <w:pPr>
              <w:tabs>
                <w:tab w:val="left" w:pos="8280"/>
              </w:tabs>
              <w:spacing w:after="60"/>
              <w:jc w:val="left"/>
              <w:rPr>
                <w:vanish/>
                <w:sz w:val="20"/>
                <w:szCs w:val="20"/>
              </w:rPr>
            </w:pPr>
          </w:p>
        </w:tc>
        <w:tc>
          <w:tcPr>
            <w:tcW w:w="992" w:type="pct"/>
            <w:shd w:val="clear" w:color="auto" w:fill="auto"/>
            <w:vAlign w:val="center"/>
          </w:tcPr>
          <w:p w14:paraId="129F9860" w14:textId="77777777" w:rsidR="00DB116B" w:rsidRPr="00560E60" w:rsidRDefault="000563E8">
            <w:pPr>
              <w:tabs>
                <w:tab w:val="left" w:pos="8280"/>
              </w:tabs>
              <w:spacing w:after="60"/>
              <w:jc w:val="left"/>
              <w:rPr>
                <w:vanish/>
                <w:sz w:val="20"/>
                <w:szCs w:val="20"/>
              </w:rPr>
            </w:pPr>
            <w:r w:rsidRPr="003815E5">
              <w:rPr>
                <w:sz w:val="20"/>
                <w:szCs w:val="20"/>
              </w:rPr>
              <w:t>Gastos de apoyo</w:t>
            </w:r>
          </w:p>
        </w:tc>
        <w:tc>
          <w:tcPr>
            <w:tcW w:w="464" w:type="pct"/>
            <w:tcBorders>
              <w:top w:val="nil"/>
              <w:left w:val="single" w:sz="4" w:space="0" w:color="auto"/>
              <w:bottom w:val="single" w:sz="4" w:space="0" w:color="auto"/>
              <w:right w:val="single" w:sz="4" w:space="0" w:color="auto"/>
            </w:tcBorders>
            <w:shd w:val="clear" w:color="auto" w:fill="auto"/>
            <w:vAlign w:val="center"/>
          </w:tcPr>
          <w:p w14:paraId="0FA54836" w14:textId="77777777" w:rsidR="00DB116B" w:rsidRPr="00560E60" w:rsidRDefault="000563E8">
            <w:pPr>
              <w:tabs>
                <w:tab w:val="left" w:pos="8280"/>
              </w:tabs>
              <w:spacing w:after="60"/>
              <w:jc w:val="right"/>
              <w:rPr>
                <w:vanish/>
                <w:sz w:val="20"/>
                <w:szCs w:val="20"/>
              </w:rPr>
            </w:pPr>
            <w:r w:rsidRPr="003815E5">
              <w:rPr>
                <w:color w:val="000000"/>
                <w:sz w:val="20"/>
                <w:szCs w:val="20"/>
              </w:rPr>
              <w:t>9.</w:t>
            </w:r>
            <w:r w:rsidR="00705BE2" w:rsidRPr="003815E5">
              <w:rPr>
                <w:color w:val="000000"/>
                <w:sz w:val="20"/>
                <w:szCs w:val="20"/>
              </w:rPr>
              <w:t>880</w:t>
            </w:r>
          </w:p>
        </w:tc>
        <w:tc>
          <w:tcPr>
            <w:tcW w:w="382" w:type="pct"/>
            <w:vAlign w:val="center"/>
          </w:tcPr>
          <w:p w14:paraId="52CFEEF9" w14:textId="77777777" w:rsidR="00DB116B" w:rsidRPr="00560E60" w:rsidRDefault="000563E8">
            <w:pPr>
              <w:tabs>
                <w:tab w:val="left" w:pos="8280"/>
              </w:tabs>
              <w:spacing w:after="60"/>
              <w:jc w:val="right"/>
              <w:rPr>
                <w:vanish/>
                <w:sz w:val="20"/>
                <w:szCs w:val="20"/>
              </w:rPr>
            </w:pPr>
            <w:r w:rsidRPr="003815E5">
              <w:rPr>
                <w:sz w:val="20"/>
                <w:szCs w:val="20"/>
              </w:rPr>
              <w:t>0</w:t>
            </w:r>
          </w:p>
        </w:tc>
        <w:tc>
          <w:tcPr>
            <w:tcW w:w="366" w:type="pct"/>
            <w:vAlign w:val="center"/>
          </w:tcPr>
          <w:p w14:paraId="0E0F9882"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50" w:type="pct"/>
            <w:vAlign w:val="center"/>
          </w:tcPr>
          <w:p w14:paraId="075A62BC" w14:textId="77777777" w:rsidR="00DB116B" w:rsidRPr="00560E60" w:rsidRDefault="000563E8">
            <w:pPr>
              <w:tabs>
                <w:tab w:val="left" w:pos="8280"/>
              </w:tabs>
              <w:spacing w:after="60"/>
              <w:jc w:val="right"/>
              <w:rPr>
                <w:vanish/>
                <w:sz w:val="20"/>
                <w:szCs w:val="20"/>
              </w:rPr>
            </w:pPr>
            <w:r w:rsidRPr="003815E5">
              <w:rPr>
                <w:sz w:val="20"/>
                <w:szCs w:val="20"/>
              </w:rPr>
              <w:t>0</w:t>
            </w:r>
          </w:p>
        </w:tc>
        <w:tc>
          <w:tcPr>
            <w:tcW w:w="389" w:type="pct"/>
            <w:vAlign w:val="center"/>
          </w:tcPr>
          <w:p w14:paraId="318A7FEB"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72" w:type="pct"/>
            <w:vAlign w:val="center"/>
          </w:tcPr>
          <w:p w14:paraId="295A2800"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66" w:type="pct"/>
            <w:tcBorders>
              <w:top w:val="nil"/>
              <w:left w:val="single" w:sz="4" w:space="0" w:color="auto"/>
              <w:bottom w:val="single" w:sz="4" w:space="0" w:color="auto"/>
              <w:right w:val="single" w:sz="4" w:space="0" w:color="auto"/>
            </w:tcBorders>
            <w:shd w:val="clear" w:color="auto" w:fill="auto"/>
            <w:vAlign w:val="center"/>
          </w:tcPr>
          <w:p w14:paraId="02BD4260" w14:textId="77777777" w:rsidR="00DB116B" w:rsidRPr="00560E60" w:rsidRDefault="000563E8">
            <w:pPr>
              <w:tabs>
                <w:tab w:val="left" w:pos="8280"/>
              </w:tabs>
              <w:spacing w:after="60"/>
              <w:jc w:val="right"/>
              <w:rPr>
                <w:vanish/>
                <w:sz w:val="20"/>
                <w:szCs w:val="20"/>
              </w:rPr>
            </w:pPr>
            <w:r w:rsidRPr="003815E5">
              <w:rPr>
                <w:color w:val="000000"/>
                <w:sz w:val="20"/>
                <w:szCs w:val="20"/>
              </w:rPr>
              <w:t>9.</w:t>
            </w:r>
            <w:r w:rsidR="00705BE2" w:rsidRPr="003815E5">
              <w:rPr>
                <w:color w:val="000000"/>
                <w:sz w:val="20"/>
                <w:szCs w:val="20"/>
              </w:rPr>
              <w:t>880</w:t>
            </w:r>
          </w:p>
        </w:tc>
      </w:tr>
      <w:tr w:rsidR="00640F7D" w:rsidRPr="00560E60" w14:paraId="68C6428C" w14:textId="77777777" w:rsidTr="00272B0F">
        <w:trPr>
          <w:trHeight w:val="119"/>
          <w:hidden/>
        </w:trPr>
        <w:tc>
          <w:tcPr>
            <w:tcW w:w="574" w:type="pct"/>
            <w:vMerge/>
            <w:shd w:val="clear" w:color="auto" w:fill="auto"/>
            <w:vAlign w:val="center"/>
          </w:tcPr>
          <w:p w14:paraId="14A55F9C" w14:textId="77777777" w:rsidR="00705BE2" w:rsidRPr="00560E60" w:rsidRDefault="00705BE2" w:rsidP="00705BE2">
            <w:pPr>
              <w:tabs>
                <w:tab w:val="left" w:pos="8280"/>
              </w:tabs>
              <w:spacing w:after="60"/>
              <w:jc w:val="left"/>
              <w:rPr>
                <w:vanish/>
                <w:sz w:val="20"/>
                <w:szCs w:val="20"/>
              </w:rPr>
            </w:pPr>
          </w:p>
        </w:tc>
        <w:tc>
          <w:tcPr>
            <w:tcW w:w="1437" w:type="pct"/>
            <w:gridSpan w:val="2"/>
            <w:shd w:val="clear" w:color="auto" w:fill="auto"/>
            <w:vAlign w:val="center"/>
          </w:tcPr>
          <w:p w14:paraId="27519EA4" w14:textId="08DA3177" w:rsidR="00DB116B" w:rsidRPr="00560E60" w:rsidRDefault="004A0E21">
            <w:pPr>
              <w:tabs>
                <w:tab w:val="left" w:pos="8280"/>
              </w:tabs>
              <w:spacing w:after="60"/>
              <w:ind w:right="-219"/>
              <w:jc w:val="left"/>
              <w:rPr>
                <w:vanish/>
                <w:sz w:val="20"/>
                <w:szCs w:val="20"/>
              </w:rPr>
            </w:pPr>
            <w:r w:rsidRPr="003815E5">
              <w:rPr>
                <w:sz w:val="20"/>
                <w:szCs w:val="20"/>
              </w:rPr>
              <w:t>Costo</w:t>
            </w:r>
            <w:r w:rsidR="000563E8" w:rsidRPr="003815E5">
              <w:rPr>
                <w:sz w:val="20"/>
                <w:szCs w:val="20"/>
              </w:rPr>
              <w:t xml:space="preserve">s totales </w:t>
            </w:r>
            <w:r w:rsidR="004D0F94" w:rsidRPr="003815E5">
              <w:rPr>
                <w:sz w:val="20"/>
                <w:szCs w:val="20"/>
              </w:rPr>
              <w:t>del proyecto</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013FD18C" w14:textId="77777777" w:rsidR="00DB116B" w:rsidRPr="00560E60" w:rsidRDefault="004D0F94">
            <w:pPr>
              <w:tabs>
                <w:tab w:val="left" w:pos="8280"/>
              </w:tabs>
              <w:spacing w:after="60"/>
              <w:jc w:val="right"/>
              <w:rPr>
                <w:vanish/>
                <w:sz w:val="20"/>
                <w:szCs w:val="20"/>
              </w:rPr>
            </w:pPr>
            <w:r w:rsidRPr="003815E5">
              <w:rPr>
                <w:color w:val="000000"/>
                <w:sz w:val="20"/>
                <w:szCs w:val="20"/>
              </w:rPr>
              <w:t>110.</w:t>
            </w:r>
            <w:r w:rsidR="000563E8" w:rsidRPr="003815E5">
              <w:rPr>
                <w:color w:val="000000"/>
                <w:sz w:val="20"/>
                <w:szCs w:val="20"/>
              </w:rPr>
              <w:t>000</w:t>
            </w:r>
          </w:p>
        </w:tc>
        <w:tc>
          <w:tcPr>
            <w:tcW w:w="382" w:type="pct"/>
            <w:vAlign w:val="center"/>
          </w:tcPr>
          <w:p w14:paraId="0856A4C8" w14:textId="77777777" w:rsidR="00DB116B" w:rsidRPr="00560E60" w:rsidRDefault="000563E8">
            <w:pPr>
              <w:tabs>
                <w:tab w:val="left" w:pos="8280"/>
              </w:tabs>
              <w:spacing w:after="60"/>
              <w:jc w:val="right"/>
              <w:rPr>
                <w:vanish/>
                <w:sz w:val="20"/>
                <w:szCs w:val="20"/>
              </w:rPr>
            </w:pPr>
            <w:r w:rsidRPr="003815E5">
              <w:rPr>
                <w:sz w:val="20"/>
                <w:szCs w:val="20"/>
              </w:rPr>
              <w:t>0</w:t>
            </w:r>
          </w:p>
        </w:tc>
        <w:tc>
          <w:tcPr>
            <w:tcW w:w="366" w:type="pct"/>
            <w:vAlign w:val="center"/>
          </w:tcPr>
          <w:p w14:paraId="7EFC339E"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14:paraId="2C552B20" w14:textId="77777777" w:rsidR="00DB116B" w:rsidRPr="00560E60" w:rsidRDefault="004D0F94">
            <w:pPr>
              <w:tabs>
                <w:tab w:val="left" w:pos="8280"/>
              </w:tabs>
              <w:spacing w:after="60"/>
              <w:jc w:val="right"/>
              <w:rPr>
                <w:vanish/>
                <w:sz w:val="20"/>
                <w:szCs w:val="20"/>
              </w:rPr>
            </w:pPr>
            <w:r w:rsidRPr="003815E5">
              <w:rPr>
                <w:color w:val="000000"/>
                <w:sz w:val="20"/>
                <w:szCs w:val="20"/>
              </w:rPr>
              <w:t>80.</w:t>
            </w:r>
            <w:r w:rsidR="000563E8" w:rsidRPr="003815E5">
              <w:rPr>
                <w:color w:val="000000"/>
                <w:sz w:val="20"/>
                <w:szCs w:val="20"/>
              </w:rPr>
              <w:t>000</w:t>
            </w:r>
          </w:p>
        </w:tc>
        <w:tc>
          <w:tcPr>
            <w:tcW w:w="389" w:type="pct"/>
            <w:vAlign w:val="center"/>
          </w:tcPr>
          <w:p w14:paraId="5A642A17"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72" w:type="pct"/>
            <w:vAlign w:val="center"/>
          </w:tcPr>
          <w:p w14:paraId="4FAF886D"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66" w:type="pct"/>
            <w:tcBorders>
              <w:top w:val="single" w:sz="4" w:space="0" w:color="auto"/>
              <w:left w:val="single" w:sz="4" w:space="0" w:color="auto"/>
              <w:bottom w:val="single" w:sz="4" w:space="0" w:color="auto"/>
              <w:right w:val="single" w:sz="4" w:space="0" w:color="auto"/>
            </w:tcBorders>
            <w:shd w:val="clear" w:color="auto" w:fill="auto"/>
            <w:vAlign w:val="center"/>
          </w:tcPr>
          <w:p w14:paraId="1C118FCC" w14:textId="77777777" w:rsidR="00DB116B" w:rsidRPr="00560E60" w:rsidRDefault="004D0F94">
            <w:pPr>
              <w:tabs>
                <w:tab w:val="left" w:pos="8280"/>
              </w:tabs>
              <w:spacing w:after="60"/>
              <w:jc w:val="right"/>
              <w:rPr>
                <w:vanish/>
                <w:sz w:val="20"/>
                <w:szCs w:val="20"/>
              </w:rPr>
            </w:pPr>
            <w:r w:rsidRPr="003815E5">
              <w:rPr>
                <w:color w:val="000000"/>
                <w:sz w:val="20"/>
                <w:szCs w:val="20"/>
              </w:rPr>
              <w:t>190.</w:t>
            </w:r>
            <w:r w:rsidR="000563E8" w:rsidRPr="003815E5">
              <w:rPr>
                <w:color w:val="000000"/>
                <w:sz w:val="20"/>
                <w:szCs w:val="20"/>
              </w:rPr>
              <w:t>000</w:t>
            </w:r>
          </w:p>
        </w:tc>
      </w:tr>
      <w:tr w:rsidR="00640F7D" w:rsidRPr="00560E60" w14:paraId="2E64202E" w14:textId="77777777" w:rsidTr="00272B0F">
        <w:trPr>
          <w:trHeight w:val="119"/>
          <w:hidden/>
        </w:trPr>
        <w:tc>
          <w:tcPr>
            <w:tcW w:w="574" w:type="pct"/>
            <w:vMerge/>
            <w:shd w:val="clear" w:color="auto" w:fill="auto"/>
            <w:vAlign w:val="center"/>
          </w:tcPr>
          <w:p w14:paraId="18F3F2F7" w14:textId="77777777" w:rsidR="00705BE2" w:rsidRPr="00560E60" w:rsidRDefault="00705BE2" w:rsidP="00705BE2">
            <w:pPr>
              <w:tabs>
                <w:tab w:val="left" w:pos="8280"/>
              </w:tabs>
              <w:spacing w:after="60"/>
              <w:jc w:val="left"/>
              <w:rPr>
                <w:vanish/>
                <w:sz w:val="20"/>
                <w:szCs w:val="20"/>
              </w:rPr>
            </w:pPr>
          </w:p>
        </w:tc>
        <w:tc>
          <w:tcPr>
            <w:tcW w:w="1437" w:type="pct"/>
            <w:gridSpan w:val="2"/>
            <w:shd w:val="clear" w:color="auto" w:fill="auto"/>
            <w:vAlign w:val="center"/>
          </w:tcPr>
          <w:p w14:paraId="61BCBC1B" w14:textId="77777777" w:rsidR="00DB116B" w:rsidRPr="00560E60" w:rsidRDefault="000563E8">
            <w:pPr>
              <w:tabs>
                <w:tab w:val="left" w:pos="8280"/>
              </w:tabs>
              <w:spacing w:after="60"/>
              <w:ind w:right="-219"/>
              <w:jc w:val="left"/>
              <w:rPr>
                <w:vanish/>
                <w:sz w:val="20"/>
                <w:szCs w:val="20"/>
              </w:rPr>
            </w:pPr>
            <w:r w:rsidRPr="003815E5">
              <w:rPr>
                <w:sz w:val="20"/>
                <w:szCs w:val="20"/>
              </w:rPr>
              <w:t xml:space="preserve">Total </w:t>
            </w:r>
            <w:r w:rsidR="004D0F94" w:rsidRPr="003815E5">
              <w:rPr>
                <w:sz w:val="20"/>
                <w:szCs w:val="20"/>
              </w:rPr>
              <w:t>gastos de apoyo</w:t>
            </w:r>
          </w:p>
        </w:tc>
        <w:tc>
          <w:tcPr>
            <w:tcW w:w="464" w:type="pct"/>
            <w:tcBorders>
              <w:top w:val="nil"/>
              <w:left w:val="single" w:sz="4" w:space="0" w:color="auto"/>
              <w:bottom w:val="single" w:sz="4" w:space="0" w:color="auto"/>
              <w:right w:val="single" w:sz="4" w:space="0" w:color="auto"/>
            </w:tcBorders>
            <w:shd w:val="clear" w:color="auto" w:fill="auto"/>
            <w:vAlign w:val="center"/>
          </w:tcPr>
          <w:p w14:paraId="20893180" w14:textId="77777777" w:rsidR="00DB116B" w:rsidRPr="00560E60" w:rsidRDefault="004D0F94">
            <w:pPr>
              <w:tabs>
                <w:tab w:val="left" w:pos="8280"/>
              </w:tabs>
              <w:spacing w:after="60"/>
              <w:jc w:val="right"/>
              <w:rPr>
                <w:vanish/>
                <w:sz w:val="20"/>
                <w:szCs w:val="20"/>
              </w:rPr>
            </w:pPr>
            <w:r w:rsidRPr="003815E5">
              <w:rPr>
                <w:color w:val="000000"/>
                <w:sz w:val="20"/>
                <w:szCs w:val="20"/>
              </w:rPr>
              <w:t>14.</w:t>
            </w:r>
            <w:r w:rsidR="000563E8" w:rsidRPr="003815E5">
              <w:rPr>
                <w:color w:val="000000"/>
                <w:sz w:val="20"/>
                <w:szCs w:val="20"/>
              </w:rPr>
              <w:t>300</w:t>
            </w:r>
          </w:p>
        </w:tc>
        <w:tc>
          <w:tcPr>
            <w:tcW w:w="382" w:type="pct"/>
            <w:vAlign w:val="center"/>
          </w:tcPr>
          <w:p w14:paraId="4A3CBF3C" w14:textId="77777777" w:rsidR="00DB116B" w:rsidRPr="00560E60" w:rsidRDefault="000563E8">
            <w:pPr>
              <w:tabs>
                <w:tab w:val="left" w:pos="8280"/>
              </w:tabs>
              <w:spacing w:after="60"/>
              <w:jc w:val="right"/>
              <w:rPr>
                <w:vanish/>
                <w:sz w:val="20"/>
                <w:szCs w:val="20"/>
              </w:rPr>
            </w:pPr>
            <w:r w:rsidRPr="003815E5">
              <w:rPr>
                <w:sz w:val="20"/>
                <w:szCs w:val="20"/>
              </w:rPr>
              <w:t>0</w:t>
            </w:r>
          </w:p>
        </w:tc>
        <w:tc>
          <w:tcPr>
            <w:tcW w:w="366" w:type="pct"/>
            <w:vAlign w:val="center"/>
          </w:tcPr>
          <w:p w14:paraId="1781426E"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50" w:type="pct"/>
            <w:tcBorders>
              <w:top w:val="nil"/>
              <w:left w:val="single" w:sz="4" w:space="0" w:color="auto"/>
              <w:bottom w:val="single" w:sz="4" w:space="0" w:color="auto"/>
              <w:right w:val="single" w:sz="4" w:space="0" w:color="auto"/>
            </w:tcBorders>
            <w:shd w:val="clear" w:color="auto" w:fill="auto"/>
            <w:vAlign w:val="center"/>
          </w:tcPr>
          <w:p w14:paraId="54DE4370" w14:textId="77777777" w:rsidR="00DB116B" w:rsidRPr="00560E60" w:rsidRDefault="004D0F94">
            <w:pPr>
              <w:tabs>
                <w:tab w:val="left" w:pos="8280"/>
              </w:tabs>
              <w:spacing w:after="60"/>
              <w:jc w:val="right"/>
              <w:rPr>
                <w:vanish/>
                <w:sz w:val="20"/>
                <w:szCs w:val="20"/>
              </w:rPr>
            </w:pPr>
            <w:r w:rsidRPr="003815E5">
              <w:rPr>
                <w:color w:val="000000"/>
                <w:sz w:val="20"/>
                <w:szCs w:val="20"/>
              </w:rPr>
              <w:t>10.</w:t>
            </w:r>
            <w:r w:rsidR="000563E8" w:rsidRPr="003815E5">
              <w:rPr>
                <w:color w:val="000000"/>
                <w:sz w:val="20"/>
                <w:szCs w:val="20"/>
              </w:rPr>
              <w:t>400</w:t>
            </w:r>
          </w:p>
        </w:tc>
        <w:tc>
          <w:tcPr>
            <w:tcW w:w="389" w:type="pct"/>
            <w:vAlign w:val="center"/>
          </w:tcPr>
          <w:p w14:paraId="6DCDF27B"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72" w:type="pct"/>
            <w:vAlign w:val="center"/>
          </w:tcPr>
          <w:p w14:paraId="10DC4DE0"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66" w:type="pct"/>
            <w:tcBorders>
              <w:top w:val="nil"/>
              <w:left w:val="single" w:sz="4" w:space="0" w:color="auto"/>
              <w:bottom w:val="single" w:sz="4" w:space="0" w:color="auto"/>
              <w:right w:val="single" w:sz="4" w:space="0" w:color="auto"/>
            </w:tcBorders>
            <w:shd w:val="clear" w:color="auto" w:fill="auto"/>
            <w:vAlign w:val="center"/>
          </w:tcPr>
          <w:p w14:paraId="6EA44125" w14:textId="77777777" w:rsidR="00DB116B" w:rsidRPr="00560E60" w:rsidRDefault="004D0F94">
            <w:pPr>
              <w:tabs>
                <w:tab w:val="left" w:pos="8280"/>
              </w:tabs>
              <w:spacing w:after="60"/>
              <w:jc w:val="right"/>
              <w:rPr>
                <w:vanish/>
                <w:sz w:val="20"/>
                <w:szCs w:val="20"/>
              </w:rPr>
            </w:pPr>
            <w:r w:rsidRPr="003815E5">
              <w:rPr>
                <w:color w:val="000000"/>
                <w:sz w:val="20"/>
                <w:szCs w:val="20"/>
              </w:rPr>
              <w:t>24.</w:t>
            </w:r>
            <w:r w:rsidR="000563E8" w:rsidRPr="003815E5">
              <w:rPr>
                <w:color w:val="000000"/>
                <w:sz w:val="20"/>
                <w:szCs w:val="20"/>
              </w:rPr>
              <w:t>700</w:t>
            </w:r>
          </w:p>
        </w:tc>
      </w:tr>
      <w:tr w:rsidR="00640F7D" w:rsidRPr="00560E60" w14:paraId="7A30EF10" w14:textId="77777777" w:rsidTr="00272B0F">
        <w:trPr>
          <w:trHeight w:val="119"/>
          <w:hidden/>
        </w:trPr>
        <w:tc>
          <w:tcPr>
            <w:tcW w:w="574" w:type="pct"/>
            <w:vMerge/>
            <w:shd w:val="clear" w:color="auto" w:fill="auto"/>
            <w:vAlign w:val="center"/>
          </w:tcPr>
          <w:p w14:paraId="52334260" w14:textId="77777777" w:rsidR="00705BE2" w:rsidRPr="00560E60" w:rsidRDefault="00705BE2" w:rsidP="00705BE2">
            <w:pPr>
              <w:tabs>
                <w:tab w:val="left" w:pos="8280"/>
              </w:tabs>
              <w:spacing w:after="60"/>
              <w:jc w:val="left"/>
              <w:rPr>
                <w:vanish/>
                <w:sz w:val="20"/>
                <w:szCs w:val="20"/>
              </w:rPr>
            </w:pPr>
          </w:p>
        </w:tc>
        <w:tc>
          <w:tcPr>
            <w:tcW w:w="1437" w:type="pct"/>
            <w:gridSpan w:val="2"/>
            <w:shd w:val="clear" w:color="auto" w:fill="auto"/>
            <w:vAlign w:val="center"/>
          </w:tcPr>
          <w:p w14:paraId="13864986" w14:textId="77777777" w:rsidR="00DB116B" w:rsidRPr="00560E60" w:rsidRDefault="000563E8">
            <w:pPr>
              <w:tabs>
                <w:tab w:val="left" w:pos="8280"/>
              </w:tabs>
              <w:spacing w:after="60"/>
              <w:ind w:right="-219"/>
              <w:jc w:val="left"/>
              <w:rPr>
                <w:vanish/>
                <w:sz w:val="20"/>
                <w:szCs w:val="20"/>
              </w:rPr>
            </w:pPr>
            <w:r w:rsidRPr="003815E5">
              <w:rPr>
                <w:sz w:val="20"/>
                <w:szCs w:val="20"/>
              </w:rPr>
              <w:t xml:space="preserve">Total </w:t>
            </w:r>
            <w:r w:rsidR="005A75B8" w:rsidRPr="003815E5">
              <w:rPr>
                <w:sz w:val="20"/>
                <w:szCs w:val="20"/>
              </w:rPr>
              <w:t>fondos</w:t>
            </w:r>
          </w:p>
        </w:tc>
        <w:tc>
          <w:tcPr>
            <w:tcW w:w="464" w:type="pct"/>
            <w:tcBorders>
              <w:top w:val="nil"/>
              <w:left w:val="single" w:sz="4" w:space="0" w:color="auto"/>
              <w:bottom w:val="single" w:sz="4" w:space="0" w:color="auto"/>
              <w:right w:val="single" w:sz="4" w:space="0" w:color="auto"/>
            </w:tcBorders>
            <w:shd w:val="clear" w:color="auto" w:fill="auto"/>
            <w:vAlign w:val="center"/>
          </w:tcPr>
          <w:p w14:paraId="21BF5BB2" w14:textId="77777777" w:rsidR="00DB116B" w:rsidRPr="00560E60" w:rsidRDefault="004D0F94">
            <w:pPr>
              <w:tabs>
                <w:tab w:val="left" w:pos="8280"/>
              </w:tabs>
              <w:spacing w:after="60"/>
              <w:jc w:val="right"/>
              <w:rPr>
                <w:vanish/>
                <w:sz w:val="20"/>
                <w:szCs w:val="20"/>
              </w:rPr>
            </w:pPr>
            <w:r w:rsidRPr="003815E5">
              <w:rPr>
                <w:color w:val="000000"/>
                <w:sz w:val="20"/>
                <w:szCs w:val="20"/>
              </w:rPr>
              <w:t>124.</w:t>
            </w:r>
            <w:r w:rsidR="000563E8" w:rsidRPr="003815E5">
              <w:rPr>
                <w:color w:val="000000"/>
                <w:sz w:val="20"/>
                <w:szCs w:val="20"/>
              </w:rPr>
              <w:t>300</w:t>
            </w:r>
          </w:p>
        </w:tc>
        <w:tc>
          <w:tcPr>
            <w:tcW w:w="382" w:type="pct"/>
            <w:shd w:val="clear" w:color="auto" w:fill="auto"/>
            <w:vAlign w:val="center"/>
          </w:tcPr>
          <w:p w14:paraId="452D701D" w14:textId="77777777" w:rsidR="00DB116B" w:rsidRPr="00560E60" w:rsidRDefault="000563E8">
            <w:pPr>
              <w:tabs>
                <w:tab w:val="left" w:pos="8280"/>
              </w:tabs>
              <w:spacing w:after="60"/>
              <w:jc w:val="right"/>
              <w:rPr>
                <w:vanish/>
                <w:sz w:val="20"/>
                <w:szCs w:val="20"/>
              </w:rPr>
            </w:pPr>
            <w:r w:rsidRPr="003815E5">
              <w:rPr>
                <w:sz w:val="20"/>
                <w:szCs w:val="20"/>
              </w:rPr>
              <w:t>0</w:t>
            </w:r>
          </w:p>
        </w:tc>
        <w:tc>
          <w:tcPr>
            <w:tcW w:w="366" w:type="pct"/>
            <w:shd w:val="clear" w:color="auto" w:fill="auto"/>
            <w:vAlign w:val="center"/>
          </w:tcPr>
          <w:p w14:paraId="7B32E811"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50" w:type="pct"/>
            <w:tcBorders>
              <w:top w:val="nil"/>
              <w:left w:val="single" w:sz="4" w:space="0" w:color="auto"/>
              <w:bottom w:val="single" w:sz="4" w:space="0" w:color="auto"/>
              <w:right w:val="single" w:sz="4" w:space="0" w:color="auto"/>
            </w:tcBorders>
            <w:shd w:val="clear" w:color="auto" w:fill="auto"/>
            <w:vAlign w:val="center"/>
          </w:tcPr>
          <w:p w14:paraId="6AFDC4B7" w14:textId="77777777" w:rsidR="00DB116B" w:rsidRPr="00560E60" w:rsidRDefault="004D0F94">
            <w:pPr>
              <w:tabs>
                <w:tab w:val="left" w:pos="8280"/>
              </w:tabs>
              <w:spacing w:after="60"/>
              <w:jc w:val="right"/>
              <w:rPr>
                <w:vanish/>
                <w:sz w:val="20"/>
                <w:szCs w:val="20"/>
              </w:rPr>
            </w:pPr>
            <w:r w:rsidRPr="003815E5">
              <w:rPr>
                <w:color w:val="000000"/>
                <w:sz w:val="20"/>
                <w:szCs w:val="20"/>
              </w:rPr>
              <w:t>90.</w:t>
            </w:r>
            <w:r w:rsidR="000563E8" w:rsidRPr="003815E5">
              <w:rPr>
                <w:color w:val="000000"/>
                <w:sz w:val="20"/>
                <w:szCs w:val="20"/>
              </w:rPr>
              <w:t>400</w:t>
            </w:r>
          </w:p>
        </w:tc>
        <w:tc>
          <w:tcPr>
            <w:tcW w:w="389" w:type="pct"/>
            <w:shd w:val="clear" w:color="auto" w:fill="auto"/>
            <w:vAlign w:val="center"/>
          </w:tcPr>
          <w:p w14:paraId="24709A17"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72" w:type="pct"/>
            <w:shd w:val="clear" w:color="auto" w:fill="auto"/>
            <w:vAlign w:val="center"/>
          </w:tcPr>
          <w:p w14:paraId="0ED436B4" w14:textId="77777777" w:rsidR="00DB116B" w:rsidRPr="00560E60" w:rsidRDefault="000563E8">
            <w:pPr>
              <w:tabs>
                <w:tab w:val="left" w:pos="8280"/>
              </w:tabs>
              <w:spacing w:after="60"/>
              <w:jc w:val="right"/>
              <w:rPr>
                <w:vanish/>
                <w:sz w:val="20"/>
                <w:szCs w:val="20"/>
              </w:rPr>
            </w:pPr>
            <w:r w:rsidRPr="003815E5">
              <w:rPr>
                <w:sz w:val="20"/>
                <w:szCs w:val="20"/>
              </w:rPr>
              <w:t>0</w:t>
            </w:r>
          </w:p>
        </w:tc>
        <w:tc>
          <w:tcPr>
            <w:tcW w:w="466" w:type="pct"/>
            <w:tcBorders>
              <w:top w:val="nil"/>
              <w:left w:val="single" w:sz="4" w:space="0" w:color="auto"/>
              <w:bottom w:val="single" w:sz="4" w:space="0" w:color="auto"/>
              <w:right w:val="single" w:sz="4" w:space="0" w:color="auto"/>
            </w:tcBorders>
            <w:shd w:val="clear" w:color="auto" w:fill="auto"/>
            <w:vAlign w:val="center"/>
          </w:tcPr>
          <w:p w14:paraId="7E4362C4" w14:textId="77777777" w:rsidR="00DB116B" w:rsidRPr="00560E60" w:rsidRDefault="000563E8">
            <w:pPr>
              <w:tabs>
                <w:tab w:val="left" w:pos="8280"/>
              </w:tabs>
              <w:spacing w:after="60"/>
              <w:jc w:val="right"/>
              <w:rPr>
                <w:vanish/>
                <w:sz w:val="20"/>
                <w:szCs w:val="20"/>
                <w:highlight w:val="cyan"/>
              </w:rPr>
            </w:pPr>
            <w:r w:rsidRPr="003815E5">
              <w:rPr>
                <w:color w:val="000000"/>
                <w:sz w:val="20"/>
                <w:szCs w:val="20"/>
              </w:rPr>
              <w:t>214</w:t>
            </w:r>
            <w:r w:rsidR="004D0F94" w:rsidRPr="003815E5">
              <w:rPr>
                <w:color w:val="000000"/>
                <w:sz w:val="20"/>
                <w:szCs w:val="20"/>
              </w:rPr>
              <w:t>.</w:t>
            </w:r>
            <w:r w:rsidRPr="003815E5">
              <w:rPr>
                <w:color w:val="000000"/>
                <w:sz w:val="20"/>
                <w:szCs w:val="20"/>
              </w:rPr>
              <w:t>700</w:t>
            </w:r>
          </w:p>
        </w:tc>
      </w:tr>
    </w:tbl>
    <w:p w14:paraId="42502E60" w14:textId="77777777" w:rsidR="00DB116B" w:rsidRPr="003815E5" w:rsidRDefault="000563E8">
      <w:pPr>
        <w:ind w:right="-561"/>
        <w:jc w:val="left"/>
        <w:rPr>
          <w:sz w:val="18"/>
          <w:szCs w:val="18"/>
        </w:rPr>
      </w:pPr>
      <w:r w:rsidRPr="003815E5">
        <w:rPr>
          <w:sz w:val="18"/>
          <w:szCs w:val="18"/>
        </w:rPr>
        <w:t>* Recomendado para aprobación durante la presente reunión.</w:t>
      </w:r>
    </w:p>
    <w:p w14:paraId="190FF291" w14:textId="77777777" w:rsidR="00B13FF3" w:rsidRPr="003815E5" w:rsidRDefault="00B13FF3" w:rsidP="00B13FF3">
      <w:pPr>
        <w:jc w:val="center"/>
        <w:rPr>
          <w:sz w:val="10"/>
          <w:szCs w:val="10"/>
        </w:rPr>
      </w:pPr>
    </w:p>
    <w:tbl>
      <w:tblPr>
        <w:tblStyle w:val="TableGrid"/>
        <w:tblW w:w="9606" w:type="dxa"/>
        <w:tblLook w:val="04A0" w:firstRow="1" w:lastRow="0" w:firstColumn="1" w:lastColumn="0" w:noHBand="0" w:noVBand="1"/>
      </w:tblPr>
      <w:tblGrid>
        <w:gridCol w:w="4479"/>
        <w:gridCol w:w="5127"/>
      </w:tblGrid>
      <w:tr w:rsidR="004D7374" w:rsidRPr="00560E60" w14:paraId="635850C4" w14:textId="77777777" w:rsidTr="003A3329">
        <w:tc>
          <w:tcPr>
            <w:tcW w:w="4479" w:type="dxa"/>
            <w:vAlign w:val="center"/>
          </w:tcPr>
          <w:p w14:paraId="13D9686A" w14:textId="296F744C" w:rsidR="00DB116B" w:rsidRPr="00560E60" w:rsidRDefault="000563E8">
            <w:pPr>
              <w:spacing w:line="276" w:lineRule="auto"/>
              <w:ind w:right="-561"/>
              <w:jc w:val="left"/>
              <w:rPr>
                <w:vanish/>
                <w:sz w:val="20"/>
                <w:szCs w:val="20"/>
              </w:rPr>
            </w:pPr>
            <w:r w:rsidRPr="003815E5">
              <w:rPr>
                <w:sz w:val="20"/>
                <w:szCs w:val="20"/>
              </w:rPr>
              <w:t xml:space="preserve">Reducciones a lograr en </w:t>
            </w:r>
            <w:r w:rsidR="00C86628" w:rsidRPr="003815E5">
              <w:rPr>
                <w:sz w:val="20"/>
                <w:szCs w:val="20"/>
              </w:rPr>
              <w:t xml:space="preserve">la etapa I </w:t>
            </w:r>
            <w:r w:rsidR="005A75B8" w:rsidRPr="003815E5">
              <w:rPr>
                <w:sz w:val="20"/>
                <w:szCs w:val="20"/>
              </w:rPr>
              <w:t xml:space="preserve">en </w:t>
            </w:r>
            <w:r w:rsidR="00BC7868" w:rsidRPr="003815E5">
              <w:rPr>
                <w:sz w:val="20"/>
                <w:szCs w:val="20"/>
              </w:rPr>
              <w:t xml:space="preserve">tons. </w:t>
            </w:r>
            <w:r w:rsidR="00DC7EBF">
              <w:rPr>
                <w:sz w:val="20"/>
                <w:szCs w:val="20"/>
              </w:rPr>
              <w:t xml:space="preserve">de </w:t>
            </w:r>
            <w:r w:rsidR="005244F1" w:rsidRPr="003815E5">
              <w:rPr>
                <w:rFonts w:eastAsia="MS Mincho"/>
                <w:sz w:val="20"/>
                <w:szCs w:val="20"/>
              </w:rPr>
              <w:t>CO</w:t>
            </w:r>
            <w:r w:rsidR="005244F1" w:rsidRPr="003815E5">
              <w:rPr>
                <w:rFonts w:eastAsia="MS Mincho"/>
                <w:sz w:val="20"/>
                <w:szCs w:val="20"/>
                <w:vertAlign w:val="subscript"/>
              </w:rPr>
              <w:t>2</w:t>
            </w:r>
            <w:r w:rsidR="00BC7868" w:rsidRPr="003815E5">
              <w:rPr>
                <w:sz w:val="20"/>
                <w:szCs w:val="20"/>
              </w:rPr>
              <w:t xml:space="preserve"> eq.</w:t>
            </w:r>
          </w:p>
        </w:tc>
        <w:tc>
          <w:tcPr>
            <w:tcW w:w="5127" w:type="dxa"/>
            <w:vAlign w:val="center"/>
          </w:tcPr>
          <w:p w14:paraId="168765C7" w14:textId="77777777" w:rsidR="00DB116B" w:rsidRPr="00560E60" w:rsidRDefault="004D0F94">
            <w:pPr>
              <w:jc w:val="right"/>
              <w:rPr>
                <w:vanish/>
                <w:sz w:val="20"/>
                <w:szCs w:val="20"/>
              </w:rPr>
            </w:pPr>
            <w:r w:rsidRPr="003815E5">
              <w:rPr>
                <w:sz w:val="20"/>
                <w:szCs w:val="20"/>
              </w:rPr>
              <w:t>32.</w:t>
            </w:r>
            <w:r w:rsidR="000563E8" w:rsidRPr="003815E5">
              <w:rPr>
                <w:sz w:val="20"/>
                <w:szCs w:val="20"/>
              </w:rPr>
              <w:t>423</w:t>
            </w:r>
          </w:p>
        </w:tc>
      </w:tr>
    </w:tbl>
    <w:p w14:paraId="4E1F685D" w14:textId="77777777" w:rsidR="00732AEC" w:rsidRPr="003815E5" w:rsidRDefault="00732AEC" w:rsidP="00732AEC">
      <w:pPr>
        <w:jc w:val="center"/>
        <w:rPr>
          <w:sz w:val="10"/>
          <w:szCs w:val="10"/>
        </w:rPr>
      </w:pPr>
    </w:p>
    <w:tbl>
      <w:tblPr>
        <w:tblStyle w:val="TableGrid"/>
        <w:tblW w:w="5000" w:type="pct"/>
        <w:tblLook w:val="04A0" w:firstRow="1" w:lastRow="0" w:firstColumn="1" w:lastColumn="0" w:noHBand="0" w:noVBand="1"/>
      </w:tblPr>
      <w:tblGrid>
        <w:gridCol w:w="3369"/>
        <w:gridCol w:w="6207"/>
      </w:tblGrid>
      <w:tr w:rsidR="00732AEC" w:rsidRPr="00560E60" w14:paraId="68863592" w14:textId="77777777" w:rsidTr="00FD3FFC">
        <w:trPr>
          <w:trHeight w:hRule="exact" w:val="238"/>
        </w:trPr>
        <w:tc>
          <w:tcPr>
            <w:tcW w:w="1759" w:type="pct"/>
            <w:shd w:val="clear" w:color="auto" w:fill="auto"/>
            <w:vAlign w:val="center"/>
          </w:tcPr>
          <w:p w14:paraId="25F3869D" w14:textId="77777777" w:rsidR="00DB116B" w:rsidRPr="00560E60" w:rsidRDefault="000563E8">
            <w:pPr>
              <w:jc w:val="left"/>
              <w:rPr>
                <w:b/>
                <w:vanish/>
                <w:color w:val="000000" w:themeColor="text1"/>
                <w:sz w:val="20"/>
              </w:rPr>
            </w:pPr>
            <w:r w:rsidRPr="003815E5">
              <w:rPr>
                <w:b/>
                <w:color w:val="000000" w:themeColor="text1"/>
                <w:sz w:val="20"/>
              </w:rPr>
              <w:t>Recomendación de la Secretaría</w:t>
            </w:r>
            <w:r w:rsidR="00732AEC" w:rsidRPr="003815E5">
              <w:rPr>
                <w:b/>
                <w:color w:val="000000" w:themeColor="text1"/>
                <w:sz w:val="20"/>
              </w:rPr>
              <w:t>:</w:t>
            </w:r>
          </w:p>
        </w:tc>
        <w:tc>
          <w:tcPr>
            <w:tcW w:w="3241" w:type="pct"/>
            <w:shd w:val="clear" w:color="auto" w:fill="auto"/>
            <w:vAlign w:val="center"/>
          </w:tcPr>
          <w:p w14:paraId="0A7FEBD0" w14:textId="77777777" w:rsidR="00DB116B" w:rsidRPr="00560E60" w:rsidRDefault="000563E8">
            <w:pPr>
              <w:jc w:val="center"/>
              <w:rPr>
                <w:vanish/>
                <w:color w:val="000000" w:themeColor="text1"/>
                <w:sz w:val="20"/>
              </w:rPr>
            </w:pPr>
            <w:r w:rsidRPr="003815E5">
              <w:rPr>
                <w:color w:val="000000" w:themeColor="text1"/>
                <w:sz w:val="20"/>
              </w:rPr>
              <w:t>Para consideración individual (no requiere presentación de la Secretaría)</w:t>
            </w:r>
          </w:p>
        </w:tc>
      </w:tr>
    </w:tbl>
    <w:p w14:paraId="5169E714" w14:textId="77777777" w:rsidR="00732AEC" w:rsidRPr="003815E5" w:rsidRDefault="00732AEC" w:rsidP="00732AEC">
      <w:pPr>
        <w:jc w:val="left"/>
        <w:rPr>
          <w:b/>
        </w:rPr>
      </w:pPr>
      <w:r w:rsidRPr="003815E5">
        <w:rPr>
          <w:b/>
        </w:rPr>
        <w:br w:type="page"/>
      </w:r>
    </w:p>
    <w:p w14:paraId="66D2DAE1" w14:textId="77777777" w:rsidR="00DB116B" w:rsidRDefault="000563E8">
      <w:pPr>
        <w:widowControl w:val="0"/>
        <w:tabs>
          <w:tab w:val="left" w:pos="2880"/>
          <w:tab w:val="left" w:pos="5760"/>
        </w:tabs>
        <w:spacing w:before="240" w:after="240"/>
        <w:jc w:val="center"/>
        <w:rPr>
          <w:b/>
        </w:rPr>
      </w:pPr>
      <w:r w:rsidRPr="007307C3">
        <w:rPr>
          <w:b/>
        </w:rPr>
        <w:lastRenderedPageBreak/>
        <w:t>DESCRIPCIÓN DEL PROYECTO</w:t>
      </w:r>
    </w:p>
    <w:p w14:paraId="4223EA2A" w14:textId="77777777" w:rsidR="00DB116B" w:rsidRDefault="000563E8">
      <w:pPr>
        <w:pStyle w:val="Heading1"/>
      </w:pPr>
      <w:r w:rsidRPr="00144470">
        <w:t>El presente documento consta de las siguientes secciones:</w:t>
      </w:r>
    </w:p>
    <w:p w14:paraId="76DB33D5" w14:textId="77777777" w:rsidR="00DB116B" w:rsidRDefault="000563E8" w:rsidP="00206A81">
      <w:pPr>
        <w:pStyle w:val="ListParagraph"/>
        <w:numPr>
          <w:ilvl w:val="0"/>
          <w:numId w:val="11"/>
        </w:numPr>
        <w:spacing w:before="240" w:after="240"/>
        <w:ind w:left="1440" w:hanging="731"/>
        <w:contextualSpacing w:val="0"/>
        <w:jc w:val="left"/>
        <w:rPr>
          <w:lang w:val="es-ES_tradnl"/>
        </w:rPr>
      </w:pPr>
      <w:r w:rsidRPr="00830B8D">
        <w:rPr>
          <w:lang w:val="es-ES_tradnl"/>
        </w:rPr>
        <w:t xml:space="preserve">Resumen </w:t>
      </w:r>
      <w:r>
        <w:rPr>
          <w:lang w:val="es-ES_tradnl"/>
        </w:rPr>
        <w:t>de la propuesta original</w:t>
      </w:r>
    </w:p>
    <w:p w14:paraId="526065C5" w14:textId="77777777" w:rsidR="00DB116B" w:rsidRDefault="000563E8" w:rsidP="00206A81">
      <w:pPr>
        <w:pStyle w:val="ListParagraph"/>
        <w:numPr>
          <w:ilvl w:val="0"/>
          <w:numId w:val="11"/>
        </w:numPr>
        <w:spacing w:before="240" w:after="240"/>
        <w:ind w:left="1440" w:hanging="731"/>
        <w:contextualSpacing w:val="0"/>
        <w:jc w:val="left"/>
        <w:rPr>
          <w:lang w:val="es-ES_tradnl"/>
        </w:rPr>
      </w:pPr>
      <w:r w:rsidRPr="00830B8D">
        <w:rPr>
          <w:lang w:val="es-ES_tradnl"/>
        </w:rPr>
        <w:t xml:space="preserve">Antecedentes: </w:t>
      </w:r>
      <w:r>
        <w:rPr>
          <w:lang w:val="es-ES_tradnl"/>
        </w:rPr>
        <w:t xml:space="preserve">Estado de ejecución del plan de gestión </w:t>
      </w:r>
      <w:r w:rsidRPr="00830B8D">
        <w:rPr>
          <w:lang w:val="es-ES_tradnl"/>
        </w:rPr>
        <w:t xml:space="preserve">para la eliminación de HCFC </w:t>
      </w:r>
      <w:r w:rsidR="004D0F94" w:rsidRPr="007307C3">
        <w:rPr>
          <w:lang w:val="es-ES_tradnl"/>
        </w:rPr>
        <w:t xml:space="preserve">y </w:t>
      </w:r>
      <w:r w:rsidR="00C379C4">
        <w:rPr>
          <w:lang w:val="es-ES_tradnl"/>
        </w:rPr>
        <w:t xml:space="preserve">anteriores </w:t>
      </w:r>
      <w:r w:rsidR="00EB3D64">
        <w:rPr>
          <w:lang w:val="es-ES_tradnl"/>
        </w:rPr>
        <w:t>proyectos relativos a los HFC</w:t>
      </w:r>
    </w:p>
    <w:p w14:paraId="572D05EA" w14:textId="77777777" w:rsidR="00DB116B" w:rsidRDefault="000563E8" w:rsidP="00206A81">
      <w:pPr>
        <w:pStyle w:val="ListParagraph"/>
        <w:numPr>
          <w:ilvl w:val="0"/>
          <w:numId w:val="11"/>
        </w:numPr>
        <w:spacing w:before="240" w:after="240"/>
        <w:ind w:left="1440" w:hanging="731"/>
        <w:contextualSpacing w:val="0"/>
        <w:jc w:val="left"/>
        <w:rPr>
          <w:lang w:val="es-ES_tradnl"/>
        </w:rPr>
      </w:pPr>
      <w:r w:rsidRPr="00830B8D">
        <w:rPr>
          <w:lang w:val="es-ES_tradnl"/>
        </w:rPr>
        <w:t xml:space="preserve">Consumo de HFC: </w:t>
      </w:r>
      <w:r>
        <w:rPr>
          <w:lang w:val="es-ES_tradnl"/>
        </w:rPr>
        <w:t>Reseña de niveles de consumo, tendencias y uso sectorial de HFC</w:t>
      </w:r>
    </w:p>
    <w:p w14:paraId="7548C98E" w14:textId="77777777" w:rsidR="00DB116B" w:rsidRDefault="000563E8" w:rsidP="00206A81">
      <w:pPr>
        <w:pStyle w:val="ListParagraph"/>
        <w:numPr>
          <w:ilvl w:val="0"/>
          <w:numId w:val="11"/>
        </w:numPr>
        <w:spacing w:before="240" w:after="240"/>
        <w:ind w:left="1440" w:hanging="731"/>
        <w:contextualSpacing w:val="0"/>
        <w:jc w:val="left"/>
        <w:rPr>
          <w:lang w:val="es-ES_tradnl"/>
        </w:rPr>
      </w:pPr>
      <w:r w:rsidRPr="00830B8D">
        <w:rPr>
          <w:lang w:val="es-ES_tradnl"/>
        </w:rPr>
        <w:t xml:space="preserve">Etapa I del </w:t>
      </w:r>
      <w:r>
        <w:rPr>
          <w:lang w:val="es-ES_tradnl"/>
        </w:rPr>
        <w:t>plan de aplicación de la Enmienda de Kigali</w:t>
      </w:r>
      <w:r w:rsidRPr="00830B8D">
        <w:rPr>
          <w:lang w:val="es-ES_tradnl"/>
        </w:rPr>
        <w:t xml:space="preserve">, según solicitud original: Estrategia transversal y </w:t>
      </w:r>
      <w:r>
        <w:rPr>
          <w:lang w:val="es-ES_tradnl"/>
        </w:rPr>
        <w:t>plan de ejecución del primer tramo</w:t>
      </w:r>
    </w:p>
    <w:p w14:paraId="04694DD7" w14:textId="149F616E" w:rsidR="00DB116B" w:rsidRDefault="000563E8" w:rsidP="00206A81">
      <w:pPr>
        <w:pStyle w:val="ListParagraph"/>
        <w:numPr>
          <w:ilvl w:val="0"/>
          <w:numId w:val="11"/>
        </w:numPr>
        <w:spacing w:before="240" w:after="240"/>
        <w:ind w:left="1440" w:hanging="731"/>
        <w:contextualSpacing w:val="0"/>
        <w:jc w:val="left"/>
        <w:rPr>
          <w:lang w:val="es-ES_tradnl"/>
        </w:rPr>
      </w:pPr>
      <w:r w:rsidRPr="00830B8D">
        <w:rPr>
          <w:lang w:val="es-ES_tradnl"/>
        </w:rPr>
        <w:t xml:space="preserve">Observaciones de la Secretaría, incluyendo el </w:t>
      </w:r>
      <w:r w:rsidR="004A0E21">
        <w:rPr>
          <w:lang w:val="es-ES_tradnl"/>
        </w:rPr>
        <w:t>costo</w:t>
      </w:r>
      <w:r>
        <w:rPr>
          <w:lang w:val="es-ES_tradnl"/>
        </w:rPr>
        <w:t xml:space="preserve"> convenido de las actividades</w:t>
      </w:r>
    </w:p>
    <w:p w14:paraId="56DBF151" w14:textId="77777777" w:rsidR="00DB116B" w:rsidRDefault="000563E8" w:rsidP="00206A81">
      <w:pPr>
        <w:pStyle w:val="ListParagraph"/>
        <w:numPr>
          <w:ilvl w:val="0"/>
          <w:numId w:val="11"/>
        </w:numPr>
        <w:spacing w:before="240" w:after="240"/>
        <w:ind w:left="1440" w:hanging="731"/>
        <w:contextualSpacing w:val="0"/>
        <w:jc w:val="left"/>
        <w:rPr>
          <w:lang w:val="es-ES_tradnl"/>
        </w:rPr>
      </w:pPr>
      <w:r w:rsidRPr="007307C3">
        <w:rPr>
          <w:lang w:val="es-ES_tradnl"/>
        </w:rPr>
        <w:t>Recomendación</w:t>
      </w:r>
    </w:p>
    <w:p w14:paraId="4EC5A3D1" w14:textId="77777777" w:rsidR="00DB116B" w:rsidRDefault="000563E8">
      <w:pPr>
        <w:pStyle w:val="Heading1"/>
        <w:numPr>
          <w:ilvl w:val="0"/>
          <w:numId w:val="0"/>
        </w:numPr>
        <w:rPr>
          <w:b/>
          <w:bCs/>
        </w:rPr>
      </w:pPr>
      <w:r w:rsidRPr="007307C3">
        <w:rPr>
          <w:b/>
          <w:bCs/>
        </w:rPr>
        <w:t>I.</w:t>
      </w:r>
      <w:r w:rsidR="00DD3648" w:rsidRPr="007307C3">
        <w:rPr>
          <w:b/>
          <w:bCs/>
        </w:rPr>
        <w:tab/>
      </w:r>
      <w:r w:rsidR="00C60826" w:rsidRPr="00830B8D">
        <w:rPr>
          <w:b/>
          <w:bCs/>
        </w:rPr>
        <w:t xml:space="preserve">Resumen </w:t>
      </w:r>
      <w:r w:rsidR="00C60826">
        <w:rPr>
          <w:b/>
          <w:bCs/>
        </w:rPr>
        <w:t>de la propuesta original</w:t>
      </w:r>
    </w:p>
    <w:p w14:paraId="0F2A5847" w14:textId="0882042C" w:rsidR="00DB116B" w:rsidRDefault="000563E8">
      <w:pPr>
        <w:pStyle w:val="Heading1"/>
      </w:pPr>
      <w:r w:rsidRPr="007307C3">
        <w:t xml:space="preserve">A nombre del Gobierno </w:t>
      </w:r>
      <w:r w:rsidR="00FE32CD">
        <w:t>de la República Democrática Popular Lao</w:t>
      </w:r>
      <w:r w:rsidR="00732AEC" w:rsidRPr="007307C3">
        <w:t xml:space="preserve">, </w:t>
      </w:r>
      <w:r w:rsidRPr="007307C3">
        <w:t xml:space="preserve">el </w:t>
      </w:r>
      <w:r w:rsidR="008448C7">
        <w:t>PNUMA,</w:t>
      </w:r>
      <w:r w:rsidRPr="007307C3">
        <w:t xml:space="preserve"> </w:t>
      </w:r>
      <w:r w:rsidR="00B12F18" w:rsidRPr="007307C3">
        <w:t xml:space="preserve">en calidad de principal organismo </w:t>
      </w:r>
      <w:r w:rsidR="00EF4DDA">
        <w:t xml:space="preserve">de ejecución, </w:t>
      </w:r>
      <w:r w:rsidR="00EF4DDA" w:rsidRPr="00EF4DDA">
        <w:t xml:space="preserve">solicita financiamiento para </w:t>
      </w:r>
      <w:r w:rsidR="00C86628" w:rsidRPr="007307C3">
        <w:t xml:space="preserve">la etapa I </w:t>
      </w:r>
      <w:r w:rsidR="0062646C" w:rsidRPr="007307C3">
        <w:t xml:space="preserve">del </w:t>
      </w:r>
      <w:r w:rsidR="008C3789">
        <w:t>p</w:t>
      </w:r>
      <w:r w:rsidR="00AB1863">
        <w:t>lan de aplicación de la Enmienda de Kigali</w:t>
      </w:r>
      <w:r w:rsidR="00732AEC" w:rsidRPr="007307C3">
        <w:t xml:space="preserve">, </w:t>
      </w:r>
      <w:r w:rsidR="0062646C" w:rsidRPr="007307C3">
        <w:t xml:space="preserve">por un monto total </w:t>
      </w:r>
      <w:r w:rsidRPr="007307C3">
        <w:t xml:space="preserve">de </w:t>
      </w:r>
      <w:r w:rsidR="002E3C8E">
        <w:t>214.</w:t>
      </w:r>
      <w:r w:rsidRPr="007307C3">
        <w:t xml:space="preserve">700 </w:t>
      </w:r>
      <w:r w:rsidR="0062646C" w:rsidRPr="007307C3">
        <w:t xml:space="preserve">$EUA, cifra consistente en </w:t>
      </w:r>
      <w:r w:rsidRPr="007307C3">
        <w:t xml:space="preserve">114.000 </w:t>
      </w:r>
      <w:r w:rsidR="002250BD" w:rsidRPr="007307C3">
        <w:t xml:space="preserve">$EUA más </w:t>
      </w:r>
      <w:r w:rsidR="00C540FE" w:rsidRPr="007307C3">
        <w:t xml:space="preserve">gastos de apoyo de </w:t>
      </w:r>
      <w:r w:rsidRPr="007307C3">
        <w:t>14.</w:t>
      </w:r>
      <w:r w:rsidR="00AB5DFA">
        <w:t xml:space="preserve">820 </w:t>
      </w:r>
      <w:r w:rsidR="00AB5DFA" w:rsidRPr="00AB5DFA">
        <w:t xml:space="preserve">$EUA </w:t>
      </w:r>
      <w:r w:rsidR="0062646C" w:rsidRPr="007307C3">
        <w:t xml:space="preserve">para el </w:t>
      </w:r>
      <w:r w:rsidRPr="007307C3">
        <w:t xml:space="preserve">PNUMA y </w:t>
      </w:r>
      <w:r w:rsidR="005A75B8" w:rsidRPr="007307C3">
        <w:t>76.</w:t>
      </w:r>
      <w:r w:rsidRPr="007307C3">
        <w:t xml:space="preserve">000 </w:t>
      </w:r>
      <w:r w:rsidR="002250BD" w:rsidRPr="007307C3">
        <w:t xml:space="preserve">$EUA más </w:t>
      </w:r>
      <w:r w:rsidR="00C540FE" w:rsidRPr="007307C3">
        <w:t xml:space="preserve">gastos de apoyo de </w:t>
      </w:r>
      <w:r w:rsidR="005A75B8" w:rsidRPr="007307C3">
        <w:t>9.</w:t>
      </w:r>
      <w:r w:rsidR="00AB5DFA">
        <w:t xml:space="preserve">880 </w:t>
      </w:r>
      <w:r w:rsidR="00AB5DFA" w:rsidRPr="00AB5DFA">
        <w:t xml:space="preserve">$EUA </w:t>
      </w:r>
      <w:r w:rsidR="0062646C" w:rsidRPr="007307C3">
        <w:t xml:space="preserve">para el </w:t>
      </w:r>
      <w:r w:rsidRPr="007307C3">
        <w:t>PNUD</w:t>
      </w:r>
      <w:r w:rsidR="00732AEC" w:rsidRPr="007307C3">
        <w:t xml:space="preserve">, </w:t>
      </w:r>
      <w:r w:rsidR="005A75B8" w:rsidRPr="007307C3">
        <w:t>según lo originalmente solicitado</w:t>
      </w:r>
      <w:r w:rsidR="00732AEC" w:rsidRPr="007307C3">
        <w:t>.</w:t>
      </w:r>
      <w:r w:rsidR="00732AEC" w:rsidRPr="007307C3">
        <w:rPr>
          <w:vertAlign w:val="superscript"/>
        </w:rPr>
        <w:footnoteReference w:id="6"/>
      </w:r>
    </w:p>
    <w:p w14:paraId="66895CFB" w14:textId="07B8CFDE" w:rsidR="00DB116B" w:rsidRDefault="00657F40">
      <w:pPr>
        <w:pStyle w:val="Heading1"/>
      </w:pPr>
      <w:r w:rsidRPr="00830B8D">
        <w:t xml:space="preserve">La ejecución de la etapa I </w:t>
      </w:r>
      <w:r w:rsidRPr="00590C92">
        <w:t xml:space="preserve">permitirá </w:t>
      </w:r>
      <w:r w:rsidRPr="00830B8D">
        <w:t xml:space="preserve">al </w:t>
      </w:r>
      <w:r>
        <w:t xml:space="preserve">Gobierno de la República Democrática Popular Lao </w:t>
      </w:r>
      <w:r w:rsidRPr="008F3C7B">
        <w:t>cumplir al 1º de enero de 2029 con la meta de reducir el consumo de HFC en un 10 por ciento respecto de la base de comparación</w:t>
      </w:r>
      <w:r w:rsidR="00732AEC" w:rsidRPr="007307C3">
        <w:t xml:space="preserve">. </w:t>
      </w:r>
      <w:r w:rsidR="00A20074" w:rsidRPr="007307C3">
        <w:t xml:space="preserve">El proyecto </w:t>
      </w:r>
      <w:r w:rsidR="00D82871">
        <w:t>se implementará</w:t>
      </w:r>
      <w:r w:rsidR="00C540FE" w:rsidRPr="007307C3">
        <w:t xml:space="preserve"> </w:t>
      </w:r>
      <w:r w:rsidR="00D82871">
        <w:t>entre 2024 y 2030, según la presentación original</w:t>
      </w:r>
      <w:r w:rsidR="00483B5C" w:rsidRPr="007307C3">
        <w:t>.</w:t>
      </w:r>
    </w:p>
    <w:p w14:paraId="3EC0E412" w14:textId="4179CA27" w:rsidR="00DB116B" w:rsidRPr="00830153" w:rsidRDefault="005F1004" w:rsidP="00830153">
      <w:pPr>
        <w:pStyle w:val="Heading1"/>
      </w:pPr>
      <w:r w:rsidRPr="005F1004">
        <w:t xml:space="preserve">El primer tramo de la etapa I que se solicita en la presente reunión asciende a </w:t>
      </w:r>
      <w:r w:rsidR="00D52838">
        <w:t xml:space="preserve">la suma de </w:t>
      </w:r>
      <w:r w:rsidRPr="005F1004">
        <w:t>124.300</w:t>
      </w:r>
      <w:r w:rsidR="007552CF">
        <w:t> </w:t>
      </w:r>
      <w:r w:rsidRPr="005F1004">
        <w:t xml:space="preserve">$EUA, </w:t>
      </w:r>
      <w:r w:rsidR="00512375" w:rsidRPr="00512375">
        <w:t>cifra consistente en</w:t>
      </w:r>
      <w:r w:rsidR="00F73AA6">
        <w:t xml:space="preserve"> 34.000 $EUA</w:t>
      </w:r>
      <w:r w:rsidRPr="005F1004">
        <w:t xml:space="preserve"> más gastos de apoyo de 4.420 $</w:t>
      </w:r>
      <w:r w:rsidR="00F62B53">
        <w:t>EUA para el PNUMA y 76.000 $EUA</w:t>
      </w:r>
      <w:r w:rsidRPr="005F1004">
        <w:t xml:space="preserve"> más gastos de apoyo de 9.880 $EUA para el PNUD, según lo originalmente solicitado, para el período comprendido entre jun</w:t>
      </w:r>
      <w:r w:rsidR="00830153">
        <w:t>io de 2024 y diciembre de 2027.</w:t>
      </w:r>
    </w:p>
    <w:p w14:paraId="08FA6D0B" w14:textId="77777777" w:rsidR="00DB116B" w:rsidRDefault="000563E8">
      <w:pPr>
        <w:spacing w:after="240"/>
        <w:rPr>
          <w:b/>
        </w:rPr>
      </w:pPr>
      <w:r w:rsidRPr="007307C3">
        <w:rPr>
          <w:b/>
        </w:rPr>
        <w:t>II.</w:t>
      </w:r>
      <w:r w:rsidR="008B1BF5" w:rsidRPr="007307C3">
        <w:rPr>
          <w:b/>
        </w:rPr>
        <w:tab/>
      </w:r>
      <w:r w:rsidR="005F0DBD" w:rsidRPr="007307C3">
        <w:rPr>
          <w:b/>
        </w:rPr>
        <w:t>Antecedentes</w:t>
      </w:r>
    </w:p>
    <w:p w14:paraId="0A36050F" w14:textId="77777777" w:rsidR="00DB116B" w:rsidRDefault="000563E8">
      <w:pPr>
        <w:spacing w:after="240"/>
        <w:outlineLvl w:val="0"/>
        <w:rPr>
          <w:bCs/>
          <w:u w:val="single"/>
        </w:rPr>
      </w:pPr>
      <w:r w:rsidRPr="00D70022">
        <w:rPr>
          <w:bCs/>
          <w:u w:val="single"/>
        </w:rPr>
        <w:t>Estado de ejecución del PGEH</w:t>
      </w:r>
    </w:p>
    <w:p w14:paraId="556CBD8E" w14:textId="4B5AED6E" w:rsidR="00DB116B" w:rsidRDefault="00D23382">
      <w:pPr>
        <w:pStyle w:val="Heading1"/>
        <w:keepNext/>
        <w:tabs>
          <w:tab w:val="num" w:pos="709"/>
        </w:tabs>
      </w:pPr>
      <w:r>
        <w:t xml:space="preserve">El </w:t>
      </w:r>
      <w:r w:rsidRPr="00830B8D">
        <w:t xml:space="preserve">Cuadro 2 </w:t>
      </w:r>
      <w:r w:rsidRPr="001E2A4F">
        <w:t xml:space="preserve">detalla el PGEH implementado </w:t>
      </w:r>
      <w:r>
        <w:t>en la República Democrática Popular Lao</w:t>
      </w:r>
      <w:r w:rsidRPr="00830B8D">
        <w:t xml:space="preserve"> </w:t>
      </w:r>
      <w:r>
        <w:t>hast</w:t>
      </w:r>
      <w:r w:rsidRPr="00830B8D">
        <w:t xml:space="preserve">a </w:t>
      </w:r>
      <w:r w:rsidR="000563E8" w:rsidRPr="007307C3">
        <w:t xml:space="preserve">febrero de </w:t>
      </w:r>
      <w:r w:rsidR="00EF73B6" w:rsidRPr="007307C3">
        <w:t>2024</w:t>
      </w:r>
      <w:r w:rsidR="00732AEC" w:rsidRPr="007307C3">
        <w:t>.</w:t>
      </w:r>
    </w:p>
    <w:p w14:paraId="47B0D7C3" w14:textId="4A48BA44" w:rsidR="00DB116B" w:rsidRPr="003815E5" w:rsidRDefault="000563E8">
      <w:r w:rsidRPr="003815E5">
        <w:rPr>
          <w:b/>
        </w:rPr>
        <w:t>Cuadro 2. Estado de ejecución del PGEH</w:t>
      </w:r>
    </w:p>
    <w:tbl>
      <w:tblPr>
        <w:tblStyle w:val="TableGrid"/>
        <w:tblW w:w="5000" w:type="pct"/>
        <w:tblLook w:val="04A0" w:firstRow="1" w:lastRow="0" w:firstColumn="1" w:lastColumn="0" w:noHBand="0" w:noVBand="1"/>
      </w:tblPr>
      <w:tblGrid>
        <w:gridCol w:w="4050"/>
        <w:gridCol w:w="2762"/>
        <w:gridCol w:w="2764"/>
      </w:tblGrid>
      <w:tr w:rsidR="004A4BF6" w:rsidRPr="00560E60" w14:paraId="21112C85" w14:textId="77777777" w:rsidTr="00FD3FFC">
        <w:trPr>
          <w:tblHeader/>
          <w:hidden/>
        </w:trPr>
        <w:tc>
          <w:tcPr>
            <w:tcW w:w="2115" w:type="pct"/>
            <w:vAlign w:val="center"/>
          </w:tcPr>
          <w:p w14:paraId="6652323F" w14:textId="77777777" w:rsidR="004A4BF6" w:rsidRPr="00560E60" w:rsidRDefault="004A4BF6" w:rsidP="00EE3D94">
            <w:pPr>
              <w:jc w:val="center"/>
              <w:rPr>
                <w:b/>
                <w:bCs/>
                <w:vanish/>
                <w:sz w:val="20"/>
                <w:szCs w:val="20"/>
              </w:rPr>
            </w:pPr>
          </w:p>
        </w:tc>
        <w:tc>
          <w:tcPr>
            <w:tcW w:w="1442" w:type="pct"/>
            <w:vAlign w:val="center"/>
          </w:tcPr>
          <w:p w14:paraId="7A5E95FE" w14:textId="77777777" w:rsidR="00DB116B" w:rsidRPr="00560E60" w:rsidRDefault="000563E8">
            <w:pPr>
              <w:jc w:val="center"/>
              <w:rPr>
                <w:b/>
                <w:bCs/>
                <w:vanish/>
                <w:sz w:val="20"/>
                <w:szCs w:val="20"/>
              </w:rPr>
            </w:pPr>
            <w:r w:rsidRPr="003815E5">
              <w:rPr>
                <w:b/>
                <w:bCs/>
                <w:sz w:val="20"/>
                <w:szCs w:val="20"/>
              </w:rPr>
              <w:t>Etapa I</w:t>
            </w:r>
          </w:p>
        </w:tc>
        <w:tc>
          <w:tcPr>
            <w:tcW w:w="1443" w:type="pct"/>
            <w:vAlign w:val="center"/>
          </w:tcPr>
          <w:p w14:paraId="19AD1BD3" w14:textId="77777777" w:rsidR="00DB116B" w:rsidRPr="00560E60" w:rsidRDefault="000563E8">
            <w:pPr>
              <w:jc w:val="center"/>
              <w:rPr>
                <w:b/>
                <w:bCs/>
                <w:vanish/>
                <w:sz w:val="20"/>
                <w:szCs w:val="20"/>
              </w:rPr>
            </w:pPr>
            <w:r w:rsidRPr="003815E5">
              <w:rPr>
                <w:b/>
                <w:bCs/>
                <w:sz w:val="20"/>
                <w:szCs w:val="20"/>
              </w:rPr>
              <w:t>Etapa II</w:t>
            </w:r>
          </w:p>
        </w:tc>
      </w:tr>
      <w:tr w:rsidR="004A4BF6" w:rsidRPr="00560E60" w14:paraId="3FC481BA" w14:textId="77777777" w:rsidTr="00FD3FFC">
        <w:tc>
          <w:tcPr>
            <w:tcW w:w="2115" w:type="pct"/>
            <w:vAlign w:val="center"/>
          </w:tcPr>
          <w:p w14:paraId="2AE5AD01" w14:textId="5E1E056F" w:rsidR="00DB116B" w:rsidRPr="00560E60" w:rsidRDefault="000563E8">
            <w:pPr>
              <w:jc w:val="left"/>
              <w:rPr>
                <w:vanish/>
                <w:sz w:val="20"/>
                <w:szCs w:val="20"/>
              </w:rPr>
            </w:pPr>
            <w:r w:rsidRPr="003815E5">
              <w:rPr>
                <w:sz w:val="20"/>
                <w:szCs w:val="20"/>
              </w:rPr>
              <w:t xml:space="preserve">Aprobado </w:t>
            </w:r>
            <w:r w:rsidR="00AF0B70">
              <w:rPr>
                <w:sz w:val="20"/>
                <w:szCs w:val="20"/>
              </w:rPr>
              <w:t xml:space="preserve">o actualizado </w:t>
            </w:r>
            <w:r w:rsidR="00367563">
              <w:rPr>
                <w:sz w:val="20"/>
                <w:szCs w:val="20"/>
              </w:rPr>
              <w:t>en las reuniones:</w:t>
            </w:r>
          </w:p>
        </w:tc>
        <w:tc>
          <w:tcPr>
            <w:tcW w:w="1442" w:type="pct"/>
            <w:vAlign w:val="center"/>
          </w:tcPr>
          <w:p w14:paraId="482ACC2A" w14:textId="2131A1E3" w:rsidR="00DB116B" w:rsidRPr="00560E60" w:rsidRDefault="000563E8">
            <w:pPr>
              <w:jc w:val="center"/>
              <w:rPr>
                <w:vanish/>
                <w:sz w:val="20"/>
                <w:szCs w:val="20"/>
              </w:rPr>
            </w:pPr>
            <w:r w:rsidRPr="003815E5">
              <w:rPr>
                <w:sz w:val="20"/>
                <w:szCs w:val="20"/>
              </w:rPr>
              <w:t>63ª</w:t>
            </w:r>
            <w:r w:rsidR="00367563">
              <w:rPr>
                <w:sz w:val="20"/>
                <w:szCs w:val="20"/>
              </w:rPr>
              <w:t xml:space="preserve"> </w:t>
            </w:r>
            <w:r w:rsidRPr="003815E5">
              <w:rPr>
                <w:sz w:val="20"/>
                <w:szCs w:val="20"/>
              </w:rPr>
              <w:t>/</w:t>
            </w:r>
            <w:r w:rsidR="00367563">
              <w:rPr>
                <w:sz w:val="20"/>
                <w:szCs w:val="20"/>
              </w:rPr>
              <w:t xml:space="preserve"> </w:t>
            </w:r>
            <w:r w:rsidRPr="003815E5">
              <w:rPr>
                <w:sz w:val="20"/>
                <w:szCs w:val="20"/>
              </w:rPr>
              <w:t>74ª</w:t>
            </w:r>
          </w:p>
        </w:tc>
        <w:tc>
          <w:tcPr>
            <w:tcW w:w="1443" w:type="pct"/>
            <w:vAlign w:val="center"/>
          </w:tcPr>
          <w:p w14:paraId="2CE74811" w14:textId="77777777" w:rsidR="00DB116B" w:rsidRPr="00560E60" w:rsidRDefault="000563E8">
            <w:pPr>
              <w:jc w:val="center"/>
              <w:rPr>
                <w:vanish/>
                <w:sz w:val="20"/>
                <w:szCs w:val="20"/>
              </w:rPr>
            </w:pPr>
            <w:r w:rsidRPr="003815E5">
              <w:rPr>
                <w:sz w:val="20"/>
                <w:szCs w:val="20"/>
              </w:rPr>
              <w:t>86ª</w:t>
            </w:r>
          </w:p>
        </w:tc>
      </w:tr>
      <w:tr w:rsidR="004A4BF6" w:rsidRPr="00560E60" w14:paraId="2868C352" w14:textId="77777777" w:rsidTr="00FD3FFC">
        <w:tc>
          <w:tcPr>
            <w:tcW w:w="2115" w:type="pct"/>
            <w:vAlign w:val="center"/>
          </w:tcPr>
          <w:p w14:paraId="70B19655" w14:textId="77777777" w:rsidR="00DB116B" w:rsidRPr="00560E60" w:rsidRDefault="000563E8">
            <w:pPr>
              <w:jc w:val="left"/>
              <w:rPr>
                <w:vanish/>
                <w:sz w:val="20"/>
                <w:szCs w:val="20"/>
              </w:rPr>
            </w:pPr>
            <w:r w:rsidRPr="003815E5">
              <w:rPr>
                <w:sz w:val="20"/>
                <w:szCs w:val="20"/>
              </w:rPr>
              <w:t>Reducción a partir de la base de comparación</w:t>
            </w:r>
          </w:p>
        </w:tc>
        <w:tc>
          <w:tcPr>
            <w:tcW w:w="1442" w:type="pct"/>
            <w:vAlign w:val="center"/>
          </w:tcPr>
          <w:p w14:paraId="67E12BF2" w14:textId="77777777" w:rsidR="00DB116B" w:rsidRPr="00560E60" w:rsidRDefault="000563E8">
            <w:pPr>
              <w:jc w:val="center"/>
              <w:rPr>
                <w:vanish/>
                <w:sz w:val="20"/>
                <w:szCs w:val="20"/>
              </w:rPr>
            </w:pPr>
            <w:r w:rsidRPr="003815E5">
              <w:rPr>
                <w:sz w:val="20"/>
                <w:szCs w:val="20"/>
              </w:rPr>
              <w:t>35% para 2020</w:t>
            </w:r>
          </w:p>
        </w:tc>
        <w:tc>
          <w:tcPr>
            <w:tcW w:w="1443" w:type="pct"/>
            <w:vAlign w:val="center"/>
          </w:tcPr>
          <w:p w14:paraId="445FC080" w14:textId="77777777" w:rsidR="00DB116B" w:rsidRPr="00560E60" w:rsidRDefault="000563E8">
            <w:pPr>
              <w:jc w:val="center"/>
              <w:rPr>
                <w:vanish/>
                <w:sz w:val="20"/>
                <w:szCs w:val="20"/>
              </w:rPr>
            </w:pPr>
            <w:r w:rsidRPr="003815E5">
              <w:rPr>
                <w:sz w:val="20"/>
                <w:szCs w:val="20"/>
              </w:rPr>
              <w:t>100% para 2030</w:t>
            </w:r>
          </w:p>
        </w:tc>
      </w:tr>
      <w:tr w:rsidR="004A4BF6" w:rsidRPr="00560E60" w14:paraId="68C28100" w14:textId="77777777" w:rsidTr="00FD3FFC">
        <w:tc>
          <w:tcPr>
            <w:tcW w:w="2115" w:type="pct"/>
            <w:vAlign w:val="center"/>
          </w:tcPr>
          <w:p w14:paraId="5619EBF1" w14:textId="0706F89E" w:rsidR="00DB116B" w:rsidRPr="00560E60" w:rsidRDefault="004A0E21">
            <w:pPr>
              <w:jc w:val="left"/>
              <w:rPr>
                <w:b/>
                <w:bCs/>
                <w:vanish/>
                <w:sz w:val="20"/>
                <w:szCs w:val="20"/>
              </w:rPr>
            </w:pPr>
            <w:r w:rsidRPr="003815E5">
              <w:rPr>
                <w:b/>
                <w:bCs/>
                <w:sz w:val="20"/>
                <w:szCs w:val="20"/>
              </w:rPr>
              <w:t>Costo</w:t>
            </w:r>
            <w:r w:rsidR="000563E8" w:rsidRPr="003815E5">
              <w:rPr>
                <w:b/>
                <w:bCs/>
                <w:sz w:val="20"/>
                <w:szCs w:val="20"/>
              </w:rPr>
              <w:t xml:space="preserve"> total del proyecto ($EUA)</w:t>
            </w:r>
          </w:p>
        </w:tc>
        <w:tc>
          <w:tcPr>
            <w:tcW w:w="1442" w:type="pct"/>
            <w:vAlign w:val="center"/>
          </w:tcPr>
          <w:p w14:paraId="3B7D5D82" w14:textId="77777777" w:rsidR="00DB116B" w:rsidRPr="00560E60" w:rsidRDefault="000563E8">
            <w:pPr>
              <w:jc w:val="center"/>
              <w:rPr>
                <w:vanish/>
                <w:sz w:val="20"/>
                <w:szCs w:val="20"/>
              </w:rPr>
            </w:pPr>
            <w:r w:rsidRPr="003815E5">
              <w:rPr>
                <w:sz w:val="20"/>
                <w:szCs w:val="20"/>
              </w:rPr>
              <w:t>280.000</w:t>
            </w:r>
          </w:p>
        </w:tc>
        <w:tc>
          <w:tcPr>
            <w:tcW w:w="1443" w:type="pct"/>
            <w:vAlign w:val="center"/>
          </w:tcPr>
          <w:p w14:paraId="53791FB7" w14:textId="77777777" w:rsidR="00DB116B" w:rsidRPr="00560E60" w:rsidRDefault="000563E8">
            <w:pPr>
              <w:jc w:val="center"/>
              <w:rPr>
                <w:vanish/>
                <w:sz w:val="20"/>
                <w:szCs w:val="20"/>
              </w:rPr>
            </w:pPr>
            <w:r w:rsidRPr="003815E5">
              <w:rPr>
                <w:sz w:val="20"/>
                <w:szCs w:val="20"/>
              </w:rPr>
              <w:t>520.000</w:t>
            </w:r>
          </w:p>
        </w:tc>
      </w:tr>
      <w:tr w:rsidR="004A4BF6" w:rsidRPr="00560E60" w14:paraId="0FE906C3" w14:textId="77777777" w:rsidTr="00FD3FFC">
        <w:tc>
          <w:tcPr>
            <w:tcW w:w="2115" w:type="pct"/>
            <w:vAlign w:val="center"/>
          </w:tcPr>
          <w:p w14:paraId="08DBCED2" w14:textId="77777777" w:rsidR="00DB116B" w:rsidRPr="00560E60" w:rsidRDefault="000563E8">
            <w:pPr>
              <w:jc w:val="left"/>
              <w:rPr>
                <w:b/>
                <w:bCs/>
                <w:vanish/>
                <w:sz w:val="20"/>
                <w:szCs w:val="20"/>
              </w:rPr>
            </w:pPr>
            <w:r w:rsidRPr="003815E5">
              <w:rPr>
                <w:b/>
                <w:bCs/>
                <w:sz w:val="20"/>
                <w:szCs w:val="20"/>
              </w:rPr>
              <w:t>Fecha de término (real/prevista)</w:t>
            </w:r>
          </w:p>
        </w:tc>
        <w:tc>
          <w:tcPr>
            <w:tcW w:w="1442" w:type="pct"/>
            <w:vAlign w:val="center"/>
          </w:tcPr>
          <w:p w14:paraId="7399FE64" w14:textId="566C138A" w:rsidR="00DB116B" w:rsidRPr="00560E60" w:rsidRDefault="00367563">
            <w:pPr>
              <w:jc w:val="center"/>
              <w:rPr>
                <w:vanish/>
                <w:sz w:val="20"/>
                <w:szCs w:val="20"/>
              </w:rPr>
            </w:pPr>
            <w:r>
              <w:rPr>
                <w:sz w:val="20"/>
                <w:szCs w:val="20"/>
              </w:rPr>
              <w:t>31 de diciembre</w:t>
            </w:r>
            <w:r w:rsidR="000563E8" w:rsidRPr="003815E5">
              <w:rPr>
                <w:sz w:val="20"/>
                <w:szCs w:val="20"/>
              </w:rPr>
              <w:t xml:space="preserve"> de 2020</w:t>
            </w:r>
          </w:p>
        </w:tc>
        <w:tc>
          <w:tcPr>
            <w:tcW w:w="1443" w:type="pct"/>
            <w:vAlign w:val="center"/>
          </w:tcPr>
          <w:p w14:paraId="75C133B1" w14:textId="46204C07" w:rsidR="00DB116B" w:rsidRPr="00560E60" w:rsidRDefault="00367563">
            <w:pPr>
              <w:jc w:val="center"/>
              <w:rPr>
                <w:vanish/>
                <w:sz w:val="20"/>
                <w:szCs w:val="20"/>
                <w:highlight w:val="cyan"/>
              </w:rPr>
            </w:pPr>
            <w:r>
              <w:rPr>
                <w:sz w:val="20"/>
                <w:szCs w:val="20"/>
              </w:rPr>
              <w:t>31 de diciembre</w:t>
            </w:r>
            <w:r w:rsidR="000563E8" w:rsidRPr="003815E5">
              <w:rPr>
                <w:sz w:val="20"/>
                <w:szCs w:val="20"/>
              </w:rPr>
              <w:t xml:space="preserve"> de 2031</w:t>
            </w:r>
          </w:p>
        </w:tc>
      </w:tr>
    </w:tbl>
    <w:p w14:paraId="79B52B3F" w14:textId="77777777" w:rsidR="00DB116B" w:rsidRDefault="000563E8">
      <w:pPr>
        <w:pStyle w:val="Heading1"/>
        <w:keepNext/>
        <w:widowControl w:val="0"/>
        <w:numPr>
          <w:ilvl w:val="0"/>
          <w:numId w:val="0"/>
        </w:numPr>
        <w:tabs>
          <w:tab w:val="num" w:pos="709"/>
        </w:tabs>
        <w:spacing w:before="240"/>
      </w:pPr>
      <w:r w:rsidRPr="002F5D91">
        <w:rPr>
          <w:u w:val="single"/>
        </w:rPr>
        <w:lastRenderedPageBreak/>
        <w:t>Estado de ejecución de actividades anteriores relativas a los HFC</w:t>
      </w:r>
    </w:p>
    <w:p w14:paraId="364909DF" w14:textId="42F77499" w:rsidR="00DB116B" w:rsidRDefault="0074314B">
      <w:pPr>
        <w:pStyle w:val="Heading1"/>
      </w:pPr>
      <w:r w:rsidRPr="00830B8D">
        <w:t xml:space="preserve">El Cuadro 3 presenta una reseña de </w:t>
      </w:r>
      <w:r>
        <w:t xml:space="preserve">las </w:t>
      </w:r>
      <w:r w:rsidRPr="00830B8D">
        <w:t xml:space="preserve">actividades </w:t>
      </w:r>
      <w:r w:rsidRPr="00E93017">
        <w:t xml:space="preserve">implementadas en </w:t>
      </w:r>
      <w:r>
        <w:t>la República Democrática Popular Lao</w:t>
      </w:r>
      <w:r w:rsidRPr="00830B8D">
        <w:rPr>
          <w:shd w:val="clear" w:color="auto" w:fill="FFFFFF" w:themeFill="background1"/>
        </w:rPr>
        <w:t xml:space="preserve"> </w:t>
      </w:r>
      <w:r>
        <w:rPr>
          <w:shd w:val="clear" w:color="auto" w:fill="FFFFFF" w:themeFill="background1"/>
        </w:rPr>
        <w:t xml:space="preserve">con </w:t>
      </w:r>
      <w:r w:rsidRPr="00E724A6">
        <w:rPr>
          <w:shd w:val="clear" w:color="auto" w:fill="FFFFFF" w:themeFill="background1"/>
        </w:rPr>
        <w:t xml:space="preserve">financiamiento del Fondo Multilateral </w:t>
      </w:r>
      <w:r w:rsidRPr="00830B8D">
        <w:rPr>
          <w:shd w:val="clear" w:color="auto" w:fill="FFFFFF" w:themeFill="background1"/>
        </w:rPr>
        <w:t xml:space="preserve">en el marco de </w:t>
      </w:r>
      <w:r w:rsidRPr="00830B8D">
        <w:t>la Enmienda de Kigali.</w:t>
      </w:r>
    </w:p>
    <w:p w14:paraId="2B0C7EC3" w14:textId="0122186A" w:rsidR="00DB116B" w:rsidRPr="003815E5" w:rsidRDefault="000563E8">
      <w:pPr>
        <w:pStyle w:val="Heading1"/>
        <w:numPr>
          <w:ilvl w:val="0"/>
          <w:numId w:val="0"/>
        </w:numPr>
        <w:spacing w:after="0"/>
      </w:pPr>
      <w:r w:rsidRPr="003815E5">
        <w:rPr>
          <w:b/>
          <w:bCs/>
        </w:rPr>
        <w:t xml:space="preserve">Cuadro 3. Actividades relativas a los HFC </w:t>
      </w:r>
      <w:r w:rsidR="00665616" w:rsidRPr="003815E5">
        <w:rPr>
          <w:b/>
          <w:bCs/>
        </w:rPr>
        <w:t>previamente aprobadas</w:t>
      </w:r>
    </w:p>
    <w:tbl>
      <w:tblPr>
        <w:tblStyle w:val="TableGrid"/>
        <w:tblW w:w="5001" w:type="pct"/>
        <w:tblLayout w:type="fixed"/>
        <w:tblLook w:val="04A0" w:firstRow="1" w:lastRow="0" w:firstColumn="1" w:lastColumn="0" w:noHBand="0" w:noVBand="1"/>
      </w:tblPr>
      <w:tblGrid>
        <w:gridCol w:w="1239"/>
        <w:gridCol w:w="4222"/>
        <w:gridCol w:w="1314"/>
        <w:gridCol w:w="910"/>
        <w:gridCol w:w="1893"/>
      </w:tblGrid>
      <w:tr w:rsidR="009D2BE6" w:rsidRPr="00560E60" w14:paraId="3E5087AD" w14:textId="77777777" w:rsidTr="009D2BE6">
        <w:tc>
          <w:tcPr>
            <w:tcW w:w="647" w:type="pct"/>
            <w:vAlign w:val="center"/>
          </w:tcPr>
          <w:p w14:paraId="1967D503" w14:textId="247DD9E3" w:rsidR="00DB116B" w:rsidRPr="00560E60" w:rsidRDefault="007438CA">
            <w:pPr>
              <w:ind w:left="-109" w:right="-72"/>
              <w:jc w:val="center"/>
              <w:rPr>
                <w:b/>
                <w:vanish/>
                <w:sz w:val="20"/>
                <w:szCs w:val="20"/>
              </w:rPr>
            </w:pPr>
            <w:r>
              <w:rPr>
                <w:b/>
                <w:sz w:val="20"/>
                <w:szCs w:val="20"/>
              </w:rPr>
              <w:t>Aprobado</w:t>
            </w:r>
            <w:r w:rsidR="000563E8" w:rsidRPr="003815E5">
              <w:rPr>
                <w:b/>
                <w:sz w:val="20"/>
                <w:szCs w:val="20"/>
              </w:rPr>
              <w:t xml:space="preserve"> en reunión Nº</w:t>
            </w:r>
          </w:p>
        </w:tc>
        <w:tc>
          <w:tcPr>
            <w:tcW w:w="2204" w:type="pct"/>
            <w:vAlign w:val="center"/>
          </w:tcPr>
          <w:p w14:paraId="3F638338" w14:textId="77777777" w:rsidR="00DB116B" w:rsidRPr="00560E60" w:rsidRDefault="000563E8">
            <w:pPr>
              <w:keepNext/>
              <w:jc w:val="center"/>
              <w:rPr>
                <w:b/>
                <w:bCs/>
                <w:vanish/>
                <w:sz w:val="20"/>
                <w:szCs w:val="20"/>
              </w:rPr>
            </w:pPr>
            <w:r w:rsidRPr="003815E5">
              <w:rPr>
                <w:b/>
                <w:bCs/>
                <w:sz w:val="20"/>
                <w:szCs w:val="20"/>
              </w:rPr>
              <w:t>Proyecto</w:t>
            </w:r>
          </w:p>
        </w:tc>
        <w:tc>
          <w:tcPr>
            <w:tcW w:w="686" w:type="pct"/>
            <w:vAlign w:val="center"/>
          </w:tcPr>
          <w:p w14:paraId="67ADDED9" w14:textId="77777777" w:rsidR="00DB116B" w:rsidRPr="00560E60" w:rsidRDefault="000563E8">
            <w:pPr>
              <w:keepNext/>
              <w:jc w:val="center"/>
              <w:rPr>
                <w:b/>
                <w:bCs/>
                <w:vanish/>
                <w:sz w:val="20"/>
                <w:szCs w:val="20"/>
              </w:rPr>
            </w:pPr>
            <w:r w:rsidRPr="003815E5">
              <w:rPr>
                <w:b/>
                <w:bCs/>
                <w:sz w:val="20"/>
                <w:szCs w:val="20"/>
              </w:rPr>
              <w:t>Organismo de ejecución</w:t>
            </w:r>
          </w:p>
        </w:tc>
        <w:tc>
          <w:tcPr>
            <w:tcW w:w="475" w:type="pct"/>
            <w:vAlign w:val="center"/>
          </w:tcPr>
          <w:p w14:paraId="144B0D11" w14:textId="10D3E86D" w:rsidR="00DB116B" w:rsidRPr="00560E60" w:rsidRDefault="004A0E21">
            <w:pPr>
              <w:keepNext/>
              <w:jc w:val="center"/>
              <w:rPr>
                <w:b/>
                <w:bCs/>
                <w:vanish/>
                <w:sz w:val="20"/>
                <w:szCs w:val="20"/>
              </w:rPr>
            </w:pPr>
            <w:r w:rsidRPr="003815E5">
              <w:rPr>
                <w:b/>
                <w:bCs/>
                <w:sz w:val="20"/>
                <w:szCs w:val="20"/>
              </w:rPr>
              <w:t>Costo</w:t>
            </w:r>
            <w:r w:rsidR="000563E8" w:rsidRPr="003815E5">
              <w:rPr>
                <w:b/>
                <w:bCs/>
                <w:sz w:val="20"/>
                <w:szCs w:val="20"/>
              </w:rPr>
              <w:t xml:space="preserve"> ($EUA)</w:t>
            </w:r>
          </w:p>
        </w:tc>
        <w:tc>
          <w:tcPr>
            <w:tcW w:w="988" w:type="pct"/>
            <w:vAlign w:val="center"/>
          </w:tcPr>
          <w:p w14:paraId="1E40FDAD" w14:textId="77777777" w:rsidR="00DB116B" w:rsidRPr="00560E60" w:rsidRDefault="000563E8">
            <w:pPr>
              <w:keepNext/>
              <w:jc w:val="center"/>
              <w:rPr>
                <w:b/>
                <w:bCs/>
                <w:vanish/>
                <w:sz w:val="20"/>
                <w:szCs w:val="20"/>
              </w:rPr>
            </w:pPr>
            <w:r w:rsidRPr="003815E5">
              <w:rPr>
                <w:b/>
                <w:bCs/>
                <w:sz w:val="20"/>
                <w:szCs w:val="20"/>
              </w:rPr>
              <w:t>Fecha de término</w:t>
            </w:r>
          </w:p>
        </w:tc>
      </w:tr>
      <w:tr w:rsidR="009D2BE6" w:rsidRPr="00560E60" w14:paraId="199A5DF5" w14:textId="77777777" w:rsidTr="009D2BE6">
        <w:tc>
          <w:tcPr>
            <w:tcW w:w="647" w:type="pct"/>
            <w:vAlign w:val="center"/>
          </w:tcPr>
          <w:p w14:paraId="3271C9AC" w14:textId="77777777" w:rsidR="00DB116B" w:rsidRPr="00560E60" w:rsidRDefault="000563E8">
            <w:pPr>
              <w:ind w:left="-109" w:right="-72"/>
              <w:jc w:val="center"/>
              <w:rPr>
                <w:vanish/>
                <w:sz w:val="20"/>
                <w:szCs w:val="20"/>
              </w:rPr>
            </w:pPr>
            <w:r w:rsidRPr="003815E5">
              <w:rPr>
                <w:sz w:val="20"/>
                <w:szCs w:val="20"/>
              </w:rPr>
              <w:t>74ª</w:t>
            </w:r>
          </w:p>
        </w:tc>
        <w:tc>
          <w:tcPr>
            <w:tcW w:w="2204" w:type="pct"/>
            <w:shd w:val="clear" w:color="auto" w:fill="auto"/>
            <w:vAlign w:val="center"/>
          </w:tcPr>
          <w:p w14:paraId="52528C72" w14:textId="77777777" w:rsidR="00DB116B" w:rsidRPr="00560E60" w:rsidRDefault="000563E8">
            <w:pPr>
              <w:jc w:val="left"/>
              <w:rPr>
                <w:vanish/>
                <w:sz w:val="20"/>
                <w:szCs w:val="20"/>
              </w:rPr>
            </w:pPr>
            <w:r w:rsidRPr="003815E5">
              <w:rPr>
                <w:sz w:val="20"/>
                <w:szCs w:val="20"/>
              </w:rPr>
              <w:t>Estudio de alternativas a las SAO</w:t>
            </w:r>
          </w:p>
        </w:tc>
        <w:tc>
          <w:tcPr>
            <w:tcW w:w="686" w:type="pct"/>
            <w:shd w:val="clear" w:color="auto" w:fill="auto"/>
            <w:vAlign w:val="center"/>
          </w:tcPr>
          <w:p w14:paraId="43E2DDC3" w14:textId="77777777" w:rsidR="00DB116B" w:rsidRPr="00560E60" w:rsidRDefault="000563E8">
            <w:pPr>
              <w:jc w:val="center"/>
              <w:rPr>
                <w:vanish/>
                <w:sz w:val="20"/>
                <w:szCs w:val="20"/>
              </w:rPr>
            </w:pPr>
            <w:r w:rsidRPr="003815E5">
              <w:rPr>
                <w:sz w:val="20"/>
                <w:szCs w:val="20"/>
              </w:rPr>
              <w:t>PNUMA</w:t>
            </w:r>
          </w:p>
        </w:tc>
        <w:tc>
          <w:tcPr>
            <w:tcW w:w="475" w:type="pct"/>
            <w:shd w:val="clear" w:color="auto" w:fill="auto"/>
            <w:vAlign w:val="center"/>
          </w:tcPr>
          <w:p w14:paraId="71624E57" w14:textId="77777777" w:rsidR="00DB116B" w:rsidRPr="00560E60" w:rsidRDefault="000563E8">
            <w:pPr>
              <w:ind w:left="-129" w:right="55"/>
              <w:jc w:val="right"/>
              <w:rPr>
                <w:vanish/>
                <w:sz w:val="20"/>
                <w:szCs w:val="20"/>
              </w:rPr>
            </w:pPr>
            <w:r w:rsidRPr="003815E5">
              <w:rPr>
                <w:sz w:val="20"/>
                <w:szCs w:val="20"/>
              </w:rPr>
              <w:t>40.000</w:t>
            </w:r>
          </w:p>
        </w:tc>
        <w:tc>
          <w:tcPr>
            <w:tcW w:w="988" w:type="pct"/>
            <w:shd w:val="clear" w:color="auto" w:fill="auto"/>
            <w:vAlign w:val="center"/>
          </w:tcPr>
          <w:p w14:paraId="63644AE7" w14:textId="77777777" w:rsidR="00DB116B" w:rsidRPr="00560E60" w:rsidRDefault="002119FE">
            <w:pPr>
              <w:jc w:val="center"/>
              <w:rPr>
                <w:vanish/>
                <w:sz w:val="20"/>
                <w:szCs w:val="20"/>
              </w:rPr>
            </w:pPr>
            <w:r w:rsidRPr="003815E5">
              <w:rPr>
                <w:sz w:val="20"/>
                <w:szCs w:val="20"/>
              </w:rPr>
              <w:t>Septiembre de 2017</w:t>
            </w:r>
          </w:p>
        </w:tc>
      </w:tr>
      <w:tr w:rsidR="009D2BE6" w:rsidRPr="00560E60" w14:paraId="3B2774D7" w14:textId="77777777" w:rsidTr="009D2BE6">
        <w:tc>
          <w:tcPr>
            <w:tcW w:w="647" w:type="pct"/>
            <w:vAlign w:val="center"/>
          </w:tcPr>
          <w:p w14:paraId="521331E8" w14:textId="77777777" w:rsidR="00DB116B" w:rsidRPr="00560E60" w:rsidRDefault="000563E8">
            <w:pPr>
              <w:ind w:left="-109" w:right="-72"/>
              <w:jc w:val="center"/>
              <w:rPr>
                <w:vanish/>
                <w:sz w:val="20"/>
                <w:szCs w:val="20"/>
              </w:rPr>
            </w:pPr>
            <w:r w:rsidRPr="003815E5">
              <w:rPr>
                <w:sz w:val="20"/>
                <w:szCs w:val="20"/>
              </w:rPr>
              <w:t>81ª</w:t>
            </w:r>
          </w:p>
        </w:tc>
        <w:tc>
          <w:tcPr>
            <w:tcW w:w="2204" w:type="pct"/>
            <w:shd w:val="clear" w:color="auto" w:fill="auto"/>
            <w:vAlign w:val="center"/>
          </w:tcPr>
          <w:p w14:paraId="456E6A12" w14:textId="77777777" w:rsidR="00DB116B" w:rsidRPr="00560E60" w:rsidRDefault="000563E8">
            <w:pPr>
              <w:jc w:val="left"/>
              <w:rPr>
                <w:vanish/>
                <w:sz w:val="20"/>
                <w:szCs w:val="20"/>
              </w:rPr>
            </w:pPr>
            <w:r w:rsidRPr="003815E5">
              <w:rPr>
                <w:sz w:val="20"/>
                <w:szCs w:val="20"/>
              </w:rPr>
              <w:t>Actividades de apoyo a la reducción de los HFC</w:t>
            </w:r>
          </w:p>
        </w:tc>
        <w:tc>
          <w:tcPr>
            <w:tcW w:w="686" w:type="pct"/>
            <w:shd w:val="clear" w:color="auto" w:fill="auto"/>
            <w:vAlign w:val="center"/>
          </w:tcPr>
          <w:p w14:paraId="37E817BF" w14:textId="77777777" w:rsidR="00DB116B" w:rsidRPr="00560E60" w:rsidRDefault="000563E8">
            <w:pPr>
              <w:jc w:val="center"/>
              <w:rPr>
                <w:vanish/>
                <w:sz w:val="20"/>
                <w:szCs w:val="20"/>
              </w:rPr>
            </w:pPr>
            <w:r w:rsidRPr="003815E5">
              <w:rPr>
                <w:sz w:val="20"/>
                <w:szCs w:val="20"/>
              </w:rPr>
              <w:t>PNUMA</w:t>
            </w:r>
          </w:p>
        </w:tc>
        <w:tc>
          <w:tcPr>
            <w:tcW w:w="475" w:type="pct"/>
            <w:shd w:val="clear" w:color="auto" w:fill="auto"/>
            <w:vAlign w:val="center"/>
          </w:tcPr>
          <w:p w14:paraId="5DE3C0BE" w14:textId="77777777" w:rsidR="00DB116B" w:rsidRPr="00560E60" w:rsidRDefault="000563E8">
            <w:pPr>
              <w:ind w:left="-129"/>
              <w:jc w:val="right"/>
              <w:rPr>
                <w:vanish/>
                <w:sz w:val="20"/>
                <w:szCs w:val="20"/>
              </w:rPr>
            </w:pPr>
            <w:r w:rsidRPr="003815E5">
              <w:rPr>
                <w:sz w:val="20"/>
                <w:szCs w:val="20"/>
              </w:rPr>
              <w:t>54.082</w:t>
            </w:r>
            <w:r w:rsidRPr="003815E5">
              <w:rPr>
                <w:sz w:val="20"/>
                <w:szCs w:val="20"/>
                <w:vertAlign w:val="superscript"/>
              </w:rPr>
              <w:t>*</w:t>
            </w:r>
          </w:p>
        </w:tc>
        <w:tc>
          <w:tcPr>
            <w:tcW w:w="988" w:type="pct"/>
            <w:shd w:val="clear" w:color="auto" w:fill="auto"/>
            <w:vAlign w:val="center"/>
          </w:tcPr>
          <w:p w14:paraId="0566285F" w14:textId="77777777" w:rsidR="00DB116B" w:rsidRPr="00560E60" w:rsidRDefault="002119FE">
            <w:pPr>
              <w:jc w:val="center"/>
              <w:rPr>
                <w:vanish/>
                <w:sz w:val="20"/>
                <w:szCs w:val="20"/>
              </w:rPr>
            </w:pPr>
            <w:r w:rsidRPr="003815E5">
              <w:rPr>
                <w:sz w:val="20"/>
                <w:szCs w:val="20"/>
              </w:rPr>
              <w:t>Junio de 2022</w:t>
            </w:r>
          </w:p>
        </w:tc>
      </w:tr>
    </w:tbl>
    <w:p w14:paraId="73BA3C03" w14:textId="762D1CB3" w:rsidR="00DB116B" w:rsidRDefault="000563E8">
      <w:pPr>
        <w:keepNext/>
        <w:keepLines/>
        <w:outlineLvl w:val="0"/>
        <w:rPr>
          <w:b/>
          <w:bCs/>
          <w:sz w:val="18"/>
          <w:szCs w:val="18"/>
        </w:rPr>
      </w:pPr>
      <w:r w:rsidRPr="007307C3">
        <w:rPr>
          <w:sz w:val="18"/>
          <w:szCs w:val="18"/>
          <w:vertAlign w:val="superscript"/>
        </w:rPr>
        <w:t>*</w:t>
      </w:r>
      <w:r w:rsidR="00E646CD">
        <w:rPr>
          <w:sz w:val="18"/>
          <w:szCs w:val="18"/>
        </w:rPr>
        <w:t xml:space="preserve"> De los </w:t>
      </w:r>
      <w:r w:rsidR="005A75B8" w:rsidRPr="007307C3">
        <w:rPr>
          <w:sz w:val="18"/>
          <w:szCs w:val="18"/>
        </w:rPr>
        <w:t>95.</w:t>
      </w:r>
      <w:r w:rsidRPr="007307C3">
        <w:rPr>
          <w:sz w:val="18"/>
          <w:szCs w:val="18"/>
        </w:rPr>
        <w:t xml:space="preserve">000 </w:t>
      </w:r>
      <w:r w:rsidR="00E646CD" w:rsidRPr="00E646CD">
        <w:rPr>
          <w:sz w:val="18"/>
          <w:szCs w:val="18"/>
        </w:rPr>
        <w:t xml:space="preserve">$EUA </w:t>
      </w:r>
      <w:r w:rsidR="00E646CD">
        <w:rPr>
          <w:sz w:val="18"/>
          <w:szCs w:val="18"/>
        </w:rPr>
        <w:t>aprobados</w:t>
      </w:r>
      <w:r w:rsidR="004057A0" w:rsidRPr="007307C3">
        <w:rPr>
          <w:sz w:val="18"/>
          <w:szCs w:val="18"/>
        </w:rPr>
        <w:t xml:space="preserve">, sólo </w:t>
      </w:r>
      <w:r w:rsidR="00B55DB2">
        <w:rPr>
          <w:sz w:val="18"/>
          <w:szCs w:val="18"/>
        </w:rPr>
        <w:t xml:space="preserve">se </w:t>
      </w:r>
      <w:r w:rsidR="009B6E65">
        <w:rPr>
          <w:sz w:val="18"/>
          <w:szCs w:val="18"/>
        </w:rPr>
        <w:t>desembolsaron</w:t>
      </w:r>
      <w:r w:rsidR="00B55DB2" w:rsidRPr="00B55DB2">
        <w:rPr>
          <w:sz w:val="18"/>
          <w:szCs w:val="18"/>
        </w:rPr>
        <w:t xml:space="preserve"> </w:t>
      </w:r>
      <w:r w:rsidR="004D0F94" w:rsidRPr="007307C3">
        <w:rPr>
          <w:sz w:val="18"/>
          <w:szCs w:val="18"/>
        </w:rPr>
        <w:t>54.</w:t>
      </w:r>
      <w:r w:rsidR="007B53C4" w:rsidRPr="007307C3">
        <w:rPr>
          <w:sz w:val="18"/>
          <w:szCs w:val="18"/>
        </w:rPr>
        <w:t xml:space="preserve">082 </w:t>
      </w:r>
      <w:r w:rsidR="00E646CD" w:rsidRPr="00E646CD">
        <w:rPr>
          <w:sz w:val="18"/>
          <w:szCs w:val="18"/>
        </w:rPr>
        <w:t>$EUA</w:t>
      </w:r>
      <w:r w:rsidR="004057A0" w:rsidRPr="007307C3">
        <w:rPr>
          <w:sz w:val="18"/>
          <w:szCs w:val="18"/>
        </w:rPr>
        <w:t xml:space="preserve">. </w:t>
      </w:r>
      <w:r w:rsidR="007B53C4" w:rsidRPr="007307C3">
        <w:rPr>
          <w:sz w:val="18"/>
          <w:szCs w:val="18"/>
        </w:rPr>
        <w:t xml:space="preserve">El </w:t>
      </w:r>
      <w:r w:rsidR="0032566A">
        <w:rPr>
          <w:sz w:val="18"/>
          <w:szCs w:val="18"/>
        </w:rPr>
        <w:t xml:space="preserve">saldo </w:t>
      </w:r>
      <w:r w:rsidR="004D0F94" w:rsidRPr="007307C3">
        <w:rPr>
          <w:sz w:val="18"/>
          <w:szCs w:val="18"/>
        </w:rPr>
        <w:t xml:space="preserve">de </w:t>
      </w:r>
      <w:r w:rsidR="007B53C4" w:rsidRPr="007307C3">
        <w:rPr>
          <w:sz w:val="18"/>
          <w:szCs w:val="18"/>
        </w:rPr>
        <w:t>40</w:t>
      </w:r>
      <w:r w:rsidR="004D0F94" w:rsidRPr="007307C3">
        <w:rPr>
          <w:sz w:val="18"/>
          <w:szCs w:val="18"/>
        </w:rPr>
        <w:t>.</w:t>
      </w:r>
      <w:r w:rsidR="007B53C4" w:rsidRPr="007307C3">
        <w:rPr>
          <w:sz w:val="18"/>
          <w:szCs w:val="18"/>
        </w:rPr>
        <w:t xml:space="preserve">918 </w:t>
      </w:r>
      <w:r w:rsidR="003D57C7" w:rsidRPr="003D57C7">
        <w:rPr>
          <w:sz w:val="18"/>
          <w:szCs w:val="18"/>
        </w:rPr>
        <w:t xml:space="preserve">$EUA </w:t>
      </w:r>
      <w:r w:rsidR="007B53C4" w:rsidRPr="007307C3">
        <w:rPr>
          <w:sz w:val="18"/>
          <w:szCs w:val="18"/>
        </w:rPr>
        <w:t>fue reintegrado al Fondo.</w:t>
      </w:r>
    </w:p>
    <w:p w14:paraId="4A9D2C1C" w14:textId="77777777" w:rsidR="00DB116B" w:rsidRDefault="000563E8">
      <w:pPr>
        <w:keepNext/>
        <w:keepLines/>
        <w:spacing w:before="240" w:after="240"/>
        <w:outlineLvl w:val="0"/>
        <w:rPr>
          <w:b/>
          <w:bCs/>
        </w:rPr>
      </w:pPr>
      <w:r w:rsidRPr="007307C3">
        <w:rPr>
          <w:b/>
          <w:bCs/>
        </w:rPr>
        <w:t>III.</w:t>
      </w:r>
      <w:r w:rsidR="00347165" w:rsidRPr="007307C3">
        <w:rPr>
          <w:b/>
          <w:bCs/>
        </w:rPr>
        <w:tab/>
      </w:r>
      <w:r w:rsidR="00E155CF" w:rsidRPr="00E155CF">
        <w:rPr>
          <w:b/>
          <w:bCs/>
        </w:rPr>
        <w:t>Consumo de HFC</w:t>
      </w:r>
    </w:p>
    <w:p w14:paraId="0AB2131B" w14:textId="77777777" w:rsidR="00DB116B" w:rsidRDefault="000563E8">
      <w:pPr>
        <w:keepNext/>
        <w:keepLines/>
        <w:spacing w:before="240" w:after="240"/>
        <w:outlineLvl w:val="0"/>
        <w:rPr>
          <w:u w:val="single"/>
        </w:rPr>
      </w:pPr>
      <w:r w:rsidRPr="00E02AD9">
        <w:rPr>
          <w:u w:val="single"/>
        </w:rPr>
        <w:t>Niveles de consumo</w:t>
      </w:r>
    </w:p>
    <w:p w14:paraId="6C93999E" w14:textId="72F0CEF0" w:rsidR="00DB116B" w:rsidRDefault="000563E8">
      <w:pPr>
        <w:pStyle w:val="Heading1"/>
      </w:pPr>
      <w:r>
        <w:t xml:space="preserve">La República </w:t>
      </w:r>
      <w:r w:rsidR="00FE32CD">
        <w:t xml:space="preserve">Democrática Popular Lao </w:t>
      </w:r>
      <w:r w:rsidR="005F0DBD" w:rsidRPr="007307C3">
        <w:t xml:space="preserve">importa </w:t>
      </w:r>
      <w:r w:rsidR="002D682E" w:rsidRPr="007307C3">
        <w:t xml:space="preserve">HFC </w:t>
      </w:r>
      <w:r w:rsidR="002D4C56" w:rsidRPr="002D4C56">
        <w:t xml:space="preserve">sólo </w:t>
      </w:r>
      <w:r w:rsidR="00732AEC" w:rsidRPr="007307C3">
        <w:t xml:space="preserve">para </w:t>
      </w:r>
      <w:r w:rsidR="00AC1CCE" w:rsidRPr="007307C3">
        <w:t xml:space="preserve">uso </w:t>
      </w:r>
      <w:r w:rsidR="00B12F18" w:rsidRPr="007307C3">
        <w:t xml:space="preserve">en </w:t>
      </w:r>
      <w:r w:rsidR="005A75B8" w:rsidRPr="007307C3">
        <w:t xml:space="preserve">los </w:t>
      </w:r>
      <w:r w:rsidR="0062646C" w:rsidRPr="007307C3">
        <w:t xml:space="preserve">sectores de </w:t>
      </w:r>
      <w:r w:rsidR="004D0F94" w:rsidRPr="007307C3">
        <w:t xml:space="preserve">servicio técnico </w:t>
      </w:r>
      <w:r w:rsidR="00684A95" w:rsidRPr="007307C3">
        <w:t xml:space="preserve">de refrigeración y climatización </w:t>
      </w:r>
      <w:r w:rsidR="004D0F94" w:rsidRPr="007307C3">
        <w:t xml:space="preserve">y </w:t>
      </w:r>
      <w:r w:rsidR="007A0545">
        <w:t>extinción de incendios</w:t>
      </w:r>
      <w:r w:rsidR="00732AEC" w:rsidRPr="007307C3">
        <w:t xml:space="preserve">. Las sustancias más consumidas </w:t>
      </w:r>
      <w:r w:rsidR="005A75B8" w:rsidRPr="007307C3">
        <w:t xml:space="preserve">en </w:t>
      </w:r>
      <w:r w:rsidR="00732AEC" w:rsidRPr="007307C3">
        <w:t xml:space="preserve">2023 fueron </w:t>
      </w:r>
      <w:r w:rsidR="00FC3798" w:rsidRPr="007307C3">
        <w:t xml:space="preserve">HFC-134a </w:t>
      </w:r>
      <w:r w:rsidR="00732AEC" w:rsidRPr="007307C3">
        <w:t>(</w:t>
      </w:r>
      <w:r w:rsidR="00017FF1" w:rsidRPr="007307C3">
        <w:t>47,7</w:t>
      </w:r>
      <w:r w:rsidR="003815E5">
        <w:t>%</w:t>
      </w:r>
      <w:r w:rsidR="004D0F94" w:rsidRPr="007307C3">
        <w:t xml:space="preserve"> de</w:t>
      </w:r>
      <w:r w:rsidR="00FA6B8D">
        <w:t>l</w:t>
      </w:r>
      <w:r w:rsidR="004D0F94" w:rsidRPr="007307C3">
        <w:t xml:space="preserve"> </w:t>
      </w:r>
      <w:r w:rsidR="002D682E" w:rsidRPr="007307C3">
        <w:t xml:space="preserve">consumo total </w:t>
      </w:r>
      <w:r w:rsidR="005A75B8" w:rsidRPr="007307C3">
        <w:t xml:space="preserve">en </w:t>
      </w:r>
      <w:r w:rsidR="003815E5" w:rsidRPr="003815E5">
        <w:t xml:space="preserve">toneladas </w:t>
      </w:r>
      <w:r w:rsidR="003815E5">
        <w:t xml:space="preserve">de </w:t>
      </w:r>
      <w:r w:rsidR="00381BE6" w:rsidRPr="00381BE6">
        <w:rPr>
          <w:rFonts w:eastAsia="MS Mincho"/>
        </w:rPr>
        <w:t>CO</w:t>
      </w:r>
      <w:r w:rsidR="00381BE6" w:rsidRPr="00381BE6">
        <w:rPr>
          <w:rFonts w:eastAsia="MS Mincho"/>
          <w:vertAlign w:val="subscript"/>
        </w:rPr>
        <w:t>2</w:t>
      </w:r>
      <w:r w:rsidR="003815E5">
        <w:t xml:space="preserve"> equivalente</w:t>
      </w:r>
      <w:r w:rsidR="00381BE6">
        <w:t>),</w:t>
      </w:r>
      <w:r w:rsidR="00732AEC" w:rsidRPr="007307C3">
        <w:t xml:space="preserve"> </w:t>
      </w:r>
      <w:r w:rsidR="008F68F5" w:rsidRPr="007307C3">
        <w:t xml:space="preserve">R-410A </w:t>
      </w:r>
      <w:r w:rsidR="00732AEC" w:rsidRPr="007307C3">
        <w:t>(</w:t>
      </w:r>
      <w:r w:rsidR="00017FF1" w:rsidRPr="007307C3">
        <w:t>40,</w:t>
      </w:r>
      <w:r w:rsidR="002318AA">
        <w:t>4%)</w:t>
      </w:r>
      <w:r w:rsidR="00381BE6">
        <w:t xml:space="preserve">, </w:t>
      </w:r>
      <w:r w:rsidR="00425A63" w:rsidRPr="007307C3">
        <w:t xml:space="preserve">R-404A </w:t>
      </w:r>
      <w:r w:rsidR="00732AEC" w:rsidRPr="007307C3">
        <w:t>(</w:t>
      </w:r>
      <w:r w:rsidR="00B31F6D" w:rsidRPr="007307C3">
        <w:t>7,</w:t>
      </w:r>
      <w:r w:rsidR="002318AA">
        <w:t>5%)</w:t>
      </w:r>
      <w:r w:rsidR="00732AEC" w:rsidRPr="007307C3">
        <w:t xml:space="preserve">, </w:t>
      </w:r>
      <w:r w:rsidR="00C1313F" w:rsidRPr="007307C3">
        <w:t xml:space="preserve">HFC-32 </w:t>
      </w:r>
      <w:r w:rsidR="00732AEC" w:rsidRPr="007307C3">
        <w:t>(</w:t>
      </w:r>
      <w:r w:rsidR="00017FF1" w:rsidRPr="007307C3">
        <w:t>4,</w:t>
      </w:r>
      <w:r w:rsidR="002318AA">
        <w:t>2%)</w:t>
      </w:r>
      <w:r w:rsidR="00732AEC" w:rsidRPr="007307C3">
        <w:t xml:space="preserve"> </w:t>
      </w:r>
      <w:r w:rsidR="004D0F94" w:rsidRPr="007307C3">
        <w:t xml:space="preserve">y </w:t>
      </w:r>
      <w:r w:rsidR="002D682E" w:rsidRPr="007307C3">
        <w:t xml:space="preserve">otros </w:t>
      </w:r>
      <w:r w:rsidR="00732AEC" w:rsidRPr="007307C3">
        <w:t>(</w:t>
      </w:r>
      <w:r w:rsidR="00856DD0" w:rsidRPr="007307C3">
        <w:t xml:space="preserve">menos del </w:t>
      </w:r>
      <w:r w:rsidR="002318AA">
        <w:t>1%)</w:t>
      </w:r>
      <w:r w:rsidR="005F0DBD" w:rsidRPr="007307C3">
        <w:t xml:space="preserve">. </w:t>
      </w:r>
      <w:r w:rsidR="003E4A9D" w:rsidRPr="003E4A9D">
        <w:t>El Cuadro 4 presenta el consumo de HFC informado a la Secretaría del Ozono en virtud del Artículo 7.</w:t>
      </w:r>
    </w:p>
    <w:p w14:paraId="7579460B" w14:textId="2871BC76" w:rsidR="00DB116B" w:rsidRPr="003815E5" w:rsidRDefault="000563E8">
      <w:pPr>
        <w:pStyle w:val="Heading1"/>
        <w:numPr>
          <w:ilvl w:val="0"/>
          <w:numId w:val="0"/>
        </w:numPr>
        <w:spacing w:after="0"/>
      </w:pPr>
      <w:r w:rsidRPr="003815E5">
        <w:rPr>
          <w:b/>
          <w:bCs/>
        </w:rPr>
        <w:t>Cuadro 4. Consumo de HFC (2019-2023, con datos del Artículo 7)</w:t>
      </w:r>
    </w:p>
    <w:tbl>
      <w:tblPr>
        <w:tblStyle w:val="TableGrid"/>
        <w:tblW w:w="5000" w:type="pct"/>
        <w:tblLayout w:type="fixed"/>
        <w:tblLook w:val="04A0" w:firstRow="1" w:lastRow="0" w:firstColumn="1" w:lastColumn="0" w:noHBand="0" w:noVBand="1"/>
      </w:tblPr>
      <w:tblGrid>
        <w:gridCol w:w="1469"/>
        <w:gridCol w:w="1362"/>
        <w:gridCol w:w="1348"/>
        <w:gridCol w:w="15"/>
        <w:gridCol w:w="1352"/>
        <w:gridCol w:w="11"/>
        <w:gridCol w:w="1356"/>
        <w:gridCol w:w="8"/>
        <w:gridCol w:w="1366"/>
        <w:gridCol w:w="1289"/>
      </w:tblGrid>
      <w:tr w:rsidR="00A163BD" w:rsidRPr="00560E60" w14:paraId="2C3394AA" w14:textId="77777777" w:rsidTr="002871B5">
        <w:trPr>
          <w:tblHead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488119BE" w14:textId="77777777" w:rsidR="00DB116B" w:rsidRPr="005A25CC" w:rsidRDefault="000563E8">
            <w:pPr>
              <w:keepNext/>
              <w:keepLines/>
              <w:tabs>
                <w:tab w:val="left" w:pos="3141"/>
              </w:tabs>
              <w:suppressAutoHyphens/>
              <w:jc w:val="center"/>
              <w:rPr>
                <w:b/>
                <w:bCs/>
                <w:vanish/>
                <w:sz w:val="20"/>
                <w:szCs w:val="20"/>
              </w:rPr>
            </w:pPr>
            <w:r w:rsidRPr="005A25CC">
              <w:rPr>
                <w:b/>
                <w:bCs/>
                <w:sz w:val="20"/>
                <w:szCs w:val="20"/>
              </w:rPr>
              <w:t>HFC</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1BC570B5" w14:textId="77777777" w:rsidR="00DB116B" w:rsidRPr="005A25CC" w:rsidRDefault="000563E8">
            <w:pPr>
              <w:keepNext/>
              <w:keepLines/>
              <w:tabs>
                <w:tab w:val="left" w:pos="3141"/>
              </w:tabs>
              <w:suppressAutoHyphens/>
              <w:jc w:val="center"/>
              <w:rPr>
                <w:b/>
                <w:bCs/>
                <w:vanish/>
                <w:sz w:val="20"/>
                <w:szCs w:val="20"/>
              </w:rPr>
            </w:pPr>
            <w:r w:rsidRPr="005A25CC">
              <w:rPr>
                <w:b/>
                <w:bCs/>
                <w:sz w:val="20"/>
                <w:szCs w:val="20"/>
              </w:rPr>
              <w:t>PCA</w:t>
            </w:r>
            <w:r w:rsidR="00810BDF" w:rsidRPr="005A25CC">
              <w:rPr>
                <w:b/>
                <w:bCs/>
                <w:sz w:val="20"/>
                <w:szCs w:val="20"/>
                <w:vertAlign w:val="superscript"/>
              </w:rPr>
              <w:t>*</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00818BB3" w14:textId="77777777" w:rsidR="00DB116B" w:rsidRPr="005A25CC" w:rsidRDefault="000563E8">
            <w:pPr>
              <w:keepNext/>
              <w:keepLines/>
              <w:tabs>
                <w:tab w:val="left" w:pos="3141"/>
              </w:tabs>
              <w:suppressAutoHyphens/>
              <w:jc w:val="center"/>
              <w:rPr>
                <w:b/>
                <w:bCs/>
                <w:vanish/>
                <w:sz w:val="20"/>
                <w:szCs w:val="20"/>
              </w:rPr>
            </w:pPr>
            <w:r w:rsidRPr="005A25CC">
              <w:rPr>
                <w:b/>
                <w:bCs/>
                <w:sz w:val="20"/>
                <w:szCs w:val="20"/>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D9117F" w14:textId="77777777" w:rsidR="00DB116B" w:rsidRPr="005A25CC" w:rsidRDefault="000563E8">
            <w:pPr>
              <w:keepNext/>
              <w:keepLines/>
              <w:tabs>
                <w:tab w:val="left" w:pos="3141"/>
              </w:tabs>
              <w:suppressAutoHyphens/>
              <w:jc w:val="center"/>
              <w:rPr>
                <w:b/>
                <w:bCs/>
                <w:vanish/>
                <w:sz w:val="20"/>
                <w:szCs w:val="20"/>
              </w:rPr>
            </w:pPr>
            <w:r w:rsidRPr="005A25CC">
              <w:rPr>
                <w:b/>
                <w:bCs/>
                <w:sz w:val="20"/>
                <w:szCs w:val="20"/>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80E2D9" w14:textId="77777777" w:rsidR="00DB116B" w:rsidRPr="005A25CC" w:rsidRDefault="000563E8">
            <w:pPr>
              <w:keepNext/>
              <w:keepLines/>
              <w:tabs>
                <w:tab w:val="left" w:pos="3141"/>
              </w:tabs>
              <w:suppressAutoHyphens/>
              <w:jc w:val="center"/>
              <w:rPr>
                <w:b/>
                <w:bCs/>
                <w:vanish/>
                <w:sz w:val="20"/>
                <w:szCs w:val="20"/>
              </w:rPr>
            </w:pPr>
            <w:r w:rsidRPr="005A25CC">
              <w:rPr>
                <w:b/>
                <w:bCs/>
                <w:sz w:val="20"/>
                <w:szCs w:val="20"/>
              </w:rPr>
              <w:t>2021</w:t>
            </w:r>
          </w:p>
        </w:tc>
        <w:tc>
          <w:tcPr>
            <w:tcW w:w="71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8B5629" w14:textId="77777777" w:rsidR="00DB116B" w:rsidRPr="005A25CC" w:rsidRDefault="000563E8">
            <w:pPr>
              <w:keepNext/>
              <w:keepLines/>
              <w:tabs>
                <w:tab w:val="left" w:pos="3141"/>
              </w:tabs>
              <w:suppressAutoHyphens/>
              <w:jc w:val="center"/>
              <w:rPr>
                <w:b/>
                <w:bCs/>
                <w:vanish/>
                <w:sz w:val="20"/>
                <w:szCs w:val="20"/>
              </w:rPr>
            </w:pPr>
            <w:r w:rsidRPr="005A25CC">
              <w:rPr>
                <w:b/>
                <w:bCs/>
                <w:sz w:val="20"/>
                <w:szCs w:val="20"/>
              </w:rPr>
              <w:t>2022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21754DBA" w14:textId="77777777" w:rsidR="00DB116B" w:rsidRPr="005A25CC" w:rsidRDefault="000563E8">
            <w:pPr>
              <w:keepNext/>
              <w:keepLines/>
              <w:tabs>
                <w:tab w:val="left" w:pos="3141"/>
              </w:tabs>
              <w:suppressAutoHyphens/>
              <w:ind w:left="-157" w:right="-105"/>
              <w:jc w:val="center"/>
              <w:rPr>
                <w:b/>
                <w:bCs/>
                <w:vanish/>
                <w:sz w:val="20"/>
                <w:szCs w:val="20"/>
              </w:rPr>
            </w:pPr>
            <w:r w:rsidRPr="005A25CC">
              <w:rPr>
                <w:b/>
                <w:bCs/>
                <w:sz w:val="20"/>
                <w:szCs w:val="20"/>
              </w:rPr>
              <w:t>2023</w:t>
            </w:r>
            <w:r w:rsidR="00BC6603" w:rsidRPr="005A25CC">
              <w:rPr>
                <w:b/>
                <w:sz w:val="20"/>
                <w:szCs w:val="20"/>
                <w:vertAlign w:val="superscript"/>
              </w:rPr>
              <w:t>**</w:t>
            </w:r>
          </w:p>
        </w:tc>
      </w:tr>
      <w:tr w:rsidR="00732AEC" w:rsidRPr="00560E60" w14:paraId="5B47EFB8" w14:textId="77777777" w:rsidTr="002871B5">
        <w:tc>
          <w:tcPr>
            <w:tcW w:w="5000"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14:paraId="51DB0B28" w14:textId="77777777" w:rsidR="00DB116B" w:rsidRPr="005A25CC" w:rsidRDefault="000563E8">
            <w:pPr>
              <w:keepNext/>
              <w:keepLines/>
              <w:tabs>
                <w:tab w:val="left" w:pos="3141"/>
              </w:tabs>
              <w:suppressAutoHyphens/>
              <w:jc w:val="center"/>
              <w:rPr>
                <w:vanish/>
                <w:sz w:val="20"/>
                <w:szCs w:val="20"/>
              </w:rPr>
            </w:pPr>
            <w:r w:rsidRPr="005A25CC">
              <w:rPr>
                <w:b/>
                <w:bCs/>
                <w:sz w:val="20"/>
                <w:szCs w:val="20"/>
              </w:rPr>
              <w:t xml:space="preserve">Toneladas métricas </w:t>
            </w:r>
            <w:r w:rsidR="00732AEC" w:rsidRPr="005A25CC">
              <w:rPr>
                <w:b/>
                <w:bCs/>
                <w:sz w:val="20"/>
                <w:szCs w:val="20"/>
              </w:rPr>
              <w:t>(</w:t>
            </w:r>
            <w:r w:rsidRPr="005A25CC">
              <w:rPr>
                <w:b/>
                <w:bCs/>
                <w:sz w:val="20"/>
                <w:szCs w:val="20"/>
              </w:rPr>
              <w:t>tm</w:t>
            </w:r>
            <w:r w:rsidR="00732AEC" w:rsidRPr="005A25CC">
              <w:rPr>
                <w:b/>
                <w:bCs/>
                <w:sz w:val="20"/>
                <w:szCs w:val="20"/>
              </w:rPr>
              <w:t>)</w:t>
            </w:r>
          </w:p>
        </w:tc>
      </w:tr>
      <w:tr w:rsidR="00E85FB5" w:rsidRPr="00560E60" w14:paraId="41FB0B2B" w14:textId="77777777" w:rsidTr="002871B5">
        <w:trPr>
          <w:trHeight w:val="119"/>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71C45F26" w14:textId="77777777" w:rsidR="00DB116B" w:rsidRPr="005A25CC" w:rsidRDefault="000563E8">
            <w:pPr>
              <w:shd w:val="clear" w:color="auto" w:fill="FFFFFF" w:themeFill="background1"/>
              <w:suppressAutoHyphens/>
              <w:rPr>
                <w:vanish/>
                <w:sz w:val="20"/>
                <w:szCs w:val="20"/>
              </w:rPr>
            </w:pPr>
            <w:r w:rsidRPr="005A25CC">
              <w:rPr>
                <w:sz w:val="20"/>
                <w:szCs w:val="20"/>
              </w:rPr>
              <w:t>HFC-32</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158337EF" w14:textId="77777777" w:rsidR="00DB116B" w:rsidRPr="005A25CC" w:rsidRDefault="000563E8">
            <w:pPr>
              <w:shd w:val="clear" w:color="auto" w:fill="FFFFFF" w:themeFill="background1"/>
              <w:suppressAutoHyphens/>
              <w:jc w:val="right"/>
              <w:rPr>
                <w:vanish/>
                <w:sz w:val="20"/>
                <w:szCs w:val="20"/>
              </w:rPr>
            </w:pPr>
            <w:r w:rsidRPr="005A25CC">
              <w:rPr>
                <w:sz w:val="20"/>
                <w:szCs w:val="20"/>
              </w:rPr>
              <w:t>675.00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66057A81"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4.55</w:t>
            </w:r>
          </w:p>
        </w:tc>
        <w:tc>
          <w:tcPr>
            <w:tcW w:w="712" w:type="pct"/>
            <w:gridSpan w:val="2"/>
            <w:tcBorders>
              <w:top w:val="nil"/>
              <w:left w:val="nil"/>
              <w:bottom w:val="single" w:sz="4" w:space="0" w:color="auto"/>
              <w:right w:val="single" w:sz="4" w:space="0" w:color="auto"/>
            </w:tcBorders>
            <w:shd w:val="clear" w:color="auto" w:fill="auto"/>
            <w:vAlign w:val="center"/>
          </w:tcPr>
          <w:p w14:paraId="7B3986EB"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8.05</w:t>
            </w:r>
          </w:p>
        </w:tc>
        <w:tc>
          <w:tcPr>
            <w:tcW w:w="712" w:type="pct"/>
            <w:gridSpan w:val="2"/>
            <w:tcBorders>
              <w:top w:val="nil"/>
              <w:left w:val="nil"/>
              <w:bottom w:val="single" w:sz="4" w:space="0" w:color="auto"/>
              <w:right w:val="single" w:sz="4" w:space="0" w:color="auto"/>
            </w:tcBorders>
            <w:shd w:val="clear" w:color="auto" w:fill="auto"/>
            <w:vAlign w:val="center"/>
          </w:tcPr>
          <w:p w14:paraId="68F9E054"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11.55</w:t>
            </w:r>
          </w:p>
        </w:tc>
        <w:tc>
          <w:tcPr>
            <w:tcW w:w="713" w:type="pct"/>
            <w:tcBorders>
              <w:top w:val="nil"/>
              <w:left w:val="nil"/>
              <w:bottom w:val="single" w:sz="4" w:space="0" w:color="auto"/>
              <w:right w:val="single" w:sz="4" w:space="0" w:color="auto"/>
            </w:tcBorders>
            <w:shd w:val="clear" w:color="auto" w:fill="auto"/>
            <w:vAlign w:val="center"/>
          </w:tcPr>
          <w:p w14:paraId="551FD333" w14:textId="77777777" w:rsidR="00DB116B" w:rsidRPr="005A25CC" w:rsidRDefault="000563E8">
            <w:pPr>
              <w:keepNext/>
              <w:keepLines/>
              <w:tabs>
                <w:tab w:val="left" w:pos="3141"/>
              </w:tabs>
              <w:suppressAutoHyphens/>
              <w:jc w:val="right"/>
              <w:rPr>
                <w:vanish/>
                <w:sz w:val="20"/>
                <w:szCs w:val="20"/>
              </w:rPr>
            </w:pPr>
            <w:r w:rsidRPr="005A25CC">
              <w:rPr>
                <w:color w:val="000000"/>
                <w:sz w:val="20"/>
                <w:szCs w:val="20"/>
              </w:rPr>
              <w:t>15.40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40F63FD1" w14:textId="77777777" w:rsidR="00DB116B" w:rsidRPr="005A25CC" w:rsidRDefault="000563E8">
            <w:pPr>
              <w:keepNext/>
              <w:keepLines/>
              <w:tabs>
                <w:tab w:val="left" w:pos="3141"/>
              </w:tabs>
              <w:suppressAutoHyphens/>
              <w:jc w:val="right"/>
              <w:rPr>
                <w:vanish/>
                <w:sz w:val="20"/>
                <w:szCs w:val="20"/>
              </w:rPr>
            </w:pPr>
            <w:r w:rsidRPr="005A25CC">
              <w:rPr>
                <w:sz w:val="20"/>
                <w:szCs w:val="20"/>
              </w:rPr>
              <w:t>17.57</w:t>
            </w:r>
          </w:p>
        </w:tc>
      </w:tr>
      <w:tr w:rsidR="00511819" w:rsidRPr="00560E60" w14:paraId="7632A0AA" w14:textId="77777777" w:rsidTr="002871B5">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56E84D15" w14:textId="77777777" w:rsidR="00DB116B" w:rsidRPr="005A25CC" w:rsidRDefault="000563E8">
            <w:pPr>
              <w:shd w:val="clear" w:color="auto" w:fill="FFFFFF" w:themeFill="background1"/>
              <w:suppressAutoHyphens/>
              <w:rPr>
                <w:vanish/>
                <w:sz w:val="20"/>
                <w:szCs w:val="20"/>
              </w:rPr>
            </w:pPr>
            <w:r w:rsidRPr="005A25CC">
              <w:rPr>
                <w:sz w:val="20"/>
                <w:szCs w:val="20"/>
              </w:rPr>
              <w:t>HFC-134a</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28E1FE04" w14:textId="77777777" w:rsidR="00DB116B" w:rsidRPr="005A25CC" w:rsidRDefault="000563E8">
            <w:pPr>
              <w:shd w:val="clear" w:color="auto" w:fill="FFFFFF" w:themeFill="background1"/>
              <w:suppressAutoHyphens/>
              <w:jc w:val="right"/>
              <w:rPr>
                <w:vanish/>
                <w:sz w:val="20"/>
                <w:szCs w:val="20"/>
              </w:rPr>
            </w:pPr>
            <w:r w:rsidRPr="005A25CC">
              <w:rPr>
                <w:sz w:val="20"/>
                <w:szCs w:val="20"/>
              </w:rPr>
              <w:t>1.</w:t>
            </w:r>
            <w:r w:rsidR="00511819" w:rsidRPr="005A25CC">
              <w:rPr>
                <w:sz w:val="20"/>
                <w:szCs w:val="20"/>
              </w:rPr>
              <w:t>430.00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DA9BB3"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72.08</w:t>
            </w:r>
          </w:p>
        </w:tc>
        <w:tc>
          <w:tcPr>
            <w:tcW w:w="712" w:type="pct"/>
            <w:gridSpan w:val="2"/>
            <w:tcBorders>
              <w:top w:val="single" w:sz="4" w:space="0" w:color="auto"/>
              <w:left w:val="nil"/>
              <w:bottom w:val="single" w:sz="4" w:space="0" w:color="auto"/>
              <w:right w:val="single" w:sz="4" w:space="0" w:color="auto"/>
            </w:tcBorders>
            <w:shd w:val="clear" w:color="auto" w:fill="auto"/>
            <w:vAlign w:val="center"/>
          </w:tcPr>
          <w:p w14:paraId="5D93D700"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80.24</w:t>
            </w:r>
          </w:p>
        </w:tc>
        <w:tc>
          <w:tcPr>
            <w:tcW w:w="712" w:type="pct"/>
            <w:gridSpan w:val="2"/>
            <w:tcBorders>
              <w:top w:val="single" w:sz="4" w:space="0" w:color="auto"/>
              <w:left w:val="nil"/>
              <w:bottom w:val="single" w:sz="4" w:space="0" w:color="auto"/>
              <w:right w:val="single" w:sz="4" w:space="0" w:color="auto"/>
            </w:tcBorders>
            <w:shd w:val="clear" w:color="auto" w:fill="auto"/>
            <w:vAlign w:val="center"/>
          </w:tcPr>
          <w:p w14:paraId="0BAC04F4"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81.60</w:t>
            </w:r>
          </w:p>
        </w:tc>
        <w:tc>
          <w:tcPr>
            <w:tcW w:w="713" w:type="pct"/>
            <w:tcBorders>
              <w:top w:val="single" w:sz="4" w:space="0" w:color="auto"/>
              <w:left w:val="nil"/>
              <w:bottom w:val="single" w:sz="4" w:space="0" w:color="auto"/>
              <w:right w:val="single" w:sz="4" w:space="0" w:color="auto"/>
            </w:tcBorders>
            <w:shd w:val="clear" w:color="auto" w:fill="auto"/>
            <w:vAlign w:val="center"/>
          </w:tcPr>
          <w:p w14:paraId="6146BD6F" w14:textId="77777777" w:rsidR="00DB116B" w:rsidRPr="005A25CC" w:rsidRDefault="000563E8">
            <w:pPr>
              <w:keepNext/>
              <w:keepLines/>
              <w:tabs>
                <w:tab w:val="left" w:pos="3141"/>
              </w:tabs>
              <w:suppressAutoHyphens/>
              <w:jc w:val="right"/>
              <w:rPr>
                <w:vanish/>
                <w:sz w:val="20"/>
                <w:szCs w:val="20"/>
              </w:rPr>
            </w:pPr>
            <w:r w:rsidRPr="005A25CC">
              <w:rPr>
                <w:color w:val="000000"/>
                <w:sz w:val="20"/>
                <w:szCs w:val="20"/>
              </w:rPr>
              <w:t>85.68</w:t>
            </w:r>
          </w:p>
        </w:tc>
        <w:tc>
          <w:tcPr>
            <w:tcW w:w="674" w:type="pct"/>
            <w:tcBorders>
              <w:top w:val="nil"/>
              <w:left w:val="single" w:sz="4" w:space="0" w:color="auto"/>
              <w:bottom w:val="single" w:sz="4" w:space="0" w:color="auto"/>
              <w:right w:val="single" w:sz="4" w:space="0" w:color="auto"/>
            </w:tcBorders>
            <w:shd w:val="clear" w:color="auto" w:fill="auto"/>
            <w:vAlign w:val="center"/>
          </w:tcPr>
          <w:p w14:paraId="71DE3F63" w14:textId="77777777" w:rsidR="00DB116B" w:rsidRPr="005A25CC" w:rsidRDefault="000563E8">
            <w:pPr>
              <w:keepNext/>
              <w:keepLines/>
              <w:tabs>
                <w:tab w:val="left" w:pos="3141"/>
              </w:tabs>
              <w:suppressAutoHyphens/>
              <w:jc w:val="right"/>
              <w:rPr>
                <w:vanish/>
                <w:sz w:val="20"/>
                <w:szCs w:val="20"/>
              </w:rPr>
            </w:pPr>
            <w:r w:rsidRPr="005A25CC">
              <w:rPr>
                <w:color w:val="000000"/>
                <w:sz w:val="20"/>
                <w:szCs w:val="20"/>
              </w:rPr>
              <w:t>94.52</w:t>
            </w:r>
          </w:p>
        </w:tc>
      </w:tr>
      <w:tr w:rsidR="00511819" w:rsidRPr="00560E60" w14:paraId="018BB8BC" w14:textId="77777777" w:rsidTr="002871B5">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0F4A8296" w14:textId="77777777" w:rsidR="00DB116B" w:rsidRPr="005A25CC" w:rsidRDefault="000563E8">
            <w:pPr>
              <w:shd w:val="clear" w:color="auto" w:fill="FFFFFF" w:themeFill="background1"/>
              <w:suppressAutoHyphens/>
              <w:rPr>
                <w:vanish/>
                <w:sz w:val="20"/>
                <w:szCs w:val="20"/>
              </w:rPr>
            </w:pPr>
            <w:r w:rsidRPr="005A25CC">
              <w:rPr>
                <w:sz w:val="20"/>
                <w:szCs w:val="20"/>
              </w:rPr>
              <w:t>HFC-227ea</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38806C77" w14:textId="77777777" w:rsidR="00DB116B" w:rsidRPr="005A25CC" w:rsidRDefault="000563E8">
            <w:pPr>
              <w:shd w:val="clear" w:color="auto" w:fill="FFFFFF" w:themeFill="background1"/>
              <w:suppressAutoHyphens/>
              <w:jc w:val="right"/>
              <w:rPr>
                <w:vanish/>
                <w:sz w:val="20"/>
                <w:szCs w:val="20"/>
              </w:rPr>
            </w:pPr>
            <w:r w:rsidRPr="005A25CC">
              <w:rPr>
                <w:sz w:val="20"/>
                <w:szCs w:val="20"/>
              </w:rPr>
              <w:t>3.</w:t>
            </w:r>
            <w:r w:rsidR="00511819" w:rsidRPr="005A25CC">
              <w:rPr>
                <w:sz w:val="20"/>
                <w:szCs w:val="20"/>
              </w:rPr>
              <w:t>220.00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31CDDF02"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0.</w:t>
            </w:r>
            <w:r w:rsidR="00511819" w:rsidRPr="005A25CC">
              <w:rPr>
                <w:color w:val="000000"/>
                <w:sz w:val="20"/>
                <w:szCs w:val="20"/>
              </w:rPr>
              <w:t>00</w:t>
            </w:r>
          </w:p>
        </w:tc>
        <w:tc>
          <w:tcPr>
            <w:tcW w:w="712" w:type="pct"/>
            <w:gridSpan w:val="2"/>
            <w:tcBorders>
              <w:top w:val="nil"/>
              <w:left w:val="nil"/>
              <w:bottom w:val="single" w:sz="4" w:space="0" w:color="auto"/>
              <w:right w:val="single" w:sz="4" w:space="0" w:color="auto"/>
            </w:tcBorders>
            <w:shd w:val="clear" w:color="auto" w:fill="auto"/>
            <w:vAlign w:val="center"/>
          </w:tcPr>
          <w:p w14:paraId="41F11808"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0.00</w:t>
            </w:r>
          </w:p>
        </w:tc>
        <w:tc>
          <w:tcPr>
            <w:tcW w:w="712" w:type="pct"/>
            <w:gridSpan w:val="2"/>
            <w:tcBorders>
              <w:top w:val="nil"/>
              <w:left w:val="nil"/>
              <w:bottom w:val="single" w:sz="4" w:space="0" w:color="auto"/>
              <w:right w:val="single" w:sz="4" w:space="0" w:color="auto"/>
            </w:tcBorders>
            <w:shd w:val="clear" w:color="auto" w:fill="auto"/>
            <w:vAlign w:val="center"/>
          </w:tcPr>
          <w:p w14:paraId="5933CF9C"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1.24</w:t>
            </w:r>
          </w:p>
        </w:tc>
        <w:tc>
          <w:tcPr>
            <w:tcW w:w="713" w:type="pct"/>
            <w:tcBorders>
              <w:top w:val="nil"/>
              <w:left w:val="nil"/>
              <w:bottom w:val="single" w:sz="4" w:space="0" w:color="auto"/>
              <w:right w:val="single" w:sz="4" w:space="0" w:color="auto"/>
            </w:tcBorders>
            <w:shd w:val="clear" w:color="auto" w:fill="auto"/>
            <w:vAlign w:val="center"/>
          </w:tcPr>
          <w:p w14:paraId="33B0724F" w14:textId="77777777" w:rsidR="00DB116B" w:rsidRPr="005A25CC" w:rsidRDefault="000563E8">
            <w:pPr>
              <w:keepNext/>
              <w:keepLines/>
              <w:tabs>
                <w:tab w:val="left" w:pos="3141"/>
              </w:tabs>
              <w:suppressAutoHyphens/>
              <w:jc w:val="right"/>
              <w:rPr>
                <w:vanish/>
                <w:sz w:val="20"/>
                <w:szCs w:val="20"/>
              </w:rPr>
            </w:pPr>
            <w:r w:rsidRPr="005A25CC">
              <w:rPr>
                <w:color w:val="000000"/>
                <w:sz w:val="20"/>
                <w:szCs w:val="20"/>
              </w:rPr>
              <w:t>1.37</w:t>
            </w:r>
          </w:p>
        </w:tc>
        <w:tc>
          <w:tcPr>
            <w:tcW w:w="674" w:type="pct"/>
            <w:tcBorders>
              <w:top w:val="nil"/>
              <w:left w:val="single" w:sz="4" w:space="0" w:color="auto"/>
              <w:bottom w:val="single" w:sz="4" w:space="0" w:color="auto"/>
              <w:right w:val="single" w:sz="4" w:space="0" w:color="auto"/>
            </w:tcBorders>
            <w:shd w:val="clear" w:color="auto" w:fill="auto"/>
            <w:vAlign w:val="center"/>
          </w:tcPr>
          <w:p w14:paraId="131E03FD" w14:textId="77777777" w:rsidR="00DB116B" w:rsidRPr="005A25CC" w:rsidRDefault="000563E8">
            <w:pPr>
              <w:keepNext/>
              <w:keepLines/>
              <w:tabs>
                <w:tab w:val="left" w:pos="3141"/>
              </w:tabs>
              <w:suppressAutoHyphens/>
              <w:jc w:val="right"/>
              <w:rPr>
                <w:vanish/>
                <w:sz w:val="20"/>
                <w:szCs w:val="20"/>
              </w:rPr>
            </w:pPr>
            <w:r w:rsidRPr="005A25CC">
              <w:rPr>
                <w:color w:val="000000"/>
                <w:sz w:val="20"/>
                <w:szCs w:val="20"/>
              </w:rPr>
              <w:t>0.00</w:t>
            </w:r>
          </w:p>
        </w:tc>
      </w:tr>
      <w:tr w:rsidR="00E85FB5" w:rsidRPr="00560E60" w14:paraId="44AFCBA5" w14:textId="77777777" w:rsidTr="002871B5">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683AC422" w14:textId="77777777" w:rsidR="00DB116B" w:rsidRPr="005A25CC" w:rsidRDefault="00003E9F">
            <w:pPr>
              <w:shd w:val="clear" w:color="auto" w:fill="FFFFFF" w:themeFill="background1"/>
              <w:suppressAutoHyphens/>
              <w:rPr>
                <w:vanish/>
                <w:sz w:val="20"/>
                <w:szCs w:val="20"/>
              </w:rPr>
            </w:pPr>
            <w:r w:rsidRPr="005A25CC">
              <w:rPr>
                <w:sz w:val="20"/>
                <w:szCs w:val="20"/>
              </w:rPr>
              <w:t xml:space="preserve">R-404A </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31834344" w14:textId="77777777" w:rsidR="00DB116B" w:rsidRPr="005A25CC" w:rsidRDefault="000563E8">
            <w:pPr>
              <w:shd w:val="clear" w:color="auto" w:fill="FFFFFF" w:themeFill="background1"/>
              <w:suppressAutoHyphens/>
              <w:jc w:val="right"/>
              <w:rPr>
                <w:vanish/>
                <w:sz w:val="20"/>
                <w:szCs w:val="20"/>
              </w:rPr>
            </w:pPr>
            <w:r w:rsidRPr="005A25CC">
              <w:rPr>
                <w:sz w:val="20"/>
                <w:szCs w:val="20"/>
              </w:rPr>
              <w:t>3.</w:t>
            </w:r>
            <w:r w:rsidR="00E85FB5" w:rsidRPr="005A25CC">
              <w:rPr>
                <w:sz w:val="20"/>
                <w:szCs w:val="20"/>
              </w:rPr>
              <w:t>921.60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13B850C3"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3.82</w:t>
            </w:r>
          </w:p>
        </w:tc>
        <w:tc>
          <w:tcPr>
            <w:tcW w:w="712" w:type="pct"/>
            <w:gridSpan w:val="2"/>
            <w:tcBorders>
              <w:top w:val="nil"/>
              <w:left w:val="nil"/>
              <w:bottom w:val="single" w:sz="4" w:space="0" w:color="auto"/>
              <w:right w:val="single" w:sz="4" w:space="0" w:color="auto"/>
            </w:tcBorders>
            <w:shd w:val="clear" w:color="auto" w:fill="auto"/>
            <w:vAlign w:val="center"/>
          </w:tcPr>
          <w:p w14:paraId="20FF0024"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4.36</w:t>
            </w:r>
          </w:p>
        </w:tc>
        <w:tc>
          <w:tcPr>
            <w:tcW w:w="712" w:type="pct"/>
            <w:gridSpan w:val="2"/>
            <w:tcBorders>
              <w:top w:val="nil"/>
              <w:left w:val="nil"/>
              <w:bottom w:val="single" w:sz="4" w:space="0" w:color="auto"/>
              <w:right w:val="single" w:sz="4" w:space="0" w:color="auto"/>
            </w:tcBorders>
            <w:shd w:val="clear" w:color="auto" w:fill="auto"/>
            <w:vAlign w:val="center"/>
          </w:tcPr>
          <w:p w14:paraId="71B51A80"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4.36</w:t>
            </w:r>
          </w:p>
        </w:tc>
        <w:tc>
          <w:tcPr>
            <w:tcW w:w="713" w:type="pct"/>
            <w:tcBorders>
              <w:top w:val="nil"/>
              <w:left w:val="nil"/>
              <w:bottom w:val="single" w:sz="4" w:space="0" w:color="auto"/>
              <w:right w:val="single" w:sz="4" w:space="0" w:color="auto"/>
            </w:tcBorders>
            <w:shd w:val="clear" w:color="auto" w:fill="auto"/>
            <w:vAlign w:val="center"/>
          </w:tcPr>
          <w:p w14:paraId="4BC68DE5" w14:textId="77777777" w:rsidR="00DB116B" w:rsidRPr="005A25CC" w:rsidRDefault="000563E8">
            <w:pPr>
              <w:keepNext/>
              <w:keepLines/>
              <w:tabs>
                <w:tab w:val="left" w:pos="3141"/>
              </w:tabs>
              <w:suppressAutoHyphens/>
              <w:jc w:val="right"/>
              <w:rPr>
                <w:vanish/>
                <w:sz w:val="20"/>
                <w:szCs w:val="20"/>
              </w:rPr>
            </w:pPr>
            <w:r w:rsidRPr="005A25CC">
              <w:rPr>
                <w:color w:val="000000"/>
                <w:sz w:val="20"/>
                <w:szCs w:val="20"/>
              </w:rPr>
              <w:t>4.69</w:t>
            </w:r>
          </w:p>
        </w:tc>
        <w:tc>
          <w:tcPr>
            <w:tcW w:w="674" w:type="pct"/>
            <w:tcBorders>
              <w:top w:val="nil"/>
              <w:left w:val="single" w:sz="4" w:space="0" w:color="auto"/>
              <w:bottom w:val="single" w:sz="4" w:space="0" w:color="auto"/>
              <w:right w:val="single" w:sz="4" w:space="0" w:color="auto"/>
            </w:tcBorders>
            <w:shd w:val="clear" w:color="auto" w:fill="auto"/>
            <w:vAlign w:val="center"/>
          </w:tcPr>
          <w:p w14:paraId="1B3E6B87" w14:textId="77777777" w:rsidR="00DB116B" w:rsidRPr="005A25CC" w:rsidRDefault="000563E8">
            <w:pPr>
              <w:keepNext/>
              <w:keepLines/>
              <w:tabs>
                <w:tab w:val="left" w:pos="3141"/>
              </w:tabs>
              <w:suppressAutoHyphens/>
              <w:jc w:val="right"/>
              <w:rPr>
                <w:vanish/>
                <w:sz w:val="20"/>
                <w:szCs w:val="20"/>
              </w:rPr>
            </w:pPr>
            <w:r w:rsidRPr="005A25CC">
              <w:rPr>
                <w:color w:val="000000"/>
                <w:sz w:val="20"/>
                <w:szCs w:val="20"/>
              </w:rPr>
              <w:t>5.45</w:t>
            </w:r>
          </w:p>
        </w:tc>
      </w:tr>
      <w:tr w:rsidR="00E85FB5" w:rsidRPr="00560E60" w14:paraId="232DCC33" w14:textId="77777777" w:rsidTr="002871B5">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27245C39" w14:textId="77777777" w:rsidR="00DB116B" w:rsidRPr="005A25CC" w:rsidRDefault="000563E8">
            <w:pPr>
              <w:shd w:val="clear" w:color="auto" w:fill="FFFFFF" w:themeFill="background1"/>
              <w:suppressAutoHyphens/>
              <w:rPr>
                <w:vanish/>
                <w:sz w:val="20"/>
                <w:szCs w:val="20"/>
              </w:rPr>
            </w:pPr>
            <w:r w:rsidRPr="005A25CC">
              <w:rPr>
                <w:sz w:val="20"/>
                <w:szCs w:val="20"/>
              </w:rPr>
              <w:t>R-407C</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38F2C409" w14:textId="77777777" w:rsidR="00DB116B" w:rsidRPr="005A25CC" w:rsidRDefault="000563E8">
            <w:pPr>
              <w:shd w:val="clear" w:color="auto" w:fill="FFFFFF" w:themeFill="background1"/>
              <w:suppressAutoHyphens/>
              <w:jc w:val="right"/>
              <w:rPr>
                <w:vanish/>
                <w:sz w:val="20"/>
                <w:szCs w:val="20"/>
              </w:rPr>
            </w:pPr>
            <w:r w:rsidRPr="005A25CC">
              <w:rPr>
                <w:sz w:val="20"/>
                <w:szCs w:val="20"/>
              </w:rPr>
              <w:t>1.</w:t>
            </w:r>
            <w:r w:rsidR="00E85FB5" w:rsidRPr="005A25CC">
              <w:rPr>
                <w:sz w:val="20"/>
                <w:szCs w:val="20"/>
              </w:rPr>
              <w:t>773.85</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54575221"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0.90</w:t>
            </w:r>
          </w:p>
        </w:tc>
        <w:tc>
          <w:tcPr>
            <w:tcW w:w="712" w:type="pct"/>
            <w:gridSpan w:val="2"/>
            <w:tcBorders>
              <w:top w:val="nil"/>
              <w:left w:val="nil"/>
              <w:bottom w:val="single" w:sz="4" w:space="0" w:color="auto"/>
              <w:right w:val="single" w:sz="4" w:space="0" w:color="auto"/>
            </w:tcBorders>
            <w:shd w:val="clear" w:color="auto" w:fill="auto"/>
            <w:vAlign w:val="center"/>
          </w:tcPr>
          <w:p w14:paraId="34F6930E"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0.68</w:t>
            </w:r>
          </w:p>
        </w:tc>
        <w:tc>
          <w:tcPr>
            <w:tcW w:w="712" w:type="pct"/>
            <w:gridSpan w:val="2"/>
            <w:tcBorders>
              <w:top w:val="nil"/>
              <w:left w:val="nil"/>
              <w:bottom w:val="single" w:sz="4" w:space="0" w:color="auto"/>
              <w:right w:val="single" w:sz="4" w:space="0" w:color="auto"/>
            </w:tcBorders>
            <w:shd w:val="clear" w:color="auto" w:fill="auto"/>
            <w:vAlign w:val="center"/>
          </w:tcPr>
          <w:p w14:paraId="72745C78"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0.68</w:t>
            </w:r>
          </w:p>
        </w:tc>
        <w:tc>
          <w:tcPr>
            <w:tcW w:w="713" w:type="pct"/>
            <w:tcBorders>
              <w:top w:val="nil"/>
              <w:left w:val="nil"/>
              <w:bottom w:val="single" w:sz="4" w:space="0" w:color="auto"/>
              <w:right w:val="single" w:sz="4" w:space="0" w:color="auto"/>
            </w:tcBorders>
            <w:shd w:val="clear" w:color="auto" w:fill="auto"/>
            <w:vAlign w:val="center"/>
          </w:tcPr>
          <w:p w14:paraId="750C665F" w14:textId="77777777" w:rsidR="00DB116B" w:rsidRPr="005A25CC" w:rsidRDefault="000563E8">
            <w:pPr>
              <w:keepNext/>
              <w:keepLines/>
              <w:tabs>
                <w:tab w:val="left" w:pos="3141"/>
              </w:tabs>
              <w:suppressAutoHyphens/>
              <w:jc w:val="right"/>
              <w:rPr>
                <w:vanish/>
                <w:sz w:val="20"/>
                <w:szCs w:val="20"/>
              </w:rPr>
            </w:pPr>
            <w:r w:rsidRPr="005A25CC">
              <w:rPr>
                <w:color w:val="000000"/>
                <w:sz w:val="20"/>
                <w:szCs w:val="20"/>
              </w:rPr>
              <w:t>0.45</w:t>
            </w:r>
          </w:p>
        </w:tc>
        <w:tc>
          <w:tcPr>
            <w:tcW w:w="674" w:type="pct"/>
            <w:tcBorders>
              <w:top w:val="nil"/>
              <w:left w:val="single" w:sz="4" w:space="0" w:color="auto"/>
              <w:bottom w:val="single" w:sz="4" w:space="0" w:color="auto"/>
              <w:right w:val="single" w:sz="4" w:space="0" w:color="auto"/>
            </w:tcBorders>
            <w:shd w:val="clear" w:color="auto" w:fill="auto"/>
            <w:vAlign w:val="center"/>
          </w:tcPr>
          <w:p w14:paraId="77C0313C" w14:textId="77777777" w:rsidR="00DB116B" w:rsidRPr="005A25CC" w:rsidRDefault="000563E8">
            <w:pPr>
              <w:keepNext/>
              <w:keepLines/>
              <w:tabs>
                <w:tab w:val="left" w:pos="3141"/>
              </w:tabs>
              <w:suppressAutoHyphens/>
              <w:jc w:val="right"/>
              <w:rPr>
                <w:vanish/>
                <w:sz w:val="20"/>
                <w:szCs w:val="20"/>
              </w:rPr>
            </w:pPr>
            <w:r w:rsidRPr="005A25CC">
              <w:rPr>
                <w:color w:val="000000"/>
                <w:sz w:val="20"/>
                <w:szCs w:val="20"/>
              </w:rPr>
              <w:t>0.34</w:t>
            </w:r>
          </w:p>
        </w:tc>
      </w:tr>
      <w:tr w:rsidR="00E85FB5" w:rsidRPr="00560E60" w14:paraId="14FD791E" w14:textId="77777777" w:rsidTr="002871B5">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2EFF8EAE" w14:textId="77777777" w:rsidR="00DB116B" w:rsidRPr="005A25CC" w:rsidRDefault="000563E8">
            <w:pPr>
              <w:shd w:val="clear" w:color="auto" w:fill="FFFFFF" w:themeFill="background1"/>
              <w:suppressAutoHyphens/>
              <w:rPr>
                <w:vanish/>
                <w:sz w:val="20"/>
                <w:szCs w:val="20"/>
              </w:rPr>
            </w:pPr>
            <w:r w:rsidRPr="005A25CC">
              <w:rPr>
                <w:sz w:val="20"/>
                <w:szCs w:val="20"/>
              </w:rPr>
              <w:t>R-410A</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1D116DFF" w14:textId="77777777" w:rsidR="00DB116B" w:rsidRPr="005A25CC" w:rsidRDefault="000563E8">
            <w:pPr>
              <w:shd w:val="clear" w:color="auto" w:fill="FFFFFF" w:themeFill="background1"/>
              <w:suppressAutoHyphens/>
              <w:jc w:val="right"/>
              <w:rPr>
                <w:vanish/>
                <w:sz w:val="20"/>
                <w:szCs w:val="20"/>
              </w:rPr>
            </w:pPr>
            <w:r w:rsidRPr="005A25CC">
              <w:rPr>
                <w:sz w:val="20"/>
                <w:szCs w:val="20"/>
              </w:rPr>
              <w:t>2.</w:t>
            </w:r>
            <w:r w:rsidR="00E85FB5" w:rsidRPr="005A25CC">
              <w:rPr>
                <w:sz w:val="20"/>
                <w:szCs w:val="20"/>
              </w:rPr>
              <w:t>087.50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40B59FBC"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45.2</w:t>
            </w:r>
          </w:p>
        </w:tc>
        <w:tc>
          <w:tcPr>
            <w:tcW w:w="712" w:type="pct"/>
            <w:gridSpan w:val="2"/>
            <w:tcBorders>
              <w:top w:val="nil"/>
              <w:left w:val="nil"/>
              <w:bottom w:val="single" w:sz="4" w:space="0" w:color="auto"/>
              <w:right w:val="single" w:sz="4" w:space="0" w:color="auto"/>
            </w:tcBorders>
            <w:shd w:val="clear" w:color="auto" w:fill="auto"/>
            <w:vAlign w:val="center"/>
          </w:tcPr>
          <w:p w14:paraId="12BDCFCF"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54.24</w:t>
            </w:r>
          </w:p>
        </w:tc>
        <w:tc>
          <w:tcPr>
            <w:tcW w:w="712" w:type="pct"/>
            <w:gridSpan w:val="2"/>
            <w:tcBorders>
              <w:top w:val="nil"/>
              <w:left w:val="nil"/>
              <w:bottom w:val="single" w:sz="4" w:space="0" w:color="auto"/>
              <w:right w:val="single" w:sz="4" w:space="0" w:color="auto"/>
            </w:tcBorders>
            <w:shd w:val="clear" w:color="auto" w:fill="auto"/>
            <w:vAlign w:val="center"/>
          </w:tcPr>
          <w:p w14:paraId="16D9E9E1"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62.72</w:t>
            </w:r>
          </w:p>
        </w:tc>
        <w:tc>
          <w:tcPr>
            <w:tcW w:w="713" w:type="pct"/>
            <w:tcBorders>
              <w:top w:val="nil"/>
              <w:left w:val="nil"/>
              <w:bottom w:val="single" w:sz="4" w:space="0" w:color="auto"/>
              <w:right w:val="single" w:sz="4" w:space="0" w:color="auto"/>
            </w:tcBorders>
            <w:shd w:val="clear" w:color="auto" w:fill="auto"/>
            <w:vAlign w:val="center"/>
          </w:tcPr>
          <w:p w14:paraId="40EE20A0" w14:textId="77777777" w:rsidR="00DB116B" w:rsidRPr="005A25CC" w:rsidRDefault="000563E8">
            <w:pPr>
              <w:keepNext/>
              <w:keepLines/>
              <w:tabs>
                <w:tab w:val="left" w:pos="3141"/>
              </w:tabs>
              <w:suppressAutoHyphens/>
              <w:jc w:val="right"/>
              <w:rPr>
                <w:vanish/>
                <w:sz w:val="20"/>
                <w:szCs w:val="20"/>
              </w:rPr>
            </w:pPr>
            <w:r w:rsidRPr="005A25CC">
              <w:rPr>
                <w:color w:val="000000"/>
                <w:sz w:val="20"/>
                <w:szCs w:val="20"/>
              </w:rPr>
              <w:t>65.54</w:t>
            </w:r>
          </w:p>
        </w:tc>
        <w:tc>
          <w:tcPr>
            <w:tcW w:w="674" w:type="pct"/>
            <w:tcBorders>
              <w:top w:val="nil"/>
              <w:left w:val="single" w:sz="4" w:space="0" w:color="auto"/>
              <w:bottom w:val="single" w:sz="4" w:space="0" w:color="auto"/>
              <w:right w:val="single" w:sz="4" w:space="0" w:color="auto"/>
            </w:tcBorders>
            <w:shd w:val="clear" w:color="auto" w:fill="auto"/>
            <w:vAlign w:val="center"/>
          </w:tcPr>
          <w:p w14:paraId="0A666355" w14:textId="77777777" w:rsidR="00DB116B" w:rsidRPr="005A25CC" w:rsidRDefault="000563E8">
            <w:pPr>
              <w:keepNext/>
              <w:keepLines/>
              <w:tabs>
                <w:tab w:val="left" w:pos="3141"/>
              </w:tabs>
              <w:suppressAutoHyphens/>
              <w:jc w:val="right"/>
              <w:rPr>
                <w:vanish/>
                <w:sz w:val="20"/>
                <w:szCs w:val="20"/>
              </w:rPr>
            </w:pPr>
            <w:r w:rsidRPr="005A25CC">
              <w:rPr>
                <w:color w:val="000000"/>
                <w:sz w:val="20"/>
                <w:szCs w:val="20"/>
              </w:rPr>
              <w:t>54.81</w:t>
            </w:r>
          </w:p>
        </w:tc>
      </w:tr>
      <w:tr w:rsidR="00E85FB5" w:rsidRPr="00560E60" w14:paraId="6087B4A1" w14:textId="77777777" w:rsidTr="002871B5">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5B1C2114" w14:textId="77777777" w:rsidR="00DB116B" w:rsidRPr="005A25CC" w:rsidRDefault="000563E8">
            <w:pPr>
              <w:shd w:val="clear" w:color="auto" w:fill="FFFFFF" w:themeFill="background1"/>
              <w:suppressAutoHyphens/>
              <w:rPr>
                <w:vanish/>
                <w:sz w:val="20"/>
                <w:szCs w:val="20"/>
              </w:rPr>
            </w:pPr>
            <w:r w:rsidRPr="005A25CC">
              <w:rPr>
                <w:sz w:val="20"/>
                <w:szCs w:val="20"/>
              </w:rPr>
              <w:t>R-507A</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612DEA69" w14:textId="77777777" w:rsidR="00DB116B" w:rsidRPr="005A25CC" w:rsidRDefault="000563E8">
            <w:pPr>
              <w:shd w:val="clear" w:color="auto" w:fill="FFFFFF" w:themeFill="background1"/>
              <w:suppressAutoHyphens/>
              <w:jc w:val="right"/>
              <w:rPr>
                <w:vanish/>
                <w:sz w:val="20"/>
                <w:szCs w:val="20"/>
              </w:rPr>
            </w:pPr>
            <w:r w:rsidRPr="005A25CC">
              <w:rPr>
                <w:sz w:val="20"/>
                <w:szCs w:val="20"/>
              </w:rPr>
              <w:t>3.</w:t>
            </w:r>
            <w:r w:rsidR="00E85FB5" w:rsidRPr="005A25CC">
              <w:rPr>
                <w:sz w:val="20"/>
                <w:szCs w:val="20"/>
              </w:rPr>
              <w:t>985.00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3986986F"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0.</w:t>
            </w:r>
            <w:r w:rsidR="00E85FB5" w:rsidRPr="005A25CC">
              <w:rPr>
                <w:color w:val="000000"/>
                <w:sz w:val="20"/>
                <w:szCs w:val="20"/>
              </w:rPr>
              <w:t>00</w:t>
            </w:r>
          </w:p>
        </w:tc>
        <w:tc>
          <w:tcPr>
            <w:tcW w:w="712" w:type="pct"/>
            <w:gridSpan w:val="2"/>
            <w:tcBorders>
              <w:top w:val="nil"/>
              <w:left w:val="nil"/>
              <w:bottom w:val="single" w:sz="4" w:space="0" w:color="auto"/>
              <w:right w:val="single" w:sz="4" w:space="0" w:color="auto"/>
            </w:tcBorders>
            <w:shd w:val="clear" w:color="auto" w:fill="auto"/>
            <w:vAlign w:val="center"/>
          </w:tcPr>
          <w:p w14:paraId="7B92AF70"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0.49</w:t>
            </w:r>
          </w:p>
        </w:tc>
        <w:tc>
          <w:tcPr>
            <w:tcW w:w="712" w:type="pct"/>
            <w:gridSpan w:val="2"/>
            <w:tcBorders>
              <w:top w:val="nil"/>
              <w:left w:val="nil"/>
              <w:bottom w:val="single" w:sz="4" w:space="0" w:color="auto"/>
              <w:right w:val="single" w:sz="4" w:space="0" w:color="auto"/>
            </w:tcBorders>
            <w:shd w:val="clear" w:color="auto" w:fill="auto"/>
            <w:vAlign w:val="center"/>
          </w:tcPr>
          <w:p w14:paraId="45616914"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0.00</w:t>
            </w:r>
          </w:p>
        </w:tc>
        <w:tc>
          <w:tcPr>
            <w:tcW w:w="713" w:type="pct"/>
            <w:tcBorders>
              <w:top w:val="nil"/>
              <w:left w:val="nil"/>
              <w:bottom w:val="single" w:sz="4" w:space="0" w:color="auto"/>
              <w:right w:val="single" w:sz="4" w:space="0" w:color="auto"/>
            </w:tcBorders>
            <w:shd w:val="clear" w:color="auto" w:fill="auto"/>
            <w:vAlign w:val="center"/>
          </w:tcPr>
          <w:p w14:paraId="4508F4D0" w14:textId="77777777" w:rsidR="00DB116B" w:rsidRPr="005A25CC" w:rsidRDefault="000563E8">
            <w:pPr>
              <w:keepNext/>
              <w:keepLines/>
              <w:tabs>
                <w:tab w:val="left" w:pos="3141"/>
              </w:tabs>
              <w:suppressAutoHyphens/>
              <w:jc w:val="right"/>
              <w:rPr>
                <w:vanish/>
                <w:sz w:val="20"/>
                <w:szCs w:val="20"/>
              </w:rPr>
            </w:pPr>
            <w:r w:rsidRPr="005A25CC">
              <w:rPr>
                <w:color w:val="000000"/>
                <w:sz w:val="20"/>
                <w:szCs w:val="20"/>
              </w:rPr>
              <w:t>0.00</w:t>
            </w:r>
          </w:p>
        </w:tc>
        <w:tc>
          <w:tcPr>
            <w:tcW w:w="674" w:type="pct"/>
            <w:tcBorders>
              <w:top w:val="nil"/>
              <w:left w:val="single" w:sz="4" w:space="0" w:color="auto"/>
              <w:bottom w:val="single" w:sz="4" w:space="0" w:color="auto"/>
              <w:right w:val="single" w:sz="4" w:space="0" w:color="auto"/>
            </w:tcBorders>
            <w:shd w:val="clear" w:color="auto" w:fill="auto"/>
            <w:vAlign w:val="center"/>
          </w:tcPr>
          <w:p w14:paraId="03A4B385" w14:textId="77777777" w:rsidR="00DB116B" w:rsidRPr="005A25CC" w:rsidRDefault="000563E8">
            <w:pPr>
              <w:keepNext/>
              <w:keepLines/>
              <w:tabs>
                <w:tab w:val="left" w:pos="3141"/>
              </w:tabs>
              <w:suppressAutoHyphens/>
              <w:jc w:val="right"/>
              <w:rPr>
                <w:vanish/>
                <w:sz w:val="20"/>
                <w:szCs w:val="20"/>
              </w:rPr>
            </w:pPr>
            <w:r w:rsidRPr="005A25CC">
              <w:rPr>
                <w:color w:val="000000"/>
                <w:sz w:val="20"/>
                <w:szCs w:val="20"/>
              </w:rPr>
              <w:t>0.</w:t>
            </w:r>
            <w:r w:rsidR="00E85FB5" w:rsidRPr="005A25CC">
              <w:rPr>
                <w:color w:val="000000"/>
                <w:sz w:val="20"/>
                <w:szCs w:val="20"/>
              </w:rPr>
              <w:t>00</w:t>
            </w:r>
          </w:p>
        </w:tc>
      </w:tr>
      <w:tr w:rsidR="00E85FB5" w:rsidRPr="00560E60" w14:paraId="5E5464E8" w14:textId="77777777" w:rsidTr="002871B5">
        <w:tc>
          <w:tcPr>
            <w:tcW w:w="14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2970FC" w14:textId="77777777" w:rsidR="00DB116B" w:rsidRPr="005A25CC" w:rsidRDefault="000563E8">
            <w:pPr>
              <w:keepNext/>
              <w:keepLines/>
              <w:tabs>
                <w:tab w:val="left" w:pos="3141"/>
              </w:tabs>
              <w:suppressAutoHyphens/>
              <w:rPr>
                <w:vanish/>
                <w:sz w:val="20"/>
                <w:szCs w:val="20"/>
              </w:rPr>
            </w:pPr>
            <w:r w:rsidRPr="005A25CC">
              <w:rPr>
                <w:b/>
                <w:bCs/>
                <w:sz w:val="20"/>
                <w:szCs w:val="20"/>
                <w:lang w:eastAsia="en-CA"/>
              </w:rPr>
              <w:t>Total (</w:t>
            </w:r>
            <w:r w:rsidR="004D0F94" w:rsidRPr="005A25CC">
              <w:rPr>
                <w:b/>
                <w:bCs/>
                <w:sz w:val="20"/>
                <w:szCs w:val="20"/>
                <w:lang w:eastAsia="en-CA"/>
              </w:rPr>
              <w:t>tm</w:t>
            </w:r>
            <w:r w:rsidRPr="005A25CC">
              <w:rPr>
                <w:b/>
                <w:bCs/>
                <w:sz w:val="20"/>
                <w:szCs w:val="20"/>
                <w:lang w:eastAsia="en-CA"/>
              </w:rPr>
              <w:t>)</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E04DFC" w14:textId="77777777" w:rsidR="00DB116B" w:rsidRPr="005A25CC" w:rsidRDefault="000563E8">
            <w:pPr>
              <w:keepNext/>
              <w:keepLines/>
              <w:tabs>
                <w:tab w:val="left" w:pos="3141"/>
              </w:tabs>
              <w:suppressAutoHyphens/>
              <w:jc w:val="right"/>
              <w:rPr>
                <w:vanish/>
                <w:sz w:val="20"/>
                <w:szCs w:val="20"/>
              </w:rPr>
            </w:pPr>
            <w:r w:rsidRPr="005A25CC">
              <w:rPr>
                <w:vanish/>
                <w:sz w:val="20"/>
                <w:szCs w:val="20"/>
              </w:rPr>
              <w:fldChar w:fldCharType="begin"/>
            </w:r>
            <w:r w:rsidRPr="005A25CC">
              <w:rPr>
                <w:vanish/>
                <w:sz w:val="20"/>
                <w:szCs w:val="20"/>
              </w:rPr>
              <w:instrText xml:space="preserve"> =SUM(ABOVE) </w:instrText>
            </w:r>
            <w:r w:rsidRPr="005A25CC">
              <w:rPr>
                <w:vanish/>
                <w:sz w:val="20"/>
                <w:szCs w:val="20"/>
              </w:rPr>
              <w:fldChar w:fldCharType="separate"/>
            </w:r>
            <w:r w:rsidRPr="005A25CC">
              <w:rPr>
                <w:noProof/>
                <w:sz w:val="20"/>
                <w:szCs w:val="20"/>
              </w:rPr>
              <w:t>126.55</w:t>
            </w:r>
            <w:r w:rsidRPr="005A25CC">
              <w:rPr>
                <w:vanish/>
                <w:sz w:val="20"/>
                <w:szCs w:val="20"/>
              </w:rPr>
              <w:fldChar w:fldCharType="end"/>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1C9F9A" w14:textId="77777777" w:rsidR="00DB116B" w:rsidRPr="005A25CC" w:rsidRDefault="000563E8">
            <w:pPr>
              <w:keepNext/>
              <w:keepLines/>
              <w:tabs>
                <w:tab w:val="left" w:pos="3141"/>
              </w:tabs>
              <w:suppressAutoHyphens/>
              <w:jc w:val="right"/>
              <w:rPr>
                <w:vanish/>
                <w:sz w:val="20"/>
                <w:szCs w:val="20"/>
              </w:rPr>
            </w:pPr>
            <w:r w:rsidRPr="005A25CC">
              <w:rPr>
                <w:vanish/>
                <w:sz w:val="20"/>
                <w:szCs w:val="20"/>
              </w:rPr>
              <w:fldChar w:fldCharType="begin"/>
            </w:r>
            <w:r w:rsidRPr="005A25CC">
              <w:rPr>
                <w:vanish/>
                <w:sz w:val="20"/>
                <w:szCs w:val="20"/>
              </w:rPr>
              <w:instrText xml:space="preserve"> =SUM(ABOVE) </w:instrText>
            </w:r>
            <w:r w:rsidRPr="005A25CC">
              <w:rPr>
                <w:vanish/>
                <w:sz w:val="20"/>
                <w:szCs w:val="20"/>
              </w:rPr>
              <w:fldChar w:fldCharType="separate"/>
            </w:r>
            <w:r w:rsidRPr="005A25CC">
              <w:rPr>
                <w:noProof/>
                <w:sz w:val="20"/>
                <w:szCs w:val="20"/>
              </w:rPr>
              <w:t>148.06</w:t>
            </w:r>
            <w:r w:rsidRPr="005A25CC">
              <w:rPr>
                <w:vanish/>
                <w:sz w:val="20"/>
                <w:szCs w:val="20"/>
              </w:rPr>
              <w:fldChar w:fldCharType="end"/>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23B5BB" w14:textId="77777777" w:rsidR="00DB116B" w:rsidRPr="005A25CC" w:rsidRDefault="000563E8">
            <w:pPr>
              <w:keepNext/>
              <w:keepLines/>
              <w:tabs>
                <w:tab w:val="left" w:pos="3141"/>
              </w:tabs>
              <w:suppressAutoHyphens/>
              <w:jc w:val="right"/>
              <w:rPr>
                <w:vanish/>
                <w:sz w:val="20"/>
                <w:szCs w:val="20"/>
              </w:rPr>
            </w:pPr>
            <w:r w:rsidRPr="005A25CC">
              <w:rPr>
                <w:vanish/>
                <w:sz w:val="20"/>
                <w:szCs w:val="20"/>
              </w:rPr>
              <w:fldChar w:fldCharType="begin"/>
            </w:r>
            <w:r w:rsidRPr="005A25CC">
              <w:rPr>
                <w:vanish/>
                <w:sz w:val="20"/>
                <w:szCs w:val="20"/>
              </w:rPr>
              <w:instrText xml:space="preserve"> =SUM(ABOVE) </w:instrText>
            </w:r>
            <w:r w:rsidRPr="005A25CC">
              <w:rPr>
                <w:vanish/>
                <w:sz w:val="20"/>
                <w:szCs w:val="20"/>
              </w:rPr>
              <w:fldChar w:fldCharType="separate"/>
            </w:r>
            <w:r w:rsidRPr="005A25CC">
              <w:rPr>
                <w:noProof/>
                <w:sz w:val="20"/>
                <w:szCs w:val="20"/>
              </w:rPr>
              <w:t>162.15</w:t>
            </w:r>
            <w:r w:rsidRPr="005A25CC">
              <w:rPr>
                <w:vanish/>
                <w:sz w:val="20"/>
                <w:szCs w:val="20"/>
              </w:rPr>
              <w:fldChar w:fldCharType="end"/>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14:paraId="4EFF9828" w14:textId="77777777" w:rsidR="00DB116B" w:rsidRPr="005A25CC" w:rsidRDefault="000563E8">
            <w:pPr>
              <w:keepNext/>
              <w:keepLines/>
              <w:tabs>
                <w:tab w:val="left" w:pos="3141"/>
              </w:tabs>
              <w:suppressAutoHyphens/>
              <w:jc w:val="right"/>
              <w:rPr>
                <w:vanish/>
                <w:sz w:val="20"/>
                <w:szCs w:val="20"/>
              </w:rPr>
            </w:pPr>
            <w:r w:rsidRPr="005A25CC">
              <w:rPr>
                <w:vanish/>
                <w:sz w:val="20"/>
                <w:szCs w:val="20"/>
              </w:rPr>
              <w:fldChar w:fldCharType="begin"/>
            </w:r>
            <w:r w:rsidRPr="005A25CC">
              <w:rPr>
                <w:vanish/>
                <w:sz w:val="20"/>
                <w:szCs w:val="20"/>
              </w:rPr>
              <w:instrText xml:space="preserve"> =SUM(ABOVE) </w:instrText>
            </w:r>
            <w:r w:rsidRPr="005A25CC">
              <w:rPr>
                <w:vanish/>
                <w:sz w:val="20"/>
                <w:szCs w:val="20"/>
              </w:rPr>
              <w:fldChar w:fldCharType="separate"/>
            </w:r>
            <w:r w:rsidRPr="005A25CC">
              <w:rPr>
                <w:noProof/>
                <w:sz w:val="20"/>
                <w:szCs w:val="20"/>
              </w:rPr>
              <w:t>173.13</w:t>
            </w:r>
            <w:r w:rsidRPr="005A25CC">
              <w:rPr>
                <w:vanish/>
                <w:sz w:val="20"/>
                <w:szCs w:val="20"/>
              </w:rPr>
              <w:fldChar w:fldCharType="end"/>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3E7D0C79" w14:textId="77777777" w:rsidR="00DB116B" w:rsidRPr="005A25CC" w:rsidRDefault="000563E8">
            <w:pPr>
              <w:keepNext/>
              <w:keepLines/>
              <w:tabs>
                <w:tab w:val="left" w:pos="3141"/>
              </w:tabs>
              <w:suppressAutoHyphens/>
              <w:jc w:val="right"/>
              <w:rPr>
                <w:vanish/>
                <w:sz w:val="20"/>
                <w:szCs w:val="20"/>
              </w:rPr>
            </w:pPr>
            <w:r w:rsidRPr="005A25CC">
              <w:rPr>
                <w:sz w:val="20"/>
                <w:szCs w:val="20"/>
              </w:rPr>
              <w:t>172.69</w:t>
            </w:r>
          </w:p>
        </w:tc>
      </w:tr>
      <w:tr w:rsidR="00E85FB5" w:rsidRPr="00560E60" w14:paraId="0A357AEA" w14:textId="77777777" w:rsidTr="002871B5">
        <w:tc>
          <w:tcPr>
            <w:tcW w:w="5000"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14:paraId="66B00826" w14:textId="1F25B94B" w:rsidR="00DB116B" w:rsidRPr="005A25CC" w:rsidRDefault="00783D98">
            <w:pPr>
              <w:keepNext/>
              <w:keepLines/>
              <w:tabs>
                <w:tab w:val="left" w:pos="3141"/>
              </w:tabs>
              <w:suppressAutoHyphens/>
              <w:jc w:val="center"/>
              <w:rPr>
                <w:b/>
                <w:bCs/>
                <w:vanish/>
                <w:sz w:val="20"/>
                <w:szCs w:val="20"/>
              </w:rPr>
            </w:pPr>
            <w:r w:rsidRPr="005A25CC">
              <w:rPr>
                <w:b/>
                <w:bCs/>
                <w:sz w:val="20"/>
                <w:szCs w:val="20"/>
              </w:rPr>
              <w:t xml:space="preserve">Toneladas de </w:t>
            </w:r>
            <w:r w:rsidR="00C436E2" w:rsidRPr="005A25CC">
              <w:rPr>
                <w:rFonts w:eastAsia="MS Mincho"/>
                <w:b/>
                <w:bCs/>
                <w:sz w:val="20"/>
                <w:szCs w:val="20"/>
              </w:rPr>
              <w:t>CO</w:t>
            </w:r>
            <w:r w:rsidR="00C436E2" w:rsidRPr="005A25CC">
              <w:rPr>
                <w:rFonts w:eastAsia="MS Mincho"/>
                <w:b/>
                <w:bCs/>
                <w:sz w:val="20"/>
                <w:szCs w:val="20"/>
                <w:vertAlign w:val="subscript"/>
              </w:rPr>
              <w:t>2</w:t>
            </w:r>
            <w:r w:rsidRPr="005A25CC">
              <w:rPr>
                <w:b/>
                <w:bCs/>
                <w:sz w:val="20"/>
                <w:szCs w:val="20"/>
              </w:rPr>
              <w:t xml:space="preserve"> equivalente</w:t>
            </w:r>
          </w:p>
        </w:tc>
      </w:tr>
      <w:tr w:rsidR="00C22EC0" w:rsidRPr="00560E60" w14:paraId="5DD18953" w14:textId="77777777" w:rsidTr="002871B5">
        <w:trPr>
          <w:trHeight w:val="159"/>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40B92612" w14:textId="77777777" w:rsidR="00DB116B" w:rsidRPr="005A25CC" w:rsidRDefault="000563E8">
            <w:pPr>
              <w:shd w:val="clear" w:color="auto" w:fill="FFFFFF" w:themeFill="background1"/>
              <w:suppressAutoHyphens/>
              <w:rPr>
                <w:vanish/>
                <w:sz w:val="20"/>
                <w:szCs w:val="20"/>
              </w:rPr>
            </w:pPr>
            <w:r w:rsidRPr="005A25CC">
              <w:rPr>
                <w:sz w:val="20"/>
                <w:szCs w:val="20"/>
              </w:rPr>
              <w:t>HFC-32</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19F649D2" w14:textId="77777777" w:rsidR="00DB116B" w:rsidRPr="005A25CC" w:rsidRDefault="000563E8">
            <w:pPr>
              <w:keepNext/>
              <w:keepLines/>
              <w:shd w:val="clear" w:color="auto" w:fill="FFFFFF" w:themeFill="background1"/>
              <w:suppressAutoHyphens/>
              <w:jc w:val="right"/>
              <w:rPr>
                <w:vanish/>
                <w:sz w:val="20"/>
                <w:szCs w:val="20"/>
              </w:rPr>
            </w:pPr>
            <w:r w:rsidRPr="005A25CC">
              <w:rPr>
                <w:sz w:val="20"/>
                <w:szCs w:val="20"/>
              </w:rPr>
              <w:t>675.00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187AC97E"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3.</w:t>
            </w:r>
            <w:r w:rsidR="00C22EC0" w:rsidRPr="005A25CC">
              <w:rPr>
                <w:color w:val="000000"/>
                <w:sz w:val="20"/>
                <w:szCs w:val="20"/>
              </w:rPr>
              <w:t>071</w:t>
            </w:r>
          </w:p>
        </w:tc>
        <w:tc>
          <w:tcPr>
            <w:tcW w:w="712" w:type="pct"/>
            <w:gridSpan w:val="2"/>
            <w:tcBorders>
              <w:top w:val="nil"/>
              <w:left w:val="nil"/>
              <w:bottom w:val="single" w:sz="4" w:space="0" w:color="auto"/>
              <w:right w:val="single" w:sz="4" w:space="0" w:color="auto"/>
            </w:tcBorders>
            <w:shd w:val="clear" w:color="auto" w:fill="auto"/>
            <w:vAlign w:val="center"/>
          </w:tcPr>
          <w:p w14:paraId="3990B633"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5.</w:t>
            </w:r>
            <w:r w:rsidR="00C22EC0" w:rsidRPr="005A25CC">
              <w:rPr>
                <w:color w:val="000000"/>
                <w:sz w:val="20"/>
                <w:szCs w:val="20"/>
              </w:rPr>
              <w:t>434</w:t>
            </w:r>
          </w:p>
        </w:tc>
        <w:tc>
          <w:tcPr>
            <w:tcW w:w="712" w:type="pct"/>
            <w:gridSpan w:val="2"/>
            <w:tcBorders>
              <w:top w:val="nil"/>
              <w:left w:val="nil"/>
              <w:bottom w:val="single" w:sz="4" w:space="0" w:color="auto"/>
              <w:right w:val="single" w:sz="4" w:space="0" w:color="auto"/>
            </w:tcBorders>
            <w:shd w:val="clear" w:color="auto" w:fill="auto"/>
            <w:vAlign w:val="center"/>
          </w:tcPr>
          <w:p w14:paraId="7FAA8AAE"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7.</w:t>
            </w:r>
            <w:r w:rsidR="00C22EC0" w:rsidRPr="005A25CC">
              <w:rPr>
                <w:color w:val="000000"/>
                <w:sz w:val="20"/>
                <w:szCs w:val="20"/>
              </w:rPr>
              <w:t>796</w:t>
            </w:r>
          </w:p>
        </w:tc>
        <w:tc>
          <w:tcPr>
            <w:tcW w:w="713" w:type="pct"/>
            <w:tcBorders>
              <w:top w:val="nil"/>
              <w:left w:val="nil"/>
              <w:bottom w:val="single" w:sz="4" w:space="0" w:color="auto"/>
              <w:right w:val="single" w:sz="4" w:space="0" w:color="auto"/>
            </w:tcBorders>
            <w:shd w:val="clear" w:color="auto" w:fill="auto"/>
            <w:vAlign w:val="center"/>
          </w:tcPr>
          <w:p w14:paraId="4C973257" w14:textId="77777777" w:rsidR="00DB116B" w:rsidRPr="005A25CC" w:rsidRDefault="004D0F94">
            <w:pPr>
              <w:keepNext/>
              <w:keepLines/>
              <w:shd w:val="clear" w:color="auto" w:fill="FFFFFF" w:themeFill="background1"/>
              <w:suppressAutoHyphens/>
              <w:jc w:val="right"/>
              <w:rPr>
                <w:vanish/>
                <w:sz w:val="20"/>
                <w:szCs w:val="20"/>
              </w:rPr>
            </w:pPr>
            <w:r w:rsidRPr="005A25CC">
              <w:rPr>
                <w:color w:val="000000"/>
                <w:sz w:val="20"/>
                <w:szCs w:val="20"/>
              </w:rPr>
              <w:t>10.</w:t>
            </w:r>
            <w:r w:rsidR="000563E8" w:rsidRPr="005A25CC">
              <w:rPr>
                <w:color w:val="000000"/>
                <w:sz w:val="20"/>
                <w:szCs w:val="20"/>
              </w:rPr>
              <w:t>395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5F731AA1" w14:textId="77777777" w:rsidR="00DB116B" w:rsidRPr="005A25CC" w:rsidRDefault="004D0F94">
            <w:pPr>
              <w:keepNext/>
              <w:keepLines/>
              <w:shd w:val="clear" w:color="auto" w:fill="FFFFFF" w:themeFill="background1"/>
              <w:suppressAutoHyphens/>
              <w:jc w:val="right"/>
              <w:rPr>
                <w:vanish/>
                <w:sz w:val="20"/>
                <w:szCs w:val="20"/>
              </w:rPr>
            </w:pPr>
            <w:r w:rsidRPr="005A25CC">
              <w:rPr>
                <w:sz w:val="20"/>
                <w:szCs w:val="20"/>
              </w:rPr>
              <w:t>11.</w:t>
            </w:r>
            <w:r w:rsidR="000563E8" w:rsidRPr="005A25CC">
              <w:rPr>
                <w:sz w:val="20"/>
                <w:szCs w:val="20"/>
              </w:rPr>
              <w:t>860</w:t>
            </w:r>
          </w:p>
        </w:tc>
      </w:tr>
      <w:tr w:rsidR="00DC6E7D" w:rsidRPr="00560E60" w14:paraId="52688928" w14:textId="77777777" w:rsidTr="002871B5">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4A8E1223" w14:textId="77777777" w:rsidR="00DB116B" w:rsidRPr="005A25CC" w:rsidRDefault="000563E8">
            <w:pPr>
              <w:shd w:val="clear" w:color="auto" w:fill="FFFFFF" w:themeFill="background1"/>
              <w:suppressAutoHyphens/>
              <w:rPr>
                <w:vanish/>
                <w:sz w:val="20"/>
                <w:szCs w:val="20"/>
              </w:rPr>
            </w:pPr>
            <w:r w:rsidRPr="005A25CC">
              <w:rPr>
                <w:sz w:val="20"/>
                <w:szCs w:val="20"/>
              </w:rPr>
              <w:t>HFC-134a</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475AB283" w14:textId="77777777" w:rsidR="00DB116B" w:rsidRPr="005A25CC" w:rsidRDefault="000563E8">
            <w:pPr>
              <w:shd w:val="clear" w:color="auto" w:fill="FFFFFF" w:themeFill="background1"/>
              <w:suppressAutoHyphens/>
              <w:jc w:val="right"/>
              <w:rPr>
                <w:vanish/>
                <w:sz w:val="20"/>
                <w:szCs w:val="20"/>
              </w:rPr>
            </w:pPr>
            <w:r w:rsidRPr="005A25CC">
              <w:rPr>
                <w:sz w:val="20"/>
                <w:szCs w:val="20"/>
              </w:rPr>
              <w:t>1.</w:t>
            </w:r>
            <w:r w:rsidR="00DC6E7D" w:rsidRPr="005A25CC">
              <w:rPr>
                <w:sz w:val="20"/>
                <w:szCs w:val="20"/>
              </w:rPr>
              <w:t>430.00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7F37B5" w14:textId="77777777" w:rsidR="00DB116B" w:rsidRPr="005A25CC" w:rsidRDefault="004D0F94">
            <w:pPr>
              <w:shd w:val="clear" w:color="auto" w:fill="FFFFFF" w:themeFill="background1"/>
              <w:suppressAutoHyphens/>
              <w:jc w:val="right"/>
              <w:rPr>
                <w:vanish/>
                <w:sz w:val="20"/>
                <w:szCs w:val="20"/>
              </w:rPr>
            </w:pPr>
            <w:r w:rsidRPr="005A25CC">
              <w:rPr>
                <w:color w:val="000000"/>
                <w:sz w:val="20"/>
                <w:szCs w:val="20"/>
              </w:rPr>
              <w:t>103.</w:t>
            </w:r>
            <w:r w:rsidR="000563E8" w:rsidRPr="005A25CC">
              <w:rPr>
                <w:color w:val="000000"/>
                <w:sz w:val="20"/>
                <w:szCs w:val="20"/>
              </w:rPr>
              <w:t>074</w:t>
            </w:r>
          </w:p>
        </w:tc>
        <w:tc>
          <w:tcPr>
            <w:tcW w:w="712" w:type="pct"/>
            <w:gridSpan w:val="2"/>
            <w:tcBorders>
              <w:top w:val="single" w:sz="4" w:space="0" w:color="auto"/>
              <w:left w:val="nil"/>
              <w:bottom w:val="single" w:sz="4" w:space="0" w:color="auto"/>
              <w:right w:val="single" w:sz="4" w:space="0" w:color="auto"/>
            </w:tcBorders>
            <w:shd w:val="clear" w:color="auto" w:fill="auto"/>
            <w:vAlign w:val="center"/>
          </w:tcPr>
          <w:p w14:paraId="14891F15" w14:textId="77777777" w:rsidR="00DB116B" w:rsidRPr="005A25CC" w:rsidRDefault="004D0F94">
            <w:pPr>
              <w:shd w:val="clear" w:color="auto" w:fill="FFFFFF" w:themeFill="background1"/>
              <w:suppressAutoHyphens/>
              <w:jc w:val="right"/>
              <w:rPr>
                <w:vanish/>
                <w:sz w:val="20"/>
                <w:szCs w:val="20"/>
              </w:rPr>
            </w:pPr>
            <w:r w:rsidRPr="005A25CC">
              <w:rPr>
                <w:color w:val="000000"/>
                <w:sz w:val="20"/>
                <w:szCs w:val="20"/>
              </w:rPr>
              <w:t>114.</w:t>
            </w:r>
            <w:r w:rsidR="000563E8" w:rsidRPr="005A25CC">
              <w:rPr>
                <w:color w:val="000000"/>
                <w:sz w:val="20"/>
                <w:szCs w:val="20"/>
              </w:rPr>
              <w:t>743</w:t>
            </w:r>
          </w:p>
        </w:tc>
        <w:tc>
          <w:tcPr>
            <w:tcW w:w="712" w:type="pct"/>
            <w:gridSpan w:val="2"/>
            <w:tcBorders>
              <w:top w:val="single" w:sz="4" w:space="0" w:color="auto"/>
              <w:left w:val="nil"/>
              <w:bottom w:val="single" w:sz="4" w:space="0" w:color="auto"/>
              <w:right w:val="single" w:sz="4" w:space="0" w:color="auto"/>
            </w:tcBorders>
            <w:shd w:val="clear" w:color="auto" w:fill="auto"/>
            <w:vAlign w:val="center"/>
          </w:tcPr>
          <w:p w14:paraId="6B7A13B6" w14:textId="77777777" w:rsidR="00DB116B" w:rsidRPr="005A25CC" w:rsidRDefault="005A75B8">
            <w:pPr>
              <w:shd w:val="clear" w:color="auto" w:fill="FFFFFF" w:themeFill="background1"/>
              <w:suppressAutoHyphens/>
              <w:jc w:val="right"/>
              <w:rPr>
                <w:vanish/>
                <w:sz w:val="20"/>
                <w:szCs w:val="20"/>
              </w:rPr>
            </w:pPr>
            <w:r w:rsidRPr="005A25CC">
              <w:rPr>
                <w:color w:val="000000"/>
                <w:sz w:val="20"/>
                <w:szCs w:val="20"/>
              </w:rPr>
              <w:t>116.</w:t>
            </w:r>
            <w:r w:rsidR="000563E8" w:rsidRPr="005A25CC">
              <w:rPr>
                <w:color w:val="000000"/>
                <w:sz w:val="20"/>
                <w:szCs w:val="20"/>
              </w:rPr>
              <w:t>688</w:t>
            </w:r>
          </w:p>
        </w:tc>
        <w:tc>
          <w:tcPr>
            <w:tcW w:w="713" w:type="pct"/>
            <w:tcBorders>
              <w:top w:val="single" w:sz="4" w:space="0" w:color="auto"/>
              <w:left w:val="nil"/>
              <w:bottom w:val="single" w:sz="4" w:space="0" w:color="auto"/>
              <w:right w:val="single" w:sz="4" w:space="0" w:color="auto"/>
            </w:tcBorders>
            <w:shd w:val="clear" w:color="auto" w:fill="auto"/>
            <w:vAlign w:val="center"/>
          </w:tcPr>
          <w:p w14:paraId="455317F7" w14:textId="77777777" w:rsidR="00DB116B" w:rsidRPr="005A25CC" w:rsidRDefault="004D0F94">
            <w:pPr>
              <w:shd w:val="clear" w:color="auto" w:fill="FFFFFF" w:themeFill="background1"/>
              <w:suppressAutoHyphens/>
              <w:jc w:val="right"/>
              <w:rPr>
                <w:vanish/>
                <w:sz w:val="20"/>
                <w:szCs w:val="20"/>
              </w:rPr>
            </w:pPr>
            <w:r w:rsidRPr="005A25CC">
              <w:rPr>
                <w:color w:val="000000"/>
                <w:sz w:val="20"/>
                <w:szCs w:val="20"/>
              </w:rPr>
              <w:t>122.</w:t>
            </w:r>
            <w:r w:rsidR="000563E8" w:rsidRPr="005A25CC">
              <w:rPr>
                <w:color w:val="000000"/>
                <w:sz w:val="20"/>
                <w:szCs w:val="20"/>
              </w:rPr>
              <w:t>522</w:t>
            </w:r>
          </w:p>
        </w:tc>
        <w:tc>
          <w:tcPr>
            <w:tcW w:w="674" w:type="pct"/>
            <w:tcBorders>
              <w:top w:val="nil"/>
              <w:left w:val="single" w:sz="4" w:space="0" w:color="auto"/>
              <w:bottom w:val="single" w:sz="4" w:space="0" w:color="auto"/>
              <w:right w:val="single" w:sz="4" w:space="0" w:color="auto"/>
            </w:tcBorders>
            <w:shd w:val="clear" w:color="auto" w:fill="auto"/>
            <w:vAlign w:val="center"/>
          </w:tcPr>
          <w:p w14:paraId="1FCB3979" w14:textId="77777777" w:rsidR="00DB116B" w:rsidRPr="005A25CC" w:rsidRDefault="005A75B8">
            <w:pPr>
              <w:shd w:val="clear" w:color="auto" w:fill="FFFFFF" w:themeFill="background1"/>
              <w:suppressAutoHyphens/>
              <w:jc w:val="right"/>
              <w:rPr>
                <w:vanish/>
                <w:sz w:val="20"/>
                <w:szCs w:val="20"/>
              </w:rPr>
            </w:pPr>
            <w:r w:rsidRPr="005A25CC">
              <w:rPr>
                <w:color w:val="000000"/>
                <w:sz w:val="20"/>
                <w:szCs w:val="20"/>
              </w:rPr>
              <w:t>135.</w:t>
            </w:r>
            <w:r w:rsidR="000563E8" w:rsidRPr="005A25CC">
              <w:rPr>
                <w:color w:val="000000"/>
                <w:sz w:val="20"/>
                <w:szCs w:val="20"/>
              </w:rPr>
              <w:t>164</w:t>
            </w:r>
          </w:p>
        </w:tc>
      </w:tr>
      <w:tr w:rsidR="00DC6E7D" w:rsidRPr="00560E60" w14:paraId="5849A38F" w14:textId="77777777" w:rsidTr="002871B5">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0F62B833" w14:textId="77777777" w:rsidR="00DB116B" w:rsidRPr="005A25CC" w:rsidRDefault="000563E8">
            <w:pPr>
              <w:shd w:val="clear" w:color="auto" w:fill="FFFFFF" w:themeFill="background1"/>
              <w:suppressAutoHyphens/>
              <w:rPr>
                <w:vanish/>
                <w:sz w:val="20"/>
                <w:szCs w:val="20"/>
              </w:rPr>
            </w:pPr>
            <w:r w:rsidRPr="005A25CC">
              <w:rPr>
                <w:sz w:val="20"/>
                <w:szCs w:val="20"/>
              </w:rPr>
              <w:t>HFC-227ea</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594128E2" w14:textId="77777777" w:rsidR="00DB116B" w:rsidRPr="005A25CC" w:rsidRDefault="000563E8">
            <w:pPr>
              <w:shd w:val="clear" w:color="auto" w:fill="FFFFFF" w:themeFill="background1"/>
              <w:suppressAutoHyphens/>
              <w:jc w:val="right"/>
              <w:rPr>
                <w:vanish/>
                <w:sz w:val="20"/>
                <w:szCs w:val="20"/>
              </w:rPr>
            </w:pPr>
            <w:r w:rsidRPr="005A25CC">
              <w:rPr>
                <w:sz w:val="20"/>
                <w:szCs w:val="20"/>
              </w:rPr>
              <w:t>3.</w:t>
            </w:r>
            <w:r w:rsidR="00DC6E7D" w:rsidRPr="005A25CC">
              <w:rPr>
                <w:sz w:val="20"/>
                <w:szCs w:val="20"/>
              </w:rPr>
              <w:t>220.00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33CA5452"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0</w:t>
            </w:r>
          </w:p>
        </w:tc>
        <w:tc>
          <w:tcPr>
            <w:tcW w:w="712" w:type="pct"/>
            <w:gridSpan w:val="2"/>
            <w:tcBorders>
              <w:top w:val="nil"/>
              <w:left w:val="nil"/>
              <w:bottom w:val="single" w:sz="4" w:space="0" w:color="auto"/>
              <w:right w:val="single" w:sz="4" w:space="0" w:color="auto"/>
            </w:tcBorders>
            <w:shd w:val="clear" w:color="auto" w:fill="auto"/>
            <w:vAlign w:val="center"/>
          </w:tcPr>
          <w:p w14:paraId="7411AF0B"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0</w:t>
            </w:r>
          </w:p>
        </w:tc>
        <w:tc>
          <w:tcPr>
            <w:tcW w:w="712" w:type="pct"/>
            <w:gridSpan w:val="2"/>
            <w:tcBorders>
              <w:top w:val="nil"/>
              <w:left w:val="nil"/>
              <w:bottom w:val="single" w:sz="4" w:space="0" w:color="auto"/>
              <w:right w:val="single" w:sz="4" w:space="0" w:color="auto"/>
            </w:tcBorders>
            <w:shd w:val="clear" w:color="auto" w:fill="auto"/>
            <w:vAlign w:val="center"/>
          </w:tcPr>
          <w:p w14:paraId="6575305B"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3.</w:t>
            </w:r>
            <w:r w:rsidR="00DC6E7D" w:rsidRPr="005A25CC">
              <w:rPr>
                <w:color w:val="000000"/>
                <w:sz w:val="20"/>
                <w:szCs w:val="20"/>
              </w:rPr>
              <w:t>993</w:t>
            </w:r>
          </w:p>
        </w:tc>
        <w:tc>
          <w:tcPr>
            <w:tcW w:w="713" w:type="pct"/>
            <w:tcBorders>
              <w:top w:val="nil"/>
              <w:left w:val="nil"/>
              <w:bottom w:val="single" w:sz="4" w:space="0" w:color="auto"/>
              <w:right w:val="single" w:sz="4" w:space="0" w:color="auto"/>
            </w:tcBorders>
            <w:shd w:val="clear" w:color="auto" w:fill="auto"/>
            <w:vAlign w:val="center"/>
          </w:tcPr>
          <w:p w14:paraId="5BCCFA88"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4.</w:t>
            </w:r>
            <w:r w:rsidR="00DC6E7D" w:rsidRPr="005A25CC">
              <w:rPr>
                <w:color w:val="000000"/>
                <w:sz w:val="20"/>
                <w:szCs w:val="20"/>
              </w:rPr>
              <w:t>411</w:t>
            </w:r>
          </w:p>
        </w:tc>
        <w:tc>
          <w:tcPr>
            <w:tcW w:w="674" w:type="pct"/>
            <w:tcBorders>
              <w:top w:val="nil"/>
              <w:left w:val="single" w:sz="4" w:space="0" w:color="auto"/>
              <w:bottom w:val="single" w:sz="4" w:space="0" w:color="auto"/>
              <w:right w:val="single" w:sz="4" w:space="0" w:color="auto"/>
            </w:tcBorders>
            <w:shd w:val="clear" w:color="auto" w:fill="auto"/>
            <w:vAlign w:val="center"/>
          </w:tcPr>
          <w:p w14:paraId="61B42DB0"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0</w:t>
            </w:r>
          </w:p>
        </w:tc>
      </w:tr>
      <w:tr w:rsidR="00C22EC0" w:rsidRPr="00560E60" w14:paraId="562CE212" w14:textId="77777777" w:rsidTr="002871B5">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1C149100" w14:textId="77777777" w:rsidR="00DB116B" w:rsidRPr="005A25CC" w:rsidRDefault="00003E9F">
            <w:pPr>
              <w:shd w:val="clear" w:color="auto" w:fill="FFFFFF" w:themeFill="background1"/>
              <w:suppressAutoHyphens/>
              <w:rPr>
                <w:vanish/>
                <w:sz w:val="20"/>
                <w:szCs w:val="20"/>
              </w:rPr>
            </w:pPr>
            <w:r w:rsidRPr="005A25CC">
              <w:rPr>
                <w:sz w:val="20"/>
                <w:szCs w:val="20"/>
              </w:rPr>
              <w:t xml:space="preserve">R-404A </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5C0B5DA1" w14:textId="77777777" w:rsidR="00DB116B" w:rsidRPr="005A25CC" w:rsidRDefault="000563E8">
            <w:pPr>
              <w:shd w:val="clear" w:color="auto" w:fill="FFFFFF" w:themeFill="background1"/>
              <w:suppressAutoHyphens/>
              <w:jc w:val="right"/>
              <w:rPr>
                <w:vanish/>
                <w:sz w:val="20"/>
                <w:szCs w:val="20"/>
              </w:rPr>
            </w:pPr>
            <w:r w:rsidRPr="005A25CC">
              <w:rPr>
                <w:sz w:val="20"/>
                <w:szCs w:val="20"/>
              </w:rPr>
              <w:t>3.</w:t>
            </w:r>
            <w:r w:rsidR="00C22EC0" w:rsidRPr="005A25CC">
              <w:rPr>
                <w:sz w:val="20"/>
                <w:szCs w:val="20"/>
              </w:rPr>
              <w:t>921.60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3B13BEE8" w14:textId="77777777" w:rsidR="00DB116B" w:rsidRPr="005A25CC" w:rsidRDefault="004D0F94">
            <w:pPr>
              <w:shd w:val="clear" w:color="auto" w:fill="FFFFFF" w:themeFill="background1"/>
              <w:suppressAutoHyphens/>
              <w:jc w:val="right"/>
              <w:rPr>
                <w:vanish/>
                <w:sz w:val="20"/>
                <w:szCs w:val="20"/>
              </w:rPr>
            </w:pPr>
            <w:r w:rsidRPr="005A25CC">
              <w:rPr>
                <w:color w:val="000000"/>
                <w:sz w:val="20"/>
                <w:szCs w:val="20"/>
              </w:rPr>
              <w:t>14.</w:t>
            </w:r>
            <w:r w:rsidR="000563E8" w:rsidRPr="005A25CC">
              <w:rPr>
                <w:color w:val="000000"/>
                <w:sz w:val="20"/>
                <w:szCs w:val="20"/>
              </w:rPr>
              <w:t>981</w:t>
            </w:r>
          </w:p>
        </w:tc>
        <w:tc>
          <w:tcPr>
            <w:tcW w:w="712" w:type="pct"/>
            <w:gridSpan w:val="2"/>
            <w:tcBorders>
              <w:top w:val="nil"/>
              <w:left w:val="nil"/>
              <w:bottom w:val="single" w:sz="4" w:space="0" w:color="auto"/>
              <w:right w:val="single" w:sz="4" w:space="0" w:color="auto"/>
            </w:tcBorders>
            <w:shd w:val="clear" w:color="auto" w:fill="auto"/>
            <w:vAlign w:val="center"/>
          </w:tcPr>
          <w:p w14:paraId="7F8FA6D0" w14:textId="77777777" w:rsidR="00DB116B" w:rsidRPr="005A25CC" w:rsidRDefault="005A75B8">
            <w:pPr>
              <w:shd w:val="clear" w:color="auto" w:fill="FFFFFF" w:themeFill="background1"/>
              <w:suppressAutoHyphens/>
              <w:jc w:val="right"/>
              <w:rPr>
                <w:vanish/>
                <w:sz w:val="20"/>
                <w:szCs w:val="20"/>
              </w:rPr>
            </w:pPr>
            <w:r w:rsidRPr="005A25CC">
              <w:rPr>
                <w:color w:val="000000"/>
                <w:sz w:val="20"/>
                <w:szCs w:val="20"/>
              </w:rPr>
              <w:t>17.</w:t>
            </w:r>
            <w:r w:rsidR="000563E8" w:rsidRPr="005A25CC">
              <w:rPr>
                <w:color w:val="000000"/>
                <w:sz w:val="20"/>
                <w:szCs w:val="20"/>
              </w:rPr>
              <w:t>098</w:t>
            </w:r>
          </w:p>
        </w:tc>
        <w:tc>
          <w:tcPr>
            <w:tcW w:w="712" w:type="pct"/>
            <w:gridSpan w:val="2"/>
            <w:tcBorders>
              <w:top w:val="nil"/>
              <w:left w:val="nil"/>
              <w:bottom w:val="single" w:sz="4" w:space="0" w:color="auto"/>
              <w:right w:val="single" w:sz="4" w:space="0" w:color="auto"/>
            </w:tcBorders>
            <w:shd w:val="clear" w:color="auto" w:fill="auto"/>
            <w:vAlign w:val="center"/>
          </w:tcPr>
          <w:p w14:paraId="44FF8647" w14:textId="77777777" w:rsidR="00DB116B" w:rsidRPr="005A25CC" w:rsidRDefault="005A75B8">
            <w:pPr>
              <w:shd w:val="clear" w:color="auto" w:fill="FFFFFF" w:themeFill="background1"/>
              <w:suppressAutoHyphens/>
              <w:jc w:val="right"/>
              <w:rPr>
                <w:vanish/>
                <w:sz w:val="20"/>
                <w:szCs w:val="20"/>
              </w:rPr>
            </w:pPr>
            <w:r w:rsidRPr="005A25CC">
              <w:rPr>
                <w:color w:val="000000"/>
                <w:sz w:val="20"/>
                <w:szCs w:val="20"/>
              </w:rPr>
              <w:t>17.</w:t>
            </w:r>
            <w:r w:rsidR="000563E8" w:rsidRPr="005A25CC">
              <w:rPr>
                <w:color w:val="000000"/>
                <w:sz w:val="20"/>
                <w:szCs w:val="20"/>
              </w:rPr>
              <w:t>098</w:t>
            </w:r>
          </w:p>
        </w:tc>
        <w:tc>
          <w:tcPr>
            <w:tcW w:w="713" w:type="pct"/>
            <w:tcBorders>
              <w:top w:val="nil"/>
              <w:left w:val="nil"/>
              <w:bottom w:val="single" w:sz="4" w:space="0" w:color="auto"/>
              <w:right w:val="single" w:sz="4" w:space="0" w:color="auto"/>
            </w:tcBorders>
            <w:shd w:val="clear" w:color="auto" w:fill="auto"/>
            <w:vAlign w:val="center"/>
          </w:tcPr>
          <w:p w14:paraId="19CF306E" w14:textId="77777777" w:rsidR="00DB116B" w:rsidRPr="005A25CC" w:rsidRDefault="005A75B8">
            <w:pPr>
              <w:shd w:val="clear" w:color="auto" w:fill="FFFFFF" w:themeFill="background1"/>
              <w:suppressAutoHyphens/>
              <w:jc w:val="right"/>
              <w:rPr>
                <w:vanish/>
                <w:sz w:val="20"/>
                <w:szCs w:val="20"/>
              </w:rPr>
            </w:pPr>
            <w:r w:rsidRPr="005A25CC">
              <w:rPr>
                <w:color w:val="000000"/>
                <w:sz w:val="20"/>
                <w:szCs w:val="20"/>
              </w:rPr>
              <w:t>18.</w:t>
            </w:r>
            <w:r w:rsidR="000563E8" w:rsidRPr="005A25CC">
              <w:rPr>
                <w:color w:val="000000"/>
                <w:sz w:val="20"/>
                <w:szCs w:val="20"/>
              </w:rPr>
              <w:t>392</w:t>
            </w:r>
          </w:p>
        </w:tc>
        <w:tc>
          <w:tcPr>
            <w:tcW w:w="674" w:type="pct"/>
            <w:tcBorders>
              <w:top w:val="nil"/>
              <w:left w:val="single" w:sz="4" w:space="0" w:color="auto"/>
              <w:bottom w:val="single" w:sz="4" w:space="0" w:color="auto"/>
              <w:right w:val="single" w:sz="4" w:space="0" w:color="auto"/>
            </w:tcBorders>
            <w:shd w:val="clear" w:color="auto" w:fill="auto"/>
            <w:vAlign w:val="center"/>
          </w:tcPr>
          <w:p w14:paraId="3C81AF3F" w14:textId="77777777" w:rsidR="00DB116B" w:rsidRPr="005A25CC" w:rsidRDefault="004D0F94">
            <w:pPr>
              <w:shd w:val="clear" w:color="auto" w:fill="FFFFFF" w:themeFill="background1"/>
              <w:suppressAutoHyphens/>
              <w:jc w:val="right"/>
              <w:rPr>
                <w:vanish/>
                <w:sz w:val="20"/>
                <w:szCs w:val="20"/>
              </w:rPr>
            </w:pPr>
            <w:r w:rsidRPr="005A25CC">
              <w:rPr>
                <w:color w:val="000000"/>
                <w:sz w:val="20"/>
                <w:szCs w:val="20"/>
              </w:rPr>
              <w:t>21.</w:t>
            </w:r>
            <w:r w:rsidR="000563E8" w:rsidRPr="005A25CC">
              <w:rPr>
                <w:color w:val="000000"/>
                <w:sz w:val="20"/>
                <w:szCs w:val="20"/>
              </w:rPr>
              <w:t>373</w:t>
            </w:r>
          </w:p>
        </w:tc>
      </w:tr>
      <w:tr w:rsidR="00C22EC0" w:rsidRPr="00560E60" w14:paraId="1C10168C" w14:textId="77777777" w:rsidTr="002871B5">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12E9B2BF" w14:textId="77777777" w:rsidR="00DB116B" w:rsidRPr="005A25CC" w:rsidRDefault="000563E8">
            <w:pPr>
              <w:shd w:val="clear" w:color="auto" w:fill="FFFFFF" w:themeFill="background1"/>
              <w:suppressAutoHyphens/>
              <w:rPr>
                <w:vanish/>
                <w:sz w:val="20"/>
                <w:szCs w:val="20"/>
              </w:rPr>
            </w:pPr>
            <w:r w:rsidRPr="005A25CC">
              <w:rPr>
                <w:sz w:val="20"/>
                <w:szCs w:val="20"/>
              </w:rPr>
              <w:t>R-407C</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2A7AF393" w14:textId="77777777" w:rsidR="00DB116B" w:rsidRPr="005A25CC" w:rsidRDefault="000563E8">
            <w:pPr>
              <w:shd w:val="clear" w:color="auto" w:fill="FFFFFF" w:themeFill="background1"/>
              <w:suppressAutoHyphens/>
              <w:jc w:val="right"/>
              <w:rPr>
                <w:vanish/>
                <w:sz w:val="20"/>
                <w:szCs w:val="20"/>
              </w:rPr>
            </w:pPr>
            <w:r w:rsidRPr="005A25CC">
              <w:rPr>
                <w:sz w:val="20"/>
                <w:szCs w:val="20"/>
              </w:rPr>
              <w:t>1.</w:t>
            </w:r>
            <w:r w:rsidR="00C22EC0" w:rsidRPr="005A25CC">
              <w:rPr>
                <w:sz w:val="20"/>
                <w:szCs w:val="20"/>
              </w:rPr>
              <w:t>773.85</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49DF0BFE"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1.</w:t>
            </w:r>
            <w:r w:rsidR="00C22EC0" w:rsidRPr="005A25CC">
              <w:rPr>
                <w:color w:val="000000"/>
                <w:sz w:val="20"/>
                <w:szCs w:val="20"/>
              </w:rPr>
              <w:t>596</w:t>
            </w:r>
          </w:p>
        </w:tc>
        <w:tc>
          <w:tcPr>
            <w:tcW w:w="712" w:type="pct"/>
            <w:gridSpan w:val="2"/>
            <w:tcBorders>
              <w:top w:val="nil"/>
              <w:left w:val="nil"/>
              <w:bottom w:val="single" w:sz="4" w:space="0" w:color="auto"/>
              <w:right w:val="single" w:sz="4" w:space="0" w:color="auto"/>
            </w:tcBorders>
            <w:shd w:val="clear" w:color="auto" w:fill="auto"/>
            <w:vAlign w:val="center"/>
          </w:tcPr>
          <w:p w14:paraId="0CDBF4F4"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1.</w:t>
            </w:r>
            <w:r w:rsidR="00C22EC0" w:rsidRPr="005A25CC">
              <w:rPr>
                <w:color w:val="000000"/>
                <w:sz w:val="20"/>
                <w:szCs w:val="20"/>
              </w:rPr>
              <w:t>206</w:t>
            </w:r>
          </w:p>
        </w:tc>
        <w:tc>
          <w:tcPr>
            <w:tcW w:w="712" w:type="pct"/>
            <w:gridSpan w:val="2"/>
            <w:tcBorders>
              <w:top w:val="nil"/>
              <w:left w:val="nil"/>
              <w:bottom w:val="single" w:sz="4" w:space="0" w:color="auto"/>
              <w:right w:val="single" w:sz="4" w:space="0" w:color="auto"/>
            </w:tcBorders>
            <w:shd w:val="clear" w:color="auto" w:fill="auto"/>
            <w:vAlign w:val="center"/>
          </w:tcPr>
          <w:p w14:paraId="6D50FAC5"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1.</w:t>
            </w:r>
            <w:r w:rsidR="00C22EC0" w:rsidRPr="005A25CC">
              <w:rPr>
                <w:color w:val="000000"/>
                <w:sz w:val="20"/>
                <w:szCs w:val="20"/>
              </w:rPr>
              <w:t>206</w:t>
            </w:r>
          </w:p>
        </w:tc>
        <w:tc>
          <w:tcPr>
            <w:tcW w:w="713" w:type="pct"/>
            <w:tcBorders>
              <w:top w:val="nil"/>
              <w:left w:val="nil"/>
              <w:bottom w:val="single" w:sz="4" w:space="0" w:color="auto"/>
              <w:right w:val="single" w:sz="4" w:space="0" w:color="auto"/>
            </w:tcBorders>
            <w:shd w:val="clear" w:color="auto" w:fill="auto"/>
            <w:vAlign w:val="center"/>
          </w:tcPr>
          <w:p w14:paraId="56B1585E"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798</w:t>
            </w:r>
          </w:p>
        </w:tc>
        <w:tc>
          <w:tcPr>
            <w:tcW w:w="674" w:type="pct"/>
            <w:tcBorders>
              <w:top w:val="nil"/>
              <w:left w:val="single" w:sz="4" w:space="0" w:color="auto"/>
              <w:bottom w:val="single" w:sz="4" w:space="0" w:color="auto"/>
              <w:right w:val="single" w:sz="4" w:space="0" w:color="auto"/>
            </w:tcBorders>
            <w:shd w:val="clear" w:color="auto" w:fill="auto"/>
            <w:vAlign w:val="center"/>
          </w:tcPr>
          <w:p w14:paraId="6C97F147"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603</w:t>
            </w:r>
          </w:p>
        </w:tc>
      </w:tr>
      <w:tr w:rsidR="00C22EC0" w:rsidRPr="00560E60" w14:paraId="1384AD67" w14:textId="77777777" w:rsidTr="002871B5">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303DC61D" w14:textId="77777777" w:rsidR="00DB116B" w:rsidRPr="005A25CC" w:rsidRDefault="000563E8">
            <w:pPr>
              <w:shd w:val="clear" w:color="auto" w:fill="FFFFFF" w:themeFill="background1"/>
              <w:suppressAutoHyphens/>
              <w:rPr>
                <w:vanish/>
                <w:sz w:val="20"/>
                <w:szCs w:val="20"/>
              </w:rPr>
            </w:pPr>
            <w:r w:rsidRPr="005A25CC">
              <w:rPr>
                <w:sz w:val="20"/>
                <w:szCs w:val="20"/>
              </w:rPr>
              <w:t>R-410A</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4CE6046D" w14:textId="77777777" w:rsidR="00DB116B" w:rsidRPr="005A25CC" w:rsidRDefault="000563E8">
            <w:pPr>
              <w:shd w:val="clear" w:color="auto" w:fill="FFFFFF" w:themeFill="background1"/>
              <w:suppressAutoHyphens/>
              <w:jc w:val="right"/>
              <w:rPr>
                <w:vanish/>
                <w:sz w:val="20"/>
                <w:szCs w:val="20"/>
              </w:rPr>
            </w:pPr>
            <w:r w:rsidRPr="005A25CC">
              <w:rPr>
                <w:sz w:val="20"/>
                <w:szCs w:val="20"/>
              </w:rPr>
              <w:t>2.</w:t>
            </w:r>
            <w:r w:rsidR="00C22EC0" w:rsidRPr="005A25CC">
              <w:rPr>
                <w:sz w:val="20"/>
                <w:szCs w:val="20"/>
              </w:rPr>
              <w:t>087.50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2F44A4C9" w14:textId="77777777" w:rsidR="00DB116B" w:rsidRPr="005A25CC" w:rsidRDefault="004D0F94">
            <w:pPr>
              <w:shd w:val="clear" w:color="auto" w:fill="FFFFFF" w:themeFill="background1"/>
              <w:suppressAutoHyphens/>
              <w:jc w:val="right"/>
              <w:rPr>
                <w:vanish/>
                <w:sz w:val="20"/>
                <w:szCs w:val="20"/>
              </w:rPr>
            </w:pPr>
            <w:r w:rsidRPr="005A25CC">
              <w:rPr>
                <w:color w:val="000000"/>
                <w:sz w:val="20"/>
                <w:szCs w:val="20"/>
              </w:rPr>
              <w:t>94.</w:t>
            </w:r>
            <w:r w:rsidR="000563E8" w:rsidRPr="005A25CC">
              <w:rPr>
                <w:color w:val="000000"/>
                <w:sz w:val="20"/>
                <w:szCs w:val="20"/>
              </w:rPr>
              <w:t>355</w:t>
            </w:r>
          </w:p>
        </w:tc>
        <w:tc>
          <w:tcPr>
            <w:tcW w:w="712" w:type="pct"/>
            <w:gridSpan w:val="2"/>
            <w:tcBorders>
              <w:top w:val="nil"/>
              <w:left w:val="nil"/>
              <w:bottom w:val="single" w:sz="4" w:space="0" w:color="auto"/>
              <w:right w:val="single" w:sz="4" w:space="0" w:color="auto"/>
            </w:tcBorders>
            <w:shd w:val="clear" w:color="auto" w:fill="auto"/>
            <w:vAlign w:val="center"/>
          </w:tcPr>
          <w:p w14:paraId="77728F07" w14:textId="77777777" w:rsidR="00DB116B" w:rsidRPr="005A25CC" w:rsidRDefault="004D0F94">
            <w:pPr>
              <w:shd w:val="clear" w:color="auto" w:fill="FFFFFF" w:themeFill="background1"/>
              <w:suppressAutoHyphens/>
              <w:jc w:val="right"/>
              <w:rPr>
                <w:vanish/>
                <w:sz w:val="20"/>
                <w:szCs w:val="20"/>
              </w:rPr>
            </w:pPr>
            <w:r w:rsidRPr="005A25CC">
              <w:rPr>
                <w:color w:val="000000"/>
                <w:sz w:val="20"/>
                <w:szCs w:val="20"/>
              </w:rPr>
              <w:t>113.</w:t>
            </w:r>
            <w:r w:rsidR="000563E8" w:rsidRPr="005A25CC">
              <w:rPr>
                <w:color w:val="000000"/>
                <w:sz w:val="20"/>
                <w:szCs w:val="20"/>
              </w:rPr>
              <w:t>226</w:t>
            </w:r>
          </w:p>
        </w:tc>
        <w:tc>
          <w:tcPr>
            <w:tcW w:w="712" w:type="pct"/>
            <w:gridSpan w:val="2"/>
            <w:tcBorders>
              <w:top w:val="nil"/>
              <w:left w:val="nil"/>
              <w:bottom w:val="single" w:sz="4" w:space="0" w:color="auto"/>
              <w:right w:val="single" w:sz="4" w:space="0" w:color="auto"/>
            </w:tcBorders>
            <w:shd w:val="clear" w:color="auto" w:fill="auto"/>
            <w:vAlign w:val="center"/>
          </w:tcPr>
          <w:p w14:paraId="00E601D9" w14:textId="77777777" w:rsidR="00DB116B" w:rsidRPr="005A25CC" w:rsidRDefault="004D0F94">
            <w:pPr>
              <w:shd w:val="clear" w:color="auto" w:fill="FFFFFF" w:themeFill="background1"/>
              <w:suppressAutoHyphens/>
              <w:jc w:val="right"/>
              <w:rPr>
                <w:vanish/>
                <w:sz w:val="20"/>
                <w:szCs w:val="20"/>
              </w:rPr>
            </w:pPr>
            <w:r w:rsidRPr="005A25CC">
              <w:rPr>
                <w:color w:val="000000"/>
                <w:sz w:val="20"/>
                <w:szCs w:val="20"/>
              </w:rPr>
              <w:t>130.</w:t>
            </w:r>
            <w:r w:rsidR="000563E8" w:rsidRPr="005A25CC">
              <w:rPr>
                <w:color w:val="000000"/>
                <w:sz w:val="20"/>
                <w:szCs w:val="20"/>
              </w:rPr>
              <w:t>928</w:t>
            </w:r>
          </w:p>
        </w:tc>
        <w:tc>
          <w:tcPr>
            <w:tcW w:w="713" w:type="pct"/>
            <w:tcBorders>
              <w:top w:val="nil"/>
              <w:left w:val="nil"/>
              <w:bottom w:val="single" w:sz="4" w:space="0" w:color="auto"/>
              <w:right w:val="single" w:sz="4" w:space="0" w:color="auto"/>
            </w:tcBorders>
            <w:shd w:val="clear" w:color="auto" w:fill="auto"/>
            <w:vAlign w:val="center"/>
          </w:tcPr>
          <w:p w14:paraId="12E19084" w14:textId="77777777" w:rsidR="00DB116B" w:rsidRPr="005A25CC" w:rsidRDefault="005A75B8">
            <w:pPr>
              <w:shd w:val="clear" w:color="auto" w:fill="FFFFFF" w:themeFill="background1"/>
              <w:suppressAutoHyphens/>
              <w:jc w:val="right"/>
              <w:rPr>
                <w:vanish/>
                <w:sz w:val="20"/>
                <w:szCs w:val="20"/>
              </w:rPr>
            </w:pPr>
            <w:r w:rsidRPr="005A25CC">
              <w:rPr>
                <w:color w:val="000000"/>
                <w:sz w:val="20"/>
                <w:szCs w:val="20"/>
              </w:rPr>
              <w:t>136.</w:t>
            </w:r>
            <w:r w:rsidR="000563E8" w:rsidRPr="005A25CC">
              <w:rPr>
                <w:color w:val="000000"/>
                <w:sz w:val="20"/>
                <w:szCs w:val="20"/>
              </w:rPr>
              <w:t>815</w:t>
            </w:r>
          </w:p>
        </w:tc>
        <w:tc>
          <w:tcPr>
            <w:tcW w:w="674" w:type="pct"/>
            <w:tcBorders>
              <w:top w:val="nil"/>
              <w:left w:val="single" w:sz="4" w:space="0" w:color="auto"/>
              <w:bottom w:val="single" w:sz="4" w:space="0" w:color="auto"/>
              <w:right w:val="single" w:sz="4" w:space="0" w:color="auto"/>
            </w:tcBorders>
            <w:shd w:val="clear" w:color="auto" w:fill="auto"/>
            <w:vAlign w:val="center"/>
          </w:tcPr>
          <w:p w14:paraId="7271D1A5" w14:textId="77777777" w:rsidR="00DB116B" w:rsidRPr="005A25CC" w:rsidRDefault="004D0F94">
            <w:pPr>
              <w:shd w:val="clear" w:color="auto" w:fill="FFFFFF" w:themeFill="background1"/>
              <w:suppressAutoHyphens/>
              <w:jc w:val="right"/>
              <w:rPr>
                <w:vanish/>
                <w:sz w:val="20"/>
                <w:szCs w:val="20"/>
              </w:rPr>
            </w:pPr>
            <w:r w:rsidRPr="005A25CC">
              <w:rPr>
                <w:color w:val="000000"/>
                <w:sz w:val="20"/>
                <w:szCs w:val="20"/>
              </w:rPr>
              <w:t>114.</w:t>
            </w:r>
            <w:r w:rsidR="000563E8" w:rsidRPr="005A25CC">
              <w:rPr>
                <w:color w:val="000000"/>
                <w:sz w:val="20"/>
                <w:szCs w:val="20"/>
              </w:rPr>
              <w:t>416</w:t>
            </w:r>
          </w:p>
        </w:tc>
      </w:tr>
      <w:tr w:rsidR="00C22EC0" w:rsidRPr="00560E60" w14:paraId="61E17511" w14:textId="77777777" w:rsidTr="002871B5">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63FD0D6D" w14:textId="77777777" w:rsidR="00DB116B" w:rsidRPr="005A25CC" w:rsidRDefault="000563E8">
            <w:pPr>
              <w:shd w:val="clear" w:color="auto" w:fill="FFFFFF" w:themeFill="background1"/>
              <w:suppressAutoHyphens/>
              <w:rPr>
                <w:vanish/>
                <w:sz w:val="20"/>
                <w:szCs w:val="20"/>
              </w:rPr>
            </w:pPr>
            <w:r w:rsidRPr="005A25CC">
              <w:rPr>
                <w:sz w:val="20"/>
                <w:szCs w:val="20"/>
              </w:rPr>
              <w:t>R-507A</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7DF8F399" w14:textId="77777777" w:rsidR="00DB116B" w:rsidRPr="005A25CC" w:rsidRDefault="000563E8">
            <w:pPr>
              <w:shd w:val="clear" w:color="auto" w:fill="FFFFFF" w:themeFill="background1"/>
              <w:suppressAutoHyphens/>
              <w:jc w:val="right"/>
              <w:rPr>
                <w:vanish/>
                <w:sz w:val="20"/>
                <w:szCs w:val="20"/>
              </w:rPr>
            </w:pPr>
            <w:r w:rsidRPr="005A25CC">
              <w:rPr>
                <w:sz w:val="20"/>
                <w:szCs w:val="20"/>
              </w:rPr>
              <w:t>3.</w:t>
            </w:r>
            <w:r w:rsidR="00C22EC0" w:rsidRPr="005A25CC">
              <w:rPr>
                <w:sz w:val="20"/>
                <w:szCs w:val="20"/>
              </w:rPr>
              <w:t>985.00</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52A62F17"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0</w:t>
            </w:r>
          </w:p>
        </w:tc>
        <w:tc>
          <w:tcPr>
            <w:tcW w:w="712" w:type="pct"/>
            <w:gridSpan w:val="2"/>
            <w:tcBorders>
              <w:top w:val="nil"/>
              <w:left w:val="nil"/>
              <w:bottom w:val="single" w:sz="4" w:space="0" w:color="auto"/>
              <w:right w:val="single" w:sz="4" w:space="0" w:color="auto"/>
            </w:tcBorders>
            <w:shd w:val="clear" w:color="auto" w:fill="auto"/>
            <w:vAlign w:val="center"/>
          </w:tcPr>
          <w:p w14:paraId="4C695E98"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1.</w:t>
            </w:r>
            <w:r w:rsidR="00C22EC0" w:rsidRPr="005A25CC">
              <w:rPr>
                <w:color w:val="000000"/>
                <w:sz w:val="20"/>
                <w:szCs w:val="20"/>
              </w:rPr>
              <w:t>953</w:t>
            </w:r>
          </w:p>
        </w:tc>
        <w:tc>
          <w:tcPr>
            <w:tcW w:w="712" w:type="pct"/>
            <w:gridSpan w:val="2"/>
            <w:tcBorders>
              <w:top w:val="nil"/>
              <w:left w:val="nil"/>
              <w:bottom w:val="single" w:sz="4" w:space="0" w:color="auto"/>
              <w:right w:val="single" w:sz="4" w:space="0" w:color="auto"/>
            </w:tcBorders>
            <w:shd w:val="clear" w:color="auto" w:fill="auto"/>
            <w:vAlign w:val="center"/>
          </w:tcPr>
          <w:p w14:paraId="015ED3E0"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0</w:t>
            </w:r>
          </w:p>
        </w:tc>
        <w:tc>
          <w:tcPr>
            <w:tcW w:w="713" w:type="pct"/>
            <w:tcBorders>
              <w:top w:val="nil"/>
              <w:left w:val="nil"/>
              <w:bottom w:val="single" w:sz="4" w:space="0" w:color="auto"/>
              <w:right w:val="single" w:sz="4" w:space="0" w:color="auto"/>
            </w:tcBorders>
            <w:shd w:val="clear" w:color="auto" w:fill="auto"/>
            <w:vAlign w:val="center"/>
          </w:tcPr>
          <w:p w14:paraId="2DF2E602"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0</w:t>
            </w:r>
          </w:p>
        </w:tc>
        <w:tc>
          <w:tcPr>
            <w:tcW w:w="674" w:type="pct"/>
            <w:tcBorders>
              <w:top w:val="nil"/>
              <w:left w:val="single" w:sz="4" w:space="0" w:color="auto"/>
              <w:bottom w:val="single" w:sz="4" w:space="0" w:color="auto"/>
              <w:right w:val="single" w:sz="4" w:space="0" w:color="auto"/>
            </w:tcBorders>
            <w:shd w:val="clear" w:color="auto" w:fill="auto"/>
            <w:vAlign w:val="center"/>
          </w:tcPr>
          <w:p w14:paraId="5A6EA5F4" w14:textId="77777777" w:rsidR="00DB116B" w:rsidRPr="005A25CC" w:rsidRDefault="000563E8">
            <w:pPr>
              <w:shd w:val="clear" w:color="auto" w:fill="FFFFFF" w:themeFill="background1"/>
              <w:suppressAutoHyphens/>
              <w:jc w:val="right"/>
              <w:rPr>
                <w:vanish/>
                <w:sz w:val="20"/>
                <w:szCs w:val="20"/>
              </w:rPr>
            </w:pPr>
            <w:r w:rsidRPr="005A25CC">
              <w:rPr>
                <w:color w:val="000000"/>
                <w:sz w:val="20"/>
                <w:szCs w:val="20"/>
              </w:rPr>
              <w:t>0</w:t>
            </w:r>
          </w:p>
        </w:tc>
      </w:tr>
      <w:tr w:rsidR="00C22EC0" w:rsidRPr="00560E60" w14:paraId="7C1B47D0" w14:textId="77777777" w:rsidTr="002871B5">
        <w:tc>
          <w:tcPr>
            <w:tcW w:w="14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54F33B" w14:textId="6132F807" w:rsidR="00DB116B" w:rsidRPr="005A25CC" w:rsidRDefault="000563E8">
            <w:pPr>
              <w:shd w:val="clear" w:color="auto" w:fill="FFFFFF" w:themeFill="background1"/>
              <w:suppressAutoHyphens/>
              <w:jc w:val="left"/>
              <w:rPr>
                <w:vanish/>
                <w:sz w:val="20"/>
                <w:szCs w:val="20"/>
              </w:rPr>
            </w:pPr>
            <w:r w:rsidRPr="005A25CC">
              <w:rPr>
                <w:b/>
                <w:bCs/>
                <w:sz w:val="20"/>
                <w:szCs w:val="20"/>
              </w:rPr>
              <w:t xml:space="preserve">Total </w:t>
            </w:r>
            <w:r w:rsidR="00560E60" w:rsidRPr="005A25CC">
              <w:rPr>
                <w:b/>
                <w:bCs/>
                <w:sz w:val="20"/>
                <w:szCs w:val="20"/>
              </w:rPr>
              <w:t xml:space="preserve">(tons. </w:t>
            </w:r>
            <w:r w:rsidR="000E2737" w:rsidRPr="000E2737">
              <w:rPr>
                <w:rFonts w:eastAsia="MS Mincho"/>
                <w:b/>
                <w:bCs/>
                <w:sz w:val="20"/>
                <w:szCs w:val="20"/>
              </w:rPr>
              <w:t>CO</w:t>
            </w:r>
            <w:r w:rsidR="000E2737" w:rsidRPr="000E2737">
              <w:rPr>
                <w:rFonts w:eastAsia="MS Mincho"/>
                <w:b/>
                <w:bCs/>
                <w:sz w:val="20"/>
                <w:szCs w:val="20"/>
                <w:vertAlign w:val="subscript"/>
              </w:rPr>
              <w:t>2</w:t>
            </w:r>
            <w:r w:rsidR="00BC7868" w:rsidRPr="005A25CC">
              <w:rPr>
                <w:b/>
                <w:bCs/>
                <w:sz w:val="20"/>
                <w:szCs w:val="20"/>
              </w:rPr>
              <w:t xml:space="preserve"> equivalente</w:t>
            </w:r>
            <w:r w:rsidRPr="005A25CC">
              <w:rPr>
                <w:b/>
                <w:bCs/>
                <w:sz w:val="20"/>
                <w:szCs w:val="20"/>
              </w:rPr>
              <w:t>)</w:t>
            </w:r>
          </w:p>
        </w:tc>
        <w:tc>
          <w:tcPr>
            <w:tcW w:w="712" w:type="pct"/>
            <w:gridSpan w:val="2"/>
            <w:tcBorders>
              <w:top w:val="nil"/>
              <w:left w:val="single" w:sz="4" w:space="0" w:color="auto"/>
              <w:bottom w:val="single" w:sz="4" w:space="0" w:color="auto"/>
              <w:right w:val="single" w:sz="4" w:space="0" w:color="auto"/>
            </w:tcBorders>
            <w:shd w:val="clear" w:color="auto" w:fill="auto"/>
            <w:vAlign w:val="center"/>
          </w:tcPr>
          <w:p w14:paraId="5303E10B" w14:textId="77777777" w:rsidR="00DB116B" w:rsidRPr="005A25CC" w:rsidRDefault="000563E8">
            <w:pPr>
              <w:shd w:val="clear" w:color="auto" w:fill="FFFFFF" w:themeFill="background1"/>
              <w:suppressAutoHyphens/>
              <w:jc w:val="right"/>
              <w:rPr>
                <w:vanish/>
                <w:sz w:val="20"/>
                <w:szCs w:val="20"/>
              </w:rPr>
            </w:pPr>
            <w:r w:rsidRPr="005A25CC">
              <w:rPr>
                <w:b/>
                <w:bCs/>
                <w:color w:val="000000" w:themeColor="text1"/>
                <w:sz w:val="20"/>
                <w:szCs w:val="20"/>
              </w:rPr>
              <w:t>217</w:t>
            </w:r>
            <w:r w:rsidR="005A75B8" w:rsidRPr="005A25CC">
              <w:rPr>
                <w:b/>
                <w:bCs/>
                <w:color w:val="000000" w:themeColor="text1"/>
                <w:sz w:val="20"/>
                <w:szCs w:val="20"/>
              </w:rPr>
              <w:t>.</w:t>
            </w:r>
            <w:r w:rsidRPr="005A25CC">
              <w:rPr>
                <w:b/>
                <w:bCs/>
                <w:color w:val="000000" w:themeColor="text1"/>
                <w:sz w:val="20"/>
                <w:szCs w:val="20"/>
              </w:rPr>
              <w:t>078</w:t>
            </w:r>
          </w:p>
        </w:tc>
        <w:tc>
          <w:tcPr>
            <w:tcW w:w="712" w:type="pct"/>
            <w:gridSpan w:val="2"/>
            <w:tcBorders>
              <w:top w:val="nil"/>
              <w:left w:val="nil"/>
              <w:bottom w:val="single" w:sz="4" w:space="0" w:color="auto"/>
              <w:right w:val="single" w:sz="4" w:space="0" w:color="auto"/>
            </w:tcBorders>
            <w:shd w:val="clear" w:color="auto" w:fill="auto"/>
            <w:vAlign w:val="center"/>
          </w:tcPr>
          <w:p w14:paraId="56DD4F31" w14:textId="77777777" w:rsidR="00DB116B" w:rsidRPr="005A25CC" w:rsidRDefault="000563E8">
            <w:pPr>
              <w:shd w:val="clear" w:color="auto" w:fill="FFFFFF" w:themeFill="background1"/>
              <w:suppressAutoHyphens/>
              <w:jc w:val="right"/>
              <w:rPr>
                <w:vanish/>
                <w:sz w:val="20"/>
                <w:szCs w:val="20"/>
              </w:rPr>
            </w:pPr>
            <w:r w:rsidRPr="005A25CC">
              <w:rPr>
                <w:b/>
                <w:bCs/>
                <w:color w:val="000000" w:themeColor="text1"/>
                <w:sz w:val="20"/>
                <w:szCs w:val="20"/>
              </w:rPr>
              <w:t>253</w:t>
            </w:r>
            <w:r w:rsidR="004D0F94" w:rsidRPr="005A25CC">
              <w:rPr>
                <w:b/>
                <w:bCs/>
                <w:color w:val="000000" w:themeColor="text1"/>
                <w:sz w:val="20"/>
                <w:szCs w:val="20"/>
              </w:rPr>
              <w:t>.</w:t>
            </w:r>
            <w:r w:rsidRPr="005A25CC">
              <w:rPr>
                <w:b/>
                <w:bCs/>
                <w:color w:val="000000" w:themeColor="text1"/>
                <w:sz w:val="20"/>
                <w:szCs w:val="20"/>
              </w:rPr>
              <w:t>660</w:t>
            </w:r>
          </w:p>
        </w:tc>
        <w:tc>
          <w:tcPr>
            <w:tcW w:w="712" w:type="pct"/>
            <w:gridSpan w:val="2"/>
            <w:tcBorders>
              <w:top w:val="nil"/>
              <w:left w:val="nil"/>
              <w:bottom w:val="single" w:sz="4" w:space="0" w:color="auto"/>
              <w:right w:val="single" w:sz="4" w:space="0" w:color="auto"/>
            </w:tcBorders>
            <w:shd w:val="clear" w:color="auto" w:fill="auto"/>
            <w:vAlign w:val="center"/>
          </w:tcPr>
          <w:p w14:paraId="0333EFBC" w14:textId="77777777" w:rsidR="00DB116B" w:rsidRPr="005A25CC" w:rsidRDefault="000563E8">
            <w:pPr>
              <w:shd w:val="clear" w:color="auto" w:fill="FFFFFF" w:themeFill="background1"/>
              <w:suppressAutoHyphens/>
              <w:jc w:val="right"/>
              <w:rPr>
                <w:vanish/>
                <w:sz w:val="20"/>
                <w:szCs w:val="20"/>
              </w:rPr>
            </w:pPr>
            <w:r w:rsidRPr="005A25CC">
              <w:rPr>
                <w:b/>
                <w:bCs/>
                <w:color w:val="000000" w:themeColor="text1"/>
                <w:sz w:val="20"/>
                <w:szCs w:val="20"/>
              </w:rPr>
              <w:t>277</w:t>
            </w:r>
            <w:r w:rsidR="005A75B8" w:rsidRPr="005A25CC">
              <w:rPr>
                <w:b/>
                <w:bCs/>
                <w:color w:val="000000" w:themeColor="text1"/>
                <w:sz w:val="20"/>
                <w:szCs w:val="20"/>
              </w:rPr>
              <w:t>.</w:t>
            </w:r>
            <w:r w:rsidRPr="005A25CC">
              <w:rPr>
                <w:b/>
                <w:bCs/>
                <w:color w:val="000000" w:themeColor="text1"/>
                <w:sz w:val="20"/>
                <w:szCs w:val="20"/>
              </w:rPr>
              <w:t>709</w:t>
            </w:r>
          </w:p>
        </w:tc>
        <w:tc>
          <w:tcPr>
            <w:tcW w:w="713" w:type="pct"/>
            <w:tcBorders>
              <w:top w:val="nil"/>
              <w:left w:val="nil"/>
              <w:bottom w:val="single" w:sz="4" w:space="0" w:color="auto"/>
              <w:right w:val="single" w:sz="4" w:space="0" w:color="auto"/>
            </w:tcBorders>
            <w:shd w:val="clear" w:color="auto" w:fill="auto"/>
            <w:vAlign w:val="center"/>
          </w:tcPr>
          <w:p w14:paraId="7A80A61B" w14:textId="77777777" w:rsidR="00DB116B" w:rsidRPr="005A25CC" w:rsidRDefault="000563E8">
            <w:pPr>
              <w:shd w:val="clear" w:color="auto" w:fill="FFFFFF" w:themeFill="background1"/>
              <w:suppressAutoHyphens/>
              <w:jc w:val="right"/>
              <w:rPr>
                <w:vanish/>
                <w:sz w:val="20"/>
                <w:szCs w:val="20"/>
              </w:rPr>
            </w:pPr>
            <w:r w:rsidRPr="005A25CC">
              <w:rPr>
                <w:b/>
                <w:bCs/>
                <w:color w:val="000000" w:themeColor="text1"/>
                <w:sz w:val="20"/>
                <w:szCs w:val="20"/>
              </w:rPr>
              <w:t>293</w:t>
            </w:r>
            <w:r w:rsidR="004D0F94" w:rsidRPr="005A25CC">
              <w:rPr>
                <w:b/>
                <w:bCs/>
                <w:color w:val="000000" w:themeColor="text1"/>
                <w:sz w:val="20"/>
                <w:szCs w:val="20"/>
              </w:rPr>
              <w:t>.</w:t>
            </w:r>
            <w:r w:rsidRPr="005A25CC">
              <w:rPr>
                <w:b/>
                <w:bCs/>
                <w:color w:val="000000" w:themeColor="text1"/>
                <w:sz w:val="20"/>
                <w:szCs w:val="20"/>
              </w:rPr>
              <w:t>334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34715D76" w14:textId="77777777" w:rsidR="00DB116B" w:rsidRPr="005A25CC" w:rsidRDefault="000563E8">
            <w:pPr>
              <w:shd w:val="clear" w:color="auto" w:fill="FFFFFF" w:themeFill="background1"/>
              <w:suppressAutoHyphens/>
              <w:jc w:val="right"/>
              <w:rPr>
                <w:b/>
                <w:bCs/>
                <w:vanish/>
                <w:sz w:val="20"/>
                <w:szCs w:val="20"/>
              </w:rPr>
            </w:pPr>
            <w:r w:rsidRPr="005A25CC">
              <w:rPr>
                <w:b/>
                <w:bCs/>
                <w:sz w:val="20"/>
                <w:szCs w:val="20"/>
              </w:rPr>
              <w:t>283</w:t>
            </w:r>
            <w:r w:rsidR="004D0F94" w:rsidRPr="005A25CC">
              <w:rPr>
                <w:b/>
                <w:bCs/>
                <w:sz w:val="20"/>
                <w:szCs w:val="20"/>
              </w:rPr>
              <w:t>.</w:t>
            </w:r>
            <w:r w:rsidRPr="005A25CC">
              <w:rPr>
                <w:b/>
                <w:bCs/>
                <w:sz w:val="20"/>
                <w:szCs w:val="20"/>
              </w:rPr>
              <w:t>415</w:t>
            </w:r>
          </w:p>
        </w:tc>
      </w:tr>
    </w:tbl>
    <w:p w14:paraId="3D9EEF7F" w14:textId="77777777" w:rsidR="00DB116B" w:rsidRPr="003815E5" w:rsidRDefault="000563E8">
      <w:pPr>
        <w:rPr>
          <w:sz w:val="17"/>
          <w:szCs w:val="17"/>
        </w:rPr>
      </w:pPr>
      <w:r w:rsidRPr="003815E5">
        <w:rPr>
          <w:sz w:val="17"/>
          <w:szCs w:val="17"/>
          <w:vertAlign w:val="superscript"/>
        </w:rPr>
        <w:t>*</w:t>
      </w:r>
      <w:r w:rsidR="002D682E" w:rsidRPr="003815E5">
        <w:rPr>
          <w:sz w:val="17"/>
          <w:szCs w:val="17"/>
        </w:rPr>
        <w:t xml:space="preserve"> Potencial de calentamiento atmosférico</w:t>
      </w:r>
      <w:r w:rsidRPr="003815E5">
        <w:rPr>
          <w:sz w:val="17"/>
          <w:szCs w:val="17"/>
        </w:rPr>
        <w:t>.</w:t>
      </w:r>
    </w:p>
    <w:p w14:paraId="1556BB93" w14:textId="77777777" w:rsidR="00DB116B" w:rsidRPr="003815E5" w:rsidRDefault="000563E8">
      <w:pPr>
        <w:rPr>
          <w:sz w:val="17"/>
          <w:szCs w:val="17"/>
        </w:rPr>
      </w:pPr>
      <w:r w:rsidRPr="003815E5">
        <w:rPr>
          <w:sz w:val="17"/>
          <w:szCs w:val="17"/>
          <w:vertAlign w:val="superscript"/>
        </w:rPr>
        <w:t>**</w:t>
      </w:r>
      <w:r w:rsidR="008A1BDE" w:rsidRPr="003815E5">
        <w:rPr>
          <w:sz w:val="17"/>
          <w:szCs w:val="17"/>
        </w:rPr>
        <w:t xml:space="preserve"> Datos del programa país</w:t>
      </w:r>
      <w:r w:rsidR="002C5AC6" w:rsidRPr="003815E5">
        <w:rPr>
          <w:sz w:val="17"/>
          <w:szCs w:val="17"/>
        </w:rPr>
        <w:t>.</w:t>
      </w:r>
    </w:p>
    <w:p w14:paraId="3B66A11D" w14:textId="77777777" w:rsidR="00DB116B" w:rsidRDefault="000563E8">
      <w:pPr>
        <w:keepNext/>
        <w:spacing w:before="240" w:after="240"/>
        <w:rPr>
          <w:i/>
          <w:iCs/>
        </w:rPr>
      </w:pPr>
      <w:r w:rsidRPr="0031796E">
        <w:rPr>
          <w:i/>
          <w:iCs/>
        </w:rPr>
        <w:t>Nivel base de HFC establecido</w:t>
      </w:r>
    </w:p>
    <w:p w14:paraId="6B3F9D8A" w14:textId="3956D062" w:rsidR="00DB116B" w:rsidRPr="000732AE" w:rsidRDefault="00706FDC" w:rsidP="000732AE">
      <w:pPr>
        <w:pStyle w:val="Heading1"/>
      </w:pPr>
      <w:bookmarkStart w:id="7" w:name="_Hlk118781799"/>
      <w:r w:rsidRPr="00830B8D">
        <w:t xml:space="preserve">El </w:t>
      </w:r>
      <w:r>
        <w:t>Gobierno de la República Democrática Popular Lao</w:t>
      </w:r>
      <w:bookmarkEnd w:id="7"/>
      <w:r>
        <w:t xml:space="preserve"> </w:t>
      </w:r>
      <w:r w:rsidRPr="00E405C7">
        <w:t>ha informado los datos del Artíc</w:t>
      </w:r>
      <w:r>
        <w:t>ulo 7 para el período 2020-2022</w:t>
      </w:r>
      <w:r w:rsidRPr="00830B8D">
        <w:t xml:space="preserve">. </w:t>
      </w:r>
      <w:r>
        <w:t xml:space="preserve">Como </w:t>
      </w:r>
      <w:r w:rsidRPr="00953A1D">
        <w:t>se muestra en el Cuadro 5</w:t>
      </w:r>
      <w:r>
        <w:t xml:space="preserve">, el nivel base de </w:t>
      </w:r>
      <w:r w:rsidRPr="00830B8D">
        <w:t xml:space="preserve">consumo de HFC </w:t>
      </w:r>
      <w:r>
        <w:t>se estableció</w:t>
      </w:r>
      <w:r w:rsidRPr="00830B8D">
        <w:t xml:space="preserve"> en</w:t>
      </w:r>
      <w:r w:rsidR="00176D81" w:rsidRPr="007307C3">
        <w:t xml:space="preserve"> </w:t>
      </w:r>
      <w:r w:rsidR="00F40320" w:rsidRPr="007307C3">
        <w:t>324</w:t>
      </w:r>
      <w:r w:rsidR="000563E8" w:rsidRPr="007307C3">
        <w:t>.</w:t>
      </w:r>
      <w:r w:rsidR="00F40320" w:rsidRPr="007307C3">
        <w:t xml:space="preserve">226 </w:t>
      </w:r>
      <w:r w:rsidR="00DF6AD5">
        <w:t xml:space="preserve">toneladas de </w:t>
      </w:r>
      <w:r w:rsidR="00DF6AD5" w:rsidRPr="00B757A6">
        <w:rPr>
          <w:rFonts w:eastAsia="MS Mincho"/>
        </w:rPr>
        <w:t>CO</w:t>
      </w:r>
      <w:r w:rsidR="00DF6AD5" w:rsidRPr="00B757A6">
        <w:rPr>
          <w:rFonts w:eastAsia="MS Mincho"/>
          <w:vertAlign w:val="subscript"/>
        </w:rPr>
        <w:t>2</w:t>
      </w:r>
      <w:r w:rsidR="00DF6AD5">
        <w:t xml:space="preserve"> equivalente </w:t>
      </w:r>
      <w:r w:rsidR="00DF6AD5" w:rsidRPr="00C161CF">
        <w:t xml:space="preserve">a través de sumar el 65 por ciento de la base de comparación para HCFC, expresado en toneladas de </w:t>
      </w:r>
      <w:r w:rsidR="00DF6AD5" w:rsidRPr="000909DF">
        <w:rPr>
          <w:rFonts w:eastAsia="MS Mincho"/>
        </w:rPr>
        <w:t>CO</w:t>
      </w:r>
      <w:r w:rsidR="00DF6AD5" w:rsidRPr="000909DF">
        <w:rPr>
          <w:rFonts w:eastAsia="MS Mincho"/>
          <w:vertAlign w:val="subscript"/>
        </w:rPr>
        <w:t>2</w:t>
      </w:r>
      <w:r w:rsidR="00DF6AD5" w:rsidRPr="00C161CF">
        <w:t xml:space="preserve"> equivalente, al consumo promedio de HFC en el período 2020-2022</w:t>
      </w:r>
      <w:r w:rsidR="00DF6AD5" w:rsidRPr="00830B8D">
        <w:t>.</w:t>
      </w:r>
    </w:p>
    <w:p w14:paraId="028BA655" w14:textId="63030B55" w:rsidR="00DB116B" w:rsidRPr="003815E5" w:rsidRDefault="000563E8">
      <w:pPr>
        <w:keepNext/>
        <w:keepLines/>
        <w:suppressAutoHyphens/>
        <w:outlineLvl w:val="0"/>
        <w:rPr>
          <w:b/>
          <w:bCs/>
        </w:rPr>
      </w:pPr>
      <w:bookmarkStart w:id="8" w:name="_Hlk131922742"/>
      <w:r w:rsidRPr="003815E5">
        <w:rPr>
          <w:b/>
          <w:bCs/>
        </w:rPr>
        <w:lastRenderedPageBreak/>
        <w:t>Cuadro 5. Cálculo de la base de comparación de HFC (</w:t>
      </w:r>
      <w:r w:rsidR="003815E5">
        <w:rPr>
          <w:b/>
          <w:bCs/>
        </w:rPr>
        <w:t>tons.</w:t>
      </w:r>
      <w:r w:rsidRPr="003815E5">
        <w:rPr>
          <w:b/>
          <w:bCs/>
        </w:rPr>
        <w:t xml:space="preserve"> </w:t>
      </w:r>
      <w:r w:rsidR="00D16F2D">
        <w:rPr>
          <w:b/>
          <w:bCs/>
        </w:rPr>
        <w:t xml:space="preserve">de </w:t>
      </w:r>
      <w:r w:rsidR="009865B1" w:rsidRPr="003815E5">
        <w:rPr>
          <w:rFonts w:eastAsia="MS Mincho"/>
          <w:b/>
          <w:bCs/>
        </w:rPr>
        <w:t>CO</w:t>
      </w:r>
      <w:r w:rsidR="009865B1" w:rsidRPr="003815E5">
        <w:rPr>
          <w:rFonts w:eastAsia="MS Mincho"/>
          <w:b/>
          <w:bCs/>
          <w:vertAlign w:val="subscript"/>
        </w:rPr>
        <w:t>2</w:t>
      </w:r>
      <w:r w:rsidRPr="003815E5">
        <w:rPr>
          <w:b/>
          <w:bCs/>
        </w:rPr>
        <w:t xml:space="preserve"> equivalente)</w:t>
      </w:r>
    </w:p>
    <w:tbl>
      <w:tblPr>
        <w:tblW w:w="5042"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070"/>
        <w:gridCol w:w="1218"/>
        <w:gridCol w:w="1643"/>
        <w:gridCol w:w="1645"/>
      </w:tblGrid>
      <w:tr w:rsidR="00F8608D" w:rsidRPr="00560E60" w14:paraId="518F804B" w14:textId="77777777" w:rsidTr="002871B5">
        <w:trPr>
          <w:trHeight w:val="208"/>
          <w:tblHeader/>
        </w:trPr>
        <w:tc>
          <w:tcPr>
            <w:tcW w:w="2647" w:type="pct"/>
            <w:vAlign w:val="center"/>
          </w:tcPr>
          <w:p w14:paraId="4278AD45" w14:textId="77777777" w:rsidR="00DB116B" w:rsidRPr="00560E60" w:rsidRDefault="000563E8">
            <w:pPr>
              <w:keepNext/>
              <w:keepLines/>
              <w:suppressAutoHyphens/>
              <w:jc w:val="center"/>
              <w:rPr>
                <w:b/>
                <w:bCs/>
                <w:vanish/>
                <w:sz w:val="20"/>
                <w:szCs w:val="20"/>
              </w:rPr>
            </w:pPr>
            <w:r w:rsidRPr="003815E5">
              <w:rPr>
                <w:b/>
                <w:bCs/>
                <w:sz w:val="20"/>
                <w:szCs w:val="20"/>
              </w:rPr>
              <w:t>Cálculo de la base de comparación</w:t>
            </w:r>
          </w:p>
        </w:tc>
        <w:tc>
          <w:tcPr>
            <w:tcW w:w="636" w:type="pct"/>
            <w:shd w:val="clear" w:color="auto" w:fill="auto"/>
            <w:tcMar>
              <w:top w:w="17" w:type="dxa"/>
              <w:left w:w="108" w:type="dxa"/>
              <w:bottom w:w="17" w:type="dxa"/>
              <w:right w:w="108" w:type="dxa"/>
            </w:tcMar>
            <w:vAlign w:val="center"/>
          </w:tcPr>
          <w:p w14:paraId="2A9C1839" w14:textId="77777777" w:rsidR="00DB116B" w:rsidRPr="00560E60" w:rsidRDefault="000563E8">
            <w:pPr>
              <w:keepNext/>
              <w:keepLines/>
              <w:suppressAutoHyphens/>
              <w:jc w:val="center"/>
              <w:rPr>
                <w:b/>
                <w:bCs/>
                <w:vanish/>
                <w:sz w:val="20"/>
                <w:szCs w:val="20"/>
              </w:rPr>
            </w:pPr>
            <w:r w:rsidRPr="003815E5">
              <w:rPr>
                <w:b/>
                <w:bCs/>
                <w:sz w:val="20"/>
                <w:szCs w:val="20"/>
              </w:rPr>
              <w:t>2020</w:t>
            </w:r>
          </w:p>
        </w:tc>
        <w:tc>
          <w:tcPr>
            <w:tcW w:w="858" w:type="pct"/>
            <w:shd w:val="clear" w:color="auto" w:fill="auto"/>
            <w:tcMar>
              <w:top w:w="17" w:type="dxa"/>
              <w:left w:w="108" w:type="dxa"/>
              <w:bottom w:w="17" w:type="dxa"/>
              <w:right w:w="108" w:type="dxa"/>
            </w:tcMar>
            <w:vAlign w:val="center"/>
          </w:tcPr>
          <w:p w14:paraId="4159F941" w14:textId="77777777" w:rsidR="00DB116B" w:rsidRPr="00560E60" w:rsidRDefault="000563E8">
            <w:pPr>
              <w:keepNext/>
              <w:keepLines/>
              <w:suppressAutoHyphens/>
              <w:jc w:val="center"/>
              <w:rPr>
                <w:b/>
                <w:bCs/>
                <w:vanish/>
                <w:sz w:val="20"/>
                <w:szCs w:val="20"/>
              </w:rPr>
            </w:pPr>
            <w:r w:rsidRPr="003815E5">
              <w:rPr>
                <w:b/>
                <w:bCs/>
                <w:sz w:val="20"/>
                <w:szCs w:val="20"/>
              </w:rPr>
              <w:t>2021</w:t>
            </w:r>
          </w:p>
        </w:tc>
        <w:tc>
          <w:tcPr>
            <w:tcW w:w="859" w:type="pct"/>
            <w:shd w:val="clear" w:color="auto" w:fill="auto"/>
            <w:tcMar>
              <w:top w:w="17" w:type="dxa"/>
              <w:left w:w="108" w:type="dxa"/>
              <w:bottom w:w="17" w:type="dxa"/>
              <w:right w:w="108" w:type="dxa"/>
            </w:tcMar>
            <w:vAlign w:val="center"/>
          </w:tcPr>
          <w:p w14:paraId="33BC1572" w14:textId="77777777" w:rsidR="00DB116B" w:rsidRPr="00560E60" w:rsidRDefault="000563E8">
            <w:pPr>
              <w:keepNext/>
              <w:keepLines/>
              <w:suppressAutoHyphens/>
              <w:jc w:val="center"/>
              <w:rPr>
                <w:b/>
                <w:bCs/>
                <w:vanish/>
                <w:sz w:val="20"/>
                <w:szCs w:val="20"/>
              </w:rPr>
            </w:pPr>
            <w:r w:rsidRPr="003815E5">
              <w:rPr>
                <w:b/>
                <w:bCs/>
                <w:sz w:val="20"/>
                <w:szCs w:val="20"/>
              </w:rPr>
              <w:t>2022</w:t>
            </w:r>
          </w:p>
        </w:tc>
      </w:tr>
      <w:tr w:rsidR="00F8608D" w:rsidRPr="00560E60" w14:paraId="1D4CA91D" w14:textId="77777777" w:rsidTr="002871B5">
        <w:trPr>
          <w:trHeight w:val="83"/>
        </w:trPr>
        <w:tc>
          <w:tcPr>
            <w:tcW w:w="2647" w:type="pct"/>
            <w:vAlign w:val="center"/>
          </w:tcPr>
          <w:p w14:paraId="09399AD6" w14:textId="77777777" w:rsidR="00DB116B" w:rsidRPr="00560E60" w:rsidRDefault="000563E8">
            <w:pPr>
              <w:keepNext/>
              <w:keepLines/>
              <w:suppressAutoHyphens/>
              <w:rPr>
                <w:vanish/>
                <w:sz w:val="20"/>
                <w:szCs w:val="20"/>
              </w:rPr>
            </w:pPr>
            <w:r w:rsidRPr="003815E5">
              <w:rPr>
                <w:sz w:val="20"/>
                <w:szCs w:val="20"/>
              </w:rPr>
              <w:t>Consumo anual de HFC</w:t>
            </w:r>
          </w:p>
        </w:tc>
        <w:tc>
          <w:tcPr>
            <w:tcW w:w="636"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01F5B234" w14:textId="77777777" w:rsidR="00DB116B" w:rsidRPr="00560E60" w:rsidRDefault="000563E8">
            <w:pPr>
              <w:keepNext/>
              <w:keepLines/>
              <w:suppressAutoHyphens/>
              <w:ind w:right="179"/>
              <w:jc w:val="right"/>
              <w:rPr>
                <w:vanish/>
                <w:sz w:val="20"/>
                <w:szCs w:val="20"/>
              </w:rPr>
            </w:pPr>
            <w:r w:rsidRPr="003815E5">
              <w:rPr>
                <w:color w:val="000000"/>
                <w:sz w:val="20"/>
                <w:szCs w:val="20"/>
              </w:rPr>
              <w:t>253.660</w:t>
            </w:r>
          </w:p>
        </w:tc>
        <w:tc>
          <w:tcPr>
            <w:tcW w:w="858"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center"/>
          </w:tcPr>
          <w:p w14:paraId="49C219AE" w14:textId="77777777" w:rsidR="00DB116B" w:rsidRPr="00560E60" w:rsidRDefault="000563E8">
            <w:pPr>
              <w:keepNext/>
              <w:keepLines/>
              <w:suppressAutoHyphens/>
              <w:ind w:right="179"/>
              <w:jc w:val="right"/>
              <w:rPr>
                <w:vanish/>
                <w:sz w:val="20"/>
                <w:szCs w:val="20"/>
                <w:highlight w:val="cyan"/>
              </w:rPr>
            </w:pPr>
            <w:r w:rsidRPr="003815E5">
              <w:rPr>
                <w:color w:val="000000"/>
                <w:sz w:val="20"/>
                <w:szCs w:val="20"/>
              </w:rPr>
              <w:t>277.709</w:t>
            </w:r>
          </w:p>
        </w:tc>
        <w:tc>
          <w:tcPr>
            <w:tcW w:w="859"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center"/>
          </w:tcPr>
          <w:p w14:paraId="3660092C" w14:textId="77777777" w:rsidR="00DB116B" w:rsidRPr="00560E60" w:rsidRDefault="000563E8">
            <w:pPr>
              <w:keepNext/>
              <w:keepLines/>
              <w:suppressAutoHyphens/>
              <w:ind w:right="179"/>
              <w:jc w:val="right"/>
              <w:rPr>
                <w:vanish/>
                <w:sz w:val="20"/>
                <w:szCs w:val="20"/>
                <w:highlight w:val="cyan"/>
              </w:rPr>
            </w:pPr>
            <w:r w:rsidRPr="003815E5">
              <w:rPr>
                <w:color w:val="000000"/>
                <w:sz w:val="20"/>
                <w:szCs w:val="20"/>
              </w:rPr>
              <w:t>293.334</w:t>
            </w:r>
          </w:p>
        </w:tc>
      </w:tr>
      <w:tr w:rsidR="00F8608D" w:rsidRPr="00560E60" w14:paraId="0FDD509E" w14:textId="77777777" w:rsidTr="002871B5">
        <w:trPr>
          <w:trHeight w:val="18"/>
        </w:trPr>
        <w:tc>
          <w:tcPr>
            <w:tcW w:w="2647" w:type="pct"/>
            <w:vAlign w:val="center"/>
          </w:tcPr>
          <w:p w14:paraId="210085FE" w14:textId="77777777" w:rsidR="00DB116B" w:rsidRPr="00560E60" w:rsidRDefault="000563E8">
            <w:pPr>
              <w:keepNext/>
              <w:keepLines/>
              <w:suppressAutoHyphens/>
              <w:rPr>
                <w:vanish/>
                <w:sz w:val="20"/>
                <w:szCs w:val="20"/>
              </w:rPr>
            </w:pPr>
            <w:r w:rsidRPr="003815E5">
              <w:rPr>
                <w:sz w:val="20"/>
                <w:szCs w:val="20"/>
              </w:rPr>
              <w:t>Consumo medio de HFC en el período 2020-2022</w:t>
            </w:r>
          </w:p>
        </w:tc>
        <w:tc>
          <w:tcPr>
            <w:tcW w:w="2353" w:type="pct"/>
            <w:gridSpan w:val="3"/>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center"/>
          </w:tcPr>
          <w:p w14:paraId="2C212D8D" w14:textId="77777777" w:rsidR="00DB116B" w:rsidRPr="00560E60" w:rsidRDefault="000563E8">
            <w:pPr>
              <w:keepNext/>
              <w:keepLines/>
              <w:suppressAutoHyphens/>
              <w:ind w:left="819" w:right="179"/>
              <w:jc w:val="right"/>
              <w:rPr>
                <w:vanish/>
                <w:sz w:val="20"/>
                <w:szCs w:val="20"/>
                <w:highlight w:val="cyan"/>
              </w:rPr>
            </w:pPr>
            <w:r w:rsidRPr="003815E5">
              <w:rPr>
                <w:color w:val="000000"/>
                <w:sz w:val="20"/>
                <w:szCs w:val="20"/>
              </w:rPr>
              <w:t>274.901</w:t>
            </w:r>
          </w:p>
        </w:tc>
      </w:tr>
      <w:tr w:rsidR="00F8608D" w:rsidRPr="00560E60" w14:paraId="00A5F697" w14:textId="77777777" w:rsidTr="002871B5">
        <w:trPr>
          <w:trHeight w:val="80"/>
        </w:trPr>
        <w:tc>
          <w:tcPr>
            <w:tcW w:w="2647" w:type="pct"/>
            <w:vAlign w:val="center"/>
          </w:tcPr>
          <w:p w14:paraId="386A816F" w14:textId="77777777" w:rsidR="00DB116B" w:rsidRPr="00560E60" w:rsidRDefault="000563E8">
            <w:pPr>
              <w:keepNext/>
              <w:keepLines/>
              <w:suppressAutoHyphens/>
              <w:ind w:right="1505"/>
              <w:jc w:val="left"/>
              <w:rPr>
                <w:vanish/>
                <w:sz w:val="20"/>
                <w:szCs w:val="20"/>
              </w:rPr>
            </w:pPr>
            <w:r w:rsidRPr="003815E5">
              <w:rPr>
                <w:sz w:val="20"/>
                <w:szCs w:val="20"/>
              </w:rPr>
              <w:t>65% de la base de comparación para HCFC</w:t>
            </w:r>
          </w:p>
        </w:tc>
        <w:tc>
          <w:tcPr>
            <w:tcW w:w="235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8F45677" w14:textId="77777777" w:rsidR="00DB116B" w:rsidRPr="00560E60" w:rsidRDefault="000563E8">
            <w:pPr>
              <w:keepNext/>
              <w:keepLines/>
              <w:suppressAutoHyphens/>
              <w:ind w:left="819" w:right="253"/>
              <w:jc w:val="right"/>
              <w:rPr>
                <w:vanish/>
                <w:sz w:val="20"/>
                <w:szCs w:val="20"/>
                <w:highlight w:val="cyan"/>
              </w:rPr>
            </w:pPr>
            <w:r w:rsidRPr="003815E5">
              <w:rPr>
                <w:color w:val="000000"/>
                <w:sz w:val="20"/>
                <w:szCs w:val="20"/>
              </w:rPr>
              <w:t>49.325</w:t>
            </w:r>
          </w:p>
        </w:tc>
      </w:tr>
      <w:tr w:rsidR="00F8608D" w:rsidRPr="00560E60" w14:paraId="5B52C23E" w14:textId="77777777" w:rsidTr="002871B5">
        <w:trPr>
          <w:trHeight w:val="221"/>
        </w:trPr>
        <w:tc>
          <w:tcPr>
            <w:tcW w:w="2647" w:type="pct"/>
            <w:vAlign w:val="center"/>
          </w:tcPr>
          <w:p w14:paraId="79F1ACC9" w14:textId="77777777" w:rsidR="00DB116B" w:rsidRPr="00560E60" w:rsidRDefault="000563E8">
            <w:pPr>
              <w:keepLines/>
              <w:suppressAutoHyphens/>
              <w:ind w:right="1505"/>
              <w:jc w:val="left"/>
              <w:rPr>
                <w:b/>
                <w:bCs/>
                <w:vanish/>
                <w:sz w:val="20"/>
                <w:szCs w:val="20"/>
              </w:rPr>
            </w:pPr>
            <w:r w:rsidRPr="003815E5">
              <w:rPr>
                <w:b/>
                <w:bCs/>
                <w:sz w:val="20"/>
                <w:szCs w:val="20"/>
              </w:rPr>
              <w:t>Base de comparación para HFC</w:t>
            </w:r>
          </w:p>
        </w:tc>
        <w:tc>
          <w:tcPr>
            <w:tcW w:w="235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77E821F" w14:textId="77777777" w:rsidR="00DB116B" w:rsidRPr="00560E60" w:rsidRDefault="000563E8">
            <w:pPr>
              <w:keepLines/>
              <w:suppressAutoHyphens/>
              <w:ind w:left="819" w:right="253"/>
              <w:jc w:val="right"/>
              <w:rPr>
                <w:b/>
                <w:bCs/>
                <w:vanish/>
                <w:sz w:val="20"/>
                <w:szCs w:val="20"/>
                <w:highlight w:val="cyan"/>
              </w:rPr>
            </w:pPr>
            <w:r w:rsidRPr="003815E5">
              <w:rPr>
                <w:b/>
                <w:bCs/>
                <w:color w:val="000000"/>
                <w:sz w:val="20"/>
                <w:szCs w:val="20"/>
              </w:rPr>
              <w:t>324.226</w:t>
            </w:r>
          </w:p>
        </w:tc>
      </w:tr>
    </w:tbl>
    <w:bookmarkEnd w:id="8"/>
    <w:p w14:paraId="10F29C58" w14:textId="77777777" w:rsidR="00DB116B" w:rsidRPr="003815E5" w:rsidRDefault="000563E8">
      <w:pPr>
        <w:keepNext/>
        <w:spacing w:before="240" w:after="240"/>
        <w:rPr>
          <w:i/>
        </w:rPr>
      </w:pPr>
      <w:r w:rsidRPr="003815E5">
        <w:rPr>
          <w:i/>
        </w:rPr>
        <w:t>Informe de ejecución del programa país</w:t>
      </w:r>
    </w:p>
    <w:p w14:paraId="46648AF3" w14:textId="4D6201C8" w:rsidR="00DB116B" w:rsidRDefault="00571FB6">
      <w:pPr>
        <w:pStyle w:val="Heading1"/>
      </w:pPr>
      <w:r>
        <w:t xml:space="preserve">El consumo </w:t>
      </w:r>
      <w:r w:rsidRPr="005C480F">
        <w:t xml:space="preserve">sectorial </w:t>
      </w:r>
      <w:r>
        <w:t>de HFC</w:t>
      </w:r>
      <w:r w:rsidRPr="001850E9">
        <w:t xml:space="preserve"> </w:t>
      </w:r>
      <w:r>
        <w:t xml:space="preserve">declarado </w:t>
      </w:r>
      <w:r w:rsidRPr="001850E9">
        <w:t>por el Gobierno</w:t>
      </w:r>
      <w:r>
        <w:t xml:space="preserve"> de la República Democrática Popular Lao </w:t>
      </w:r>
      <w:r w:rsidRPr="00830B8D">
        <w:t xml:space="preserve">en </w:t>
      </w:r>
      <w:r>
        <w:t xml:space="preserve">el informe de ejecución del programa país </w:t>
      </w:r>
      <w:r>
        <w:rPr>
          <w:shd w:val="clear" w:color="auto" w:fill="FFFFFF" w:themeFill="background1"/>
        </w:rPr>
        <w:t>2022</w:t>
      </w:r>
      <w:r w:rsidRPr="00830B8D">
        <w:rPr>
          <w:shd w:val="clear" w:color="auto" w:fill="FFFFFF" w:themeFill="background1"/>
        </w:rPr>
        <w:t xml:space="preserve"> </w:t>
      </w:r>
      <w:r>
        <w:rPr>
          <w:shd w:val="clear" w:color="auto" w:fill="FFFFFF" w:themeFill="background1"/>
        </w:rPr>
        <w:t xml:space="preserve">concuerda </w:t>
      </w:r>
      <w:r>
        <w:t xml:space="preserve">con </w:t>
      </w:r>
      <w:r w:rsidRPr="00830B8D">
        <w:t>lo informado en virtud del Artículo 7 del Protocolo de Montreal.</w:t>
      </w:r>
    </w:p>
    <w:p w14:paraId="1A3361D9" w14:textId="77777777" w:rsidR="00DB116B" w:rsidRDefault="000563E8">
      <w:pPr>
        <w:keepNext/>
        <w:keepLines/>
        <w:spacing w:before="240" w:after="240"/>
        <w:outlineLvl w:val="0"/>
        <w:rPr>
          <w:u w:val="single"/>
        </w:rPr>
      </w:pPr>
      <w:r w:rsidRPr="00AC2DFE">
        <w:rPr>
          <w:u w:val="single"/>
        </w:rPr>
        <w:t>Tendencias de consumo</w:t>
      </w:r>
    </w:p>
    <w:p w14:paraId="403D85F1" w14:textId="44122252" w:rsidR="00DB116B" w:rsidRDefault="000563E8">
      <w:pPr>
        <w:pStyle w:val="Heading1"/>
      </w:pPr>
      <w:r w:rsidRPr="007307C3">
        <w:t xml:space="preserve">El </w:t>
      </w:r>
      <w:r w:rsidR="00CB2EE4">
        <w:t xml:space="preserve">mayor </w:t>
      </w:r>
      <w:r w:rsidRPr="007307C3">
        <w:t xml:space="preserve">consumo de HFC </w:t>
      </w:r>
      <w:r w:rsidR="0022259B">
        <w:t>re</w:t>
      </w:r>
      <w:r w:rsidR="00B95F6F">
        <w:t>gistrado a partir de</w:t>
      </w:r>
      <w:r w:rsidR="00CB2EE4">
        <w:t xml:space="preserve"> </w:t>
      </w:r>
      <w:r w:rsidR="00474F8D" w:rsidRPr="007307C3">
        <w:t xml:space="preserve">2019 </w:t>
      </w:r>
      <w:r w:rsidR="00CB2EE4">
        <w:t xml:space="preserve">se debe </w:t>
      </w:r>
      <w:r w:rsidR="00E24AC2" w:rsidRPr="007307C3">
        <w:t xml:space="preserve">a la </w:t>
      </w:r>
      <w:r w:rsidR="005A75B8" w:rsidRPr="007307C3">
        <w:t xml:space="preserve">eliminación </w:t>
      </w:r>
      <w:r w:rsidR="004D0F94" w:rsidRPr="007307C3">
        <w:t xml:space="preserve">de </w:t>
      </w:r>
      <w:r w:rsidR="00ED3805">
        <w:t xml:space="preserve">los </w:t>
      </w:r>
      <w:r w:rsidR="0062646C" w:rsidRPr="007307C3">
        <w:t>HCFC</w:t>
      </w:r>
      <w:r w:rsidR="00CB2EE4">
        <w:t xml:space="preserve">, </w:t>
      </w:r>
      <w:r w:rsidR="006D59AB">
        <w:t xml:space="preserve">a la expansión de la economía </w:t>
      </w:r>
      <w:r w:rsidR="004D0F94" w:rsidRPr="007307C3">
        <w:t xml:space="preserve">y </w:t>
      </w:r>
      <w:r w:rsidR="006D59AB">
        <w:t xml:space="preserve">a </w:t>
      </w:r>
      <w:r w:rsidR="002726C9">
        <w:t>l</w:t>
      </w:r>
      <w:r w:rsidR="006D59AB">
        <w:t xml:space="preserve">a </w:t>
      </w:r>
      <w:r w:rsidR="00552F25" w:rsidRPr="007307C3">
        <w:t xml:space="preserve">mayor </w:t>
      </w:r>
      <w:r w:rsidR="00474F8D" w:rsidRPr="007307C3">
        <w:t xml:space="preserve">necesidad de </w:t>
      </w:r>
      <w:r w:rsidR="001676C7">
        <w:t>refrigeración</w:t>
      </w:r>
      <w:r w:rsidR="00C51637" w:rsidRPr="007307C3">
        <w:t xml:space="preserve">. </w:t>
      </w:r>
      <w:r w:rsidR="00383719">
        <w:t xml:space="preserve">En </w:t>
      </w:r>
      <w:r w:rsidR="0022259B" w:rsidRPr="0022259B">
        <w:t xml:space="preserve">este período </w:t>
      </w:r>
      <w:r w:rsidR="00423625">
        <w:t xml:space="preserve">se </w:t>
      </w:r>
      <w:r w:rsidR="000E4EE2">
        <w:t xml:space="preserve">edificaron </w:t>
      </w:r>
      <w:r w:rsidR="005A75B8" w:rsidRPr="007307C3">
        <w:t xml:space="preserve">con </w:t>
      </w:r>
      <w:r w:rsidR="00684A95" w:rsidRPr="007307C3">
        <w:t xml:space="preserve">inversión </w:t>
      </w:r>
      <w:r w:rsidR="00474F8D" w:rsidRPr="007307C3">
        <w:t xml:space="preserve">extranjera </w:t>
      </w:r>
      <w:r w:rsidR="001D467B" w:rsidRPr="001D467B">
        <w:t xml:space="preserve">una serie de proyectos inmobiliarios </w:t>
      </w:r>
      <w:r w:rsidR="001F3FB8" w:rsidRPr="007307C3">
        <w:t xml:space="preserve">que </w:t>
      </w:r>
      <w:r w:rsidR="005E325B">
        <w:t xml:space="preserve">hacen uso de </w:t>
      </w:r>
      <w:r w:rsidR="0022259B">
        <w:t>t</w:t>
      </w:r>
      <w:r w:rsidR="00510CBB">
        <w:t>ecnología</w:t>
      </w:r>
      <w:r w:rsidR="005E325B">
        <w:t>s</w:t>
      </w:r>
      <w:r w:rsidRPr="007307C3">
        <w:t xml:space="preserve"> a base de HFC</w:t>
      </w:r>
      <w:r w:rsidR="00C51637" w:rsidRPr="007307C3">
        <w:t xml:space="preserve">. </w:t>
      </w:r>
      <w:r w:rsidR="006D4EC4">
        <w:t>A</w:t>
      </w:r>
      <w:r w:rsidR="006D4EC4" w:rsidRPr="006D4EC4">
        <w:t xml:space="preserve"> partir del 1º de enero de 2023</w:t>
      </w:r>
      <w:r w:rsidR="006D4EC4">
        <w:t xml:space="preserve"> se prohibió </w:t>
      </w:r>
      <w:r w:rsidR="002944BC">
        <w:t xml:space="preserve">además </w:t>
      </w:r>
      <w:r w:rsidR="00E24AC2" w:rsidRPr="007307C3">
        <w:t xml:space="preserve">la importación </w:t>
      </w:r>
      <w:r w:rsidR="004D0F94" w:rsidRPr="007307C3">
        <w:t xml:space="preserve">de </w:t>
      </w:r>
      <w:r w:rsidR="0062646C" w:rsidRPr="007307C3">
        <w:t xml:space="preserve">equipos de refrigeración y climatización </w:t>
      </w:r>
      <w:r w:rsidR="0005114C">
        <w:t>que utilicen</w:t>
      </w:r>
      <w:r w:rsidR="0062646C" w:rsidRPr="007307C3">
        <w:t xml:space="preserve"> </w:t>
      </w:r>
      <w:r w:rsidR="00D92ACF" w:rsidRPr="007307C3">
        <w:t xml:space="preserve">HCFC-22 </w:t>
      </w:r>
      <w:r w:rsidR="004D0F94" w:rsidRPr="007307C3">
        <w:t xml:space="preserve">y </w:t>
      </w:r>
      <w:r w:rsidR="00D92ACF" w:rsidRPr="007307C3">
        <w:t>HCFC-123</w:t>
      </w:r>
      <w:r w:rsidR="00A249B3" w:rsidRPr="007307C3">
        <w:t xml:space="preserve">. </w:t>
      </w:r>
      <w:r w:rsidR="006D2C5C">
        <w:t>L</w:t>
      </w:r>
      <w:r w:rsidR="0004319A">
        <w:t xml:space="preserve">a prohibición de importar </w:t>
      </w:r>
      <w:r w:rsidR="002C0F2A">
        <w:t>todo climatizador</w:t>
      </w:r>
      <w:r w:rsidR="00A20074" w:rsidRPr="007307C3">
        <w:t xml:space="preserve"> </w:t>
      </w:r>
      <w:r w:rsidR="004414EE" w:rsidRPr="004414EE">
        <w:t xml:space="preserve">que utilice HCFC-22 </w:t>
      </w:r>
      <w:r w:rsidR="00C51637" w:rsidRPr="007307C3">
        <w:t>(</w:t>
      </w:r>
      <w:r w:rsidR="008A049E">
        <w:t xml:space="preserve">tipo </w:t>
      </w:r>
      <w:r w:rsidR="00C51637" w:rsidRPr="007307C3">
        <w:t xml:space="preserve">split, </w:t>
      </w:r>
      <w:r w:rsidR="00C540FE" w:rsidRPr="007307C3">
        <w:t>portátil</w:t>
      </w:r>
      <w:r w:rsidR="00C51637" w:rsidRPr="007307C3">
        <w:t xml:space="preserve">, </w:t>
      </w:r>
      <w:r w:rsidR="004031B3">
        <w:t>multisplit</w:t>
      </w:r>
      <w:r w:rsidR="00C51637" w:rsidRPr="007307C3">
        <w:t xml:space="preserve">, </w:t>
      </w:r>
      <w:r w:rsidR="00E764ED" w:rsidRPr="00E764ED">
        <w:t xml:space="preserve">split </w:t>
      </w:r>
      <w:r w:rsidR="00F62495">
        <w:t xml:space="preserve">con conductos </w:t>
      </w:r>
      <w:r w:rsidR="00927345">
        <w:t>e integrado</w:t>
      </w:r>
      <w:r w:rsidR="00C51637" w:rsidRPr="007307C3">
        <w:t>)</w:t>
      </w:r>
      <w:r w:rsidR="00D92ACF" w:rsidRPr="007307C3">
        <w:t xml:space="preserve"> </w:t>
      </w:r>
      <w:r w:rsidR="00C82E30">
        <w:t>llevó</w:t>
      </w:r>
      <w:r w:rsidR="00D43DB4">
        <w:t xml:space="preserve"> a</w:t>
      </w:r>
      <w:r w:rsidR="002D6A07">
        <w:t xml:space="preserve"> su reemplazo </w:t>
      </w:r>
      <w:r w:rsidR="005D1A4A">
        <w:t>por</w:t>
      </w:r>
      <w:r w:rsidR="002D6A07">
        <w:t xml:space="preserve"> </w:t>
      </w:r>
      <w:r w:rsidR="00D92ACF" w:rsidRPr="007307C3">
        <w:t xml:space="preserve">R-410A </w:t>
      </w:r>
      <w:r w:rsidR="002D6A07">
        <w:t xml:space="preserve">y en </w:t>
      </w:r>
      <w:r w:rsidR="00CF56F2">
        <w:t xml:space="preserve">algunos </w:t>
      </w:r>
      <w:r w:rsidR="002D6A07">
        <w:t xml:space="preserve">casos, </w:t>
      </w:r>
      <w:r w:rsidR="00D92ACF" w:rsidRPr="007307C3">
        <w:t>HFC-32</w:t>
      </w:r>
      <w:r w:rsidR="000B56DB">
        <w:t>; t</w:t>
      </w:r>
      <w:r w:rsidR="00CF56F2">
        <w:t xml:space="preserve">ambién </w:t>
      </w:r>
      <w:r w:rsidR="00AD6F29">
        <w:t>aumentó</w:t>
      </w:r>
      <w:r w:rsidR="00234981">
        <w:t xml:space="preserve"> la</w:t>
      </w:r>
      <w:r w:rsidR="00D92ACF" w:rsidRPr="007307C3">
        <w:t xml:space="preserve"> </w:t>
      </w:r>
      <w:r w:rsidR="00234981">
        <w:t>importación</w:t>
      </w:r>
      <w:r w:rsidR="005F0DBD" w:rsidRPr="007307C3">
        <w:t xml:space="preserve"> </w:t>
      </w:r>
      <w:r w:rsidR="004D0F94" w:rsidRPr="007307C3">
        <w:t xml:space="preserve">de </w:t>
      </w:r>
      <w:r w:rsidR="007C7EA1">
        <w:t>refrigeradores comerciales autónomos</w:t>
      </w:r>
      <w:r w:rsidR="00477F1E" w:rsidRPr="00477F1E">
        <w:t xml:space="preserve"> </w:t>
      </w:r>
      <w:r w:rsidR="002250BD" w:rsidRPr="007307C3">
        <w:t xml:space="preserve">a </w:t>
      </w:r>
      <w:r w:rsidR="00D92ACF" w:rsidRPr="007307C3">
        <w:t xml:space="preserve">base de HFC. </w:t>
      </w:r>
      <w:r w:rsidR="00A249B3" w:rsidRPr="007307C3">
        <w:t xml:space="preserve">Todo lo anterior contribuyó </w:t>
      </w:r>
      <w:r w:rsidR="00C22B3C">
        <w:t xml:space="preserve">a </w:t>
      </w:r>
      <w:r w:rsidR="00FF54C6" w:rsidRPr="00FF54C6">
        <w:t>incrementar</w:t>
      </w:r>
      <w:r w:rsidR="00C22B3C">
        <w:t xml:space="preserve"> </w:t>
      </w:r>
      <w:r w:rsidR="004D0F94" w:rsidRPr="007307C3">
        <w:t xml:space="preserve">las </w:t>
      </w:r>
      <w:r w:rsidR="005F0DBD" w:rsidRPr="007307C3">
        <w:t xml:space="preserve">importaciones de </w:t>
      </w:r>
      <w:r w:rsidR="00A249B3" w:rsidRPr="007307C3">
        <w:t>HFC.</w:t>
      </w:r>
    </w:p>
    <w:p w14:paraId="13484CAA" w14:textId="77777777" w:rsidR="00DB116B" w:rsidRDefault="000563E8">
      <w:pPr>
        <w:pStyle w:val="Heading1"/>
        <w:numPr>
          <w:ilvl w:val="0"/>
          <w:numId w:val="0"/>
        </w:numPr>
        <w:spacing w:before="240"/>
        <w:rPr>
          <w:u w:val="single"/>
        </w:rPr>
      </w:pPr>
      <w:r>
        <w:rPr>
          <w:u w:val="single"/>
        </w:rPr>
        <w:t>Consumo sectorial</w:t>
      </w:r>
    </w:p>
    <w:p w14:paraId="36CFFA5A" w14:textId="7CB32505" w:rsidR="004F3E55" w:rsidRPr="00EB025E" w:rsidRDefault="002D7AE9" w:rsidP="004F3E55">
      <w:pPr>
        <w:pStyle w:val="Heading1"/>
      </w:pPr>
      <w:r w:rsidRPr="002D7AE9">
        <w:t>Según muestra</w:t>
      </w:r>
      <w:r w:rsidR="004F5A2B">
        <w:t>n</w:t>
      </w:r>
      <w:r w:rsidRPr="002D7AE9">
        <w:t xml:space="preserve"> los Cuadros 6 y 7</w:t>
      </w:r>
      <w:r>
        <w:t>, l</w:t>
      </w:r>
      <w:r w:rsidR="000563E8" w:rsidRPr="007307C3">
        <w:t xml:space="preserve">os HFC </w:t>
      </w:r>
      <w:r w:rsidR="00732AEC" w:rsidRPr="007307C3">
        <w:t xml:space="preserve">se </w:t>
      </w:r>
      <w:r w:rsidR="00ED2962">
        <w:t xml:space="preserve">utilizan </w:t>
      </w:r>
      <w:r w:rsidR="00082DA8" w:rsidRPr="007307C3">
        <w:t xml:space="preserve">principalmente </w:t>
      </w:r>
      <w:r w:rsidR="00B12F18" w:rsidRPr="007307C3">
        <w:t xml:space="preserve">para servicio </w:t>
      </w:r>
      <w:r w:rsidR="004D0F94" w:rsidRPr="007307C3">
        <w:t xml:space="preserve">técnico </w:t>
      </w:r>
      <w:r w:rsidR="005A75B8" w:rsidRPr="007307C3">
        <w:t xml:space="preserve">en </w:t>
      </w:r>
      <w:r w:rsidR="00662E74">
        <w:t xml:space="preserve">los </w:t>
      </w:r>
      <w:r w:rsidR="006C6AF1" w:rsidRPr="007307C3">
        <w:t>subsector</w:t>
      </w:r>
      <w:r w:rsidR="00662E74">
        <w:t>es</w:t>
      </w:r>
      <w:r w:rsidR="006C6AF1" w:rsidRPr="007307C3">
        <w:t xml:space="preserve"> de </w:t>
      </w:r>
      <w:r w:rsidR="00B12F18" w:rsidRPr="007307C3">
        <w:t xml:space="preserve">refrigeración </w:t>
      </w:r>
      <w:r w:rsidR="0062646C" w:rsidRPr="007307C3">
        <w:t xml:space="preserve">y climatización </w:t>
      </w:r>
      <w:r w:rsidR="00732AEC" w:rsidRPr="007307C3">
        <w:t>(45</w:t>
      </w:r>
      <w:r w:rsidR="00854378" w:rsidRPr="007307C3">
        <w:t>,4</w:t>
      </w:r>
      <w:r w:rsidR="003815E5">
        <w:t>% en t</w:t>
      </w:r>
      <w:r w:rsidR="004D0F94" w:rsidRPr="007307C3">
        <w:t xml:space="preserve">m y </w:t>
      </w:r>
      <w:r w:rsidR="00003E9F" w:rsidRPr="007307C3">
        <w:t>47</w:t>
      </w:r>
      <w:r w:rsidR="00854378" w:rsidRPr="007307C3">
        <w:t>,4</w:t>
      </w:r>
      <w:r w:rsidR="003815E5">
        <w:t>% en tons.</w:t>
      </w:r>
      <w:r w:rsidR="00003E9F" w:rsidRPr="007307C3">
        <w:t xml:space="preserve"> </w:t>
      </w:r>
      <w:r w:rsidR="0075723A">
        <w:t xml:space="preserve">de </w:t>
      </w:r>
      <w:r w:rsidR="0075723A" w:rsidRPr="0075723A">
        <w:rPr>
          <w:rFonts w:eastAsia="MS Mincho"/>
        </w:rPr>
        <w:t>CO</w:t>
      </w:r>
      <w:r w:rsidR="0075723A" w:rsidRPr="0075723A">
        <w:rPr>
          <w:rFonts w:eastAsia="MS Mincho"/>
          <w:vertAlign w:val="subscript"/>
        </w:rPr>
        <w:t>2</w:t>
      </w:r>
      <w:r w:rsidR="00BC7868">
        <w:t xml:space="preserve"> eq.</w:t>
      </w:r>
      <w:r w:rsidR="00732AEC" w:rsidRPr="007307C3">
        <w:t xml:space="preserve">), seguido </w:t>
      </w:r>
      <w:r w:rsidR="00C540FE" w:rsidRPr="007307C3">
        <w:t xml:space="preserve">por </w:t>
      </w:r>
      <w:r w:rsidR="005A75B8" w:rsidRPr="007307C3">
        <w:t xml:space="preserve">aire acondicionado vehicular </w:t>
      </w:r>
      <w:r w:rsidR="00732AEC" w:rsidRPr="007307C3">
        <w:t>(35</w:t>
      </w:r>
      <w:r w:rsidR="00854378" w:rsidRPr="007307C3">
        <w:t>,5</w:t>
      </w:r>
      <w:r w:rsidR="003815E5">
        <w:t>% en t</w:t>
      </w:r>
      <w:r w:rsidR="004D0F94" w:rsidRPr="007307C3">
        <w:t>m y 29,9</w:t>
      </w:r>
      <w:r w:rsidR="003815E5">
        <w:t>% en tons.</w:t>
      </w:r>
      <w:r w:rsidR="004D0F94" w:rsidRPr="007307C3">
        <w:t xml:space="preserve"> </w:t>
      </w:r>
      <w:r w:rsidR="00811805">
        <w:t xml:space="preserve">de </w:t>
      </w:r>
      <w:r w:rsidR="00811805" w:rsidRPr="00811805">
        <w:rPr>
          <w:rFonts w:eastAsia="MS Mincho"/>
        </w:rPr>
        <w:t>CO</w:t>
      </w:r>
      <w:r w:rsidR="00811805" w:rsidRPr="00811805">
        <w:rPr>
          <w:rFonts w:eastAsia="MS Mincho"/>
          <w:vertAlign w:val="subscript"/>
        </w:rPr>
        <w:t>2</w:t>
      </w:r>
      <w:r w:rsidR="00EC4928">
        <w:t xml:space="preserve"> eq.)</w:t>
      </w:r>
      <w:r w:rsidR="00854378" w:rsidRPr="007307C3">
        <w:t xml:space="preserve">, </w:t>
      </w:r>
      <w:r w:rsidR="00EC4928">
        <w:t>montaje</w:t>
      </w:r>
      <w:r w:rsidR="004A7EC2" w:rsidRPr="007307C3">
        <w:t xml:space="preserve"> </w:t>
      </w:r>
      <w:r w:rsidR="00854378" w:rsidRPr="007307C3">
        <w:t>(18,3</w:t>
      </w:r>
      <w:r w:rsidR="003815E5">
        <w:t>% en t</w:t>
      </w:r>
      <w:r w:rsidR="004D0F94" w:rsidRPr="007307C3">
        <w:t xml:space="preserve">m y </w:t>
      </w:r>
      <w:r w:rsidR="00854378" w:rsidRPr="007307C3">
        <w:t>21,2</w:t>
      </w:r>
      <w:r w:rsidR="003815E5">
        <w:t>% en tons.</w:t>
      </w:r>
      <w:r w:rsidR="00BC7868">
        <w:t xml:space="preserve"> </w:t>
      </w:r>
      <w:r w:rsidR="00EC4928">
        <w:t xml:space="preserve">de </w:t>
      </w:r>
      <w:r w:rsidR="00EC4928" w:rsidRPr="00EC4928">
        <w:rPr>
          <w:rFonts w:eastAsia="MS Mincho"/>
        </w:rPr>
        <w:t>CO</w:t>
      </w:r>
      <w:r w:rsidR="00EC4928" w:rsidRPr="00EC4928">
        <w:rPr>
          <w:rFonts w:eastAsia="MS Mincho"/>
          <w:vertAlign w:val="subscript"/>
        </w:rPr>
        <w:t>2</w:t>
      </w:r>
      <w:r w:rsidR="00EC4928">
        <w:t xml:space="preserve"> </w:t>
      </w:r>
      <w:r w:rsidR="00AD1DBB">
        <w:t>eq.</w:t>
      </w:r>
      <w:r w:rsidR="00854378" w:rsidRPr="007307C3">
        <w:t xml:space="preserve">) </w:t>
      </w:r>
      <w:r w:rsidR="004D0F94" w:rsidRPr="007307C3">
        <w:t xml:space="preserve">y extinción de incendios </w:t>
      </w:r>
      <w:r w:rsidR="00732AEC" w:rsidRPr="007307C3">
        <w:t>(</w:t>
      </w:r>
      <w:r w:rsidR="00854378" w:rsidRPr="007307C3">
        <w:t>0,</w:t>
      </w:r>
      <w:r w:rsidR="00D74164" w:rsidRPr="007307C3">
        <w:t>8</w:t>
      </w:r>
      <w:r w:rsidR="003815E5">
        <w:t>% en t</w:t>
      </w:r>
      <w:r w:rsidR="004D0F94" w:rsidRPr="007307C3">
        <w:t xml:space="preserve">m y </w:t>
      </w:r>
      <w:r w:rsidR="00854378" w:rsidRPr="007307C3">
        <w:t>1,5</w:t>
      </w:r>
      <w:r w:rsidR="003815E5">
        <w:t>% en tons.</w:t>
      </w:r>
      <w:r w:rsidR="00BC7868">
        <w:t xml:space="preserve"> </w:t>
      </w:r>
      <w:r w:rsidR="00013480">
        <w:t xml:space="preserve">de </w:t>
      </w:r>
      <w:r w:rsidR="00013480" w:rsidRPr="00013480">
        <w:rPr>
          <w:rFonts w:eastAsia="MS Mincho"/>
        </w:rPr>
        <w:t>CO</w:t>
      </w:r>
      <w:r w:rsidR="00013480" w:rsidRPr="00013480">
        <w:rPr>
          <w:rFonts w:eastAsia="MS Mincho"/>
          <w:vertAlign w:val="subscript"/>
        </w:rPr>
        <w:t>2</w:t>
      </w:r>
      <w:r w:rsidR="00BC7868">
        <w:t xml:space="preserve"> equivalente</w:t>
      </w:r>
      <w:r>
        <w:t>)</w:t>
      </w:r>
      <w:r w:rsidR="00732AEC" w:rsidRPr="007307C3">
        <w:t>.</w:t>
      </w:r>
    </w:p>
    <w:p w14:paraId="5B50CB28" w14:textId="687A8FD1" w:rsidR="00DB116B" w:rsidRDefault="007E4A3C">
      <w:pPr>
        <w:pStyle w:val="Heading1"/>
      </w:pPr>
      <w:r>
        <w:t>En tanto que</w:t>
      </w:r>
      <w:r w:rsidR="004C318D" w:rsidRPr="007307C3">
        <w:t xml:space="preserve"> </w:t>
      </w:r>
      <w:r w:rsidR="002D682E" w:rsidRPr="007307C3">
        <w:t xml:space="preserve">HFC </w:t>
      </w:r>
      <w:r>
        <w:t xml:space="preserve">de mayor consumo </w:t>
      </w:r>
      <w:r w:rsidR="005A75B8" w:rsidRPr="007307C3">
        <w:t xml:space="preserve">en </w:t>
      </w:r>
      <w:r w:rsidR="005F0DBD" w:rsidRPr="007307C3">
        <w:t>el país</w:t>
      </w:r>
      <w:r w:rsidR="000563E8" w:rsidRPr="007307C3">
        <w:t xml:space="preserve">, </w:t>
      </w:r>
      <w:r w:rsidR="005A75B8" w:rsidRPr="007307C3">
        <w:t xml:space="preserve">se </w:t>
      </w:r>
      <w:r w:rsidR="00264A68">
        <w:t xml:space="preserve">dará prioridad al </w:t>
      </w:r>
      <w:r w:rsidR="00716DE4" w:rsidRPr="007307C3">
        <w:t>R-410A (</w:t>
      </w:r>
      <w:r w:rsidR="003833D7" w:rsidRPr="007307C3">
        <w:t>46,8</w:t>
      </w:r>
      <w:r w:rsidR="003815E5">
        <w:t>% en tons.</w:t>
      </w:r>
      <w:r w:rsidR="00BC7868">
        <w:t xml:space="preserve"> </w:t>
      </w:r>
      <w:r w:rsidR="001A4BE3">
        <w:t xml:space="preserve">de </w:t>
      </w:r>
      <w:r w:rsidR="00F9104F" w:rsidRPr="00F9104F">
        <w:rPr>
          <w:rFonts w:eastAsia="MS Mincho"/>
        </w:rPr>
        <w:t>CO</w:t>
      </w:r>
      <w:r w:rsidR="00F9104F" w:rsidRPr="00F9104F">
        <w:rPr>
          <w:rFonts w:eastAsia="MS Mincho"/>
          <w:vertAlign w:val="subscript"/>
        </w:rPr>
        <w:t>2</w:t>
      </w:r>
      <w:r w:rsidR="001A4BE3">
        <w:t xml:space="preserve"> eq.</w:t>
      </w:r>
      <w:r w:rsidR="0096002E" w:rsidRPr="007307C3">
        <w:t xml:space="preserve">) </w:t>
      </w:r>
      <w:r w:rsidR="006D3932">
        <w:t>y a</w:t>
      </w:r>
      <w:r w:rsidR="004D0F94" w:rsidRPr="007307C3">
        <w:t xml:space="preserve">l </w:t>
      </w:r>
      <w:r w:rsidR="00BA1EF7" w:rsidRPr="007307C3">
        <w:t xml:space="preserve">HFC-134a </w:t>
      </w:r>
      <w:r w:rsidR="0096002E" w:rsidRPr="007307C3">
        <w:t>(</w:t>
      </w:r>
      <w:r w:rsidR="003833D7" w:rsidRPr="007307C3">
        <w:t>41,</w:t>
      </w:r>
      <w:r w:rsidR="002318AA">
        <w:t>8%)</w:t>
      </w:r>
      <w:r w:rsidR="003833D7" w:rsidRPr="007307C3">
        <w:t xml:space="preserve">. </w:t>
      </w:r>
      <w:r w:rsidR="003F6458" w:rsidRPr="007307C3">
        <w:t xml:space="preserve">El </w:t>
      </w:r>
      <w:r w:rsidR="003833D7" w:rsidRPr="007307C3">
        <w:t xml:space="preserve">R-410A se </w:t>
      </w:r>
      <w:r w:rsidR="00103DE0">
        <w:t>utiliza</w:t>
      </w:r>
      <w:r w:rsidR="00995AEB" w:rsidRPr="007307C3">
        <w:t xml:space="preserve"> </w:t>
      </w:r>
      <w:r w:rsidR="002D682E" w:rsidRPr="007307C3">
        <w:t xml:space="preserve">principalmente </w:t>
      </w:r>
      <w:r w:rsidR="008A5D23">
        <w:t xml:space="preserve">en </w:t>
      </w:r>
      <w:r w:rsidR="00AC1CCE" w:rsidRPr="007307C3">
        <w:t xml:space="preserve">servicio </w:t>
      </w:r>
      <w:r w:rsidR="00D34ACE">
        <w:t xml:space="preserve">técnico </w:t>
      </w:r>
      <w:r w:rsidR="008A5D23">
        <w:t>de</w:t>
      </w:r>
      <w:r w:rsidR="00AC1CCE" w:rsidRPr="007307C3">
        <w:t xml:space="preserve"> </w:t>
      </w:r>
      <w:r w:rsidR="00772F8A">
        <w:t>equipos de climatización residencial</w:t>
      </w:r>
      <w:r w:rsidR="005970E1">
        <w:t xml:space="preserve"> </w:t>
      </w:r>
      <w:r w:rsidR="004D0F94" w:rsidRPr="007307C3">
        <w:t xml:space="preserve">y </w:t>
      </w:r>
      <w:r w:rsidR="0062646C" w:rsidRPr="007307C3">
        <w:t>comercial</w:t>
      </w:r>
      <w:r w:rsidR="00C271AD" w:rsidRPr="007307C3">
        <w:t xml:space="preserve">, </w:t>
      </w:r>
      <w:r w:rsidR="003C2251">
        <w:t xml:space="preserve">en tanto </w:t>
      </w:r>
      <w:r w:rsidR="003833D7" w:rsidRPr="007307C3">
        <w:t xml:space="preserve">que </w:t>
      </w:r>
      <w:r w:rsidR="00C271AD" w:rsidRPr="007307C3">
        <w:t xml:space="preserve">el HFC-134a se </w:t>
      </w:r>
      <w:r w:rsidR="003C2251">
        <w:t>emplea</w:t>
      </w:r>
      <w:r w:rsidR="002D0AAE" w:rsidRPr="007307C3">
        <w:t xml:space="preserve"> </w:t>
      </w:r>
      <w:r w:rsidR="005A75B8" w:rsidRPr="007307C3">
        <w:t xml:space="preserve">en </w:t>
      </w:r>
      <w:r w:rsidR="002D682E" w:rsidRPr="007307C3">
        <w:t xml:space="preserve">equipos vehiculares </w:t>
      </w:r>
      <w:r w:rsidR="004D0F94" w:rsidRPr="007307C3">
        <w:t xml:space="preserve">y </w:t>
      </w:r>
      <w:r w:rsidR="00AF3FF5">
        <w:t>refrigeración comercial</w:t>
      </w:r>
      <w:r w:rsidR="002D0AAE" w:rsidRPr="007307C3">
        <w:t xml:space="preserve">. </w:t>
      </w:r>
      <w:r w:rsidR="00681DEC">
        <w:t xml:space="preserve">Se espera </w:t>
      </w:r>
      <w:r w:rsidR="00D90579">
        <w:t>que</w:t>
      </w:r>
      <w:r w:rsidR="00935714" w:rsidRPr="007307C3">
        <w:t xml:space="preserve"> </w:t>
      </w:r>
      <w:r w:rsidR="00E10AAD" w:rsidRPr="007307C3">
        <w:t xml:space="preserve">el HFC-32 </w:t>
      </w:r>
      <w:r w:rsidR="00935714" w:rsidRPr="007307C3">
        <w:t xml:space="preserve">reemplace </w:t>
      </w:r>
      <w:r w:rsidR="00590F83" w:rsidRPr="00590F83">
        <w:t>paulatinamente</w:t>
      </w:r>
      <w:r w:rsidR="00935714" w:rsidRPr="007307C3">
        <w:t xml:space="preserve"> </w:t>
      </w:r>
      <w:r w:rsidR="003833D7" w:rsidRPr="007307C3">
        <w:t xml:space="preserve">al R-410A </w:t>
      </w:r>
      <w:r w:rsidR="005A75B8" w:rsidRPr="007307C3">
        <w:t xml:space="preserve">en </w:t>
      </w:r>
      <w:r w:rsidR="00935714" w:rsidRPr="007307C3">
        <w:t xml:space="preserve">el </w:t>
      </w:r>
      <w:r w:rsidR="001910E1" w:rsidRPr="007307C3">
        <w:t xml:space="preserve">subsector de </w:t>
      </w:r>
      <w:r w:rsidR="00AB2CDF">
        <w:t xml:space="preserve">climatización </w:t>
      </w:r>
      <w:r w:rsidR="005970E1">
        <w:t>residencial</w:t>
      </w:r>
      <w:r w:rsidR="002B4231" w:rsidRPr="007307C3">
        <w:t xml:space="preserve"> </w:t>
      </w:r>
      <w:r w:rsidR="002655F0">
        <w:t>y</w:t>
      </w:r>
      <w:r w:rsidR="005B6BBB">
        <w:t xml:space="preserve"> </w:t>
      </w:r>
      <w:r w:rsidR="002B4231" w:rsidRPr="007307C3">
        <w:t xml:space="preserve">que </w:t>
      </w:r>
      <w:r w:rsidR="00E254F8" w:rsidRPr="007307C3">
        <w:t xml:space="preserve">el HFC-134a </w:t>
      </w:r>
      <w:r w:rsidR="00B440DD">
        <w:t>aumente con</w:t>
      </w:r>
      <w:r w:rsidR="00A628D9">
        <w:t xml:space="preserve"> </w:t>
      </w:r>
      <w:r w:rsidR="00625D4E">
        <w:t xml:space="preserve">la expansión de </w:t>
      </w:r>
      <w:r w:rsidR="002D682E" w:rsidRPr="007307C3">
        <w:t>los equipos vehiculares</w:t>
      </w:r>
      <w:r w:rsidR="00EA25C7" w:rsidRPr="007307C3">
        <w:t>.</w:t>
      </w:r>
    </w:p>
    <w:p w14:paraId="458EA11C" w14:textId="77777777" w:rsidR="00DB116B" w:rsidRPr="003815E5" w:rsidRDefault="000563E8">
      <w:pPr>
        <w:pStyle w:val="Heading1"/>
        <w:keepNext/>
        <w:numPr>
          <w:ilvl w:val="0"/>
          <w:numId w:val="0"/>
        </w:numPr>
        <w:spacing w:before="240" w:after="0"/>
        <w:rPr>
          <w:b/>
          <w:bCs/>
        </w:rPr>
      </w:pPr>
      <w:r w:rsidRPr="003815E5">
        <w:rPr>
          <w:b/>
          <w:bCs/>
        </w:rPr>
        <w:t>Cuadro 6. Consumo sectorial de HFC, en tm (2022)</w:t>
      </w:r>
    </w:p>
    <w:tbl>
      <w:tblPr>
        <w:tblW w:w="5001" w:type="pct"/>
        <w:tblLayout w:type="fixed"/>
        <w:tblLook w:val="04A0" w:firstRow="1" w:lastRow="0" w:firstColumn="1" w:lastColumn="0" w:noHBand="0" w:noVBand="1"/>
      </w:tblPr>
      <w:tblGrid>
        <w:gridCol w:w="1443"/>
        <w:gridCol w:w="904"/>
        <w:gridCol w:w="904"/>
        <w:gridCol w:w="904"/>
        <w:gridCol w:w="904"/>
        <w:gridCol w:w="904"/>
        <w:gridCol w:w="904"/>
        <w:gridCol w:w="964"/>
        <w:gridCol w:w="845"/>
        <w:gridCol w:w="902"/>
      </w:tblGrid>
      <w:tr w:rsidR="001F5FD8" w:rsidRPr="00560E60" w14:paraId="1553EB9E" w14:textId="77777777" w:rsidTr="002871B5">
        <w:trPr>
          <w:trHeight w:val="119"/>
        </w:trPr>
        <w:tc>
          <w:tcPr>
            <w:tcW w:w="75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C79860" w14:textId="77777777" w:rsidR="00DB116B" w:rsidRPr="00560E60" w:rsidRDefault="000563E8">
            <w:pPr>
              <w:jc w:val="center"/>
              <w:rPr>
                <w:b/>
                <w:bCs/>
                <w:vanish/>
                <w:color w:val="000000"/>
                <w:sz w:val="17"/>
                <w:szCs w:val="17"/>
                <w:lang w:eastAsia="zh-CN"/>
              </w:rPr>
            </w:pPr>
            <w:r w:rsidRPr="003815E5">
              <w:rPr>
                <w:b/>
                <w:bCs/>
                <w:color w:val="000000"/>
                <w:sz w:val="17"/>
                <w:szCs w:val="17"/>
                <w:lang w:eastAsia="en-CA"/>
              </w:rPr>
              <w:t>Sector</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032D4F41" w14:textId="77777777" w:rsidR="00DB116B" w:rsidRPr="00560E60" w:rsidRDefault="000563E8">
            <w:pPr>
              <w:ind w:left="-67" w:right="-66"/>
              <w:jc w:val="center"/>
              <w:rPr>
                <w:b/>
                <w:bCs/>
                <w:vanish/>
                <w:color w:val="000000"/>
                <w:sz w:val="17"/>
                <w:szCs w:val="17"/>
                <w:lang w:eastAsia="zh-CN"/>
              </w:rPr>
            </w:pPr>
            <w:r w:rsidRPr="003815E5">
              <w:rPr>
                <w:b/>
                <w:bCs/>
                <w:color w:val="000000"/>
                <w:sz w:val="17"/>
                <w:szCs w:val="17"/>
                <w:lang w:eastAsia="zh-CN" w:bidi="th-TH"/>
              </w:rPr>
              <w:t>HFC-134a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7C4622D0" w14:textId="77777777" w:rsidR="00DB116B" w:rsidRPr="00560E60" w:rsidRDefault="000563E8">
            <w:pPr>
              <w:ind w:left="-78" w:right="-69"/>
              <w:jc w:val="center"/>
              <w:rPr>
                <w:b/>
                <w:bCs/>
                <w:vanish/>
                <w:color w:val="000000"/>
                <w:sz w:val="17"/>
                <w:szCs w:val="17"/>
                <w:lang w:eastAsia="zh-CN"/>
              </w:rPr>
            </w:pPr>
            <w:r w:rsidRPr="003815E5">
              <w:rPr>
                <w:b/>
                <w:bCs/>
                <w:color w:val="000000"/>
                <w:sz w:val="17"/>
                <w:szCs w:val="17"/>
                <w:lang w:eastAsia="zh-CN" w:bidi="th-TH"/>
              </w:rPr>
              <w:t>HFC-32</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29B27A3B" w14:textId="77777777" w:rsidR="00DB116B" w:rsidRPr="00560E60" w:rsidRDefault="000563E8">
            <w:pPr>
              <w:ind w:left="-74" w:right="-73"/>
              <w:jc w:val="center"/>
              <w:rPr>
                <w:b/>
                <w:bCs/>
                <w:vanish/>
                <w:color w:val="000000"/>
                <w:sz w:val="17"/>
                <w:szCs w:val="17"/>
                <w:lang w:eastAsia="zh-CN"/>
              </w:rPr>
            </w:pPr>
            <w:r w:rsidRPr="003815E5">
              <w:rPr>
                <w:b/>
                <w:bCs/>
                <w:color w:val="000000"/>
                <w:sz w:val="17"/>
                <w:szCs w:val="17"/>
                <w:lang w:eastAsia="zh-CN" w:bidi="th-TH"/>
              </w:rPr>
              <w:t>R-404A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3F07ECCB" w14:textId="77777777" w:rsidR="00DB116B" w:rsidRPr="00560E60" w:rsidRDefault="000563E8">
            <w:pPr>
              <w:ind w:left="-74" w:right="-73"/>
              <w:jc w:val="center"/>
              <w:rPr>
                <w:b/>
                <w:bCs/>
                <w:vanish/>
                <w:color w:val="000000"/>
                <w:sz w:val="17"/>
                <w:szCs w:val="17"/>
                <w:lang w:eastAsia="zh-CN"/>
              </w:rPr>
            </w:pPr>
            <w:r w:rsidRPr="003815E5">
              <w:rPr>
                <w:b/>
                <w:bCs/>
                <w:color w:val="000000"/>
                <w:sz w:val="17"/>
                <w:szCs w:val="17"/>
                <w:lang w:eastAsia="zh-CN" w:bidi="th-TH"/>
              </w:rPr>
              <w:t>R-407C</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2E140CE7" w14:textId="77777777" w:rsidR="00DB116B" w:rsidRPr="00560E60" w:rsidRDefault="000563E8">
            <w:pPr>
              <w:ind w:left="-74" w:right="-73"/>
              <w:jc w:val="center"/>
              <w:rPr>
                <w:b/>
                <w:bCs/>
                <w:vanish/>
                <w:color w:val="000000"/>
                <w:sz w:val="17"/>
                <w:szCs w:val="17"/>
                <w:lang w:eastAsia="zh-CN"/>
              </w:rPr>
            </w:pPr>
            <w:r w:rsidRPr="003815E5">
              <w:rPr>
                <w:b/>
                <w:bCs/>
                <w:color w:val="000000"/>
                <w:sz w:val="17"/>
                <w:szCs w:val="17"/>
                <w:lang w:eastAsia="zh-CN" w:bidi="th-TH"/>
              </w:rPr>
              <w:t>R-410A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523FB5A3" w14:textId="77777777" w:rsidR="00DB116B" w:rsidRPr="00560E60" w:rsidRDefault="000563E8">
            <w:pPr>
              <w:ind w:left="-74" w:right="-73"/>
              <w:jc w:val="center"/>
              <w:rPr>
                <w:b/>
                <w:bCs/>
                <w:vanish/>
                <w:color w:val="000000"/>
                <w:sz w:val="17"/>
                <w:szCs w:val="17"/>
                <w:lang w:eastAsia="zh-CN"/>
              </w:rPr>
            </w:pPr>
            <w:r w:rsidRPr="003815E5">
              <w:rPr>
                <w:b/>
                <w:bCs/>
                <w:color w:val="000000"/>
                <w:sz w:val="17"/>
                <w:szCs w:val="17"/>
                <w:lang w:eastAsia="zh-CN" w:bidi="th-TH"/>
              </w:rPr>
              <w:t>R-507A</w:t>
            </w:r>
          </w:p>
        </w:tc>
        <w:tc>
          <w:tcPr>
            <w:tcW w:w="503" w:type="pct"/>
            <w:tcBorders>
              <w:top w:val="single" w:sz="4" w:space="0" w:color="auto"/>
              <w:left w:val="nil"/>
              <w:bottom w:val="single" w:sz="4" w:space="0" w:color="auto"/>
              <w:right w:val="single" w:sz="4" w:space="0" w:color="auto"/>
            </w:tcBorders>
            <w:shd w:val="clear" w:color="auto" w:fill="auto"/>
            <w:noWrap/>
            <w:vAlign w:val="center"/>
            <w:hideMark/>
          </w:tcPr>
          <w:p w14:paraId="7127FF22" w14:textId="77777777" w:rsidR="00DB116B" w:rsidRPr="00560E60" w:rsidRDefault="000563E8">
            <w:pPr>
              <w:ind w:left="-74" w:right="-73"/>
              <w:jc w:val="center"/>
              <w:rPr>
                <w:b/>
                <w:bCs/>
                <w:vanish/>
                <w:color w:val="000000"/>
                <w:sz w:val="17"/>
                <w:szCs w:val="17"/>
                <w:lang w:eastAsia="zh-CN"/>
              </w:rPr>
            </w:pPr>
            <w:r w:rsidRPr="003815E5">
              <w:rPr>
                <w:b/>
                <w:bCs/>
                <w:color w:val="000000"/>
                <w:sz w:val="17"/>
                <w:szCs w:val="17"/>
                <w:lang w:eastAsia="zh-CN" w:bidi="th-TH"/>
              </w:rPr>
              <w:t>HFC-227ea</w:t>
            </w:r>
          </w:p>
        </w:tc>
        <w:tc>
          <w:tcPr>
            <w:tcW w:w="441" w:type="pct"/>
            <w:tcBorders>
              <w:top w:val="single" w:sz="4" w:space="0" w:color="auto"/>
              <w:left w:val="nil"/>
              <w:bottom w:val="single" w:sz="4" w:space="0" w:color="auto"/>
              <w:right w:val="single" w:sz="4" w:space="0" w:color="auto"/>
            </w:tcBorders>
            <w:shd w:val="clear" w:color="auto" w:fill="auto"/>
            <w:vAlign w:val="center"/>
            <w:hideMark/>
          </w:tcPr>
          <w:p w14:paraId="2673C226" w14:textId="77777777" w:rsidR="00DB116B" w:rsidRPr="00560E60" w:rsidRDefault="000563E8">
            <w:pPr>
              <w:ind w:left="-58" w:right="-56"/>
              <w:jc w:val="center"/>
              <w:rPr>
                <w:b/>
                <w:bCs/>
                <w:vanish/>
                <w:color w:val="000000"/>
                <w:sz w:val="17"/>
                <w:szCs w:val="17"/>
                <w:lang w:eastAsia="zh-CN"/>
              </w:rPr>
            </w:pPr>
            <w:r w:rsidRPr="003815E5">
              <w:rPr>
                <w:b/>
                <w:bCs/>
                <w:color w:val="000000"/>
                <w:sz w:val="17"/>
                <w:szCs w:val="17"/>
                <w:lang w:eastAsia="en-CA"/>
              </w:rPr>
              <w:t>Total</w:t>
            </w:r>
          </w:p>
        </w:tc>
        <w:tc>
          <w:tcPr>
            <w:tcW w:w="471" w:type="pct"/>
            <w:tcBorders>
              <w:top w:val="single" w:sz="4" w:space="0" w:color="auto"/>
              <w:left w:val="nil"/>
              <w:bottom w:val="single" w:sz="4" w:space="0" w:color="auto"/>
              <w:right w:val="single" w:sz="4" w:space="0" w:color="auto"/>
            </w:tcBorders>
            <w:shd w:val="clear" w:color="auto" w:fill="auto"/>
            <w:vAlign w:val="center"/>
            <w:hideMark/>
          </w:tcPr>
          <w:p w14:paraId="41EBFCF4" w14:textId="77777777" w:rsidR="00DB116B" w:rsidRPr="00560E60" w:rsidRDefault="000563E8">
            <w:pPr>
              <w:ind w:left="-105" w:right="-107"/>
              <w:jc w:val="center"/>
              <w:rPr>
                <w:b/>
                <w:bCs/>
                <w:vanish/>
                <w:color w:val="000000"/>
                <w:sz w:val="17"/>
                <w:szCs w:val="17"/>
                <w:lang w:eastAsia="zh-CN"/>
              </w:rPr>
            </w:pPr>
            <w:r w:rsidRPr="003815E5">
              <w:rPr>
                <w:b/>
                <w:bCs/>
                <w:color w:val="000000"/>
                <w:sz w:val="17"/>
                <w:szCs w:val="17"/>
                <w:lang w:eastAsia="en-CA"/>
              </w:rPr>
              <w:t xml:space="preserve">Parte </w:t>
            </w:r>
            <w:r w:rsidR="004D0F94" w:rsidRPr="003815E5">
              <w:rPr>
                <w:b/>
                <w:bCs/>
                <w:color w:val="000000"/>
                <w:sz w:val="17"/>
                <w:szCs w:val="17"/>
                <w:lang w:eastAsia="en-CA"/>
              </w:rPr>
              <w:t xml:space="preserve">del </w:t>
            </w:r>
            <w:r w:rsidRPr="003815E5">
              <w:rPr>
                <w:b/>
                <w:bCs/>
                <w:color w:val="000000"/>
                <w:sz w:val="17"/>
                <w:szCs w:val="17"/>
                <w:lang w:eastAsia="en-CA"/>
              </w:rPr>
              <w:t xml:space="preserve">total </w:t>
            </w:r>
            <w:r w:rsidR="007C1EBE" w:rsidRPr="003815E5">
              <w:rPr>
                <w:b/>
                <w:bCs/>
                <w:color w:val="000000"/>
                <w:sz w:val="17"/>
                <w:szCs w:val="17"/>
                <w:lang w:eastAsia="en-CA"/>
              </w:rPr>
              <w:t>(%)</w:t>
            </w:r>
          </w:p>
        </w:tc>
      </w:tr>
      <w:tr w:rsidR="007C1EBE" w:rsidRPr="00560E60" w14:paraId="689CE84D" w14:textId="77777777" w:rsidTr="002871B5">
        <w:trPr>
          <w:trHeight w:val="119"/>
        </w:trPr>
        <w:tc>
          <w:tcPr>
            <w:tcW w:w="5000" w:type="pct"/>
            <w:gridSpan w:val="10"/>
            <w:tcBorders>
              <w:top w:val="nil"/>
              <w:left w:val="single" w:sz="4" w:space="0" w:color="auto"/>
              <w:bottom w:val="single" w:sz="4" w:space="0" w:color="auto"/>
              <w:right w:val="single" w:sz="4" w:space="0" w:color="auto"/>
            </w:tcBorders>
            <w:shd w:val="clear" w:color="auto" w:fill="auto"/>
            <w:vAlign w:val="center"/>
          </w:tcPr>
          <w:p w14:paraId="4F82D11B" w14:textId="77777777" w:rsidR="00DB116B" w:rsidRPr="00560E60" w:rsidRDefault="000563E8">
            <w:pPr>
              <w:jc w:val="center"/>
              <w:rPr>
                <w:vanish/>
                <w:color w:val="000000"/>
                <w:sz w:val="17"/>
                <w:szCs w:val="17"/>
                <w:lang w:eastAsia="zh-CN"/>
              </w:rPr>
            </w:pPr>
            <w:r w:rsidRPr="003815E5">
              <w:rPr>
                <w:b/>
                <w:bCs/>
                <w:color w:val="000000"/>
                <w:sz w:val="17"/>
                <w:szCs w:val="17"/>
                <w:lang w:eastAsia="en-CA"/>
              </w:rPr>
              <w:t>Subsectores de refrigeración</w:t>
            </w:r>
          </w:p>
        </w:tc>
      </w:tr>
      <w:tr w:rsidR="001F5FD8" w:rsidRPr="00560E60" w14:paraId="64FEACDD"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6688B699" w14:textId="77777777" w:rsidR="00DB116B" w:rsidRPr="00560E60" w:rsidRDefault="000563E8">
            <w:pPr>
              <w:jc w:val="left"/>
              <w:rPr>
                <w:vanish/>
                <w:color w:val="000000"/>
                <w:sz w:val="17"/>
                <w:szCs w:val="17"/>
                <w:lang w:eastAsia="zh-CN"/>
              </w:rPr>
            </w:pPr>
            <w:r w:rsidRPr="003815E5">
              <w:rPr>
                <w:color w:val="000000"/>
                <w:sz w:val="17"/>
                <w:szCs w:val="17"/>
                <w:lang w:eastAsia="en-CA"/>
              </w:rPr>
              <w:t>Residencial</w:t>
            </w:r>
          </w:p>
        </w:tc>
        <w:tc>
          <w:tcPr>
            <w:tcW w:w="472" w:type="pct"/>
            <w:tcBorders>
              <w:top w:val="nil"/>
              <w:left w:val="nil"/>
              <w:bottom w:val="single" w:sz="4" w:space="0" w:color="auto"/>
              <w:right w:val="single" w:sz="4" w:space="0" w:color="auto"/>
            </w:tcBorders>
            <w:shd w:val="clear" w:color="auto" w:fill="auto"/>
            <w:vAlign w:val="center"/>
            <w:hideMark/>
          </w:tcPr>
          <w:p w14:paraId="25D2099D" w14:textId="77777777" w:rsidR="00DB116B" w:rsidRPr="00560E60" w:rsidRDefault="000563E8">
            <w:pPr>
              <w:jc w:val="right"/>
              <w:rPr>
                <w:vanish/>
                <w:color w:val="000000"/>
                <w:sz w:val="17"/>
                <w:szCs w:val="17"/>
                <w:lang w:eastAsia="zh-CN"/>
              </w:rPr>
            </w:pPr>
            <w:r w:rsidRPr="003815E5">
              <w:rPr>
                <w:color w:val="000000"/>
                <w:sz w:val="17"/>
                <w:szCs w:val="17"/>
                <w:lang w:eastAsia="zh-CN"/>
              </w:rPr>
              <w:t>5.43</w:t>
            </w:r>
          </w:p>
        </w:tc>
        <w:tc>
          <w:tcPr>
            <w:tcW w:w="472" w:type="pct"/>
            <w:tcBorders>
              <w:top w:val="nil"/>
              <w:left w:val="nil"/>
              <w:bottom w:val="single" w:sz="4" w:space="0" w:color="auto"/>
              <w:right w:val="single" w:sz="4" w:space="0" w:color="auto"/>
            </w:tcBorders>
            <w:shd w:val="clear" w:color="auto" w:fill="auto"/>
            <w:vAlign w:val="center"/>
            <w:hideMark/>
          </w:tcPr>
          <w:p w14:paraId="05C79372"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vAlign w:val="center"/>
            <w:hideMark/>
          </w:tcPr>
          <w:p w14:paraId="547033DC"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vAlign w:val="center"/>
            <w:hideMark/>
          </w:tcPr>
          <w:p w14:paraId="6F8268A5"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vAlign w:val="center"/>
            <w:hideMark/>
          </w:tcPr>
          <w:p w14:paraId="78F56717"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vAlign w:val="center"/>
            <w:hideMark/>
          </w:tcPr>
          <w:p w14:paraId="7980E5F2"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503" w:type="pct"/>
            <w:tcBorders>
              <w:top w:val="nil"/>
              <w:left w:val="nil"/>
              <w:bottom w:val="single" w:sz="4" w:space="0" w:color="auto"/>
              <w:right w:val="single" w:sz="4" w:space="0" w:color="auto"/>
            </w:tcBorders>
            <w:shd w:val="clear" w:color="auto" w:fill="auto"/>
            <w:vAlign w:val="center"/>
            <w:hideMark/>
          </w:tcPr>
          <w:p w14:paraId="61027A36"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41" w:type="pct"/>
            <w:tcBorders>
              <w:top w:val="nil"/>
              <w:left w:val="nil"/>
              <w:bottom w:val="single" w:sz="4" w:space="0" w:color="auto"/>
              <w:right w:val="single" w:sz="4" w:space="0" w:color="auto"/>
            </w:tcBorders>
            <w:shd w:val="clear" w:color="auto" w:fill="auto"/>
            <w:vAlign w:val="center"/>
            <w:hideMark/>
          </w:tcPr>
          <w:p w14:paraId="371748DA" w14:textId="77777777" w:rsidR="00DB116B" w:rsidRPr="00560E60" w:rsidRDefault="000563E8">
            <w:pPr>
              <w:jc w:val="right"/>
              <w:rPr>
                <w:vanish/>
                <w:color w:val="000000"/>
                <w:sz w:val="17"/>
                <w:szCs w:val="17"/>
                <w:lang w:eastAsia="zh-CN"/>
              </w:rPr>
            </w:pPr>
            <w:r w:rsidRPr="003815E5">
              <w:rPr>
                <w:color w:val="000000"/>
                <w:sz w:val="17"/>
                <w:szCs w:val="17"/>
                <w:lang w:eastAsia="zh-CN"/>
              </w:rPr>
              <w:t>5.43</w:t>
            </w:r>
          </w:p>
        </w:tc>
        <w:tc>
          <w:tcPr>
            <w:tcW w:w="471" w:type="pct"/>
            <w:tcBorders>
              <w:top w:val="nil"/>
              <w:left w:val="nil"/>
              <w:bottom w:val="single" w:sz="4" w:space="0" w:color="auto"/>
              <w:right w:val="single" w:sz="4" w:space="0" w:color="auto"/>
            </w:tcBorders>
            <w:shd w:val="clear" w:color="auto" w:fill="auto"/>
            <w:vAlign w:val="center"/>
            <w:hideMark/>
          </w:tcPr>
          <w:p w14:paraId="1352A7DE" w14:textId="77777777" w:rsidR="00DB116B" w:rsidRPr="00560E60" w:rsidRDefault="000563E8">
            <w:pPr>
              <w:jc w:val="right"/>
              <w:rPr>
                <w:vanish/>
                <w:color w:val="000000"/>
                <w:sz w:val="17"/>
                <w:szCs w:val="17"/>
                <w:lang w:eastAsia="zh-CN"/>
              </w:rPr>
            </w:pPr>
            <w:r w:rsidRPr="003815E5">
              <w:rPr>
                <w:color w:val="000000"/>
                <w:sz w:val="17"/>
                <w:szCs w:val="17"/>
                <w:lang w:eastAsia="zh-CN"/>
              </w:rPr>
              <w:t>3.1</w:t>
            </w:r>
          </w:p>
        </w:tc>
      </w:tr>
      <w:tr w:rsidR="001F5FD8" w:rsidRPr="00560E60" w14:paraId="7F14EC23"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193A837D" w14:textId="77777777" w:rsidR="00DB116B" w:rsidRPr="00560E60" w:rsidRDefault="000563E8">
            <w:pPr>
              <w:jc w:val="left"/>
              <w:rPr>
                <w:vanish/>
                <w:color w:val="000000"/>
                <w:sz w:val="17"/>
                <w:szCs w:val="17"/>
                <w:lang w:eastAsia="zh-CN"/>
              </w:rPr>
            </w:pPr>
            <w:r w:rsidRPr="003815E5">
              <w:rPr>
                <w:color w:val="000000"/>
                <w:sz w:val="17"/>
                <w:szCs w:val="17"/>
                <w:lang w:eastAsia="en-CA"/>
              </w:rPr>
              <w:t>Comercial</w:t>
            </w:r>
          </w:p>
        </w:tc>
        <w:tc>
          <w:tcPr>
            <w:tcW w:w="472" w:type="pct"/>
            <w:tcBorders>
              <w:top w:val="nil"/>
              <w:left w:val="nil"/>
              <w:bottom w:val="single" w:sz="4" w:space="0" w:color="auto"/>
              <w:right w:val="single" w:sz="4" w:space="0" w:color="auto"/>
            </w:tcBorders>
            <w:shd w:val="clear" w:color="auto" w:fill="auto"/>
            <w:vAlign w:val="center"/>
            <w:hideMark/>
          </w:tcPr>
          <w:p w14:paraId="74D306C8" w14:textId="77777777" w:rsidR="00DB116B" w:rsidRPr="00560E60" w:rsidRDefault="000563E8">
            <w:pPr>
              <w:jc w:val="right"/>
              <w:rPr>
                <w:vanish/>
                <w:color w:val="000000"/>
                <w:sz w:val="17"/>
                <w:szCs w:val="17"/>
                <w:lang w:eastAsia="zh-CN"/>
              </w:rPr>
            </w:pPr>
            <w:r w:rsidRPr="003815E5">
              <w:rPr>
                <w:color w:val="000000"/>
                <w:sz w:val="17"/>
                <w:szCs w:val="17"/>
                <w:lang w:eastAsia="en-CA"/>
              </w:rPr>
              <w:t>3.20</w:t>
            </w:r>
          </w:p>
        </w:tc>
        <w:tc>
          <w:tcPr>
            <w:tcW w:w="472" w:type="pct"/>
            <w:tcBorders>
              <w:top w:val="nil"/>
              <w:left w:val="nil"/>
              <w:bottom w:val="single" w:sz="4" w:space="0" w:color="auto"/>
              <w:right w:val="single" w:sz="4" w:space="0" w:color="auto"/>
            </w:tcBorders>
            <w:shd w:val="clear" w:color="auto" w:fill="auto"/>
            <w:vAlign w:val="center"/>
            <w:hideMark/>
          </w:tcPr>
          <w:p w14:paraId="5EB82595" w14:textId="77777777" w:rsidR="00DB116B" w:rsidRPr="00560E60" w:rsidRDefault="000563E8">
            <w:pPr>
              <w:jc w:val="right"/>
              <w:rPr>
                <w:vanish/>
                <w:color w:val="000000"/>
                <w:sz w:val="17"/>
                <w:szCs w:val="17"/>
                <w:lang w:eastAsia="zh-CN"/>
              </w:rPr>
            </w:pPr>
            <w:r w:rsidRPr="003815E5">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vAlign w:val="center"/>
            <w:hideMark/>
          </w:tcPr>
          <w:p w14:paraId="5986B9F1" w14:textId="77777777" w:rsidR="00DB116B" w:rsidRPr="00560E60" w:rsidRDefault="000563E8">
            <w:pPr>
              <w:jc w:val="right"/>
              <w:rPr>
                <w:vanish/>
                <w:color w:val="000000"/>
                <w:sz w:val="17"/>
                <w:szCs w:val="17"/>
                <w:lang w:eastAsia="zh-CN"/>
              </w:rPr>
            </w:pPr>
            <w:r w:rsidRPr="003815E5">
              <w:rPr>
                <w:color w:val="000000"/>
                <w:sz w:val="17"/>
                <w:szCs w:val="17"/>
                <w:lang w:eastAsia="en-CA"/>
              </w:rPr>
              <w:t>1.54</w:t>
            </w:r>
          </w:p>
        </w:tc>
        <w:tc>
          <w:tcPr>
            <w:tcW w:w="472" w:type="pct"/>
            <w:tcBorders>
              <w:top w:val="nil"/>
              <w:left w:val="nil"/>
              <w:bottom w:val="single" w:sz="4" w:space="0" w:color="auto"/>
              <w:right w:val="single" w:sz="4" w:space="0" w:color="auto"/>
            </w:tcBorders>
            <w:shd w:val="clear" w:color="auto" w:fill="auto"/>
            <w:vAlign w:val="center"/>
            <w:hideMark/>
          </w:tcPr>
          <w:p w14:paraId="20983336" w14:textId="77777777" w:rsidR="00DB116B" w:rsidRPr="00560E60" w:rsidRDefault="000563E8">
            <w:pPr>
              <w:jc w:val="right"/>
              <w:rPr>
                <w:vanish/>
                <w:color w:val="000000"/>
                <w:sz w:val="17"/>
                <w:szCs w:val="17"/>
                <w:lang w:eastAsia="zh-CN"/>
              </w:rPr>
            </w:pPr>
            <w:r w:rsidRPr="003815E5">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vAlign w:val="center"/>
            <w:hideMark/>
          </w:tcPr>
          <w:p w14:paraId="09F15E3C" w14:textId="77777777" w:rsidR="00DB116B" w:rsidRPr="00560E60" w:rsidRDefault="000563E8">
            <w:pPr>
              <w:jc w:val="right"/>
              <w:rPr>
                <w:vanish/>
                <w:color w:val="000000"/>
                <w:sz w:val="17"/>
                <w:szCs w:val="17"/>
                <w:lang w:eastAsia="zh-CN"/>
              </w:rPr>
            </w:pPr>
            <w:r w:rsidRPr="003815E5">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vAlign w:val="center"/>
            <w:hideMark/>
          </w:tcPr>
          <w:p w14:paraId="0BB8DF71" w14:textId="77777777" w:rsidR="00DB116B" w:rsidRPr="00560E60" w:rsidRDefault="000563E8">
            <w:pPr>
              <w:jc w:val="right"/>
              <w:rPr>
                <w:vanish/>
                <w:color w:val="000000"/>
                <w:sz w:val="17"/>
                <w:szCs w:val="17"/>
                <w:lang w:eastAsia="zh-CN"/>
              </w:rPr>
            </w:pPr>
            <w:r w:rsidRPr="003815E5">
              <w:rPr>
                <w:color w:val="000000"/>
                <w:sz w:val="17"/>
                <w:szCs w:val="17"/>
                <w:lang w:eastAsia="en-CA"/>
              </w:rPr>
              <w:t>0.12</w:t>
            </w:r>
          </w:p>
        </w:tc>
        <w:tc>
          <w:tcPr>
            <w:tcW w:w="503" w:type="pct"/>
            <w:tcBorders>
              <w:top w:val="nil"/>
              <w:left w:val="nil"/>
              <w:bottom w:val="single" w:sz="4" w:space="0" w:color="auto"/>
              <w:right w:val="single" w:sz="4" w:space="0" w:color="auto"/>
            </w:tcBorders>
            <w:shd w:val="clear" w:color="auto" w:fill="auto"/>
            <w:vAlign w:val="center"/>
            <w:hideMark/>
          </w:tcPr>
          <w:p w14:paraId="4E60BC01"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41" w:type="pct"/>
            <w:tcBorders>
              <w:top w:val="nil"/>
              <w:left w:val="nil"/>
              <w:bottom w:val="single" w:sz="4" w:space="0" w:color="auto"/>
              <w:right w:val="single" w:sz="4" w:space="0" w:color="auto"/>
            </w:tcBorders>
            <w:shd w:val="clear" w:color="auto" w:fill="auto"/>
            <w:vAlign w:val="center"/>
            <w:hideMark/>
          </w:tcPr>
          <w:p w14:paraId="701956EA" w14:textId="77777777" w:rsidR="00DB116B" w:rsidRPr="00560E60" w:rsidRDefault="000563E8">
            <w:pPr>
              <w:jc w:val="right"/>
              <w:rPr>
                <w:vanish/>
                <w:color w:val="000000"/>
                <w:sz w:val="17"/>
                <w:szCs w:val="17"/>
                <w:lang w:eastAsia="zh-CN"/>
              </w:rPr>
            </w:pPr>
            <w:r w:rsidRPr="003815E5">
              <w:rPr>
                <w:color w:val="000000"/>
                <w:sz w:val="17"/>
                <w:szCs w:val="17"/>
                <w:lang w:eastAsia="en-CA"/>
              </w:rPr>
              <w:t>4.86</w:t>
            </w:r>
          </w:p>
        </w:tc>
        <w:tc>
          <w:tcPr>
            <w:tcW w:w="471" w:type="pct"/>
            <w:tcBorders>
              <w:top w:val="nil"/>
              <w:left w:val="nil"/>
              <w:bottom w:val="single" w:sz="4" w:space="0" w:color="auto"/>
              <w:right w:val="single" w:sz="4" w:space="0" w:color="auto"/>
            </w:tcBorders>
            <w:shd w:val="clear" w:color="auto" w:fill="auto"/>
            <w:vAlign w:val="center"/>
            <w:hideMark/>
          </w:tcPr>
          <w:p w14:paraId="17284612" w14:textId="77777777" w:rsidR="00DB116B" w:rsidRPr="00560E60" w:rsidRDefault="000563E8">
            <w:pPr>
              <w:jc w:val="right"/>
              <w:rPr>
                <w:vanish/>
                <w:color w:val="000000"/>
                <w:sz w:val="17"/>
                <w:szCs w:val="17"/>
                <w:lang w:eastAsia="zh-CN"/>
              </w:rPr>
            </w:pPr>
            <w:r w:rsidRPr="003815E5">
              <w:rPr>
                <w:color w:val="000000"/>
                <w:sz w:val="17"/>
                <w:szCs w:val="17"/>
                <w:lang w:eastAsia="zh-CN"/>
              </w:rPr>
              <w:t>2.</w:t>
            </w:r>
            <w:r w:rsidR="005D0BB0" w:rsidRPr="003815E5">
              <w:rPr>
                <w:color w:val="000000"/>
                <w:sz w:val="17"/>
                <w:szCs w:val="17"/>
                <w:lang w:eastAsia="zh-CN"/>
              </w:rPr>
              <w:t>8</w:t>
            </w:r>
          </w:p>
        </w:tc>
      </w:tr>
      <w:tr w:rsidR="001F5FD8" w:rsidRPr="00560E60" w14:paraId="1AFF031F"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60B4057B" w14:textId="77777777" w:rsidR="00DB116B" w:rsidRPr="00560E60" w:rsidRDefault="000563E8">
            <w:pPr>
              <w:jc w:val="left"/>
              <w:rPr>
                <w:vanish/>
                <w:color w:val="000000"/>
                <w:sz w:val="17"/>
                <w:szCs w:val="17"/>
                <w:lang w:eastAsia="zh-CN"/>
              </w:rPr>
            </w:pPr>
            <w:r w:rsidRPr="003815E5">
              <w:rPr>
                <w:color w:val="000000"/>
                <w:sz w:val="17"/>
                <w:szCs w:val="17"/>
                <w:lang w:eastAsia="en-CA"/>
              </w:rPr>
              <w:t>Industrial</w:t>
            </w:r>
          </w:p>
        </w:tc>
        <w:tc>
          <w:tcPr>
            <w:tcW w:w="472" w:type="pct"/>
            <w:tcBorders>
              <w:top w:val="nil"/>
              <w:left w:val="nil"/>
              <w:bottom w:val="single" w:sz="4" w:space="0" w:color="auto"/>
              <w:right w:val="single" w:sz="4" w:space="0" w:color="auto"/>
            </w:tcBorders>
            <w:shd w:val="clear" w:color="auto" w:fill="auto"/>
            <w:vAlign w:val="center"/>
            <w:hideMark/>
          </w:tcPr>
          <w:p w14:paraId="754328CE" w14:textId="77777777" w:rsidR="00DB116B" w:rsidRPr="00560E60" w:rsidRDefault="000563E8">
            <w:pPr>
              <w:jc w:val="right"/>
              <w:rPr>
                <w:vanish/>
                <w:color w:val="000000"/>
                <w:sz w:val="17"/>
                <w:szCs w:val="17"/>
                <w:lang w:eastAsia="zh-CN"/>
              </w:rPr>
            </w:pPr>
            <w:r w:rsidRPr="003815E5">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vAlign w:val="center"/>
            <w:hideMark/>
          </w:tcPr>
          <w:p w14:paraId="2C8160F8" w14:textId="77777777" w:rsidR="00DB116B" w:rsidRPr="00560E60" w:rsidRDefault="000563E8">
            <w:pPr>
              <w:jc w:val="right"/>
              <w:rPr>
                <w:vanish/>
                <w:color w:val="000000"/>
                <w:sz w:val="17"/>
                <w:szCs w:val="17"/>
                <w:lang w:eastAsia="zh-CN"/>
              </w:rPr>
            </w:pPr>
            <w:r w:rsidRPr="003815E5">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vAlign w:val="center"/>
            <w:hideMark/>
          </w:tcPr>
          <w:p w14:paraId="7A71E6ED" w14:textId="77777777" w:rsidR="00DB116B" w:rsidRPr="00560E60" w:rsidRDefault="000563E8">
            <w:pPr>
              <w:jc w:val="right"/>
              <w:rPr>
                <w:vanish/>
                <w:color w:val="000000"/>
                <w:sz w:val="17"/>
                <w:szCs w:val="17"/>
                <w:lang w:eastAsia="zh-CN"/>
              </w:rPr>
            </w:pPr>
            <w:r w:rsidRPr="003815E5">
              <w:rPr>
                <w:color w:val="000000"/>
                <w:sz w:val="17"/>
                <w:szCs w:val="17"/>
                <w:lang w:eastAsia="en-CA"/>
              </w:rPr>
              <w:t>0.09</w:t>
            </w:r>
          </w:p>
        </w:tc>
        <w:tc>
          <w:tcPr>
            <w:tcW w:w="472" w:type="pct"/>
            <w:tcBorders>
              <w:top w:val="nil"/>
              <w:left w:val="nil"/>
              <w:bottom w:val="single" w:sz="4" w:space="0" w:color="auto"/>
              <w:right w:val="single" w:sz="4" w:space="0" w:color="auto"/>
            </w:tcBorders>
            <w:shd w:val="clear" w:color="auto" w:fill="auto"/>
            <w:vAlign w:val="center"/>
            <w:hideMark/>
          </w:tcPr>
          <w:p w14:paraId="7EB51452"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vAlign w:val="center"/>
            <w:hideMark/>
          </w:tcPr>
          <w:p w14:paraId="03D9824E" w14:textId="77777777" w:rsidR="00DB116B" w:rsidRPr="00560E60" w:rsidRDefault="000563E8">
            <w:pPr>
              <w:jc w:val="right"/>
              <w:rPr>
                <w:vanish/>
                <w:color w:val="000000"/>
                <w:sz w:val="17"/>
                <w:szCs w:val="17"/>
                <w:lang w:eastAsia="zh-CN"/>
              </w:rPr>
            </w:pPr>
            <w:r w:rsidRPr="003815E5">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vAlign w:val="center"/>
            <w:hideMark/>
          </w:tcPr>
          <w:p w14:paraId="4A68AF32" w14:textId="77777777" w:rsidR="00DB116B" w:rsidRPr="00560E60" w:rsidRDefault="000563E8">
            <w:pPr>
              <w:jc w:val="right"/>
              <w:rPr>
                <w:vanish/>
                <w:color w:val="000000"/>
                <w:sz w:val="17"/>
                <w:szCs w:val="17"/>
                <w:lang w:eastAsia="zh-CN"/>
              </w:rPr>
            </w:pPr>
            <w:r w:rsidRPr="003815E5">
              <w:rPr>
                <w:color w:val="000000"/>
                <w:sz w:val="17"/>
                <w:szCs w:val="17"/>
                <w:lang w:eastAsia="en-CA"/>
              </w:rPr>
              <w:t>0.00</w:t>
            </w:r>
          </w:p>
        </w:tc>
        <w:tc>
          <w:tcPr>
            <w:tcW w:w="503" w:type="pct"/>
            <w:tcBorders>
              <w:top w:val="nil"/>
              <w:left w:val="nil"/>
              <w:bottom w:val="single" w:sz="4" w:space="0" w:color="auto"/>
              <w:right w:val="single" w:sz="4" w:space="0" w:color="auto"/>
            </w:tcBorders>
            <w:shd w:val="clear" w:color="auto" w:fill="auto"/>
            <w:vAlign w:val="center"/>
            <w:hideMark/>
          </w:tcPr>
          <w:p w14:paraId="2D15E83B" w14:textId="77777777" w:rsidR="00DB116B" w:rsidRPr="00560E60" w:rsidRDefault="000563E8">
            <w:pPr>
              <w:jc w:val="right"/>
              <w:rPr>
                <w:vanish/>
                <w:color w:val="000000"/>
                <w:sz w:val="17"/>
                <w:szCs w:val="17"/>
                <w:lang w:eastAsia="zh-CN"/>
              </w:rPr>
            </w:pPr>
            <w:r w:rsidRPr="003815E5">
              <w:rPr>
                <w:color w:val="000000"/>
                <w:sz w:val="17"/>
                <w:szCs w:val="17"/>
                <w:lang w:eastAsia="en-CA"/>
              </w:rPr>
              <w:t>0.00</w:t>
            </w:r>
          </w:p>
        </w:tc>
        <w:tc>
          <w:tcPr>
            <w:tcW w:w="441" w:type="pct"/>
            <w:tcBorders>
              <w:top w:val="nil"/>
              <w:left w:val="nil"/>
              <w:bottom w:val="single" w:sz="4" w:space="0" w:color="auto"/>
              <w:right w:val="single" w:sz="4" w:space="0" w:color="auto"/>
            </w:tcBorders>
            <w:shd w:val="clear" w:color="auto" w:fill="auto"/>
            <w:vAlign w:val="center"/>
            <w:hideMark/>
          </w:tcPr>
          <w:p w14:paraId="3C7AFBD2" w14:textId="77777777" w:rsidR="00DB116B" w:rsidRPr="00560E60" w:rsidRDefault="000563E8">
            <w:pPr>
              <w:jc w:val="right"/>
              <w:rPr>
                <w:vanish/>
                <w:color w:val="000000"/>
                <w:sz w:val="17"/>
                <w:szCs w:val="17"/>
                <w:lang w:eastAsia="zh-CN"/>
              </w:rPr>
            </w:pPr>
            <w:r w:rsidRPr="003815E5">
              <w:rPr>
                <w:color w:val="000000"/>
                <w:sz w:val="17"/>
                <w:szCs w:val="17"/>
                <w:lang w:eastAsia="en-CA"/>
              </w:rPr>
              <w:t>0.09</w:t>
            </w:r>
          </w:p>
        </w:tc>
        <w:tc>
          <w:tcPr>
            <w:tcW w:w="471" w:type="pct"/>
            <w:tcBorders>
              <w:top w:val="nil"/>
              <w:left w:val="nil"/>
              <w:bottom w:val="single" w:sz="4" w:space="0" w:color="auto"/>
              <w:right w:val="single" w:sz="4" w:space="0" w:color="auto"/>
            </w:tcBorders>
            <w:shd w:val="clear" w:color="auto" w:fill="auto"/>
            <w:vAlign w:val="center"/>
            <w:hideMark/>
          </w:tcPr>
          <w:p w14:paraId="551B7FB4" w14:textId="77777777" w:rsidR="00DB116B" w:rsidRPr="00560E60" w:rsidRDefault="000563E8">
            <w:pPr>
              <w:jc w:val="right"/>
              <w:rPr>
                <w:vanish/>
                <w:color w:val="000000"/>
                <w:sz w:val="17"/>
                <w:szCs w:val="17"/>
                <w:lang w:eastAsia="zh-CN"/>
              </w:rPr>
            </w:pPr>
            <w:r w:rsidRPr="003815E5">
              <w:rPr>
                <w:color w:val="000000"/>
                <w:sz w:val="17"/>
                <w:szCs w:val="17"/>
                <w:lang w:eastAsia="zh-CN"/>
              </w:rPr>
              <w:t>0.</w:t>
            </w:r>
            <w:r w:rsidR="005D0BB0" w:rsidRPr="003815E5">
              <w:rPr>
                <w:color w:val="000000"/>
                <w:sz w:val="17"/>
                <w:szCs w:val="17"/>
                <w:lang w:eastAsia="zh-CN"/>
              </w:rPr>
              <w:t>1</w:t>
            </w:r>
          </w:p>
        </w:tc>
      </w:tr>
      <w:tr w:rsidR="00597DC7" w:rsidRPr="00560E60" w14:paraId="38219565" w14:textId="77777777" w:rsidTr="002871B5">
        <w:trPr>
          <w:trHeight w:val="119"/>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442770DD" w14:textId="77777777" w:rsidR="00DB116B" w:rsidRPr="00560E60" w:rsidRDefault="000563E8">
            <w:pPr>
              <w:jc w:val="center"/>
              <w:rPr>
                <w:b/>
                <w:bCs/>
                <w:vanish/>
                <w:color w:val="000000"/>
                <w:sz w:val="17"/>
                <w:szCs w:val="17"/>
                <w:lang w:eastAsia="zh-CN"/>
              </w:rPr>
            </w:pPr>
            <w:r w:rsidRPr="003815E5">
              <w:rPr>
                <w:b/>
                <w:bCs/>
                <w:color w:val="000000"/>
                <w:sz w:val="17"/>
                <w:szCs w:val="17"/>
                <w:lang w:eastAsia="en-CA"/>
              </w:rPr>
              <w:t>Subsectores de climatización</w:t>
            </w:r>
          </w:p>
        </w:tc>
      </w:tr>
      <w:tr w:rsidR="001F5FD8" w:rsidRPr="00560E60" w14:paraId="0F905C68"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7B6D05A0" w14:textId="77777777" w:rsidR="00DB116B" w:rsidRPr="00560E60" w:rsidRDefault="000563E8">
            <w:pPr>
              <w:jc w:val="left"/>
              <w:rPr>
                <w:vanish/>
                <w:color w:val="000000"/>
                <w:sz w:val="17"/>
                <w:szCs w:val="17"/>
                <w:lang w:eastAsia="zh-CN"/>
              </w:rPr>
            </w:pPr>
            <w:r w:rsidRPr="003815E5">
              <w:rPr>
                <w:color w:val="000000"/>
                <w:sz w:val="17"/>
                <w:szCs w:val="17"/>
                <w:lang w:eastAsia="en-CA"/>
              </w:rPr>
              <w:t>Residencial</w:t>
            </w:r>
          </w:p>
        </w:tc>
        <w:tc>
          <w:tcPr>
            <w:tcW w:w="472" w:type="pct"/>
            <w:tcBorders>
              <w:top w:val="nil"/>
              <w:left w:val="nil"/>
              <w:bottom w:val="single" w:sz="4" w:space="0" w:color="auto"/>
              <w:right w:val="single" w:sz="4" w:space="0" w:color="auto"/>
            </w:tcBorders>
            <w:shd w:val="clear" w:color="auto" w:fill="auto"/>
            <w:vAlign w:val="center"/>
            <w:hideMark/>
          </w:tcPr>
          <w:p w14:paraId="207DC556" w14:textId="77777777" w:rsidR="00DB116B" w:rsidRPr="00560E60" w:rsidRDefault="000563E8">
            <w:pPr>
              <w:jc w:val="right"/>
              <w:rPr>
                <w:vanish/>
                <w:color w:val="000000"/>
                <w:sz w:val="17"/>
                <w:szCs w:val="17"/>
                <w:lang w:eastAsia="zh-CN"/>
              </w:rPr>
            </w:pPr>
            <w:r w:rsidRPr="003815E5">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vAlign w:val="center"/>
            <w:hideMark/>
          </w:tcPr>
          <w:p w14:paraId="1408319D" w14:textId="77777777" w:rsidR="00DB116B" w:rsidRPr="00560E60" w:rsidRDefault="000563E8">
            <w:pPr>
              <w:jc w:val="right"/>
              <w:rPr>
                <w:vanish/>
                <w:color w:val="000000"/>
                <w:sz w:val="17"/>
                <w:szCs w:val="17"/>
                <w:lang w:eastAsia="zh-CN"/>
              </w:rPr>
            </w:pPr>
            <w:r w:rsidRPr="003815E5">
              <w:rPr>
                <w:color w:val="000000"/>
                <w:sz w:val="17"/>
                <w:szCs w:val="17"/>
                <w:lang w:eastAsia="zh-CN"/>
              </w:rPr>
              <w:t>14.71</w:t>
            </w:r>
          </w:p>
        </w:tc>
        <w:tc>
          <w:tcPr>
            <w:tcW w:w="472" w:type="pct"/>
            <w:tcBorders>
              <w:top w:val="nil"/>
              <w:left w:val="nil"/>
              <w:bottom w:val="single" w:sz="4" w:space="0" w:color="auto"/>
              <w:right w:val="single" w:sz="4" w:space="0" w:color="auto"/>
            </w:tcBorders>
            <w:shd w:val="clear" w:color="auto" w:fill="auto"/>
            <w:vAlign w:val="center"/>
            <w:hideMark/>
          </w:tcPr>
          <w:p w14:paraId="1963FE72" w14:textId="77777777" w:rsidR="00DB116B" w:rsidRPr="00560E60" w:rsidRDefault="000563E8">
            <w:pPr>
              <w:jc w:val="right"/>
              <w:rPr>
                <w:vanish/>
                <w:color w:val="000000"/>
                <w:sz w:val="17"/>
                <w:szCs w:val="17"/>
                <w:lang w:eastAsia="zh-CN"/>
              </w:rPr>
            </w:pPr>
            <w:r w:rsidRPr="003815E5">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vAlign w:val="center"/>
            <w:hideMark/>
          </w:tcPr>
          <w:p w14:paraId="2C252DE9" w14:textId="77777777" w:rsidR="00DB116B" w:rsidRPr="00560E60" w:rsidRDefault="000563E8">
            <w:pPr>
              <w:jc w:val="right"/>
              <w:rPr>
                <w:vanish/>
                <w:color w:val="000000"/>
                <w:sz w:val="17"/>
                <w:szCs w:val="17"/>
                <w:lang w:eastAsia="zh-CN"/>
              </w:rPr>
            </w:pPr>
            <w:r w:rsidRPr="003815E5">
              <w:rPr>
                <w:color w:val="000000"/>
                <w:sz w:val="17"/>
                <w:szCs w:val="17"/>
                <w:lang w:eastAsia="en-CA"/>
              </w:rPr>
              <w:t>0.42</w:t>
            </w:r>
          </w:p>
        </w:tc>
        <w:tc>
          <w:tcPr>
            <w:tcW w:w="472" w:type="pct"/>
            <w:tcBorders>
              <w:top w:val="nil"/>
              <w:left w:val="nil"/>
              <w:bottom w:val="single" w:sz="4" w:space="0" w:color="auto"/>
              <w:right w:val="single" w:sz="4" w:space="0" w:color="auto"/>
            </w:tcBorders>
            <w:shd w:val="clear" w:color="auto" w:fill="auto"/>
            <w:vAlign w:val="center"/>
            <w:hideMark/>
          </w:tcPr>
          <w:p w14:paraId="295F1CF6" w14:textId="77777777" w:rsidR="00DB116B" w:rsidRPr="00560E60" w:rsidRDefault="000563E8">
            <w:pPr>
              <w:jc w:val="right"/>
              <w:rPr>
                <w:vanish/>
                <w:color w:val="000000"/>
                <w:sz w:val="17"/>
                <w:szCs w:val="17"/>
                <w:lang w:eastAsia="zh-CN"/>
              </w:rPr>
            </w:pPr>
            <w:r w:rsidRPr="003815E5">
              <w:rPr>
                <w:color w:val="000000"/>
                <w:sz w:val="17"/>
                <w:szCs w:val="17"/>
                <w:lang w:eastAsia="zh-CN"/>
              </w:rPr>
              <w:t>41.04</w:t>
            </w:r>
          </w:p>
        </w:tc>
        <w:tc>
          <w:tcPr>
            <w:tcW w:w="472" w:type="pct"/>
            <w:tcBorders>
              <w:top w:val="nil"/>
              <w:left w:val="nil"/>
              <w:bottom w:val="single" w:sz="4" w:space="0" w:color="auto"/>
              <w:right w:val="single" w:sz="4" w:space="0" w:color="auto"/>
            </w:tcBorders>
            <w:shd w:val="clear" w:color="auto" w:fill="auto"/>
            <w:vAlign w:val="center"/>
            <w:hideMark/>
          </w:tcPr>
          <w:p w14:paraId="40E6D0A0"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503" w:type="pct"/>
            <w:tcBorders>
              <w:top w:val="nil"/>
              <w:left w:val="nil"/>
              <w:bottom w:val="single" w:sz="4" w:space="0" w:color="auto"/>
              <w:right w:val="single" w:sz="4" w:space="0" w:color="auto"/>
            </w:tcBorders>
            <w:shd w:val="clear" w:color="auto" w:fill="auto"/>
            <w:vAlign w:val="center"/>
            <w:hideMark/>
          </w:tcPr>
          <w:p w14:paraId="71DE59FF" w14:textId="77777777" w:rsidR="00DB116B" w:rsidRPr="00560E60" w:rsidRDefault="000563E8">
            <w:pPr>
              <w:jc w:val="right"/>
              <w:rPr>
                <w:vanish/>
                <w:color w:val="000000"/>
                <w:sz w:val="17"/>
                <w:szCs w:val="17"/>
                <w:lang w:eastAsia="zh-CN"/>
              </w:rPr>
            </w:pPr>
            <w:r w:rsidRPr="003815E5">
              <w:rPr>
                <w:color w:val="000000"/>
                <w:sz w:val="17"/>
                <w:szCs w:val="17"/>
                <w:lang w:eastAsia="en-CA"/>
              </w:rPr>
              <w:t>0.00</w:t>
            </w:r>
          </w:p>
        </w:tc>
        <w:tc>
          <w:tcPr>
            <w:tcW w:w="441" w:type="pct"/>
            <w:tcBorders>
              <w:top w:val="nil"/>
              <w:left w:val="nil"/>
              <w:bottom w:val="single" w:sz="4" w:space="0" w:color="auto"/>
              <w:right w:val="single" w:sz="4" w:space="0" w:color="auto"/>
            </w:tcBorders>
            <w:shd w:val="clear" w:color="auto" w:fill="auto"/>
            <w:vAlign w:val="center"/>
            <w:hideMark/>
          </w:tcPr>
          <w:p w14:paraId="7A2F7D99" w14:textId="77777777" w:rsidR="00DB116B" w:rsidRPr="00560E60" w:rsidRDefault="000563E8">
            <w:pPr>
              <w:jc w:val="right"/>
              <w:rPr>
                <w:vanish/>
                <w:color w:val="000000"/>
                <w:sz w:val="17"/>
                <w:szCs w:val="17"/>
                <w:lang w:eastAsia="zh-CN"/>
              </w:rPr>
            </w:pPr>
            <w:r w:rsidRPr="003815E5">
              <w:rPr>
                <w:color w:val="000000"/>
                <w:sz w:val="17"/>
                <w:szCs w:val="17"/>
                <w:lang w:eastAsia="en-CA"/>
              </w:rPr>
              <w:t>56.17</w:t>
            </w:r>
          </w:p>
        </w:tc>
        <w:tc>
          <w:tcPr>
            <w:tcW w:w="471" w:type="pct"/>
            <w:tcBorders>
              <w:top w:val="nil"/>
              <w:left w:val="nil"/>
              <w:bottom w:val="single" w:sz="4" w:space="0" w:color="auto"/>
              <w:right w:val="single" w:sz="4" w:space="0" w:color="auto"/>
            </w:tcBorders>
            <w:shd w:val="clear" w:color="auto" w:fill="auto"/>
            <w:vAlign w:val="center"/>
            <w:hideMark/>
          </w:tcPr>
          <w:p w14:paraId="0AF2616D" w14:textId="77777777" w:rsidR="00DB116B" w:rsidRPr="00560E60" w:rsidRDefault="000563E8">
            <w:pPr>
              <w:jc w:val="right"/>
              <w:rPr>
                <w:vanish/>
                <w:color w:val="000000"/>
                <w:sz w:val="17"/>
                <w:szCs w:val="17"/>
                <w:lang w:eastAsia="zh-CN"/>
              </w:rPr>
            </w:pPr>
            <w:r w:rsidRPr="003815E5">
              <w:rPr>
                <w:color w:val="000000"/>
                <w:sz w:val="17"/>
                <w:szCs w:val="17"/>
                <w:lang w:eastAsia="zh-CN"/>
              </w:rPr>
              <w:t>32.1</w:t>
            </w:r>
          </w:p>
        </w:tc>
      </w:tr>
      <w:tr w:rsidR="001F5FD8" w:rsidRPr="00560E60" w14:paraId="5BEC0CE2"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3035B209" w14:textId="77777777" w:rsidR="00DB116B" w:rsidRPr="00560E60" w:rsidRDefault="000563E8">
            <w:pPr>
              <w:jc w:val="left"/>
              <w:rPr>
                <w:vanish/>
                <w:color w:val="000000"/>
                <w:sz w:val="17"/>
                <w:szCs w:val="17"/>
                <w:lang w:eastAsia="zh-CN"/>
              </w:rPr>
            </w:pPr>
            <w:r w:rsidRPr="003815E5">
              <w:rPr>
                <w:color w:val="000000"/>
                <w:sz w:val="17"/>
                <w:szCs w:val="17"/>
                <w:lang w:eastAsia="en-CA"/>
              </w:rPr>
              <w:t>Comercial</w:t>
            </w:r>
          </w:p>
        </w:tc>
        <w:tc>
          <w:tcPr>
            <w:tcW w:w="472" w:type="pct"/>
            <w:tcBorders>
              <w:top w:val="nil"/>
              <w:left w:val="nil"/>
              <w:bottom w:val="single" w:sz="4" w:space="0" w:color="auto"/>
              <w:right w:val="single" w:sz="4" w:space="0" w:color="auto"/>
            </w:tcBorders>
            <w:shd w:val="clear" w:color="auto" w:fill="auto"/>
            <w:vAlign w:val="center"/>
            <w:hideMark/>
          </w:tcPr>
          <w:p w14:paraId="16FBDC36"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vAlign w:val="center"/>
            <w:hideMark/>
          </w:tcPr>
          <w:p w14:paraId="573BCE65"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vAlign w:val="center"/>
            <w:hideMark/>
          </w:tcPr>
          <w:p w14:paraId="2C69DD2C"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vAlign w:val="center"/>
            <w:hideMark/>
          </w:tcPr>
          <w:p w14:paraId="7456AAB6"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vAlign w:val="center"/>
            <w:hideMark/>
          </w:tcPr>
          <w:p w14:paraId="3BDFFE21" w14:textId="77777777" w:rsidR="00DB116B" w:rsidRPr="00560E60" w:rsidRDefault="000563E8">
            <w:pPr>
              <w:jc w:val="right"/>
              <w:rPr>
                <w:vanish/>
                <w:color w:val="000000"/>
                <w:sz w:val="17"/>
                <w:szCs w:val="17"/>
                <w:lang w:eastAsia="zh-CN"/>
              </w:rPr>
            </w:pPr>
            <w:r w:rsidRPr="003815E5">
              <w:rPr>
                <w:color w:val="000000"/>
                <w:sz w:val="17"/>
                <w:szCs w:val="17"/>
                <w:lang w:eastAsia="zh-CN"/>
              </w:rPr>
              <w:t>10.47</w:t>
            </w:r>
          </w:p>
        </w:tc>
        <w:tc>
          <w:tcPr>
            <w:tcW w:w="472" w:type="pct"/>
            <w:tcBorders>
              <w:top w:val="nil"/>
              <w:left w:val="nil"/>
              <w:bottom w:val="single" w:sz="4" w:space="0" w:color="auto"/>
              <w:right w:val="single" w:sz="4" w:space="0" w:color="auto"/>
            </w:tcBorders>
            <w:shd w:val="clear" w:color="auto" w:fill="auto"/>
            <w:vAlign w:val="center"/>
            <w:hideMark/>
          </w:tcPr>
          <w:p w14:paraId="1B251520"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503" w:type="pct"/>
            <w:tcBorders>
              <w:top w:val="nil"/>
              <w:left w:val="nil"/>
              <w:bottom w:val="single" w:sz="4" w:space="0" w:color="auto"/>
              <w:right w:val="single" w:sz="4" w:space="0" w:color="auto"/>
            </w:tcBorders>
            <w:shd w:val="clear" w:color="auto" w:fill="auto"/>
            <w:vAlign w:val="center"/>
            <w:hideMark/>
          </w:tcPr>
          <w:p w14:paraId="78A83DFE"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41" w:type="pct"/>
            <w:tcBorders>
              <w:top w:val="nil"/>
              <w:left w:val="nil"/>
              <w:bottom w:val="single" w:sz="4" w:space="0" w:color="auto"/>
              <w:right w:val="single" w:sz="4" w:space="0" w:color="auto"/>
            </w:tcBorders>
            <w:shd w:val="clear" w:color="auto" w:fill="auto"/>
            <w:vAlign w:val="center"/>
            <w:hideMark/>
          </w:tcPr>
          <w:p w14:paraId="695F4384" w14:textId="77777777" w:rsidR="00DB116B" w:rsidRPr="00560E60" w:rsidRDefault="000563E8">
            <w:pPr>
              <w:jc w:val="right"/>
              <w:rPr>
                <w:vanish/>
                <w:color w:val="000000"/>
                <w:sz w:val="17"/>
                <w:szCs w:val="17"/>
                <w:lang w:eastAsia="zh-CN"/>
              </w:rPr>
            </w:pPr>
            <w:r w:rsidRPr="003815E5">
              <w:rPr>
                <w:color w:val="000000"/>
                <w:sz w:val="17"/>
                <w:szCs w:val="17"/>
                <w:lang w:eastAsia="en-CA"/>
              </w:rPr>
              <w:t>10.47</w:t>
            </w:r>
          </w:p>
        </w:tc>
        <w:tc>
          <w:tcPr>
            <w:tcW w:w="471" w:type="pct"/>
            <w:tcBorders>
              <w:top w:val="nil"/>
              <w:left w:val="nil"/>
              <w:bottom w:val="single" w:sz="4" w:space="0" w:color="auto"/>
              <w:right w:val="single" w:sz="4" w:space="0" w:color="auto"/>
            </w:tcBorders>
            <w:shd w:val="clear" w:color="auto" w:fill="auto"/>
            <w:vAlign w:val="center"/>
            <w:hideMark/>
          </w:tcPr>
          <w:p w14:paraId="06ADFDBE" w14:textId="77777777" w:rsidR="00DB116B" w:rsidRPr="00560E60" w:rsidRDefault="000563E8">
            <w:pPr>
              <w:jc w:val="right"/>
              <w:rPr>
                <w:vanish/>
                <w:color w:val="000000"/>
                <w:sz w:val="17"/>
                <w:szCs w:val="17"/>
                <w:lang w:eastAsia="zh-CN"/>
              </w:rPr>
            </w:pPr>
            <w:r w:rsidRPr="003815E5">
              <w:rPr>
                <w:color w:val="000000"/>
                <w:sz w:val="17"/>
                <w:szCs w:val="17"/>
                <w:lang w:eastAsia="zh-CN"/>
              </w:rPr>
              <w:t>6.0</w:t>
            </w:r>
          </w:p>
        </w:tc>
      </w:tr>
      <w:tr w:rsidR="001F5FD8" w:rsidRPr="00560E60" w14:paraId="5596B5F9"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09B7100C" w14:textId="77777777" w:rsidR="00DB116B" w:rsidRPr="00560E60" w:rsidRDefault="000563E8">
            <w:pPr>
              <w:jc w:val="left"/>
              <w:rPr>
                <w:vanish/>
                <w:color w:val="000000"/>
                <w:sz w:val="17"/>
                <w:szCs w:val="17"/>
                <w:lang w:eastAsia="zh-CN"/>
              </w:rPr>
            </w:pPr>
            <w:r w:rsidRPr="003815E5">
              <w:rPr>
                <w:color w:val="000000"/>
                <w:sz w:val="17"/>
                <w:szCs w:val="17"/>
                <w:lang w:eastAsia="zh-CN"/>
              </w:rPr>
              <w:t>Refrigeradores comerciales</w:t>
            </w:r>
          </w:p>
        </w:tc>
        <w:tc>
          <w:tcPr>
            <w:tcW w:w="472" w:type="pct"/>
            <w:tcBorders>
              <w:top w:val="nil"/>
              <w:left w:val="nil"/>
              <w:bottom w:val="single" w:sz="4" w:space="0" w:color="auto"/>
              <w:right w:val="single" w:sz="4" w:space="0" w:color="auto"/>
            </w:tcBorders>
            <w:shd w:val="clear" w:color="auto" w:fill="auto"/>
            <w:vAlign w:val="center"/>
            <w:hideMark/>
          </w:tcPr>
          <w:p w14:paraId="4EEF5CF2" w14:textId="77777777" w:rsidR="00DB116B" w:rsidRPr="00560E60" w:rsidRDefault="000563E8">
            <w:pPr>
              <w:jc w:val="right"/>
              <w:rPr>
                <w:vanish/>
                <w:color w:val="000000"/>
                <w:sz w:val="17"/>
                <w:szCs w:val="17"/>
                <w:lang w:eastAsia="zh-CN"/>
              </w:rPr>
            </w:pPr>
            <w:r w:rsidRPr="003815E5">
              <w:rPr>
                <w:color w:val="000000"/>
                <w:sz w:val="17"/>
                <w:szCs w:val="17"/>
                <w:lang w:eastAsia="zh-CN"/>
              </w:rPr>
              <w:t>2.27</w:t>
            </w:r>
          </w:p>
        </w:tc>
        <w:tc>
          <w:tcPr>
            <w:tcW w:w="472" w:type="pct"/>
            <w:tcBorders>
              <w:top w:val="nil"/>
              <w:left w:val="nil"/>
              <w:bottom w:val="single" w:sz="4" w:space="0" w:color="auto"/>
              <w:right w:val="single" w:sz="4" w:space="0" w:color="auto"/>
            </w:tcBorders>
            <w:shd w:val="clear" w:color="auto" w:fill="auto"/>
            <w:vAlign w:val="center"/>
            <w:hideMark/>
          </w:tcPr>
          <w:p w14:paraId="4FCD9FC8"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vAlign w:val="center"/>
            <w:hideMark/>
          </w:tcPr>
          <w:p w14:paraId="1E779CC4"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vAlign w:val="center"/>
            <w:hideMark/>
          </w:tcPr>
          <w:p w14:paraId="6DC5CE43"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vAlign w:val="center"/>
            <w:hideMark/>
          </w:tcPr>
          <w:p w14:paraId="5886CFFB" w14:textId="77777777" w:rsidR="00DB116B" w:rsidRPr="00560E60" w:rsidRDefault="000563E8">
            <w:pPr>
              <w:jc w:val="right"/>
              <w:rPr>
                <w:vanish/>
                <w:color w:val="000000"/>
                <w:sz w:val="17"/>
                <w:szCs w:val="17"/>
                <w:lang w:eastAsia="zh-CN"/>
              </w:rPr>
            </w:pPr>
            <w:r w:rsidRPr="003815E5">
              <w:rPr>
                <w:color w:val="000000"/>
                <w:sz w:val="17"/>
                <w:szCs w:val="17"/>
                <w:lang w:eastAsia="zh-CN"/>
              </w:rPr>
              <w:t>0.10</w:t>
            </w:r>
          </w:p>
        </w:tc>
        <w:tc>
          <w:tcPr>
            <w:tcW w:w="472" w:type="pct"/>
            <w:tcBorders>
              <w:top w:val="nil"/>
              <w:left w:val="nil"/>
              <w:bottom w:val="single" w:sz="4" w:space="0" w:color="auto"/>
              <w:right w:val="single" w:sz="4" w:space="0" w:color="auto"/>
            </w:tcBorders>
            <w:shd w:val="clear" w:color="auto" w:fill="auto"/>
            <w:vAlign w:val="center"/>
            <w:hideMark/>
          </w:tcPr>
          <w:p w14:paraId="46E5C2E6"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503" w:type="pct"/>
            <w:tcBorders>
              <w:top w:val="nil"/>
              <w:left w:val="nil"/>
              <w:bottom w:val="single" w:sz="4" w:space="0" w:color="auto"/>
              <w:right w:val="single" w:sz="4" w:space="0" w:color="auto"/>
            </w:tcBorders>
            <w:shd w:val="clear" w:color="auto" w:fill="auto"/>
            <w:vAlign w:val="center"/>
            <w:hideMark/>
          </w:tcPr>
          <w:p w14:paraId="7772CEEA"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41" w:type="pct"/>
            <w:tcBorders>
              <w:top w:val="nil"/>
              <w:left w:val="nil"/>
              <w:bottom w:val="single" w:sz="4" w:space="0" w:color="auto"/>
              <w:right w:val="single" w:sz="4" w:space="0" w:color="auto"/>
            </w:tcBorders>
            <w:shd w:val="clear" w:color="auto" w:fill="auto"/>
            <w:vAlign w:val="center"/>
            <w:hideMark/>
          </w:tcPr>
          <w:p w14:paraId="0A78CD4A" w14:textId="77777777" w:rsidR="00DB116B" w:rsidRPr="00560E60" w:rsidRDefault="000563E8">
            <w:pPr>
              <w:jc w:val="right"/>
              <w:rPr>
                <w:vanish/>
                <w:color w:val="000000"/>
                <w:sz w:val="17"/>
                <w:szCs w:val="17"/>
                <w:lang w:eastAsia="zh-CN"/>
              </w:rPr>
            </w:pPr>
            <w:r w:rsidRPr="003815E5">
              <w:rPr>
                <w:color w:val="000000"/>
                <w:sz w:val="17"/>
                <w:szCs w:val="17"/>
                <w:lang w:eastAsia="en-CA"/>
              </w:rPr>
              <w:t>2.37</w:t>
            </w:r>
          </w:p>
        </w:tc>
        <w:tc>
          <w:tcPr>
            <w:tcW w:w="471" w:type="pct"/>
            <w:tcBorders>
              <w:top w:val="nil"/>
              <w:left w:val="nil"/>
              <w:bottom w:val="single" w:sz="4" w:space="0" w:color="auto"/>
              <w:right w:val="single" w:sz="4" w:space="0" w:color="auto"/>
            </w:tcBorders>
            <w:shd w:val="clear" w:color="auto" w:fill="auto"/>
            <w:vAlign w:val="center"/>
            <w:hideMark/>
          </w:tcPr>
          <w:p w14:paraId="5768411C" w14:textId="77777777" w:rsidR="00DB116B" w:rsidRPr="00560E60" w:rsidRDefault="000563E8">
            <w:pPr>
              <w:jc w:val="right"/>
              <w:rPr>
                <w:vanish/>
                <w:color w:val="000000"/>
                <w:sz w:val="17"/>
                <w:szCs w:val="17"/>
                <w:lang w:eastAsia="zh-CN"/>
              </w:rPr>
            </w:pPr>
            <w:r w:rsidRPr="003815E5">
              <w:rPr>
                <w:color w:val="000000"/>
                <w:sz w:val="17"/>
                <w:szCs w:val="17"/>
                <w:lang w:eastAsia="zh-CN"/>
              </w:rPr>
              <w:t>1.</w:t>
            </w:r>
            <w:r w:rsidR="000C3219" w:rsidRPr="003815E5">
              <w:rPr>
                <w:color w:val="000000"/>
                <w:sz w:val="17"/>
                <w:szCs w:val="17"/>
                <w:lang w:eastAsia="zh-CN"/>
              </w:rPr>
              <w:t>4</w:t>
            </w:r>
          </w:p>
        </w:tc>
      </w:tr>
      <w:tr w:rsidR="001F5FD8" w:rsidRPr="00560E60" w14:paraId="57FF7F43"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11CFF364" w14:textId="77777777" w:rsidR="00DB116B" w:rsidRPr="00560E60" w:rsidRDefault="000563E8">
            <w:pPr>
              <w:jc w:val="left"/>
              <w:rPr>
                <w:vanish/>
                <w:color w:val="000000"/>
                <w:sz w:val="17"/>
                <w:szCs w:val="17"/>
                <w:lang w:eastAsia="zh-CN"/>
              </w:rPr>
            </w:pPr>
            <w:r w:rsidRPr="003815E5">
              <w:rPr>
                <w:color w:val="000000"/>
                <w:sz w:val="17"/>
                <w:szCs w:val="17"/>
                <w:lang w:eastAsia="en-CA"/>
              </w:rPr>
              <w:t>Aire vehicular</w:t>
            </w:r>
          </w:p>
        </w:tc>
        <w:tc>
          <w:tcPr>
            <w:tcW w:w="472" w:type="pct"/>
            <w:tcBorders>
              <w:top w:val="nil"/>
              <w:left w:val="nil"/>
              <w:bottom w:val="single" w:sz="4" w:space="0" w:color="auto"/>
              <w:right w:val="single" w:sz="4" w:space="0" w:color="auto"/>
            </w:tcBorders>
            <w:shd w:val="clear" w:color="auto" w:fill="auto"/>
            <w:vAlign w:val="center"/>
            <w:hideMark/>
          </w:tcPr>
          <w:p w14:paraId="71B90650" w14:textId="77777777" w:rsidR="00DB116B" w:rsidRPr="00560E60" w:rsidRDefault="000563E8">
            <w:pPr>
              <w:jc w:val="right"/>
              <w:rPr>
                <w:vanish/>
                <w:color w:val="000000"/>
                <w:sz w:val="17"/>
                <w:szCs w:val="17"/>
                <w:lang w:eastAsia="zh-CN"/>
              </w:rPr>
            </w:pPr>
            <w:r w:rsidRPr="003815E5">
              <w:rPr>
                <w:color w:val="000000"/>
                <w:sz w:val="17"/>
                <w:szCs w:val="17"/>
                <w:lang w:eastAsia="en-CA"/>
              </w:rPr>
              <w:t>62.01</w:t>
            </w:r>
          </w:p>
        </w:tc>
        <w:tc>
          <w:tcPr>
            <w:tcW w:w="472" w:type="pct"/>
            <w:tcBorders>
              <w:top w:val="nil"/>
              <w:left w:val="nil"/>
              <w:bottom w:val="single" w:sz="4" w:space="0" w:color="auto"/>
              <w:right w:val="single" w:sz="4" w:space="0" w:color="auto"/>
            </w:tcBorders>
            <w:shd w:val="clear" w:color="auto" w:fill="auto"/>
            <w:vAlign w:val="center"/>
            <w:hideMark/>
          </w:tcPr>
          <w:p w14:paraId="623413BC" w14:textId="77777777" w:rsidR="00DB116B" w:rsidRPr="00560E60" w:rsidRDefault="000563E8">
            <w:pPr>
              <w:jc w:val="right"/>
              <w:rPr>
                <w:vanish/>
                <w:color w:val="000000"/>
                <w:sz w:val="17"/>
                <w:szCs w:val="17"/>
                <w:lang w:eastAsia="zh-CN"/>
              </w:rPr>
            </w:pPr>
            <w:r w:rsidRPr="003815E5">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vAlign w:val="center"/>
            <w:hideMark/>
          </w:tcPr>
          <w:p w14:paraId="02E60A10" w14:textId="77777777" w:rsidR="00DB116B" w:rsidRPr="00560E60" w:rsidRDefault="000563E8">
            <w:pPr>
              <w:jc w:val="right"/>
              <w:rPr>
                <w:vanish/>
                <w:color w:val="000000"/>
                <w:sz w:val="17"/>
                <w:szCs w:val="17"/>
                <w:lang w:eastAsia="zh-CN"/>
              </w:rPr>
            </w:pPr>
            <w:r w:rsidRPr="003815E5">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vAlign w:val="center"/>
            <w:hideMark/>
          </w:tcPr>
          <w:p w14:paraId="4E1CB777" w14:textId="77777777" w:rsidR="00DB116B" w:rsidRPr="00560E60" w:rsidRDefault="000563E8">
            <w:pPr>
              <w:jc w:val="right"/>
              <w:rPr>
                <w:vanish/>
                <w:color w:val="000000"/>
                <w:sz w:val="17"/>
                <w:szCs w:val="17"/>
                <w:lang w:eastAsia="zh-CN"/>
              </w:rPr>
            </w:pPr>
            <w:r w:rsidRPr="003815E5">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vAlign w:val="center"/>
            <w:hideMark/>
          </w:tcPr>
          <w:p w14:paraId="3EB73E27" w14:textId="77777777" w:rsidR="00DB116B" w:rsidRPr="00560E60" w:rsidRDefault="000563E8">
            <w:pPr>
              <w:jc w:val="right"/>
              <w:rPr>
                <w:vanish/>
                <w:color w:val="000000"/>
                <w:sz w:val="17"/>
                <w:szCs w:val="17"/>
                <w:lang w:eastAsia="zh-CN"/>
              </w:rPr>
            </w:pPr>
            <w:r w:rsidRPr="003815E5">
              <w:rPr>
                <w:color w:val="000000"/>
                <w:sz w:val="17"/>
                <w:szCs w:val="17"/>
                <w:lang w:eastAsia="en-CA"/>
              </w:rPr>
              <w:t>0.00</w:t>
            </w:r>
          </w:p>
        </w:tc>
        <w:tc>
          <w:tcPr>
            <w:tcW w:w="472" w:type="pct"/>
            <w:tcBorders>
              <w:top w:val="nil"/>
              <w:left w:val="nil"/>
              <w:bottom w:val="single" w:sz="4" w:space="0" w:color="auto"/>
              <w:right w:val="single" w:sz="4" w:space="0" w:color="auto"/>
            </w:tcBorders>
            <w:shd w:val="clear" w:color="auto" w:fill="auto"/>
            <w:vAlign w:val="center"/>
            <w:hideMark/>
          </w:tcPr>
          <w:p w14:paraId="16D83A8F"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503" w:type="pct"/>
            <w:tcBorders>
              <w:top w:val="nil"/>
              <w:left w:val="nil"/>
              <w:bottom w:val="single" w:sz="4" w:space="0" w:color="auto"/>
              <w:right w:val="single" w:sz="4" w:space="0" w:color="auto"/>
            </w:tcBorders>
            <w:shd w:val="clear" w:color="auto" w:fill="auto"/>
            <w:vAlign w:val="center"/>
            <w:hideMark/>
          </w:tcPr>
          <w:p w14:paraId="004B3201" w14:textId="77777777" w:rsidR="00DB116B" w:rsidRPr="00560E60" w:rsidRDefault="000563E8">
            <w:pPr>
              <w:jc w:val="right"/>
              <w:rPr>
                <w:vanish/>
                <w:color w:val="000000"/>
                <w:sz w:val="17"/>
                <w:szCs w:val="17"/>
                <w:lang w:eastAsia="zh-CN"/>
              </w:rPr>
            </w:pPr>
            <w:r w:rsidRPr="003815E5">
              <w:rPr>
                <w:color w:val="000000"/>
                <w:sz w:val="17"/>
                <w:szCs w:val="17"/>
                <w:lang w:eastAsia="en-CA"/>
              </w:rPr>
              <w:t>0.00</w:t>
            </w:r>
          </w:p>
        </w:tc>
        <w:tc>
          <w:tcPr>
            <w:tcW w:w="441" w:type="pct"/>
            <w:tcBorders>
              <w:top w:val="nil"/>
              <w:left w:val="nil"/>
              <w:bottom w:val="single" w:sz="4" w:space="0" w:color="auto"/>
              <w:right w:val="single" w:sz="4" w:space="0" w:color="auto"/>
            </w:tcBorders>
            <w:shd w:val="clear" w:color="auto" w:fill="auto"/>
            <w:vAlign w:val="center"/>
            <w:hideMark/>
          </w:tcPr>
          <w:p w14:paraId="5FCA10BA" w14:textId="77777777" w:rsidR="00DB116B" w:rsidRPr="00560E60" w:rsidRDefault="000563E8">
            <w:pPr>
              <w:jc w:val="right"/>
              <w:rPr>
                <w:vanish/>
                <w:color w:val="000000"/>
                <w:sz w:val="17"/>
                <w:szCs w:val="17"/>
                <w:lang w:eastAsia="zh-CN"/>
              </w:rPr>
            </w:pPr>
            <w:r w:rsidRPr="003815E5">
              <w:rPr>
                <w:color w:val="000000"/>
                <w:sz w:val="17"/>
                <w:szCs w:val="17"/>
                <w:lang w:eastAsia="en-CA"/>
              </w:rPr>
              <w:t>62.01</w:t>
            </w:r>
          </w:p>
        </w:tc>
        <w:tc>
          <w:tcPr>
            <w:tcW w:w="471" w:type="pct"/>
            <w:tcBorders>
              <w:top w:val="nil"/>
              <w:left w:val="nil"/>
              <w:bottom w:val="single" w:sz="4" w:space="0" w:color="auto"/>
              <w:right w:val="single" w:sz="4" w:space="0" w:color="auto"/>
            </w:tcBorders>
            <w:shd w:val="clear" w:color="auto" w:fill="auto"/>
            <w:vAlign w:val="center"/>
            <w:hideMark/>
          </w:tcPr>
          <w:p w14:paraId="65F08A88" w14:textId="77777777" w:rsidR="00DB116B" w:rsidRPr="00560E60" w:rsidRDefault="000563E8">
            <w:pPr>
              <w:jc w:val="right"/>
              <w:rPr>
                <w:vanish/>
                <w:color w:val="000000"/>
                <w:sz w:val="17"/>
                <w:szCs w:val="17"/>
                <w:lang w:eastAsia="zh-CN"/>
              </w:rPr>
            </w:pPr>
            <w:r w:rsidRPr="003815E5">
              <w:rPr>
                <w:color w:val="000000"/>
                <w:sz w:val="17"/>
                <w:szCs w:val="17"/>
                <w:lang w:eastAsia="zh-CN"/>
              </w:rPr>
              <w:t>35.</w:t>
            </w:r>
            <w:r w:rsidR="000C3219" w:rsidRPr="003815E5">
              <w:rPr>
                <w:color w:val="000000"/>
                <w:sz w:val="17"/>
                <w:szCs w:val="17"/>
                <w:lang w:eastAsia="zh-CN"/>
              </w:rPr>
              <w:t>5</w:t>
            </w:r>
          </w:p>
        </w:tc>
      </w:tr>
      <w:tr w:rsidR="001F5FD8" w:rsidRPr="00560E60" w14:paraId="6E95A64B"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7FC210D7" w14:textId="62F20EC2" w:rsidR="00DB116B" w:rsidRPr="00560E60" w:rsidRDefault="000563E8" w:rsidP="00B14F2F">
            <w:pPr>
              <w:jc w:val="left"/>
              <w:rPr>
                <w:b/>
                <w:bCs/>
                <w:i/>
                <w:iCs/>
                <w:vanish/>
                <w:color w:val="000000"/>
                <w:sz w:val="17"/>
                <w:szCs w:val="17"/>
                <w:lang w:eastAsia="zh-CN"/>
              </w:rPr>
            </w:pPr>
            <w:r w:rsidRPr="003815E5">
              <w:rPr>
                <w:b/>
                <w:bCs/>
                <w:i/>
                <w:iCs/>
                <w:color w:val="000000"/>
                <w:sz w:val="17"/>
                <w:szCs w:val="17"/>
                <w:lang w:eastAsia="en-CA"/>
              </w:rPr>
              <w:t>Subtotal servicio</w:t>
            </w:r>
          </w:p>
        </w:tc>
        <w:tc>
          <w:tcPr>
            <w:tcW w:w="472" w:type="pct"/>
            <w:tcBorders>
              <w:top w:val="nil"/>
              <w:left w:val="nil"/>
              <w:bottom w:val="single" w:sz="4" w:space="0" w:color="auto"/>
              <w:right w:val="single" w:sz="4" w:space="0" w:color="auto"/>
            </w:tcBorders>
            <w:shd w:val="clear" w:color="auto" w:fill="auto"/>
            <w:vAlign w:val="center"/>
            <w:hideMark/>
          </w:tcPr>
          <w:p w14:paraId="530D10B3" w14:textId="77777777" w:rsidR="00DB116B" w:rsidRPr="00560E60" w:rsidRDefault="000563E8">
            <w:pPr>
              <w:jc w:val="right"/>
              <w:rPr>
                <w:b/>
                <w:bCs/>
                <w:i/>
                <w:iCs/>
                <w:vanish/>
                <w:color w:val="000000"/>
                <w:sz w:val="17"/>
                <w:szCs w:val="17"/>
                <w:lang w:eastAsia="zh-CN"/>
              </w:rPr>
            </w:pPr>
            <w:r w:rsidRPr="003815E5">
              <w:rPr>
                <w:b/>
                <w:bCs/>
                <w:i/>
                <w:iCs/>
                <w:color w:val="000000"/>
                <w:sz w:val="17"/>
                <w:szCs w:val="17"/>
                <w:lang w:eastAsia="zh-CN"/>
              </w:rPr>
              <w:t>72.91</w:t>
            </w:r>
          </w:p>
        </w:tc>
        <w:tc>
          <w:tcPr>
            <w:tcW w:w="472" w:type="pct"/>
            <w:tcBorders>
              <w:top w:val="nil"/>
              <w:left w:val="nil"/>
              <w:bottom w:val="single" w:sz="4" w:space="0" w:color="auto"/>
              <w:right w:val="single" w:sz="4" w:space="0" w:color="auto"/>
            </w:tcBorders>
            <w:shd w:val="clear" w:color="auto" w:fill="auto"/>
            <w:vAlign w:val="center"/>
            <w:hideMark/>
          </w:tcPr>
          <w:p w14:paraId="374681F6" w14:textId="77777777" w:rsidR="00DB116B" w:rsidRPr="00560E60" w:rsidRDefault="000563E8">
            <w:pPr>
              <w:jc w:val="right"/>
              <w:rPr>
                <w:b/>
                <w:bCs/>
                <w:i/>
                <w:iCs/>
                <w:vanish/>
                <w:color w:val="000000"/>
                <w:sz w:val="17"/>
                <w:szCs w:val="17"/>
                <w:lang w:eastAsia="zh-CN"/>
              </w:rPr>
            </w:pPr>
            <w:r w:rsidRPr="003815E5">
              <w:rPr>
                <w:b/>
                <w:bCs/>
                <w:i/>
                <w:iCs/>
                <w:color w:val="000000"/>
                <w:sz w:val="17"/>
                <w:szCs w:val="17"/>
                <w:lang w:eastAsia="zh-CN"/>
              </w:rPr>
              <w:t>14.71</w:t>
            </w:r>
          </w:p>
        </w:tc>
        <w:tc>
          <w:tcPr>
            <w:tcW w:w="472" w:type="pct"/>
            <w:tcBorders>
              <w:top w:val="nil"/>
              <w:left w:val="nil"/>
              <w:bottom w:val="single" w:sz="4" w:space="0" w:color="auto"/>
              <w:right w:val="single" w:sz="4" w:space="0" w:color="auto"/>
            </w:tcBorders>
            <w:shd w:val="clear" w:color="auto" w:fill="auto"/>
            <w:vAlign w:val="center"/>
            <w:hideMark/>
          </w:tcPr>
          <w:p w14:paraId="26F49987" w14:textId="77777777" w:rsidR="00DB116B" w:rsidRPr="00560E60" w:rsidRDefault="000563E8">
            <w:pPr>
              <w:jc w:val="right"/>
              <w:rPr>
                <w:b/>
                <w:bCs/>
                <w:i/>
                <w:iCs/>
                <w:vanish/>
                <w:color w:val="000000"/>
                <w:sz w:val="17"/>
                <w:szCs w:val="17"/>
                <w:lang w:eastAsia="zh-CN"/>
              </w:rPr>
            </w:pPr>
            <w:r w:rsidRPr="003815E5">
              <w:rPr>
                <w:b/>
                <w:bCs/>
                <w:i/>
                <w:iCs/>
                <w:color w:val="000000"/>
                <w:sz w:val="17"/>
                <w:szCs w:val="17"/>
                <w:lang w:eastAsia="zh-CN"/>
              </w:rPr>
              <w:t>1.63</w:t>
            </w:r>
          </w:p>
        </w:tc>
        <w:tc>
          <w:tcPr>
            <w:tcW w:w="472" w:type="pct"/>
            <w:tcBorders>
              <w:top w:val="nil"/>
              <w:left w:val="nil"/>
              <w:bottom w:val="single" w:sz="4" w:space="0" w:color="auto"/>
              <w:right w:val="single" w:sz="4" w:space="0" w:color="auto"/>
            </w:tcBorders>
            <w:shd w:val="clear" w:color="auto" w:fill="auto"/>
            <w:vAlign w:val="center"/>
            <w:hideMark/>
          </w:tcPr>
          <w:p w14:paraId="10B29DBF" w14:textId="77777777" w:rsidR="00DB116B" w:rsidRPr="00560E60" w:rsidRDefault="000563E8">
            <w:pPr>
              <w:jc w:val="right"/>
              <w:rPr>
                <w:b/>
                <w:bCs/>
                <w:i/>
                <w:iCs/>
                <w:vanish/>
                <w:color w:val="000000"/>
                <w:sz w:val="17"/>
                <w:szCs w:val="17"/>
                <w:lang w:eastAsia="zh-CN"/>
              </w:rPr>
            </w:pPr>
            <w:r w:rsidRPr="003815E5">
              <w:rPr>
                <w:b/>
                <w:bCs/>
                <w:i/>
                <w:iCs/>
                <w:color w:val="000000"/>
                <w:sz w:val="17"/>
                <w:szCs w:val="17"/>
                <w:lang w:eastAsia="zh-CN"/>
              </w:rPr>
              <w:t>0.42</w:t>
            </w:r>
          </w:p>
        </w:tc>
        <w:tc>
          <w:tcPr>
            <w:tcW w:w="472" w:type="pct"/>
            <w:tcBorders>
              <w:top w:val="nil"/>
              <w:left w:val="nil"/>
              <w:bottom w:val="single" w:sz="4" w:space="0" w:color="auto"/>
              <w:right w:val="single" w:sz="4" w:space="0" w:color="auto"/>
            </w:tcBorders>
            <w:shd w:val="clear" w:color="auto" w:fill="auto"/>
            <w:vAlign w:val="center"/>
            <w:hideMark/>
          </w:tcPr>
          <w:p w14:paraId="2F5A69BA" w14:textId="77777777" w:rsidR="00DB116B" w:rsidRPr="00560E60" w:rsidRDefault="000563E8">
            <w:pPr>
              <w:jc w:val="right"/>
              <w:rPr>
                <w:b/>
                <w:bCs/>
                <w:i/>
                <w:iCs/>
                <w:vanish/>
                <w:color w:val="000000"/>
                <w:sz w:val="17"/>
                <w:szCs w:val="17"/>
                <w:lang w:eastAsia="zh-CN"/>
              </w:rPr>
            </w:pPr>
            <w:r w:rsidRPr="003815E5">
              <w:rPr>
                <w:b/>
                <w:bCs/>
                <w:i/>
                <w:iCs/>
                <w:color w:val="000000"/>
                <w:sz w:val="17"/>
                <w:szCs w:val="17"/>
                <w:lang w:eastAsia="zh-CN"/>
              </w:rPr>
              <w:t>51.62</w:t>
            </w:r>
          </w:p>
        </w:tc>
        <w:tc>
          <w:tcPr>
            <w:tcW w:w="472" w:type="pct"/>
            <w:tcBorders>
              <w:top w:val="nil"/>
              <w:left w:val="nil"/>
              <w:bottom w:val="single" w:sz="4" w:space="0" w:color="auto"/>
              <w:right w:val="single" w:sz="4" w:space="0" w:color="auto"/>
            </w:tcBorders>
            <w:shd w:val="clear" w:color="auto" w:fill="auto"/>
            <w:vAlign w:val="center"/>
            <w:hideMark/>
          </w:tcPr>
          <w:p w14:paraId="3A96C708" w14:textId="77777777" w:rsidR="00DB116B" w:rsidRPr="00560E60" w:rsidRDefault="000563E8">
            <w:pPr>
              <w:jc w:val="right"/>
              <w:rPr>
                <w:b/>
                <w:bCs/>
                <w:i/>
                <w:iCs/>
                <w:vanish/>
                <w:color w:val="000000"/>
                <w:sz w:val="17"/>
                <w:szCs w:val="17"/>
                <w:lang w:eastAsia="zh-CN"/>
              </w:rPr>
            </w:pPr>
            <w:r w:rsidRPr="003815E5">
              <w:rPr>
                <w:b/>
                <w:bCs/>
                <w:i/>
                <w:iCs/>
                <w:color w:val="000000"/>
                <w:sz w:val="17"/>
                <w:szCs w:val="17"/>
                <w:lang w:eastAsia="zh-CN"/>
              </w:rPr>
              <w:t>0.12</w:t>
            </w:r>
          </w:p>
        </w:tc>
        <w:tc>
          <w:tcPr>
            <w:tcW w:w="503" w:type="pct"/>
            <w:tcBorders>
              <w:top w:val="nil"/>
              <w:left w:val="nil"/>
              <w:bottom w:val="single" w:sz="4" w:space="0" w:color="auto"/>
              <w:right w:val="single" w:sz="4" w:space="0" w:color="auto"/>
            </w:tcBorders>
            <w:shd w:val="clear" w:color="auto" w:fill="auto"/>
            <w:vAlign w:val="center"/>
            <w:hideMark/>
          </w:tcPr>
          <w:p w14:paraId="455E5C2B" w14:textId="77777777" w:rsidR="00DB116B" w:rsidRPr="00560E60" w:rsidRDefault="000563E8">
            <w:pPr>
              <w:jc w:val="right"/>
              <w:rPr>
                <w:b/>
                <w:bCs/>
                <w:i/>
                <w:iCs/>
                <w:vanish/>
                <w:color w:val="000000"/>
                <w:sz w:val="17"/>
                <w:szCs w:val="17"/>
                <w:lang w:eastAsia="zh-CN"/>
              </w:rPr>
            </w:pPr>
            <w:r w:rsidRPr="003815E5">
              <w:rPr>
                <w:b/>
                <w:bCs/>
                <w:i/>
                <w:iCs/>
                <w:color w:val="000000"/>
                <w:sz w:val="17"/>
                <w:szCs w:val="17"/>
                <w:lang w:eastAsia="zh-CN"/>
              </w:rPr>
              <w:t>0.00</w:t>
            </w:r>
          </w:p>
        </w:tc>
        <w:tc>
          <w:tcPr>
            <w:tcW w:w="441" w:type="pct"/>
            <w:tcBorders>
              <w:top w:val="nil"/>
              <w:left w:val="nil"/>
              <w:bottom w:val="single" w:sz="4" w:space="0" w:color="auto"/>
              <w:right w:val="single" w:sz="4" w:space="0" w:color="auto"/>
            </w:tcBorders>
            <w:shd w:val="clear" w:color="auto" w:fill="auto"/>
            <w:vAlign w:val="center"/>
            <w:hideMark/>
          </w:tcPr>
          <w:p w14:paraId="5002A46D" w14:textId="77777777" w:rsidR="00DB116B" w:rsidRPr="00560E60" w:rsidRDefault="000563E8">
            <w:pPr>
              <w:jc w:val="right"/>
              <w:rPr>
                <w:b/>
                <w:bCs/>
                <w:i/>
                <w:iCs/>
                <w:vanish/>
                <w:color w:val="000000"/>
                <w:sz w:val="17"/>
                <w:szCs w:val="17"/>
                <w:lang w:eastAsia="zh-CN"/>
              </w:rPr>
            </w:pPr>
            <w:r w:rsidRPr="003815E5">
              <w:rPr>
                <w:b/>
                <w:bCs/>
                <w:i/>
                <w:iCs/>
                <w:color w:val="000000"/>
                <w:sz w:val="17"/>
                <w:szCs w:val="17"/>
                <w:lang w:eastAsia="en-CA"/>
              </w:rPr>
              <w:t>141.40</w:t>
            </w:r>
          </w:p>
        </w:tc>
        <w:tc>
          <w:tcPr>
            <w:tcW w:w="471" w:type="pct"/>
            <w:tcBorders>
              <w:top w:val="nil"/>
              <w:left w:val="nil"/>
              <w:bottom w:val="single" w:sz="4" w:space="0" w:color="auto"/>
              <w:right w:val="single" w:sz="4" w:space="0" w:color="auto"/>
            </w:tcBorders>
            <w:shd w:val="clear" w:color="auto" w:fill="auto"/>
            <w:vAlign w:val="center"/>
            <w:hideMark/>
          </w:tcPr>
          <w:p w14:paraId="106ADC64" w14:textId="77777777" w:rsidR="00DB116B" w:rsidRPr="00560E60" w:rsidRDefault="000563E8">
            <w:pPr>
              <w:jc w:val="right"/>
              <w:rPr>
                <w:b/>
                <w:bCs/>
                <w:i/>
                <w:iCs/>
                <w:vanish/>
                <w:color w:val="000000"/>
                <w:sz w:val="17"/>
                <w:szCs w:val="17"/>
                <w:lang w:eastAsia="zh-CN"/>
              </w:rPr>
            </w:pPr>
            <w:r w:rsidRPr="003815E5">
              <w:rPr>
                <w:b/>
                <w:bCs/>
                <w:i/>
                <w:iCs/>
                <w:color w:val="000000"/>
                <w:sz w:val="17"/>
                <w:szCs w:val="17"/>
                <w:lang w:eastAsia="zh-CN"/>
              </w:rPr>
              <w:t>80.9</w:t>
            </w:r>
          </w:p>
        </w:tc>
      </w:tr>
      <w:tr w:rsidR="001F5FD8" w:rsidRPr="00560E60" w14:paraId="6DA3A771"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7E196D66" w14:textId="77777777" w:rsidR="00DB116B" w:rsidRPr="00560E60" w:rsidRDefault="000563E8">
            <w:pPr>
              <w:jc w:val="left"/>
              <w:rPr>
                <w:vanish/>
                <w:color w:val="000000"/>
                <w:sz w:val="17"/>
                <w:szCs w:val="17"/>
                <w:lang w:eastAsia="zh-CN"/>
              </w:rPr>
            </w:pPr>
            <w:r w:rsidRPr="003815E5">
              <w:rPr>
                <w:color w:val="000000"/>
                <w:sz w:val="17"/>
                <w:szCs w:val="17"/>
                <w:lang w:eastAsia="en-CA"/>
              </w:rPr>
              <w:t>Instalación y montaje local</w:t>
            </w:r>
          </w:p>
        </w:tc>
        <w:tc>
          <w:tcPr>
            <w:tcW w:w="472" w:type="pct"/>
            <w:tcBorders>
              <w:top w:val="nil"/>
              <w:left w:val="nil"/>
              <w:bottom w:val="single" w:sz="4" w:space="0" w:color="auto"/>
              <w:right w:val="single" w:sz="4" w:space="0" w:color="auto"/>
            </w:tcBorders>
            <w:shd w:val="clear" w:color="auto" w:fill="auto"/>
            <w:vAlign w:val="center"/>
            <w:hideMark/>
          </w:tcPr>
          <w:p w14:paraId="3086E076" w14:textId="77777777" w:rsidR="00DB116B" w:rsidRPr="00560E60" w:rsidRDefault="000563E8">
            <w:pPr>
              <w:jc w:val="right"/>
              <w:rPr>
                <w:vanish/>
                <w:color w:val="000000"/>
                <w:sz w:val="17"/>
                <w:szCs w:val="17"/>
                <w:lang w:eastAsia="zh-CN"/>
              </w:rPr>
            </w:pPr>
            <w:r w:rsidRPr="003815E5">
              <w:rPr>
                <w:color w:val="000000"/>
                <w:sz w:val="17"/>
                <w:szCs w:val="17"/>
                <w:lang w:eastAsia="zh-CN"/>
              </w:rPr>
              <w:t>13.85</w:t>
            </w:r>
          </w:p>
        </w:tc>
        <w:tc>
          <w:tcPr>
            <w:tcW w:w="472" w:type="pct"/>
            <w:tcBorders>
              <w:top w:val="nil"/>
              <w:left w:val="nil"/>
              <w:bottom w:val="single" w:sz="4" w:space="0" w:color="auto"/>
              <w:right w:val="single" w:sz="4" w:space="0" w:color="auto"/>
            </w:tcBorders>
            <w:shd w:val="clear" w:color="auto" w:fill="auto"/>
            <w:vAlign w:val="center"/>
            <w:hideMark/>
          </w:tcPr>
          <w:p w14:paraId="415DD2D4" w14:textId="77777777" w:rsidR="00DB116B" w:rsidRPr="00560E60" w:rsidRDefault="000563E8">
            <w:pPr>
              <w:jc w:val="right"/>
              <w:rPr>
                <w:vanish/>
                <w:color w:val="000000"/>
                <w:sz w:val="17"/>
                <w:szCs w:val="17"/>
                <w:lang w:eastAsia="zh-CN"/>
              </w:rPr>
            </w:pPr>
            <w:r w:rsidRPr="003815E5">
              <w:rPr>
                <w:color w:val="000000"/>
                <w:sz w:val="17"/>
                <w:szCs w:val="17"/>
                <w:lang w:eastAsia="zh-CN"/>
              </w:rPr>
              <w:t>0.21</w:t>
            </w:r>
          </w:p>
        </w:tc>
        <w:tc>
          <w:tcPr>
            <w:tcW w:w="472" w:type="pct"/>
            <w:tcBorders>
              <w:top w:val="nil"/>
              <w:left w:val="nil"/>
              <w:bottom w:val="single" w:sz="4" w:space="0" w:color="auto"/>
              <w:right w:val="single" w:sz="4" w:space="0" w:color="auto"/>
            </w:tcBorders>
            <w:shd w:val="clear" w:color="auto" w:fill="auto"/>
            <w:vAlign w:val="center"/>
            <w:hideMark/>
          </w:tcPr>
          <w:p w14:paraId="476DDF30" w14:textId="77777777" w:rsidR="00DB116B" w:rsidRPr="00560E60" w:rsidRDefault="000563E8">
            <w:pPr>
              <w:jc w:val="right"/>
              <w:rPr>
                <w:vanish/>
                <w:color w:val="000000"/>
                <w:sz w:val="17"/>
                <w:szCs w:val="17"/>
                <w:lang w:eastAsia="zh-CN"/>
              </w:rPr>
            </w:pPr>
            <w:r w:rsidRPr="003815E5">
              <w:rPr>
                <w:color w:val="000000"/>
                <w:sz w:val="17"/>
                <w:szCs w:val="17"/>
                <w:lang w:eastAsia="zh-CN"/>
              </w:rPr>
              <w:t>3.00</w:t>
            </w:r>
          </w:p>
        </w:tc>
        <w:tc>
          <w:tcPr>
            <w:tcW w:w="472" w:type="pct"/>
            <w:tcBorders>
              <w:top w:val="nil"/>
              <w:left w:val="nil"/>
              <w:bottom w:val="single" w:sz="4" w:space="0" w:color="auto"/>
              <w:right w:val="single" w:sz="4" w:space="0" w:color="auto"/>
            </w:tcBorders>
            <w:shd w:val="clear" w:color="auto" w:fill="auto"/>
            <w:vAlign w:val="center"/>
            <w:hideMark/>
          </w:tcPr>
          <w:p w14:paraId="5D181BE9"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vAlign w:val="center"/>
            <w:hideMark/>
          </w:tcPr>
          <w:p w14:paraId="00F3B3EF" w14:textId="77777777" w:rsidR="00DB116B" w:rsidRPr="00560E60" w:rsidRDefault="000563E8">
            <w:pPr>
              <w:jc w:val="right"/>
              <w:rPr>
                <w:vanish/>
                <w:color w:val="000000"/>
                <w:sz w:val="17"/>
                <w:szCs w:val="17"/>
                <w:lang w:eastAsia="zh-CN"/>
              </w:rPr>
            </w:pPr>
            <w:r w:rsidRPr="003815E5">
              <w:rPr>
                <w:color w:val="000000"/>
                <w:sz w:val="17"/>
                <w:szCs w:val="17"/>
                <w:lang w:eastAsia="zh-CN"/>
              </w:rPr>
              <w:t>14.97</w:t>
            </w:r>
          </w:p>
        </w:tc>
        <w:tc>
          <w:tcPr>
            <w:tcW w:w="472" w:type="pct"/>
            <w:tcBorders>
              <w:top w:val="nil"/>
              <w:left w:val="nil"/>
              <w:bottom w:val="single" w:sz="4" w:space="0" w:color="auto"/>
              <w:right w:val="single" w:sz="4" w:space="0" w:color="auto"/>
            </w:tcBorders>
            <w:shd w:val="clear" w:color="auto" w:fill="auto"/>
            <w:vAlign w:val="center"/>
            <w:hideMark/>
          </w:tcPr>
          <w:p w14:paraId="204A75B9"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503" w:type="pct"/>
            <w:tcBorders>
              <w:top w:val="nil"/>
              <w:left w:val="nil"/>
              <w:bottom w:val="single" w:sz="4" w:space="0" w:color="auto"/>
              <w:right w:val="single" w:sz="4" w:space="0" w:color="auto"/>
            </w:tcBorders>
            <w:shd w:val="clear" w:color="auto" w:fill="auto"/>
            <w:vAlign w:val="center"/>
            <w:hideMark/>
          </w:tcPr>
          <w:p w14:paraId="6392FFE4"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41" w:type="pct"/>
            <w:tcBorders>
              <w:top w:val="nil"/>
              <w:left w:val="nil"/>
              <w:bottom w:val="single" w:sz="4" w:space="0" w:color="auto"/>
              <w:right w:val="single" w:sz="4" w:space="0" w:color="auto"/>
            </w:tcBorders>
            <w:shd w:val="clear" w:color="auto" w:fill="auto"/>
            <w:vAlign w:val="center"/>
            <w:hideMark/>
          </w:tcPr>
          <w:p w14:paraId="196FB053" w14:textId="77777777" w:rsidR="00DB116B" w:rsidRPr="00560E60" w:rsidRDefault="000563E8">
            <w:pPr>
              <w:jc w:val="right"/>
              <w:rPr>
                <w:vanish/>
                <w:color w:val="000000"/>
                <w:sz w:val="17"/>
                <w:szCs w:val="17"/>
                <w:lang w:eastAsia="zh-CN"/>
              </w:rPr>
            </w:pPr>
            <w:r w:rsidRPr="003815E5">
              <w:rPr>
                <w:color w:val="000000"/>
                <w:sz w:val="17"/>
                <w:szCs w:val="17"/>
                <w:lang w:eastAsia="en-CA"/>
              </w:rPr>
              <w:t>32.02</w:t>
            </w:r>
          </w:p>
        </w:tc>
        <w:tc>
          <w:tcPr>
            <w:tcW w:w="471" w:type="pct"/>
            <w:tcBorders>
              <w:top w:val="nil"/>
              <w:left w:val="nil"/>
              <w:bottom w:val="single" w:sz="4" w:space="0" w:color="auto"/>
              <w:right w:val="single" w:sz="4" w:space="0" w:color="auto"/>
            </w:tcBorders>
            <w:shd w:val="clear" w:color="auto" w:fill="auto"/>
            <w:vAlign w:val="center"/>
            <w:hideMark/>
          </w:tcPr>
          <w:p w14:paraId="6CCC1DE4" w14:textId="77777777" w:rsidR="00DB116B" w:rsidRPr="00560E60" w:rsidRDefault="000563E8">
            <w:pPr>
              <w:jc w:val="right"/>
              <w:rPr>
                <w:vanish/>
                <w:color w:val="000000"/>
                <w:sz w:val="17"/>
                <w:szCs w:val="17"/>
                <w:lang w:eastAsia="zh-CN"/>
              </w:rPr>
            </w:pPr>
            <w:r w:rsidRPr="003815E5">
              <w:rPr>
                <w:color w:val="000000"/>
                <w:sz w:val="17"/>
                <w:szCs w:val="17"/>
                <w:lang w:eastAsia="zh-CN"/>
              </w:rPr>
              <w:t>18.3</w:t>
            </w:r>
          </w:p>
        </w:tc>
      </w:tr>
      <w:tr w:rsidR="001F5FD8" w:rsidRPr="00560E60" w14:paraId="6EFBE6EF"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noWrap/>
            <w:vAlign w:val="center"/>
            <w:hideMark/>
          </w:tcPr>
          <w:p w14:paraId="3A5B7E61" w14:textId="77777777" w:rsidR="00DB116B" w:rsidRPr="00560E60" w:rsidRDefault="000563E8">
            <w:pPr>
              <w:jc w:val="left"/>
              <w:rPr>
                <w:vanish/>
                <w:color w:val="000000"/>
                <w:sz w:val="17"/>
                <w:szCs w:val="17"/>
                <w:lang w:eastAsia="zh-CN"/>
              </w:rPr>
            </w:pPr>
            <w:r w:rsidRPr="003815E5">
              <w:rPr>
                <w:color w:val="000000"/>
                <w:sz w:val="17"/>
                <w:szCs w:val="17"/>
                <w:lang w:eastAsia="zh-CN"/>
              </w:rPr>
              <w:t>Extinción de incendios</w:t>
            </w:r>
          </w:p>
        </w:tc>
        <w:tc>
          <w:tcPr>
            <w:tcW w:w="472" w:type="pct"/>
            <w:tcBorders>
              <w:top w:val="nil"/>
              <w:left w:val="nil"/>
              <w:bottom w:val="single" w:sz="4" w:space="0" w:color="auto"/>
              <w:right w:val="single" w:sz="4" w:space="0" w:color="auto"/>
            </w:tcBorders>
            <w:shd w:val="clear" w:color="auto" w:fill="auto"/>
            <w:vAlign w:val="center"/>
            <w:hideMark/>
          </w:tcPr>
          <w:p w14:paraId="630C3178"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vAlign w:val="center"/>
            <w:hideMark/>
          </w:tcPr>
          <w:p w14:paraId="65D2A773"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vAlign w:val="center"/>
            <w:hideMark/>
          </w:tcPr>
          <w:p w14:paraId="5D6EE554"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vAlign w:val="center"/>
            <w:hideMark/>
          </w:tcPr>
          <w:p w14:paraId="0260BFB4"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vAlign w:val="center"/>
            <w:hideMark/>
          </w:tcPr>
          <w:p w14:paraId="54A71D5A"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472" w:type="pct"/>
            <w:tcBorders>
              <w:top w:val="nil"/>
              <w:left w:val="nil"/>
              <w:bottom w:val="single" w:sz="4" w:space="0" w:color="auto"/>
              <w:right w:val="single" w:sz="4" w:space="0" w:color="auto"/>
            </w:tcBorders>
            <w:shd w:val="clear" w:color="auto" w:fill="auto"/>
            <w:vAlign w:val="center"/>
            <w:hideMark/>
          </w:tcPr>
          <w:p w14:paraId="2A1DF20C" w14:textId="77777777" w:rsidR="00DB116B" w:rsidRPr="00560E60" w:rsidRDefault="000563E8">
            <w:pPr>
              <w:jc w:val="right"/>
              <w:rPr>
                <w:vanish/>
                <w:color w:val="000000"/>
                <w:sz w:val="17"/>
                <w:szCs w:val="17"/>
                <w:lang w:eastAsia="zh-CN"/>
              </w:rPr>
            </w:pPr>
            <w:r w:rsidRPr="003815E5">
              <w:rPr>
                <w:color w:val="000000"/>
                <w:sz w:val="17"/>
                <w:szCs w:val="17"/>
                <w:lang w:eastAsia="zh-CN"/>
              </w:rPr>
              <w:t>0.00</w:t>
            </w:r>
          </w:p>
        </w:tc>
        <w:tc>
          <w:tcPr>
            <w:tcW w:w="503" w:type="pct"/>
            <w:tcBorders>
              <w:top w:val="nil"/>
              <w:left w:val="nil"/>
              <w:bottom w:val="single" w:sz="4" w:space="0" w:color="auto"/>
              <w:right w:val="single" w:sz="4" w:space="0" w:color="auto"/>
            </w:tcBorders>
            <w:shd w:val="clear" w:color="auto" w:fill="auto"/>
            <w:vAlign w:val="center"/>
            <w:hideMark/>
          </w:tcPr>
          <w:p w14:paraId="59DB7380" w14:textId="77777777" w:rsidR="00DB116B" w:rsidRPr="00560E60" w:rsidRDefault="000563E8">
            <w:pPr>
              <w:jc w:val="right"/>
              <w:rPr>
                <w:vanish/>
                <w:color w:val="000000"/>
                <w:sz w:val="17"/>
                <w:szCs w:val="17"/>
                <w:lang w:eastAsia="zh-CN"/>
              </w:rPr>
            </w:pPr>
            <w:r w:rsidRPr="003815E5">
              <w:rPr>
                <w:color w:val="000000"/>
                <w:sz w:val="17"/>
                <w:szCs w:val="17"/>
                <w:lang w:eastAsia="zh-CN"/>
              </w:rPr>
              <w:t>1.37</w:t>
            </w:r>
          </w:p>
        </w:tc>
        <w:tc>
          <w:tcPr>
            <w:tcW w:w="441" w:type="pct"/>
            <w:tcBorders>
              <w:top w:val="nil"/>
              <w:left w:val="nil"/>
              <w:bottom w:val="single" w:sz="4" w:space="0" w:color="auto"/>
              <w:right w:val="single" w:sz="4" w:space="0" w:color="auto"/>
            </w:tcBorders>
            <w:shd w:val="clear" w:color="auto" w:fill="auto"/>
            <w:vAlign w:val="center"/>
            <w:hideMark/>
          </w:tcPr>
          <w:p w14:paraId="52EAD7BB" w14:textId="77777777" w:rsidR="00DB116B" w:rsidRPr="00560E60" w:rsidRDefault="000563E8">
            <w:pPr>
              <w:jc w:val="right"/>
              <w:rPr>
                <w:vanish/>
                <w:color w:val="000000"/>
                <w:sz w:val="17"/>
                <w:szCs w:val="17"/>
                <w:lang w:eastAsia="zh-CN"/>
              </w:rPr>
            </w:pPr>
            <w:r w:rsidRPr="003815E5">
              <w:rPr>
                <w:color w:val="000000"/>
                <w:sz w:val="17"/>
                <w:szCs w:val="17"/>
                <w:lang w:eastAsia="en-CA"/>
              </w:rPr>
              <w:t>1.37</w:t>
            </w:r>
          </w:p>
        </w:tc>
        <w:tc>
          <w:tcPr>
            <w:tcW w:w="471" w:type="pct"/>
            <w:tcBorders>
              <w:top w:val="nil"/>
              <w:left w:val="nil"/>
              <w:bottom w:val="single" w:sz="4" w:space="0" w:color="auto"/>
              <w:right w:val="single" w:sz="4" w:space="0" w:color="auto"/>
            </w:tcBorders>
            <w:shd w:val="clear" w:color="auto" w:fill="auto"/>
            <w:vAlign w:val="center"/>
            <w:hideMark/>
          </w:tcPr>
          <w:p w14:paraId="1662FFCC" w14:textId="77777777" w:rsidR="00DB116B" w:rsidRPr="00560E60" w:rsidRDefault="000563E8">
            <w:pPr>
              <w:jc w:val="right"/>
              <w:rPr>
                <w:vanish/>
                <w:color w:val="000000"/>
                <w:sz w:val="17"/>
                <w:szCs w:val="17"/>
                <w:lang w:eastAsia="zh-CN"/>
              </w:rPr>
            </w:pPr>
            <w:r w:rsidRPr="003815E5">
              <w:rPr>
                <w:color w:val="000000"/>
                <w:sz w:val="17"/>
                <w:szCs w:val="17"/>
                <w:lang w:eastAsia="zh-CN"/>
              </w:rPr>
              <w:t>0.8</w:t>
            </w:r>
          </w:p>
        </w:tc>
      </w:tr>
      <w:tr w:rsidR="001F5FD8" w:rsidRPr="00560E60" w14:paraId="25CA95B6"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50D75702" w14:textId="77777777" w:rsidR="00DB116B" w:rsidRPr="00560E60" w:rsidRDefault="000563E8">
            <w:pPr>
              <w:jc w:val="left"/>
              <w:rPr>
                <w:b/>
                <w:bCs/>
                <w:vanish/>
                <w:color w:val="000000"/>
                <w:sz w:val="17"/>
                <w:szCs w:val="17"/>
                <w:lang w:eastAsia="zh-CN"/>
              </w:rPr>
            </w:pPr>
            <w:r w:rsidRPr="003815E5">
              <w:rPr>
                <w:b/>
                <w:bCs/>
                <w:color w:val="000000"/>
                <w:sz w:val="17"/>
                <w:szCs w:val="17"/>
                <w:lang w:eastAsia="en-CA"/>
              </w:rPr>
              <w:t>Total</w:t>
            </w:r>
          </w:p>
        </w:tc>
        <w:tc>
          <w:tcPr>
            <w:tcW w:w="472" w:type="pct"/>
            <w:tcBorders>
              <w:top w:val="nil"/>
              <w:left w:val="nil"/>
              <w:bottom w:val="single" w:sz="4" w:space="0" w:color="auto"/>
              <w:right w:val="single" w:sz="4" w:space="0" w:color="auto"/>
            </w:tcBorders>
            <w:shd w:val="clear" w:color="auto" w:fill="auto"/>
            <w:vAlign w:val="center"/>
            <w:hideMark/>
          </w:tcPr>
          <w:p w14:paraId="7031CF0D" w14:textId="77777777" w:rsidR="00DB116B" w:rsidRPr="00560E60" w:rsidRDefault="000563E8">
            <w:pPr>
              <w:jc w:val="right"/>
              <w:rPr>
                <w:b/>
                <w:bCs/>
                <w:vanish/>
                <w:color w:val="000000"/>
                <w:sz w:val="17"/>
                <w:szCs w:val="17"/>
                <w:lang w:eastAsia="zh-CN"/>
              </w:rPr>
            </w:pPr>
            <w:r w:rsidRPr="003815E5">
              <w:rPr>
                <w:b/>
                <w:bCs/>
                <w:color w:val="000000"/>
                <w:sz w:val="17"/>
                <w:szCs w:val="17"/>
                <w:lang w:eastAsia="zh-CN"/>
              </w:rPr>
              <w:t>86.76</w:t>
            </w:r>
          </w:p>
        </w:tc>
        <w:tc>
          <w:tcPr>
            <w:tcW w:w="472" w:type="pct"/>
            <w:tcBorders>
              <w:top w:val="nil"/>
              <w:left w:val="nil"/>
              <w:bottom w:val="single" w:sz="4" w:space="0" w:color="auto"/>
              <w:right w:val="single" w:sz="4" w:space="0" w:color="auto"/>
            </w:tcBorders>
            <w:shd w:val="clear" w:color="auto" w:fill="auto"/>
            <w:vAlign w:val="center"/>
            <w:hideMark/>
          </w:tcPr>
          <w:p w14:paraId="41E11212" w14:textId="77777777" w:rsidR="00DB116B" w:rsidRPr="00560E60" w:rsidRDefault="000563E8">
            <w:pPr>
              <w:jc w:val="right"/>
              <w:rPr>
                <w:b/>
                <w:bCs/>
                <w:vanish/>
                <w:color w:val="000000"/>
                <w:sz w:val="17"/>
                <w:szCs w:val="17"/>
                <w:lang w:eastAsia="zh-CN"/>
              </w:rPr>
            </w:pPr>
            <w:r w:rsidRPr="003815E5">
              <w:rPr>
                <w:b/>
                <w:bCs/>
                <w:color w:val="000000"/>
                <w:sz w:val="17"/>
                <w:szCs w:val="17"/>
                <w:lang w:eastAsia="zh-CN"/>
              </w:rPr>
              <w:t>14.91</w:t>
            </w:r>
          </w:p>
        </w:tc>
        <w:tc>
          <w:tcPr>
            <w:tcW w:w="472" w:type="pct"/>
            <w:tcBorders>
              <w:top w:val="nil"/>
              <w:left w:val="nil"/>
              <w:bottom w:val="single" w:sz="4" w:space="0" w:color="auto"/>
              <w:right w:val="single" w:sz="4" w:space="0" w:color="auto"/>
            </w:tcBorders>
            <w:shd w:val="clear" w:color="auto" w:fill="auto"/>
            <w:vAlign w:val="center"/>
            <w:hideMark/>
          </w:tcPr>
          <w:p w14:paraId="727F0930" w14:textId="77777777" w:rsidR="00DB116B" w:rsidRPr="00560E60" w:rsidRDefault="000563E8">
            <w:pPr>
              <w:jc w:val="right"/>
              <w:rPr>
                <w:b/>
                <w:bCs/>
                <w:vanish/>
                <w:color w:val="000000"/>
                <w:sz w:val="17"/>
                <w:szCs w:val="17"/>
                <w:lang w:eastAsia="zh-CN"/>
              </w:rPr>
            </w:pPr>
            <w:r w:rsidRPr="003815E5">
              <w:rPr>
                <w:b/>
                <w:bCs/>
                <w:color w:val="000000"/>
                <w:sz w:val="17"/>
                <w:szCs w:val="17"/>
                <w:lang w:eastAsia="zh-CN"/>
              </w:rPr>
              <w:t>4.63</w:t>
            </w:r>
          </w:p>
        </w:tc>
        <w:tc>
          <w:tcPr>
            <w:tcW w:w="472" w:type="pct"/>
            <w:tcBorders>
              <w:top w:val="nil"/>
              <w:left w:val="nil"/>
              <w:bottom w:val="single" w:sz="4" w:space="0" w:color="auto"/>
              <w:right w:val="single" w:sz="4" w:space="0" w:color="auto"/>
            </w:tcBorders>
            <w:shd w:val="clear" w:color="auto" w:fill="auto"/>
            <w:vAlign w:val="center"/>
            <w:hideMark/>
          </w:tcPr>
          <w:p w14:paraId="0E906FAD" w14:textId="77777777" w:rsidR="00DB116B" w:rsidRPr="00560E60" w:rsidRDefault="000563E8">
            <w:pPr>
              <w:jc w:val="right"/>
              <w:rPr>
                <w:b/>
                <w:bCs/>
                <w:vanish/>
                <w:color w:val="000000"/>
                <w:sz w:val="17"/>
                <w:szCs w:val="17"/>
                <w:lang w:eastAsia="zh-CN"/>
              </w:rPr>
            </w:pPr>
            <w:r w:rsidRPr="003815E5">
              <w:rPr>
                <w:b/>
                <w:bCs/>
                <w:color w:val="000000"/>
                <w:sz w:val="17"/>
                <w:szCs w:val="17"/>
                <w:lang w:eastAsia="zh-CN"/>
              </w:rPr>
              <w:t>0.42</w:t>
            </w:r>
          </w:p>
        </w:tc>
        <w:tc>
          <w:tcPr>
            <w:tcW w:w="472" w:type="pct"/>
            <w:tcBorders>
              <w:top w:val="nil"/>
              <w:left w:val="nil"/>
              <w:bottom w:val="single" w:sz="4" w:space="0" w:color="auto"/>
              <w:right w:val="single" w:sz="4" w:space="0" w:color="auto"/>
            </w:tcBorders>
            <w:shd w:val="clear" w:color="auto" w:fill="auto"/>
            <w:vAlign w:val="center"/>
            <w:hideMark/>
          </w:tcPr>
          <w:p w14:paraId="5618EF6D" w14:textId="77777777" w:rsidR="00DB116B" w:rsidRPr="00560E60" w:rsidRDefault="000563E8">
            <w:pPr>
              <w:jc w:val="right"/>
              <w:rPr>
                <w:b/>
                <w:bCs/>
                <w:vanish/>
                <w:color w:val="000000"/>
                <w:sz w:val="17"/>
                <w:szCs w:val="17"/>
                <w:lang w:eastAsia="zh-CN"/>
              </w:rPr>
            </w:pPr>
            <w:r w:rsidRPr="003815E5">
              <w:rPr>
                <w:b/>
                <w:bCs/>
                <w:color w:val="000000"/>
                <w:sz w:val="17"/>
                <w:szCs w:val="17"/>
                <w:lang w:eastAsia="zh-CN"/>
              </w:rPr>
              <w:t>66.59</w:t>
            </w:r>
          </w:p>
        </w:tc>
        <w:tc>
          <w:tcPr>
            <w:tcW w:w="472" w:type="pct"/>
            <w:tcBorders>
              <w:top w:val="nil"/>
              <w:left w:val="nil"/>
              <w:bottom w:val="single" w:sz="4" w:space="0" w:color="auto"/>
              <w:right w:val="single" w:sz="4" w:space="0" w:color="auto"/>
            </w:tcBorders>
            <w:shd w:val="clear" w:color="auto" w:fill="auto"/>
            <w:vAlign w:val="center"/>
            <w:hideMark/>
          </w:tcPr>
          <w:p w14:paraId="15A60F8D" w14:textId="77777777" w:rsidR="00DB116B" w:rsidRPr="00560E60" w:rsidRDefault="000563E8">
            <w:pPr>
              <w:jc w:val="right"/>
              <w:rPr>
                <w:b/>
                <w:bCs/>
                <w:vanish/>
                <w:color w:val="000000"/>
                <w:sz w:val="17"/>
                <w:szCs w:val="17"/>
                <w:lang w:eastAsia="zh-CN"/>
              </w:rPr>
            </w:pPr>
            <w:r w:rsidRPr="003815E5">
              <w:rPr>
                <w:b/>
                <w:bCs/>
                <w:color w:val="000000"/>
                <w:sz w:val="17"/>
                <w:szCs w:val="17"/>
                <w:lang w:eastAsia="zh-CN"/>
              </w:rPr>
              <w:t>0.12</w:t>
            </w:r>
          </w:p>
        </w:tc>
        <w:tc>
          <w:tcPr>
            <w:tcW w:w="503" w:type="pct"/>
            <w:tcBorders>
              <w:top w:val="nil"/>
              <w:left w:val="nil"/>
              <w:bottom w:val="single" w:sz="4" w:space="0" w:color="auto"/>
              <w:right w:val="single" w:sz="4" w:space="0" w:color="auto"/>
            </w:tcBorders>
            <w:shd w:val="clear" w:color="auto" w:fill="auto"/>
            <w:vAlign w:val="center"/>
            <w:hideMark/>
          </w:tcPr>
          <w:p w14:paraId="1EAF5DBB" w14:textId="77777777" w:rsidR="00DB116B" w:rsidRPr="00560E60" w:rsidRDefault="000563E8">
            <w:pPr>
              <w:jc w:val="right"/>
              <w:rPr>
                <w:b/>
                <w:bCs/>
                <w:vanish/>
                <w:color w:val="000000"/>
                <w:sz w:val="17"/>
                <w:szCs w:val="17"/>
                <w:lang w:eastAsia="zh-CN"/>
              </w:rPr>
            </w:pPr>
            <w:r w:rsidRPr="003815E5">
              <w:rPr>
                <w:b/>
                <w:bCs/>
                <w:color w:val="000000"/>
                <w:sz w:val="17"/>
                <w:szCs w:val="17"/>
                <w:lang w:eastAsia="zh-CN"/>
              </w:rPr>
              <w:t>1.37</w:t>
            </w:r>
          </w:p>
        </w:tc>
        <w:tc>
          <w:tcPr>
            <w:tcW w:w="441" w:type="pct"/>
            <w:tcBorders>
              <w:top w:val="nil"/>
              <w:left w:val="nil"/>
              <w:bottom w:val="single" w:sz="4" w:space="0" w:color="auto"/>
              <w:right w:val="single" w:sz="4" w:space="0" w:color="auto"/>
            </w:tcBorders>
            <w:shd w:val="clear" w:color="auto" w:fill="auto"/>
            <w:vAlign w:val="center"/>
            <w:hideMark/>
          </w:tcPr>
          <w:p w14:paraId="48AB89AD" w14:textId="77777777" w:rsidR="00DB116B" w:rsidRPr="00560E60" w:rsidRDefault="000563E8">
            <w:pPr>
              <w:jc w:val="right"/>
              <w:rPr>
                <w:b/>
                <w:bCs/>
                <w:vanish/>
                <w:color w:val="000000"/>
                <w:sz w:val="17"/>
                <w:szCs w:val="17"/>
                <w:lang w:eastAsia="zh-CN"/>
              </w:rPr>
            </w:pPr>
            <w:r w:rsidRPr="003815E5">
              <w:rPr>
                <w:b/>
                <w:bCs/>
                <w:color w:val="000000"/>
                <w:sz w:val="17"/>
                <w:szCs w:val="17"/>
                <w:lang w:eastAsia="zh-CN"/>
              </w:rPr>
              <w:t>174.79</w:t>
            </w:r>
          </w:p>
        </w:tc>
        <w:tc>
          <w:tcPr>
            <w:tcW w:w="471" w:type="pct"/>
            <w:tcBorders>
              <w:top w:val="nil"/>
              <w:left w:val="nil"/>
              <w:bottom w:val="single" w:sz="4" w:space="0" w:color="auto"/>
              <w:right w:val="single" w:sz="4" w:space="0" w:color="auto"/>
            </w:tcBorders>
            <w:shd w:val="clear" w:color="auto" w:fill="auto"/>
            <w:vAlign w:val="center"/>
            <w:hideMark/>
          </w:tcPr>
          <w:p w14:paraId="77CD9B45" w14:textId="77777777" w:rsidR="00DB116B" w:rsidRPr="00560E60" w:rsidRDefault="000563E8">
            <w:pPr>
              <w:jc w:val="right"/>
              <w:rPr>
                <w:b/>
                <w:bCs/>
                <w:vanish/>
                <w:color w:val="000000"/>
                <w:sz w:val="17"/>
                <w:szCs w:val="17"/>
                <w:lang w:eastAsia="zh-CN"/>
              </w:rPr>
            </w:pPr>
            <w:r w:rsidRPr="003815E5">
              <w:rPr>
                <w:b/>
                <w:bCs/>
                <w:color w:val="000000"/>
                <w:sz w:val="17"/>
                <w:szCs w:val="17"/>
                <w:lang w:eastAsia="zh-CN"/>
              </w:rPr>
              <w:t>100</w:t>
            </w:r>
          </w:p>
        </w:tc>
      </w:tr>
    </w:tbl>
    <w:p w14:paraId="67DE3378" w14:textId="5A66224D" w:rsidR="00DB116B" w:rsidRPr="003815E5" w:rsidRDefault="000563E8">
      <w:pPr>
        <w:pStyle w:val="Heading1"/>
        <w:keepNext/>
        <w:numPr>
          <w:ilvl w:val="0"/>
          <w:numId w:val="0"/>
        </w:numPr>
        <w:spacing w:before="240" w:after="0"/>
        <w:rPr>
          <w:b/>
          <w:bCs/>
        </w:rPr>
      </w:pPr>
      <w:r w:rsidRPr="003815E5">
        <w:rPr>
          <w:b/>
          <w:bCs/>
        </w:rPr>
        <w:lastRenderedPageBreak/>
        <w:t xml:space="preserve">Cuadro 7. Consumo sectorial de HFC, en toneladas de </w:t>
      </w:r>
      <w:r w:rsidR="00324A83" w:rsidRPr="00324A83">
        <w:rPr>
          <w:rFonts w:eastAsia="MS Mincho"/>
          <w:b/>
          <w:bCs/>
        </w:rPr>
        <w:t>CO</w:t>
      </w:r>
      <w:r w:rsidR="00324A83" w:rsidRPr="00324A83">
        <w:rPr>
          <w:rFonts w:eastAsia="MS Mincho"/>
          <w:b/>
          <w:bCs/>
          <w:vertAlign w:val="subscript"/>
        </w:rPr>
        <w:t>2</w:t>
      </w:r>
      <w:r w:rsidRPr="003815E5">
        <w:rPr>
          <w:b/>
          <w:bCs/>
        </w:rPr>
        <w:t xml:space="preserve"> equivalente (2022)</w:t>
      </w:r>
    </w:p>
    <w:tbl>
      <w:tblPr>
        <w:tblW w:w="5001" w:type="pct"/>
        <w:tblLayout w:type="fixed"/>
        <w:tblLook w:val="04A0" w:firstRow="1" w:lastRow="0" w:firstColumn="1" w:lastColumn="0" w:noHBand="0" w:noVBand="1"/>
      </w:tblPr>
      <w:tblGrid>
        <w:gridCol w:w="1443"/>
        <w:gridCol w:w="904"/>
        <w:gridCol w:w="904"/>
        <w:gridCol w:w="904"/>
        <w:gridCol w:w="904"/>
        <w:gridCol w:w="904"/>
        <w:gridCol w:w="904"/>
        <w:gridCol w:w="964"/>
        <w:gridCol w:w="845"/>
        <w:gridCol w:w="902"/>
      </w:tblGrid>
      <w:tr w:rsidR="008B52C1" w:rsidRPr="00560E60" w14:paraId="19ECE8A8" w14:textId="77777777" w:rsidTr="002871B5">
        <w:trPr>
          <w:trHeight w:val="119"/>
        </w:trPr>
        <w:tc>
          <w:tcPr>
            <w:tcW w:w="75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695FF4" w14:textId="77777777" w:rsidR="00DB116B" w:rsidRPr="00560E60" w:rsidRDefault="000563E8">
            <w:pPr>
              <w:jc w:val="center"/>
              <w:rPr>
                <w:b/>
                <w:bCs/>
                <w:vanish/>
                <w:color w:val="000000"/>
                <w:sz w:val="17"/>
                <w:szCs w:val="17"/>
                <w:lang w:eastAsia="zh-CN"/>
              </w:rPr>
            </w:pPr>
            <w:r w:rsidRPr="003815E5">
              <w:rPr>
                <w:b/>
                <w:bCs/>
                <w:color w:val="000000"/>
                <w:sz w:val="17"/>
                <w:szCs w:val="17"/>
                <w:lang w:eastAsia="en-CA"/>
              </w:rPr>
              <w:t>Sector</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2F92F9EB" w14:textId="77777777" w:rsidR="00DB116B" w:rsidRPr="00560E60" w:rsidRDefault="000563E8">
            <w:pPr>
              <w:ind w:left="-67" w:right="-66"/>
              <w:jc w:val="center"/>
              <w:rPr>
                <w:b/>
                <w:bCs/>
                <w:vanish/>
                <w:color w:val="000000"/>
                <w:sz w:val="17"/>
                <w:szCs w:val="17"/>
                <w:lang w:eastAsia="zh-CN"/>
              </w:rPr>
            </w:pPr>
            <w:r w:rsidRPr="003815E5">
              <w:rPr>
                <w:b/>
                <w:bCs/>
                <w:color w:val="000000"/>
                <w:sz w:val="17"/>
                <w:szCs w:val="17"/>
                <w:lang w:eastAsia="zh-CN" w:bidi="th-TH"/>
              </w:rPr>
              <w:t>HFC-134a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348A83E3" w14:textId="77777777" w:rsidR="00DB116B" w:rsidRPr="00560E60" w:rsidRDefault="000563E8">
            <w:pPr>
              <w:ind w:left="-64" w:right="-60"/>
              <w:jc w:val="center"/>
              <w:rPr>
                <w:b/>
                <w:bCs/>
                <w:vanish/>
                <w:color w:val="000000"/>
                <w:sz w:val="17"/>
                <w:szCs w:val="17"/>
                <w:lang w:eastAsia="zh-CN"/>
              </w:rPr>
            </w:pPr>
            <w:r w:rsidRPr="003815E5">
              <w:rPr>
                <w:b/>
                <w:bCs/>
                <w:color w:val="000000"/>
                <w:sz w:val="17"/>
                <w:szCs w:val="17"/>
                <w:lang w:eastAsia="zh-CN" w:bidi="th-TH"/>
              </w:rPr>
              <w:t>HFC-32</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40F27B4C" w14:textId="77777777" w:rsidR="00DB116B" w:rsidRPr="00560E60" w:rsidRDefault="000563E8">
            <w:pPr>
              <w:ind w:left="-64" w:right="-60"/>
              <w:jc w:val="center"/>
              <w:rPr>
                <w:b/>
                <w:bCs/>
                <w:vanish/>
                <w:color w:val="000000"/>
                <w:sz w:val="17"/>
                <w:szCs w:val="17"/>
                <w:lang w:eastAsia="zh-CN"/>
              </w:rPr>
            </w:pPr>
            <w:r w:rsidRPr="003815E5">
              <w:rPr>
                <w:b/>
                <w:bCs/>
                <w:color w:val="000000"/>
                <w:sz w:val="17"/>
                <w:szCs w:val="17"/>
                <w:lang w:eastAsia="zh-CN" w:bidi="th-TH"/>
              </w:rPr>
              <w:t>R-404A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3170F8AA" w14:textId="77777777" w:rsidR="00DB116B" w:rsidRPr="00560E60" w:rsidRDefault="000563E8">
            <w:pPr>
              <w:ind w:left="-64" w:right="-60"/>
              <w:jc w:val="center"/>
              <w:rPr>
                <w:b/>
                <w:bCs/>
                <w:vanish/>
                <w:color w:val="000000"/>
                <w:sz w:val="17"/>
                <w:szCs w:val="17"/>
                <w:lang w:eastAsia="zh-CN"/>
              </w:rPr>
            </w:pPr>
            <w:r w:rsidRPr="003815E5">
              <w:rPr>
                <w:b/>
                <w:bCs/>
                <w:color w:val="000000"/>
                <w:sz w:val="17"/>
                <w:szCs w:val="17"/>
                <w:lang w:eastAsia="zh-CN" w:bidi="th-TH"/>
              </w:rPr>
              <w:t>R-407C</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5600545E" w14:textId="77777777" w:rsidR="00DB116B" w:rsidRPr="00560E60" w:rsidRDefault="000563E8">
            <w:pPr>
              <w:ind w:left="-64" w:right="-60"/>
              <w:jc w:val="center"/>
              <w:rPr>
                <w:b/>
                <w:bCs/>
                <w:vanish/>
                <w:color w:val="000000"/>
                <w:sz w:val="17"/>
                <w:szCs w:val="17"/>
                <w:lang w:eastAsia="zh-CN"/>
              </w:rPr>
            </w:pPr>
            <w:r w:rsidRPr="003815E5">
              <w:rPr>
                <w:b/>
                <w:bCs/>
                <w:color w:val="000000"/>
                <w:sz w:val="17"/>
                <w:szCs w:val="17"/>
                <w:lang w:eastAsia="zh-CN" w:bidi="th-TH"/>
              </w:rPr>
              <w:t>R-410A</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65B18658" w14:textId="77777777" w:rsidR="00DB116B" w:rsidRPr="00560E60" w:rsidRDefault="000563E8">
            <w:pPr>
              <w:ind w:left="-64" w:right="-60"/>
              <w:jc w:val="center"/>
              <w:rPr>
                <w:b/>
                <w:bCs/>
                <w:vanish/>
                <w:color w:val="000000"/>
                <w:sz w:val="17"/>
                <w:szCs w:val="17"/>
                <w:lang w:eastAsia="zh-CN"/>
              </w:rPr>
            </w:pPr>
            <w:r w:rsidRPr="003815E5">
              <w:rPr>
                <w:b/>
                <w:bCs/>
                <w:color w:val="000000"/>
                <w:sz w:val="17"/>
                <w:szCs w:val="17"/>
                <w:lang w:eastAsia="zh-CN" w:bidi="th-TH"/>
              </w:rPr>
              <w:t>R-507A</w:t>
            </w:r>
          </w:p>
        </w:tc>
        <w:tc>
          <w:tcPr>
            <w:tcW w:w="503" w:type="pct"/>
            <w:tcBorders>
              <w:top w:val="single" w:sz="4" w:space="0" w:color="auto"/>
              <w:left w:val="nil"/>
              <w:bottom w:val="single" w:sz="4" w:space="0" w:color="auto"/>
              <w:right w:val="single" w:sz="4" w:space="0" w:color="auto"/>
            </w:tcBorders>
            <w:shd w:val="clear" w:color="auto" w:fill="auto"/>
            <w:noWrap/>
            <w:vAlign w:val="center"/>
            <w:hideMark/>
          </w:tcPr>
          <w:p w14:paraId="667BC2E5" w14:textId="77777777" w:rsidR="00DB116B" w:rsidRPr="00560E60" w:rsidRDefault="000563E8">
            <w:pPr>
              <w:ind w:left="-64" w:right="-60"/>
              <w:jc w:val="center"/>
              <w:rPr>
                <w:b/>
                <w:bCs/>
                <w:vanish/>
                <w:color w:val="000000"/>
                <w:sz w:val="17"/>
                <w:szCs w:val="17"/>
                <w:lang w:eastAsia="zh-CN"/>
              </w:rPr>
            </w:pPr>
            <w:r w:rsidRPr="003815E5">
              <w:rPr>
                <w:b/>
                <w:bCs/>
                <w:color w:val="000000"/>
                <w:sz w:val="17"/>
                <w:szCs w:val="17"/>
                <w:lang w:eastAsia="zh-CN" w:bidi="th-TH"/>
              </w:rPr>
              <w:t>HFC-227ea</w:t>
            </w:r>
          </w:p>
        </w:tc>
        <w:tc>
          <w:tcPr>
            <w:tcW w:w="441" w:type="pct"/>
            <w:tcBorders>
              <w:top w:val="single" w:sz="4" w:space="0" w:color="auto"/>
              <w:left w:val="nil"/>
              <w:bottom w:val="single" w:sz="4" w:space="0" w:color="auto"/>
              <w:right w:val="single" w:sz="4" w:space="0" w:color="auto"/>
            </w:tcBorders>
            <w:shd w:val="clear" w:color="auto" w:fill="auto"/>
            <w:vAlign w:val="center"/>
            <w:hideMark/>
          </w:tcPr>
          <w:p w14:paraId="34F0BEBB" w14:textId="77777777" w:rsidR="00DB116B" w:rsidRPr="00560E60" w:rsidRDefault="000563E8">
            <w:pPr>
              <w:ind w:left="-64" w:right="-60"/>
              <w:jc w:val="center"/>
              <w:rPr>
                <w:b/>
                <w:bCs/>
                <w:vanish/>
                <w:color w:val="000000"/>
                <w:sz w:val="17"/>
                <w:szCs w:val="17"/>
                <w:lang w:eastAsia="zh-CN"/>
              </w:rPr>
            </w:pPr>
            <w:r w:rsidRPr="003815E5">
              <w:rPr>
                <w:b/>
                <w:bCs/>
                <w:color w:val="000000"/>
                <w:sz w:val="17"/>
                <w:szCs w:val="17"/>
                <w:lang w:eastAsia="en-CA"/>
              </w:rPr>
              <w:t>Total</w:t>
            </w:r>
          </w:p>
        </w:tc>
        <w:tc>
          <w:tcPr>
            <w:tcW w:w="470" w:type="pct"/>
            <w:tcBorders>
              <w:top w:val="single" w:sz="4" w:space="0" w:color="auto"/>
              <w:left w:val="nil"/>
              <w:bottom w:val="single" w:sz="4" w:space="0" w:color="auto"/>
              <w:right w:val="single" w:sz="4" w:space="0" w:color="auto"/>
            </w:tcBorders>
            <w:shd w:val="clear" w:color="auto" w:fill="auto"/>
            <w:vAlign w:val="center"/>
            <w:hideMark/>
          </w:tcPr>
          <w:p w14:paraId="12D1E939" w14:textId="77777777" w:rsidR="00DB116B" w:rsidRPr="00560E60" w:rsidRDefault="000563E8">
            <w:pPr>
              <w:jc w:val="center"/>
              <w:rPr>
                <w:b/>
                <w:bCs/>
                <w:vanish/>
                <w:color w:val="000000"/>
                <w:sz w:val="17"/>
                <w:szCs w:val="17"/>
                <w:lang w:eastAsia="zh-CN"/>
              </w:rPr>
            </w:pPr>
            <w:r w:rsidRPr="003815E5">
              <w:rPr>
                <w:b/>
                <w:bCs/>
                <w:color w:val="000000"/>
                <w:sz w:val="17"/>
                <w:szCs w:val="17"/>
                <w:lang w:eastAsia="en-CA"/>
              </w:rPr>
              <w:t xml:space="preserve">Parte </w:t>
            </w:r>
            <w:r w:rsidR="004D0F94" w:rsidRPr="003815E5">
              <w:rPr>
                <w:b/>
                <w:bCs/>
                <w:color w:val="000000"/>
                <w:sz w:val="17"/>
                <w:szCs w:val="17"/>
                <w:lang w:eastAsia="en-CA"/>
              </w:rPr>
              <w:t xml:space="preserve">del </w:t>
            </w:r>
            <w:r w:rsidRPr="003815E5">
              <w:rPr>
                <w:b/>
                <w:bCs/>
                <w:color w:val="000000"/>
                <w:sz w:val="17"/>
                <w:szCs w:val="17"/>
                <w:lang w:eastAsia="en-CA"/>
              </w:rPr>
              <w:t xml:space="preserve">total </w:t>
            </w:r>
            <w:r w:rsidR="007C1EBE" w:rsidRPr="003815E5">
              <w:rPr>
                <w:b/>
                <w:bCs/>
                <w:color w:val="000000"/>
                <w:sz w:val="17"/>
                <w:szCs w:val="17"/>
                <w:lang w:eastAsia="en-CA"/>
              </w:rPr>
              <w:t>(%)</w:t>
            </w:r>
          </w:p>
        </w:tc>
      </w:tr>
      <w:tr w:rsidR="00597DC7" w:rsidRPr="00560E60" w14:paraId="71B1D1CB" w14:textId="77777777" w:rsidTr="002871B5">
        <w:trPr>
          <w:trHeight w:val="119"/>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30A62A4E" w14:textId="77777777" w:rsidR="00DB116B" w:rsidRPr="00560E60" w:rsidRDefault="000563E8">
            <w:pPr>
              <w:jc w:val="center"/>
              <w:rPr>
                <w:b/>
                <w:bCs/>
                <w:vanish/>
                <w:color w:val="000000"/>
                <w:sz w:val="17"/>
                <w:szCs w:val="17"/>
                <w:lang w:eastAsia="zh-CN"/>
              </w:rPr>
            </w:pPr>
            <w:r w:rsidRPr="003815E5">
              <w:rPr>
                <w:b/>
                <w:bCs/>
                <w:color w:val="000000"/>
                <w:sz w:val="17"/>
                <w:szCs w:val="17"/>
                <w:lang w:eastAsia="en-CA"/>
              </w:rPr>
              <w:t>Subsectores de refrigeración</w:t>
            </w:r>
          </w:p>
        </w:tc>
      </w:tr>
      <w:tr w:rsidR="008B52C1" w:rsidRPr="00560E60" w14:paraId="41A149D6"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4DCA4252" w14:textId="77777777" w:rsidR="00DB116B" w:rsidRPr="00560E60" w:rsidRDefault="000563E8">
            <w:pPr>
              <w:jc w:val="left"/>
              <w:rPr>
                <w:vanish/>
                <w:color w:val="000000"/>
                <w:sz w:val="17"/>
                <w:szCs w:val="17"/>
                <w:lang w:eastAsia="zh-CN"/>
              </w:rPr>
            </w:pPr>
            <w:r w:rsidRPr="003815E5">
              <w:rPr>
                <w:color w:val="000000"/>
                <w:sz w:val="17"/>
                <w:szCs w:val="17"/>
                <w:lang w:eastAsia="en-CA"/>
              </w:rPr>
              <w:t>Residencial</w:t>
            </w:r>
          </w:p>
        </w:tc>
        <w:tc>
          <w:tcPr>
            <w:tcW w:w="472" w:type="pct"/>
            <w:tcBorders>
              <w:top w:val="nil"/>
              <w:left w:val="nil"/>
              <w:bottom w:val="single" w:sz="4" w:space="0" w:color="auto"/>
              <w:right w:val="single" w:sz="4" w:space="0" w:color="auto"/>
            </w:tcBorders>
            <w:shd w:val="clear" w:color="auto" w:fill="auto"/>
            <w:vAlign w:val="center"/>
            <w:hideMark/>
          </w:tcPr>
          <w:p w14:paraId="635F1B14" w14:textId="77777777" w:rsidR="00DB116B" w:rsidRPr="00560E60" w:rsidRDefault="000563E8">
            <w:pPr>
              <w:jc w:val="right"/>
              <w:rPr>
                <w:vanish/>
                <w:color w:val="000000"/>
                <w:sz w:val="17"/>
                <w:szCs w:val="17"/>
                <w:lang w:eastAsia="zh-CN"/>
              </w:rPr>
            </w:pPr>
            <w:r w:rsidRPr="003815E5">
              <w:rPr>
                <w:color w:val="000000"/>
                <w:sz w:val="17"/>
                <w:szCs w:val="17"/>
                <w:lang w:eastAsia="zh-CN"/>
              </w:rPr>
              <w:t>7.</w:t>
            </w:r>
            <w:r w:rsidR="00854378" w:rsidRPr="003815E5">
              <w:rPr>
                <w:color w:val="000000"/>
                <w:sz w:val="17"/>
                <w:szCs w:val="17"/>
                <w:lang w:eastAsia="zh-CN"/>
              </w:rPr>
              <w:t>762</w:t>
            </w:r>
          </w:p>
        </w:tc>
        <w:tc>
          <w:tcPr>
            <w:tcW w:w="472" w:type="pct"/>
            <w:tcBorders>
              <w:top w:val="nil"/>
              <w:left w:val="nil"/>
              <w:bottom w:val="single" w:sz="4" w:space="0" w:color="auto"/>
              <w:right w:val="single" w:sz="4" w:space="0" w:color="auto"/>
            </w:tcBorders>
            <w:shd w:val="clear" w:color="auto" w:fill="auto"/>
            <w:vAlign w:val="center"/>
            <w:hideMark/>
          </w:tcPr>
          <w:p w14:paraId="529EBF8E"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vAlign w:val="center"/>
            <w:hideMark/>
          </w:tcPr>
          <w:p w14:paraId="2F279D01"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vAlign w:val="center"/>
            <w:hideMark/>
          </w:tcPr>
          <w:p w14:paraId="1DBEF0DA"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vAlign w:val="center"/>
            <w:hideMark/>
          </w:tcPr>
          <w:p w14:paraId="412AAB98"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vAlign w:val="center"/>
            <w:hideMark/>
          </w:tcPr>
          <w:p w14:paraId="1D05BC3D"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503" w:type="pct"/>
            <w:tcBorders>
              <w:top w:val="nil"/>
              <w:left w:val="nil"/>
              <w:bottom w:val="single" w:sz="4" w:space="0" w:color="auto"/>
              <w:right w:val="single" w:sz="4" w:space="0" w:color="auto"/>
            </w:tcBorders>
            <w:shd w:val="clear" w:color="auto" w:fill="auto"/>
            <w:vAlign w:val="center"/>
            <w:hideMark/>
          </w:tcPr>
          <w:p w14:paraId="001337B9"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vAlign w:val="center"/>
            <w:hideMark/>
          </w:tcPr>
          <w:p w14:paraId="7C4D5339" w14:textId="77777777" w:rsidR="00DB116B" w:rsidRPr="00560E60" w:rsidRDefault="000563E8">
            <w:pPr>
              <w:jc w:val="right"/>
              <w:rPr>
                <w:vanish/>
                <w:color w:val="000000"/>
                <w:sz w:val="17"/>
                <w:szCs w:val="17"/>
                <w:lang w:eastAsia="zh-CN"/>
              </w:rPr>
            </w:pPr>
            <w:r w:rsidRPr="003815E5">
              <w:rPr>
                <w:color w:val="000000"/>
                <w:sz w:val="17"/>
                <w:szCs w:val="17"/>
                <w:lang w:eastAsia="zh-CN"/>
              </w:rPr>
              <w:t>7.</w:t>
            </w:r>
            <w:r w:rsidR="00854378" w:rsidRPr="003815E5">
              <w:rPr>
                <w:color w:val="000000"/>
                <w:sz w:val="17"/>
                <w:szCs w:val="17"/>
                <w:lang w:eastAsia="zh-CN"/>
              </w:rPr>
              <w:t>762</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7EB98E" w14:textId="77777777" w:rsidR="00DB116B" w:rsidRPr="00560E60" w:rsidRDefault="000563E8">
            <w:pPr>
              <w:jc w:val="right"/>
              <w:rPr>
                <w:vanish/>
                <w:color w:val="000000"/>
                <w:sz w:val="17"/>
                <w:szCs w:val="17"/>
                <w:lang w:eastAsia="zh-CN"/>
              </w:rPr>
            </w:pPr>
            <w:r w:rsidRPr="003815E5">
              <w:rPr>
                <w:color w:val="000000"/>
                <w:sz w:val="17"/>
                <w:szCs w:val="17"/>
              </w:rPr>
              <w:t>2.6</w:t>
            </w:r>
          </w:p>
        </w:tc>
      </w:tr>
      <w:tr w:rsidR="008B52C1" w:rsidRPr="00560E60" w14:paraId="304264A4"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639A7AFF" w14:textId="77777777" w:rsidR="00DB116B" w:rsidRPr="00560E60" w:rsidRDefault="000563E8">
            <w:pPr>
              <w:jc w:val="left"/>
              <w:rPr>
                <w:vanish/>
                <w:color w:val="000000"/>
                <w:sz w:val="17"/>
                <w:szCs w:val="17"/>
                <w:lang w:eastAsia="zh-CN"/>
              </w:rPr>
            </w:pPr>
            <w:r w:rsidRPr="003815E5">
              <w:rPr>
                <w:color w:val="000000"/>
                <w:sz w:val="17"/>
                <w:szCs w:val="17"/>
                <w:lang w:eastAsia="en-CA"/>
              </w:rPr>
              <w:t>Comercial</w:t>
            </w:r>
          </w:p>
        </w:tc>
        <w:tc>
          <w:tcPr>
            <w:tcW w:w="472" w:type="pct"/>
            <w:tcBorders>
              <w:top w:val="nil"/>
              <w:left w:val="nil"/>
              <w:bottom w:val="single" w:sz="4" w:space="0" w:color="auto"/>
              <w:right w:val="single" w:sz="4" w:space="0" w:color="auto"/>
            </w:tcBorders>
            <w:shd w:val="clear" w:color="auto" w:fill="auto"/>
            <w:vAlign w:val="center"/>
            <w:hideMark/>
          </w:tcPr>
          <w:p w14:paraId="386D63D3" w14:textId="77777777" w:rsidR="00DB116B" w:rsidRPr="00560E60" w:rsidRDefault="000563E8">
            <w:pPr>
              <w:jc w:val="right"/>
              <w:rPr>
                <w:vanish/>
                <w:color w:val="000000"/>
                <w:sz w:val="17"/>
                <w:szCs w:val="17"/>
                <w:lang w:eastAsia="zh-CN"/>
              </w:rPr>
            </w:pPr>
            <w:r w:rsidRPr="003815E5">
              <w:rPr>
                <w:color w:val="000000"/>
                <w:sz w:val="17"/>
                <w:szCs w:val="17"/>
                <w:lang w:eastAsia="zh-CN"/>
              </w:rPr>
              <w:t>4.</w:t>
            </w:r>
            <w:r w:rsidR="00854378" w:rsidRPr="003815E5">
              <w:rPr>
                <w:color w:val="000000"/>
                <w:sz w:val="17"/>
                <w:szCs w:val="17"/>
                <w:lang w:eastAsia="zh-CN"/>
              </w:rPr>
              <w:t>580</w:t>
            </w:r>
          </w:p>
        </w:tc>
        <w:tc>
          <w:tcPr>
            <w:tcW w:w="472" w:type="pct"/>
            <w:tcBorders>
              <w:top w:val="nil"/>
              <w:left w:val="nil"/>
              <w:bottom w:val="single" w:sz="4" w:space="0" w:color="auto"/>
              <w:right w:val="single" w:sz="4" w:space="0" w:color="auto"/>
            </w:tcBorders>
            <w:shd w:val="clear" w:color="auto" w:fill="auto"/>
            <w:vAlign w:val="center"/>
            <w:hideMark/>
          </w:tcPr>
          <w:p w14:paraId="579B71AA" w14:textId="77777777" w:rsidR="00DB116B" w:rsidRPr="00560E60" w:rsidRDefault="000563E8">
            <w:pPr>
              <w:jc w:val="right"/>
              <w:rPr>
                <w:vanish/>
                <w:color w:val="000000"/>
                <w:sz w:val="17"/>
                <w:szCs w:val="17"/>
                <w:lang w:eastAsia="zh-CN"/>
              </w:rPr>
            </w:pPr>
            <w:r w:rsidRPr="003815E5">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vAlign w:val="center"/>
            <w:hideMark/>
          </w:tcPr>
          <w:p w14:paraId="016462B3" w14:textId="77777777" w:rsidR="00DB116B" w:rsidRPr="00560E60" w:rsidRDefault="000563E8">
            <w:pPr>
              <w:jc w:val="right"/>
              <w:rPr>
                <w:vanish/>
                <w:color w:val="000000"/>
                <w:sz w:val="17"/>
                <w:szCs w:val="17"/>
                <w:lang w:eastAsia="zh-CN"/>
              </w:rPr>
            </w:pPr>
            <w:r w:rsidRPr="003815E5">
              <w:rPr>
                <w:color w:val="000000"/>
                <w:sz w:val="17"/>
                <w:szCs w:val="17"/>
                <w:lang w:eastAsia="en-CA"/>
              </w:rPr>
              <w:t>6.</w:t>
            </w:r>
            <w:r w:rsidR="00854378" w:rsidRPr="003815E5">
              <w:rPr>
                <w:color w:val="000000"/>
                <w:sz w:val="17"/>
                <w:szCs w:val="17"/>
                <w:lang w:eastAsia="en-CA"/>
              </w:rPr>
              <w:t>035</w:t>
            </w:r>
          </w:p>
        </w:tc>
        <w:tc>
          <w:tcPr>
            <w:tcW w:w="472" w:type="pct"/>
            <w:tcBorders>
              <w:top w:val="nil"/>
              <w:left w:val="nil"/>
              <w:bottom w:val="single" w:sz="4" w:space="0" w:color="auto"/>
              <w:right w:val="single" w:sz="4" w:space="0" w:color="auto"/>
            </w:tcBorders>
            <w:shd w:val="clear" w:color="auto" w:fill="auto"/>
            <w:vAlign w:val="center"/>
            <w:hideMark/>
          </w:tcPr>
          <w:p w14:paraId="032B1BA3" w14:textId="77777777" w:rsidR="00DB116B" w:rsidRPr="00560E60" w:rsidRDefault="000563E8">
            <w:pPr>
              <w:jc w:val="right"/>
              <w:rPr>
                <w:vanish/>
                <w:color w:val="000000"/>
                <w:sz w:val="17"/>
                <w:szCs w:val="17"/>
                <w:lang w:eastAsia="zh-CN"/>
              </w:rPr>
            </w:pPr>
            <w:r w:rsidRPr="003815E5">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vAlign w:val="center"/>
            <w:hideMark/>
          </w:tcPr>
          <w:p w14:paraId="27CFEEF2" w14:textId="77777777" w:rsidR="00DB116B" w:rsidRPr="00560E60" w:rsidRDefault="000563E8">
            <w:pPr>
              <w:jc w:val="right"/>
              <w:rPr>
                <w:vanish/>
                <w:color w:val="000000"/>
                <w:sz w:val="17"/>
                <w:szCs w:val="17"/>
                <w:lang w:eastAsia="zh-CN"/>
              </w:rPr>
            </w:pPr>
            <w:r w:rsidRPr="003815E5">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vAlign w:val="center"/>
            <w:hideMark/>
          </w:tcPr>
          <w:p w14:paraId="6F0E77C3" w14:textId="77777777" w:rsidR="00DB116B" w:rsidRPr="00560E60" w:rsidRDefault="000563E8">
            <w:pPr>
              <w:jc w:val="right"/>
              <w:rPr>
                <w:vanish/>
                <w:color w:val="000000"/>
                <w:sz w:val="17"/>
                <w:szCs w:val="17"/>
                <w:lang w:eastAsia="zh-CN"/>
              </w:rPr>
            </w:pPr>
            <w:r w:rsidRPr="003815E5">
              <w:rPr>
                <w:color w:val="000000"/>
                <w:sz w:val="17"/>
                <w:szCs w:val="17"/>
                <w:lang w:eastAsia="zh-CN"/>
              </w:rPr>
              <w:t>482</w:t>
            </w:r>
          </w:p>
        </w:tc>
        <w:tc>
          <w:tcPr>
            <w:tcW w:w="503" w:type="pct"/>
            <w:tcBorders>
              <w:top w:val="nil"/>
              <w:left w:val="nil"/>
              <w:bottom w:val="single" w:sz="4" w:space="0" w:color="auto"/>
              <w:right w:val="single" w:sz="4" w:space="0" w:color="auto"/>
            </w:tcBorders>
            <w:shd w:val="clear" w:color="auto" w:fill="auto"/>
            <w:vAlign w:val="center"/>
            <w:hideMark/>
          </w:tcPr>
          <w:p w14:paraId="19156E17"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vAlign w:val="center"/>
            <w:hideMark/>
          </w:tcPr>
          <w:p w14:paraId="662D15FC" w14:textId="77777777" w:rsidR="00DB116B" w:rsidRPr="00560E60" w:rsidRDefault="004D0F94">
            <w:pPr>
              <w:jc w:val="right"/>
              <w:rPr>
                <w:vanish/>
                <w:color w:val="000000"/>
                <w:sz w:val="17"/>
                <w:szCs w:val="17"/>
                <w:lang w:eastAsia="zh-CN"/>
              </w:rPr>
            </w:pPr>
            <w:r w:rsidRPr="003815E5">
              <w:rPr>
                <w:color w:val="000000"/>
                <w:sz w:val="17"/>
                <w:szCs w:val="17"/>
                <w:lang w:eastAsia="en-CA"/>
              </w:rPr>
              <w:t>11.</w:t>
            </w:r>
            <w:r w:rsidR="000563E8" w:rsidRPr="003815E5">
              <w:rPr>
                <w:color w:val="000000"/>
                <w:sz w:val="17"/>
                <w:szCs w:val="17"/>
                <w:lang w:eastAsia="en-CA"/>
              </w:rPr>
              <w:t>098</w:t>
            </w:r>
          </w:p>
        </w:tc>
        <w:tc>
          <w:tcPr>
            <w:tcW w:w="470" w:type="pct"/>
            <w:tcBorders>
              <w:top w:val="nil"/>
              <w:left w:val="single" w:sz="4" w:space="0" w:color="auto"/>
              <w:bottom w:val="single" w:sz="4" w:space="0" w:color="auto"/>
              <w:right w:val="single" w:sz="4" w:space="0" w:color="auto"/>
            </w:tcBorders>
            <w:shd w:val="clear" w:color="auto" w:fill="auto"/>
            <w:vAlign w:val="center"/>
            <w:hideMark/>
          </w:tcPr>
          <w:p w14:paraId="6AB15623" w14:textId="77777777" w:rsidR="00DB116B" w:rsidRPr="00560E60" w:rsidRDefault="000563E8">
            <w:pPr>
              <w:jc w:val="right"/>
              <w:rPr>
                <w:vanish/>
                <w:color w:val="000000"/>
                <w:sz w:val="17"/>
                <w:szCs w:val="17"/>
                <w:lang w:eastAsia="zh-CN"/>
              </w:rPr>
            </w:pPr>
            <w:r w:rsidRPr="003815E5">
              <w:rPr>
                <w:color w:val="000000"/>
                <w:sz w:val="17"/>
                <w:szCs w:val="17"/>
              </w:rPr>
              <w:t>3.7</w:t>
            </w:r>
          </w:p>
        </w:tc>
      </w:tr>
      <w:tr w:rsidR="008B52C1" w:rsidRPr="00560E60" w14:paraId="04914A1F"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7E1BBEF1" w14:textId="77777777" w:rsidR="00DB116B" w:rsidRPr="00560E60" w:rsidRDefault="000563E8">
            <w:pPr>
              <w:jc w:val="left"/>
              <w:rPr>
                <w:vanish/>
                <w:color w:val="000000"/>
                <w:sz w:val="17"/>
                <w:szCs w:val="17"/>
                <w:lang w:eastAsia="zh-CN"/>
              </w:rPr>
            </w:pPr>
            <w:r w:rsidRPr="003815E5">
              <w:rPr>
                <w:color w:val="000000"/>
                <w:sz w:val="17"/>
                <w:szCs w:val="17"/>
                <w:lang w:eastAsia="en-CA"/>
              </w:rPr>
              <w:t>Industrial</w:t>
            </w:r>
          </w:p>
        </w:tc>
        <w:tc>
          <w:tcPr>
            <w:tcW w:w="472" w:type="pct"/>
            <w:tcBorders>
              <w:top w:val="nil"/>
              <w:left w:val="nil"/>
              <w:bottom w:val="single" w:sz="4" w:space="0" w:color="auto"/>
              <w:right w:val="single" w:sz="4" w:space="0" w:color="auto"/>
            </w:tcBorders>
            <w:shd w:val="clear" w:color="auto" w:fill="auto"/>
            <w:vAlign w:val="center"/>
            <w:hideMark/>
          </w:tcPr>
          <w:p w14:paraId="09791BD0"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vAlign w:val="center"/>
            <w:hideMark/>
          </w:tcPr>
          <w:p w14:paraId="062CC293" w14:textId="77777777" w:rsidR="00DB116B" w:rsidRPr="00560E60" w:rsidRDefault="000563E8">
            <w:pPr>
              <w:jc w:val="right"/>
              <w:rPr>
                <w:vanish/>
                <w:color w:val="000000"/>
                <w:sz w:val="17"/>
                <w:szCs w:val="17"/>
                <w:lang w:eastAsia="zh-CN"/>
              </w:rPr>
            </w:pPr>
            <w:r w:rsidRPr="003815E5">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vAlign w:val="center"/>
            <w:hideMark/>
          </w:tcPr>
          <w:p w14:paraId="7E3123DE" w14:textId="77777777" w:rsidR="00DB116B" w:rsidRPr="00560E60" w:rsidRDefault="000563E8">
            <w:pPr>
              <w:jc w:val="right"/>
              <w:rPr>
                <w:vanish/>
                <w:color w:val="000000"/>
                <w:sz w:val="17"/>
                <w:szCs w:val="17"/>
                <w:lang w:eastAsia="zh-CN"/>
              </w:rPr>
            </w:pPr>
            <w:r w:rsidRPr="003815E5">
              <w:rPr>
                <w:color w:val="000000"/>
                <w:sz w:val="17"/>
                <w:szCs w:val="17"/>
                <w:lang w:eastAsia="en-CA"/>
              </w:rPr>
              <w:t>353</w:t>
            </w:r>
          </w:p>
        </w:tc>
        <w:tc>
          <w:tcPr>
            <w:tcW w:w="472" w:type="pct"/>
            <w:tcBorders>
              <w:top w:val="nil"/>
              <w:left w:val="nil"/>
              <w:bottom w:val="single" w:sz="4" w:space="0" w:color="auto"/>
              <w:right w:val="single" w:sz="4" w:space="0" w:color="auto"/>
            </w:tcBorders>
            <w:shd w:val="clear" w:color="auto" w:fill="auto"/>
            <w:vAlign w:val="center"/>
            <w:hideMark/>
          </w:tcPr>
          <w:p w14:paraId="3E39EAC4"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vAlign w:val="center"/>
            <w:hideMark/>
          </w:tcPr>
          <w:p w14:paraId="4EF0496E" w14:textId="77777777" w:rsidR="00DB116B" w:rsidRPr="00560E60" w:rsidRDefault="000563E8">
            <w:pPr>
              <w:jc w:val="right"/>
              <w:rPr>
                <w:vanish/>
                <w:color w:val="000000"/>
                <w:sz w:val="17"/>
                <w:szCs w:val="17"/>
                <w:lang w:eastAsia="zh-CN"/>
              </w:rPr>
            </w:pPr>
            <w:r w:rsidRPr="003815E5">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vAlign w:val="center"/>
            <w:hideMark/>
          </w:tcPr>
          <w:p w14:paraId="733DCDD6"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503" w:type="pct"/>
            <w:tcBorders>
              <w:top w:val="nil"/>
              <w:left w:val="nil"/>
              <w:bottom w:val="single" w:sz="4" w:space="0" w:color="auto"/>
              <w:right w:val="single" w:sz="4" w:space="0" w:color="auto"/>
            </w:tcBorders>
            <w:shd w:val="clear" w:color="auto" w:fill="auto"/>
            <w:vAlign w:val="center"/>
            <w:hideMark/>
          </w:tcPr>
          <w:p w14:paraId="250E7285"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vAlign w:val="center"/>
            <w:hideMark/>
          </w:tcPr>
          <w:p w14:paraId="364C21D2" w14:textId="77777777" w:rsidR="00DB116B" w:rsidRPr="00560E60" w:rsidRDefault="000563E8">
            <w:pPr>
              <w:jc w:val="right"/>
              <w:rPr>
                <w:vanish/>
                <w:color w:val="000000"/>
                <w:sz w:val="17"/>
                <w:szCs w:val="17"/>
                <w:lang w:eastAsia="zh-CN"/>
              </w:rPr>
            </w:pPr>
            <w:r w:rsidRPr="003815E5">
              <w:rPr>
                <w:color w:val="000000"/>
                <w:sz w:val="17"/>
                <w:szCs w:val="17"/>
                <w:lang w:eastAsia="en-CA"/>
              </w:rPr>
              <w:t>353</w:t>
            </w:r>
          </w:p>
        </w:tc>
        <w:tc>
          <w:tcPr>
            <w:tcW w:w="470" w:type="pct"/>
            <w:tcBorders>
              <w:top w:val="nil"/>
              <w:left w:val="single" w:sz="4" w:space="0" w:color="auto"/>
              <w:bottom w:val="single" w:sz="4" w:space="0" w:color="auto"/>
              <w:right w:val="single" w:sz="4" w:space="0" w:color="auto"/>
            </w:tcBorders>
            <w:shd w:val="clear" w:color="auto" w:fill="auto"/>
            <w:vAlign w:val="center"/>
            <w:hideMark/>
          </w:tcPr>
          <w:p w14:paraId="21BA5666" w14:textId="77777777" w:rsidR="00DB116B" w:rsidRPr="00560E60" w:rsidRDefault="000563E8">
            <w:pPr>
              <w:jc w:val="right"/>
              <w:rPr>
                <w:vanish/>
                <w:color w:val="000000"/>
                <w:sz w:val="17"/>
                <w:szCs w:val="17"/>
                <w:lang w:eastAsia="zh-CN"/>
              </w:rPr>
            </w:pPr>
            <w:r w:rsidRPr="003815E5">
              <w:rPr>
                <w:color w:val="000000"/>
                <w:sz w:val="17"/>
                <w:szCs w:val="17"/>
              </w:rPr>
              <w:t>0.1</w:t>
            </w:r>
          </w:p>
        </w:tc>
      </w:tr>
      <w:tr w:rsidR="00854378" w:rsidRPr="00560E60" w14:paraId="10BFF2EB" w14:textId="77777777" w:rsidTr="002871B5">
        <w:trPr>
          <w:trHeight w:val="119"/>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54D52A2D" w14:textId="77777777" w:rsidR="00DB116B" w:rsidRPr="00560E60" w:rsidRDefault="000563E8">
            <w:pPr>
              <w:jc w:val="center"/>
              <w:rPr>
                <w:b/>
                <w:bCs/>
                <w:vanish/>
                <w:color w:val="000000"/>
                <w:sz w:val="17"/>
                <w:szCs w:val="17"/>
                <w:lang w:eastAsia="zh-CN"/>
              </w:rPr>
            </w:pPr>
            <w:r w:rsidRPr="003815E5">
              <w:rPr>
                <w:b/>
                <w:bCs/>
                <w:color w:val="000000"/>
                <w:sz w:val="17"/>
                <w:szCs w:val="17"/>
                <w:lang w:eastAsia="en-CA"/>
              </w:rPr>
              <w:t>Subsectores de climatización</w:t>
            </w:r>
          </w:p>
        </w:tc>
      </w:tr>
      <w:tr w:rsidR="008B52C1" w:rsidRPr="00560E60" w14:paraId="487466D2"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2ED6CA6F" w14:textId="77777777" w:rsidR="00DB116B" w:rsidRPr="00560E60" w:rsidRDefault="000563E8">
            <w:pPr>
              <w:jc w:val="left"/>
              <w:rPr>
                <w:vanish/>
                <w:color w:val="000000"/>
                <w:sz w:val="17"/>
                <w:szCs w:val="17"/>
                <w:lang w:eastAsia="zh-CN"/>
              </w:rPr>
            </w:pPr>
            <w:r w:rsidRPr="003815E5">
              <w:rPr>
                <w:color w:val="000000"/>
                <w:sz w:val="17"/>
                <w:szCs w:val="17"/>
                <w:lang w:eastAsia="en-CA"/>
              </w:rPr>
              <w:t>Residencial</w:t>
            </w:r>
          </w:p>
        </w:tc>
        <w:tc>
          <w:tcPr>
            <w:tcW w:w="472" w:type="pct"/>
            <w:tcBorders>
              <w:top w:val="nil"/>
              <w:left w:val="nil"/>
              <w:bottom w:val="single" w:sz="4" w:space="0" w:color="auto"/>
              <w:right w:val="single" w:sz="4" w:space="0" w:color="auto"/>
            </w:tcBorders>
            <w:shd w:val="clear" w:color="auto" w:fill="auto"/>
            <w:vAlign w:val="center"/>
            <w:hideMark/>
          </w:tcPr>
          <w:p w14:paraId="0120CC7C"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vAlign w:val="center"/>
            <w:hideMark/>
          </w:tcPr>
          <w:p w14:paraId="62516173" w14:textId="77777777" w:rsidR="00DB116B" w:rsidRPr="00560E60" w:rsidRDefault="000563E8">
            <w:pPr>
              <w:jc w:val="right"/>
              <w:rPr>
                <w:vanish/>
                <w:color w:val="000000"/>
                <w:sz w:val="17"/>
                <w:szCs w:val="17"/>
                <w:lang w:eastAsia="zh-CN"/>
              </w:rPr>
            </w:pPr>
            <w:r w:rsidRPr="003815E5">
              <w:rPr>
                <w:color w:val="000000"/>
                <w:sz w:val="17"/>
                <w:szCs w:val="17"/>
                <w:lang w:eastAsia="en-CA"/>
              </w:rPr>
              <w:t>9.</w:t>
            </w:r>
            <w:r w:rsidR="00854378" w:rsidRPr="003815E5">
              <w:rPr>
                <w:color w:val="000000"/>
                <w:sz w:val="17"/>
                <w:szCs w:val="17"/>
                <w:lang w:eastAsia="en-CA"/>
              </w:rPr>
              <w:t>929</w:t>
            </w:r>
          </w:p>
        </w:tc>
        <w:tc>
          <w:tcPr>
            <w:tcW w:w="472" w:type="pct"/>
            <w:tcBorders>
              <w:top w:val="nil"/>
              <w:left w:val="nil"/>
              <w:bottom w:val="single" w:sz="4" w:space="0" w:color="auto"/>
              <w:right w:val="single" w:sz="4" w:space="0" w:color="auto"/>
            </w:tcBorders>
            <w:shd w:val="clear" w:color="auto" w:fill="auto"/>
            <w:vAlign w:val="center"/>
            <w:hideMark/>
          </w:tcPr>
          <w:p w14:paraId="67145FA7" w14:textId="77777777" w:rsidR="00DB116B" w:rsidRPr="00560E60" w:rsidRDefault="000563E8">
            <w:pPr>
              <w:jc w:val="right"/>
              <w:rPr>
                <w:vanish/>
                <w:color w:val="000000"/>
                <w:sz w:val="17"/>
                <w:szCs w:val="17"/>
                <w:lang w:eastAsia="zh-CN"/>
              </w:rPr>
            </w:pPr>
            <w:r w:rsidRPr="003815E5">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vAlign w:val="center"/>
            <w:hideMark/>
          </w:tcPr>
          <w:p w14:paraId="13A67E09" w14:textId="77777777" w:rsidR="00DB116B" w:rsidRPr="00560E60" w:rsidRDefault="000563E8">
            <w:pPr>
              <w:jc w:val="right"/>
              <w:rPr>
                <w:vanish/>
                <w:color w:val="000000"/>
                <w:sz w:val="17"/>
                <w:szCs w:val="17"/>
                <w:lang w:eastAsia="zh-CN"/>
              </w:rPr>
            </w:pPr>
            <w:r w:rsidRPr="003815E5">
              <w:rPr>
                <w:color w:val="000000"/>
                <w:sz w:val="17"/>
                <w:szCs w:val="17"/>
                <w:lang w:eastAsia="zh-CN"/>
              </w:rPr>
              <w:t>736</w:t>
            </w:r>
          </w:p>
        </w:tc>
        <w:tc>
          <w:tcPr>
            <w:tcW w:w="472" w:type="pct"/>
            <w:tcBorders>
              <w:top w:val="nil"/>
              <w:left w:val="nil"/>
              <w:bottom w:val="single" w:sz="4" w:space="0" w:color="auto"/>
              <w:right w:val="single" w:sz="4" w:space="0" w:color="auto"/>
            </w:tcBorders>
            <w:shd w:val="clear" w:color="auto" w:fill="auto"/>
            <w:vAlign w:val="center"/>
            <w:hideMark/>
          </w:tcPr>
          <w:p w14:paraId="753DD61D" w14:textId="77777777" w:rsidR="00DB116B" w:rsidRPr="00560E60" w:rsidRDefault="005A75B8">
            <w:pPr>
              <w:jc w:val="right"/>
              <w:rPr>
                <w:vanish/>
                <w:color w:val="000000"/>
                <w:sz w:val="17"/>
                <w:szCs w:val="17"/>
                <w:lang w:eastAsia="zh-CN"/>
              </w:rPr>
            </w:pPr>
            <w:r w:rsidRPr="003815E5">
              <w:rPr>
                <w:color w:val="000000"/>
                <w:sz w:val="17"/>
                <w:szCs w:val="17"/>
                <w:lang w:eastAsia="en-CA"/>
              </w:rPr>
              <w:t>85.</w:t>
            </w:r>
            <w:r w:rsidR="000563E8" w:rsidRPr="003815E5">
              <w:rPr>
                <w:color w:val="000000"/>
                <w:sz w:val="17"/>
                <w:szCs w:val="17"/>
                <w:lang w:eastAsia="en-CA"/>
              </w:rPr>
              <w:t>675</w:t>
            </w:r>
          </w:p>
        </w:tc>
        <w:tc>
          <w:tcPr>
            <w:tcW w:w="472" w:type="pct"/>
            <w:tcBorders>
              <w:top w:val="nil"/>
              <w:left w:val="nil"/>
              <w:bottom w:val="single" w:sz="4" w:space="0" w:color="auto"/>
              <w:right w:val="single" w:sz="4" w:space="0" w:color="auto"/>
            </w:tcBorders>
            <w:shd w:val="clear" w:color="auto" w:fill="auto"/>
            <w:vAlign w:val="center"/>
            <w:hideMark/>
          </w:tcPr>
          <w:p w14:paraId="604C153D"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503" w:type="pct"/>
            <w:tcBorders>
              <w:top w:val="nil"/>
              <w:left w:val="nil"/>
              <w:bottom w:val="single" w:sz="4" w:space="0" w:color="auto"/>
              <w:right w:val="single" w:sz="4" w:space="0" w:color="auto"/>
            </w:tcBorders>
            <w:shd w:val="clear" w:color="auto" w:fill="auto"/>
            <w:vAlign w:val="center"/>
            <w:hideMark/>
          </w:tcPr>
          <w:p w14:paraId="61D7A4FE"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vAlign w:val="center"/>
            <w:hideMark/>
          </w:tcPr>
          <w:p w14:paraId="28E18A54" w14:textId="77777777" w:rsidR="00DB116B" w:rsidRPr="00560E60" w:rsidRDefault="005A75B8">
            <w:pPr>
              <w:jc w:val="right"/>
              <w:rPr>
                <w:vanish/>
                <w:color w:val="000000"/>
                <w:sz w:val="17"/>
                <w:szCs w:val="17"/>
                <w:lang w:eastAsia="zh-CN"/>
              </w:rPr>
            </w:pPr>
            <w:r w:rsidRPr="003815E5">
              <w:rPr>
                <w:color w:val="000000"/>
                <w:sz w:val="17"/>
                <w:szCs w:val="17"/>
                <w:lang w:eastAsia="en-CA"/>
              </w:rPr>
              <w:t>96.</w:t>
            </w:r>
            <w:r w:rsidR="000563E8" w:rsidRPr="003815E5">
              <w:rPr>
                <w:color w:val="000000"/>
                <w:sz w:val="17"/>
                <w:szCs w:val="17"/>
                <w:lang w:eastAsia="en-CA"/>
              </w:rPr>
              <w:t>340</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847B20" w14:textId="77777777" w:rsidR="00DB116B" w:rsidRPr="00560E60" w:rsidRDefault="000563E8">
            <w:pPr>
              <w:jc w:val="right"/>
              <w:rPr>
                <w:vanish/>
                <w:color w:val="000000"/>
                <w:sz w:val="17"/>
                <w:szCs w:val="17"/>
                <w:lang w:eastAsia="zh-CN"/>
              </w:rPr>
            </w:pPr>
            <w:r w:rsidRPr="003815E5">
              <w:rPr>
                <w:color w:val="000000"/>
                <w:sz w:val="17"/>
                <w:szCs w:val="17"/>
              </w:rPr>
              <w:t>32.4</w:t>
            </w:r>
          </w:p>
        </w:tc>
      </w:tr>
      <w:tr w:rsidR="008B52C1" w:rsidRPr="00560E60" w14:paraId="2036ED5C"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34996B38" w14:textId="77777777" w:rsidR="00DB116B" w:rsidRPr="00560E60" w:rsidRDefault="000563E8">
            <w:pPr>
              <w:jc w:val="left"/>
              <w:rPr>
                <w:vanish/>
                <w:color w:val="000000"/>
                <w:sz w:val="17"/>
                <w:szCs w:val="17"/>
                <w:lang w:eastAsia="zh-CN"/>
              </w:rPr>
            </w:pPr>
            <w:r w:rsidRPr="003815E5">
              <w:rPr>
                <w:color w:val="000000"/>
                <w:sz w:val="17"/>
                <w:szCs w:val="17"/>
                <w:lang w:eastAsia="en-CA"/>
              </w:rPr>
              <w:t>Comercial</w:t>
            </w:r>
          </w:p>
        </w:tc>
        <w:tc>
          <w:tcPr>
            <w:tcW w:w="472" w:type="pct"/>
            <w:tcBorders>
              <w:top w:val="nil"/>
              <w:left w:val="nil"/>
              <w:bottom w:val="single" w:sz="4" w:space="0" w:color="auto"/>
              <w:right w:val="single" w:sz="4" w:space="0" w:color="auto"/>
            </w:tcBorders>
            <w:shd w:val="clear" w:color="auto" w:fill="auto"/>
            <w:vAlign w:val="center"/>
            <w:hideMark/>
          </w:tcPr>
          <w:p w14:paraId="7CB31084"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vAlign w:val="center"/>
            <w:hideMark/>
          </w:tcPr>
          <w:p w14:paraId="7C8D9B99"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vAlign w:val="center"/>
            <w:hideMark/>
          </w:tcPr>
          <w:p w14:paraId="5F974254"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vAlign w:val="center"/>
            <w:hideMark/>
          </w:tcPr>
          <w:p w14:paraId="48D87332"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vAlign w:val="center"/>
            <w:hideMark/>
          </w:tcPr>
          <w:p w14:paraId="32C82779" w14:textId="77777777" w:rsidR="00DB116B" w:rsidRPr="00560E60" w:rsidRDefault="004D0F94">
            <w:pPr>
              <w:jc w:val="right"/>
              <w:rPr>
                <w:vanish/>
                <w:color w:val="000000"/>
                <w:sz w:val="17"/>
                <w:szCs w:val="17"/>
                <w:lang w:eastAsia="zh-CN"/>
              </w:rPr>
            </w:pPr>
            <w:r w:rsidRPr="003815E5">
              <w:rPr>
                <w:color w:val="000000"/>
                <w:sz w:val="17"/>
                <w:szCs w:val="17"/>
                <w:lang w:eastAsia="en-CA"/>
              </w:rPr>
              <w:t>21.</w:t>
            </w:r>
            <w:r w:rsidR="000563E8" w:rsidRPr="003815E5">
              <w:rPr>
                <w:color w:val="000000"/>
                <w:sz w:val="17"/>
                <w:szCs w:val="17"/>
                <w:lang w:eastAsia="en-CA"/>
              </w:rPr>
              <w:t>864</w:t>
            </w:r>
          </w:p>
        </w:tc>
        <w:tc>
          <w:tcPr>
            <w:tcW w:w="472" w:type="pct"/>
            <w:tcBorders>
              <w:top w:val="nil"/>
              <w:left w:val="nil"/>
              <w:bottom w:val="single" w:sz="4" w:space="0" w:color="auto"/>
              <w:right w:val="single" w:sz="4" w:space="0" w:color="auto"/>
            </w:tcBorders>
            <w:shd w:val="clear" w:color="auto" w:fill="auto"/>
            <w:vAlign w:val="center"/>
            <w:hideMark/>
          </w:tcPr>
          <w:p w14:paraId="439F0C6C"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503" w:type="pct"/>
            <w:tcBorders>
              <w:top w:val="nil"/>
              <w:left w:val="nil"/>
              <w:bottom w:val="single" w:sz="4" w:space="0" w:color="auto"/>
              <w:right w:val="single" w:sz="4" w:space="0" w:color="auto"/>
            </w:tcBorders>
            <w:shd w:val="clear" w:color="auto" w:fill="auto"/>
            <w:vAlign w:val="center"/>
            <w:hideMark/>
          </w:tcPr>
          <w:p w14:paraId="47AC5F4E"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vAlign w:val="center"/>
            <w:hideMark/>
          </w:tcPr>
          <w:p w14:paraId="3AD10588" w14:textId="77777777" w:rsidR="00DB116B" w:rsidRPr="00560E60" w:rsidRDefault="004D0F94">
            <w:pPr>
              <w:jc w:val="right"/>
              <w:rPr>
                <w:vanish/>
                <w:color w:val="000000"/>
                <w:sz w:val="17"/>
                <w:szCs w:val="17"/>
                <w:lang w:eastAsia="zh-CN"/>
              </w:rPr>
            </w:pPr>
            <w:r w:rsidRPr="003815E5">
              <w:rPr>
                <w:color w:val="000000"/>
                <w:sz w:val="17"/>
                <w:szCs w:val="17"/>
                <w:lang w:eastAsia="en-CA"/>
              </w:rPr>
              <w:t>21.</w:t>
            </w:r>
            <w:r w:rsidR="000563E8" w:rsidRPr="003815E5">
              <w:rPr>
                <w:color w:val="000000"/>
                <w:sz w:val="17"/>
                <w:szCs w:val="17"/>
                <w:lang w:eastAsia="en-CA"/>
              </w:rPr>
              <w:t>864</w:t>
            </w:r>
          </w:p>
        </w:tc>
        <w:tc>
          <w:tcPr>
            <w:tcW w:w="470" w:type="pct"/>
            <w:tcBorders>
              <w:top w:val="nil"/>
              <w:left w:val="single" w:sz="4" w:space="0" w:color="auto"/>
              <w:bottom w:val="single" w:sz="4" w:space="0" w:color="auto"/>
              <w:right w:val="single" w:sz="4" w:space="0" w:color="auto"/>
            </w:tcBorders>
            <w:shd w:val="clear" w:color="auto" w:fill="auto"/>
            <w:vAlign w:val="center"/>
            <w:hideMark/>
          </w:tcPr>
          <w:p w14:paraId="7FCE1635" w14:textId="77777777" w:rsidR="00DB116B" w:rsidRPr="00560E60" w:rsidRDefault="000563E8">
            <w:pPr>
              <w:jc w:val="right"/>
              <w:rPr>
                <w:vanish/>
                <w:color w:val="000000"/>
                <w:sz w:val="17"/>
                <w:szCs w:val="17"/>
                <w:lang w:eastAsia="zh-CN"/>
              </w:rPr>
            </w:pPr>
            <w:r w:rsidRPr="003815E5">
              <w:rPr>
                <w:color w:val="000000"/>
                <w:sz w:val="17"/>
                <w:szCs w:val="17"/>
              </w:rPr>
              <w:t>7.4</w:t>
            </w:r>
          </w:p>
        </w:tc>
      </w:tr>
      <w:tr w:rsidR="008B52C1" w:rsidRPr="00560E60" w14:paraId="6B987874"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763CB0DE" w14:textId="77777777" w:rsidR="00DB116B" w:rsidRPr="00560E60" w:rsidRDefault="000563E8">
            <w:pPr>
              <w:jc w:val="left"/>
              <w:rPr>
                <w:vanish/>
                <w:color w:val="000000"/>
                <w:sz w:val="17"/>
                <w:szCs w:val="17"/>
                <w:lang w:eastAsia="zh-CN"/>
              </w:rPr>
            </w:pPr>
            <w:r w:rsidRPr="003815E5">
              <w:rPr>
                <w:color w:val="000000"/>
                <w:sz w:val="17"/>
                <w:szCs w:val="17"/>
                <w:lang w:eastAsia="zh-CN"/>
              </w:rPr>
              <w:t>Refrigeradores comerciales</w:t>
            </w:r>
          </w:p>
        </w:tc>
        <w:tc>
          <w:tcPr>
            <w:tcW w:w="472" w:type="pct"/>
            <w:tcBorders>
              <w:top w:val="nil"/>
              <w:left w:val="nil"/>
              <w:bottom w:val="single" w:sz="4" w:space="0" w:color="auto"/>
              <w:right w:val="single" w:sz="4" w:space="0" w:color="auto"/>
            </w:tcBorders>
            <w:shd w:val="clear" w:color="auto" w:fill="auto"/>
            <w:vAlign w:val="center"/>
            <w:hideMark/>
          </w:tcPr>
          <w:p w14:paraId="115A3BAC" w14:textId="77777777" w:rsidR="00DB116B" w:rsidRPr="00560E60" w:rsidRDefault="000563E8">
            <w:pPr>
              <w:jc w:val="right"/>
              <w:rPr>
                <w:vanish/>
                <w:color w:val="000000"/>
                <w:sz w:val="17"/>
                <w:szCs w:val="17"/>
                <w:lang w:eastAsia="zh-CN"/>
              </w:rPr>
            </w:pPr>
            <w:r w:rsidRPr="003815E5">
              <w:rPr>
                <w:color w:val="000000"/>
                <w:sz w:val="17"/>
                <w:szCs w:val="17"/>
                <w:lang w:eastAsia="zh-CN"/>
              </w:rPr>
              <w:t>3.</w:t>
            </w:r>
            <w:r w:rsidR="00854378" w:rsidRPr="003815E5">
              <w:rPr>
                <w:color w:val="000000"/>
                <w:sz w:val="17"/>
                <w:szCs w:val="17"/>
                <w:lang w:eastAsia="zh-CN"/>
              </w:rPr>
              <w:t>250</w:t>
            </w:r>
          </w:p>
        </w:tc>
        <w:tc>
          <w:tcPr>
            <w:tcW w:w="472" w:type="pct"/>
            <w:tcBorders>
              <w:top w:val="nil"/>
              <w:left w:val="nil"/>
              <w:bottom w:val="single" w:sz="4" w:space="0" w:color="auto"/>
              <w:right w:val="single" w:sz="4" w:space="0" w:color="auto"/>
            </w:tcBorders>
            <w:shd w:val="clear" w:color="auto" w:fill="auto"/>
            <w:vAlign w:val="center"/>
            <w:hideMark/>
          </w:tcPr>
          <w:p w14:paraId="4DAFF53F"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vAlign w:val="center"/>
            <w:hideMark/>
          </w:tcPr>
          <w:p w14:paraId="726061D4"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vAlign w:val="center"/>
            <w:hideMark/>
          </w:tcPr>
          <w:p w14:paraId="7695EA17"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vAlign w:val="center"/>
            <w:hideMark/>
          </w:tcPr>
          <w:p w14:paraId="704259BB" w14:textId="77777777" w:rsidR="00DB116B" w:rsidRPr="00560E60" w:rsidRDefault="000563E8">
            <w:pPr>
              <w:jc w:val="right"/>
              <w:rPr>
                <w:vanish/>
                <w:color w:val="000000"/>
                <w:sz w:val="17"/>
                <w:szCs w:val="17"/>
                <w:lang w:eastAsia="zh-CN"/>
              </w:rPr>
            </w:pPr>
            <w:r w:rsidRPr="003815E5">
              <w:rPr>
                <w:color w:val="000000"/>
                <w:sz w:val="17"/>
                <w:szCs w:val="17"/>
                <w:lang w:eastAsia="en-CA"/>
              </w:rPr>
              <w:t>209</w:t>
            </w:r>
          </w:p>
        </w:tc>
        <w:tc>
          <w:tcPr>
            <w:tcW w:w="472" w:type="pct"/>
            <w:tcBorders>
              <w:top w:val="nil"/>
              <w:left w:val="nil"/>
              <w:bottom w:val="single" w:sz="4" w:space="0" w:color="auto"/>
              <w:right w:val="single" w:sz="4" w:space="0" w:color="auto"/>
            </w:tcBorders>
            <w:shd w:val="clear" w:color="auto" w:fill="auto"/>
            <w:vAlign w:val="center"/>
            <w:hideMark/>
          </w:tcPr>
          <w:p w14:paraId="3C7951FF"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503" w:type="pct"/>
            <w:tcBorders>
              <w:top w:val="nil"/>
              <w:left w:val="nil"/>
              <w:bottom w:val="single" w:sz="4" w:space="0" w:color="auto"/>
              <w:right w:val="single" w:sz="4" w:space="0" w:color="auto"/>
            </w:tcBorders>
            <w:shd w:val="clear" w:color="auto" w:fill="auto"/>
            <w:vAlign w:val="center"/>
            <w:hideMark/>
          </w:tcPr>
          <w:p w14:paraId="154B6F3E"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vAlign w:val="center"/>
            <w:hideMark/>
          </w:tcPr>
          <w:p w14:paraId="09F75B91" w14:textId="77777777" w:rsidR="00DB116B" w:rsidRPr="00560E60" w:rsidRDefault="000563E8">
            <w:pPr>
              <w:jc w:val="right"/>
              <w:rPr>
                <w:vanish/>
                <w:color w:val="000000"/>
                <w:sz w:val="17"/>
                <w:szCs w:val="17"/>
                <w:lang w:eastAsia="zh-CN"/>
              </w:rPr>
            </w:pPr>
            <w:r w:rsidRPr="003815E5">
              <w:rPr>
                <w:color w:val="000000"/>
                <w:sz w:val="17"/>
                <w:szCs w:val="17"/>
                <w:lang w:eastAsia="en-CA"/>
              </w:rPr>
              <w:t>3.</w:t>
            </w:r>
            <w:r w:rsidR="00854378" w:rsidRPr="003815E5">
              <w:rPr>
                <w:color w:val="000000"/>
                <w:sz w:val="17"/>
                <w:szCs w:val="17"/>
                <w:lang w:eastAsia="en-CA"/>
              </w:rPr>
              <w:t>459</w:t>
            </w:r>
          </w:p>
        </w:tc>
        <w:tc>
          <w:tcPr>
            <w:tcW w:w="470" w:type="pct"/>
            <w:tcBorders>
              <w:top w:val="nil"/>
              <w:left w:val="single" w:sz="4" w:space="0" w:color="auto"/>
              <w:bottom w:val="single" w:sz="4" w:space="0" w:color="auto"/>
              <w:right w:val="single" w:sz="4" w:space="0" w:color="auto"/>
            </w:tcBorders>
            <w:shd w:val="clear" w:color="auto" w:fill="auto"/>
            <w:vAlign w:val="center"/>
            <w:hideMark/>
          </w:tcPr>
          <w:p w14:paraId="71808C6F" w14:textId="77777777" w:rsidR="00DB116B" w:rsidRPr="00560E60" w:rsidRDefault="000563E8">
            <w:pPr>
              <w:jc w:val="right"/>
              <w:rPr>
                <w:vanish/>
                <w:color w:val="000000"/>
                <w:sz w:val="17"/>
                <w:szCs w:val="17"/>
                <w:lang w:eastAsia="zh-CN"/>
              </w:rPr>
            </w:pPr>
            <w:r w:rsidRPr="003815E5">
              <w:rPr>
                <w:color w:val="000000"/>
                <w:sz w:val="17"/>
                <w:szCs w:val="17"/>
              </w:rPr>
              <w:t>1.2</w:t>
            </w:r>
          </w:p>
        </w:tc>
      </w:tr>
      <w:tr w:rsidR="008B52C1" w:rsidRPr="00560E60" w14:paraId="450EB4D6"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5351FD57" w14:textId="77777777" w:rsidR="00DB116B" w:rsidRPr="00560E60" w:rsidRDefault="000563E8">
            <w:pPr>
              <w:jc w:val="left"/>
              <w:rPr>
                <w:vanish/>
                <w:color w:val="000000"/>
                <w:sz w:val="17"/>
                <w:szCs w:val="17"/>
                <w:lang w:eastAsia="zh-CN"/>
              </w:rPr>
            </w:pPr>
            <w:r w:rsidRPr="003815E5">
              <w:rPr>
                <w:color w:val="000000"/>
                <w:sz w:val="17"/>
                <w:szCs w:val="17"/>
                <w:lang w:eastAsia="en-CA"/>
              </w:rPr>
              <w:t>Aire vehicular</w:t>
            </w:r>
          </w:p>
        </w:tc>
        <w:tc>
          <w:tcPr>
            <w:tcW w:w="472" w:type="pct"/>
            <w:tcBorders>
              <w:top w:val="nil"/>
              <w:left w:val="nil"/>
              <w:bottom w:val="single" w:sz="4" w:space="0" w:color="auto"/>
              <w:right w:val="single" w:sz="4" w:space="0" w:color="auto"/>
            </w:tcBorders>
            <w:shd w:val="clear" w:color="auto" w:fill="auto"/>
            <w:vAlign w:val="center"/>
            <w:hideMark/>
          </w:tcPr>
          <w:p w14:paraId="0B70CE8C" w14:textId="77777777" w:rsidR="00DB116B" w:rsidRPr="00560E60" w:rsidRDefault="005A75B8">
            <w:pPr>
              <w:jc w:val="right"/>
              <w:rPr>
                <w:vanish/>
                <w:color w:val="000000"/>
                <w:sz w:val="17"/>
                <w:szCs w:val="17"/>
                <w:lang w:eastAsia="zh-CN"/>
              </w:rPr>
            </w:pPr>
            <w:r w:rsidRPr="003815E5">
              <w:rPr>
                <w:color w:val="000000"/>
                <w:sz w:val="17"/>
                <w:szCs w:val="17"/>
                <w:lang w:eastAsia="zh-CN"/>
              </w:rPr>
              <w:t>88.</w:t>
            </w:r>
            <w:r w:rsidR="000563E8" w:rsidRPr="003815E5">
              <w:rPr>
                <w:color w:val="000000"/>
                <w:sz w:val="17"/>
                <w:szCs w:val="17"/>
                <w:lang w:eastAsia="zh-CN"/>
              </w:rPr>
              <w:t>669</w:t>
            </w:r>
          </w:p>
        </w:tc>
        <w:tc>
          <w:tcPr>
            <w:tcW w:w="472" w:type="pct"/>
            <w:tcBorders>
              <w:top w:val="nil"/>
              <w:left w:val="nil"/>
              <w:bottom w:val="single" w:sz="4" w:space="0" w:color="auto"/>
              <w:right w:val="single" w:sz="4" w:space="0" w:color="auto"/>
            </w:tcBorders>
            <w:shd w:val="clear" w:color="auto" w:fill="auto"/>
            <w:vAlign w:val="center"/>
            <w:hideMark/>
          </w:tcPr>
          <w:p w14:paraId="01B07F78" w14:textId="77777777" w:rsidR="00DB116B" w:rsidRPr="00560E60" w:rsidRDefault="000563E8">
            <w:pPr>
              <w:jc w:val="right"/>
              <w:rPr>
                <w:vanish/>
                <w:color w:val="000000"/>
                <w:sz w:val="17"/>
                <w:szCs w:val="17"/>
                <w:lang w:eastAsia="zh-CN"/>
              </w:rPr>
            </w:pPr>
            <w:r w:rsidRPr="003815E5">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vAlign w:val="center"/>
            <w:hideMark/>
          </w:tcPr>
          <w:p w14:paraId="6B16D151" w14:textId="77777777" w:rsidR="00DB116B" w:rsidRPr="00560E60" w:rsidRDefault="000563E8">
            <w:pPr>
              <w:jc w:val="right"/>
              <w:rPr>
                <w:vanish/>
                <w:color w:val="000000"/>
                <w:sz w:val="17"/>
                <w:szCs w:val="17"/>
                <w:lang w:eastAsia="zh-CN"/>
              </w:rPr>
            </w:pPr>
            <w:r w:rsidRPr="003815E5">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vAlign w:val="center"/>
            <w:hideMark/>
          </w:tcPr>
          <w:p w14:paraId="65690F81"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vAlign w:val="center"/>
            <w:hideMark/>
          </w:tcPr>
          <w:p w14:paraId="0A84BB2E" w14:textId="77777777" w:rsidR="00DB116B" w:rsidRPr="00560E60" w:rsidRDefault="000563E8">
            <w:pPr>
              <w:jc w:val="right"/>
              <w:rPr>
                <w:vanish/>
                <w:color w:val="000000"/>
                <w:sz w:val="17"/>
                <w:szCs w:val="17"/>
                <w:lang w:eastAsia="zh-CN"/>
              </w:rPr>
            </w:pPr>
            <w:r w:rsidRPr="003815E5">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vAlign w:val="center"/>
            <w:hideMark/>
          </w:tcPr>
          <w:p w14:paraId="210D9C18"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503" w:type="pct"/>
            <w:tcBorders>
              <w:top w:val="nil"/>
              <w:left w:val="nil"/>
              <w:bottom w:val="single" w:sz="4" w:space="0" w:color="auto"/>
              <w:right w:val="single" w:sz="4" w:space="0" w:color="auto"/>
            </w:tcBorders>
            <w:shd w:val="clear" w:color="auto" w:fill="auto"/>
            <w:vAlign w:val="center"/>
            <w:hideMark/>
          </w:tcPr>
          <w:p w14:paraId="222A0A08"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vAlign w:val="center"/>
            <w:hideMark/>
          </w:tcPr>
          <w:p w14:paraId="41CF890E" w14:textId="77777777" w:rsidR="00DB116B" w:rsidRPr="00560E60" w:rsidRDefault="005A75B8">
            <w:pPr>
              <w:jc w:val="right"/>
              <w:rPr>
                <w:vanish/>
                <w:color w:val="000000"/>
                <w:sz w:val="17"/>
                <w:szCs w:val="17"/>
                <w:lang w:eastAsia="zh-CN"/>
              </w:rPr>
            </w:pPr>
            <w:r w:rsidRPr="003815E5">
              <w:rPr>
                <w:color w:val="000000"/>
                <w:sz w:val="17"/>
                <w:szCs w:val="17"/>
                <w:lang w:eastAsia="en-CA"/>
              </w:rPr>
              <w:t>88.</w:t>
            </w:r>
            <w:r w:rsidR="000563E8" w:rsidRPr="003815E5">
              <w:rPr>
                <w:color w:val="000000"/>
                <w:sz w:val="17"/>
                <w:szCs w:val="17"/>
                <w:lang w:eastAsia="en-CA"/>
              </w:rPr>
              <w:t>669</w:t>
            </w:r>
          </w:p>
        </w:tc>
        <w:tc>
          <w:tcPr>
            <w:tcW w:w="470" w:type="pct"/>
            <w:tcBorders>
              <w:top w:val="nil"/>
              <w:left w:val="single" w:sz="4" w:space="0" w:color="auto"/>
              <w:bottom w:val="single" w:sz="4" w:space="0" w:color="auto"/>
              <w:right w:val="single" w:sz="4" w:space="0" w:color="auto"/>
            </w:tcBorders>
            <w:shd w:val="clear" w:color="auto" w:fill="auto"/>
            <w:vAlign w:val="center"/>
            <w:hideMark/>
          </w:tcPr>
          <w:p w14:paraId="51C9C81C" w14:textId="77777777" w:rsidR="00DB116B" w:rsidRPr="00560E60" w:rsidRDefault="000563E8">
            <w:pPr>
              <w:jc w:val="right"/>
              <w:rPr>
                <w:vanish/>
                <w:color w:val="000000"/>
                <w:sz w:val="17"/>
                <w:szCs w:val="17"/>
                <w:lang w:eastAsia="zh-CN"/>
              </w:rPr>
            </w:pPr>
            <w:r w:rsidRPr="003815E5">
              <w:rPr>
                <w:color w:val="000000"/>
                <w:sz w:val="17"/>
                <w:szCs w:val="17"/>
              </w:rPr>
              <w:t>29.9</w:t>
            </w:r>
          </w:p>
        </w:tc>
      </w:tr>
      <w:tr w:rsidR="008B52C1" w:rsidRPr="00560E60" w14:paraId="48B8622E"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603C4756" w14:textId="586E499C" w:rsidR="00DB116B" w:rsidRPr="00560E60" w:rsidRDefault="000563E8" w:rsidP="00E03EB0">
            <w:pPr>
              <w:jc w:val="left"/>
              <w:rPr>
                <w:b/>
                <w:bCs/>
                <w:i/>
                <w:iCs/>
                <w:vanish/>
                <w:color w:val="000000"/>
                <w:sz w:val="17"/>
                <w:szCs w:val="17"/>
                <w:lang w:eastAsia="zh-CN"/>
              </w:rPr>
            </w:pPr>
            <w:r w:rsidRPr="003815E5">
              <w:rPr>
                <w:b/>
                <w:bCs/>
                <w:i/>
                <w:iCs/>
                <w:color w:val="000000"/>
                <w:sz w:val="17"/>
                <w:szCs w:val="17"/>
                <w:lang w:eastAsia="en-CA"/>
              </w:rPr>
              <w:t>Subtotal servicio</w:t>
            </w:r>
          </w:p>
        </w:tc>
        <w:tc>
          <w:tcPr>
            <w:tcW w:w="472" w:type="pct"/>
            <w:tcBorders>
              <w:top w:val="nil"/>
              <w:left w:val="nil"/>
              <w:bottom w:val="single" w:sz="4" w:space="0" w:color="auto"/>
              <w:right w:val="single" w:sz="4" w:space="0" w:color="auto"/>
            </w:tcBorders>
            <w:shd w:val="clear" w:color="auto" w:fill="auto"/>
            <w:vAlign w:val="center"/>
            <w:hideMark/>
          </w:tcPr>
          <w:p w14:paraId="0389A708" w14:textId="77777777" w:rsidR="00DB116B" w:rsidRPr="00560E60" w:rsidRDefault="004D0F94">
            <w:pPr>
              <w:jc w:val="right"/>
              <w:rPr>
                <w:b/>
                <w:bCs/>
                <w:i/>
                <w:iCs/>
                <w:vanish/>
                <w:color w:val="000000"/>
                <w:sz w:val="17"/>
                <w:szCs w:val="17"/>
                <w:lang w:eastAsia="zh-CN"/>
              </w:rPr>
            </w:pPr>
            <w:r w:rsidRPr="003815E5">
              <w:rPr>
                <w:b/>
                <w:bCs/>
                <w:i/>
                <w:iCs/>
                <w:color w:val="000000"/>
                <w:sz w:val="17"/>
                <w:szCs w:val="17"/>
                <w:lang w:eastAsia="zh-CN"/>
              </w:rPr>
              <w:t>104.</w:t>
            </w:r>
            <w:r w:rsidR="000563E8" w:rsidRPr="003815E5">
              <w:rPr>
                <w:b/>
                <w:bCs/>
                <w:i/>
                <w:iCs/>
                <w:color w:val="000000"/>
                <w:sz w:val="17"/>
                <w:szCs w:val="17"/>
                <w:lang w:eastAsia="zh-CN"/>
              </w:rPr>
              <w:t>261</w:t>
            </w:r>
          </w:p>
        </w:tc>
        <w:tc>
          <w:tcPr>
            <w:tcW w:w="472" w:type="pct"/>
            <w:tcBorders>
              <w:top w:val="nil"/>
              <w:left w:val="nil"/>
              <w:bottom w:val="single" w:sz="4" w:space="0" w:color="auto"/>
              <w:right w:val="single" w:sz="4" w:space="0" w:color="auto"/>
            </w:tcBorders>
            <w:shd w:val="clear" w:color="auto" w:fill="auto"/>
            <w:vAlign w:val="center"/>
            <w:hideMark/>
          </w:tcPr>
          <w:p w14:paraId="52D989E3" w14:textId="77777777" w:rsidR="00DB116B" w:rsidRPr="00560E60" w:rsidRDefault="000563E8">
            <w:pPr>
              <w:jc w:val="right"/>
              <w:rPr>
                <w:b/>
                <w:bCs/>
                <w:i/>
                <w:iCs/>
                <w:vanish/>
                <w:color w:val="000000"/>
                <w:sz w:val="17"/>
                <w:szCs w:val="17"/>
                <w:lang w:eastAsia="zh-CN"/>
              </w:rPr>
            </w:pPr>
            <w:r w:rsidRPr="003815E5">
              <w:rPr>
                <w:b/>
                <w:bCs/>
                <w:i/>
                <w:iCs/>
                <w:color w:val="000000"/>
                <w:sz w:val="17"/>
                <w:szCs w:val="17"/>
                <w:lang w:eastAsia="zh-CN"/>
              </w:rPr>
              <w:t>9.</w:t>
            </w:r>
            <w:r w:rsidR="00854378" w:rsidRPr="003815E5">
              <w:rPr>
                <w:b/>
                <w:bCs/>
                <w:i/>
                <w:iCs/>
                <w:color w:val="000000"/>
                <w:sz w:val="17"/>
                <w:szCs w:val="17"/>
                <w:lang w:eastAsia="zh-CN"/>
              </w:rPr>
              <w:t>929</w:t>
            </w:r>
          </w:p>
        </w:tc>
        <w:tc>
          <w:tcPr>
            <w:tcW w:w="472" w:type="pct"/>
            <w:tcBorders>
              <w:top w:val="nil"/>
              <w:left w:val="nil"/>
              <w:bottom w:val="single" w:sz="4" w:space="0" w:color="auto"/>
              <w:right w:val="single" w:sz="4" w:space="0" w:color="auto"/>
            </w:tcBorders>
            <w:shd w:val="clear" w:color="auto" w:fill="auto"/>
            <w:vAlign w:val="center"/>
            <w:hideMark/>
          </w:tcPr>
          <w:p w14:paraId="7E8BBB34" w14:textId="77777777" w:rsidR="00DB116B" w:rsidRPr="00560E60" w:rsidRDefault="000563E8">
            <w:pPr>
              <w:jc w:val="right"/>
              <w:rPr>
                <w:b/>
                <w:bCs/>
                <w:i/>
                <w:iCs/>
                <w:vanish/>
                <w:color w:val="000000"/>
                <w:sz w:val="17"/>
                <w:szCs w:val="17"/>
                <w:lang w:eastAsia="zh-CN"/>
              </w:rPr>
            </w:pPr>
            <w:r w:rsidRPr="003815E5">
              <w:rPr>
                <w:b/>
                <w:bCs/>
                <w:i/>
                <w:iCs/>
                <w:color w:val="000000"/>
                <w:sz w:val="17"/>
                <w:szCs w:val="17"/>
                <w:lang w:eastAsia="zh-CN"/>
              </w:rPr>
              <w:t>6.</w:t>
            </w:r>
            <w:r w:rsidR="00854378" w:rsidRPr="003815E5">
              <w:rPr>
                <w:b/>
                <w:bCs/>
                <w:i/>
                <w:iCs/>
                <w:color w:val="000000"/>
                <w:sz w:val="17"/>
                <w:szCs w:val="17"/>
                <w:lang w:eastAsia="zh-CN"/>
              </w:rPr>
              <w:t>388</w:t>
            </w:r>
          </w:p>
        </w:tc>
        <w:tc>
          <w:tcPr>
            <w:tcW w:w="472" w:type="pct"/>
            <w:tcBorders>
              <w:top w:val="nil"/>
              <w:left w:val="nil"/>
              <w:bottom w:val="single" w:sz="4" w:space="0" w:color="auto"/>
              <w:right w:val="single" w:sz="4" w:space="0" w:color="auto"/>
            </w:tcBorders>
            <w:shd w:val="clear" w:color="auto" w:fill="auto"/>
            <w:vAlign w:val="center"/>
            <w:hideMark/>
          </w:tcPr>
          <w:p w14:paraId="5199AFC1" w14:textId="77777777" w:rsidR="00DB116B" w:rsidRPr="00560E60" w:rsidRDefault="000563E8">
            <w:pPr>
              <w:jc w:val="right"/>
              <w:rPr>
                <w:b/>
                <w:bCs/>
                <w:i/>
                <w:iCs/>
                <w:vanish/>
                <w:color w:val="000000"/>
                <w:sz w:val="17"/>
                <w:szCs w:val="17"/>
                <w:lang w:eastAsia="zh-CN"/>
              </w:rPr>
            </w:pPr>
            <w:r w:rsidRPr="003815E5">
              <w:rPr>
                <w:b/>
                <w:bCs/>
                <w:i/>
                <w:iCs/>
                <w:color w:val="000000"/>
                <w:sz w:val="17"/>
                <w:szCs w:val="17"/>
                <w:lang w:eastAsia="zh-CN"/>
              </w:rPr>
              <w:t>736</w:t>
            </w:r>
          </w:p>
        </w:tc>
        <w:tc>
          <w:tcPr>
            <w:tcW w:w="472" w:type="pct"/>
            <w:tcBorders>
              <w:top w:val="nil"/>
              <w:left w:val="nil"/>
              <w:bottom w:val="single" w:sz="4" w:space="0" w:color="auto"/>
              <w:right w:val="single" w:sz="4" w:space="0" w:color="auto"/>
            </w:tcBorders>
            <w:shd w:val="clear" w:color="auto" w:fill="auto"/>
            <w:vAlign w:val="center"/>
            <w:hideMark/>
          </w:tcPr>
          <w:p w14:paraId="0FF84E51" w14:textId="77777777" w:rsidR="00DB116B" w:rsidRPr="00560E60" w:rsidRDefault="005A75B8">
            <w:pPr>
              <w:jc w:val="right"/>
              <w:rPr>
                <w:b/>
                <w:bCs/>
                <w:i/>
                <w:iCs/>
                <w:vanish/>
                <w:color w:val="000000"/>
                <w:sz w:val="17"/>
                <w:szCs w:val="17"/>
                <w:lang w:eastAsia="zh-CN"/>
              </w:rPr>
            </w:pPr>
            <w:r w:rsidRPr="003815E5">
              <w:rPr>
                <w:b/>
                <w:bCs/>
                <w:i/>
                <w:iCs/>
                <w:color w:val="000000"/>
                <w:sz w:val="17"/>
                <w:szCs w:val="17"/>
                <w:lang w:eastAsia="zh-CN"/>
              </w:rPr>
              <w:t>107.</w:t>
            </w:r>
            <w:r w:rsidR="000563E8" w:rsidRPr="003815E5">
              <w:rPr>
                <w:b/>
                <w:bCs/>
                <w:i/>
                <w:iCs/>
                <w:color w:val="000000"/>
                <w:sz w:val="17"/>
                <w:szCs w:val="17"/>
                <w:lang w:eastAsia="zh-CN"/>
              </w:rPr>
              <w:t>748</w:t>
            </w:r>
          </w:p>
        </w:tc>
        <w:tc>
          <w:tcPr>
            <w:tcW w:w="472" w:type="pct"/>
            <w:tcBorders>
              <w:top w:val="nil"/>
              <w:left w:val="nil"/>
              <w:bottom w:val="single" w:sz="4" w:space="0" w:color="auto"/>
              <w:right w:val="single" w:sz="4" w:space="0" w:color="auto"/>
            </w:tcBorders>
            <w:shd w:val="clear" w:color="auto" w:fill="auto"/>
            <w:vAlign w:val="center"/>
            <w:hideMark/>
          </w:tcPr>
          <w:p w14:paraId="43E12CAD" w14:textId="77777777" w:rsidR="00DB116B" w:rsidRPr="00560E60" w:rsidRDefault="000563E8">
            <w:pPr>
              <w:jc w:val="right"/>
              <w:rPr>
                <w:b/>
                <w:bCs/>
                <w:i/>
                <w:iCs/>
                <w:vanish/>
                <w:color w:val="000000"/>
                <w:sz w:val="17"/>
                <w:szCs w:val="17"/>
                <w:lang w:eastAsia="zh-CN"/>
              </w:rPr>
            </w:pPr>
            <w:r w:rsidRPr="003815E5">
              <w:rPr>
                <w:b/>
                <w:bCs/>
                <w:i/>
                <w:iCs/>
                <w:color w:val="000000"/>
                <w:sz w:val="17"/>
                <w:szCs w:val="17"/>
                <w:lang w:eastAsia="zh-CN"/>
              </w:rPr>
              <w:t>482</w:t>
            </w:r>
          </w:p>
        </w:tc>
        <w:tc>
          <w:tcPr>
            <w:tcW w:w="503" w:type="pct"/>
            <w:tcBorders>
              <w:top w:val="nil"/>
              <w:left w:val="nil"/>
              <w:bottom w:val="single" w:sz="4" w:space="0" w:color="auto"/>
              <w:right w:val="single" w:sz="4" w:space="0" w:color="auto"/>
            </w:tcBorders>
            <w:shd w:val="clear" w:color="auto" w:fill="auto"/>
            <w:vAlign w:val="center"/>
            <w:hideMark/>
          </w:tcPr>
          <w:p w14:paraId="307BCBFB" w14:textId="77777777" w:rsidR="00DB116B" w:rsidRPr="00560E60" w:rsidRDefault="000563E8">
            <w:pPr>
              <w:jc w:val="right"/>
              <w:rPr>
                <w:b/>
                <w:bCs/>
                <w:i/>
                <w:iCs/>
                <w:vanish/>
                <w:color w:val="000000"/>
                <w:sz w:val="17"/>
                <w:szCs w:val="17"/>
                <w:lang w:eastAsia="zh-CN"/>
              </w:rPr>
            </w:pPr>
            <w:r w:rsidRPr="003815E5">
              <w:rPr>
                <w:b/>
                <w:bCs/>
                <w:i/>
                <w:iCs/>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vAlign w:val="center"/>
            <w:hideMark/>
          </w:tcPr>
          <w:p w14:paraId="184D1B93" w14:textId="77777777" w:rsidR="00DB116B" w:rsidRPr="00560E60" w:rsidRDefault="000563E8">
            <w:pPr>
              <w:jc w:val="right"/>
              <w:rPr>
                <w:b/>
                <w:bCs/>
                <w:i/>
                <w:iCs/>
                <w:vanish/>
                <w:color w:val="000000"/>
                <w:sz w:val="17"/>
                <w:szCs w:val="17"/>
                <w:lang w:eastAsia="zh-CN"/>
              </w:rPr>
            </w:pPr>
            <w:r w:rsidRPr="003815E5">
              <w:rPr>
                <w:b/>
                <w:bCs/>
                <w:i/>
                <w:iCs/>
                <w:color w:val="000000"/>
                <w:sz w:val="17"/>
                <w:szCs w:val="17"/>
                <w:lang w:eastAsia="en-CA"/>
              </w:rPr>
              <w:t>229</w:t>
            </w:r>
            <w:r w:rsidR="005A75B8" w:rsidRPr="003815E5">
              <w:rPr>
                <w:b/>
                <w:bCs/>
                <w:i/>
                <w:iCs/>
                <w:color w:val="000000"/>
                <w:sz w:val="17"/>
                <w:szCs w:val="17"/>
                <w:lang w:eastAsia="en-CA"/>
              </w:rPr>
              <w:t>.</w:t>
            </w:r>
            <w:r w:rsidRPr="003815E5">
              <w:rPr>
                <w:b/>
                <w:bCs/>
                <w:i/>
                <w:iCs/>
                <w:color w:val="000000"/>
                <w:sz w:val="17"/>
                <w:szCs w:val="17"/>
                <w:lang w:eastAsia="en-CA"/>
              </w:rPr>
              <w:t>545</w:t>
            </w:r>
          </w:p>
        </w:tc>
        <w:tc>
          <w:tcPr>
            <w:tcW w:w="470" w:type="pct"/>
            <w:tcBorders>
              <w:top w:val="nil"/>
              <w:left w:val="single" w:sz="4" w:space="0" w:color="auto"/>
              <w:bottom w:val="single" w:sz="4" w:space="0" w:color="auto"/>
              <w:right w:val="single" w:sz="4" w:space="0" w:color="auto"/>
            </w:tcBorders>
            <w:shd w:val="clear" w:color="auto" w:fill="auto"/>
            <w:vAlign w:val="center"/>
            <w:hideMark/>
          </w:tcPr>
          <w:p w14:paraId="6127A380" w14:textId="77777777" w:rsidR="00DB116B" w:rsidRPr="00560E60" w:rsidRDefault="000563E8">
            <w:pPr>
              <w:jc w:val="right"/>
              <w:rPr>
                <w:b/>
                <w:bCs/>
                <w:i/>
                <w:iCs/>
                <w:vanish/>
                <w:color w:val="000000"/>
                <w:sz w:val="17"/>
                <w:szCs w:val="17"/>
                <w:lang w:eastAsia="zh-CN"/>
              </w:rPr>
            </w:pPr>
            <w:r w:rsidRPr="003815E5">
              <w:rPr>
                <w:b/>
                <w:bCs/>
                <w:i/>
                <w:iCs/>
                <w:color w:val="000000"/>
                <w:sz w:val="17"/>
                <w:szCs w:val="17"/>
              </w:rPr>
              <w:t>77.3</w:t>
            </w:r>
          </w:p>
        </w:tc>
      </w:tr>
      <w:tr w:rsidR="008B52C1" w:rsidRPr="00560E60" w14:paraId="0DCFD454"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649B6224" w14:textId="77777777" w:rsidR="00DB116B" w:rsidRPr="00560E60" w:rsidRDefault="000563E8">
            <w:pPr>
              <w:jc w:val="left"/>
              <w:rPr>
                <w:vanish/>
                <w:color w:val="000000"/>
                <w:sz w:val="17"/>
                <w:szCs w:val="17"/>
                <w:lang w:eastAsia="zh-CN"/>
              </w:rPr>
            </w:pPr>
            <w:r w:rsidRPr="003815E5">
              <w:rPr>
                <w:color w:val="000000"/>
                <w:sz w:val="17"/>
                <w:szCs w:val="17"/>
                <w:lang w:eastAsia="en-CA"/>
              </w:rPr>
              <w:t>Instalación y montaje local</w:t>
            </w:r>
          </w:p>
        </w:tc>
        <w:tc>
          <w:tcPr>
            <w:tcW w:w="472" w:type="pct"/>
            <w:tcBorders>
              <w:top w:val="nil"/>
              <w:left w:val="nil"/>
              <w:bottom w:val="single" w:sz="4" w:space="0" w:color="auto"/>
              <w:right w:val="single" w:sz="4" w:space="0" w:color="auto"/>
            </w:tcBorders>
            <w:shd w:val="clear" w:color="auto" w:fill="auto"/>
            <w:vAlign w:val="center"/>
            <w:hideMark/>
          </w:tcPr>
          <w:p w14:paraId="3810DA57" w14:textId="77777777" w:rsidR="00DB116B" w:rsidRPr="00560E60" w:rsidRDefault="005A75B8">
            <w:pPr>
              <w:jc w:val="right"/>
              <w:rPr>
                <w:vanish/>
                <w:color w:val="000000"/>
                <w:sz w:val="17"/>
                <w:szCs w:val="17"/>
                <w:lang w:eastAsia="zh-CN"/>
              </w:rPr>
            </w:pPr>
            <w:r w:rsidRPr="003815E5">
              <w:rPr>
                <w:color w:val="000000"/>
                <w:sz w:val="17"/>
                <w:szCs w:val="17"/>
                <w:lang w:eastAsia="zh-CN"/>
              </w:rPr>
              <w:t>19.</w:t>
            </w:r>
            <w:r w:rsidR="000563E8" w:rsidRPr="003815E5">
              <w:rPr>
                <w:color w:val="000000"/>
                <w:sz w:val="17"/>
                <w:szCs w:val="17"/>
                <w:lang w:eastAsia="zh-CN"/>
              </w:rPr>
              <w:t>801</w:t>
            </w:r>
          </w:p>
        </w:tc>
        <w:tc>
          <w:tcPr>
            <w:tcW w:w="472" w:type="pct"/>
            <w:tcBorders>
              <w:top w:val="nil"/>
              <w:left w:val="nil"/>
              <w:bottom w:val="single" w:sz="4" w:space="0" w:color="auto"/>
              <w:right w:val="single" w:sz="4" w:space="0" w:color="auto"/>
            </w:tcBorders>
            <w:shd w:val="clear" w:color="auto" w:fill="auto"/>
            <w:vAlign w:val="center"/>
            <w:hideMark/>
          </w:tcPr>
          <w:p w14:paraId="79951E95" w14:textId="77777777" w:rsidR="00DB116B" w:rsidRPr="00560E60" w:rsidRDefault="000563E8">
            <w:pPr>
              <w:jc w:val="right"/>
              <w:rPr>
                <w:vanish/>
                <w:color w:val="000000"/>
                <w:sz w:val="17"/>
                <w:szCs w:val="17"/>
                <w:lang w:eastAsia="zh-CN"/>
              </w:rPr>
            </w:pPr>
            <w:r w:rsidRPr="003815E5">
              <w:rPr>
                <w:color w:val="000000"/>
                <w:sz w:val="17"/>
                <w:szCs w:val="17"/>
                <w:lang w:eastAsia="en-CA"/>
              </w:rPr>
              <w:t>139</w:t>
            </w:r>
          </w:p>
        </w:tc>
        <w:tc>
          <w:tcPr>
            <w:tcW w:w="472" w:type="pct"/>
            <w:tcBorders>
              <w:top w:val="nil"/>
              <w:left w:val="nil"/>
              <w:bottom w:val="single" w:sz="4" w:space="0" w:color="auto"/>
              <w:right w:val="single" w:sz="4" w:space="0" w:color="auto"/>
            </w:tcBorders>
            <w:shd w:val="clear" w:color="auto" w:fill="auto"/>
            <w:vAlign w:val="center"/>
            <w:hideMark/>
          </w:tcPr>
          <w:p w14:paraId="68C3384E" w14:textId="77777777" w:rsidR="00DB116B" w:rsidRPr="00560E60" w:rsidRDefault="004D0F94">
            <w:pPr>
              <w:jc w:val="right"/>
              <w:rPr>
                <w:vanish/>
                <w:color w:val="000000"/>
                <w:sz w:val="17"/>
                <w:szCs w:val="17"/>
                <w:lang w:eastAsia="zh-CN"/>
              </w:rPr>
            </w:pPr>
            <w:r w:rsidRPr="003815E5">
              <w:rPr>
                <w:color w:val="000000"/>
                <w:sz w:val="17"/>
                <w:szCs w:val="17"/>
                <w:lang w:eastAsia="en-CA"/>
              </w:rPr>
              <w:t>11.</w:t>
            </w:r>
            <w:r w:rsidR="000563E8" w:rsidRPr="003815E5">
              <w:rPr>
                <w:color w:val="000000"/>
                <w:sz w:val="17"/>
                <w:szCs w:val="17"/>
                <w:lang w:eastAsia="en-CA"/>
              </w:rPr>
              <w:t>757</w:t>
            </w:r>
          </w:p>
        </w:tc>
        <w:tc>
          <w:tcPr>
            <w:tcW w:w="472" w:type="pct"/>
            <w:tcBorders>
              <w:top w:val="nil"/>
              <w:left w:val="nil"/>
              <w:bottom w:val="single" w:sz="4" w:space="0" w:color="auto"/>
              <w:right w:val="single" w:sz="4" w:space="0" w:color="auto"/>
            </w:tcBorders>
            <w:shd w:val="clear" w:color="auto" w:fill="auto"/>
            <w:vAlign w:val="center"/>
            <w:hideMark/>
          </w:tcPr>
          <w:p w14:paraId="2454040B"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vAlign w:val="center"/>
            <w:hideMark/>
          </w:tcPr>
          <w:p w14:paraId="462BEF90" w14:textId="77777777" w:rsidR="00DB116B" w:rsidRPr="00560E60" w:rsidRDefault="004D0F94">
            <w:pPr>
              <w:jc w:val="right"/>
              <w:rPr>
                <w:vanish/>
                <w:color w:val="000000"/>
                <w:sz w:val="17"/>
                <w:szCs w:val="17"/>
                <w:lang w:eastAsia="zh-CN"/>
              </w:rPr>
            </w:pPr>
            <w:r w:rsidRPr="003815E5">
              <w:rPr>
                <w:color w:val="000000"/>
                <w:sz w:val="17"/>
                <w:szCs w:val="17"/>
                <w:lang w:eastAsia="en-CA"/>
              </w:rPr>
              <w:t>31.</w:t>
            </w:r>
            <w:r w:rsidR="000563E8" w:rsidRPr="003815E5">
              <w:rPr>
                <w:color w:val="000000"/>
                <w:sz w:val="17"/>
                <w:szCs w:val="17"/>
                <w:lang w:eastAsia="en-CA"/>
              </w:rPr>
              <w:t>251</w:t>
            </w:r>
          </w:p>
        </w:tc>
        <w:tc>
          <w:tcPr>
            <w:tcW w:w="472" w:type="pct"/>
            <w:tcBorders>
              <w:top w:val="nil"/>
              <w:left w:val="nil"/>
              <w:bottom w:val="single" w:sz="4" w:space="0" w:color="auto"/>
              <w:right w:val="single" w:sz="4" w:space="0" w:color="auto"/>
            </w:tcBorders>
            <w:shd w:val="clear" w:color="auto" w:fill="auto"/>
            <w:vAlign w:val="center"/>
            <w:hideMark/>
          </w:tcPr>
          <w:p w14:paraId="1E9251CA"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503" w:type="pct"/>
            <w:tcBorders>
              <w:top w:val="nil"/>
              <w:left w:val="nil"/>
              <w:bottom w:val="single" w:sz="4" w:space="0" w:color="auto"/>
              <w:right w:val="single" w:sz="4" w:space="0" w:color="auto"/>
            </w:tcBorders>
            <w:shd w:val="clear" w:color="auto" w:fill="auto"/>
            <w:vAlign w:val="center"/>
            <w:hideMark/>
          </w:tcPr>
          <w:p w14:paraId="6E586A21"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41" w:type="pct"/>
            <w:tcBorders>
              <w:top w:val="nil"/>
              <w:left w:val="nil"/>
              <w:bottom w:val="single" w:sz="4" w:space="0" w:color="auto"/>
              <w:right w:val="single" w:sz="4" w:space="0" w:color="auto"/>
            </w:tcBorders>
            <w:shd w:val="clear" w:color="auto" w:fill="auto"/>
            <w:vAlign w:val="center"/>
            <w:hideMark/>
          </w:tcPr>
          <w:p w14:paraId="50EC5339" w14:textId="77777777" w:rsidR="00DB116B" w:rsidRPr="00560E60" w:rsidRDefault="004D0F94">
            <w:pPr>
              <w:jc w:val="right"/>
              <w:rPr>
                <w:vanish/>
                <w:color w:val="000000"/>
                <w:sz w:val="17"/>
                <w:szCs w:val="17"/>
                <w:lang w:eastAsia="zh-CN"/>
              </w:rPr>
            </w:pPr>
            <w:r w:rsidRPr="003815E5">
              <w:rPr>
                <w:color w:val="000000"/>
                <w:sz w:val="17"/>
                <w:szCs w:val="17"/>
                <w:lang w:eastAsia="en-CA"/>
              </w:rPr>
              <w:t>62.</w:t>
            </w:r>
            <w:r w:rsidR="000563E8" w:rsidRPr="003815E5">
              <w:rPr>
                <w:color w:val="000000"/>
                <w:sz w:val="17"/>
                <w:szCs w:val="17"/>
                <w:lang w:eastAsia="en-CA"/>
              </w:rPr>
              <w:t>948</w:t>
            </w:r>
          </w:p>
        </w:tc>
        <w:tc>
          <w:tcPr>
            <w:tcW w:w="470" w:type="pct"/>
            <w:tcBorders>
              <w:top w:val="nil"/>
              <w:left w:val="single" w:sz="4" w:space="0" w:color="auto"/>
              <w:bottom w:val="single" w:sz="4" w:space="0" w:color="auto"/>
              <w:right w:val="single" w:sz="4" w:space="0" w:color="auto"/>
            </w:tcBorders>
            <w:shd w:val="clear" w:color="auto" w:fill="auto"/>
            <w:vAlign w:val="center"/>
            <w:hideMark/>
          </w:tcPr>
          <w:p w14:paraId="15418674" w14:textId="77777777" w:rsidR="00DB116B" w:rsidRPr="00560E60" w:rsidRDefault="000563E8">
            <w:pPr>
              <w:jc w:val="right"/>
              <w:rPr>
                <w:vanish/>
                <w:color w:val="000000"/>
                <w:sz w:val="17"/>
                <w:szCs w:val="17"/>
                <w:lang w:eastAsia="zh-CN"/>
              </w:rPr>
            </w:pPr>
            <w:r w:rsidRPr="003815E5">
              <w:rPr>
                <w:color w:val="000000"/>
                <w:sz w:val="17"/>
                <w:szCs w:val="17"/>
              </w:rPr>
              <w:t>21.2</w:t>
            </w:r>
          </w:p>
        </w:tc>
      </w:tr>
      <w:tr w:rsidR="008B52C1" w:rsidRPr="00560E60" w14:paraId="40D4093F"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noWrap/>
            <w:vAlign w:val="center"/>
            <w:hideMark/>
          </w:tcPr>
          <w:p w14:paraId="7911593A" w14:textId="77777777" w:rsidR="00DB116B" w:rsidRPr="00560E60" w:rsidRDefault="000563E8">
            <w:pPr>
              <w:jc w:val="left"/>
              <w:rPr>
                <w:vanish/>
                <w:color w:val="000000"/>
                <w:sz w:val="17"/>
                <w:szCs w:val="17"/>
                <w:lang w:eastAsia="zh-CN"/>
              </w:rPr>
            </w:pPr>
            <w:r w:rsidRPr="003815E5">
              <w:rPr>
                <w:color w:val="000000"/>
                <w:sz w:val="17"/>
                <w:szCs w:val="17"/>
                <w:lang w:eastAsia="zh-CN"/>
              </w:rPr>
              <w:t>Extinción de incendios</w:t>
            </w:r>
          </w:p>
        </w:tc>
        <w:tc>
          <w:tcPr>
            <w:tcW w:w="472" w:type="pct"/>
            <w:tcBorders>
              <w:top w:val="nil"/>
              <w:left w:val="nil"/>
              <w:bottom w:val="single" w:sz="4" w:space="0" w:color="auto"/>
              <w:right w:val="single" w:sz="4" w:space="0" w:color="auto"/>
            </w:tcBorders>
            <w:shd w:val="clear" w:color="auto" w:fill="auto"/>
            <w:vAlign w:val="center"/>
            <w:hideMark/>
          </w:tcPr>
          <w:p w14:paraId="2999078C" w14:textId="77777777" w:rsidR="00DB116B" w:rsidRPr="00560E60" w:rsidRDefault="000563E8">
            <w:pPr>
              <w:jc w:val="right"/>
              <w:rPr>
                <w:vanish/>
                <w:color w:val="000000"/>
                <w:sz w:val="17"/>
                <w:szCs w:val="17"/>
                <w:lang w:eastAsia="zh-CN"/>
              </w:rPr>
            </w:pPr>
            <w:r w:rsidRPr="003815E5">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vAlign w:val="center"/>
            <w:hideMark/>
          </w:tcPr>
          <w:p w14:paraId="6EC35AE7" w14:textId="77777777" w:rsidR="00DB116B" w:rsidRPr="00560E60" w:rsidRDefault="000563E8">
            <w:pPr>
              <w:jc w:val="right"/>
              <w:rPr>
                <w:vanish/>
                <w:color w:val="000000"/>
                <w:sz w:val="17"/>
                <w:szCs w:val="17"/>
                <w:lang w:eastAsia="zh-CN"/>
              </w:rPr>
            </w:pPr>
            <w:r w:rsidRPr="003815E5">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vAlign w:val="center"/>
            <w:hideMark/>
          </w:tcPr>
          <w:p w14:paraId="57832FFA" w14:textId="77777777" w:rsidR="00DB116B" w:rsidRPr="00560E60" w:rsidRDefault="000563E8">
            <w:pPr>
              <w:jc w:val="right"/>
              <w:rPr>
                <w:vanish/>
                <w:color w:val="000000"/>
                <w:sz w:val="17"/>
                <w:szCs w:val="17"/>
                <w:lang w:eastAsia="zh-CN"/>
              </w:rPr>
            </w:pPr>
            <w:r w:rsidRPr="003815E5">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vAlign w:val="center"/>
            <w:hideMark/>
          </w:tcPr>
          <w:p w14:paraId="5ED45E90"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472" w:type="pct"/>
            <w:tcBorders>
              <w:top w:val="nil"/>
              <w:left w:val="nil"/>
              <w:bottom w:val="single" w:sz="4" w:space="0" w:color="auto"/>
              <w:right w:val="single" w:sz="4" w:space="0" w:color="auto"/>
            </w:tcBorders>
            <w:shd w:val="clear" w:color="auto" w:fill="auto"/>
            <w:vAlign w:val="center"/>
            <w:hideMark/>
          </w:tcPr>
          <w:p w14:paraId="143CA4DD" w14:textId="77777777" w:rsidR="00DB116B" w:rsidRPr="00560E60" w:rsidRDefault="000563E8">
            <w:pPr>
              <w:jc w:val="right"/>
              <w:rPr>
                <w:vanish/>
                <w:color w:val="000000"/>
                <w:sz w:val="17"/>
                <w:szCs w:val="17"/>
                <w:lang w:eastAsia="zh-CN"/>
              </w:rPr>
            </w:pPr>
            <w:r w:rsidRPr="003815E5">
              <w:rPr>
                <w:color w:val="000000"/>
                <w:sz w:val="17"/>
                <w:szCs w:val="17"/>
                <w:lang w:eastAsia="en-CA"/>
              </w:rPr>
              <w:t>0</w:t>
            </w:r>
          </w:p>
        </w:tc>
        <w:tc>
          <w:tcPr>
            <w:tcW w:w="472" w:type="pct"/>
            <w:tcBorders>
              <w:top w:val="nil"/>
              <w:left w:val="nil"/>
              <w:bottom w:val="single" w:sz="4" w:space="0" w:color="auto"/>
              <w:right w:val="single" w:sz="4" w:space="0" w:color="auto"/>
            </w:tcBorders>
            <w:shd w:val="clear" w:color="auto" w:fill="auto"/>
            <w:vAlign w:val="center"/>
            <w:hideMark/>
          </w:tcPr>
          <w:p w14:paraId="758D70FF" w14:textId="77777777" w:rsidR="00DB116B" w:rsidRPr="00560E60" w:rsidRDefault="000563E8">
            <w:pPr>
              <w:jc w:val="right"/>
              <w:rPr>
                <w:vanish/>
                <w:color w:val="000000"/>
                <w:sz w:val="17"/>
                <w:szCs w:val="17"/>
                <w:lang w:eastAsia="zh-CN"/>
              </w:rPr>
            </w:pPr>
            <w:r w:rsidRPr="003815E5">
              <w:rPr>
                <w:color w:val="000000"/>
                <w:sz w:val="17"/>
                <w:szCs w:val="17"/>
                <w:lang w:eastAsia="zh-CN"/>
              </w:rPr>
              <w:t>0</w:t>
            </w:r>
          </w:p>
        </w:tc>
        <w:tc>
          <w:tcPr>
            <w:tcW w:w="503" w:type="pct"/>
            <w:tcBorders>
              <w:top w:val="nil"/>
              <w:left w:val="nil"/>
              <w:bottom w:val="single" w:sz="4" w:space="0" w:color="auto"/>
              <w:right w:val="single" w:sz="4" w:space="0" w:color="auto"/>
            </w:tcBorders>
            <w:shd w:val="clear" w:color="auto" w:fill="auto"/>
            <w:vAlign w:val="center"/>
            <w:hideMark/>
          </w:tcPr>
          <w:p w14:paraId="4E34E81D" w14:textId="77777777" w:rsidR="00DB116B" w:rsidRPr="00560E60" w:rsidRDefault="000563E8">
            <w:pPr>
              <w:jc w:val="right"/>
              <w:rPr>
                <w:vanish/>
                <w:color w:val="000000"/>
                <w:sz w:val="17"/>
                <w:szCs w:val="17"/>
                <w:lang w:eastAsia="zh-CN"/>
              </w:rPr>
            </w:pPr>
            <w:r w:rsidRPr="003815E5">
              <w:rPr>
                <w:color w:val="000000"/>
                <w:sz w:val="17"/>
                <w:szCs w:val="17"/>
                <w:lang w:eastAsia="zh-CN"/>
              </w:rPr>
              <w:t>4.</w:t>
            </w:r>
            <w:r w:rsidR="00854378" w:rsidRPr="003815E5">
              <w:rPr>
                <w:color w:val="000000"/>
                <w:sz w:val="17"/>
                <w:szCs w:val="17"/>
                <w:lang w:eastAsia="zh-CN"/>
              </w:rPr>
              <w:t>411</w:t>
            </w:r>
          </w:p>
        </w:tc>
        <w:tc>
          <w:tcPr>
            <w:tcW w:w="441" w:type="pct"/>
            <w:tcBorders>
              <w:top w:val="nil"/>
              <w:left w:val="nil"/>
              <w:bottom w:val="single" w:sz="4" w:space="0" w:color="auto"/>
              <w:right w:val="single" w:sz="4" w:space="0" w:color="auto"/>
            </w:tcBorders>
            <w:shd w:val="clear" w:color="auto" w:fill="auto"/>
            <w:vAlign w:val="center"/>
            <w:hideMark/>
          </w:tcPr>
          <w:p w14:paraId="5EB97594" w14:textId="77777777" w:rsidR="00DB116B" w:rsidRPr="00560E60" w:rsidRDefault="000563E8">
            <w:pPr>
              <w:jc w:val="right"/>
              <w:rPr>
                <w:vanish/>
                <w:color w:val="000000"/>
                <w:sz w:val="17"/>
                <w:szCs w:val="17"/>
                <w:lang w:eastAsia="zh-CN"/>
              </w:rPr>
            </w:pPr>
            <w:r w:rsidRPr="003815E5">
              <w:rPr>
                <w:color w:val="000000"/>
                <w:sz w:val="17"/>
                <w:szCs w:val="17"/>
                <w:lang w:eastAsia="en-CA"/>
              </w:rPr>
              <w:t>4.</w:t>
            </w:r>
            <w:r w:rsidR="00854378" w:rsidRPr="003815E5">
              <w:rPr>
                <w:color w:val="000000"/>
                <w:sz w:val="17"/>
                <w:szCs w:val="17"/>
                <w:lang w:eastAsia="en-CA"/>
              </w:rPr>
              <w:t>411</w:t>
            </w:r>
          </w:p>
        </w:tc>
        <w:tc>
          <w:tcPr>
            <w:tcW w:w="470" w:type="pct"/>
            <w:tcBorders>
              <w:top w:val="nil"/>
              <w:left w:val="single" w:sz="4" w:space="0" w:color="auto"/>
              <w:bottom w:val="single" w:sz="4" w:space="0" w:color="auto"/>
              <w:right w:val="single" w:sz="4" w:space="0" w:color="auto"/>
            </w:tcBorders>
            <w:shd w:val="clear" w:color="auto" w:fill="auto"/>
            <w:vAlign w:val="center"/>
            <w:hideMark/>
          </w:tcPr>
          <w:p w14:paraId="0BE08ED4" w14:textId="77777777" w:rsidR="00DB116B" w:rsidRPr="00560E60" w:rsidRDefault="000563E8">
            <w:pPr>
              <w:jc w:val="right"/>
              <w:rPr>
                <w:vanish/>
                <w:color w:val="000000"/>
                <w:sz w:val="17"/>
                <w:szCs w:val="17"/>
                <w:lang w:eastAsia="zh-CN"/>
              </w:rPr>
            </w:pPr>
            <w:r w:rsidRPr="003815E5">
              <w:rPr>
                <w:color w:val="000000"/>
                <w:sz w:val="17"/>
                <w:szCs w:val="17"/>
              </w:rPr>
              <w:t>1.5</w:t>
            </w:r>
          </w:p>
        </w:tc>
      </w:tr>
      <w:tr w:rsidR="008B52C1" w:rsidRPr="00560E60" w14:paraId="40C521CD" w14:textId="77777777" w:rsidTr="002871B5">
        <w:trPr>
          <w:trHeight w:val="119"/>
        </w:trPr>
        <w:tc>
          <w:tcPr>
            <w:tcW w:w="753" w:type="pct"/>
            <w:tcBorders>
              <w:top w:val="nil"/>
              <w:left w:val="single" w:sz="4" w:space="0" w:color="auto"/>
              <w:bottom w:val="single" w:sz="4" w:space="0" w:color="auto"/>
              <w:right w:val="single" w:sz="4" w:space="0" w:color="auto"/>
            </w:tcBorders>
            <w:shd w:val="clear" w:color="auto" w:fill="auto"/>
            <w:vAlign w:val="center"/>
            <w:hideMark/>
          </w:tcPr>
          <w:p w14:paraId="21739280" w14:textId="77777777" w:rsidR="00DB116B" w:rsidRPr="00560E60" w:rsidRDefault="000563E8">
            <w:pPr>
              <w:jc w:val="left"/>
              <w:rPr>
                <w:b/>
                <w:bCs/>
                <w:vanish/>
                <w:color w:val="000000"/>
                <w:sz w:val="17"/>
                <w:szCs w:val="17"/>
                <w:lang w:eastAsia="zh-CN"/>
              </w:rPr>
            </w:pPr>
            <w:r w:rsidRPr="003815E5">
              <w:rPr>
                <w:b/>
                <w:bCs/>
                <w:color w:val="000000"/>
                <w:sz w:val="17"/>
                <w:szCs w:val="17"/>
                <w:lang w:eastAsia="en-CA"/>
              </w:rPr>
              <w:t>Total</w:t>
            </w:r>
          </w:p>
        </w:tc>
        <w:tc>
          <w:tcPr>
            <w:tcW w:w="472" w:type="pct"/>
            <w:tcBorders>
              <w:top w:val="nil"/>
              <w:left w:val="nil"/>
              <w:bottom w:val="single" w:sz="4" w:space="0" w:color="auto"/>
              <w:right w:val="single" w:sz="4" w:space="0" w:color="auto"/>
            </w:tcBorders>
            <w:shd w:val="clear" w:color="auto" w:fill="auto"/>
            <w:vAlign w:val="center"/>
            <w:hideMark/>
          </w:tcPr>
          <w:p w14:paraId="69C7FF74" w14:textId="77777777" w:rsidR="00DB116B" w:rsidRPr="00560E60" w:rsidRDefault="004D0F94">
            <w:pPr>
              <w:jc w:val="right"/>
              <w:rPr>
                <w:b/>
                <w:bCs/>
                <w:vanish/>
                <w:color w:val="000000"/>
                <w:sz w:val="17"/>
                <w:szCs w:val="17"/>
                <w:lang w:eastAsia="zh-CN"/>
              </w:rPr>
            </w:pPr>
            <w:r w:rsidRPr="003815E5">
              <w:rPr>
                <w:b/>
                <w:bCs/>
                <w:color w:val="000000"/>
                <w:sz w:val="17"/>
                <w:szCs w:val="17"/>
                <w:lang w:eastAsia="zh-CN"/>
              </w:rPr>
              <w:t>124.</w:t>
            </w:r>
            <w:r w:rsidR="000563E8" w:rsidRPr="003815E5">
              <w:rPr>
                <w:b/>
                <w:bCs/>
                <w:color w:val="000000"/>
                <w:sz w:val="17"/>
                <w:szCs w:val="17"/>
                <w:lang w:eastAsia="zh-CN"/>
              </w:rPr>
              <w:t>063</w:t>
            </w:r>
          </w:p>
        </w:tc>
        <w:tc>
          <w:tcPr>
            <w:tcW w:w="472" w:type="pct"/>
            <w:tcBorders>
              <w:top w:val="nil"/>
              <w:left w:val="nil"/>
              <w:bottom w:val="single" w:sz="4" w:space="0" w:color="auto"/>
              <w:right w:val="single" w:sz="4" w:space="0" w:color="auto"/>
            </w:tcBorders>
            <w:shd w:val="clear" w:color="auto" w:fill="auto"/>
            <w:vAlign w:val="center"/>
            <w:hideMark/>
          </w:tcPr>
          <w:p w14:paraId="38A005DE" w14:textId="77777777" w:rsidR="00DB116B" w:rsidRPr="00560E60" w:rsidRDefault="004D0F94">
            <w:pPr>
              <w:jc w:val="right"/>
              <w:rPr>
                <w:b/>
                <w:bCs/>
                <w:vanish/>
                <w:color w:val="000000"/>
                <w:sz w:val="17"/>
                <w:szCs w:val="17"/>
                <w:lang w:eastAsia="zh-CN"/>
              </w:rPr>
            </w:pPr>
            <w:r w:rsidRPr="003815E5">
              <w:rPr>
                <w:b/>
                <w:bCs/>
                <w:color w:val="000000"/>
                <w:sz w:val="17"/>
                <w:szCs w:val="17"/>
                <w:lang w:eastAsia="zh-CN"/>
              </w:rPr>
              <w:t>10.</w:t>
            </w:r>
            <w:r w:rsidR="000563E8" w:rsidRPr="003815E5">
              <w:rPr>
                <w:b/>
                <w:bCs/>
                <w:color w:val="000000"/>
                <w:sz w:val="17"/>
                <w:szCs w:val="17"/>
                <w:lang w:eastAsia="zh-CN"/>
              </w:rPr>
              <w:t>067</w:t>
            </w:r>
          </w:p>
        </w:tc>
        <w:tc>
          <w:tcPr>
            <w:tcW w:w="472" w:type="pct"/>
            <w:tcBorders>
              <w:top w:val="nil"/>
              <w:left w:val="nil"/>
              <w:bottom w:val="single" w:sz="4" w:space="0" w:color="auto"/>
              <w:right w:val="single" w:sz="4" w:space="0" w:color="auto"/>
            </w:tcBorders>
            <w:shd w:val="clear" w:color="auto" w:fill="auto"/>
            <w:vAlign w:val="center"/>
            <w:hideMark/>
          </w:tcPr>
          <w:p w14:paraId="6E0DF1BC" w14:textId="77777777" w:rsidR="00DB116B" w:rsidRPr="00560E60" w:rsidRDefault="005A75B8">
            <w:pPr>
              <w:jc w:val="right"/>
              <w:rPr>
                <w:b/>
                <w:bCs/>
                <w:vanish/>
                <w:color w:val="000000"/>
                <w:sz w:val="17"/>
                <w:szCs w:val="17"/>
                <w:lang w:eastAsia="zh-CN"/>
              </w:rPr>
            </w:pPr>
            <w:r w:rsidRPr="003815E5">
              <w:rPr>
                <w:b/>
                <w:bCs/>
                <w:color w:val="000000"/>
                <w:sz w:val="17"/>
                <w:szCs w:val="17"/>
                <w:lang w:eastAsia="zh-CN"/>
              </w:rPr>
              <w:t>18.</w:t>
            </w:r>
            <w:r w:rsidR="000563E8" w:rsidRPr="003815E5">
              <w:rPr>
                <w:b/>
                <w:bCs/>
                <w:color w:val="000000"/>
                <w:sz w:val="17"/>
                <w:szCs w:val="17"/>
                <w:lang w:eastAsia="zh-CN"/>
              </w:rPr>
              <w:t>145</w:t>
            </w:r>
          </w:p>
        </w:tc>
        <w:tc>
          <w:tcPr>
            <w:tcW w:w="472" w:type="pct"/>
            <w:tcBorders>
              <w:top w:val="nil"/>
              <w:left w:val="nil"/>
              <w:bottom w:val="single" w:sz="4" w:space="0" w:color="auto"/>
              <w:right w:val="single" w:sz="4" w:space="0" w:color="auto"/>
            </w:tcBorders>
            <w:shd w:val="clear" w:color="auto" w:fill="auto"/>
            <w:vAlign w:val="center"/>
            <w:hideMark/>
          </w:tcPr>
          <w:p w14:paraId="27FF9C34" w14:textId="77777777" w:rsidR="00DB116B" w:rsidRPr="00560E60" w:rsidRDefault="000563E8">
            <w:pPr>
              <w:jc w:val="right"/>
              <w:rPr>
                <w:b/>
                <w:bCs/>
                <w:vanish/>
                <w:color w:val="000000"/>
                <w:sz w:val="17"/>
                <w:szCs w:val="17"/>
                <w:lang w:eastAsia="zh-CN"/>
              </w:rPr>
            </w:pPr>
            <w:r w:rsidRPr="003815E5">
              <w:rPr>
                <w:b/>
                <w:bCs/>
                <w:color w:val="000000"/>
                <w:sz w:val="17"/>
                <w:szCs w:val="17"/>
                <w:lang w:eastAsia="zh-CN"/>
              </w:rPr>
              <w:t>736</w:t>
            </w:r>
          </w:p>
        </w:tc>
        <w:tc>
          <w:tcPr>
            <w:tcW w:w="472" w:type="pct"/>
            <w:tcBorders>
              <w:top w:val="nil"/>
              <w:left w:val="nil"/>
              <w:bottom w:val="single" w:sz="4" w:space="0" w:color="auto"/>
              <w:right w:val="single" w:sz="4" w:space="0" w:color="auto"/>
            </w:tcBorders>
            <w:shd w:val="clear" w:color="auto" w:fill="auto"/>
            <w:vAlign w:val="center"/>
            <w:hideMark/>
          </w:tcPr>
          <w:p w14:paraId="141847BE" w14:textId="77777777" w:rsidR="00DB116B" w:rsidRPr="00560E60" w:rsidRDefault="005A75B8">
            <w:pPr>
              <w:jc w:val="right"/>
              <w:rPr>
                <w:b/>
                <w:bCs/>
                <w:vanish/>
                <w:color w:val="000000"/>
                <w:sz w:val="17"/>
                <w:szCs w:val="17"/>
                <w:lang w:eastAsia="zh-CN"/>
              </w:rPr>
            </w:pPr>
            <w:r w:rsidRPr="003815E5">
              <w:rPr>
                <w:b/>
                <w:bCs/>
                <w:color w:val="000000"/>
                <w:sz w:val="17"/>
                <w:szCs w:val="17"/>
                <w:lang w:eastAsia="zh-CN"/>
              </w:rPr>
              <w:t>138.</w:t>
            </w:r>
            <w:r w:rsidR="000563E8" w:rsidRPr="003815E5">
              <w:rPr>
                <w:b/>
                <w:bCs/>
                <w:color w:val="000000"/>
                <w:sz w:val="17"/>
                <w:szCs w:val="17"/>
                <w:lang w:eastAsia="zh-CN"/>
              </w:rPr>
              <w:t>999</w:t>
            </w:r>
          </w:p>
        </w:tc>
        <w:tc>
          <w:tcPr>
            <w:tcW w:w="472" w:type="pct"/>
            <w:tcBorders>
              <w:top w:val="nil"/>
              <w:left w:val="nil"/>
              <w:bottom w:val="single" w:sz="4" w:space="0" w:color="auto"/>
              <w:right w:val="single" w:sz="4" w:space="0" w:color="auto"/>
            </w:tcBorders>
            <w:shd w:val="clear" w:color="auto" w:fill="auto"/>
            <w:vAlign w:val="center"/>
            <w:hideMark/>
          </w:tcPr>
          <w:p w14:paraId="0284F721" w14:textId="77777777" w:rsidR="00DB116B" w:rsidRPr="00560E60" w:rsidRDefault="000563E8">
            <w:pPr>
              <w:jc w:val="right"/>
              <w:rPr>
                <w:b/>
                <w:bCs/>
                <w:vanish/>
                <w:color w:val="000000"/>
                <w:sz w:val="17"/>
                <w:szCs w:val="17"/>
                <w:lang w:eastAsia="zh-CN"/>
              </w:rPr>
            </w:pPr>
            <w:r w:rsidRPr="003815E5">
              <w:rPr>
                <w:b/>
                <w:bCs/>
                <w:color w:val="000000"/>
                <w:sz w:val="17"/>
                <w:szCs w:val="17"/>
                <w:lang w:eastAsia="zh-CN"/>
              </w:rPr>
              <w:t>482</w:t>
            </w:r>
          </w:p>
        </w:tc>
        <w:tc>
          <w:tcPr>
            <w:tcW w:w="503" w:type="pct"/>
            <w:tcBorders>
              <w:top w:val="nil"/>
              <w:left w:val="nil"/>
              <w:bottom w:val="single" w:sz="4" w:space="0" w:color="auto"/>
              <w:right w:val="single" w:sz="4" w:space="0" w:color="auto"/>
            </w:tcBorders>
            <w:shd w:val="clear" w:color="auto" w:fill="auto"/>
            <w:vAlign w:val="center"/>
            <w:hideMark/>
          </w:tcPr>
          <w:p w14:paraId="42095BD2" w14:textId="77777777" w:rsidR="00DB116B" w:rsidRPr="00560E60" w:rsidRDefault="000563E8">
            <w:pPr>
              <w:jc w:val="right"/>
              <w:rPr>
                <w:b/>
                <w:bCs/>
                <w:vanish/>
                <w:color w:val="000000"/>
                <w:sz w:val="17"/>
                <w:szCs w:val="17"/>
                <w:lang w:eastAsia="zh-CN"/>
              </w:rPr>
            </w:pPr>
            <w:r w:rsidRPr="003815E5">
              <w:rPr>
                <w:b/>
                <w:bCs/>
                <w:color w:val="000000"/>
                <w:sz w:val="17"/>
                <w:szCs w:val="17"/>
                <w:lang w:eastAsia="zh-CN"/>
              </w:rPr>
              <w:t>4.</w:t>
            </w:r>
            <w:r w:rsidR="00854378" w:rsidRPr="003815E5">
              <w:rPr>
                <w:b/>
                <w:bCs/>
                <w:color w:val="000000"/>
                <w:sz w:val="17"/>
                <w:szCs w:val="17"/>
                <w:lang w:eastAsia="zh-CN"/>
              </w:rPr>
              <w:t>411</w:t>
            </w:r>
          </w:p>
        </w:tc>
        <w:tc>
          <w:tcPr>
            <w:tcW w:w="441" w:type="pct"/>
            <w:tcBorders>
              <w:top w:val="nil"/>
              <w:left w:val="nil"/>
              <w:bottom w:val="single" w:sz="4" w:space="0" w:color="auto"/>
              <w:right w:val="single" w:sz="4" w:space="0" w:color="auto"/>
            </w:tcBorders>
            <w:shd w:val="clear" w:color="auto" w:fill="auto"/>
            <w:vAlign w:val="center"/>
            <w:hideMark/>
          </w:tcPr>
          <w:p w14:paraId="7C144EEB" w14:textId="77777777" w:rsidR="00DB116B" w:rsidRPr="00560E60" w:rsidRDefault="000563E8">
            <w:pPr>
              <w:jc w:val="right"/>
              <w:rPr>
                <w:b/>
                <w:bCs/>
                <w:vanish/>
                <w:color w:val="000000"/>
                <w:sz w:val="17"/>
                <w:szCs w:val="17"/>
                <w:lang w:eastAsia="zh-CN"/>
              </w:rPr>
            </w:pPr>
            <w:r w:rsidRPr="003815E5">
              <w:rPr>
                <w:b/>
                <w:bCs/>
                <w:color w:val="000000"/>
                <w:sz w:val="17"/>
                <w:szCs w:val="17"/>
                <w:lang w:eastAsia="zh-CN"/>
              </w:rPr>
              <w:t>296</w:t>
            </w:r>
            <w:r w:rsidR="005A75B8" w:rsidRPr="003815E5">
              <w:rPr>
                <w:b/>
                <w:bCs/>
                <w:color w:val="000000"/>
                <w:sz w:val="17"/>
                <w:szCs w:val="17"/>
                <w:lang w:eastAsia="zh-CN"/>
              </w:rPr>
              <w:t>.</w:t>
            </w:r>
            <w:r w:rsidRPr="003815E5">
              <w:rPr>
                <w:b/>
                <w:bCs/>
                <w:color w:val="000000"/>
                <w:sz w:val="17"/>
                <w:szCs w:val="17"/>
                <w:lang w:eastAsia="zh-CN"/>
              </w:rPr>
              <w:t>904</w:t>
            </w:r>
          </w:p>
        </w:tc>
        <w:tc>
          <w:tcPr>
            <w:tcW w:w="470" w:type="pct"/>
            <w:tcBorders>
              <w:top w:val="nil"/>
              <w:left w:val="nil"/>
              <w:bottom w:val="single" w:sz="4" w:space="0" w:color="auto"/>
              <w:right w:val="single" w:sz="4" w:space="0" w:color="auto"/>
            </w:tcBorders>
            <w:shd w:val="clear" w:color="auto" w:fill="auto"/>
            <w:vAlign w:val="center"/>
            <w:hideMark/>
          </w:tcPr>
          <w:p w14:paraId="32249717" w14:textId="77777777" w:rsidR="00DB116B" w:rsidRPr="00560E60" w:rsidRDefault="000563E8">
            <w:pPr>
              <w:jc w:val="right"/>
              <w:rPr>
                <w:b/>
                <w:bCs/>
                <w:vanish/>
                <w:color w:val="000000"/>
                <w:sz w:val="17"/>
                <w:szCs w:val="17"/>
                <w:lang w:eastAsia="zh-CN"/>
              </w:rPr>
            </w:pPr>
            <w:r w:rsidRPr="003815E5">
              <w:rPr>
                <w:b/>
                <w:bCs/>
                <w:color w:val="000000"/>
                <w:sz w:val="17"/>
                <w:szCs w:val="17"/>
                <w:lang w:eastAsia="zh-CN"/>
              </w:rPr>
              <w:t>100</w:t>
            </w:r>
          </w:p>
        </w:tc>
      </w:tr>
    </w:tbl>
    <w:p w14:paraId="65AE8425" w14:textId="77777777" w:rsidR="00DB116B" w:rsidRDefault="000563E8">
      <w:pPr>
        <w:pStyle w:val="Heading1"/>
        <w:keepNext/>
        <w:numPr>
          <w:ilvl w:val="0"/>
          <w:numId w:val="0"/>
        </w:numPr>
        <w:spacing w:before="240"/>
        <w:rPr>
          <w:i/>
          <w:iCs/>
        </w:rPr>
      </w:pPr>
      <w:r>
        <w:rPr>
          <w:i/>
          <w:iCs/>
        </w:rPr>
        <w:t>Sector servicio técnico de refrigeración y climatización</w:t>
      </w:r>
    </w:p>
    <w:p w14:paraId="73107500" w14:textId="3E39E9FD" w:rsidR="00DB116B" w:rsidRDefault="00FB3F0A">
      <w:pPr>
        <w:pStyle w:val="Heading1"/>
        <w:jc w:val="thaiDistribute"/>
        <w:rPr>
          <w:noProof/>
          <w:color w:val="000000" w:themeColor="text1"/>
          <w:lang w:eastAsia="ko-KR"/>
        </w:rPr>
      </w:pPr>
      <w:r>
        <w:t xml:space="preserve">Existen en el país </w:t>
      </w:r>
      <w:r w:rsidR="0062646C" w:rsidRPr="007307C3">
        <w:t xml:space="preserve">cerca de </w:t>
      </w:r>
      <w:r w:rsidR="004D0F94" w:rsidRPr="007307C3">
        <w:t>2.</w:t>
      </w:r>
      <w:r w:rsidR="001D6709" w:rsidRPr="007307C3">
        <w:t xml:space="preserve">000 </w:t>
      </w:r>
      <w:r w:rsidR="00732AEC" w:rsidRPr="007307C3">
        <w:t>técnicos (</w:t>
      </w:r>
      <w:r w:rsidR="0062646C" w:rsidRPr="007307C3">
        <w:t xml:space="preserve">incluyendo </w:t>
      </w:r>
      <w:r>
        <w:t xml:space="preserve">a </w:t>
      </w:r>
      <w:r w:rsidR="00121066" w:rsidRPr="007307C3">
        <w:t xml:space="preserve">40 </w:t>
      </w:r>
      <w:r w:rsidR="00F93A5F">
        <w:t>mujeres</w:t>
      </w:r>
      <w:r w:rsidR="00732AEC" w:rsidRPr="007307C3">
        <w:t xml:space="preserve">) </w:t>
      </w:r>
      <w:r w:rsidR="004D0F94" w:rsidRPr="007307C3">
        <w:t xml:space="preserve">y </w:t>
      </w:r>
      <w:r w:rsidR="00DB7B9E" w:rsidRPr="007307C3">
        <w:t xml:space="preserve">390 </w:t>
      </w:r>
      <w:r w:rsidR="005A75B8" w:rsidRPr="007307C3">
        <w:t xml:space="preserve">talleres </w:t>
      </w:r>
      <w:r w:rsidR="00AF12AC" w:rsidRPr="007307C3">
        <w:t>(</w:t>
      </w:r>
      <w:r w:rsidR="0062646C" w:rsidRPr="007307C3">
        <w:t xml:space="preserve">incluyendo </w:t>
      </w:r>
      <w:r w:rsidR="00F21882">
        <w:t xml:space="preserve">en </w:t>
      </w:r>
      <w:r w:rsidR="002A02B6" w:rsidRPr="007307C3">
        <w:t xml:space="preserve">el </w:t>
      </w:r>
      <w:r w:rsidR="00D31872" w:rsidRPr="007307C3">
        <w:t xml:space="preserve">subsector de </w:t>
      </w:r>
      <w:r w:rsidR="002D682E" w:rsidRPr="007307C3">
        <w:t xml:space="preserve">equipos vehiculares) </w:t>
      </w:r>
      <w:r w:rsidR="00732AEC" w:rsidRPr="007307C3">
        <w:t xml:space="preserve">que consumen </w:t>
      </w:r>
      <w:r w:rsidR="002D682E" w:rsidRPr="007307C3">
        <w:t>HFC</w:t>
      </w:r>
      <w:r w:rsidR="00732AEC" w:rsidRPr="007307C3">
        <w:t xml:space="preserve">. </w:t>
      </w:r>
      <w:r w:rsidR="00353A4C">
        <w:t xml:space="preserve">El </w:t>
      </w:r>
      <w:r w:rsidR="000A3558" w:rsidRPr="007307C3">
        <w:t xml:space="preserve">61 </w:t>
      </w:r>
      <w:r w:rsidR="004D0F94" w:rsidRPr="007307C3">
        <w:t xml:space="preserve">por ciento </w:t>
      </w:r>
      <w:r w:rsidR="00353A4C">
        <w:t xml:space="preserve">de </w:t>
      </w:r>
      <w:r w:rsidR="00353A4C" w:rsidRPr="00353A4C">
        <w:t xml:space="preserve">los talleres </w:t>
      </w:r>
      <w:r w:rsidR="000A3558" w:rsidRPr="007307C3">
        <w:t xml:space="preserve">no están </w:t>
      </w:r>
      <w:r w:rsidR="00C24965">
        <w:t xml:space="preserve">inscritos </w:t>
      </w:r>
      <w:r w:rsidR="005A75B8" w:rsidRPr="007307C3">
        <w:rPr>
          <w:color w:val="000000" w:themeColor="text1"/>
        </w:rPr>
        <w:t xml:space="preserve">en </w:t>
      </w:r>
      <w:r w:rsidR="00F47FBA" w:rsidRPr="007307C3">
        <w:t xml:space="preserve">el Departamento </w:t>
      </w:r>
      <w:r w:rsidR="004D0F94" w:rsidRPr="007307C3">
        <w:t xml:space="preserve">de </w:t>
      </w:r>
      <w:r w:rsidR="00F47FBA" w:rsidRPr="007307C3">
        <w:t xml:space="preserve">Registro </w:t>
      </w:r>
      <w:r w:rsidR="004D0F94" w:rsidRPr="007307C3">
        <w:t xml:space="preserve">y </w:t>
      </w:r>
      <w:r w:rsidR="00F47FBA" w:rsidRPr="007307C3">
        <w:t xml:space="preserve">Gestión de </w:t>
      </w:r>
      <w:r w:rsidR="005A75B8" w:rsidRPr="007307C3">
        <w:t xml:space="preserve">Empresas </w:t>
      </w:r>
      <w:r w:rsidR="00F47FBA" w:rsidRPr="007307C3">
        <w:t xml:space="preserve">del </w:t>
      </w:r>
      <w:r w:rsidR="005261DE">
        <w:t>Ministerio de Industria y Comercio</w:t>
      </w:r>
      <w:r w:rsidR="00DD7CF5" w:rsidRPr="007307C3">
        <w:t xml:space="preserve"> </w:t>
      </w:r>
      <w:r w:rsidR="009D10CB">
        <w:t xml:space="preserve">y </w:t>
      </w:r>
      <w:r w:rsidR="00DD7CF5" w:rsidRPr="007307C3">
        <w:t>el 80</w:t>
      </w:r>
      <w:r w:rsidR="004C47A0">
        <w:t> </w:t>
      </w:r>
      <w:r w:rsidR="004D0F94" w:rsidRPr="007307C3">
        <w:t>por</w:t>
      </w:r>
      <w:r w:rsidR="004C47A0">
        <w:t> </w:t>
      </w:r>
      <w:r w:rsidR="004D0F94" w:rsidRPr="007307C3">
        <w:t xml:space="preserve">ciento </w:t>
      </w:r>
      <w:r w:rsidR="0062646C" w:rsidRPr="007307C3">
        <w:t xml:space="preserve">de los </w:t>
      </w:r>
      <w:r w:rsidR="00F31D3B">
        <w:t>encuestados</w:t>
      </w:r>
      <w:r w:rsidR="00DD7CF5" w:rsidRPr="007307C3">
        <w:t xml:space="preserve"> no </w:t>
      </w:r>
      <w:r w:rsidR="00AE5F22">
        <w:t xml:space="preserve">cuentan con </w:t>
      </w:r>
      <w:r w:rsidR="0062646C" w:rsidRPr="007307C3">
        <w:t xml:space="preserve">herramientas </w:t>
      </w:r>
      <w:r w:rsidR="00DD7CF5" w:rsidRPr="007307C3">
        <w:t xml:space="preserve">para </w:t>
      </w:r>
      <w:r w:rsidR="009B46C1">
        <w:t xml:space="preserve">aplicar </w:t>
      </w:r>
      <w:r w:rsidR="00C86628" w:rsidRPr="007307C3">
        <w:t>buenas prácticas de servicio</w:t>
      </w:r>
      <w:r w:rsidR="00F93276" w:rsidRPr="007307C3">
        <w:t xml:space="preserve">. En </w:t>
      </w:r>
      <w:r w:rsidR="00E71F21" w:rsidRPr="007307C3">
        <w:t xml:space="preserve">cuanto a los técnicos, </w:t>
      </w:r>
      <w:r w:rsidR="004D0F94" w:rsidRPr="007307C3">
        <w:t xml:space="preserve">el </w:t>
      </w:r>
      <w:r w:rsidR="008F40DA" w:rsidRPr="007307C3">
        <w:t xml:space="preserve">44 por </w:t>
      </w:r>
      <w:r w:rsidR="004D0F94" w:rsidRPr="007307C3">
        <w:t xml:space="preserve">ciento </w:t>
      </w:r>
      <w:r w:rsidR="00AC1C24" w:rsidRPr="007307C3">
        <w:t xml:space="preserve">trabaja </w:t>
      </w:r>
      <w:r w:rsidR="005A75B8" w:rsidRPr="007307C3">
        <w:t xml:space="preserve">en talleres no </w:t>
      </w:r>
      <w:r w:rsidR="00AC1C24" w:rsidRPr="007307C3">
        <w:t xml:space="preserve">registrados </w:t>
      </w:r>
      <w:r w:rsidR="004D0F94" w:rsidRPr="007307C3">
        <w:t xml:space="preserve">o </w:t>
      </w:r>
      <w:r w:rsidR="00554480">
        <w:t>de forma independiente</w:t>
      </w:r>
      <w:r w:rsidR="00AC1C24" w:rsidRPr="007307C3">
        <w:t xml:space="preserve">. </w:t>
      </w:r>
      <w:r w:rsidR="0062646C" w:rsidRPr="007307C3">
        <w:t xml:space="preserve">Cerca del </w:t>
      </w:r>
      <w:r w:rsidR="00D97DA7" w:rsidRPr="007307C3">
        <w:t xml:space="preserve">47 </w:t>
      </w:r>
      <w:r w:rsidR="004D0F94" w:rsidRPr="007307C3">
        <w:t xml:space="preserve">por ciento </w:t>
      </w:r>
      <w:r w:rsidR="00C1024A">
        <w:t>se desempeña</w:t>
      </w:r>
      <w:r w:rsidR="00725D14" w:rsidRPr="007307C3">
        <w:t xml:space="preserve"> </w:t>
      </w:r>
      <w:r w:rsidR="005A75B8" w:rsidRPr="007307C3">
        <w:t xml:space="preserve">en </w:t>
      </w:r>
      <w:r w:rsidR="004A51F7">
        <w:t>refrigeración y climatización</w:t>
      </w:r>
      <w:r w:rsidR="005F6345" w:rsidRPr="007307C3">
        <w:t xml:space="preserve">, el </w:t>
      </w:r>
      <w:r w:rsidR="00D97DA7" w:rsidRPr="007307C3">
        <w:t xml:space="preserve">13 </w:t>
      </w:r>
      <w:r w:rsidR="004D0F94" w:rsidRPr="007307C3">
        <w:t xml:space="preserve">por ciento </w:t>
      </w:r>
      <w:r w:rsidR="005A75B8" w:rsidRPr="007307C3">
        <w:t xml:space="preserve">en </w:t>
      </w:r>
      <w:r w:rsidR="005970E1">
        <w:t>aire acondicionado vehicular</w:t>
      </w:r>
      <w:r w:rsidR="005F6345" w:rsidRPr="007307C3">
        <w:t xml:space="preserve"> </w:t>
      </w:r>
      <w:r w:rsidR="004D0F94" w:rsidRPr="007307C3">
        <w:t xml:space="preserve">y el </w:t>
      </w:r>
      <w:r w:rsidR="00D97DA7" w:rsidRPr="007307C3">
        <w:t xml:space="preserve">40 </w:t>
      </w:r>
      <w:r w:rsidR="004D0F94" w:rsidRPr="007307C3">
        <w:t xml:space="preserve">por ciento </w:t>
      </w:r>
      <w:r w:rsidR="00031DF3">
        <w:t>en ambos sectores</w:t>
      </w:r>
      <w:r w:rsidR="005F6345" w:rsidRPr="007307C3">
        <w:t xml:space="preserve">. </w:t>
      </w:r>
      <w:r w:rsidR="00773064" w:rsidRPr="007307C3">
        <w:t xml:space="preserve">Alrededor del 45 </w:t>
      </w:r>
      <w:r w:rsidR="004D0F94" w:rsidRPr="007307C3">
        <w:t xml:space="preserve">por ciento </w:t>
      </w:r>
      <w:r w:rsidR="00F94789">
        <w:t xml:space="preserve">ingresaron </w:t>
      </w:r>
      <w:r w:rsidR="00B66F38">
        <w:t xml:space="preserve">a trabajar sin </w:t>
      </w:r>
      <w:r w:rsidR="00684A95" w:rsidRPr="007307C3">
        <w:t xml:space="preserve">formación </w:t>
      </w:r>
      <w:r w:rsidR="00773064" w:rsidRPr="007307C3">
        <w:t xml:space="preserve">profesional </w:t>
      </w:r>
      <w:r w:rsidR="00FF0B7C">
        <w:t xml:space="preserve">previa </w:t>
      </w:r>
      <w:r w:rsidR="004D0F94" w:rsidRPr="007307C3">
        <w:t xml:space="preserve">y </w:t>
      </w:r>
      <w:r w:rsidR="00343C54">
        <w:t xml:space="preserve">aprendieron en el </w:t>
      </w:r>
      <w:r w:rsidR="00773064" w:rsidRPr="007307C3">
        <w:t>trabajo</w:t>
      </w:r>
      <w:r w:rsidR="00E92DAD" w:rsidRPr="007307C3">
        <w:t xml:space="preserve">. </w:t>
      </w:r>
      <w:r w:rsidR="00281D74">
        <w:t>Para</w:t>
      </w:r>
      <w:r w:rsidR="00281D74" w:rsidRPr="00281D74">
        <w:t xml:space="preserve"> la etapa II del PGEH </w:t>
      </w:r>
      <w:r w:rsidR="00281D74">
        <w:t>e</w:t>
      </w:r>
      <w:r w:rsidR="00443847" w:rsidRPr="007307C3">
        <w:t xml:space="preserve">stá previsto desarrollar </w:t>
      </w:r>
      <w:r w:rsidR="00684A95" w:rsidRPr="007307C3">
        <w:t xml:space="preserve">e </w:t>
      </w:r>
      <w:r w:rsidR="00281D74">
        <w:t>implementar</w:t>
      </w:r>
      <w:r w:rsidR="00C540FE" w:rsidRPr="007307C3">
        <w:t xml:space="preserve"> </w:t>
      </w:r>
      <w:r w:rsidR="00443847" w:rsidRPr="007307C3">
        <w:t xml:space="preserve">un </w:t>
      </w:r>
      <w:r w:rsidR="0062646C" w:rsidRPr="007307C3">
        <w:t xml:space="preserve">sistema de </w:t>
      </w:r>
      <w:r w:rsidR="00B12F18" w:rsidRPr="007307C3">
        <w:t xml:space="preserve">acreditación </w:t>
      </w:r>
      <w:r w:rsidR="007540C1">
        <w:t xml:space="preserve">según </w:t>
      </w:r>
      <w:r w:rsidR="008D23D8" w:rsidRPr="007307C3">
        <w:t>competencias</w:t>
      </w:r>
      <w:r w:rsidR="000E47B8" w:rsidRPr="000E47B8">
        <w:t xml:space="preserve"> técnica</w:t>
      </w:r>
      <w:r w:rsidR="000E47B8">
        <w:t>s</w:t>
      </w:r>
      <w:r w:rsidR="00443847" w:rsidRPr="007307C3">
        <w:t>.</w:t>
      </w:r>
    </w:p>
    <w:p w14:paraId="596580FA" w14:textId="1EE3CB1B" w:rsidR="00DB116B" w:rsidRDefault="0093702B">
      <w:pPr>
        <w:pStyle w:val="Heading1"/>
        <w:rPr>
          <w:color w:val="000000"/>
          <w:lang w:eastAsia="zh-CN"/>
        </w:rPr>
      </w:pPr>
      <w:r>
        <w:t>El país cuenta con</w:t>
      </w:r>
      <w:r w:rsidR="00330703">
        <w:t xml:space="preserve"> </w:t>
      </w:r>
      <w:r w:rsidR="004D0F94" w:rsidRPr="007307C3">
        <w:t xml:space="preserve">tres </w:t>
      </w:r>
      <w:r w:rsidR="000563E8" w:rsidRPr="007307C3">
        <w:t xml:space="preserve">instituciones </w:t>
      </w:r>
      <w:r w:rsidR="00026A8D">
        <w:t>de</w:t>
      </w:r>
      <w:r w:rsidR="006277C7" w:rsidRPr="007307C3">
        <w:t xml:space="preserve"> </w:t>
      </w:r>
      <w:r w:rsidR="005A75B8" w:rsidRPr="007307C3">
        <w:t xml:space="preserve">formación </w:t>
      </w:r>
      <w:r w:rsidR="002C518C">
        <w:t>en</w:t>
      </w:r>
      <w:r w:rsidR="00FF45CE" w:rsidRPr="007307C3">
        <w:t xml:space="preserve"> </w:t>
      </w:r>
      <w:r w:rsidR="00237DC2" w:rsidRPr="00237DC2">
        <w:t xml:space="preserve">servicio técnico </w:t>
      </w:r>
      <w:r w:rsidR="00237DC2">
        <w:t>de refrigeración,</w:t>
      </w:r>
      <w:r w:rsidR="0062646C" w:rsidRPr="007307C3">
        <w:t xml:space="preserve"> climatización </w:t>
      </w:r>
      <w:r w:rsidR="004D0F94" w:rsidRPr="007307C3">
        <w:t xml:space="preserve">y </w:t>
      </w:r>
      <w:r w:rsidR="00237DC2">
        <w:t>a</w:t>
      </w:r>
      <w:r w:rsidR="00023C2E">
        <w:t>ire acondicionado vehicular</w:t>
      </w:r>
      <w:r w:rsidR="00A1181A" w:rsidRPr="007307C3">
        <w:t xml:space="preserve">: </w:t>
      </w:r>
      <w:r w:rsidR="001F3FB8" w:rsidRPr="007307C3">
        <w:t xml:space="preserve">el </w:t>
      </w:r>
      <w:r w:rsidR="00FF45CE" w:rsidRPr="007307C3">
        <w:t xml:space="preserve">Instituto </w:t>
      </w:r>
      <w:r w:rsidR="00B64C29">
        <w:t xml:space="preserve">de Capacitación </w:t>
      </w:r>
      <w:r w:rsidR="000563E8" w:rsidRPr="007307C3">
        <w:t>Lao-Corea</w:t>
      </w:r>
      <w:r w:rsidR="00FF45CE" w:rsidRPr="007307C3">
        <w:t xml:space="preserve">, </w:t>
      </w:r>
      <w:r w:rsidR="001F3FB8" w:rsidRPr="007307C3">
        <w:t xml:space="preserve">el </w:t>
      </w:r>
      <w:r w:rsidR="00FF45CE" w:rsidRPr="007307C3">
        <w:t xml:space="preserve">Colegio </w:t>
      </w:r>
      <w:r w:rsidR="007307C3">
        <w:t xml:space="preserve">Técnico </w:t>
      </w:r>
      <w:r w:rsidR="00FF45CE" w:rsidRPr="007307C3">
        <w:t xml:space="preserve">Lao-Alemán </w:t>
      </w:r>
      <w:r w:rsidR="004D0F94" w:rsidRPr="007307C3">
        <w:t xml:space="preserve">y el </w:t>
      </w:r>
      <w:r w:rsidR="00FF45CE" w:rsidRPr="007307C3">
        <w:t xml:space="preserve">Colegio </w:t>
      </w:r>
      <w:r w:rsidR="007307C3">
        <w:t xml:space="preserve">Técnico </w:t>
      </w:r>
      <w:r w:rsidR="00FF45CE" w:rsidRPr="007307C3">
        <w:t xml:space="preserve">Pakpasak. </w:t>
      </w:r>
      <w:r w:rsidR="00B81D43" w:rsidRPr="007307C3">
        <w:t xml:space="preserve">Estos </w:t>
      </w:r>
      <w:r w:rsidR="00070CEA">
        <w:t xml:space="preserve">establecimientos </w:t>
      </w:r>
      <w:r w:rsidR="009D053D">
        <w:t xml:space="preserve">trabajarán </w:t>
      </w:r>
      <w:r w:rsidR="005A75B8" w:rsidRPr="007307C3">
        <w:t xml:space="preserve">con </w:t>
      </w:r>
      <w:r w:rsidR="005F0DBD" w:rsidRPr="007307C3">
        <w:t xml:space="preserve">la ONO </w:t>
      </w:r>
      <w:r w:rsidR="004D0F94" w:rsidRPr="007307C3">
        <w:t xml:space="preserve">y la </w:t>
      </w:r>
      <w:r w:rsidR="00061D5B">
        <w:t>asociación sectorial de refrigeración y climatización</w:t>
      </w:r>
      <w:r w:rsidR="0062646C" w:rsidRPr="007307C3">
        <w:t xml:space="preserve"> </w:t>
      </w:r>
      <w:r w:rsidR="007E208B">
        <w:t xml:space="preserve">para capacitar a técnicos </w:t>
      </w:r>
      <w:r w:rsidR="000A4386">
        <w:t xml:space="preserve">de </w:t>
      </w:r>
      <w:r w:rsidR="0032524E" w:rsidRPr="0032524E">
        <w:t xml:space="preserve">climatización </w:t>
      </w:r>
      <w:r w:rsidR="005970E1">
        <w:t xml:space="preserve">residencial </w:t>
      </w:r>
      <w:r w:rsidR="00E111E7" w:rsidRPr="00E111E7">
        <w:t xml:space="preserve">en buenas prácticas de servicio </w:t>
      </w:r>
      <w:r w:rsidR="003F1E6A">
        <w:t xml:space="preserve">durante </w:t>
      </w:r>
      <w:r w:rsidR="00684A95" w:rsidRPr="007307C3">
        <w:t xml:space="preserve">la etapa </w:t>
      </w:r>
      <w:r w:rsidR="00ED39F4" w:rsidRPr="007307C3">
        <w:t xml:space="preserve">II </w:t>
      </w:r>
      <w:r w:rsidR="004D0F94" w:rsidRPr="007307C3">
        <w:t>del PGEH</w:t>
      </w:r>
      <w:r w:rsidR="00B81D43" w:rsidRPr="007307C3">
        <w:t xml:space="preserve">. </w:t>
      </w:r>
      <w:r w:rsidR="00CD5744">
        <w:t xml:space="preserve">No </w:t>
      </w:r>
      <w:r w:rsidR="00036206">
        <w:t xml:space="preserve">existe </w:t>
      </w:r>
      <w:r w:rsidR="00CD5744" w:rsidRPr="00CD5744">
        <w:t xml:space="preserve">en el sector </w:t>
      </w:r>
      <w:r w:rsidR="00036206">
        <w:t xml:space="preserve">una </w:t>
      </w:r>
      <w:r w:rsidR="006364DB" w:rsidRPr="006364DB">
        <w:t xml:space="preserve">norma nacional de competencia laboral </w:t>
      </w:r>
      <w:r w:rsidR="006364DB">
        <w:t>e</w:t>
      </w:r>
      <w:r w:rsidR="00B81D43" w:rsidRPr="007307C3">
        <w:t xml:space="preserve">n </w:t>
      </w:r>
      <w:r w:rsidR="00C86628" w:rsidRPr="007307C3">
        <w:t>buenas prácticas de servicio técnico</w:t>
      </w:r>
      <w:r w:rsidR="00FC7448">
        <w:t>, sino que c</w:t>
      </w:r>
      <w:r w:rsidR="002D682E" w:rsidRPr="007307C3">
        <w:t xml:space="preserve">ada </w:t>
      </w:r>
      <w:r w:rsidR="00B81D43" w:rsidRPr="007307C3">
        <w:t xml:space="preserve">instituto </w:t>
      </w:r>
      <w:r w:rsidR="00A03566">
        <w:t xml:space="preserve">imparte </w:t>
      </w:r>
      <w:r w:rsidR="00FA5630">
        <w:t xml:space="preserve">un </w:t>
      </w:r>
      <w:r w:rsidR="000643A7">
        <w:t xml:space="preserve">currículum </w:t>
      </w:r>
      <w:r w:rsidR="00FA5630" w:rsidRPr="00FA5630">
        <w:t xml:space="preserve">propio </w:t>
      </w:r>
      <w:r w:rsidR="004D0F94" w:rsidRPr="007307C3">
        <w:t xml:space="preserve">aprobado </w:t>
      </w:r>
      <w:r w:rsidR="00C540FE" w:rsidRPr="007307C3">
        <w:t xml:space="preserve">por </w:t>
      </w:r>
      <w:r w:rsidR="00B81D43" w:rsidRPr="007307C3">
        <w:t xml:space="preserve">el Departamento </w:t>
      </w:r>
      <w:r w:rsidR="007F119F">
        <w:t>de Perfeccionamiento y Empleo</w:t>
      </w:r>
      <w:r w:rsidR="00B81D43" w:rsidRPr="007307C3">
        <w:t xml:space="preserve">. </w:t>
      </w:r>
      <w:r w:rsidR="00C41C93">
        <w:t>Durante l</w:t>
      </w:r>
      <w:r w:rsidR="00C86628" w:rsidRPr="007307C3">
        <w:t xml:space="preserve">a etapa </w:t>
      </w:r>
      <w:r w:rsidR="00583CA2" w:rsidRPr="007307C3">
        <w:t xml:space="preserve">II </w:t>
      </w:r>
      <w:r w:rsidR="00876EF6" w:rsidRPr="00876EF6">
        <w:t xml:space="preserve">del PGEH </w:t>
      </w:r>
      <w:r w:rsidR="00AD49C2">
        <w:t xml:space="preserve">se </w:t>
      </w:r>
      <w:r w:rsidR="0057520E">
        <w:t xml:space="preserve">proyecta </w:t>
      </w:r>
      <w:r w:rsidR="00583CA2" w:rsidRPr="007307C3">
        <w:t xml:space="preserve">integrar </w:t>
      </w:r>
      <w:r w:rsidR="00C86628" w:rsidRPr="007307C3">
        <w:t xml:space="preserve">las buenas prácticas de servicio técnico </w:t>
      </w:r>
      <w:r w:rsidR="00B81D43" w:rsidRPr="007307C3">
        <w:t xml:space="preserve">en </w:t>
      </w:r>
      <w:r w:rsidR="00B279E4">
        <w:t xml:space="preserve">una </w:t>
      </w:r>
      <w:r w:rsidR="00B279E4" w:rsidRPr="00B279E4">
        <w:t xml:space="preserve">norma nacional de competencia laboral </w:t>
      </w:r>
      <w:r w:rsidR="00B279E4">
        <w:t xml:space="preserve">a fin de </w:t>
      </w:r>
      <w:r w:rsidR="00B81D43" w:rsidRPr="007307C3">
        <w:rPr>
          <w:color w:val="000000"/>
          <w:lang w:eastAsia="zh-CN"/>
        </w:rPr>
        <w:t xml:space="preserve">normalizar </w:t>
      </w:r>
      <w:r w:rsidR="007307C3">
        <w:rPr>
          <w:color w:val="000000"/>
          <w:lang w:eastAsia="zh-CN"/>
        </w:rPr>
        <w:t xml:space="preserve">el </w:t>
      </w:r>
      <w:r w:rsidR="00CE6265">
        <w:rPr>
          <w:color w:val="000000"/>
          <w:lang w:eastAsia="zh-CN"/>
        </w:rPr>
        <w:t>currículum</w:t>
      </w:r>
      <w:r w:rsidR="00B81D43" w:rsidRPr="007307C3">
        <w:rPr>
          <w:color w:val="000000"/>
          <w:lang w:eastAsia="zh-CN"/>
        </w:rPr>
        <w:t xml:space="preserve"> de formación </w:t>
      </w:r>
      <w:r w:rsidR="00E45B5F">
        <w:rPr>
          <w:color w:val="000000"/>
          <w:lang w:eastAsia="zh-CN"/>
        </w:rPr>
        <w:t xml:space="preserve">en </w:t>
      </w:r>
      <w:r w:rsidR="00C86628" w:rsidRPr="007307C3">
        <w:rPr>
          <w:color w:val="000000"/>
          <w:lang w:eastAsia="zh-CN"/>
        </w:rPr>
        <w:t>buenas prácticas de servicio</w:t>
      </w:r>
      <w:r w:rsidR="00B81D43" w:rsidRPr="007307C3">
        <w:rPr>
          <w:color w:val="000000"/>
          <w:lang w:eastAsia="zh-CN"/>
        </w:rPr>
        <w:t>.</w:t>
      </w:r>
    </w:p>
    <w:p w14:paraId="2611D9F4" w14:textId="77777777" w:rsidR="00DB116B" w:rsidRDefault="000563E8">
      <w:pPr>
        <w:suppressAutoHyphens/>
        <w:spacing w:after="240"/>
        <w:rPr>
          <w:i/>
          <w:iCs/>
          <w:u w:val="single"/>
        </w:rPr>
      </w:pPr>
      <w:r>
        <w:rPr>
          <w:i/>
          <w:iCs/>
          <w:u w:val="single"/>
        </w:rPr>
        <w:t>Servicio técnico de equipos de refrigeración residencial, comercial, industrial y de transporte</w:t>
      </w:r>
    </w:p>
    <w:p w14:paraId="15E32508" w14:textId="01F2AFDB" w:rsidR="00DB116B" w:rsidRDefault="000563E8">
      <w:pPr>
        <w:pStyle w:val="Heading1"/>
      </w:pPr>
      <w:r w:rsidRPr="007307C3">
        <w:t xml:space="preserve">El consumo </w:t>
      </w:r>
      <w:r w:rsidR="002D682E" w:rsidRPr="007307C3">
        <w:t xml:space="preserve">de HFC </w:t>
      </w:r>
      <w:r w:rsidR="005A75B8" w:rsidRPr="007307C3">
        <w:t xml:space="preserve">en </w:t>
      </w:r>
      <w:r w:rsidR="001F3FB8" w:rsidRPr="007307C3">
        <w:t xml:space="preserve">los </w:t>
      </w:r>
      <w:r w:rsidR="0062646C" w:rsidRPr="007307C3">
        <w:t xml:space="preserve">sectores de </w:t>
      </w:r>
      <w:r w:rsidR="004D0F94" w:rsidRPr="007307C3">
        <w:t xml:space="preserve">refrigeración </w:t>
      </w:r>
      <w:r w:rsidR="002D682E" w:rsidRPr="007307C3">
        <w:t>residencial</w:t>
      </w:r>
      <w:r w:rsidR="004738D3" w:rsidRPr="007307C3">
        <w:t xml:space="preserve">, </w:t>
      </w:r>
      <w:r w:rsidR="0062646C" w:rsidRPr="007307C3">
        <w:t xml:space="preserve">comercial </w:t>
      </w:r>
      <w:r w:rsidR="00684A95" w:rsidRPr="007307C3">
        <w:t xml:space="preserve">e </w:t>
      </w:r>
      <w:r w:rsidR="004738D3" w:rsidRPr="007307C3">
        <w:t xml:space="preserve">industrial representa el </w:t>
      </w:r>
      <w:r w:rsidR="00A7211D" w:rsidRPr="007307C3">
        <w:t>6,4</w:t>
      </w:r>
      <w:r w:rsidR="003815E5">
        <w:t xml:space="preserve">% </w:t>
      </w:r>
      <w:r w:rsidR="00364457" w:rsidRPr="00364457">
        <w:t xml:space="preserve">del total </w:t>
      </w:r>
      <w:r w:rsidR="003815E5">
        <w:t xml:space="preserve">(en tons. </w:t>
      </w:r>
      <w:r w:rsidR="002D44D6">
        <w:t xml:space="preserve">de </w:t>
      </w:r>
      <w:r w:rsidR="00BD6E21" w:rsidRPr="00BD6E21">
        <w:rPr>
          <w:rFonts w:eastAsia="MS Mincho"/>
        </w:rPr>
        <w:t>CO</w:t>
      </w:r>
      <w:r w:rsidR="00BD6E21" w:rsidRPr="00BD6E21">
        <w:rPr>
          <w:rFonts w:eastAsia="MS Mincho"/>
          <w:vertAlign w:val="subscript"/>
        </w:rPr>
        <w:t>2</w:t>
      </w:r>
      <w:r w:rsidR="00BC7868">
        <w:t xml:space="preserve"> equivalente</w:t>
      </w:r>
      <w:r w:rsidR="00777FFD" w:rsidRPr="007307C3">
        <w:t>)</w:t>
      </w:r>
      <w:r w:rsidR="00861B1C" w:rsidRPr="007307C3">
        <w:t xml:space="preserve">. </w:t>
      </w:r>
      <w:r w:rsidR="00EC5A20">
        <w:t>P</w:t>
      </w:r>
      <w:r w:rsidR="00DE3157">
        <w:t xml:space="preserve">redominan </w:t>
      </w:r>
      <w:r w:rsidR="005A75B8" w:rsidRPr="007307C3">
        <w:t xml:space="preserve">en </w:t>
      </w:r>
      <w:r w:rsidRPr="007307C3">
        <w:t xml:space="preserve">el subsector </w:t>
      </w:r>
      <w:r w:rsidR="00567A3B" w:rsidRPr="007307C3">
        <w:t xml:space="preserve">el R-404A </w:t>
      </w:r>
      <w:r w:rsidR="00E1058D" w:rsidRPr="007307C3">
        <w:t>(</w:t>
      </w:r>
      <w:r w:rsidR="003F1AE9" w:rsidRPr="007307C3">
        <w:t>60</w:t>
      </w:r>
      <w:r w:rsidR="00567A3B" w:rsidRPr="007307C3">
        <w:t>,</w:t>
      </w:r>
      <w:r w:rsidR="003F1AE9" w:rsidRPr="007307C3">
        <w:t>15</w:t>
      </w:r>
      <w:r w:rsidR="003815E5">
        <w:t>% en t</w:t>
      </w:r>
      <w:r w:rsidR="00003E9F" w:rsidRPr="007307C3">
        <w:t>ons</w:t>
      </w:r>
      <w:r w:rsidR="00BC7868">
        <w:t xml:space="preserve">. </w:t>
      </w:r>
      <w:r w:rsidR="00DE3157">
        <w:t xml:space="preserve">de </w:t>
      </w:r>
      <w:r w:rsidR="00DE3157" w:rsidRPr="00DE3157">
        <w:rPr>
          <w:rFonts w:eastAsia="MS Mincho"/>
        </w:rPr>
        <w:t>CO</w:t>
      </w:r>
      <w:r w:rsidR="00DE3157" w:rsidRPr="00DE3157">
        <w:rPr>
          <w:rFonts w:eastAsia="MS Mincho"/>
          <w:vertAlign w:val="subscript"/>
        </w:rPr>
        <w:t>2</w:t>
      </w:r>
      <w:r w:rsidR="00BC7868">
        <w:t xml:space="preserve"> equivalente</w:t>
      </w:r>
      <w:r w:rsidR="00CB2E79" w:rsidRPr="007307C3">
        <w:t xml:space="preserve">, </w:t>
      </w:r>
      <w:r w:rsidR="009622E5" w:rsidRPr="007307C3">
        <w:t xml:space="preserve">utilizado </w:t>
      </w:r>
      <w:r w:rsidR="005A75B8" w:rsidRPr="007307C3">
        <w:t xml:space="preserve">en </w:t>
      </w:r>
      <w:r w:rsidR="007C7EA1">
        <w:t>refrigeradores comerciales autónomos</w:t>
      </w:r>
      <w:r w:rsidR="00CB2E79" w:rsidRPr="007307C3">
        <w:t xml:space="preserve">, </w:t>
      </w:r>
      <w:r w:rsidR="00E13349">
        <w:t xml:space="preserve">equipos </w:t>
      </w:r>
      <w:r w:rsidR="002250BD" w:rsidRPr="007307C3">
        <w:t>de condensación</w:t>
      </w:r>
      <w:r w:rsidR="00CB2E79" w:rsidRPr="007307C3">
        <w:t xml:space="preserve">, </w:t>
      </w:r>
      <w:r w:rsidR="007268EE">
        <w:t>frigoríficos</w:t>
      </w:r>
      <w:r w:rsidR="00CB2E79" w:rsidRPr="007307C3">
        <w:t xml:space="preserve"> </w:t>
      </w:r>
      <w:r w:rsidR="00684A95" w:rsidRPr="007307C3">
        <w:t xml:space="preserve">y </w:t>
      </w:r>
      <w:r w:rsidR="004D0F94" w:rsidRPr="007307C3">
        <w:t xml:space="preserve">refrigeración </w:t>
      </w:r>
      <w:r w:rsidR="00CB2E79" w:rsidRPr="007307C3">
        <w:t>industrial</w:t>
      </w:r>
      <w:r w:rsidR="00CE0E03" w:rsidRPr="007307C3">
        <w:t>)</w:t>
      </w:r>
      <w:r w:rsidR="00CB2E79" w:rsidRPr="007307C3">
        <w:t xml:space="preserve">, </w:t>
      </w:r>
      <w:r w:rsidR="000437D2" w:rsidRPr="007307C3">
        <w:t xml:space="preserve">seguido </w:t>
      </w:r>
      <w:r w:rsidR="00C540FE" w:rsidRPr="007307C3">
        <w:t xml:space="preserve">por el </w:t>
      </w:r>
      <w:r w:rsidR="00567A3B" w:rsidRPr="007307C3">
        <w:t xml:space="preserve">HFC-134a </w:t>
      </w:r>
      <w:r w:rsidR="009565B5" w:rsidRPr="007307C3">
        <w:t>(</w:t>
      </w:r>
      <w:r w:rsidR="00567A3B" w:rsidRPr="007307C3">
        <w:t>39,</w:t>
      </w:r>
      <w:r w:rsidR="00883ACB" w:rsidRPr="007307C3">
        <w:t>85</w:t>
      </w:r>
      <w:r w:rsidR="003815E5">
        <w:t>%</w:t>
      </w:r>
      <w:r w:rsidR="00CE0E03" w:rsidRPr="007307C3">
        <w:t xml:space="preserve">, utilizado </w:t>
      </w:r>
      <w:r w:rsidR="005A75B8" w:rsidRPr="007307C3">
        <w:t xml:space="preserve">en </w:t>
      </w:r>
      <w:r w:rsidR="00A20074" w:rsidRPr="007307C3">
        <w:t xml:space="preserve">refrigeradores residenciales </w:t>
      </w:r>
      <w:r w:rsidR="004D0F94" w:rsidRPr="007307C3">
        <w:t xml:space="preserve">y </w:t>
      </w:r>
      <w:r w:rsidR="007C7EA1">
        <w:t>comerciales autónomos</w:t>
      </w:r>
      <w:r w:rsidR="00E12594">
        <w:t>). E</w:t>
      </w:r>
      <w:r w:rsidR="00E433CE" w:rsidRPr="007307C3">
        <w:t xml:space="preserve">l </w:t>
      </w:r>
      <w:r w:rsidR="00567A3B" w:rsidRPr="007307C3">
        <w:t>1,</w:t>
      </w:r>
      <w:r w:rsidR="00883ACB" w:rsidRPr="007307C3">
        <w:t xml:space="preserve">56 </w:t>
      </w:r>
      <w:r w:rsidR="004D0F94" w:rsidRPr="007307C3">
        <w:t xml:space="preserve">por ciento </w:t>
      </w:r>
      <w:r w:rsidR="008610E1" w:rsidRPr="007307C3">
        <w:t xml:space="preserve">restante </w:t>
      </w:r>
      <w:r w:rsidR="00136305" w:rsidRPr="007307C3">
        <w:t xml:space="preserve">corresponde </w:t>
      </w:r>
      <w:r w:rsidR="008610E1" w:rsidRPr="007307C3">
        <w:t>al R-507A</w:t>
      </w:r>
      <w:r w:rsidR="00E30081" w:rsidRPr="007307C3">
        <w:t>.</w:t>
      </w:r>
    </w:p>
    <w:p w14:paraId="46107102" w14:textId="24C51798" w:rsidR="00DB116B" w:rsidRDefault="000563E8">
      <w:pPr>
        <w:pStyle w:val="Heading1"/>
      </w:pPr>
      <w:r w:rsidRPr="007307C3">
        <w:t xml:space="preserve">La refrigeración </w:t>
      </w:r>
      <w:r w:rsidR="00F24201" w:rsidRPr="007307C3">
        <w:t xml:space="preserve">residencial </w:t>
      </w:r>
      <w:r w:rsidR="001F19FD">
        <w:t>representa</w:t>
      </w:r>
      <w:r w:rsidR="00F24201" w:rsidRPr="007307C3">
        <w:t xml:space="preserve"> el </w:t>
      </w:r>
      <w:r w:rsidR="00AE3342" w:rsidRPr="007307C3">
        <w:t xml:space="preserve">2,6 </w:t>
      </w:r>
      <w:r w:rsidR="004D0F94" w:rsidRPr="007307C3">
        <w:t xml:space="preserve">por ciento del </w:t>
      </w:r>
      <w:r w:rsidR="00AC1CCE" w:rsidRPr="007307C3">
        <w:t xml:space="preserve">uso </w:t>
      </w:r>
      <w:r w:rsidR="00BB2762" w:rsidRPr="007307C3">
        <w:t xml:space="preserve">total de </w:t>
      </w:r>
      <w:r w:rsidR="00E14051" w:rsidRPr="007307C3">
        <w:t xml:space="preserve">HFC </w:t>
      </w:r>
      <w:r w:rsidR="005A75B8" w:rsidRPr="007307C3">
        <w:t xml:space="preserve">en </w:t>
      </w:r>
      <w:r w:rsidR="005F0DBD" w:rsidRPr="007307C3">
        <w:t>el país</w:t>
      </w:r>
      <w:r w:rsidR="00520024" w:rsidRPr="007307C3">
        <w:t xml:space="preserve">. </w:t>
      </w:r>
      <w:r w:rsidR="00FA30EA">
        <w:t xml:space="preserve">Actualmente </w:t>
      </w:r>
      <w:r w:rsidR="00FE496F" w:rsidRPr="007307C3">
        <w:t xml:space="preserve">están </w:t>
      </w:r>
      <w:r w:rsidR="00DF31E1">
        <w:t>entrando</w:t>
      </w:r>
      <w:r w:rsidR="00FE496F" w:rsidRPr="007307C3">
        <w:t xml:space="preserve"> </w:t>
      </w:r>
      <w:r w:rsidR="00FA30EA">
        <w:t>a</w:t>
      </w:r>
      <w:r w:rsidR="0062646C" w:rsidRPr="007307C3">
        <w:t>l mercado</w:t>
      </w:r>
      <w:r w:rsidR="00FA30EA" w:rsidRPr="00FA30EA">
        <w:t xml:space="preserve"> los refrigeradores residenciales a base de R-290</w:t>
      </w:r>
      <w:r w:rsidR="00612C5C" w:rsidRPr="007307C3">
        <w:t>.</w:t>
      </w:r>
      <w:r w:rsidR="004D0F94" w:rsidRPr="007307C3">
        <w:t xml:space="preserve"> </w:t>
      </w:r>
      <w:r w:rsidR="00CA26F5" w:rsidRPr="007307C3">
        <w:t>D</w:t>
      </w:r>
      <w:r w:rsidR="0062646C" w:rsidRPr="007307C3">
        <w:t xml:space="preserve">e los </w:t>
      </w:r>
      <w:r w:rsidR="00E4518D">
        <w:t>1.</w:t>
      </w:r>
      <w:r w:rsidR="00921163" w:rsidRPr="007307C3">
        <w:t>03</w:t>
      </w:r>
      <w:r w:rsidR="004C47A0">
        <w:t> </w:t>
      </w:r>
      <w:r w:rsidR="0062646C" w:rsidRPr="007307C3">
        <w:t xml:space="preserve">millones de </w:t>
      </w:r>
      <w:r w:rsidR="00883AA8">
        <w:t xml:space="preserve">aparatos </w:t>
      </w:r>
      <w:r w:rsidR="005A75B8" w:rsidRPr="007307C3">
        <w:t xml:space="preserve">en </w:t>
      </w:r>
      <w:r w:rsidR="00ED639E">
        <w:t>operación</w:t>
      </w:r>
      <w:r w:rsidR="00CA26F5" w:rsidRPr="00CA26F5">
        <w:t xml:space="preserve"> en 2022</w:t>
      </w:r>
      <w:r w:rsidR="00921163" w:rsidRPr="007307C3">
        <w:t xml:space="preserve">, el 73 </w:t>
      </w:r>
      <w:r w:rsidR="004D0F94" w:rsidRPr="007307C3">
        <w:t xml:space="preserve">por ciento </w:t>
      </w:r>
      <w:r w:rsidR="00E02FE0" w:rsidRPr="007307C3">
        <w:t xml:space="preserve">utilizaba </w:t>
      </w:r>
      <w:r w:rsidR="00921163" w:rsidRPr="007307C3">
        <w:t xml:space="preserve">R-134a </w:t>
      </w:r>
      <w:r w:rsidR="004D0F94" w:rsidRPr="007307C3">
        <w:t xml:space="preserve">y el </w:t>
      </w:r>
      <w:r w:rsidR="00E70F03" w:rsidRPr="007307C3">
        <w:t xml:space="preserve">27 </w:t>
      </w:r>
      <w:r w:rsidR="004D0F94" w:rsidRPr="007307C3">
        <w:t>por ciento R</w:t>
      </w:r>
      <w:r w:rsidR="004C47A0">
        <w:noBreakHyphen/>
      </w:r>
      <w:r w:rsidR="004D0F94" w:rsidRPr="007307C3">
        <w:t>600a</w:t>
      </w:r>
      <w:r w:rsidR="00921163" w:rsidRPr="007307C3">
        <w:t>.</w:t>
      </w:r>
    </w:p>
    <w:p w14:paraId="7FCC300A" w14:textId="35C4D18D" w:rsidR="00DB116B" w:rsidRDefault="000563E8">
      <w:pPr>
        <w:pStyle w:val="Heading1"/>
      </w:pPr>
      <w:r w:rsidRPr="007307C3">
        <w:t xml:space="preserve">La </w:t>
      </w:r>
      <w:r w:rsidR="00E50EBC">
        <w:t>refrigeración comercial</w:t>
      </w:r>
      <w:r w:rsidR="00696BEB" w:rsidRPr="007307C3">
        <w:t xml:space="preserve"> </w:t>
      </w:r>
      <w:r w:rsidR="00E50EBC" w:rsidRPr="00E50EBC">
        <w:t xml:space="preserve">representa </w:t>
      </w:r>
      <w:r w:rsidR="00696BEB" w:rsidRPr="007307C3">
        <w:t xml:space="preserve">el </w:t>
      </w:r>
      <w:r w:rsidR="009E5A19" w:rsidRPr="007307C3">
        <w:t xml:space="preserve">3,7 </w:t>
      </w:r>
      <w:r w:rsidR="004D0F94" w:rsidRPr="007307C3">
        <w:t xml:space="preserve">por ciento del </w:t>
      </w:r>
      <w:r w:rsidR="002D682E" w:rsidRPr="007307C3">
        <w:t>consumo total de HFC</w:t>
      </w:r>
      <w:r w:rsidR="00F64916">
        <w:t xml:space="preserve">. Los </w:t>
      </w:r>
      <w:r w:rsidR="007C7EA1">
        <w:t>refrigeradores comerciales autónomos</w:t>
      </w:r>
      <w:r w:rsidR="0062646C" w:rsidRPr="007307C3">
        <w:t xml:space="preserve"> </w:t>
      </w:r>
      <w:r w:rsidR="00AC1CCE" w:rsidRPr="007307C3">
        <w:t xml:space="preserve">utilizan </w:t>
      </w:r>
      <w:r w:rsidR="004D0F94" w:rsidRPr="007307C3">
        <w:t>HFC-134a</w:t>
      </w:r>
      <w:r w:rsidR="00775217" w:rsidRPr="007307C3">
        <w:t xml:space="preserve">, </w:t>
      </w:r>
      <w:r w:rsidR="004D0F94" w:rsidRPr="007307C3">
        <w:t xml:space="preserve">R-404A, </w:t>
      </w:r>
      <w:r w:rsidR="00775217" w:rsidRPr="007307C3">
        <w:t xml:space="preserve">R-290 R-600a </w:t>
      </w:r>
      <w:r w:rsidR="004D0F94" w:rsidRPr="007307C3">
        <w:t xml:space="preserve">y </w:t>
      </w:r>
      <w:r w:rsidR="002D0ED6">
        <w:t xml:space="preserve">R-744, </w:t>
      </w:r>
      <w:r w:rsidR="00775217" w:rsidRPr="007307C3">
        <w:t xml:space="preserve">los </w:t>
      </w:r>
      <w:r w:rsidRPr="007307C3">
        <w:t xml:space="preserve">equipos </w:t>
      </w:r>
      <w:r w:rsidRPr="007307C3">
        <w:lastRenderedPageBreak/>
        <w:t xml:space="preserve">de condensación </w:t>
      </w:r>
      <w:r w:rsidR="002C6F92">
        <w:t xml:space="preserve">utilizan </w:t>
      </w:r>
      <w:r w:rsidR="00775217" w:rsidRPr="007307C3">
        <w:t xml:space="preserve">HCFC-22 </w:t>
      </w:r>
      <w:r w:rsidR="004D0F94" w:rsidRPr="007307C3">
        <w:t xml:space="preserve">y </w:t>
      </w:r>
      <w:r w:rsidR="00775217" w:rsidRPr="007307C3">
        <w:t>R-404A</w:t>
      </w:r>
      <w:r w:rsidR="000E53DF" w:rsidRPr="007307C3">
        <w:t xml:space="preserve"> </w:t>
      </w:r>
      <w:r w:rsidR="004D0F94" w:rsidRPr="007307C3">
        <w:t xml:space="preserve">y las </w:t>
      </w:r>
      <w:r w:rsidR="000142A7">
        <w:t xml:space="preserve">grandes </w:t>
      </w:r>
      <w:r w:rsidR="004A7EC2" w:rsidRPr="007307C3">
        <w:t xml:space="preserve">máquinas </w:t>
      </w:r>
      <w:r w:rsidR="00775217" w:rsidRPr="007307C3">
        <w:t xml:space="preserve">de fabricación de hielo sólo </w:t>
      </w:r>
      <w:r w:rsidR="00AC1CCE" w:rsidRPr="007307C3">
        <w:t xml:space="preserve">utilizan </w:t>
      </w:r>
      <w:r w:rsidR="005F0DBD" w:rsidRPr="007307C3">
        <w:t>amoníaco</w:t>
      </w:r>
      <w:r w:rsidR="00775217" w:rsidRPr="007307C3">
        <w:t xml:space="preserve">. </w:t>
      </w:r>
      <w:r w:rsidR="00036BA5">
        <w:rPr>
          <w:bCs/>
        </w:rPr>
        <w:t>E</w:t>
      </w:r>
      <w:r w:rsidR="00275C86" w:rsidRPr="007307C3">
        <w:rPr>
          <w:bCs/>
        </w:rPr>
        <w:t xml:space="preserve">xiste </w:t>
      </w:r>
      <w:r w:rsidR="00036BA5">
        <w:rPr>
          <w:bCs/>
        </w:rPr>
        <w:t xml:space="preserve">además </w:t>
      </w:r>
      <w:r w:rsidR="00275C86" w:rsidRPr="007307C3">
        <w:t xml:space="preserve">un </w:t>
      </w:r>
      <w:r w:rsidR="00775217" w:rsidRPr="007307C3">
        <w:rPr>
          <w:bCs/>
        </w:rPr>
        <w:t xml:space="preserve">pequeño </w:t>
      </w:r>
      <w:r w:rsidR="005A75B8" w:rsidRPr="007307C3">
        <w:rPr>
          <w:bCs/>
        </w:rPr>
        <w:t xml:space="preserve">número </w:t>
      </w:r>
      <w:r w:rsidR="004D0F94" w:rsidRPr="007307C3">
        <w:rPr>
          <w:bCs/>
        </w:rPr>
        <w:t xml:space="preserve">de </w:t>
      </w:r>
      <w:r w:rsidR="009B59A6" w:rsidRPr="007307C3">
        <w:rPr>
          <w:bCs/>
        </w:rPr>
        <w:t xml:space="preserve">refrigeradores comerciales </w:t>
      </w:r>
      <w:r w:rsidR="00775217" w:rsidRPr="007307C3">
        <w:rPr>
          <w:bCs/>
        </w:rPr>
        <w:t xml:space="preserve">autónomos </w:t>
      </w:r>
      <w:r w:rsidR="00D83CDD">
        <w:rPr>
          <w:bCs/>
        </w:rPr>
        <w:t xml:space="preserve">a base </w:t>
      </w:r>
      <w:r w:rsidR="00775217" w:rsidRPr="007307C3">
        <w:rPr>
          <w:bCs/>
        </w:rPr>
        <w:t xml:space="preserve">de R-507A </w:t>
      </w:r>
      <w:r w:rsidR="00655CB3">
        <w:rPr>
          <w:bCs/>
        </w:rPr>
        <w:t xml:space="preserve">que se utilizan </w:t>
      </w:r>
      <w:r w:rsidR="00E461A7">
        <w:rPr>
          <w:bCs/>
        </w:rPr>
        <w:t xml:space="preserve">para </w:t>
      </w:r>
      <w:r w:rsidR="00775217" w:rsidRPr="007307C3">
        <w:rPr>
          <w:bCs/>
        </w:rPr>
        <w:t xml:space="preserve">almacenar </w:t>
      </w:r>
      <w:r w:rsidR="00EE2866" w:rsidRPr="007307C3">
        <w:rPr>
          <w:bCs/>
        </w:rPr>
        <w:t xml:space="preserve">vacunas </w:t>
      </w:r>
      <w:r w:rsidR="004D0F94" w:rsidRPr="007307C3">
        <w:rPr>
          <w:bCs/>
        </w:rPr>
        <w:t xml:space="preserve">y </w:t>
      </w:r>
      <w:r w:rsidR="004001E4">
        <w:rPr>
          <w:bCs/>
        </w:rPr>
        <w:t>hemoderivados</w:t>
      </w:r>
      <w:r w:rsidR="00775217" w:rsidRPr="007307C3">
        <w:rPr>
          <w:bCs/>
        </w:rPr>
        <w:t xml:space="preserve">. </w:t>
      </w:r>
      <w:r w:rsidR="00AC1CCE" w:rsidRPr="007307C3">
        <w:t xml:space="preserve">El estudio </w:t>
      </w:r>
      <w:r w:rsidR="0062646C" w:rsidRPr="007307C3">
        <w:t xml:space="preserve">indicó que los </w:t>
      </w:r>
      <w:r w:rsidR="00A0247E">
        <w:t>refrigeradores comerciales autónomos</w:t>
      </w:r>
      <w:r w:rsidR="009B59A6" w:rsidRPr="007307C3">
        <w:t xml:space="preserve"> </w:t>
      </w:r>
      <w:r w:rsidR="003B7BCA" w:rsidRPr="007307C3">
        <w:t xml:space="preserve">a base de R-290 </w:t>
      </w:r>
      <w:r w:rsidR="004D0F94" w:rsidRPr="007307C3">
        <w:t xml:space="preserve">y </w:t>
      </w:r>
      <w:r w:rsidR="003B7BCA" w:rsidRPr="007307C3">
        <w:t xml:space="preserve">R-600a están </w:t>
      </w:r>
      <w:r w:rsidR="00B92543">
        <w:rPr>
          <w:noProof/>
        </w:rPr>
        <w:t>ingresando</w:t>
      </w:r>
      <w:r w:rsidR="003B7BCA" w:rsidRPr="007307C3">
        <w:rPr>
          <w:noProof/>
        </w:rPr>
        <w:t xml:space="preserve"> </w:t>
      </w:r>
      <w:r w:rsidR="003A67F0" w:rsidRPr="007307C3">
        <w:t xml:space="preserve">lentamente </w:t>
      </w:r>
      <w:r w:rsidR="0064512C">
        <w:t>a</w:t>
      </w:r>
      <w:r w:rsidR="003B7BCA" w:rsidRPr="007307C3">
        <w:t xml:space="preserve">l </w:t>
      </w:r>
      <w:r w:rsidR="003C3A5C">
        <w:t xml:space="preserve">mercado </w:t>
      </w:r>
      <w:r w:rsidR="0064512C">
        <w:t>nacional</w:t>
      </w:r>
      <w:r w:rsidR="000F78E1" w:rsidRPr="007307C3">
        <w:t xml:space="preserve">, </w:t>
      </w:r>
      <w:r w:rsidR="0077742D">
        <w:t xml:space="preserve">pero </w:t>
      </w:r>
      <w:r w:rsidR="00590536">
        <w:t xml:space="preserve">que </w:t>
      </w:r>
      <w:r w:rsidR="00D8272E" w:rsidRPr="00D8272E">
        <w:t xml:space="preserve">para los equipos de condensación </w:t>
      </w:r>
      <w:r w:rsidR="0077742D">
        <w:t xml:space="preserve">aún </w:t>
      </w:r>
      <w:r w:rsidR="000F78E1" w:rsidRPr="007307C3">
        <w:t xml:space="preserve">no </w:t>
      </w:r>
      <w:r w:rsidR="007307C3">
        <w:t xml:space="preserve">se </w:t>
      </w:r>
      <w:r w:rsidR="00F55B71">
        <w:t xml:space="preserve">observan </w:t>
      </w:r>
      <w:r w:rsidR="009E5775" w:rsidRPr="007307C3">
        <w:t>alternativa</w:t>
      </w:r>
      <w:r w:rsidR="00C41FBE">
        <w:t>s</w:t>
      </w:r>
      <w:r w:rsidR="00775217" w:rsidRPr="007307C3">
        <w:t>.</w:t>
      </w:r>
    </w:p>
    <w:p w14:paraId="575BF96D" w14:textId="5EB29DB9" w:rsidR="00DB116B" w:rsidRDefault="0066165B">
      <w:pPr>
        <w:pStyle w:val="Heading1"/>
        <w:rPr>
          <w:rFonts w:eastAsia="SimSun"/>
        </w:rPr>
      </w:pPr>
      <w:r>
        <w:rPr>
          <w:rFonts w:eastAsia="SimSun"/>
        </w:rPr>
        <w:t>Los</w:t>
      </w:r>
      <w:r w:rsidR="00E24AC2" w:rsidRPr="007307C3">
        <w:rPr>
          <w:rFonts w:eastAsia="SimSun"/>
        </w:rPr>
        <w:t xml:space="preserve"> </w:t>
      </w:r>
      <w:r w:rsidR="007268EE">
        <w:rPr>
          <w:rFonts w:eastAsia="SimSun"/>
        </w:rPr>
        <w:t>frigoríficos</w:t>
      </w:r>
      <w:r w:rsidR="000563E8" w:rsidRPr="007307C3">
        <w:rPr>
          <w:rFonts w:eastAsia="SimSun"/>
        </w:rPr>
        <w:t xml:space="preserve"> </w:t>
      </w:r>
      <w:r w:rsidR="00684A95" w:rsidRPr="0066165B">
        <w:rPr>
          <w:rFonts w:eastAsia="SimSun"/>
        </w:rPr>
        <w:t xml:space="preserve">y la </w:t>
      </w:r>
      <w:r w:rsidR="004D0F94" w:rsidRPr="007307C3">
        <w:rPr>
          <w:rFonts w:eastAsia="SimSun"/>
        </w:rPr>
        <w:t xml:space="preserve">refrigeración </w:t>
      </w:r>
      <w:r w:rsidR="000563E8" w:rsidRPr="007307C3">
        <w:rPr>
          <w:rFonts w:eastAsia="SimSun"/>
        </w:rPr>
        <w:t xml:space="preserve">industrial </w:t>
      </w:r>
      <w:r w:rsidR="003A70B7">
        <w:rPr>
          <w:rFonts w:eastAsia="SimSun"/>
        </w:rPr>
        <w:t xml:space="preserve">operan a base de </w:t>
      </w:r>
      <w:r w:rsidR="000563E8" w:rsidRPr="007307C3">
        <w:rPr>
          <w:rFonts w:eastAsia="SimSun"/>
        </w:rPr>
        <w:t>HCFC-22</w:t>
      </w:r>
      <w:r w:rsidR="003A70B7">
        <w:rPr>
          <w:rFonts w:eastAsia="SimSun"/>
        </w:rPr>
        <w:t>,</w:t>
      </w:r>
      <w:r w:rsidR="004D0F94" w:rsidRPr="007307C3">
        <w:rPr>
          <w:rFonts w:eastAsia="SimSun"/>
        </w:rPr>
        <w:t xml:space="preserve"> </w:t>
      </w:r>
      <w:r w:rsidR="000563E8" w:rsidRPr="007307C3">
        <w:rPr>
          <w:rFonts w:eastAsia="SimSun"/>
        </w:rPr>
        <w:t xml:space="preserve">R-404A </w:t>
      </w:r>
      <w:r w:rsidR="004D0F94" w:rsidRPr="007307C3">
        <w:rPr>
          <w:rFonts w:eastAsia="SimSun"/>
        </w:rPr>
        <w:t xml:space="preserve">y </w:t>
      </w:r>
      <w:r w:rsidR="005F0DBD" w:rsidRPr="007307C3">
        <w:rPr>
          <w:rFonts w:eastAsia="SimSun"/>
        </w:rPr>
        <w:t>amoníaco</w:t>
      </w:r>
      <w:r w:rsidR="000563E8" w:rsidRPr="007307C3">
        <w:rPr>
          <w:rFonts w:eastAsia="SimSun"/>
        </w:rPr>
        <w:t xml:space="preserve">. </w:t>
      </w:r>
      <w:r w:rsidR="005A75B8" w:rsidRPr="007307C3">
        <w:rPr>
          <w:rFonts w:eastAsia="SimSun"/>
        </w:rPr>
        <w:t xml:space="preserve">En </w:t>
      </w:r>
      <w:r w:rsidR="001F745D" w:rsidRPr="007307C3">
        <w:rPr>
          <w:rFonts w:eastAsia="SimSun"/>
        </w:rPr>
        <w:t>2022</w:t>
      </w:r>
      <w:r w:rsidR="004D0F94" w:rsidRPr="007307C3">
        <w:rPr>
          <w:rFonts w:eastAsia="SimSun"/>
        </w:rPr>
        <w:t xml:space="preserve"> </w:t>
      </w:r>
      <w:r w:rsidR="002F6874">
        <w:rPr>
          <w:rFonts w:eastAsia="SimSun"/>
        </w:rPr>
        <w:t xml:space="preserve">existían alrededor </w:t>
      </w:r>
      <w:r w:rsidR="0062646C" w:rsidRPr="007307C3">
        <w:rPr>
          <w:rFonts w:eastAsia="SimSun"/>
        </w:rPr>
        <w:t xml:space="preserve">de </w:t>
      </w:r>
      <w:r w:rsidR="004D0F94" w:rsidRPr="007307C3">
        <w:rPr>
          <w:rFonts w:eastAsia="SimSun"/>
        </w:rPr>
        <w:t>1.</w:t>
      </w:r>
      <w:r w:rsidR="001F745D" w:rsidRPr="007307C3">
        <w:rPr>
          <w:rFonts w:eastAsia="SimSun"/>
        </w:rPr>
        <w:t xml:space="preserve">150 </w:t>
      </w:r>
      <w:r w:rsidR="008B3018">
        <w:rPr>
          <w:rFonts w:eastAsia="SimSun"/>
        </w:rPr>
        <w:t xml:space="preserve">unidades </w:t>
      </w:r>
      <w:r w:rsidR="00B6189C">
        <w:rPr>
          <w:rFonts w:eastAsia="SimSun"/>
        </w:rPr>
        <w:t>frigorífica</w:t>
      </w:r>
      <w:r w:rsidR="007268EE">
        <w:rPr>
          <w:rFonts w:eastAsia="SimSun"/>
        </w:rPr>
        <w:t>s</w:t>
      </w:r>
      <w:r w:rsidR="00B6189C">
        <w:rPr>
          <w:rFonts w:eastAsia="SimSun"/>
        </w:rPr>
        <w:t xml:space="preserve"> y de</w:t>
      </w:r>
      <w:r w:rsidR="0062646C" w:rsidRPr="007307C3">
        <w:rPr>
          <w:rFonts w:eastAsia="SimSun"/>
        </w:rPr>
        <w:t xml:space="preserve"> </w:t>
      </w:r>
      <w:r w:rsidR="00B6189C">
        <w:rPr>
          <w:rFonts w:eastAsia="SimSun"/>
        </w:rPr>
        <w:t>refrigeración industrial</w:t>
      </w:r>
      <w:r w:rsidR="001F745D" w:rsidRPr="007307C3">
        <w:rPr>
          <w:rFonts w:eastAsia="SimSun"/>
        </w:rPr>
        <w:t xml:space="preserve">, </w:t>
      </w:r>
      <w:r w:rsidR="007307C3">
        <w:rPr>
          <w:rFonts w:eastAsia="SimSun"/>
        </w:rPr>
        <w:t xml:space="preserve">la mayoría </w:t>
      </w:r>
      <w:r w:rsidR="000E4213">
        <w:rPr>
          <w:rFonts w:eastAsia="SimSun"/>
        </w:rPr>
        <w:t>pequeña</w:t>
      </w:r>
      <w:r w:rsidR="001F745D" w:rsidRPr="007307C3">
        <w:rPr>
          <w:rFonts w:eastAsia="SimSun"/>
        </w:rPr>
        <w:t xml:space="preserve">s y </w:t>
      </w:r>
      <w:r w:rsidR="001F3FB8" w:rsidRPr="007307C3">
        <w:rPr>
          <w:rFonts w:eastAsia="SimSun"/>
        </w:rPr>
        <w:t>median</w:t>
      </w:r>
      <w:r w:rsidR="000E4213">
        <w:rPr>
          <w:rFonts w:eastAsia="SimSun"/>
        </w:rPr>
        <w:t>a</w:t>
      </w:r>
      <w:r w:rsidR="001F3FB8" w:rsidRPr="007307C3">
        <w:rPr>
          <w:rFonts w:eastAsia="SimSun"/>
        </w:rPr>
        <w:t>s</w:t>
      </w:r>
      <w:r w:rsidR="001F745D" w:rsidRPr="007307C3">
        <w:rPr>
          <w:rFonts w:eastAsia="SimSun"/>
        </w:rPr>
        <w:t xml:space="preserve">. </w:t>
      </w:r>
      <w:r w:rsidR="00307B9D">
        <w:rPr>
          <w:rFonts w:eastAsia="SimSun"/>
        </w:rPr>
        <w:t>D</w:t>
      </w:r>
      <w:r w:rsidR="00C72FA9">
        <w:rPr>
          <w:rFonts w:eastAsia="SimSun"/>
        </w:rPr>
        <w:t>e</w:t>
      </w:r>
      <w:r w:rsidR="00307B9D">
        <w:rPr>
          <w:rFonts w:eastAsia="SimSun"/>
        </w:rPr>
        <w:t xml:space="preserve"> </w:t>
      </w:r>
      <w:r w:rsidR="0034742A">
        <w:rPr>
          <w:rFonts w:eastAsia="SimSun"/>
        </w:rPr>
        <w:t>e</w:t>
      </w:r>
      <w:r w:rsidR="00307B9D">
        <w:rPr>
          <w:rFonts w:eastAsia="SimSun"/>
        </w:rPr>
        <w:t>stas</w:t>
      </w:r>
      <w:r w:rsidR="00686B96" w:rsidRPr="007307C3">
        <w:rPr>
          <w:rFonts w:eastAsia="SimSun"/>
        </w:rPr>
        <w:t xml:space="preserve">, </w:t>
      </w:r>
      <w:r w:rsidR="00307B9D">
        <w:rPr>
          <w:rFonts w:eastAsia="SimSun"/>
        </w:rPr>
        <w:t xml:space="preserve">el </w:t>
      </w:r>
      <w:r w:rsidR="001F745D" w:rsidRPr="007307C3">
        <w:rPr>
          <w:rFonts w:eastAsia="SimSun"/>
        </w:rPr>
        <w:t xml:space="preserve">55 por </w:t>
      </w:r>
      <w:r w:rsidR="004D0F94" w:rsidRPr="007307C3">
        <w:rPr>
          <w:rFonts w:eastAsia="SimSun"/>
        </w:rPr>
        <w:t xml:space="preserve">ciento </w:t>
      </w:r>
      <w:r w:rsidR="008574F7">
        <w:rPr>
          <w:rFonts w:eastAsia="SimSun"/>
        </w:rPr>
        <w:t>opera a base de HCF</w:t>
      </w:r>
      <w:r w:rsidR="003C25D1" w:rsidRPr="007307C3">
        <w:rPr>
          <w:rFonts w:eastAsia="SimSun"/>
        </w:rPr>
        <w:t>C-22</w:t>
      </w:r>
      <w:r w:rsidR="00DE3706">
        <w:rPr>
          <w:rFonts w:eastAsia="SimSun"/>
        </w:rPr>
        <w:t>,</w:t>
      </w:r>
      <w:r w:rsidR="004D0F94" w:rsidRPr="007307C3">
        <w:rPr>
          <w:rFonts w:eastAsia="SimSun"/>
        </w:rPr>
        <w:t xml:space="preserve"> </w:t>
      </w:r>
      <w:r w:rsidR="001F745D" w:rsidRPr="007307C3">
        <w:rPr>
          <w:rFonts w:eastAsia="SimSun"/>
        </w:rPr>
        <w:t xml:space="preserve">43 </w:t>
      </w:r>
      <w:r w:rsidR="004D0F94" w:rsidRPr="007307C3">
        <w:rPr>
          <w:rFonts w:eastAsia="SimSun"/>
        </w:rPr>
        <w:t xml:space="preserve">por ciento </w:t>
      </w:r>
      <w:r w:rsidR="00DE3706">
        <w:rPr>
          <w:rFonts w:eastAsia="SimSun"/>
        </w:rPr>
        <w:t xml:space="preserve">a base de </w:t>
      </w:r>
      <w:r w:rsidR="003C25D1" w:rsidRPr="007307C3">
        <w:rPr>
          <w:rFonts w:eastAsia="SimSun"/>
        </w:rPr>
        <w:t xml:space="preserve">R-404A </w:t>
      </w:r>
      <w:r w:rsidR="004D0F94" w:rsidRPr="007307C3">
        <w:rPr>
          <w:rFonts w:eastAsia="SimSun"/>
        </w:rPr>
        <w:t xml:space="preserve">y </w:t>
      </w:r>
      <w:r w:rsidR="001F745D" w:rsidRPr="007307C3">
        <w:rPr>
          <w:rFonts w:eastAsia="SimSun"/>
        </w:rPr>
        <w:t xml:space="preserve">2 </w:t>
      </w:r>
      <w:r w:rsidR="004D0F94" w:rsidRPr="007307C3">
        <w:rPr>
          <w:rFonts w:eastAsia="SimSun"/>
        </w:rPr>
        <w:t xml:space="preserve">por ciento </w:t>
      </w:r>
      <w:r w:rsidR="00D13736">
        <w:rPr>
          <w:rFonts w:eastAsia="SimSun"/>
        </w:rPr>
        <w:t xml:space="preserve">a base de </w:t>
      </w:r>
      <w:r w:rsidR="005F0DBD" w:rsidRPr="007307C3">
        <w:rPr>
          <w:rFonts w:eastAsia="SimSun"/>
        </w:rPr>
        <w:t>amoníaco</w:t>
      </w:r>
      <w:r w:rsidR="00684A95" w:rsidRPr="007307C3">
        <w:rPr>
          <w:rFonts w:eastAsia="SimSun"/>
        </w:rPr>
        <w:t xml:space="preserve">. El </w:t>
      </w:r>
      <w:r w:rsidR="005A75B8" w:rsidRPr="007307C3">
        <w:rPr>
          <w:rFonts w:eastAsia="SimSun"/>
        </w:rPr>
        <w:t xml:space="preserve">uso de </w:t>
      </w:r>
      <w:r w:rsidR="002D682E" w:rsidRPr="007307C3">
        <w:rPr>
          <w:rFonts w:eastAsia="SimSun"/>
        </w:rPr>
        <w:t xml:space="preserve">HFC </w:t>
      </w:r>
      <w:r w:rsidR="005A75B8" w:rsidRPr="007307C3">
        <w:rPr>
          <w:rFonts w:eastAsia="SimSun"/>
        </w:rPr>
        <w:t xml:space="preserve">en </w:t>
      </w:r>
      <w:r w:rsidR="004A7EC2" w:rsidRPr="007307C3">
        <w:rPr>
          <w:rFonts w:eastAsia="SimSun"/>
        </w:rPr>
        <w:t xml:space="preserve">el subsector </w:t>
      </w:r>
      <w:r w:rsidR="007307C3">
        <w:rPr>
          <w:rFonts w:eastAsia="SimSun"/>
        </w:rPr>
        <w:t xml:space="preserve">ha ido </w:t>
      </w:r>
      <w:r w:rsidR="00BF2B97" w:rsidRPr="007307C3">
        <w:rPr>
          <w:rFonts w:eastAsia="SimSun"/>
        </w:rPr>
        <w:t xml:space="preserve">en aumento </w:t>
      </w:r>
      <w:r w:rsidR="00BE5E9B">
        <w:rPr>
          <w:rFonts w:eastAsia="SimSun"/>
        </w:rPr>
        <w:t xml:space="preserve">producto del </w:t>
      </w:r>
      <w:r w:rsidR="008A5901" w:rsidRPr="007307C3">
        <w:rPr>
          <w:rFonts w:eastAsia="SimSun"/>
        </w:rPr>
        <w:t xml:space="preserve">reemplazo </w:t>
      </w:r>
      <w:r w:rsidR="004D0F94" w:rsidRPr="007307C3">
        <w:rPr>
          <w:rFonts w:eastAsia="SimSun"/>
        </w:rPr>
        <w:t xml:space="preserve">de </w:t>
      </w:r>
      <w:r w:rsidR="000700F5">
        <w:rPr>
          <w:rFonts w:eastAsia="SimSun"/>
        </w:rPr>
        <w:t xml:space="preserve">los </w:t>
      </w:r>
      <w:r w:rsidR="005A75B8" w:rsidRPr="007307C3">
        <w:rPr>
          <w:rFonts w:eastAsia="SimSun"/>
        </w:rPr>
        <w:t xml:space="preserve">equipos </w:t>
      </w:r>
      <w:r w:rsidR="00684A95" w:rsidRPr="007307C3">
        <w:rPr>
          <w:rFonts w:eastAsia="SimSun"/>
        </w:rPr>
        <w:t xml:space="preserve">que utilizan HCFC-22 </w:t>
      </w:r>
      <w:r w:rsidR="005A75B8" w:rsidRPr="007307C3">
        <w:rPr>
          <w:rFonts w:eastAsia="SimSun"/>
        </w:rPr>
        <w:t xml:space="preserve">por </w:t>
      </w:r>
      <w:r w:rsidR="00333AF4">
        <w:rPr>
          <w:rFonts w:eastAsia="SimSun"/>
        </w:rPr>
        <w:t xml:space="preserve">la alternativa </w:t>
      </w:r>
      <w:r w:rsidR="004D0F94" w:rsidRPr="007307C3">
        <w:rPr>
          <w:rFonts w:eastAsia="SimSun"/>
        </w:rPr>
        <w:t>R-404A</w:t>
      </w:r>
      <w:r w:rsidR="008A5901" w:rsidRPr="007307C3">
        <w:rPr>
          <w:rFonts w:eastAsia="SimSun"/>
        </w:rPr>
        <w:t>.</w:t>
      </w:r>
    </w:p>
    <w:p w14:paraId="7E7CA5EF" w14:textId="77777777" w:rsidR="00DB116B" w:rsidRDefault="000563E8">
      <w:pPr>
        <w:suppressAutoHyphens/>
        <w:spacing w:after="240"/>
        <w:rPr>
          <w:i/>
          <w:iCs/>
          <w:u w:val="single"/>
        </w:rPr>
      </w:pPr>
      <w:r>
        <w:rPr>
          <w:i/>
          <w:iCs/>
          <w:u w:val="single"/>
        </w:rPr>
        <w:t>Servicio técnico de climatización residencial y comercial</w:t>
      </w:r>
    </w:p>
    <w:p w14:paraId="0EF6ABC7" w14:textId="7737BCEC" w:rsidR="00DB116B" w:rsidRDefault="00BC114E">
      <w:pPr>
        <w:pStyle w:val="Heading1"/>
      </w:pPr>
      <w:r>
        <w:t xml:space="preserve">Con un 41 por ciento del total, </w:t>
      </w:r>
      <w:r w:rsidR="00031212" w:rsidRPr="00031212">
        <w:t xml:space="preserve">el mayor consumidor </w:t>
      </w:r>
      <w:r w:rsidR="005864D9" w:rsidRPr="005864D9">
        <w:t xml:space="preserve">de HFC del país </w:t>
      </w:r>
      <w:r w:rsidR="00A55736">
        <w:t xml:space="preserve">es </w:t>
      </w:r>
      <w:r>
        <w:t>e</w:t>
      </w:r>
      <w:r w:rsidR="000563E8" w:rsidRPr="007307C3">
        <w:t xml:space="preserve">l subsector </w:t>
      </w:r>
      <w:r w:rsidR="00984247">
        <w:t xml:space="preserve">de </w:t>
      </w:r>
      <w:r w:rsidR="00984247" w:rsidRPr="00984247">
        <w:t xml:space="preserve">servicio técnico </w:t>
      </w:r>
      <w:r w:rsidR="00984247">
        <w:t>de climatización residencial y comercial</w:t>
      </w:r>
      <w:r w:rsidR="00A80BCE" w:rsidRPr="007307C3">
        <w:t xml:space="preserve">. </w:t>
      </w:r>
      <w:r w:rsidR="00FA2181">
        <w:t xml:space="preserve">En este </w:t>
      </w:r>
      <w:r w:rsidR="004A7EC2" w:rsidRPr="007307C3">
        <w:t>subsector</w:t>
      </w:r>
      <w:r w:rsidR="00532CF0" w:rsidRPr="007307C3">
        <w:t xml:space="preserve"> el </w:t>
      </w:r>
      <w:r w:rsidR="000563E8" w:rsidRPr="007307C3">
        <w:t xml:space="preserve">R-410A </w:t>
      </w:r>
      <w:r w:rsidR="00532CF0" w:rsidRPr="007307C3">
        <w:t xml:space="preserve">representa el </w:t>
      </w:r>
      <w:r w:rsidR="00003E9F" w:rsidRPr="007307C3">
        <w:t>88</w:t>
      </w:r>
      <w:r w:rsidR="00FB6625" w:rsidRPr="007307C3">
        <w:t>,6</w:t>
      </w:r>
      <w:r w:rsidR="003815E5">
        <w:t>% (en</w:t>
      </w:r>
      <w:r w:rsidR="004C47A0">
        <w:t> </w:t>
      </w:r>
      <w:r w:rsidR="003815E5">
        <w:t>ton</w:t>
      </w:r>
      <w:r w:rsidR="00BC7868">
        <w:t xml:space="preserve">eladas de </w:t>
      </w:r>
      <w:r w:rsidR="00030369" w:rsidRPr="00030369">
        <w:rPr>
          <w:rFonts w:eastAsia="MS Mincho"/>
        </w:rPr>
        <w:t>CO</w:t>
      </w:r>
      <w:r w:rsidR="00030369" w:rsidRPr="00030369">
        <w:rPr>
          <w:rFonts w:eastAsia="MS Mincho"/>
          <w:vertAlign w:val="subscript"/>
        </w:rPr>
        <w:t>2</w:t>
      </w:r>
      <w:r w:rsidR="00BC7868">
        <w:t xml:space="preserve"> equivalente</w:t>
      </w:r>
      <w:r w:rsidR="009D5E9D" w:rsidRPr="007307C3">
        <w:t xml:space="preserve">) </w:t>
      </w:r>
      <w:r w:rsidR="00684A95" w:rsidRPr="007307C3">
        <w:t xml:space="preserve">y </w:t>
      </w:r>
      <w:r w:rsidR="006C6A34" w:rsidRPr="007307C3">
        <w:t xml:space="preserve">se utiliza </w:t>
      </w:r>
      <w:r w:rsidR="002D682E" w:rsidRPr="007307C3">
        <w:t xml:space="preserve">principalmente </w:t>
      </w:r>
      <w:r w:rsidR="005A75B8" w:rsidRPr="007307C3">
        <w:t xml:space="preserve">en </w:t>
      </w:r>
      <w:r w:rsidR="00642D1E">
        <w:t>climatizadores</w:t>
      </w:r>
      <w:r w:rsidR="00AB2CDF">
        <w:t xml:space="preserve"> </w:t>
      </w:r>
      <w:r w:rsidR="006122CA">
        <w:t xml:space="preserve">tipo split, </w:t>
      </w:r>
      <w:r w:rsidR="004031B3">
        <w:t>multisplit</w:t>
      </w:r>
      <w:r w:rsidR="002424E3" w:rsidRPr="002424E3">
        <w:t xml:space="preserve"> </w:t>
      </w:r>
      <w:r w:rsidR="006122CA">
        <w:t xml:space="preserve">y </w:t>
      </w:r>
      <w:r w:rsidR="002424E3" w:rsidRPr="002424E3">
        <w:t>split con conductos</w:t>
      </w:r>
      <w:r w:rsidR="005A75B8" w:rsidRPr="007307C3">
        <w:t xml:space="preserve">, </w:t>
      </w:r>
      <w:r w:rsidR="00912320">
        <w:t xml:space="preserve">más </w:t>
      </w:r>
      <w:r w:rsidR="00C722BE" w:rsidRPr="007307C3">
        <w:t xml:space="preserve">un pequeño </w:t>
      </w:r>
      <w:r w:rsidR="004A7EC2" w:rsidRPr="007307C3">
        <w:t xml:space="preserve">porcentaje </w:t>
      </w:r>
      <w:r w:rsidR="00B724A5" w:rsidRPr="007307C3">
        <w:t xml:space="preserve">de </w:t>
      </w:r>
      <w:r w:rsidR="00714DE0">
        <w:t xml:space="preserve">tipo </w:t>
      </w:r>
      <w:r w:rsidR="00534BFB" w:rsidRPr="007307C3">
        <w:t xml:space="preserve">central </w:t>
      </w:r>
      <w:r w:rsidR="00495974">
        <w:t>e integrado</w:t>
      </w:r>
      <w:r w:rsidR="006D4FB1" w:rsidRPr="007307C3">
        <w:t xml:space="preserve">. El </w:t>
      </w:r>
      <w:r w:rsidR="00FF60AB" w:rsidRPr="007307C3">
        <w:t>HFC-32 representa el 8</w:t>
      </w:r>
      <w:r w:rsidR="00046960" w:rsidRPr="007307C3">
        <w:t>,</w:t>
      </w:r>
      <w:r w:rsidR="00FF60AB" w:rsidRPr="007307C3">
        <w:t>2</w:t>
      </w:r>
      <w:r w:rsidR="004C47A0">
        <w:t> </w:t>
      </w:r>
      <w:r w:rsidR="004D0F94" w:rsidRPr="007307C3">
        <w:t xml:space="preserve">por ciento </w:t>
      </w:r>
      <w:r w:rsidR="00684A95" w:rsidRPr="007307C3">
        <w:t xml:space="preserve">y </w:t>
      </w:r>
      <w:r w:rsidR="00FF60AB" w:rsidRPr="007307C3">
        <w:t xml:space="preserve">se utiliza </w:t>
      </w:r>
      <w:r w:rsidR="00AB0A82" w:rsidRPr="00AB0A82">
        <w:t xml:space="preserve">sólo </w:t>
      </w:r>
      <w:r w:rsidR="005A75B8" w:rsidRPr="007307C3">
        <w:t xml:space="preserve">en </w:t>
      </w:r>
      <w:r w:rsidR="00A670AC">
        <w:t xml:space="preserve">climatizadores </w:t>
      </w:r>
      <w:r w:rsidR="00A670AC" w:rsidRPr="00A670AC">
        <w:t>residencial</w:t>
      </w:r>
      <w:r w:rsidR="00A670AC">
        <w:t>es</w:t>
      </w:r>
      <w:r w:rsidR="00A670AC" w:rsidRPr="00A670AC">
        <w:t xml:space="preserve"> </w:t>
      </w:r>
      <w:r w:rsidR="00A670AC">
        <w:t>tipo split</w:t>
      </w:r>
      <w:r w:rsidR="00FF60AB" w:rsidRPr="007307C3">
        <w:t xml:space="preserve">. El </w:t>
      </w:r>
      <w:r w:rsidR="000563E8" w:rsidRPr="007307C3">
        <w:t xml:space="preserve">HFC-134a </w:t>
      </w:r>
      <w:r w:rsidR="00F14E55" w:rsidRPr="007307C3">
        <w:t xml:space="preserve">representa el </w:t>
      </w:r>
      <w:r w:rsidR="00046960" w:rsidRPr="007307C3">
        <w:t>2,7</w:t>
      </w:r>
      <w:r w:rsidR="004C47A0">
        <w:t> </w:t>
      </w:r>
      <w:r w:rsidR="004D0F94" w:rsidRPr="007307C3">
        <w:t xml:space="preserve">por ciento </w:t>
      </w:r>
      <w:r w:rsidR="00684A95" w:rsidRPr="007307C3">
        <w:t xml:space="preserve">y </w:t>
      </w:r>
      <w:r w:rsidR="002D0319" w:rsidRPr="007307C3">
        <w:t xml:space="preserve">se </w:t>
      </w:r>
      <w:r w:rsidR="00C30C20" w:rsidRPr="007307C3">
        <w:t xml:space="preserve">utiliza únicamente </w:t>
      </w:r>
      <w:r w:rsidR="005A75B8" w:rsidRPr="007307C3">
        <w:t xml:space="preserve">en </w:t>
      </w:r>
      <w:r w:rsidR="00A20074" w:rsidRPr="007307C3">
        <w:t>refrigeradores comerciales</w:t>
      </w:r>
      <w:r w:rsidR="005660FE" w:rsidRPr="007307C3">
        <w:t>.</w:t>
      </w:r>
    </w:p>
    <w:p w14:paraId="28289EC7" w14:textId="219F5C5B" w:rsidR="00DB116B" w:rsidRDefault="00AB2CDF">
      <w:pPr>
        <w:pStyle w:val="Heading1"/>
        <w:rPr>
          <w:rFonts w:eastAsia="SimSun"/>
        </w:rPr>
      </w:pPr>
      <w:r>
        <w:rPr>
          <w:rFonts w:eastAsia="SimSun"/>
        </w:rPr>
        <w:t xml:space="preserve">La climatización </w:t>
      </w:r>
      <w:r w:rsidR="000563E8">
        <w:rPr>
          <w:rFonts w:eastAsia="SimSun"/>
        </w:rPr>
        <w:t xml:space="preserve">residencial </w:t>
      </w:r>
      <w:r w:rsidR="00F86ECF" w:rsidRPr="007307C3">
        <w:rPr>
          <w:rFonts w:eastAsia="SimSun"/>
        </w:rPr>
        <w:t>(</w:t>
      </w:r>
      <w:r w:rsidR="00DC7092">
        <w:rPr>
          <w:rFonts w:eastAsia="SimSun"/>
        </w:rPr>
        <w:t xml:space="preserve">tipo split </w:t>
      </w:r>
      <w:r w:rsidR="004D0F94" w:rsidRPr="007307C3">
        <w:rPr>
          <w:rFonts w:eastAsia="SimSun"/>
        </w:rPr>
        <w:t xml:space="preserve">y </w:t>
      </w:r>
      <w:r w:rsidR="00C540FE" w:rsidRPr="007307C3">
        <w:rPr>
          <w:rFonts w:eastAsia="SimSun"/>
        </w:rPr>
        <w:t>portátil</w:t>
      </w:r>
      <w:r w:rsidR="00DC7092">
        <w:rPr>
          <w:rFonts w:eastAsia="SimSun"/>
        </w:rPr>
        <w:t>es</w:t>
      </w:r>
      <w:r w:rsidR="00F86ECF" w:rsidRPr="007307C3">
        <w:rPr>
          <w:rFonts w:eastAsia="SimSun"/>
        </w:rPr>
        <w:t xml:space="preserve">) </w:t>
      </w:r>
      <w:r w:rsidR="007F5357" w:rsidRPr="007307C3">
        <w:rPr>
          <w:rFonts w:eastAsia="SimSun"/>
        </w:rPr>
        <w:t xml:space="preserve">es </w:t>
      </w:r>
      <w:r w:rsidR="00B07D69" w:rsidRPr="007307C3">
        <w:rPr>
          <w:rFonts w:eastAsia="SimSun"/>
        </w:rPr>
        <w:t xml:space="preserve">el subsector </w:t>
      </w:r>
      <w:r w:rsidR="00447D94">
        <w:rPr>
          <w:rFonts w:eastAsia="SimSun"/>
        </w:rPr>
        <w:t xml:space="preserve">de </w:t>
      </w:r>
      <w:r w:rsidR="00B07D69" w:rsidRPr="007307C3">
        <w:rPr>
          <w:rFonts w:eastAsia="SimSun"/>
        </w:rPr>
        <w:t xml:space="preserve">mayor </w:t>
      </w:r>
      <w:r w:rsidR="002D682E" w:rsidRPr="007307C3">
        <w:rPr>
          <w:rFonts w:eastAsia="SimSun"/>
        </w:rPr>
        <w:t xml:space="preserve">consumo de HFC </w:t>
      </w:r>
      <w:r w:rsidR="001B7946" w:rsidRPr="007307C3">
        <w:rPr>
          <w:rFonts w:eastAsia="SimSun"/>
        </w:rPr>
        <w:t>(</w:t>
      </w:r>
      <w:r w:rsidR="005A75B8" w:rsidRPr="007307C3">
        <w:t xml:space="preserve">en </w:t>
      </w:r>
      <w:r w:rsidR="00BC7868">
        <w:t xml:space="preserve">toneladas de </w:t>
      </w:r>
      <w:r w:rsidR="00AB2CE6" w:rsidRPr="00AB2CE6">
        <w:rPr>
          <w:rFonts w:eastAsia="MS Mincho"/>
        </w:rPr>
        <w:t>CO</w:t>
      </w:r>
      <w:r w:rsidR="00AB2CE6" w:rsidRPr="00AB2CE6">
        <w:rPr>
          <w:rFonts w:eastAsia="MS Mincho"/>
          <w:vertAlign w:val="subscript"/>
        </w:rPr>
        <w:t>2</w:t>
      </w:r>
      <w:r w:rsidR="00BC7868">
        <w:t xml:space="preserve"> equivalente</w:t>
      </w:r>
      <w:r w:rsidR="001B7946" w:rsidRPr="007307C3">
        <w:rPr>
          <w:rFonts w:eastAsia="SimSun"/>
        </w:rPr>
        <w:t>)</w:t>
      </w:r>
      <w:r w:rsidR="00A81577">
        <w:rPr>
          <w:rFonts w:eastAsia="SimSun"/>
        </w:rPr>
        <w:t>,</w:t>
      </w:r>
      <w:r w:rsidR="001B7946" w:rsidRPr="007307C3">
        <w:rPr>
          <w:rFonts w:eastAsia="SimSun"/>
        </w:rPr>
        <w:t xml:space="preserve"> </w:t>
      </w:r>
      <w:r w:rsidR="006610A2" w:rsidRPr="007307C3">
        <w:rPr>
          <w:rFonts w:eastAsia="SimSun"/>
        </w:rPr>
        <w:t xml:space="preserve">seguido </w:t>
      </w:r>
      <w:r w:rsidR="00C540FE" w:rsidRPr="007307C3">
        <w:rPr>
          <w:rFonts w:eastAsia="SimSun"/>
        </w:rPr>
        <w:t xml:space="preserve">por </w:t>
      </w:r>
      <w:r w:rsidR="009A75E9">
        <w:rPr>
          <w:rFonts w:eastAsia="SimSun"/>
        </w:rPr>
        <w:t xml:space="preserve">el </w:t>
      </w:r>
      <w:r w:rsidR="000563E8">
        <w:rPr>
          <w:rFonts w:eastAsia="SimSun"/>
        </w:rPr>
        <w:t>aire acondicionado vehicular</w:t>
      </w:r>
      <w:r w:rsidR="00B07D69" w:rsidRPr="007307C3">
        <w:rPr>
          <w:rFonts w:eastAsia="SimSun"/>
        </w:rPr>
        <w:t xml:space="preserve">. </w:t>
      </w:r>
      <w:r w:rsidR="001D3E88">
        <w:rPr>
          <w:rFonts w:eastAsia="SimSun"/>
        </w:rPr>
        <w:t>En climatización residencial, l</w:t>
      </w:r>
      <w:r w:rsidR="004C3E03" w:rsidRPr="007307C3">
        <w:rPr>
          <w:rFonts w:eastAsia="SimSun"/>
        </w:rPr>
        <w:t xml:space="preserve">os </w:t>
      </w:r>
      <w:r w:rsidR="004D0F94" w:rsidRPr="007307C3">
        <w:rPr>
          <w:rFonts w:eastAsia="SimSun"/>
        </w:rPr>
        <w:t xml:space="preserve">refrigerantes </w:t>
      </w:r>
      <w:r w:rsidR="00DA20A4">
        <w:rPr>
          <w:rFonts w:eastAsia="SimSun"/>
        </w:rPr>
        <w:t xml:space="preserve">más </w:t>
      </w:r>
      <w:r w:rsidR="0031514D" w:rsidRPr="007307C3">
        <w:rPr>
          <w:rFonts w:eastAsia="SimSun"/>
        </w:rPr>
        <w:t xml:space="preserve">utilizados </w:t>
      </w:r>
      <w:r w:rsidR="00B32D63">
        <w:rPr>
          <w:rFonts w:eastAsia="SimSun"/>
        </w:rPr>
        <w:t xml:space="preserve">son </w:t>
      </w:r>
      <w:r w:rsidR="00D8231B">
        <w:rPr>
          <w:rFonts w:eastAsia="SimSun"/>
        </w:rPr>
        <w:t>HCFC-22, HFC-32,</w:t>
      </w:r>
      <w:r w:rsidR="004D0F94" w:rsidRPr="007307C3">
        <w:rPr>
          <w:rFonts w:eastAsia="SimSun"/>
        </w:rPr>
        <w:t xml:space="preserve"> </w:t>
      </w:r>
      <w:r w:rsidR="00B07D69" w:rsidRPr="007307C3">
        <w:rPr>
          <w:rFonts w:eastAsia="SimSun"/>
        </w:rPr>
        <w:t xml:space="preserve">R-407C </w:t>
      </w:r>
      <w:r w:rsidR="004D0F94" w:rsidRPr="007307C3">
        <w:rPr>
          <w:rFonts w:eastAsia="SimSun"/>
        </w:rPr>
        <w:t>y R-410A</w:t>
      </w:r>
      <w:r w:rsidR="00B07D69" w:rsidRPr="007307C3">
        <w:rPr>
          <w:rFonts w:eastAsia="SimSun"/>
        </w:rPr>
        <w:t xml:space="preserve">. </w:t>
      </w:r>
      <w:r w:rsidR="00AC1CCE" w:rsidRPr="007307C3">
        <w:rPr>
          <w:rFonts w:eastAsia="SimSun"/>
        </w:rPr>
        <w:t xml:space="preserve">El estudio </w:t>
      </w:r>
      <w:r w:rsidR="00B07D69" w:rsidRPr="007307C3">
        <w:rPr>
          <w:rFonts w:eastAsia="SimSun"/>
        </w:rPr>
        <w:t xml:space="preserve">reveló que </w:t>
      </w:r>
      <w:r w:rsidR="00EA6A46" w:rsidRPr="00EA6A46">
        <w:rPr>
          <w:rFonts w:eastAsia="SimSun"/>
        </w:rPr>
        <w:t>desde 2019</w:t>
      </w:r>
      <w:r w:rsidR="00EA6A46">
        <w:rPr>
          <w:rFonts w:eastAsia="SimSun"/>
        </w:rPr>
        <w:t xml:space="preserve"> </w:t>
      </w:r>
      <w:r w:rsidR="00B07D69" w:rsidRPr="007307C3">
        <w:rPr>
          <w:rFonts w:eastAsia="SimSun"/>
        </w:rPr>
        <w:t xml:space="preserve">no </w:t>
      </w:r>
      <w:r w:rsidR="001400E9">
        <w:rPr>
          <w:rFonts w:eastAsia="SimSun"/>
        </w:rPr>
        <w:t>se importan climatiz</w:t>
      </w:r>
      <w:r w:rsidR="00EC153C">
        <w:rPr>
          <w:rFonts w:eastAsia="SimSun"/>
        </w:rPr>
        <w:t>a</w:t>
      </w:r>
      <w:r w:rsidR="001400E9">
        <w:rPr>
          <w:rFonts w:eastAsia="SimSun"/>
        </w:rPr>
        <w:t xml:space="preserve">dores </w:t>
      </w:r>
      <w:r w:rsidR="001400E9" w:rsidRPr="001400E9">
        <w:rPr>
          <w:rFonts w:eastAsia="SimSun"/>
        </w:rPr>
        <w:t xml:space="preserve">tipo split </w:t>
      </w:r>
      <w:r w:rsidR="001400E9">
        <w:rPr>
          <w:rFonts w:eastAsia="SimSun"/>
        </w:rPr>
        <w:t xml:space="preserve">a base de </w:t>
      </w:r>
      <w:r w:rsidR="00684A95" w:rsidRPr="007307C3">
        <w:rPr>
          <w:rFonts w:eastAsia="SimSun"/>
        </w:rPr>
        <w:t>HCFC-22</w:t>
      </w:r>
      <w:r w:rsidR="00D7635B">
        <w:rPr>
          <w:rFonts w:eastAsia="SimSun"/>
        </w:rPr>
        <w:t xml:space="preserve"> y que los</w:t>
      </w:r>
      <w:r w:rsidR="00E944F5">
        <w:rPr>
          <w:rFonts w:eastAsia="SimSun"/>
        </w:rPr>
        <w:t xml:space="preserve"> </w:t>
      </w:r>
      <w:r w:rsidR="008A5D23">
        <w:rPr>
          <w:rFonts w:eastAsia="SimSun"/>
        </w:rPr>
        <w:t xml:space="preserve">equipos </w:t>
      </w:r>
      <w:r w:rsidR="00E944F5">
        <w:rPr>
          <w:rFonts w:eastAsia="SimSun"/>
        </w:rPr>
        <w:t xml:space="preserve">portátiles </w:t>
      </w:r>
      <w:r w:rsidR="00B51BBE">
        <w:rPr>
          <w:rFonts w:eastAsia="SimSun"/>
        </w:rPr>
        <w:t xml:space="preserve">utilizan </w:t>
      </w:r>
      <w:r w:rsidR="004D0F94" w:rsidRPr="007307C3">
        <w:rPr>
          <w:rFonts w:eastAsia="SimSun"/>
        </w:rPr>
        <w:t>R-410A</w:t>
      </w:r>
      <w:r w:rsidR="003B36EF" w:rsidRPr="007307C3">
        <w:rPr>
          <w:rFonts w:eastAsia="SimSun"/>
        </w:rPr>
        <w:t>.</w:t>
      </w:r>
      <w:r w:rsidR="0041786F" w:rsidRPr="0041786F">
        <w:t xml:space="preserve"> </w:t>
      </w:r>
      <w:r w:rsidR="0041786F">
        <w:rPr>
          <w:rFonts w:eastAsia="SimSun"/>
        </w:rPr>
        <w:t xml:space="preserve">A </w:t>
      </w:r>
      <w:r w:rsidR="0041786F" w:rsidRPr="0041786F">
        <w:rPr>
          <w:rFonts w:eastAsia="SimSun"/>
        </w:rPr>
        <w:t>partir de</w:t>
      </w:r>
      <w:r w:rsidR="0041786F">
        <w:rPr>
          <w:rFonts w:eastAsia="SimSun"/>
        </w:rPr>
        <w:t>l</w:t>
      </w:r>
      <w:r w:rsidR="0041786F" w:rsidRPr="0041786F">
        <w:rPr>
          <w:rFonts w:eastAsia="SimSun"/>
        </w:rPr>
        <w:t xml:space="preserve"> </w:t>
      </w:r>
      <w:r w:rsidR="004031B3">
        <w:rPr>
          <w:rFonts w:eastAsia="SimSun"/>
        </w:rPr>
        <w:t xml:space="preserve">año </w:t>
      </w:r>
      <w:r w:rsidR="0041786F" w:rsidRPr="0041786F">
        <w:rPr>
          <w:rFonts w:eastAsia="SimSun"/>
        </w:rPr>
        <w:t>2018</w:t>
      </w:r>
      <w:r w:rsidR="003B36EF" w:rsidRPr="007307C3">
        <w:rPr>
          <w:rFonts w:eastAsia="SimSun"/>
        </w:rPr>
        <w:t xml:space="preserve"> </w:t>
      </w:r>
      <w:r w:rsidR="0041786F">
        <w:rPr>
          <w:rFonts w:eastAsia="SimSun"/>
        </w:rPr>
        <w:t xml:space="preserve">la </w:t>
      </w:r>
      <w:r w:rsidR="0041786F" w:rsidRPr="0041786F">
        <w:rPr>
          <w:rFonts w:eastAsia="SimSun"/>
        </w:rPr>
        <w:t>eliminación del HCFC-22</w:t>
      </w:r>
      <w:r w:rsidR="0041786F">
        <w:rPr>
          <w:rFonts w:eastAsia="SimSun"/>
        </w:rPr>
        <w:t xml:space="preserve"> </w:t>
      </w:r>
      <w:r w:rsidR="0041786F" w:rsidRPr="0041786F">
        <w:rPr>
          <w:rFonts w:eastAsia="SimSun"/>
        </w:rPr>
        <w:t xml:space="preserve">ha hecho aumentar significativamente </w:t>
      </w:r>
      <w:r w:rsidR="0041786F">
        <w:rPr>
          <w:rFonts w:eastAsia="SimSun"/>
        </w:rPr>
        <w:t>e</w:t>
      </w:r>
      <w:r w:rsidR="00692FF1">
        <w:rPr>
          <w:rFonts w:eastAsia="SimSun"/>
        </w:rPr>
        <w:t xml:space="preserve">l </w:t>
      </w:r>
      <w:r w:rsidR="005A75B8" w:rsidRPr="007307C3">
        <w:rPr>
          <w:rFonts w:eastAsia="SimSun"/>
        </w:rPr>
        <w:t xml:space="preserve">consumo </w:t>
      </w:r>
      <w:r w:rsidR="004D0F94" w:rsidRPr="007307C3">
        <w:rPr>
          <w:rFonts w:eastAsia="SimSun"/>
        </w:rPr>
        <w:t xml:space="preserve">de </w:t>
      </w:r>
      <w:r w:rsidR="005A09EA" w:rsidRPr="007307C3">
        <w:rPr>
          <w:rFonts w:eastAsia="SimSun"/>
        </w:rPr>
        <w:t>R-410A</w:t>
      </w:r>
      <w:r w:rsidR="006B1096" w:rsidRPr="007307C3">
        <w:rPr>
          <w:rFonts w:eastAsia="SimSun"/>
        </w:rPr>
        <w:t xml:space="preserve">, </w:t>
      </w:r>
      <w:r w:rsidR="004D0F94" w:rsidRPr="007307C3">
        <w:rPr>
          <w:rFonts w:eastAsia="SimSun"/>
        </w:rPr>
        <w:t xml:space="preserve">y </w:t>
      </w:r>
      <w:r w:rsidR="006B1096" w:rsidRPr="007307C3">
        <w:rPr>
          <w:rFonts w:eastAsia="SimSun"/>
        </w:rPr>
        <w:t xml:space="preserve">en </w:t>
      </w:r>
      <w:r w:rsidR="003B36EF" w:rsidRPr="007307C3">
        <w:rPr>
          <w:rFonts w:eastAsia="SimSun"/>
        </w:rPr>
        <w:t xml:space="preserve">menor </w:t>
      </w:r>
      <w:r w:rsidR="00003E9F" w:rsidRPr="007307C3">
        <w:rPr>
          <w:rFonts w:eastAsia="SimSun"/>
        </w:rPr>
        <w:t>medida</w:t>
      </w:r>
      <w:r w:rsidR="003E631C" w:rsidRPr="003E631C">
        <w:t xml:space="preserve"> </w:t>
      </w:r>
      <w:r w:rsidR="00B60CE5">
        <w:t xml:space="preserve">el </w:t>
      </w:r>
      <w:r w:rsidR="003E631C" w:rsidRPr="003E631C">
        <w:rPr>
          <w:rFonts w:eastAsia="SimSun"/>
        </w:rPr>
        <w:t>de HFC-32</w:t>
      </w:r>
      <w:r w:rsidR="00040779" w:rsidRPr="007307C3">
        <w:rPr>
          <w:rFonts w:eastAsia="SimSun"/>
        </w:rPr>
        <w:t>.</w:t>
      </w:r>
    </w:p>
    <w:p w14:paraId="395FF596" w14:textId="2B02F1D6" w:rsidR="00DB116B" w:rsidRDefault="000563E8">
      <w:pPr>
        <w:pStyle w:val="Heading1"/>
        <w:rPr>
          <w:rFonts w:eastAsia="SimSun"/>
          <w:bCs/>
          <w:color w:val="0D0D0D" w:themeColor="text1" w:themeTint="F2"/>
        </w:rPr>
      </w:pPr>
      <w:r w:rsidRPr="007307C3">
        <w:rPr>
          <w:rFonts w:eastAsia="SimSun"/>
        </w:rPr>
        <w:t xml:space="preserve">La climatización comercial </w:t>
      </w:r>
      <w:r w:rsidR="0097616E" w:rsidRPr="007307C3">
        <w:rPr>
          <w:rFonts w:eastAsia="SimSun"/>
        </w:rPr>
        <w:t>(</w:t>
      </w:r>
      <w:r w:rsidR="004031B3">
        <w:rPr>
          <w:rFonts w:eastAsia="SimSun"/>
        </w:rPr>
        <w:t>multisplit</w:t>
      </w:r>
      <w:r w:rsidR="00EA5E73">
        <w:rPr>
          <w:rFonts w:eastAsia="SimSun"/>
        </w:rPr>
        <w:t>, central</w:t>
      </w:r>
      <w:r w:rsidR="0097616E" w:rsidRPr="007307C3">
        <w:rPr>
          <w:rFonts w:eastAsia="SimSun"/>
        </w:rPr>
        <w:t xml:space="preserve"> </w:t>
      </w:r>
      <w:r w:rsidR="00EA5E73">
        <w:rPr>
          <w:rFonts w:eastAsia="SimSun"/>
        </w:rPr>
        <w:t xml:space="preserve">con </w:t>
      </w:r>
      <w:r w:rsidR="0097616E" w:rsidRPr="007307C3">
        <w:rPr>
          <w:rFonts w:eastAsia="SimSun"/>
        </w:rPr>
        <w:t xml:space="preserve">conductos </w:t>
      </w:r>
      <w:r w:rsidR="00EA5E73">
        <w:rPr>
          <w:rFonts w:eastAsia="SimSun"/>
        </w:rPr>
        <w:t>e integrada</w:t>
      </w:r>
      <w:r w:rsidR="0097616E" w:rsidRPr="007307C3">
        <w:rPr>
          <w:rFonts w:eastAsia="SimSun"/>
        </w:rPr>
        <w:t xml:space="preserve">) </w:t>
      </w:r>
      <w:r w:rsidR="00290048" w:rsidRPr="007307C3">
        <w:rPr>
          <w:rFonts w:eastAsia="SimSun"/>
        </w:rPr>
        <w:t xml:space="preserve">utiliza </w:t>
      </w:r>
      <w:r w:rsidR="00340678" w:rsidRPr="007307C3">
        <w:rPr>
          <w:rFonts w:eastAsia="SimSun"/>
        </w:rPr>
        <w:t xml:space="preserve">HCFC-22 </w:t>
      </w:r>
      <w:r w:rsidR="004152CC">
        <w:rPr>
          <w:rFonts w:eastAsia="SimSun"/>
        </w:rPr>
        <w:t>y</w:t>
      </w:r>
      <w:r w:rsidR="004D0F94" w:rsidRPr="007307C3">
        <w:rPr>
          <w:rFonts w:eastAsia="SimSun"/>
        </w:rPr>
        <w:t xml:space="preserve"> </w:t>
      </w:r>
      <w:r w:rsidR="00340678" w:rsidRPr="007307C3">
        <w:rPr>
          <w:rFonts w:eastAsia="SimSun"/>
        </w:rPr>
        <w:t>R</w:t>
      </w:r>
      <w:r w:rsidR="004C47A0">
        <w:rPr>
          <w:rFonts w:eastAsia="SimSun"/>
        </w:rPr>
        <w:noBreakHyphen/>
      </w:r>
      <w:r w:rsidR="00340678" w:rsidRPr="007307C3">
        <w:rPr>
          <w:rFonts w:eastAsia="SimSun"/>
        </w:rPr>
        <w:t>410A (50</w:t>
      </w:r>
      <w:r w:rsidR="003815E5">
        <w:rPr>
          <w:rFonts w:eastAsia="SimSun"/>
        </w:rPr>
        <w:t>%</w:t>
      </w:r>
      <w:r w:rsidR="004D0F94" w:rsidRPr="007307C3">
        <w:rPr>
          <w:rFonts w:eastAsia="SimSun"/>
        </w:rPr>
        <w:t xml:space="preserve"> </w:t>
      </w:r>
      <w:r w:rsidR="002D682E" w:rsidRPr="007307C3">
        <w:rPr>
          <w:rFonts w:eastAsia="SimSun"/>
        </w:rPr>
        <w:t>cada uno</w:t>
      </w:r>
      <w:r w:rsidR="005E119E">
        <w:rPr>
          <w:rFonts w:eastAsia="SimSun"/>
        </w:rPr>
        <w:t>)</w:t>
      </w:r>
      <w:r w:rsidR="00340678" w:rsidRPr="007307C3">
        <w:rPr>
          <w:rFonts w:eastAsia="SimSun"/>
        </w:rPr>
        <w:t xml:space="preserve"> </w:t>
      </w:r>
      <w:r w:rsidR="00377BE3">
        <w:rPr>
          <w:rFonts w:eastAsia="SimSun"/>
        </w:rPr>
        <w:t xml:space="preserve">para </w:t>
      </w:r>
      <w:r w:rsidR="00F93A5F">
        <w:rPr>
          <w:rFonts w:eastAsia="SimSun"/>
        </w:rPr>
        <w:t xml:space="preserve">carga </w:t>
      </w:r>
      <w:r w:rsidR="00272498" w:rsidRPr="007307C3">
        <w:rPr>
          <w:rFonts w:eastAsia="SimSun"/>
        </w:rPr>
        <w:t xml:space="preserve">inicial </w:t>
      </w:r>
      <w:r w:rsidR="00806AA2">
        <w:rPr>
          <w:rFonts w:eastAsia="SimSun"/>
        </w:rPr>
        <w:t xml:space="preserve">durante </w:t>
      </w:r>
      <w:r w:rsidR="0062646C" w:rsidRPr="007307C3">
        <w:rPr>
          <w:rFonts w:eastAsia="SimSun"/>
        </w:rPr>
        <w:t xml:space="preserve">la </w:t>
      </w:r>
      <w:r w:rsidR="002D682E" w:rsidRPr="007307C3">
        <w:rPr>
          <w:rFonts w:eastAsia="SimSun"/>
        </w:rPr>
        <w:t xml:space="preserve">instalación </w:t>
      </w:r>
      <w:r w:rsidR="004366BC" w:rsidRPr="007307C3">
        <w:rPr>
          <w:rFonts w:eastAsia="SimSun"/>
        </w:rPr>
        <w:t>(</w:t>
      </w:r>
      <w:r w:rsidR="0097616E" w:rsidRPr="007307C3">
        <w:rPr>
          <w:rFonts w:eastAsia="SimSun"/>
        </w:rPr>
        <w:t>56</w:t>
      </w:r>
      <w:r w:rsidR="003815E5">
        <w:rPr>
          <w:rFonts w:eastAsia="SimSun"/>
        </w:rPr>
        <w:t>%</w:t>
      </w:r>
      <w:r w:rsidR="004D0F94" w:rsidRPr="007307C3">
        <w:rPr>
          <w:rFonts w:eastAsia="SimSun"/>
        </w:rPr>
        <w:t xml:space="preserve"> </w:t>
      </w:r>
      <w:r w:rsidR="005A75B8" w:rsidRPr="007307C3">
        <w:rPr>
          <w:rFonts w:eastAsia="SimSun"/>
        </w:rPr>
        <w:t xml:space="preserve">en </w:t>
      </w:r>
      <w:r w:rsidR="00EE1E83" w:rsidRPr="007307C3">
        <w:rPr>
          <w:rFonts w:eastAsia="SimSun"/>
        </w:rPr>
        <w:t>peso</w:t>
      </w:r>
      <w:r w:rsidR="004366BC" w:rsidRPr="007307C3">
        <w:rPr>
          <w:rFonts w:eastAsia="SimSun"/>
        </w:rPr>
        <w:t xml:space="preserve">) </w:t>
      </w:r>
      <w:r w:rsidR="009C5F0B">
        <w:rPr>
          <w:rFonts w:eastAsia="SimSun"/>
        </w:rPr>
        <w:t xml:space="preserve">y </w:t>
      </w:r>
      <w:r w:rsidR="004D0F94" w:rsidRPr="007307C3">
        <w:rPr>
          <w:rFonts w:eastAsia="SimSun"/>
        </w:rPr>
        <w:t xml:space="preserve">servicio técnico </w:t>
      </w:r>
      <w:r w:rsidR="009C5F0B" w:rsidRPr="009C5F0B">
        <w:rPr>
          <w:rFonts w:eastAsia="SimSun"/>
        </w:rPr>
        <w:t xml:space="preserve">posterior </w:t>
      </w:r>
      <w:r w:rsidR="004366BC" w:rsidRPr="007307C3">
        <w:rPr>
          <w:rFonts w:eastAsia="SimSun"/>
        </w:rPr>
        <w:t>(</w:t>
      </w:r>
      <w:r w:rsidR="0097616E" w:rsidRPr="007307C3">
        <w:rPr>
          <w:rFonts w:eastAsia="SimSun"/>
        </w:rPr>
        <w:t>44%</w:t>
      </w:r>
      <w:r w:rsidR="002318AA">
        <w:rPr>
          <w:rFonts w:eastAsia="SimSun"/>
        </w:rPr>
        <w:t>)</w:t>
      </w:r>
      <w:r w:rsidR="001A1EC5" w:rsidRPr="007307C3">
        <w:rPr>
          <w:rFonts w:eastAsia="SimSun"/>
        </w:rPr>
        <w:t xml:space="preserve">. </w:t>
      </w:r>
      <w:r w:rsidR="00A20074" w:rsidRPr="007307C3">
        <w:rPr>
          <w:rFonts w:eastAsia="SimSun"/>
        </w:rPr>
        <w:t xml:space="preserve">Los </w:t>
      </w:r>
      <w:r w:rsidR="0013639E">
        <w:rPr>
          <w:rFonts w:eastAsia="SimSun"/>
        </w:rPr>
        <w:t xml:space="preserve">equipos </w:t>
      </w:r>
      <w:r w:rsidR="00A20074" w:rsidRPr="007307C3">
        <w:rPr>
          <w:rFonts w:eastAsia="SimSun"/>
        </w:rPr>
        <w:t>comerciales</w:t>
      </w:r>
      <w:r w:rsidR="00EE52C6" w:rsidRPr="007307C3">
        <w:rPr>
          <w:rFonts w:eastAsia="SimSun"/>
        </w:rPr>
        <w:t xml:space="preserve"> </w:t>
      </w:r>
      <w:r w:rsidR="007943C3">
        <w:rPr>
          <w:rFonts w:eastAsia="SimSun"/>
        </w:rPr>
        <w:t xml:space="preserve">con una </w:t>
      </w:r>
      <w:r w:rsidR="007943C3" w:rsidRPr="007943C3">
        <w:rPr>
          <w:rFonts w:eastAsia="SimSun"/>
        </w:rPr>
        <w:t xml:space="preserve">capacidad </w:t>
      </w:r>
      <w:r w:rsidR="000E077A" w:rsidRPr="000E077A">
        <w:rPr>
          <w:rFonts w:eastAsia="SimSun"/>
        </w:rPr>
        <w:t xml:space="preserve">de refrigeración </w:t>
      </w:r>
      <w:r w:rsidR="00E55DA6">
        <w:rPr>
          <w:rFonts w:eastAsia="SimSun"/>
        </w:rPr>
        <w:t xml:space="preserve">de </w:t>
      </w:r>
      <w:r w:rsidR="007A570A">
        <w:rPr>
          <w:rFonts w:eastAsia="SimSun"/>
        </w:rPr>
        <w:t xml:space="preserve">entre </w:t>
      </w:r>
      <w:r w:rsidR="00EE52C6" w:rsidRPr="007307C3">
        <w:rPr>
          <w:rFonts w:eastAsia="SimSun"/>
        </w:rPr>
        <w:t xml:space="preserve">50 </w:t>
      </w:r>
      <w:r w:rsidR="00F63C6C">
        <w:rPr>
          <w:rFonts w:eastAsia="SimSun"/>
        </w:rPr>
        <w:t>y</w:t>
      </w:r>
      <w:r w:rsidR="00841821">
        <w:rPr>
          <w:rFonts w:eastAsia="SimSun"/>
        </w:rPr>
        <w:t xml:space="preserve"> </w:t>
      </w:r>
      <w:r w:rsidR="00EE52C6" w:rsidRPr="007307C3">
        <w:rPr>
          <w:rFonts w:eastAsia="SimSun"/>
        </w:rPr>
        <w:t xml:space="preserve">500 </w:t>
      </w:r>
      <w:r w:rsidR="004D0F94" w:rsidRPr="007307C3">
        <w:rPr>
          <w:rFonts w:eastAsia="SimSun"/>
        </w:rPr>
        <w:t>toneladas</w:t>
      </w:r>
      <w:r w:rsidR="00EE52C6" w:rsidRPr="007307C3">
        <w:rPr>
          <w:rFonts w:eastAsia="SimSun"/>
        </w:rPr>
        <w:t xml:space="preserve"> </w:t>
      </w:r>
      <w:r w:rsidR="008574F7">
        <w:rPr>
          <w:rFonts w:eastAsia="SimSun"/>
        </w:rPr>
        <w:t>operan a base de HCF</w:t>
      </w:r>
      <w:r w:rsidR="006247E6" w:rsidRPr="007307C3">
        <w:rPr>
          <w:rFonts w:eastAsia="SimSun"/>
          <w:bCs/>
          <w:color w:val="0D0D0D" w:themeColor="text1" w:themeTint="F2"/>
        </w:rPr>
        <w:t>C-22</w:t>
      </w:r>
      <w:r w:rsidR="00B37810">
        <w:rPr>
          <w:rFonts w:eastAsia="SimSun"/>
          <w:bCs/>
          <w:color w:val="0D0D0D" w:themeColor="text1" w:themeTint="F2"/>
        </w:rPr>
        <w:t>,</w:t>
      </w:r>
      <w:r w:rsidR="004D0F94" w:rsidRPr="007307C3">
        <w:rPr>
          <w:rFonts w:eastAsia="SimSun"/>
          <w:bCs/>
          <w:color w:val="0D0D0D" w:themeColor="text1" w:themeTint="F2"/>
        </w:rPr>
        <w:t xml:space="preserve"> </w:t>
      </w:r>
      <w:r w:rsidR="006247E6" w:rsidRPr="007307C3">
        <w:rPr>
          <w:rFonts w:eastAsia="SimSun"/>
          <w:bCs/>
          <w:color w:val="0D0D0D" w:themeColor="text1" w:themeTint="F2"/>
        </w:rPr>
        <w:t xml:space="preserve">HFC-134a </w:t>
      </w:r>
      <w:r w:rsidR="004D0F94" w:rsidRPr="007307C3">
        <w:rPr>
          <w:rFonts w:eastAsia="SimSun"/>
          <w:bCs/>
          <w:color w:val="0D0D0D" w:themeColor="text1" w:themeTint="F2"/>
        </w:rPr>
        <w:t>y R-410A</w:t>
      </w:r>
      <w:r w:rsidR="006247E6" w:rsidRPr="007307C3">
        <w:rPr>
          <w:rFonts w:eastAsia="SimSun"/>
          <w:bCs/>
          <w:color w:val="0D0D0D" w:themeColor="text1" w:themeTint="F2"/>
        </w:rPr>
        <w:t xml:space="preserve">. Por </w:t>
      </w:r>
      <w:r w:rsidR="00B349C1">
        <w:rPr>
          <w:rFonts w:eastAsia="SimSun"/>
          <w:bCs/>
          <w:color w:val="0D0D0D" w:themeColor="text1" w:themeTint="F2"/>
        </w:rPr>
        <w:t xml:space="preserve">ahora </w:t>
      </w:r>
      <w:r w:rsidR="005E5268" w:rsidRPr="005E5268">
        <w:rPr>
          <w:rFonts w:eastAsia="SimSun"/>
          <w:bCs/>
          <w:color w:val="0D0D0D" w:themeColor="text1" w:themeTint="F2"/>
        </w:rPr>
        <w:t xml:space="preserve">este subsector </w:t>
      </w:r>
      <w:r w:rsidR="0004348A" w:rsidRPr="007307C3">
        <w:rPr>
          <w:rFonts w:eastAsia="SimSun"/>
          <w:bCs/>
          <w:color w:val="0D0D0D" w:themeColor="text1" w:themeTint="F2"/>
        </w:rPr>
        <w:t xml:space="preserve">no </w:t>
      </w:r>
      <w:r w:rsidR="009B59A6" w:rsidRPr="007307C3">
        <w:rPr>
          <w:rFonts w:eastAsia="SimSun"/>
          <w:bCs/>
          <w:color w:val="0D0D0D" w:themeColor="text1" w:themeTint="F2"/>
        </w:rPr>
        <w:t xml:space="preserve">dispone de </w:t>
      </w:r>
      <w:r w:rsidR="009E5775" w:rsidRPr="007307C3">
        <w:rPr>
          <w:rFonts w:eastAsia="SimSun"/>
          <w:bCs/>
          <w:color w:val="0D0D0D" w:themeColor="text1" w:themeTint="F2"/>
        </w:rPr>
        <w:t>alternativa</w:t>
      </w:r>
      <w:r w:rsidR="00D667B2">
        <w:rPr>
          <w:rFonts w:eastAsia="SimSun"/>
          <w:bCs/>
          <w:color w:val="0D0D0D" w:themeColor="text1" w:themeTint="F2"/>
        </w:rPr>
        <w:t>s</w:t>
      </w:r>
      <w:r w:rsidR="009E5775" w:rsidRPr="007307C3">
        <w:rPr>
          <w:rFonts w:eastAsia="SimSun"/>
          <w:bCs/>
          <w:color w:val="0D0D0D" w:themeColor="text1" w:themeTint="F2"/>
        </w:rPr>
        <w:t xml:space="preserve"> </w:t>
      </w:r>
      <w:r w:rsidR="0004348A" w:rsidRPr="007307C3">
        <w:rPr>
          <w:rFonts w:eastAsia="SimSun"/>
          <w:bCs/>
          <w:color w:val="0D0D0D" w:themeColor="text1" w:themeTint="F2"/>
        </w:rPr>
        <w:t xml:space="preserve">a </w:t>
      </w:r>
      <w:r w:rsidR="002D682E" w:rsidRPr="007307C3">
        <w:rPr>
          <w:rFonts w:eastAsia="SimSun"/>
          <w:bCs/>
          <w:color w:val="0D0D0D" w:themeColor="text1" w:themeTint="F2"/>
        </w:rPr>
        <w:t>los HFC</w:t>
      </w:r>
      <w:r w:rsidR="0004348A" w:rsidRPr="007307C3">
        <w:rPr>
          <w:rFonts w:eastAsia="SimSun"/>
          <w:bCs/>
          <w:color w:val="0D0D0D" w:themeColor="text1" w:themeTint="F2"/>
        </w:rPr>
        <w:t>.</w:t>
      </w:r>
    </w:p>
    <w:p w14:paraId="315D454C" w14:textId="77777777" w:rsidR="00DB116B" w:rsidRDefault="000563E8">
      <w:pPr>
        <w:suppressAutoHyphens/>
        <w:spacing w:after="240"/>
        <w:rPr>
          <w:i/>
          <w:iCs/>
        </w:rPr>
      </w:pPr>
      <w:r>
        <w:rPr>
          <w:i/>
          <w:iCs/>
          <w:u w:val="single"/>
        </w:rPr>
        <w:t>Servicio técnico de aire acondicionado vehicular</w:t>
      </w:r>
    </w:p>
    <w:p w14:paraId="62384B3A" w14:textId="607118E7" w:rsidR="00DB116B" w:rsidRDefault="00EA0A51">
      <w:pPr>
        <w:pStyle w:val="Heading1"/>
      </w:pPr>
      <w:r>
        <w:rPr>
          <w:rFonts w:eastAsia="SimSun"/>
        </w:rPr>
        <w:t xml:space="preserve">Este </w:t>
      </w:r>
      <w:r w:rsidR="00003E9F" w:rsidRPr="007307C3">
        <w:rPr>
          <w:rFonts w:eastAsia="SimSun"/>
        </w:rPr>
        <w:t xml:space="preserve">sector </w:t>
      </w:r>
      <w:r w:rsidR="004A639C" w:rsidRPr="007307C3">
        <w:rPr>
          <w:rFonts w:eastAsia="SimSun"/>
        </w:rPr>
        <w:t>utiliza únicamente HFC-134a</w:t>
      </w:r>
      <w:r w:rsidR="00B83B7D" w:rsidRPr="007307C3">
        <w:rPr>
          <w:rFonts w:eastAsia="SimSun"/>
        </w:rPr>
        <w:t xml:space="preserve">. </w:t>
      </w:r>
      <w:r w:rsidR="005A75B8" w:rsidRPr="007307C3">
        <w:rPr>
          <w:rFonts w:eastAsia="SimSun"/>
        </w:rPr>
        <w:t xml:space="preserve">En </w:t>
      </w:r>
      <w:r w:rsidR="00E34495" w:rsidRPr="007307C3">
        <w:rPr>
          <w:rFonts w:eastAsia="SimSun"/>
        </w:rPr>
        <w:t>2022</w:t>
      </w:r>
      <w:r w:rsidR="004D0F94" w:rsidRPr="007307C3">
        <w:rPr>
          <w:rFonts w:eastAsia="SimSun"/>
        </w:rPr>
        <w:t xml:space="preserve"> </w:t>
      </w:r>
      <w:r w:rsidR="004A639C" w:rsidRPr="007307C3">
        <w:rPr>
          <w:rFonts w:eastAsia="SimSun"/>
        </w:rPr>
        <w:t xml:space="preserve">consumió </w:t>
      </w:r>
      <w:r w:rsidR="0062646C" w:rsidRPr="007307C3">
        <w:rPr>
          <w:rFonts w:eastAsia="SimSun"/>
        </w:rPr>
        <w:t xml:space="preserve">cerca de </w:t>
      </w:r>
      <w:r w:rsidR="004A639C" w:rsidRPr="007307C3">
        <w:rPr>
          <w:rFonts w:eastAsia="SimSun"/>
        </w:rPr>
        <w:t xml:space="preserve">62 </w:t>
      </w:r>
      <w:r w:rsidR="004D0F94" w:rsidRPr="007307C3">
        <w:rPr>
          <w:rFonts w:eastAsia="SimSun"/>
        </w:rPr>
        <w:t>tm</w:t>
      </w:r>
      <w:r w:rsidR="00E91A8E" w:rsidRPr="007307C3">
        <w:rPr>
          <w:rFonts w:eastAsia="SimSun"/>
          <w:bCs/>
          <w:color w:val="0D0D0D" w:themeColor="text1" w:themeTint="F2"/>
        </w:rPr>
        <w:t xml:space="preserve">, lo que representa el 29,86 </w:t>
      </w:r>
      <w:r w:rsidR="004D0F94" w:rsidRPr="007307C3">
        <w:rPr>
          <w:rFonts w:eastAsia="SimSun"/>
          <w:bCs/>
          <w:color w:val="0D0D0D" w:themeColor="text1" w:themeTint="F2"/>
        </w:rPr>
        <w:t xml:space="preserve">por ciento del </w:t>
      </w:r>
      <w:r w:rsidR="00E91A8E" w:rsidRPr="007307C3">
        <w:rPr>
          <w:rFonts w:eastAsia="SimSun"/>
          <w:bCs/>
          <w:color w:val="0D0D0D" w:themeColor="text1" w:themeTint="F2"/>
        </w:rPr>
        <w:t xml:space="preserve">total </w:t>
      </w:r>
      <w:r w:rsidR="003815E5">
        <w:rPr>
          <w:rFonts w:eastAsia="SimSun"/>
          <w:bCs/>
          <w:color w:val="0D0D0D" w:themeColor="text1" w:themeTint="F2"/>
        </w:rPr>
        <w:t xml:space="preserve">(en tons. de </w:t>
      </w:r>
      <w:r w:rsidR="00574AF8" w:rsidRPr="00574AF8">
        <w:rPr>
          <w:rFonts w:eastAsia="MS Mincho"/>
          <w:bCs/>
          <w:color w:val="0D0D0D" w:themeColor="text1" w:themeTint="F2"/>
        </w:rPr>
        <w:t>CO</w:t>
      </w:r>
      <w:r w:rsidR="00574AF8" w:rsidRPr="00574AF8">
        <w:rPr>
          <w:rFonts w:eastAsia="MS Mincho"/>
          <w:bCs/>
          <w:color w:val="0D0D0D" w:themeColor="text1" w:themeTint="F2"/>
          <w:vertAlign w:val="subscript"/>
        </w:rPr>
        <w:t>2</w:t>
      </w:r>
      <w:r w:rsidR="00BC7868">
        <w:rPr>
          <w:rFonts w:eastAsia="SimSun"/>
          <w:bCs/>
          <w:color w:val="0D0D0D" w:themeColor="text1" w:themeTint="F2"/>
        </w:rPr>
        <w:t xml:space="preserve"> equivalente</w:t>
      </w:r>
      <w:r w:rsidR="005047B8" w:rsidRPr="007307C3">
        <w:rPr>
          <w:rFonts w:eastAsia="SimSun"/>
          <w:bCs/>
          <w:color w:val="0D0D0D" w:themeColor="text1" w:themeTint="F2"/>
        </w:rPr>
        <w:t xml:space="preserve">) </w:t>
      </w:r>
      <w:r w:rsidR="00684A95" w:rsidRPr="007307C3">
        <w:rPr>
          <w:rFonts w:eastAsia="SimSun"/>
          <w:bCs/>
          <w:color w:val="0D0D0D" w:themeColor="text1" w:themeTint="F2"/>
        </w:rPr>
        <w:t xml:space="preserve">y </w:t>
      </w:r>
      <w:r w:rsidR="006D14C1">
        <w:rPr>
          <w:rFonts w:eastAsia="SimSun"/>
          <w:bCs/>
          <w:color w:val="0D0D0D" w:themeColor="text1" w:themeTint="F2"/>
        </w:rPr>
        <w:t xml:space="preserve">lo convierte en </w:t>
      </w:r>
      <w:r w:rsidR="00EC53FB" w:rsidRPr="007307C3">
        <w:rPr>
          <w:rFonts w:eastAsia="SimSun"/>
          <w:bCs/>
          <w:color w:val="0D0D0D" w:themeColor="text1" w:themeTint="F2"/>
        </w:rPr>
        <w:t xml:space="preserve">el segundo </w:t>
      </w:r>
      <w:r w:rsidR="002D682E" w:rsidRPr="007307C3">
        <w:rPr>
          <w:rFonts w:eastAsia="SimSun"/>
          <w:bCs/>
          <w:color w:val="0D0D0D" w:themeColor="text1" w:themeTint="F2"/>
        </w:rPr>
        <w:t xml:space="preserve">sector de </w:t>
      </w:r>
      <w:r w:rsidR="00EC53FB" w:rsidRPr="007307C3">
        <w:rPr>
          <w:rFonts w:eastAsia="SimSun"/>
          <w:bCs/>
          <w:color w:val="0D0D0D" w:themeColor="text1" w:themeTint="F2"/>
        </w:rPr>
        <w:t xml:space="preserve">mayor </w:t>
      </w:r>
      <w:r w:rsidR="002D682E" w:rsidRPr="007307C3">
        <w:rPr>
          <w:rFonts w:eastAsia="SimSun"/>
          <w:bCs/>
          <w:color w:val="0D0D0D" w:themeColor="text1" w:themeTint="F2"/>
        </w:rPr>
        <w:t xml:space="preserve">consumo </w:t>
      </w:r>
      <w:r w:rsidR="00477A92">
        <w:rPr>
          <w:rFonts w:eastAsia="SimSun"/>
          <w:bCs/>
          <w:color w:val="0D0D0D" w:themeColor="text1" w:themeTint="F2"/>
        </w:rPr>
        <w:t>d</w:t>
      </w:r>
      <w:r w:rsidR="005F0DBD" w:rsidRPr="007307C3">
        <w:rPr>
          <w:rFonts w:eastAsia="SimSun"/>
          <w:bCs/>
          <w:color w:val="0D0D0D" w:themeColor="text1" w:themeTint="F2"/>
        </w:rPr>
        <w:t>el país</w:t>
      </w:r>
      <w:r w:rsidR="005047B8" w:rsidRPr="007307C3">
        <w:rPr>
          <w:rFonts w:eastAsia="SimSun"/>
          <w:bCs/>
          <w:color w:val="0D0D0D" w:themeColor="text1" w:themeTint="F2"/>
        </w:rPr>
        <w:t xml:space="preserve">. </w:t>
      </w:r>
      <w:r w:rsidR="00DE7A7C">
        <w:rPr>
          <w:rFonts w:eastAsia="SimSun"/>
          <w:bCs/>
          <w:color w:val="0D0D0D" w:themeColor="text1" w:themeTint="F2"/>
        </w:rPr>
        <w:t>N</w:t>
      </w:r>
      <w:r w:rsidR="00E34495" w:rsidRPr="007307C3">
        <w:rPr>
          <w:rFonts w:eastAsia="SimSun"/>
          <w:bCs/>
          <w:color w:val="0D0D0D" w:themeColor="text1" w:themeTint="F2"/>
        </w:rPr>
        <w:t xml:space="preserve">o </w:t>
      </w:r>
      <w:r w:rsidR="00DE7A7C">
        <w:rPr>
          <w:rFonts w:eastAsia="SimSun"/>
          <w:bCs/>
          <w:color w:val="0D0D0D" w:themeColor="text1" w:themeTint="F2"/>
        </w:rPr>
        <w:t xml:space="preserve">se constató </w:t>
      </w:r>
      <w:r w:rsidR="00AC1CCE" w:rsidRPr="007307C3">
        <w:rPr>
          <w:rFonts w:eastAsia="SimSun"/>
        </w:rPr>
        <w:t xml:space="preserve">uso </w:t>
      </w:r>
      <w:r w:rsidR="004D0F94" w:rsidRPr="007307C3">
        <w:rPr>
          <w:rFonts w:eastAsia="SimSun"/>
        </w:rPr>
        <w:t xml:space="preserve">de </w:t>
      </w:r>
      <w:r w:rsidR="00B83B7D" w:rsidRPr="007307C3">
        <w:rPr>
          <w:rFonts w:eastAsia="SimSun"/>
        </w:rPr>
        <w:t xml:space="preserve">HFO-1234yf. </w:t>
      </w:r>
      <w:r w:rsidR="005A75B8" w:rsidRPr="007307C3">
        <w:rPr>
          <w:rFonts w:eastAsia="SimSun"/>
        </w:rPr>
        <w:t xml:space="preserve">El consumo </w:t>
      </w:r>
      <w:r w:rsidR="00492999">
        <w:rPr>
          <w:rFonts w:eastAsia="SimSun"/>
        </w:rPr>
        <w:t>d</w:t>
      </w:r>
      <w:r w:rsidR="004A7EC2" w:rsidRPr="007307C3">
        <w:rPr>
          <w:rFonts w:eastAsia="SimSun"/>
        </w:rPr>
        <w:t xml:space="preserve">el subsector </w:t>
      </w:r>
      <w:r w:rsidR="007307C3">
        <w:rPr>
          <w:rFonts w:eastAsia="SimSun"/>
        </w:rPr>
        <w:t xml:space="preserve">ha </w:t>
      </w:r>
      <w:r w:rsidR="005B1AE1">
        <w:rPr>
          <w:rFonts w:eastAsia="SimSun"/>
        </w:rPr>
        <w:t xml:space="preserve">aumentado en un </w:t>
      </w:r>
      <w:r w:rsidR="00BD4BC5" w:rsidRPr="007307C3">
        <w:rPr>
          <w:rFonts w:eastAsia="SimSun"/>
        </w:rPr>
        <w:t>10</w:t>
      </w:r>
      <w:r w:rsidR="004C47A0">
        <w:rPr>
          <w:rFonts w:eastAsia="SimSun"/>
        </w:rPr>
        <w:t> </w:t>
      </w:r>
      <w:r w:rsidR="004D0F94" w:rsidRPr="007307C3">
        <w:rPr>
          <w:rFonts w:eastAsia="SimSun"/>
        </w:rPr>
        <w:t xml:space="preserve">por ciento </w:t>
      </w:r>
      <w:r w:rsidR="005B1AE1">
        <w:rPr>
          <w:rFonts w:eastAsia="SimSun"/>
        </w:rPr>
        <w:t xml:space="preserve">al año </w:t>
      </w:r>
      <w:r w:rsidR="00B36CE2" w:rsidRPr="007307C3">
        <w:rPr>
          <w:rFonts w:eastAsia="SimSun"/>
        </w:rPr>
        <w:t xml:space="preserve">debido </w:t>
      </w:r>
      <w:r w:rsidR="00EB56B9">
        <w:rPr>
          <w:rFonts w:eastAsia="SimSun"/>
        </w:rPr>
        <w:t>a la expansión económica</w:t>
      </w:r>
      <w:r w:rsidR="00C540FE" w:rsidRPr="007307C3">
        <w:rPr>
          <w:rFonts w:eastAsia="SimSun"/>
        </w:rPr>
        <w:t xml:space="preserve"> </w:t>
      </w:r>
      <w:r w:rsidR="00684A95" w:rsidRPr="007307C3">
        <w:rPr>
          <w:rFonts w:eastAsia="SimSun"/>
        </w:rPr>
        <w:t xml:space="preserve">y </w:t>
      </w:r>
      <w:r w:rsidR="00E6356B">
        <w:rPr>
          <w:rFonts w:eastAsia="SimSun"/>
        </w:rPr>
        <w:t xml:space="preserve">se espera </w:t>
      </w:r>
      <w:r w:rsidR="00D90579">
        <w:rPr>
          <w:rFonts w:eastAsia="SimSun"/>
        </w:rPr>
        <w:t>que</w:t>
      </w:r>
      <w:r w:rsidR="00B36CE2" w:rsidRPr="007307C3">
        <w:rPr>
          <w:rFonts w:eastAsia="SimSun"/>
        </w:rPr>
        <w:t xml:space="preserve"> </w:t>
      </w:r>
      <w:r w:rsidR="00777A11" w:rsidRPr="00777A11">
        <w:rPr>
          <w:rFonts w:eastAsia="SimSun"/>
        </w:rPr>
        <w:t xml:space="preserve">a futuro </w:t>
      </w:r>
      <w:r w:rsidR="00B36CE2" w:rsidRPr="007307C3">
        <w:rPr>
          <w:rFonts w:eastAsia="SimSun"/>
        </w:rPr>
        <w:t>siga creciendo.</w:t>
      </w:r>
    </w:p>
    <w:p w14:paraId="24AAC903" w14:textId="77777777" w:rsidR="00DB116B" w:rsidRDefault="000563E8">
      <w:pPr>
        <w:keepNext/>
        <w:suppressAutoHyphens/>
        <w:spacing w:after="240"/>
        <w:rPr>
          <w:i/>
          <w:iCs/>
          <w:u w:val="single"/>
        </w:rPr>
      </w:pPr>
      <w:r>
        <w:rPr>
          <w:i/>
          <w:iCs/>
          <w:u w:val="single"/>
        </w:rPr>
        <w:t>Subsector de empresas locales de instalación y montaje</w:t>
      </w:r>
    </w:p>
    <w:p w14:paraId="46EE42DE" w14:textId="50DEF127" w:rsidR="00DB116B" w:rsidRDefault="000563E8">
      <w:pPr>
        <w:pStyle w:val="Heading1"/>
      </w:pPr>
      <w:r w:rsidRPr="007307C3">
        <w:t xml:space="preserve">El estudio </w:t>
      </w:r>
      <w:r w:rsidR="00266D07">
        <w:t>mostró</w:t>
      </w:r>
      <w:r w:rsidR="00CF56F2">
        <w:t xml:space="preserve"> que </w:t>
      </w:r>
      <w:r w:rsidR="002D682E" w:rsidRPr="007307C3">
        <w:t xml:space="preserve">los HFC </w:t>
      </w:r>
      <w:r w:rsidR="001E0512" w:rsidRPr="007307C3">
        <w:t xml:space="preserve">se utilizan </w:t>
      </w:r>
      <w:r w:rsidR="00F74640" w:rsidRPr="007307C3">
        <w:t xml:space="preserve">para </w:t>
      </w:r>
      <w:r w:rsidR="00F93A5F">
        <w:t xml:space="preserve">carga </w:t>
      </w:r>
      <w:r w:rsidR="00F74640" w:rsidRPr="007307C3">
        <w:t xml:space="preserve">inicial </w:t>
      </w:r>
      <w:r w:rsidR="003121BE">
        <w:t xml:space="preserve">durante </w:t>
      </w:r>
      <w:r w:rsidR="0062646C" w:rsidRPr="007307C3">
        <w:t xml:space="preserve">la </w:t>
      </w:r>
      <w:r w:rsidR="002D682E" w:rsidRPr="007307C3">
        <w:t xml:space="preserve">instalación </w:t>
      </w:r>
      <w:r w:rsidR="004D0F94" w:rsidRPr="007307C3">
        <w:t xml:space="preserve">de </w:t>
      </w:r>
      <w:r w:rsidR="00F74640" w:rsidRPr="007307C3">
        <w:t xml:space="preserve">grandes </w:t>
      </w:r>
      <w:r w:rsidR="0062646C" w:rsidRPr="007307C3">
        <w:t>equipos d</w:t>
      </w:r>
      <w:r w:rsidR="003121BE">
        <w:t xml:space="preserve">e refrigeración y climatización, </w:t>
      </w:r>
      <w:r w:rsidR="0062646C" w:rsidRPr="007307C3">
        <w:t xml:space="preserve">incluyendo </w:t>
      </w:r>
      <w:r w:rsidR="004031B3">
        <w:t>multisplit</w:t>
      </w:r>
      <w:r w:rsidR="005A72DF" w:rsidRPr="007307C3">
        <w:t xml:space="preserve">, </w:t>
      </w:r>
      <w:r w:rsidR="00FB352F">
        <w:t xml:space="preserve">con </w:t>
      </w:r>
      <w:r w:rsidR="005A72DF" w:rsidRPr="007307C3">
        <w:t>conductos</w:t>
      </w:r>
      <w:r w:rsidR="002B2211" w:rsidRPr="007307C3">
        <w:t xml:space="preserve">, </w:t>
      </w:r>
      <w:r w:rsidR="00710218">
        <w:t>central</w:t>
      </w:r>
      <w:r w:rsidR="00A576B2" w:rsidRPr="007307C3">
        <w:t xml:space="preserve"> </w:t>
      </w:r>
      <w:r w:rsidR="00710218">
        <w:t>e integrado</w:t>
      </w:r>
      <w:r w:rsidR="005A65B5">
        <w:t>s</w:t>
      </w:r>
      <w:r w:rsidR="00A576B2" w:rsidRPr="007307C3">
        <w:t xml:space="preserve">, </w:t>
      </w:r>
      <w:r w:rsidR="00A20074" w:rsidRPr="007307C3">
        <w:t>refrigeradores comerciales</w:t>
      </w:r>
      <w:r w:rsidR="00A576B2" w:rsidRPr="007307C3">
        <w:t xml:space="preserve">, </w:t>
      </w:r>
      <w:r w:rsidR="002250BD" w:rsidRPr="007307C3">
        <w:t>equipos de condensación</w:t>
      </w:r>
      <w:r w:rsidR="00AE32F6" w:rsidRPr="007307C3">
        <w:t xml:space="preserve">, </w:t>
      </w:r>
      <w:r w:rsidR="007268EE">
        <w:t>frigoríficos</w:t>
      </w:r>
      <w:r w:rsidR="00AE32F6" w:rsidRPr="007307C3">
        <w:t xml:space="preserve"> </w:t>
      </w:r>
      <w:r w:rsidR="00684A95" w:rsidRPr="007307C3">
        <w:t xml:space="preserve">y </w:t>
      </w:r>
      <w:r w:rsidR="0062646C" w:rsidRPr="007307C3">
        <w:t xml:space="preserve">equipos </w:t>
      </w:r>
      <w:r w:rsidR="00B6189C">
        <w:t>de refrigeración industrial</w:t>
      </w:r>
      <w:r w:rsidR="00FF0224" w:rsidRPr="007307C3">
        <w:t xml:space="preserve">. </w:t>
      </w:r>
      <w:r w:rsidRPr="007307C3">
        <w:t xml:space="preserve">El </w:t>
      </w:r>
      <w:r w:rsidR="00E2516B">
        <w:t xml:space="preserve">volumen </w:t>
      </w:r>
      <w:r w:rsidRPr="007307C3">
        <w:t xml:space="preserve">total </w:t>
      </w:r>
      <w:r w:rsidR="004D0F94" w:rsidRPr="007307C3">
        <w:t xml:space="preserve">de </w:t>
      </w:r>
      <w:r w:rsidR="0062646C" w:rsidRPr="007307C3">
        <w:t xml:space="preserve">refrigerante </w:t>
      </w:r>
      <w:r w:rsidR="00D7150D" w:rsidRPr="007307C3">
        <w:t xml:space="preserve">utilizado </w:t>
      </w:r>
      <w:r w:rsidR="00756784">
        <w:t xml:space="preserve">para </w:t>
      </w:r>
      <w:r w:rsidR="00EC4928">
        <w:t>montaje</w:t>
      </w:r>
      <w:r w:rsidR="004A7EC2" w:rsidRPr="007307C3">
        <w:t xml:space="preserve"> </w:t>
      </w:r>
      <w:r w:rsidR="00756784" w:rsidRPr="00756784">
        <w:t>en 2022</w:t>
      </w:r>
      <w:r w:rsidR="00756784">
        <w:t xml:space="preserve"> </w:t>
      </w:r>
      <w:r w:rsidR="0062646C" w:rsidRPr="007307C3">
        <w:t xml:space="preserve">se estimó en </w:t>
      </w:r>
      <w:r w:rsidR="00EA7707" w:rsidRPr="007307C3">
        <w:t xml:space="preserve">32 </w:t>
      </w:r>
      <w:r w:rsidR="004D0F94" w:rsidRPr="007307C3">
        <w:t xml:space="preserve">tm </w:t>
      </w:r>
      <w:r w:rsidR="00EA7707" w:rsidRPr="007307C3">
        <w:t>(</w:t>
      </w:r>
      <w:r w:rsidR="004D0F94" w:rsidRPr="007307C3">
        <w:t>62.</w:t>
      </w:r>
      <w:r w:rsidR="00EA7707" w:rsidRPr="007307C3">
        <w:t xml:space="preserve">948 </w:t>
      </w:r>
      <w:r w:rsidR="003815E5">
        <w:t>tons.</w:t>
      </w:r>
      <w:r w:rsidR="00BC7868">
        <w:t xml:space="preserve"> </w:t>
      </w:r>
      <w:r w:rsidR="00756784">
        <w:t xml:space="preserve">de </w:t>
      </w:r>
      <w:r w:rsidR="00756784" w:rsidRPr="00756784">
        <w:rPr>
          <w:rFonts w:eastAsia="MS Mincho"/>
        </w:rPr>
        <w:t>CO</w:t>
      </w:r>
      <w:r w:rsidR="00756784" w:rsidRPr="00756784">
        <w:rPr>
          <w:rFonts w:eastAsia="MS Mincho"/>
          <w:vertAlign w:val="subscript"/>
        </w:rPr>
        <w:t>2</w:t>
      </w:r>
      <w:r w:rsidR="00BC7868">
        <w:t xml:space="preserve"> equivalente</w:t>
      </w:r>
      <w:r w:rsidR="00EA7707" w:rsidRPr="007307C3">
        <w:t xml:space="preserve">). </w:t>
      </w:r>
      <w:r w:rsidR="0091175E">
        <w:t>Los datos recogidos</w:t>
      </w:r>
      <w:r w:rsidR="00CF56F2">
        <w:t xml:space="preserve"> </w:t>
      </w:r>
      <w:r w:rsidR="0091175E">
        <w:t xml:space="preserve">en </w:t>
      </w:r>
      <w:r w:rsidRPr="007307C3">
        <w:t xml:space="preserve">el estudio </w:t>
      </w:r>
      <w:r w:rsidR="00A260A1" w:rsidRPr="007307C3">
        <w:t>indica</w:t>
      </w:r>
      <w:r w:rsidR="0091175E">
        <w:t>n</w:t>
      </w:r>
      <w:r w:rsidR="00A260A1" w:rsidRPr="007307C3">
        <w:t xml:space="preserve"> </w:t>
      </w:r>
      <w:r w:rsidR="00D31B8C" w:rsidRPr="007307C3">
        <w:t>que</w:t>
      </w:r>
      <w:r w:rsidR="00443E90">
        <w:t>,</w:t>
      </w:r>
      <w:r w:rsidR="00D31B8C" w:rsidRPr="007307C3">
        <w:t xml:space="preserve"> </w:t>
      </w:r>
      <w:r w:rsidR="002B2F3F" w:rsidRPr="002B2F3F">
        <w:t>para instalar grandes sistemas</w:t>
      </w:r>
      <w:r w:rsidR="00443E90">
        <w:t>,</w:t>
      </w:r>
      <w:r w:rsidR="002B2F3F" w:rsidRPr="002B2F3F">
        <w:t xml:space="preserve"> </w:t>
      </w:r>
      <w:r w:rsidR="009E5775" w:rsidRPr="007307C3">
        <w:t xml:space="preserve">las empresas </w:t>
      </w:r>
      <w:r w:rsidR="00F4250C">
        <w:t>d</w:t>
      </w:r>
      <w:r w:rsidR="00A20074" w:rsidRPr="007307C3">
        <w:t xml:space="preserve">el sector </w:t>
      </w:r>
      <w:r w:rsidR="00D31B8C" w:rsidRPr="007307C3">
        <w:t xml:space="preserve">contratan </w:t>
      </w:r>
      <w:r w:rsidR="00170F79" w:rsidRPr="007307C3">
        <w:t xml:space="preserve">principalmente </w:t>
      </w:r>
      <w:r w:rsidR="00D31B8C" w:rsidRPr="007307C3">
        <w:t>a técnicos extranjero</w:t>
      </w:r>
      <w:r w:rsidR="000372FA">
        <w:t>s</w:t>
      </w:r>
      <w:r w:rsidR="00D31B8C" w:rsidRPr="007307C3">
        <w:t xml:space="preserve">. </w:t>
      </w:r>
      <w:r w:rsidR="00515D33">
        <w:t>Dado que l</w:t>
      </w:r>
      <w:r w:rsidR="00A260A1" w:rsidRPr="007307C3">
        <w:t>os</w:t>
      </w:r>
      <w:r w:rsidR="00D31B8C" w:rsidRPr="007307C3">
        <w:t xml:space="preserve"> técnicos </w:t>
      </w:r>
      <w:r w:rsidR="00294738">
        <w:t xml:space="preserve">nacionales </w:t>
      </w:r>
      <w:r w:rsidR="00D31B8C" w:rsidRPr="007307C3">
        <w:t xml:space="preserve">sólo </w:t>
      </w:r>
      <w:r w:rsidR="00364E72">
        <w:t xml:space="preserve">realizan labores </w:t>
      </w:r>
      <w:r w:rsidR="009E3595">
        <w:t xml:space="preserve">de </w:t>
      </w:r>
      <w:r w:rsidR="00E24AC2" w:rsidRPr="007307C3">
        <w:t>mantenimiento</w:t>
      </w:r>
      <w:r w:rsidR="00B425FD">
        <w:t xml:space="preserve">, </w:t>
      </w:r>
      <w:r w:rsidR="00D31B8C" w:rsidRPr="007307C3">
        <w:t xml:space="preserve">no se </w:t>
      </w:r>
      <w:r w:rsidR="00A260A1" w:rsidRPr="007307C3">
        <w:t xml:space="preserve">han </w:t>
      </w:r>
      <w:r w:rsidR="00D31B8C" w:rsidRPr="007307C3">
        <w:t xml:space="preserve">planificado </w:t>
      </w:r>
      <w:r w:rsidR="0062646C" w:rsidRPr="007307C3">
        <w:t xml:space="preserve">actividades de capacitación </w:t>
      </w:r>
      <w:r w:rsidR="005A75B8" w:rsidRPr="007307C3">
        <w:t xml:space="preserve">en </w:t>
      </w:r>
      <w:r w:rsidR="00A20074" w:rsidRPr="007307C3">
        <w:t>el sector</w:t>
      </w:r>
      <w:r w:rsidR="00D31B8C" w:rsidRPr="007307C3">
        <w:t xml:space="preserve">. </w:t>
      </w:r>
      <w:r w:rsidR="00C86628" w:rsidRPr="007307C3">
        <w:t xml:space="preserve">La etapa I </w:t>
      </w:r>
      <w:r w:rsidR="0062646C" w:rsidRPr="007307C3">
        <w:t xml:space="preserve">del </w:t>
      </w:r>
      <w:r w:rsidR="00224ED1">
        <w:t xml:space="preserve">Plan </w:t>
      </w:r>
      <w:r w:rsidR="005260AD">
        <w:t xml:space="preserve">se propone </w:t>
      </w:r>
      <w:r w:rsidR="00D31B8C" w:rsidRPr="007307C3">
        <w:t xml:space="preserve">evitar </w:t>
      </w:r>
      <w:r w:rsidR="005A75B8" w:rsidRPr="007307C3">
        <w:t xml:space="preserve">el uso de </w:t>
      </w:r>
      <w:r w:rsidR="002D682E" w:rsidRPr="007307C3">
        <w:t xml:space="preserve">HFC de alto PCA </w:t>
      </w:r>
      <w:r w:rsidR="005A75B8" w:rsidRPr="007307C3">
        <w:t xml:space="preserve">en </w:t>
      </w:r>
      <w:r w:rsidR="00D31B8C" w:rsidRPr="007307C3">
        <w:t xml:space="preserve">grandes sistemas de </w:t>
      </w:r>
      <w:r w:rsidR="0062646C" w:rsidRPr="007307C3">
        <w:t xml:space="preserve">refrigeración y climatización </w:t>
      </w:r>
      <w:r w:rsidR="00D91D34">
        <w:t>a través de</w:t>
      </w:r>
      <w:r w:rsidR="005A75B8" w:rsidRPr="007307C3">
        <w:t xml:space="preserve"> </w:t>
      </w:r>
      <w:r w:rsidR="00FD1EDF">
        <w:t xml:space="preserve">exigir la </w:t>
      </w:r>
      <w:r w:rsidR="002250BD" w:rsidRPr="007307C3">
        <w:t xml:space="preserve">aprobación </w:t>
      </w:r>
      <w:r w:rsidR="00FD1EDF" w:rsidRPr="00FD1EDF">
        <w:t xml:space="preserve">previa </w:t>
      </w:r>
      <w:r w:rsidR="004D0F94" w:rsidRPr="007307C3">
        <w:t xml:space="preserve">de </w:t>
      </w:r>
      <w:r w:rsidR="00842810">
        <w:t xml:space="preserve">un </w:t>
      </w:r>
      <w:r w:rsidR="00B90349">
        <w:t>estudio de impacto ambiental</w:t>
      </w:r>
      <w:r w:rsidR="00D31B8C" w:rsidRPr="007307C3">
        <w:t>.</w:t>
      </w:r>
    </w:p>
    <w:p w14:paraId="3D882321" w14:textId="77777777" w:rsidR="00DB116B" w:rsidRDefault="000563E8">
      <w:pPr>
        <w:keepNext/>
        <w:suppressAutoHyphens/>
        <w:spacing w:after="240"/>
        <w:rPr>
          <w:i/>
          <w:iCs/>
          <w:u w:val="single"/>
        </w:rPr>
      </w:pPr>
      <w:r w:rsidRPr="00655612">
        <w:rPr>
          <w:i/>
          <w:iCs/>
          <w:u w:val="single"/>
        </w:rPr>
        <w:lastRenderedPageBreak/>
        <w:t xml:space="preserve">Sector </w:t>
      </w:r>
      <w:r w:rsidR="004D0F94" w:rsidRPr="00655612">
        <w:rPr>
          <w:i/>
          <w:iCs/>
          <w:u w:val="single"/>
        </w:rPr>
        <w:t>extinción de incendios</w:t>
      </w:r>
    </w:p>
    <w:p w14:paraId="2AB872B8" w14:textId="0C155099" w:rsidR="00DB116B" w:rsidRDefault="005B280B">
      <w:pPr>
        <w:pStyle w:val="Heading1"/>
      </w:pPr>
      <w:r>
        <w:rPr>
          <w:rFonts w:eastAsia="SimSun"/>
          <w:bCs/>
          <w:color w:val="0D0D0D" w:themeColor="text1" w:themeTint="F2"/>
        </w:rPr>
        <w:t xml:space="preserve">En </w:t>
      </w:r>
      <w:r w:rsidRPr="005B280B">
        <w:rPr>
          <w:rFonts w:eastAsia="SimSun"/>
          <w:bCs/>
          <w:color w:val="0D0D0D" w:themeColor="text1" w:themeTint="F2"/>
        </w:rPr>
        <w:t xml:space="preserve">el país </w:t>
      </w:r>
      <w:r>
        <w:rPr>
          <w:rFonts w:eastAsia="SimSun"/>
          <w:bCs/>
          <w:color w:val="0D0D0D" w:themeColor="text1" w:themeTint="F2"/>
        </w:rPr>
        <w:t xml:space="preserve">no se fabrican </w:t>
      </w:r>
      <w:r w:rsidR="004D0F94" w:rsidRPr="007307C3">
        <w:rPr>
          <w:rFonts w:eastAsia="Cambria"/>
          <w:iCs/>
          <w:color w:val="000000" w:themeColor="text1"/>
        </w:rPr>
        <w:t xml:space="preserve">extintores </w:t>
      </w:r>
      <w:r w:rsidR="00C540FE" w:rsidRPr="007307C3">
        <w:rPr>
          <w:rFonts w:eastAsia="Cambria"/>
          <w:iCs/>
          <w:color w:val="000000" w:themeColor="text1"/>
        </w:rPr>
        <w:t>portátiles</w:t>
      </w:r>
      <w:r w:rsidR="00B01F36" w:rsidRPr="007307C3">
        <w:rPr>
          <w:rFonts w:eastAsia="SimSun"/>
          <w:bCs/>
          <w:color w:val="0D0D0D" w:themeColor="text1" w:themeTint="F2"/>
        </w:rPr>
        <w:t xml:space="preserve">. </w:t>
      </w:r>
      <w:r w:rsidR="00B73965" w:rsidRPr="00B73965">
        <w:rPr>
          <w:rFonts w:eastAsia="SimSun"/>
          <w:bCs/>
          <w:color w:val="0D0D0D" w:themeColor="text1" w:themeTint="F2"/>
        </w:rPr>
        <w:t xml:space="preserve">En 2021 y 2022 </w:t>
      </w:r>
      <w:r w:rsidR="00B73965">
        <w:t>s</w:t>
      </w:r>
      <w:r w:rsidR="001803FE" w:rsidRPr="007307C3">
        <w:t xml:space="preserve">e </w:t>
      </w:r>
      <w:r w:rsidR="00B12F18" w:rsidRPr="007307C3">
        <w:t xml:space="preserve">importó </w:t>
      </w:r>
      <w:r w:rsidR="001803FE" w:rsidRPr="007307C3">
        <w:t xml:space="preserve">una pequeña </w:t>
      </w:r>
      <w:r w:rsidR="00A20074" w:rsidRPr="007307C3">
        <w:t xml:space="preserve">cantidad </w:t>
      </w:r>
      <w:r w:rsidR="004D0F94" w:rsidRPr="007307C3">
        <w:t xml:space="preserve">de </w:t>
      </w:r>
      <w:r w:rsidR="001803FE" w:rsidRPr="007307C3">
        <w:t xml:space="preserve">HFC-227ea </w:t>
      </w:r>
      <w:r w:rsidR="00B73965">
        <w:t xml:space="preserve">para uso </w:t>
      </w:r>
      <w:r w:rsidR="001803FE" w:rsidRPr="007307C3">
        <w:t xml:space="preserve">como </w:t>
      </w:r>
      <w:r w:rsidR="00FF6F61">
        <w:t xml:space="preserve">ignífugo </w:t>
      </w:r>
      <w:r w:rsidR="005A75B8" w:rsidRPr="007307C3">
        <w:t xml:space="preserve">en </w:t>
      </w:r>
      <w:r w:rsidR="001803FE" w:rsidRPr="007307C3">
        <w:t xml:space="preserve">el </w:t>
      </w:r>
      <w:r w:rsidR="0062646C" w:rsidRPr="007307C3">
        <w:t xml:space="preserve">sistema </w:t>
      </w:r>
      <w:r w:rsidR="001803FE" w:rsidRPr="007307C3">
        <w:t>ferroviario</w:t>
      </w:r>
      <w:r w:rsidR="00055C93">
        <w:t xml:space="preserve">, </w:t>
      </w:r>
      <w:r w:rsidR="005A75B8" w:rsidRPr="007307C3">
        <w:t xml:space="preserve">en </w:t>
      </w:r>
      <w:r w:rsidR="00055C93">
        <w:t xml:space="preserve">tanto que en </w:t>
      </w:r>
      <w:r w:rsidR="00BA2F7A">
        <w:t xml:space="preserve">2019, </w:t>
      </w:r>
      <w:r w:rsidR="00D41DF3" w:rsidRPr="007307C3">
        <w:t xml:space="preserve">2020 </w:t>
      </w:r>
      <w:r w:rsidR="004D0F94" w:rsidRPr="007307C3">
        <w:t xml:space="preserve">y </w:t>
      </w:r>
      <w:r w:rsidR="00D41DF3" w:rsidRPr="007307C3">
        <w:t>2023</w:t>
      </w:r>
      <w:r w:rsidR="00055C93" w:rsidRPr="00055C93">
        <w:t xml:space="preserve"> no hubo importaciones</w:t>
      </w:r>
      <w:r w:rsidR="001803FE" w:rsidRPr="007307C3">
        <w:t xml:space="preserve">. </w:t>
      </w:r>
      <w:r w:rsidR="001803FE" w:rsidRPr="007307C3">
        <w:rPr>
          <w:rFonts w:eastAsia="SimSun"/>
        </w:rPr>
        <w:t xml:space="preserve">La </w:t>
      </w:r>
      <w:r w:rsidR="008365D8">
        <w:rPr>
          <w:rFonts w:eastAsia="SimSun"/>
        </w:rPr>
        <w:t>ferroviaria</w:t>
      </w:r>
      <w:r w:rsidR="00BF1F96">
        <w:rPr>
          <w:rFonts w:eastAsia="SimSun"/>
        </w:rPr>
        <w:t xml:space="preserve"> </w:t>
      </w:r>
      <w:r w:rsidR="001803FE" w:rsidRPr="007307C3">
        <w:rPr>
          <w:rFonts w:eastAsia="SimSun"/>
        </w:rPr>
        <w:t xml:space="preserve">Lao-China </w:t>
      </w:r>
      <w:r w:rsidR="00B12F18" w:rsidRPr="007307C3">
        <w:rPr>
          <w:rFonts w:eastAsia="SimSun"/>
        </w:rPr>
        <w:t xml:space="preserve">importó </w:t>
      </w:r>
      <w:r w:rsidR="0084687A">
        <w:rPr>
          <w:rFonts w:eastAsia="SimSun"/>
        </w:rPr>
        <w:t xml:space="preserve">el producto </w:t>
      </w:r>
      <w:r w:rsidR="004D0F94" w:rsidRPr="007307C3">
        <w:rPr>
          <w:rFonts w:eastAsia="SimSun"/>
        </w:rPr>
        <w:t xml:space="preserve">y </w:t>
      </w:r>
      <w:r w:rsidR="001803FE" w:rsidRPr="007307C3">
        <w:rPr>
          <w:rFonts w:eastAsia="SimSun"/>
        </w:rPr>
        <w:t xml:space="preserve">gestionó </w:t>
      </w:r>
      <w:r w:rsidR="00641C55">
        <w:rPr>
          <w:rFonts w:eastAsia="SimSun"/>
        </w:rPr>
        <w:t xml:space="preserve">por sí misma </w:t>
      </w:r>
      <w:r w:rsidR="00A80170">
        <w:rPr>
          <w:rFonts w:eastAsia="SimSun"/>
        </w:rPr>
        <w:t>la</w:t>
      </w:r>
      <w:r w:rsidR="001803FE" w:rsidRPr="007307C3">
        <w:rPr>
          <w:rFonts w:eastAsia="SimSun"/>
        </w:rPr>
        <w:t xml:space="preserve"> </w:t>
      </w:r>
      <w:r w:rsidR="002D682E" w:rsidRPr="007307C3">
        <w:rPr>
          <w:rFonts w:eastAsia="SimSun"/>
        </w:rPr>
        <w:t xml:space="preserve">instalación </w:t>
      </w:r>
      <w:r w:rsidR="004D0F94" w:rsidRPr="007307C3">
        <w:rPr>
          <w:rFonts w:eastAsia="SimSun"/>
        </w:rPr>
        <w:t xml:space="preserve">y servicio técnico </w:t>
      </w:r>
      <w:r w:rsidR="0062646C" w:rsidRPr="007307C3">
        <w:rPr>
          <w:rFonts w:eastAsia="SimSun"/>
        </w:rPr>
        <w:t>del sistema</w:t>
      </w:r>
      <w:r w:rsidR="001803FE" w:rsidRPr="007307C3">
        <w:rPr>
          <w:rFonts w:eastAsia="SimSun"/>
        </w:rPr>
        <w:t xml:space="preserve">. </w:t>
      </w:r>
      <w:r w:rsidR="005F0DBD" w:rsidRPr="007307C3">
        <w:rPr>
          <w:szCs w:val="24"/>
        </w:rPr>
        <w:t xml:space="preserve">La ONO </w:t>
      </w:r>
      <w:r w:rsidR="001260C3" w:rsidRPr="007307C3">
        <w:rPr>
          <w:szCs w:val="24"/>
        </w:rPr>
        <w:t xml:space="preserve">se está coordinando </w:t>
      </w:r>
      <w:r w:rsidR="005A75B8" w:rsidRPr="007307C3">
        <w:rPr>
          <w:szCs w:val="24"/>
        </w:rPr>
        <w:t xml:space="preserve">con </w:t>
      </w:r>
      <w:r w:rsidR="001260C3" w:rsidRPr="007307C3">
        <w:rPr>
          <w:szCs w:val="24"/>
        </w:rPr>
        <w:t xml:space="preserve">el Departamento </w:t>
      </w:r>
      <w:r w:rsidR="004D0F94" w:rsidRPr="007307C3">
        <w:rPr>
          <w:szCs w:val="24"/>
        </w:rPr>
        <w:t xml:space="preserve">de </w:t>
      </w:r>
      <w:r w:rsidR="001260C3" w:rsidRPr="007307C3">
        <w:rPr>
          <w:szCs w:val="24"/>
        </w:rPr>
        <w:t xml:space="preserve">Ferrocarriles </w:t>
      </w:r>
      <w:r w:rsidR="009B59A6" w:rsidRPr="007307C3">
        <w:rPr>
          <w:szCs w:val="24"/>
        </w:rPr>
        <w:t xml:space="preserve">del Ministerio </w:t>
      </w:r>
      <w:r w:rsidR="004D0F94" w:rsidRPr="007307C3">
        <w:rPr>
          <w:szCs w:val="24"/>
        </w:rPr>
        <w:t xml:space="preserve">de </w:t>
      </w:r>
      <w:r w:rsidR="001260C3" w:rsidRPr="007307C3">
        <w:rPr>
          <w:szCs w:val="24"/>
        </w:rPr>
        <w:t xml:space="preserve">Obras Públicas </w:t>
      </w:r>
      <w:r w:rsidR="004D0F94" w:rsidRPr="007307C3">
        <w:rPr>
          <w:szCs w:val="24"/>
        </w:rPr>
        <w:t xml:space="preserve">y </w:t>
      </w:r>
      <w:r w:rsidR="002D682E" w:rsidRPr="007307C3">
        <w:rPr>
          <w:szCs w:val="24"/>
        </w:rPr>
        <w:t xml:space="preserve">Transporte </w:t>
      </w:r>
      <w:r w:rsidR="00FD2165">
        <w:rPr>
          <w:szCs w:val="24"/>
        </w:rPr>
        <w:t xml:space="preserve">en </w:t>
      </w:r>
      <w:r w:rsidR="001260C3" w:rsidRPr="007307C3">
        <w:rPr>
          <w:szCs w:val="24"/>
        </w:rPr>
        <w:t xml:space="preserve">busca </w:t>
      </w:r>
      <w:r w:rsidR="00FD2165">
        <w:rPr>
          <w:szCs w:val="24"/>
        </w:rPr>
        <w:t xml:space="preserve">de </w:t>
      </w:r>
      <w:r w:rsidR="001260C3" w:rsidRPr="007307C3">
        <w:rPr>
          <w:szCs w:val="24"/>
        </w:rPr>
        <w:t xml:space="preserve">una mayor </w:t>
      </w:r>
      <w:r w:rsidR="009B59A6" w:rsidRPr="007307C3">
        <w:rPr>
          <w:szCs w:val="24"/>
        </w:rPr>
        <w:t xml:space="preserve">colaboración </w:t>
      </w:r>
      <w:r w:rsidR="005A75B8" w:rsidRPr="007307C3">
        <w:rPr>
          <w:szCs w:val="24"/>
        </w:rPr>
        <w:t xml:space="preserve">con </w:t>
      </w:r>
      <w:r w:rsidR="001260C3" w:rsidRPr="007307C3">
        <w:rPr>
          <w:szCs w:val="24"/>
        </w:rPr>
        <w:t xml:space="preserve">Lao-China </w:t>
      </w:r>
      <w:r w:rsidR="007447C7">
        <w:rPr>
          <w:szCs w:val="24"/>
        </w:rPr>
        <w:t>a fin de</w:t>
      </w:r>
      <w:r w:rsidR="001260C3" w:rsidRPr="007307C3">
        <w:rPr>
          <w:szCs w:val="24"/>
        </w:rPr>
        <w:t xml:space="preserve"> controlar </w:t>
      </w:r>
      <w:r w:rsidR="005A75B8" w:rsidRPr="007307C3">
        <w:rPr>
          <w:szCs w:val="24"/>
        </w:rPr>
        <w:t xml:space="preserve">el uso de </w:t>
      </w:r>
      <w:r w:rsidR="001260C3" w:rsidRPr="007307C3">
        <w:rPr>
          <w:szCs w:val="24"/>
        </w:rPr>
        <w:t xml:space="preserve">HFC-227ea </w:t>
      </w:r>
      <w:r w:rsidR="00736C03" w:rsidRPr="007307C3">
        <w:rPr>
          <w:szCs w:val="24"/>
        </w:rPr>
        <w:t xml:space="preserve">como </w:t>
      </w:r>
      <w:r w:rsidR="00DC3EBA" w:rsidRPr="00DC3EBA">
        <w:rPr>
          <w:szCs w:val="24"/>
        </w:rPr>
        <w:t>ignífugo</w:t>
      </w:r>
      <w:r w:rsidR="00736C03" w:rsidRPr="007307C3">
        <w:rPr>
          <w:color w:val="000000" w:themeColor="text1"/>
          <w:lang w:eastAsia="ko-KR"/>
        </w:rPr>
        <w:t>.</w:t>
      </w:r>
    </w:p>
    <w:p w14:paraId="0115CC7F" w14:textId="77777777" w:rsidR="00DB116B" w:rsidRDefault="000563E8">
      <w:pPr>
        <w:widowControl w:val="0"/>
        <w:spacing w:after="240"/>
        <w:rPr>
          <w:b/>
          <w:bCs/>
        </w:rPr>
      </w:pPr>
      <w:r w:rsidRPr="007307C3">
        <w:rPr>
          <w:b/>
          <w:bCs/>
        </w:rPr>
        <w:t>IV.</w:t>
      </w:r>
      <w:r w:rsidR="00347165" w:rsidRPr="007307C3">
        <w:rPr>
          <w:b/>
          <w:bCs/>
        </w:rPr>
        <w:tab/>
      </w:r>
      <w:r w:rsidR="006D1AD7" w:rsidRPr="006D1AD7">
        <w:rPr>
          <w:b/>
          <w:bCs/>
        </w:rPr>
        <w:t>Etapa I del plan de aplicación de la Enmienda de Kigali, según solicitud original</w:t>
      </w:r>
    </w:p>
    <w:p w14:paraId="3C52DAD6" w14:textId="77777777" w:rsidR="00DB116B" w:rsidRDefault="000563E8">
      <w:pPr>
        <w:widowControl w:val="0"/>
        <w:spacing w:after="240"/>
        <w:rPr>
          <w:u w:val="single"/>
        </w:rPr>
      </w:pPr>
      <w:r>
        <w:rPr>
          <w:u w:val="single"/>
        </w:rPr>
        <w:t>Marco reglamentario, normativo e institucional</w:t>
      </w:r>
    </w:p>
    <w:p w14:paraId="51A20E25" w14:textId="65FE94CE" w:rsidR="00DB116B" w:rsidRDefault="008F10CE">
      <w:pPr>
        <w:pStyle w:val="Heading1"/>
        <w:widowControl w:val="0"/>
        <w:autoSpaceDE w:val="0"/>
        <w:autoSpaceDN w:val="0"/>
        <w:spacing w:before="120"/>
      </w:pPr>
      <w:r>
        <w:t>Los antecedentes</w:t>
      </w:r>
      <w:r w:rsidR="000563E8" w:rsidRPr="007307C3">
        <w:t xml:space="preserve"> sobre </w:t>
      </w:r>
      <w:r w:rsidR="004F24D0" w:rsidRPr="007307C3">
        <w:t xml:space="preserve">el </w:t>
      </w:r>
      <w:r>
        <w:t>m</w:t>
      </w:r>
      <w:r w:rsidR="00F838D4">
        <w:t xml:space="preserve">arco reglamentario, normativo e institucional </w:t>
      </w:r>
      <w:r w:rsidR="0000309E">
        <w:t xml:space="preserve">constan </w:t>
      </w:r>
      <w:r w:rsidR="00A20074" w:rsidRPr="007307C3">
        <w:t xml:space="preserve">en </w:t>
      </w:r>
      <w:r w:rsidR="004A7EC2" w:rsidRPr="007307C3">
        <w:t xml:space="preserve">los párrafos </w:t>
      </w:r>
      <w:r w:rsidR="00ED3C9A" w:rsidRPr="007307C3">
        <w:t xml:space="preserve">7 </w:t>
      </w:r>
      <w:r w:rsidR="00542824" w:rsidRPr="007307C3">
        <w:t xml:space="preserve">a </w:t>
      </w:r>
      <w:r w:rsidR="00ED3C9A" w:rsidRPr="007307C3">
        <w:t xml:space="preserve">11 </w:t>
      </w:r>
      <w:r w:rsidR="0062646C" w:rsidRPr="007307C3">
        <w:t xml:space="preserve">del </w:t>
      </w:r>
      <w:r w:rsidR="00CF56F2">
        <w:t>presente documento</w:t>
      </w:r>
      <w:r w:rsidR="002604E1" w:rsidRPr="007307C3">
        <w:t>.</w:t>
      </w:r>
    </w:p>
    <w:p w14:paraId="510594E8" w14:textId="77777777" w:rsidR="00DB116B" w:rsidRDefault="000563E8">
      <w:pPr>
        <w:keepNext/>
        <w:suppressAutoHyphens/>
        <w:spacing w:after="240"/>
        <w:rPr>
          <w:u w:val="single"/>
        </w:rPr>
      </w:pPr>
      <w:r>
        <w:rPr>
          <w:u w:val="single"/>
        </w:rPr>
        <w:t>Estrategia de reducción - etapa I del plan de aplicación de la Enmienda de Kigali</w:t>
      </w:r>
    </w:p>
    <w:p w14:paraId="5E2E5E99" w14:textId="77777777" w:rsidR="00DB116B" w:rsidRDefault="000563E8">
      <w:pPr>
        <w:suppressAutoHyphens/>
        <w:spacing w:before="240" w:after="240"/>
        <w:outlineLvl w:val="0"/>
        <w:rPr>
          <w:i/>
          <w:iCs/>
        </w:rPr>
      </w:pPr>
      <w:r w:rsidRPr="007307C3">
        <w:rPr>
          <w:i/>
          <w:iCs/>
        </w:rPr>
        <w:t>Estrategia transversal</w:t>
      </w:r>
    </w:p>
    <w:p w14:paraId="33EFF703" w14:textId="32A7715A" w:rsidR="00DB116B" w:rsidRDefault="000563E8">
      <w:pPr>
        <w:pStyle w:val="Heading1"/>
      </w:pPr>
      <w:r w:rsidRPr="007307C3">
        <w:t xml:space="preserve">El Gobierno </w:t>
      </w:r>
      <w:r w:rsidR="00FE32CD">
        <w:t xml:space="preserve">de la República Democrática Popular Lao </w:t>
      </w:r>
      <w:r w:rsidR="00E34652" w:rsidRPr="007307C3">
        <w:t xml:space="preserve">propone </w:t>
      </w:r>
      <w:r w:rsidR="00BF020E" w:rsidRPr="007307C3">
        <w:t xml:space="preserve">adoptar un enfoque </w:t>
      </w:r>
      <w:r w:rsidR="00780F48">
        <w:t xml:space="preserve">de reducción de HFC </w:t>
      </w:r>
      <w:r w:rsidR="00BF020E" w:rsidRPr="007307C3">
        <w:t xml:space="preserve">por </w:t>
      </w:r>
      <w:r w:rsidR="00780F48">
        <w:t xml:space="preserve">etapas, </w:t>
      </w:r>
      <w:r w:rsidR="008A61AC">
        <w:t>conforme al cronograma</w:t>
      </w:r>
      <w:r w:rsidR="00F414A6" w:rsidRPr="007307C3">
        <w:t xml:space="preserve"> de </w:t>
      </w:r>
      <w:r w:rsidR="002D682E" w:rsidRPr="007307C3">
        <w:t xml:space="preserve">reducción del </w:t>
      </w:r>
      <w:r w:rsidRPr="007307C3">
        <w:t>Protocolo de Montreal</w:t>
      </w:r>
      <w:r w:rsidR="00BF020E" w:rsidRPr="007307C3">
        <w:t xml:space="preserve">. </w:t>
      </w:r>
      <w:r w:rsidR="00C86628" w:rsidRPr="007307C3">
        <w:t xml:space="preserve">La etapa I </w:t>
      </w:r>
      <w:r w:rsidR="0062646C" w:rsidRPr="007307C3">
        <w:t xml:space="preserve">del </w:t>
      </w:r>
      <w:r w:rsidR="004253B2">
        <w:t xml:space="preserve">Plan </w:t>
      </w:r>
      <w:r w:rsidR="00A129DB">
        <w:t xml:space="preserve">contemplará una meta </w:t>
      </w:r>
      <w:r w:rsidR="00002DF5" w:rsidRPr="007307C3">
        <w:t xml:space="preserve">de </w:t>
      </w:r>
      <w:r w:rsidR="005A75B8" w:rsidRPr="007307C3">
        <w:t xml:space="preserve">reducción del </w:t>
      </w:r>
      <w:r w:rsidR="009F26D3" w:rsidRPr="007307C3">
        <w:t xml:space="preserve">10 </w:t>
      </w:r>
      <w:r w:rsidRPr="007307C3">
        <w:t xml:space="preserve">por ciento </w:t>
      </w:r>
      <w:r w:rsidR="0026552D">
        <w:t xml:space="preserve">respecto </w:t>
      </w:r>
      <w:r w:rsidR="002D54B7" w:rsidRPr="007307C3">
        <w:t xml:space="preserve">de la </w:t>
      </w:r>
      <w:r w:rsidR="005F0DBD" w:rsidRPr="007307C3">
        <w:t xml:space="preserve">base de comparación </w:t>
      </w:r>
      <w:r w:rsidR="005A75B8" w:rsidRPr="007307C3">
        <w:t xml:space="preserve">para </w:t>
      </w:r>
      <w:r w:rsidR="0024084F" w:rsidRPr="007307C3">
        <w:t>2029</w:t>
      </w:r>
      <w:r w:rsidR="002D54B7" w:rsidRPr="007307C3">
        <w:t>.</w:t>
      </w:r>
    </w:p>
    <w:p w14:paraId="17E4095B" w14:textId="63FE3882" w:rsidR="00DB116B" w:rsidRDefault="000731D1">
      <w:pPr>
        <w:numPr>
          <w:ilvl w:val="0"/>
          <w:numId w:val="1"/>
        </w:numPr>
        <w:spacing w:after="240"/>
        <w:outlineLvl w:val="0"/>
      </w:pPr>
      <w:r>
        <w:t xml:space="preserve">Según se indica en </w:t>
      </w:r>
      <w:r w:rsidRPr="000731D1">
        <w:t>la presentación original</w:t>
      </w:r>
      <w:r>
        <w:t>, l</w:t>
      </w:r>
      <w:r w:rsidR="000563E8" w:rsidRPr="007307C3">
        <w:t xml:space="preserve">a etapa I </w:t>
      </w:r>
      <w:r w:rsidR="005A75B8" w:rsidRPr="007307C3">
        <w:t xml:space="preserve">se </w:t>
      </w:r>
      <w:r w:rsidR="00B82153">
        <w:t xml:space="preserve">implementará </w:t>
      </w:r>
      <w:r w:rsidR="00B82153" w:rsidRPr="00B82153">
        <w:t>entre 2024 y 2030</w:t>
      </w:r>
      <w:r w:rsidR="00B82153">
        <w:t xml:space="preserve"> </w:t>
      </w:r>
      <w:r w:rsidR="005A75B8" w:rsidRPr="007307C3">
        <w:t xml:space="preserve">en </w:t>
      </w:r>
      <w:r w:rsidR="0062646C" w:rsidRPr="007307C3">
        <w:t xml:space="preserve">coordinación </w:t>
      </w:r>
      <w:r w:rsidR="005A75B8" w:rsidRPr="007307C3">
        <w:t xml:space="preserve">con </w:t>
      </w:r>
      <w:r w:rsidR="000563E8" w:rsidRPr="007307C3">
        <w:t xml:space="preserve">la etapa </w:t>
      </w:r>
      <w:r w:rsidR="00563126" w:rsidRPr="007307C3">
        <w:t xml:space="preserve">II </w:t>
      </w:r>
      <w:r w:rsidR="004D0F94" w:rsidRPr="007307C3">
        <w:t>del PGEH</w:t>
      </w:r>
      <w:r w:rsidR="00563126" w:rsidRPr="007307C3">
        <w:t xml:space="preserve">, </w:t>
      </w:r>
      <w:r w:rsidR="005249E3">
        <w:t xml:space="preserve">focalizándose </w:t>
      </w:r>
      <w:r w:rsidR="00563126" w:rsidRPr="007307C3">
        <w:t xml:space="preserve">en </w:t>
      </w:r>
      <w:r w:rsidR="00C16F6C">
        <w:t>la meta</w:t>
      </w:r>
      <w:r w:rsidR="000563E8" w:rsidRPr="007307C3">
        <w:t xml:space="preserve"> </w:t>
      </w:r>
      <w:r w:rsidR="004D0F94" w:rsidRPr="007307C3">
        <w:t xml:space="preserve">de </w:t>
      </w:r>
      <w:r w:rsidR="00C16F6C">
        <w:t xml:space="preserve">lograr </w:t>
      </w:r>
      <w:r w:rsidR="00512D67">
        <w:t xml:space="preserve">la moratoria </w:t>
      </w:r>
      <w:r w:rsidR="005A75B8" w:rsidRPr="007307C3">
        <w:t xml:space="preserve">en </w:t>
      </w:r>
      <w:r w:rsidR="00563126" w:rsidRPr="007307C3">
        <w:t xml:space="preserve">2024 </w:t>
      </w:r>
      <w:r w:rsidR="004D0F94" w:rsidRPr="007307C3">
        <w:t xml:space="preserve">y </w:t>
      </w:r>
      <w:r w:rsidR="00563126" w:rsidRPr="007307C3">
        <w:t xml:space="preserve">una </w:t>
      </w:r>
      <w:r w:rsidR="005A75B8" w:rsidRPr="007307C3">
        <w:t xml:space="preserve">reducción </w:t>
      </w:r>
      <w:r w:rsidR="004B4840" w:rsidRPr="004B4840">
        <w:t>al año 2029</w:t>
      </w:r>
      <w:r w:rsidR="004B4840">
        <w:t xml:space="preserve"> </w:t>
      </w:r>
      <w:r w:rsidR="00563126" w:rsidRPr="007307C3">
        <w:t xml:space="preserve">del </w:t>
      </w:r>
      <w:r w:rsidR="00DA3C33">
        <w:t xml:space="preserve">10 por ciento respecto de la base </w:t>
      </w:r>
      <w:r w:rsidR="0081128C">
        <w:t>de comparación</w:t>
      </w:r>
      <w:r w:rsidR="00563126" w:rsidRPr="007307C3">
        <w:t xml:space="preserve">. </w:t>
      </w:r>
      <w:r w:rsidR="00EA401D">
        <w:t>Esto</w:t>
      </w:r>
      <w:r w:rsidR="002250BD" w:rsidRPr="007307C3">
        <w:t xml:space="preserve"> </w:t>
      </w:r>
      <w:r w:rsidR="005A75B8" w:rsidRPr="007307C3">
        <w:t xml:space="preserve">se </w:t>
      </w:r>
      <w:r w:rsidR="00A60F85" w:rsidRPr="00A60F85">
        <w:t>alcanzará</w:t>
      </w:r>
      <w:r w:rsidR="00875331">
        <w:t xml:space="preserve"> </w:t>
      </w:r>
      <w:r w:rsidR="00C95956">
        <w:t>implementando</w:t>
      </w:r>
      <w:r w:rsidR="00E96C6A">
        <w:t xml:space="preserve"> </w:t>
      </w:r>
      <w:r w:rsidR="00DB0CBE">
        <w:t xml:space="preserve">la </w:t>
      </w:r>
      <w:r w:rsidR="00934C79">
        <w:t>norma</w:t>
      </w:r>
      <w:r w:rsidR="000523C9" w:rsidRPr="007307C3">
        <w:t xml:space="preserve"> </w:t>
      </w:r>
      <w:r w:rsidR="00934C79">
        <w:t xml:space="preserve">que </w:t>
      </w:r>
      <w:r w:rsidR="00B75CA9">
        <w:t>prohibirá</w:t>
      </w:r>
      <w:r w:rsidR="00934C79">
        <w:t xml:space="preserve"> </w:t>
      </w:r>
      <w:r w:rsidR="00E24AC2" w:rsidRPr="007307C3">
        <w:t xml:space="preserve">la importación </w:t>
      </w:r>
      <w:r w:rsidR="004D0F94" w:rsidRPr="007307C3">
        <w:t xml:space="preserve">de </w:t>
      </w:r>
      <w:r w:rsidR="00772F8A">
        <w:t>climatizadores residenciales</w:t>
      </w:r>
      <w:r w:rsidR="00684A95" w:rsidRPr="007307C3">
        <w:t xml:space="preserve"> </w:t>
      </w:r>
      <w:r w:rsidR="000523C9" w:rsidRPr="007307C3">
        <w:t xml:space="preserve">a base de </w:t>
      </w:r>
      <w:r w:rsidR="00CB22A2" w:rsidRPr="007307C3">
        <w:t xml:space="preserve">R-410A </w:t>
      </w:r>
      <w:r w:rsidR="00B75CA9">
        <w:t xml:space="preserve">a partir del </w:t>
      </w:r>
      <w:r w:rsidR="007307C3">
        <w:t xml:space="preserve">1º de enero </w:t>
      </w:r>
      <w:r w:rsidR="004D0F94" w:rsidRPr="007307C3">
        <w:t xml:space="preserve">de </w:t>
      </w:r>
      <w:r w:rsidR="0040084E" w:rsidRPr="007307C3">
        <w:t>2027</w:t>
      </w:r>
      <w:r w:rsidR="00A57E5A" w:rsidRPr="007307C3">
        <w:t xml:space="preserve">; </w:t>
      </w:r>
      <w:r w:rsidR="00A82090">
        <w:t>fortalec</w:t>
      </w:r>
      <w:r w:rsidR="00A132AC">
        <w:t>iendo</w:t>
      </w:r>
      <w:r w:rsidR="00EA351E">
        <w:t xml:space="preserve"> </w:t>
      </w:r>
      <w:r w:rsidR="00B12F18" w:rsidRPr="007307C3">
        <w:t xml:space="preserve">el sistema </w:t>
      </w:r>
      <w:r w:rsidR="009E5775" w:rsidRPr="007307C3">
        <w:t xml:space="preserve">de licencias y cuotas </w:t>
      </w:r>
      <w:r w:rsidR="001E7A59">
        <w:t xml:space="preserve">a fin de </w:t>
      </w:r>
      <w:r w:rsidR="00563126" w:rsidRPr="007307C3">
        <w:t xml:space="preserve">controlar el suministro de HFC; </w:t>
      </w:r>
      <w:r w:rsidR="005473DC">
        <w:t>capacitando</w:t>
      </w:r>
      <w:r w:rsidR="000E0773">
        <w:t xml:space="preserve"> </w:t>
      </w:r>
      <w:r w:rsidR="009E69E1">
        <w:t>y acredit</w:t>
      </w:r>
      <w:r w:rsidR="000E0773">
        <w:t>a</w:t>
      </w:r>
      <w:r w:rsidR="005473DC">
        <w:t>ndo</w:t>
      </w:r>
      <w:r w:rsidR="000E0773">
        <w:t xml:space="preserve"> </w:t>
      </w:r>
      <w:r w:rsidR="009E69E1">
        <w:t xml:space="preserve">a los </w:t>
      </w:r>
      <w:r w:rsidR="00563126" w:rsidRPr="007307C3">
        <w:t xml:space="preserve">técnicos para </w:t>
      </w:r>
      <w:r w:rsidR="00003E9F" w:rsidRPr="007307C3">
        <w:t xml:space="preserve">reducir </w:t>
      </w:r>
      <w:r w:rsidR="00B12F18" w:rsidRPr="007307C3">
        <w:t xml:space="preserve">la demanda </w:t>
      </w:r>
      <w:r w:rsidR="00F84104" w:rsidRPr="007307C3">
        <w:t xml:space="preserve">de </w:t>
      </w:r>
      <w:r w:rsidR="002D682E" w:rsidRPr="007307C3">
        <w:t xml:space="preserve">HFC </w:t>
      </w:r>
      <w:r w:rsidR="005A75B8" w:rsidRPr="007307C3">
        <w:t xml:space="preserve">en el </w:t>
      </w:r>
      <w:r w:rsidR="001A076F" w:rsidRPr="001A076F">
        <w:t xml:space="preserve">sector </w:t>
      </w:r>
      <w:r w:rsidR="001A076F">
        <w:t xml:space="preserve">de </w:t>
      </w:r>
      <w:r w:rsidR="001A076F" w:rsidRPr="001A076F">
        <w:t xml:space="preserve">servicio </w:t>
      </w:r>
      <w:r w:rsidR="001A076F">
        <w:t xml:space="preserve">de </w:t>
      </w:r>
      <w:r w:rsidR="00F12AC1">
        <w:t>refriger</w:t>
      </w:r>
      <w:r w:rsidR="00B966F2">
        <w:t>adores</w:t>
      </w:r>
      <w:r w:rsidR="00F12AC1">
        <w:t xml:space="preserve">, </w:t>
      </w:r>
      <w:r w:rsidR="00B966F2">
        <w:t>climatizadores</w:t>
      </w:r>
      <w:r w:rsidR="0062646C" w:rsidRPr="007307C3">
        <w:t xml:space="preserve"> </w:t>
      </w:r>
      <w:r w:rsidR="004D0F94" w:rsidRPr="007307C3">
        <w:t xml:space="preserve">y </w:t>
      </w:r>
      <w:r w:rsidR="002A0B0E">
        <w:t>equipos vehiculares</w:t>
      </w:r>
      <w:r w:rsidR="00F84104" w:rsidRPr="007307C3">
        <w:t xml:space="preserve">; </w:t>
      </w:r>
      <w:r w:rsidR="001E578A">
        <w:t xml:space="preserve">prestando </w:t>
      </w:r>
      <w:r w:rsidR="00563126" w:rsidRPr="007307C3">
        <w:t xml:space="preserve">apoyo a </w:t>
      </w:r>
      <w:r w:rsidR="00202C73">
        <w:t>institutos de capacitación</w:t>
      </w:r>
      <w:r w:rsidR="00F70ADC" w:rsidRPr="007307C3">
        <w:t xml:space="preserve"> </w:t>
      </w:r>
      <w:r w:rsidR="00684A95" w:rsidRPr="007307C3">
        <w:t xml:space="preserve">y </w:t>
      </w:r>
      <w:r w:rsidR="00A20074" w:rsidRPr="007307C3">
        <w:t xml:space="preserve">asociaciones </w:t>
      </w:r>
      <w:r w:rsidR="00563126" w:rsidRPr="007307C3">
        <w:t>industriales</w:t>
      </w:r>
      <w:r w:rsidR="00B96A38">
        <w:t xml:space="preserve"> del sector</w:t>
      </w:r>
      <w:r w:rsidR="00563126" w:rsidRPr="007307C3">
        <w:t xml:space="preserve"> </w:t>
      </w:r>
      <w:r w:rsidR="004D0F94" w:rsidRPr="007307C3">
        <w:t xml:space="preserve">y </w:t>
      </w:r>
      <w:r w:rsidR="001D0B70">
        <w:t>realiza</w:t>
      </w:r>
      <w:r w:rsidR="00A03FDF">
        <w:t>ndo</w:t>
      </w:r>
      <w:r w:rsidR="001D0B70">
        <w:t xml:space="preserve"> </w:t>
      </w:r>
      <w:r w:rsidR="000563E8" w:rsidRPr="007307C3">
        <w:t xml:space="preserve">actividades de sensibilización </w:t>
      </w:r>
      <w:r w:rsidR="001D0B70">
        <w:t xml:space="preserve">que promuevan </w:t>
      </w:r>
      <w:r w:rsidR="0062646C" w:rsidRPr="007307C3">
        <w:t xml:space="preserve">la adopción </w:t>
      </w:r>
      <w:r w:rsidR="004D0F94" w:rsidRPr="007307C3">
        <w:t xml:space="preserve">de </w:t>
      </w:r>
      <w:r w:rsidR="008E46E4" w:rsidRPr="007307C3">
        <w:t xml:space="preserve">alternativas a </w:t>
      </w:r>
      <w:r w:rsidR="002D682E" w:rsidRPr="007307C3">
        <w:t>los HFC</w:t>
      </w:r>
      <w:r w:rsidR="00563126" w:rsidRPr="007307C3">
        <w:t xml:space="preserve">. </w:t>
      </w:r>
      <w:r w:rsidR="005A75B8" w:rsidRPr="007307C3">
        <w:t xml:space="preserve">Se </w:t>
      </w:r>
      <w:r w:rsidR="00A90FAC">
        <w:t xml:space="preserve">otorgará </w:t>
      </w:r>
      <w:r w:rsidR="00A20074" w:rsidRPr="007307C3">
        <w:t xml:space="preserve">prioridad </w:t>
      </w:r>
      <w:r w:rsidR="00E24AC2" w:rsidRPr="007307C3">
        <w:t xml:space="preserve">a la </w:t>
      </w:r>
      <w:r w:rsidR="002250BD" w:rsidRPr="007307C3">
        <w:t xml:space="preserve">reducción </w:t>
      </w:r>
      <w:r w:rsidR="004D0F94" w:rsidRPr="007307C3">
        <w:t xml:space="preserve">de </w:t>
      </w:r>
      <w:r w:rsidR="0026187B" w:rsidRPr="007307C3">
        <w:t xml:space="preserve">R-410A </w:t>
      </w:r>
      <w:r w:rsidR="005A75B8" w:rsidRPr="007307C3">
        <w:t xml:space="preserve">en </w:t>
      </w:r>
      <w:r w:rsidR="0026187B" w:rsidRPr="007307C3">
        <w:t xml:space="preserve">el </w:t>
      </w:r>
      <w:r w:rsidR="00D655C4" w:rsidRPr="007307C3">
        <w:t xml:space="preserve">subsector de </w:t>
      </w:r>
      <w:r w:rsidR="00684A95" w:rsidRPr="007307C3">
        <w:t xml:space="preserve">climatización residencial </w:t>
      </w:r>
      <w:r w:rsidR="004D0F94" w:rsidRPr="007307C3">
        <w:t xml:space="preserve">y de </w:t>
      </w:r>
      <w:r w:rsidR="003B46FD" w:rsidRPr="007307C3">
        <w:t xml:space="preserve">R-134a </w:t>
      </w:r>
      <w:r w:rsidR="005A75B8" w:rsidRPr="007307C3">
        <w:t xml:space="preserve">en </w:t>
      </w:r>
      <w:r w:rsidR="00D655C4" w:rsidRPr="007307C3">
        <w:t xml:space="preserve">el </w:t>
      </w:r>
      <w:r w:rsidR="005970E1">
        <w:t>sector de aire acondicionado vehicular</w:t>
      </w:r>
      <w:r w:rsidR="003B46FD" w:rsidRPr="007307C3">
        <w:t>.</w:t>
      </w:r>
    </w:p>
    <w:p w14:paraId="2247A4AD" w14:textId="77777777" w:rsidR="00DB116B" w:rsidRDefault="000563E8">
      <w:pPr>
        <w:pStyle w:val="Heading1"/>
        <w:numPr>
          <w:ilvl w:val="0"/>
          <w:numId w:val="0"/>
        </w:numPr>
        <w:spacing w:before="240"/>
        <w:rPr>
          <w:i/>
          <w:iCs/>
        </w:rPr>
      </w:pPr>
      <w:r w:rsidRPr="007307C3">
        <w:rPr>
          <w:i/>
          <w:iCs/>
        </w:rPr>
        <w:t>Actividades propuestas</w:t>
      </w:r>
    </w:p>
    <w:p w14:paraId="318558AA" w14:textId="0DE710E5" w:rsidR="00DB116B" w:rsidRDefault="000563E8" w:rsidP="004C47A0">
      <w:pPr>
        <w:pStyle w:val="Heading1"/>
        <w:spacing w:after="120"/>
      </w:pPr>
      <w:r w:rsidRPr="007307C3">
        <w:t xml:space="preserve">El plan </w:t>
      </w:r>
      <w:r w:rsidR="004D0F94" w:rsidRPr="007307C3">
        <w:t xml:space="preserve">de acción </w:t>
      </w:r>
      <w:r w:rsidR="005A75B8" w:rsidRPr="007307C3">
        <w:t xml:space="preserve">para </w:t>
      </w:r>
      <w:r w:rsidR="00C86628" w:rsidRPr="007307C3">
        <w:t xml:space="preserve">la etapa I </w:t>
      </w:r>
      <w:r w:rsidRPr="007307C3">
        <w:t xml:space="preserve">del </w:t>
      </w:r>
      <w:r w:rsidR="00003E9F" w:rsidRPr="007307C3">
        <w:t xml:space="preserve">plan de aplicación de </w:t>
      </w:r>
      <w:r w:rsidR="001676C7">
        <w:t xml:space="preserve">la Enmienda de Kigali </w:t>
      </w:r>
      <w:r w:rsidR="00DE6159" w:rsidRPr="007307C3">
        <w:t xml:space="preserve">se desarrolló </w:t>
      </w:r>
      <w:r w:rsidR="0090281C">
        <w:t xml:space="preserve">en </w:t>
      </w:r>
      <w:r w:rsidR="00C540FE" w:rsidRPr="007307C3">
        <w:t xml:space="preserve">base </w:t>
      </w:r>
      <w:r w:rsidR="0090281C">
        <w:t>a</w:t>
      </w:r>
      <w:r w:rsidR="007307C3">
        <w:t xml:space="preserve">l </w:t>
      </w:r>
      <w:r w:rsidR="006F55A8" w:rsidRPr="007307C3">
        <w:t xml:space="preserve">perfil de </w:t>
      </w:r>
      <w:r w:rsidR="005A75B8" w:rsidRPr="007307C3">
        <w:t xml:space="preserve">consumo </w:t>
      </w:r>
      <w:r w:rsidRPr="007307C3">
        <w:t xml:space="preserve">del </w:t>
      </w:r>
      <w:r w:rsidR="009E5775" w:rsidRPr="007307C3">
        <w:t xml:space="preserve">país </w:t>
      </w:r>
      <w:r w:rsidR="00BE5F0F">
        <w:t>y se propone</w:t>
      </w:r>
      <w:r w:rsidR="00237219" w:rsidRPr="007307C3">
        <w:t xml:space="preserve"> </w:t>
      </w:r>
      <w:r w:rsidR="00F53042" w:rsidRPr="007307C3">
        <w:t xml:space="preserve">abordar </w:t>
      </w:r>
      <w:r w:rsidR="00DE6159" w:rsidRPr="007307C3">
        <w:t xml:space="preserve">los obstáculos a la transición a </w:t>
      </w:r>
      <w:r w:rsidR="009E5775" w:rsidRPr="007307C3">
        <w:t xml:space="preserve">alternativas de bajo consumo </w:t>
      </w:r>
      <w:r w:rsidR="004D0F94" w:rsidRPr="007307C3">
        <w:t xml:space="preserve">y </w:t>
      </w:r>
      <w:r w:rsidR="009E5775" w:rsidRPr="007307C3">
        <w:t xml:space="preserve">bajo PCA </w:t>
      </w:r>
      <w:r w:rsidR="00C540FE" w:rsidRPr="007307C3">
        <w:t xml:space="preserve">mediante </w:t>
      </w:r>
      <w:r w:rsidR="00AC1CCE" w:rsidRPr="007307C3">
        <w:t xml:space="preserve">medidas regulatorias </w:t>
      </w:r>
      <w:r w:rsidR="004D0F94" w:rsidRPr="007307C3">
        <w:t xml:space="preserve">y </w:t>
      </w:r>
      <w:r w:rsidR="00F046A4">
        <w:t xml:space="preserve">de </w:t>
      </w:r>
      <w:r w:rsidR="00B102D5">
        <w:t xml:space="preserve">fortalecer las capacidades </w:t>
      </w:r>
      <w:r w:rsidR="004D6C0A">
        <w:t xml:space="preserve">sectoriales </w:t>
      </w:r>
      <w:r w:rsidR="0002636D">
        <w:t xml:space="preserve">a través de </w:t>
      </w:r>
      <w:r w:rsidRPr="007307C3">
        <w:t xml:space="preserve">la </w:t>
      </w:r>
      <w:r w:rsidR="005A75B8" w:rsidRPr="007307C3">
        <w:t xml:space="preserve">capacitación </w:t>
      </w:r>
      <w:r w:rsidR="004D0F94" w:rsidRPr="007307C3">
        <w:t xml:space="preserve">y </w:t>
      </w:r>
      <w:r w:rsidRPr="007307C3">
        <w:t xml:space="preserve">acreditación </w:t>
      </w:r>
      <w:r w:rsidR="00A45AEA">
        <w:t>técnica</w:t>
      </w:r>
      <w:r w:rsidR="00675454" w:rsidRPr="007307C3">
        <w:t xml:space="preserve">. </w:t>
      </w:r>
      <w:r w:rsidR="00C86628" w:rsidRPr="007307C3">
        <w:t xml:space="preserve">La etapa I </w:t>
      </w:r>
      <w:r w:rsidR="00CD6669">
        <w:t xml:space="preserve">contempla </w:t>
      </w:r>
      <w:r w:rsidRPr="007307C3">
        <w:t xml:space="preserve">las siguientes </w:t>
      </w:r>
      <w:r w:rsidR="004D0F94" w:rsidRPr="007307C3">
        <w:t>actividades</w:t>
      </w:r>
      <w:r w:rsidR="00DE6159" w:rsidRPr="007307C3">
        <w:t>:</w:t>
      </w:r>
    </w:p>
    <w:p w14:paraId="63A74719" w14:textId="132844C7" w:rsidR="00DB116B" w:rsidRDefault="00097DE1" w:rsidP="004C47A0">
      <w:pPr>
        <w:pStyle w:val="Heading2"/>
        <w:spacing w:after="120"/>
        <w:ind w:left="1276" w:hanging="556"/>
      </w:pPr>
      <w:r>
        <w:t xml:space="preserve">Desarrollar </w:t>
      </w:r>
      <w:r w:rsidR="00E15154">
        <w:t>políticas y normas que promuevan la reducción de los HFC</w:t>
      </w:r>
      <w:r w:rsidR="00F7755E" w:rsidRPr="007307C3">
        <w:t xml:space="preserve">: </w:t>
      </w:r>
      <w:r w:rsidR="00730B7F">
        <w:t xml:space="preserve">Proponer </w:t>
      </w:r>
      <w:r w:rsidR="00AC1CCE" w:rsidRPr="007307C3">
        <w:t xml:space="preserve">medidas regulatorias </w:t>
      </w:r>
      <w:r w:rsidR="00076E51">
        <w:t xml:space="preserve">que permitan </w:t>
      </w:r>
      <w:r w:rsidR="00F7755E" w:rsidRPr="007307C3">
        <w:t xml:space="preserve">limitar la demanda de </w:t>
      </w:r>
      <w:r w:rsidR="005A75B8" w:rsidRPr="007307C3">
        <w:t xml:space="preserve">equipos </w:t>
      </w:r>
      <w:r w:rsidR="009E5775" w:rsidRPr="007307C3">
        <w:t xml:space="preserve">de alto PCA </w:t>
      </w:r>
      <w:r w:rsidR="004D0F94" w:rsidRPr="007307C3">
        <w:t xml:space="preserve">y </w:t>
      </w:r>
      <w:r w:rsidR="00F7755E" w:rsidRPr="007307C3">
        <w:t xml:space="preserve">baja eficiencia energética, </w:t>
      </w:r>
      <w:r w:rsidR="0062646C" w:rsidRPr="007307C3">
        <w:t xml:space="preserve">incluyendo </w:t>
      </w:r>
      <w:r w:rsidR="00CD5C82">
        <w:t>l</w:t>
      </w:r>
      <w:r w:rsidR="00017928" w:rsidRPr="007307C3">
        <w:t xml:space="preserve">a </w:t>
      </w:r>
      <w:r w:rsidR="00DC5E64">
        <w:t xml:space="preserve">prohibición de importar </w:t>
      </w:r>
      <w:r w:rsidR="00772F8A">
        <w:t>equipos de climatización residencial</w:t>
      </w:r>
      <w:r w:rsidR="005970E1">
        <w:t xml:space="preserve"> </w:t>
      </w:r>
      <w:r w:rsidR="00017928" w:rsidRPr="007307C3">
        <w:t xml:space="preserve">a base de </w:t>
      </w:r>
      <w:r w:rsidR="00BF7342" w:rsidRPr="007307C3">
        <w:t>R-410A</w:t>
      </w:r>
      <w:r w:rsidR="00720281" w:rsidRPr="007307C3">
        <w:t xml:space="preserve">; </w:t>
      </w:r>
      <w:r w:rsidR="00804BCA">
        <w:t xml:space="preserve">prohibir </w:t>
      </w:r>
      <w:r w:rsidR="005A75B8" w:rsidRPr="007307C3">
        <w:t xml:space="preserve">el uso de </w:t>
      </w:r>
      <w:r w:rsidR="002D682E" w:rsidRPr="007307C3">
        <w:t xml:space="preserve">HFC </w:t>
      </w:r>
      <w:r w:rsidR="005A75B8" w:rsidRPr="007307C3">
        <w:t xml:space="preserve">en </w:t>
      </w:r>
      <w:r w:rsidR="00720281" w:rsidRPr="007307C3">
        <w:t xml:space="preserve">todos los </w:t>
      </w:r>
      <w:r w:rsidR="0062646C" w:rsidRPr="007307C3">
        <w:t>sectores manufactureros</w:t>
      </w:r>
      <w:r w:rsidR="00720281" w:rsidRPr="007307C3">
        <w:t xml:space="preserve"> </w:t>
      </w:r>
      <w:r w:rsidR="0013232D">
        <w:t xml:space="preserve">e incluir </w:t>
      </w:r>
      <w:r w:rsidR="00C73849" w:rsidRPr="007307C3">
        <w:t xml:space="preserve">restricciones </w:t>
      </w:r>
      <w:r w:rsidR="00B63478" w:rsidRPr="007307C3">
        <w:t xml:space="preserve">sobre </w:t>
      </w:r>
      <w:r w:rsidR="00EC582C" w:rsidRPr="007307C3">
        <w:t xml:space="preserve">el </w:t>
      </w:r>
      <w:r w:rsidR="00C540FE" w:rsidRPr="007307C3">
        <w:t xml:space="preserve">valor </w:t>
      </w:r>
      <w:r w:rsidR="002D682E" w:rsidRPr="007307C3">
        <w:t xml:space="preserve">PCA </w:t>
      </w:r>
      <w:r w:rsidR="004D0F94" w:rsidRPr="007307C3">
        <w:t xml:space="preserve">de </w:t>
      </w:r>
      <w:r w:rsidR="00DF18EB">
        <w:t xml:space="preserve">los </w:t>
      </w:r>
      <w:r w:rsidR="004D0F94" w:rsidRPr="007307C3">
        <w:t xml:space="preserve">refrigerantes </w:t>
      </w:r>
      <w:r w:rsidR="005A75B8" w:rsidRPr="007307C3">
        <w:t xml:space="preserve">en </w:t>
      </w:r>
      <w:r w:rsidR="000563E8" w:rsidRPr="007307C3">
        <w:t xml:space="preserve">sistemas </w:t>
      </w:r>
      <w:r w:rsidR="00396CB2" w:rsidRPr="007307C3">
        <w:t xml:space="preserve">instalados </w:t>
      </w:r>
      <w:r w:rsidR="005A75B8" w:rsidRPr="007307C3">
        <w:t xml:space="preserve">en </w:t>
      </w:r>
      <w:r w:rsidR="00794934">
        <w:t xml:space="preserve">edificios </w:t>
      </w:r>
      <w:r w:rsidR="004D0F94" w:rsidRPr="007307C3">
        <w:t xml:space="preserve">y </w:t>
      </w:r>
      <w:r w:rsidR="003A79B2">
        <w:t xml:space="preserve">proyectos inmobiliarios </w:t>
      </w:r>
      <w:r w:rsidR="00555380">
        <w:t xml:space="preserve">a través de </w:t>
      </w:r>
      <w:r w:rsidR="009E5775" w:rsidRPr="007307C3">
        <w:t xml:space="preserve">evaluaciones </w:t>
      </w:r>
      <w:r w:rsidR="00555380">
        <w:t xml:space="preserve">o </w:t>
      </w:r>
      <w:r w:rsidR="00730B7F">
        <w:t xml:space="preserve">estudios de impacto ambiental </w:t>
      </w:r>
      <w:r w:rsidR="005F0DBD" w:rsidRPr="007307C3">
        <w:t xml:space="preserve">(PNUMA) </w:t>
      </w:r>
      <w:r w:rsidR="000E3A53">
        <w:t>(</w:t>
      </w:r>
      <w:r w:rsidR="004D0F94" w:rsidRPr="007307C3">
        <w:t>4.</w:t>
      </w:r>
      <w:r w:rsidR="000E3A53">
        <w:t>000 $EUA);</w:t>
      </w:r>
    </w:p>
    <w:p w14:paraId="235F8604" w14:textId="4216A3F5" w:rsidR="00DB116B" w:rsidRDefault="00C6497A" w:rsidP="004C47A0">
      <w:pPr>
        <w:pStyle w:val="Heading2"/>
        <w:spacing w:after="120"/>
        <w:ind w:left="1276" w:hanging="556"/>
      </w:pPr>
      <w:r>
        <w:t>Fortalecer</w:t>
      </w:r>
      <w:r w:rsidR="000563E8" w:rsidRPr="007307C3">
        <w:t xml:space="preserve"> </w:t>
      </w:r>
      <w:r w:rsidR="004D0F94" w:rsidRPr="007307C3">
        <w:t xml:space="preserve">el </w:t>
      </w:r>
      <w:r w:rsidR="000832FF" w:rsidRPr="007307C3">
        <w:t xml:space="preserve">control de </w:t>
      </w:r>
      <w:r w:rsidR="002250BD" w:rsidRPr="007307C3">
        <w:t>las importaciones</w:t>
      </w:r>
      <w:r w:rsidR="00052C60" w:rsidRPr="007307C3">
        <w:t xml:space="preserve">: </w:t>
      </w:r>
      <w:r w:rsidR="00DC449D" w:rsidRPr="007307C3">
        <w:t>Realiza</w:t>
      </w:r>
      <w:r w:rsidR="006D30BE">
        <w:t>r</w:t>
      </w:r>
      <w:r w:rsidR="00DC449D" w:rsidRPr="007307C3">
        <w:t xml:space="preserve"> </w:t>
      </w:r>
      <w:r w:rsidR="004D0F94" w:rsidRPr="007307C3">
        <w:t xml:space="preserve">dos </w:t>
      </w:r>
      <w:r w:rsidR="00E1481B" w:rsidRPr="007307C3">
        <w:t xml:space="preserve">diálogos </w:t>
      </w:r>
      <w:r w:rsidR="005A75B8" w:rsidRPr="007307C3">
        <w:t xml:space="preserve">con </w:t>
      </w:r>
      <w:r w:rsidR="005F0DBD" w:rsidRPr="007307C3">
        <w:t xml:space="preserve">países </w:t>
      </w:r>
      <w:r w:rsidR="007307C3">
        <w:t xml:space="preserve">vecinos </w:t>
      </w:r>
      <w:r w:rsidR="00F7755E" w:rsidRPr="007307C3">
        <w:t xml:space="preserve">sobre comercio </w:t>
      </w:r>
      <w:r w:rsidR="00002DF5" w:rsidRPr="007307C3">
        <w:t xml:space="preserve">transfronterizo </w:t>
      </w:r>
      <w:r w:rsidR="004D0F94" w:rsidRPr="007307C3">
        <w:t xml:space="preserve">y </w:t>
      </w:r>
      <w:r w:rsidR="00A20074" w:rsidRPr="007307C3">
        <w:t xml:space="preserve">prevención </w:t>
      </w:r>
      <w:r w:rsidR="004D0F94" w:rsidRPr="007307C3">
        <w:t xml:space="preserve">del </w:t>
      </w:r>
      <w:r w:rsidR="000563E8" w:rsidRPr="007307C3">
        <w:t>comercio ilegal</w:t>
      </w:r>
      <w:r w:rsidR="00281EBA" w:rsidRPr="007307C3">
        <w:t xml:space="preserve">, </w:t>
      </w:r>
      <w:r w:rsidR="005A75B8" w:rsidRPr="007307C3">
        <w:t xml:space="preserve">con </w:t>
      </w:r>
      <w:r w:rsidR="00C540FE" w:rsidRPr="007307C3">
        <w:t xml:space="preserve">participación </w:t>
      </w:r>
      <w:r w:rsidR="004D0F94" w:rsidRPr="007307C3">
        <w:t xml:space="preserve">de cinco </w:t>
      </w:r>
      <w:r w:rsidR="00892952">
        <w:t>funcionarios aduaneros</w:t>
      </w:r>
      <w:r w:rsidR="00190308" w:rsidRPr="007307C3">
        <w:t xml:space="preserve">; </w:t>
      </w:r>
      <w:r w:rsidR="004D0F94" w:rsidRPr="007307C3">
        <w:t xml:space="preserve">uno de los </w:t>
      </w:r>
      <w:r w:rsidR="00F641D1" w:rsidRPr="007307C3">
        <w:t xml:space="preserve">diálogos </w:t>
      </w:r>
      <w:r w:rsidR="008562C4">
        <w:t xml:space="preserve">estará a cargo de funcionarias </w:t>
      </w:r>
      <w:r w:rsidR="00415650">
        <w:t>mujeres</w:t>
      </w:r>
      <w:r w:rsidR="00F641D1" w:rsidRPr="007307C3">
        <w:t xml:space="preserve"> </w:t>
      </w:r>
      <w:r w:rsidR="005F0DBD" w:rsidRPr="007307C3">
        <w:t xml:space="preserve">(PNUMA) </w:t>
      </w:r>
      <w:r w:rsidR="000E3A53">
        <w:t>(</w:t>
      </w:r>
      <w:r w:rsidR="004D0F94" w:rsidRPr="007307C3">
        <w:t>13.</w:t>
      </w:r>
      <w:r w:rsidR="000E3A53">
        <w:t>000 $EUA);</w:t>
      </w:r>
    </w:p>
    <w:p w14:paraId="22A50B91" w14:textId="7A64CF6B" w:rsidR="00DB116B" w:rsidRDefault="002148BB" w:rsidP="00F8503F">
      <w:pPr>
        <w:pStyle w:val="Heading2"/>
        <w:widowControl/>
        <w:ind w:left="1276" w:hanging="556"/>
      </w:pPr>
      <w:r>
        <w:lastRenderedPageBreak/>
        <w:t>Reforzar</w:t>
      </w:r>
      <w:r w:rsidR="000563E8" w:rsidRPr="007307C3">
        <w:t xml:space="preserve"> </w:t>
      </w:r>
      <w:r>
        <w:t xml:space="preserve">las </w:t>
      </w:r>
      <w:r w:rsidR="000563E8" w:rsidRPr="007307C3">
        <w:t xml:space="preserve">capacidades </w:t>
      </w:r>
      <w:r>
        <w:t>d</w:t>
      </w:r>
      <w:r w:rsidR="00281EBA" w:rsidRPr="007307C3">
        <w:t xml:space="preserve">el </w:t>
      </w:r>
      <w:r>
        <w:t>sector servicio técnico de equipos vehiculares</w:t>
      </w:r>
      <w:r w:rsidR="00052C60" w:rsidRPr="007307C3">
        <w:t xml:space="preserve">: </w:t>
      </w:r>
      <w:r w:rsidR="00B50278">
        <w:t>Integrar</w:t>
      </w:r>
      <w:r w:rsidR="007307C3">
        <w:t xml:space="preserve"> </w:t>
      </w:r>
      <w:r w:rsidR="00B50278">
        <w:t xml:space="preserve">las </w:t>
      </w:r>
      <w:r w:rsidR="00C86628" w:rsidRPr="007307C3">
        <w:t xml:space="preserve">buenas prácticas de servicio </w:t>
      </w:r>
      <w:r w:rsidR="00B50278">
        <w:t>a</w:t>
      </w:r>
      <w:r w:rsidR="003A5012" w:rsidRPr="007307C3">
        <w:t xml:space="preserve">l </w:t>
      </w:r>
      <w:r w:rsidR="007F03F2">
        <w:t xml:space="preserve">contenido curricular </w:t>
      </w:r>
      <w:r w:rsidR="004C26FC" w:rsidRPr="007307C3">
        <w:t xml:space="preserve">de </w:t>
      </w:r>
      <w:r w:rsidR="00B167AA">
        <w:t xml:space="preserve">la </w:t>
      </w:r>
      <w:r w:rsidR="003E7F3C">
        <w:t xml:space="preserve">norma nacional de competencia </w:t>
      </w:r>
      <w:r w:rsidR="004D0F94" w:rsidRPr="007307C3">
        <w:t xml:space="preserve">y </w:t>
      </w:r>
      <w:r w:rsidR="005A75B8" w:rsidRPr="007307C3">
        <w:t xml:space="preserve">capacitación </w:t>
      </w:r>
      <w:r w:rsidR="00003E9F" w:rsidRPr="007307C3">
        <w:t>sector</w:t>
      </w:r>
      <w:r w:rsidR="00437F05">
        <w:t>ial</w:t>
      </w:r>
      <w:r w:rsidR="00003E9F" w:rsidRPr="007307C3">
        <w:t xml:space="preserve"> </w:t>
      </w:r>
      <w:r w:rsidR="003951C4" w:rsidRPr="007307C3">
        <w:t>(</w:t>
      </w:r>
      <w:r w:rsidR="005A75B8" w:rsidRPr="007307C3">
        <w:t xml:space="preserve">nivel </w:t>
      </w:r>
      <w:r w:rsidR="00700C96" w:rsidRPr="007307C3">
        <w:t>2)</w:t>
      </w:r>
      <w:r w:rsidR="00E03F93" w:rsidRPr="007307C3">
        <w:t xml:space="preserve">; </w:t>
      </w:r>
      <w:r w:rsidR="00C94E60">
        <w:t xml:space="preserve">formar a </w:t>
      </w:r>
      <w:r w:rsidR="00CF3780" w:rsidRPr="007307C3">
        <w:t xml:space="preserve">20 </w:t>
      </w:r>
      <w:r w:rsidR="002250BD" w:rsidRPr="007307C3">
        <w:t xml:space="preserve">capacitadores </w:t>
      </w:r>
      <w:r w:rsidR="005A75B8" w:rsidRPr="007307C3">
        <w:t xml:space="preserve">en </w:t>
      </w:r>
      <w:r w:rsidR="00C86628" w:rsidRPr="007307C3">
        <w:t>buenas prácticas de servicio técnico</w:t>
      </w:r>
      <w:r w:rsidR="00CF3780" w:rsidRPr="007307C3">
        <w:t xml:space="preserve">; </w:t>
      </w:r>
      <w:r w:rsidR="00C94E60">
        <w:t>capacitar a</w:t>
      </w:r>
      <w:r w:rsidR="005A75B8" w:rsidRPr="007307C3">
        <w:t xml:space="preserve"> </w:t>
      </w:r>
      <w:r w:rsidR="0020104B" w:rsidRPr="007307C3">
        <w:t xml:space="preserve">20 </w:t>
      </w:r>
      <w:r w:rsidR="00C94E60">
        <w:t>evaluadores</w:t>
      </w:r>
      <w:r w:rsidR="00F7755E" w:rsidRPr="007307C3">
        <w:t xml:space="preserve"> </w:t>
      </w:r>
      <w:r w:rsidR="00A97C46">
        <w:t xml:space="preserve">de competencias </w:t>
      </w:r>
      <w:r w:rsidR="005A75B8" w:rsidRPr="007307C3">
        <w:t xml:space="preserve">en </w:t>
      </w:r>
      <w:r w:rsidR="00AF0229">
        <w:t xml:space="preserve">equipos vehiculares; </w:t>
      </w:r>
      <w:r w:rsidR="001F4BB0">
        <w:t xml:space="preserve">efectuar ocho </w:t>
      </w:r>
      <w:r w:rsidR="0062646C" w:rsidRPr="007307C3">
        <w:t xml:space="preserve">talleres de capacitación </w:t>
      </w:r>
      <w:r w:rsidR="001F4BB0">
        <w:t xml:space="preserve">para </w:t>
      </w:r>
      <w:r w:rsidR="00DC7CDB" w:rsidRPr="007307C3">
        <w:t xml:space="preserve">160 </w:t>
      </w:r>
      <w:r w:rsidR="00F7755E" w:rsidRPr="007307C3">
        <w:t xml:space="preserve">técnicos </w:t>
      </w:r>
      <w:r w:rsidR="001F4BB0">
        <w:t xml:space="preserve">sobre </w:t>
      </w:r>
      <w:r w:rsidR="00C86628" w:rsidRPr="007307C3">
        <w:t xml:space="preserve">buenas prácticas de servicio </w:t>
      </w:r>
      <w:r w:rsidR="005F0DBD" w:rsidRPr="007307C3">
        <w:t xml:space="preserve">(PNUMA) </w:t>
      </w:r>
      <w:r w:rsidR="000E3A53">
        <w:t>(</w:t>
      </w:r>
      <w:r w:rsidR="004D0F94" w:rsidRPr="007307C3">
        <w:t>62.</w:t>
      </w:r>
      <w:r w:rsidR="00F64EF2">
        <w:t>000 $EUA),</w:t>
      </w:r>
      <w:r w:rsidR="000E3A53">
        <w:t xml:space="preserve"> </w:t>
      </w:r>
      <w:r w:rsidR="004D0F94" w:rsidRPr="007307C3">
        <w:t xml:space="preserve">y </w:t>
      </w:r>
      <w:r w:rsidR="00F64EF2">
        <w:t xml:space="preserve">entregar </w:t>
      </w:r>
      <w:r w:rsidR="001E7DCA">
        <w:t>material</w:t>
      </w:r>
      <w:r w:rsidR="004A7EC2" w:rsidRPr="007307C3">
        <w:t xml:space="preserve"> </w:t>
      </w:r>
      <w:r w:rsidR="00EC2C05">
        <w:t>técnico</w:t>
      </w:r>
      <w:r w:rsidR="008573BA" w:rsidRPr="007307C3">
        <w:rPr>
          <w:rStyle w:val="FootnoteReference"/>
        </w:rPr>
        <w:footnoteReference w:id="7"/>
      </w:r>
      <w:r w:rsidR="00107055" w:rsidRPr="007307C3">
        <w:t xml:space="preserve"> </w:t>
      </w:r>
      <w:r w:rsidR="00BE441E">
        <w:t>a</w:t>
      </w:r>
      <w:r w:rsidR="00107055" w:rsidRPr="007307C3">
        <w:t xml:space="preserve"> </w:t>
      </w:r>
      <w:r w:rsidR="004D0F94" w:rsidRPr="007307C3">
        <w:t xml:space="preserve">dos </w:t>
      </w:r>
      <w:r w:rsidR="00770451">
        <w:t>institutos</w:t>
      </w:r>
      <w:r w:rsidR="00F70ADC" w:rsidRPr="007307C3">
        <w:t xml:space="preserve"> de capacitación </w:t>
      </w:r>
      <w:r w:rsidR="00003E9F" w:rsidRPr="007307C3">
        <w:t>(PNUD</w:t>
      </w:r>
      <w:r w:rsidR="00AC1CCE" w:rsidRPr="007307C3">
        <w:t xml:space="preserve">) </w:t>
      </w:r>
      <w:r w:rsidR="000E3A53">
        <w:t>(</w:t>
      </w:r>
      <w:r w:rsidR="005A75B8" w:rsidRPr="007307C3">
        <w:t>76.</w:t>
      </w:r>
      <w:r w:rsidR="000E3A53">
        <w:t>000 $EUA);</w:t>
      </w:r>
    </w:p>
    <w:p w14:paraId="30B9716C" w14:textId="474E4625" w:rsidR="00DB116B" w:rsidRDefault="00044EBD" w:rsidP="00F8503F">
      <w:pPr>
        <w:pStyle w:val="Heading2"/>
        <w:widowControl/>
        <w:ind w:left="1276" w:hanging="556"/>
      </w:pPr>
      <w:r>
        <w:t xml:space="preserve">Reforzar las </w:t>
      </w:r>
      <w:r w:rsidR="000563E8" w:rsidRPr="007307C3">
        <w:t xml:space="preserve">capacidades </w:t>
      </w:r>
      <w:r>
        <w:t>d</w:t>
      </w:r>
      <w:r w:rsidR="00C540FE" w:rsidRPr="007307C3">
        <w:t xml:space="preserve">el </w:t>
      </w:r>
      <w:r w:rsidR="00E6487F">
        <w:t>sector servicio técnico de refrigeración y climatización</w:t>
      </w:r>
      <w:r w:rsidR="00052C60" w:rsidRPr="007307C3">
        <w:t xml:space="preserve">: </w:t>
      </w:r>
      <w:r w:rsidR="00017AEA">
        <w:t>Integrar</w:t>
      </w:r>
      <w:r w:rsidR="007307C3">
        <w:t xml:space="preserve"> </w:t>
      </w:r>
      <w:r w:rsidR="00017AEA">
        <w:t xml:space="preserve">las </w:t>
      </w:r>
      <w:r w:rsidR="00C86628" w:rsidRPr="007307C3">
        <w:t xml:space="preserve">buenas prácticas de servicio técnico </w:t>
      </w:r>
      <w:r w:rsidR="00334D29" w:rsidRPr="00334D29">
        <w:t>al contenido curricular de la norma nacional de competencia y capacitación</w:t>
      </w:r>
      <w:r w:rsidR="005A75B8" w:rsidRPr="007307C3">
        <w:t xml:space="preserve"> </w:t>
      </w:r>
      <w:r w:rsidR="00334D29">
        <w:t xml:space="preserve">en </w:t>
      </w:r>
      <w:r w:rsidR="000563E8" w:rsidRPr="007307C3">
        <w:t xml:space="preserve">climatización </w:t>
      </w:r>
      <w:r w:rsidR="003C7C2C" w:rsidRPr="007307C3">
        <w:t>(</w:t>
      </w:r>
      <w:r w:rsidR="005A75B8" w:rsidRPr="007307C3">
        <w:t xml:space="preserve">nivel </w:t>
      </w:r>
      <w:r w:rsidR="003C7C2C" w:rsidRPr="007307C3">
        <w:t xml:space="preserve">3) </w:t>
      </w:r>
      <w:r w:rsidR="004D0F94" w:rsidRPr="007307C3">
        <w:t xml:space="preserve">y </w:t>
      </w:r>
      <w:r w:rsidR="00494EDB">
        <w:t>refrigeración</w:t>
      </w:r>
      <w:r w:rsidR="00070FF2">
        <w:t xml:space="preserve"> comercial</w:t>
      </w:r>
      <w:r w:rsidR="00A20074" w:rsidRPr="007307C3">
        <w:t xml:space="preserve"> </w:t>
      </w:r>
      <w:r w:rsidR="003C7C2C" w:rsidRPr="007307C3">
        <w:t>(</w:t>
      </w:r>
      <w:r w:rsidR="005A75B8" w:rsidRPr="007307C3">
        <w:t xml:space="preserve">nivel </w:t>
      </w:r>
      <w:r w:rsidR="003C7C2C" w:rsidRPr="007307C3">
        <w:t>4)</w:t>
      </w:r>
      <w:r w:rsidR="00052C60" w:rsidRPr="007307C3">
        <w:t xml:space="preserve">; </w:t>
      </w:r>
      <w:r w:rsidR="00E04A65">
        <w:t xml:space="preserve">capacitar a </w:t>
      </w:r>
      <w:r w:rsidR="00C957AD" w:rsidRPr="007307C3">
        <w:t xml:space="preserve">20 </w:t>
      </w:r>
      <w:r w:rsidR="00F7755E" w:rsidRPr="007307C3">
        <w:t xml:space="preserve">evaluadores </w:t>
      </w:r>
      <w:r w:rsidR="004C33E5">
        <w:t xml:space="preserve">de </w:t>
      </w:r>
      <w:r w:rsidR="00F7755E" w:rsidRPr="007307C3">
        <w:t xml:space="preserve">competencias </w:t>
      </w:r>
      <w:r w:rsidR="004C33E5">
        <w:t xml:space="preserve">en </w:t>
      </w:r>
      <w:r w:rsidR="002D682E" w:rsidRPr="007307C3">
        <w:t xml:space="preserve">climatización comercial </w:t>
      </w:r>
      <w:r w:rsidR="005F0DBD" w:rsidRPr="007307C3">
        <w:t xml:space="preserve">(PNUMA) </w:t>
      </w:r>
      <w:r w:rsidR="000E3A53">
        <w:t>(</w:t>
      </w:r>
      <w:r w:rsidR="005A75B8" w:rsidRPr="007307C3">
        <w:t>15.</w:t>
      </w:r>
      <w:r w:rsidR="000E3A53">
        <w:t xml:space="preserve">000 $EUA); </w:t>
      </w:r>
      <w:r w:rsidR="004D0F94" w:rsidRPr="007307C3">
        <w:t>y</w:t>
      </w:r>
    </w:p>
    <w:p w14:paraId="55411B78" w14:textId="267786CB" w:rsidR="00DB116B" w:rsidRDefault="000563E8" w:rsidP="00F8503F">
      <w:pPr>
        <w:pStyle w:val="Heading2"/>
        <w:ind w:left="1276" w:hanging="556"/>
      </w:pPr>
      <w:r w:rsidRPr="007307C3">
        <w:t xml:space="preserve">Sensibilización </w:t>
      </w:r>
      <w:r w:rsidR="004D0F94" w:rsidRPr="007307C3">
        <w:t xml:space="preserve">y </w:t>
      </w:r>
      <w:r w:rsidR="005A75B8" w:rsidRPr="007307C3">
        <w:t>extensión</w:t>
      </w:r>
      <w:r w:rsidR="00052C60" w:rsidRPr="007307C3">
        <w:t xml:space="preserve">: </w:t>
      </w:r>
      <w:r w:rsidR="004A4842">
        <w:t xml:space="preserve">Realizar </w:t>
      </w:r>
      <w:r w:rsidR="004D0F94" w:rsidRPr="007307C3">
        <w:t xml:space="preserve">actividades </w:t>
      </w:r>
      <w:r w:rsidR="00F7755E" w:rsidRPr="007307C3">
        <w:t xml:space="preserve">de sensibilización </w:t>
      </w:r>
      <w:r w:rsidR="004D0F94" w:rsidRPr="007307C3">
        <w:t xml:space="preserve">y </w:t>
      </w:r>
      <w:r w:rsidR="005F0DBD" w:rsidRPr="007307C3">
        <w:t xml:space="preserve">comunicación </w:t>
      </w:r>
      <w:r w:rsidR="007E0DC2" w:rsidRPr="007307C3">
        <w:t xml:space="preserve">para </w:t>
      </w:r>
      <w:r w:rsidR="00003E9F" w:rsidRPr="007307C3">
        <w:t xml:space="preserve">difundir </w:t>
      </w:r>
      <w:r w:rsidR="002D682E" w:rsidRPr="007307C3">
        <w:t xml:space="preserve">información sobre </w:t>
      </w:r>
      <w:r w:rsidR="009E5775" w:rsidRPr="007307C3">
        <w:t>reducción</w:t>
      </w:r>
      <w:r w:rsidR="00B22F41" w:rsidRPr="007307C3">
        <w:t xml:space="preserve">, </w:t>
      </w:r>
      <w:r w:rsidR="00D67C7D" w:rsidRPr="007307C3">
        <w:t xml:space="preserve">alternativas </w:t>
      </w:r>
      <w:r w:rsidR="004D0F94" w:rsidRPr="007307C3">
        <w:t xml:space="preserve">y </w:t>
      </w:r>
      <w:r w:rsidR="00A20074" w:rsidRPr="007307C3">
        <w:t xml:space="preserve">normas de seguridad </w:t>
      </w:r>
      <w:r w:rsidR="00632FC9" w:rsidRPr="00632FC9">
        <w:t xml:space="preserve">de los HFC </w:t>
      </w:r>
      <w:r w:rsidR="007D302A" w:rsidRPr="007307C3">
        <w:t xml:space="preserve">a </w:t>
      </w:r>
      <w:r w:rsidR="00050AE9">
        <w:t>diversas</w:t>
      </w:r>
      <w:r w:rsidR="00684A95" w:rsidRPr="007307C3">
        <w:t xml:space="preserve"> </w:t>
      </w:r>
      <w:r w:rsidRPr="007307C3">
        <w:t xml:space="preserve">contrapartes </w:t>
      </w:r>
      <w:r w:rsidR="00197368">
        <w:t xml:space="preserve">a fin de </w:t>
      </w:r>
      <w:r w:rsidR="00911AF6" w:rsidRPr="007307C3">
        <w:t xml:space="preserve">obtener </w:t>
      </w:r>
      <w:r w:rsidR="00BB2EC3">
        <w:t xml:space="preserve">su </w:t>
      </w:r>
      <w:r w:rsidR="005F0DBD" w:rsidRPr="007307C3">
        <w:t xml:space="preserve">cooperación </w:t>
      </w:r>
      <w:r w:rsidR="004D0F94" w:rsidRPr="007307C3">
        <w:t xml:space="preserve">y </w:t>
      </w:r>
      <w:r w:rsidR="00911AF6" w:rsidRPr="007307C3">
        <w:t xml:space="preserve">apoyo </w:t>
      </w:r>
      <w:r w:rsidR="0002702D">
        <w:t>a</w:t>
      </w:r>
      <w:r w:rsidR="00FA2F68">
        <w:t xml:space="preserve"> </w:t>
      </w:r>
      <w:r w:rsidR="00C540FE" w:rsidRPr="007307C3">
        <w:t xml:space="preserve">la </w:t>
      </w:r>
      <w:r w:rsidR="005F0DBD" w:rsidRPr="007307C3">
        <w:t xml:space="preserve">ejecución </w:t>
      </w:r>
      <w:r w:rsidR="005A75B8" w:rsidRPr="007307C3">
        <w:t xml:space="preserve">de </w:t>
      </w:r>
      <w:r w:rsidR="00C86628" w:rsidRPr="007307C3">
        <w:t xml:space="preserve">la etapa I </w:t>
      </w:r>
      <w:r w:rsidR="0062646C" w:rsidRPr="007307C3">
        <w:t xml:space="preserve">del </w:t>
      </w:r>
      <w:r w:rsidR="001676C7">
        <w:t xml:space="preserve">plan de aplicación de la Enmienda de Kigali </w:t>
      </w:r>
      <w:r w:rsidR="005F0DBD" w:rsidRPr="007307C3">
        <w:t xml:space="preserve">(PNUMA) </w:t>
      </w:r>
      <w:r w:rsidR="000E3A53">
        <w:t>(</w:t>
      </w:r>
      <w:r w:rsidR="005A75B8" w:rsidRPr="007307C3">
        <w:t>5.</w:t>
      </w:r>
      <w:r w:rsidR="00CB181C" w:rsidRPr="007307C3">
        <w:t xml:space="preserve">000 </w:t>
      </w:r>
      <w:r w:rsidR="00420B79" w:rsidRPr="00420B79">
        <w:t>$EUA</w:t>
      </w:r>
      <w:r w:rsidR="00CB181C" w:rsidRPr="007307C3">
        <w:t>)</w:t>
      </w:r>
      <w:r w:rsidR="00A114B9" w:rsidRPr="007307C3">
        <w:t>.</w:t>
      </w:r>
    </w:p>
    <w:p w14:paraId="3DC79F43" w14:textId="77777777" w:rsidR="00DB116B" w:rsidRDefault="000563E8">
      <w:pPr>
        <w:widowControl w:val="0"/>
        <w:spacing w:after="240"/>
      </w:pPr>
      <w:r>
        <w:rPr>
          <w:i/>
        </w:rPr>
        <w:t>Ejecución, coordinación y supervisión del proyecto</w:t>
      </w:r>
    </w:p>
    <w:p w14:paraId="2E35B0EC" w14:textId="350AA59A" w:rsidR="00DB116B" w:rsidRDefault="00196CE2">
      <w:pPr>
        <w:pStyle w:val="Heading1"/>
      </w:pPr>
      <w:r>
        <w:t xml:space="preserve">La </w:t>
      </w:r>
      <w:r w:rsidR="0062646C" w:rsidRPr="007307C3">
        <w:t>coordinación</w:t>
      </w:r>
      <w:r w:rsidR="001B3E13" w:rsidRPr="007307C3">
        <w:t xml:space="preserve">, </w:t>
      </w:r>
      <w:r w:rsidR="00684A95" w:rsidRPr="007307C3">
        <w:t xml:space="preserve">supervisión </w:t>
      </w:r>
      <w:r w:rsidR="004D0F94" w:rsidRPr="007307C3">
        <w:t xml:space="preserve">y </w:t>
      </w:r>
      <w:r w:rsidR="001B3E13" w:rsidRPr="007307C3">
        <w:t xml:space="preserve">presentación de informes </w:t>
      </w:r>
      <w:r>
        <w:t xml:space="preserve">estará a cargo de </w:t>
      </w:r>
      <w:r w:rsidR="005F0DBD" w:rsidRPr="007307C3">
        <w:t xml:space="preserve">la </w:t>
      </w:r>
      <w:r w:rsidR="00D519FD">
        <w:t>ONO,</w:t>
      </w:r>
      <w:r w:rsidR="005F0DBD" w:rsidRPr="007307C3">
        <w:t xml:space="preserve"> </w:t>
      </w:r>
      <w:r w:rsidR="000563E8" w:rsidRPr="007307C3">
        <w:t xml:space="preserve">con </w:t>
      </w:r>
      <w:r w:rsidR="000D0EA0" w:rsidRPr="007307C3">
        <w:t xml:space="preserve">apoyo </w:t>
      </w:r>
      <w:r w:rsidR="005F0DBD" w:rsidRPr="007307C3">
        <w:t xml:space="preserve">del </w:t>
      </w:r>
      <w:r w:rsidR="00F86090">
        <w:t>PNUM</w:t>
      </w:r>
      <w:r w:rsidR="00ED55AD">
        <w:t>A. E</w:t>
      </w:r>
      <w:r w:rsidR="00F86090">
        <w:t xml:space="preserve">l costo </w:t>
      </w:r>
      <w:r w:rsidR="000D0EA0" w:rsidRPr="007307C3">
        <w:t xml:space="preserve">total </w:t>
      </w:r>
      <w:r w:rsidR="00F86090">
        <w:t xml:space="preserve">de </w:t>
      </w:r>
      <w:r w:rsidR="000563E8" w:rsidRPr="007307C3">
        <w:t>15.</w:t>
      </w:r>
      <w:r w:rsidR="000D0EA0" w:rsidRPr="007307C3">
        <w:t xml:space="preserve">000 </w:t>
      </w:r>
      <w:r w:rsidR="00376E40" w:rsidRPr="00376E40">
        <w:t xml:space="preserve">$EUA </w:t>
      </w:r>
      <w:r w:rsidR="000E0983">
        <w:t xml:space="preserve">se destinará a </w:t>
      </w:r>
      <w:r w:rsidR="000D0EA0" w:rsidRPr="007307C3">
        <w:t xml:space="preserve">viajes </w:t>
      </w:r>
      <w:r w:rsidR="00E350FD">
        <w:t xml:space="preserve">y traslados </w:t>
      </w:r>
      <w:r w:rsidR="00A44BDD">
        <w:t>relativos a</w:t>
      </w:r>
      <w:r w:rsidR="00E059CE">
        <w:t xml:space="preserve"> </w:t>
      </w:r>
      <w:r w:rsidR="00AA0E54">
        <w:t>la ejecución del Plan</w:t>
      </w:r>
      <w:r w:rsidR="00E46E07" w:rsidRPr="007307C3">
        <w:t>.</w:t>
      </w:r>
    </w:p>
    <w:p w14:paraId="5CD11092" w14:textId="77777777" w:rsidR="00DB116B" w:rsidRDefault="000563E8">
      <w:pPr>
        <w:widowControl w:val="0"/>
        <w:spacing w:after="240"/>
        <w:rPr>
          <w:i/>
        </w:rPr>
      </w:pPr>
      <w:r>
        <w:rPr>
          <w:i/>
        </w:rPr>
        <w:t>Integración de la política de género</w:t>
      </w:r>
    </w:p>
    <w:p w14:paraId="5B758BC7" w14:textId="0939F826" w:rsidR="00DB116B" w:rsidRDefault="00481D7D" w:rsidP="00017081">
      <w:pPr>
        <w:pStyle w:val="Heading1"/>
        <w:suppressAutoHyphens/>
      </w:pPr>
      <w:r>
        <w:t>Conforme a lo dispuesto en</w:t>
      </w:r>
      <w:r w:rsidR="000563E8">
        <w:t xml:space="preserve"> </w:t>
      </w:r>
      <w:r w:rsidR="004D0F94" w:rsidRPr="007307C3">
        <w:t xml:space="preserve">la </w:t>
      </w:r>
      <w:r w:rsidR="00E24AC2" w:rsidRPr="007307C3">
        <w:t xml:space="preserve">política operativa </w:t>
      </w:r>
      <w:r w:rsidR="00122FF7" w:rsidRPr="007307C3">
        <w:t xml:space="preserve">del </w:t>
      </w:r>
      <w:r w:rsidR="00E24AC2" w:rsidRPr="007307C3">
        <w:t xml:space="preserve">Fondo </w:t>
      </w:r>
      <w:r w:rsidR="004D0F94" w:rsidRPr="007307C3">
        <w:t>Multilateral</w:t>
      </w:r>
      <w:r w:rsidR="00122FF7" w:rsidRPr="007307C3">
        <w:t xml:space="preserve">, </w:t>
      </w:r>
      <w:r w:rsidR="00A20074" w:rsidRPr="007307C3">
        <w:t xml:space="preserve">la presentación </w:t>
      </w:r>
      <w:r w:rsidR="00871C86">
        <w:t>incluye</w:t>
      </w:r>
      <w:r w:rsidR="00940683">
        <w:t xml:space="preserve"> </w:t>
      </w:r>
      <w:r w:rsidR="00684A95" w:rsidRPr="007307C3">
        <w:t xml:space="preserve">indicadores </w:t>
      </w:r>
      <w:r w:rsidR="004D0F94" w:rsidRPr="007307C3">
        <w:t xml:space="preserve">y actividades de </w:t>
      </w:r>
      <w:r w:rsidR="009B59A6" w:rsidRPr="007307C3">
        <w:t>integración de la perspectiva de género</w:t>
      </w:r>
      <w:r w:rsidR="0085733A" w:rsidRPr="007307C3">
        <w:t xml:space="preserve">. </w:t>
      </w:r>
      <w:r w:rsidR="008E76E1" w:rsidRPr="008E76E1">
        <w:t xml:space="preserve">Durante la ejecución de la etapa I </w:t>
      </w:r>
      <w:r w:rsidR="008E76E1">
        <w:t>l</w:t>
      </w:r>
      <w:r w:rsidR="005F0DBD" w:rsidRPr="007307C3">
        <w:t xml:space="preserve">a </w:t>
      </w:r>
      <w:r w:rsidR="00122FF7" w:rsidRPr="007307C3">
        <w:t xml:space="preserve">ONO garantizará la </w:t>
      </w:r>
      <w:r w:rsidR="00C540FE" w:rsidRPr="007307C3">
        <w:t xml:space="preserve">participación </w:t>
      </w:r>
      <w:r w:rsidR="004D0F94" w:rsidRPr="007307C3">
        <w:t xml:space="preserve">de </w:t>
      </w:r>
      <w:r w:rsidR="00555CF4">
        <w:t>la mujer</w:t>
      </w:r>
      <w:r w:rsidR="00F93A5F">
        <w:t xml:space="preserve"> </w:t>
      </w:r>
      <w:r w:rsidR="005A75B8" w:rsidRPr="007307C3">
        <w:t xml:space="preserve">en </w:t>
      </w:r>
      <w:r w:rsidR="009B3D48">
        <w:t xml:space="preserve">los </w:t>
      </w:r>
      <w:r w:rsidR="00195688" w:rsidRPr="007307C3">
        <w:t xml:space="preserve">diálogos fronterizos </w:t>
      </w:r>
      <w:r w:rsidR="00892952">
        <w:t>aduaneros</w:t>
      </w:r>
      <w:r w:rsidR="005F0DBD" w:rsidRPr="007307C3">
        <w:t xml:space="preserve"> </w:t>
      </w:r>
      <w:r w:rsidR="00195688" w:rsidRPr="007307C3">
        <w:t xml:space="preserve">(al menos </w:t>
      </w:r>
      <w:r w:rsidR="00014A09">
        <w:t xml:space="preserve">uno de los cuales </w:t>
      </w:r>
      <w:r w:rsidR="00195688" w:rsidRPr="007307C3">
        <w:t xml:space="preserve">será dirigido </w:t>
      </w:r>
      <w:r w:rsidR="00C540FE" w:rsidRPr="007307C3">
        <w:t xml:space="preserve">por </w:t>
      </w:r>
      <w:r w:rsidR="00195688" w:rsidRPr="007307C3">
        <w:t xml:space="preserve">una </w:t>
      </w:r>
      <w:r w:rsidR="00F036A5">
        <w:t>mujer</w:t>
      </w:r>
      <w:r w:rsidR="00D8342A">
        <w:t>)</w:t>
      </w:r>
      <w:r w:rsidR="00195688" w:rsidRPr="007307C3">
        <w:t xml:space="preserve"> </w:t>
      </w:r>
      <w:r w:rsidR="00687A9F">
        <w:t xml:space="preserve">así como </w:t>
      </w:r>
      <w:r w:rsidR="00630C8B">
        <w:t xml:space="preserve">en las </w:t>
      </w:r>
      <w:r w:rsidR="00874CC9">
        <w:t xml:space="preserve">actividades de </w:t>
      </w:r>
      <w:r w:rsidR="005A75B8" w:rsidRPr="007307C3">
        <w:t xml:space="preserve">capacitación </w:t>
      </w:r>
      <w:r w:rsidR="005E5A7B">
        <w:t xml:space="preserve">en los sectores </w:t>
      </w:r>
      <w:r w:rsidR="002250BD" w:rsidRPr="007307C3">
        <w:t xml:space="preserve">de servicio </w:t>
      </w:r>
      <w:r w:rsidR="0010778C">
        <w:t xml:space="preserve">técnico </w:t>
      </w:r>
      <w:r w:rsidR="002250BD" w:rsidRPr="007307C3">
        <w:t xml:space="preserve">y mantenimiento </w:t>
      </w:r>
      <w:r w:rsidR="0010778C">
        <w:t xml:space="preserve">de equipos de refrigeración, </w:t>
      </w:r>
      <w:r w:rsidR="0062646C" w:rsidRPr="007307C3">
        <w:t xml:space="preserve">climatización </w:t>
      </w:r>
      <w:r w:rsidR="004D0F94" w:rsidRPr="007307C3">
        <w:t xml:space="preserve">y </w:t>
      </w:r>
      <w:r w:rsidR="005970E1">
        <w:t xml:space="preserve">aire </w:t>
      </w:r>
      <w:r w:rsidR="0062646C" w:rsidRPr="007307C3">
        <w:t>vehicular</w:t>
      </w:r>
      <w:r w:rsidR="00122FF7" w:rsidRPr="007307C3">
        <w:t xml:space="preserve">. </w:t>
      </w:r>
      <w:r w:rsidR="005F0DBD" w:rsidRPr="007307C3">
        <w:t xml:space="preserve">La ONO </w:t>
      </w:r>
      <w:r w:rsidR="000563E8">
        <w:t xml:space="preserve">también </w:t>
      </w:r>
      <w:r w:rsidR="0062646C" w:rsidRPr="007307C3">
        <w:t xml:space="preserve">incentivará a </w:t>
      </w:r>
      <w:r w:rsidR="00F93A5F">
        <w:t xml:space="preserve">las mujeres </w:t>
      </w:r>
      <w:r w:rsidR="00CA7E4E" w:rsidRPr="007307C3">
        <w:t xml:space="preserve">a </w:t>
      </w:r>
      <w:r w:rsidR="009B59A6" w:rsidRPr="007307C3">
        <w:t xml:space="preserve">participar </w:t>
      </w:r>
      <w:r w:rsidR="005A75B8" w:rsidRPr="007307C3">
        <w:t xml:space="preserve">en </w:t>
      </w:r>
      <w:r w:rsidR="004E75FC" w:rsidRPr="007307C3">
        <w:t xml:space="preserve">todas las </w:t>
      </w:r>
      <w:r w:rsidR="004D0F94" w:rsidRPr="007307C3">
        <w:t xml:space="preserve">actividades </w:t>
      </w:r>
      <w:r w:rsidR="00FA7EA9">
        <w:t xml:space="preserve">del Plan en calidad de </w:t>
      </w:r>
      <w:r w:rsidR="002250BD" w:rsidRPr="007307C3">
        <w:t>capacitadoras</w:t>
      </w:r>
      <w:r w:rsidR="004E75FC" w:rsidRPr="007307C3">
        <w:t xml:space="preserve">, </w:t>
      </w:r>
      <w:r w:rsidR="00F145E0">
        <w:t>alumnas</w:t>
      </w:r>
      <w:r w:rsidR="004E75FC" w:rsidRPr="007307C3">
        <w:t xml:space="preserve">, </w:t>
      </w:r>
      <w:r w:rsidR="00AC1CCE" w:rsidRPr="007307C3">
        <w:t>consultoras</w:t>
      </w:r>
      <w:r w:rsidR="00BF2194" w:rsidRPr="007307C3">
        <w:t xml:space="preserve"> </w:t>
      </w:r>
      <w:r w:rsidR="004D0F94" w:rsidRPr="007307C3">
        <w:t xml:space="preserve">o </w:t>
      </w:r>
      <w:r w:rsidR="00D443C5" w:rsidRPr="007307C3">
        <w:t xml:space="preserve">expertas </w:t>
      </w:r>
      <w:r w:rsidR="00DE69F3">
        <w:t xml:space="preserve">y en </w:t>
      </w:r>
      <w:r w:rsidR="00B5342A">
        <w:t>el desarrollo de</w:t>
      </w:r>
      <w:r w:rsidR="000563E8">
        <w:t xml:space="preserve"> </w:t>
      </w:r>
      <w:r w:rsidR="00B12F18" w:rsidRPr="007307C3">
        <w:t>materiales de capacitación</w:t>
      </w:r>
      <w:r w:rsidR="00C86E39">
        <w:t xml:space="preserve"> </w:t>
      </w:r>
      <w:r w:rsidR="004D0F94" w:rsidRPr="007307C3">
        <w:t xml:space="preserve">y </w:t>
      </w:r>
      <w:r w:rsidR="004E75FC" w:rsidRPr="007307C3">
        <w:t>sensibilización</w:t>
      </w:r>
      <w:r w:rsidR="00C86E39">
        <w:t xml:space="preserve"> y </w:t>
      </w:r>
      <w:r w:rsidR="00E866BF">
        <w:t xml:space="preserve">de </w:t>
      </w:r>
      <w:r w:rsidR="004456FC">
        <w:t xml:space="preserve">los </w:t>
      </w:r>
      <w:r w:rsidR="00C86E39" w:rsidRPr="00C86E39">
        <w:t>módulos de evaluación</w:t>
      </w:r>
      <w:r w:rsidR="00791609" w:rsidRPr="007307C3">
        <w:t xml:space="preserve">. </w:t>
      </w:r>
      <w:r w:rsidR="00A20074" w:rsidRPr="007307C3">
        <w:t xml:space="preserve">El proyecto </w:t>
      </w:r>
      <w:r w:rsidR="00791609" w:rsidRPr="007307C3">
        <w:t xml:space="preserve">pretende </w:t>
      </w:r>
      <w:r w:rsidR="00124E3F">
        <w:t>dedicar</w:t>
      </w:r>
      <w:r w:rsidR="000D58A8">
        <w:t xml:space="preserve"> </w:t>
      </w:r>
      <w:r w:rsidR="00124E3F">
        <w:t xml:space="preserve">al </w:t>
      </w:r>
      <w:r w:rsidR="000563E8">
        <w:t xml:space="preserve">menos </w:t>
      </w:r>
      <w:r w:rsidR="004D0F94" w:rsidRPr="007307C3">
        <w:t xml:space="preserve">una </w:t>
      </w:r>
      <w:r w:rsidR="009E5775" w:rsidRPr="007307C3">
        <w:t xml:space="preserve">sesión </w:t>
      </w:r>
      <w:r w:rsidR="000D58A8">
        <w:t xml:space="preserve">de </w:t>
      </w:r>
      <w:r w:rsidR="002D682E" w:rsidRPr="007307C3">
        <w:t xml:space="preserve">cada </w:t>
      </w:r>
      <w:r w:rsidR="005A75B8" w:rsidRPr="007307C3">
        <w:t xml:space="preserve">taller </w:t>
      </w:r>
      <w:r w:rsidR="00791609" w:rsidRPr="007307C3">
        <w:t xml:space="preserve">para </w:t>
      </w:r>
      <w:r w:rsidR="001B67D8">
        <w:t xml:space="preserve">tratar </w:t>
      </w:r>
      <w:r w:rsidR="00F16105">
        <w:t xml:space="preserve">los </w:t>
      </w:r>
      <w:r w:rsidR="00BA0FEC">
        <w:t xml:space="preserve">temas </w:t>
      </w:r>
      <w:r w:rsidR="00F93A5F">
        <w:t>de género</w:t>
      </w:r>
      <w:r w:rsidR="004E75FC" w:rsidRPr="007307C3">
        <w:t xml:space="preserve">, </w:t>
      </w:r>
      <w:r w:rsidR="00325E5A">
        <w:t xml:space="preserve">entregar </w:t>
      </w:r>
      <w:r w:rsidR="005C571D">
        <w:t xml:space="preserve">un </w:t>
      </w:r>
      <w:r w:rsidR="004E75FC" w:rsidRPr="007307C3">
        <w:t xml:space="preserve">mensaje sobre la </w:t>
      </w:r>
      <w:r w:rsidR="009B59A6" w:rsidRPr="007307C3">
        <w:t xml:space="preserve">integración de la perspectiva de género </w:t>
      </w:r>
      <w:r w:rsidR="005A75B8" w:rsidRPr="007307C3">
        <w:t xml:space="preserve">en las </w:t>
      </w:r>
      <w:r w:rsidR="000563E8">
        <w:t xml:space="preserve">comunicaciones </w:t>
      </w:r>
      <w:r w:rsidR="00684A95" w:rsidRPr="007307C3">
        <w:t xml:space="preserve">y </w:t>
      </w:r>
      <w:r w:rsidR="002439C7">
        <w:t xml:space="preserve">potenciar </w:t>
      </w:r>
      <w:r w:rsidR="004E75FC" w:rsidRPr="007307C3">
        <w:t xml:space="preserve">la </w:t>
      </w:r>
      <w:r w:rsidR="00C540FE" w:rsidRPr="007307C3">
        <w:t xml:space="preserve">participación </w:t>
      </w:r>
      <w:r w:rsidR="004D0F94" w:rsidRPr="007307C3">
        <w:t xml:space="preserve">de </w:t>
      </w:r>
      <w:r w:rsidR="00F93A5F">
        <w:t xml:space="preserve">las mujeres </w:t>
      </w:r>
      <w:r w:rsidR="005A75B8" w:rsidRPr="007307C3">
        <w:t xml:space="preserve">en </w:t>
      </w:r>
      <w:r w:rsidR="009B59A6" w:rsidRPr="007307C3">
        <w:t>las actividades de reducción de los HFC</w:t>
      </w:r>
      <w:r w:rsidR="00791609" w:rsidRPr="007307C3">
        <w:t>.</w:t>
      </w:r>
    </w:p>
    <w:p w14:paraId="478029DC" w14:textId="01AE9922" w:rsidR="00DB116B" w:rsidRDefault="004A0E21" w:rsidP="0057006A">
      <w:pPr>
        <w:pStyle w:val="Heading1"/>
        <w:numPr>
          <w:ilvl w:val="0"/>
          <w:numId w:val="0"/>
        </w:numPr>
        <w:spacing w:before="240"/>
        <w:rPr>
          <w:u w:val="single"/>
        </w:rPr>
      </w:pPr>
      <w:r>
        <w:rPr>
          <w:u w:val="single"/>
        </w:rPr>
        <w:t>Costo</w:t>
      </w:r>
      <w:r w:rsidR="000563E8" w:rsidRPr="007307C3">
        <w:rPr>
          <w:u w:val="single"/>
        </w:rPr>
        <w:t xml:space="preserve"> total de </w:t>
      </w:r>
      <w:r w:rsidR="00C86628" w:rsidRPr="007307C3">
        <w:rPr>
          <w:u w:val="single"/>
        </w:rPr>
        <w:t xml:space="preserve">la etapa I </w:t>
      </w:r>
      <w:r w:rsidR="0062646C" w:rsidRPr="007307C3">
        <w:rPr>
          <w:u w:val="single"/>
        </w:rPr>
        <w:t xml:space="preserve">del </w:t>
      </w:r>
      <w:r w:rsidR="00C17C1D">
        <w:rPr>
          <w:u w:val="single"/>
        </w:rPr>
        <w:t>p</w:t>
      </w:r>
      <w:r w:rsidR="00AB1863">
        <w:rPr>
          <w:u w:val="single"/>
        </w:rPr>
        <w:t>lan de aplicación de la Enmienda de Kigali</w:t>
      </w:r>
    </w:p>
    <w:p w14:paraId="1AD2AB39" w14:textId="4A7DA392" w:rsidR="00DB116B" w:rsidRDefault="008D7B0A">
      <w:pPr>
        <w:pStyle w:val="Heading1"/>
      </w:pPr>
      <w:r w:rsidRPr="00830B8D">
        <w:t xml:space="preserve">El presupuesto </w:t>
      </w:r>
      <w:r>
        <w:t xml:space="preserve">que se propone </w:t>
      </w:r>
      <w:r w:rsidRPr="00830B8D">
        <w:t xml:space="preserve">para la etapa I del </w:t>
      </w:r>
      <w:r w:rsidR="003B7F23">
        <w:t>Plan</w:t>
      </w:r>
      <w:r>
        <w:t xml:space="preserve"> asciende a </w:t>
      </w:r>
      <w:r w:rsidR="004D0F94" w:rsidRPr="007307C3">
        <w:t>190.</w:t>
      </w:r>
      <w:r w:rsidR="004540D4" w:rsidRPr="007307C3">
        <w:t xml:space="preserve">000 </w:t>
      </w:r>
      <w:r w:rsidR="00146808">
        <w:t>$EUA,</w:t>
      </w:r>
      <w:r w:rsidR="004110A7" w:rsidRPr="004110A7">
        <w:t xml:space="preserve"> </w:t>
      </w:r>
      <w:r w:rsidR="00176A3E" w:rsidRPr="00176A3E">
        <w:t>suma</w:t>
      </w:r>
      <w:r w:rsidR="00146808">
        <w:t xml:space="preserve"> que se destinará </w:t>
      </w:r>
      <w:r w:rsidR="00136039" w:rsidRPr="007307C3">
        <w:t xml:space="preserve">únicamente </w:t>
      </w:r>
      <w:r w:rsidR="00146808">
        <w:t xml:space="preserve">a </w:t>
      </w:r>
      <w:r w:rsidR="0062646C" w:rsidRPr="007307C3">
        <w:t xml:space="preserve">actividades </w:t>
      </w:r>
      <w:r w:rsidR="00391B83">
        <w:t>d</w:t>
      </w:r>
      <w:r w:rsidR="00A20074" w:rsidRPr="007307C3">
        <w:t xml:space="preserve">el sector </w:t>
      </w:r>
      <w:r w:rsidR="004D0F94" w:rsidRPr="007307C3">
        <w:t>servicio técnico de equipos de refrigeración</w:t>
      </w:r>
      <w:r w:rsidR="00B57478">
        <w:t>,</w:t>
      </w:r>
      <w:r w:rsidR="004D0F94" w:rsidRPr="007307C3">
        <w:t xml:space="preserve"> </w:t>
      </w:r>
      <w:r w:rsidR="000563E8" w:rsidRPr="007307C3">
        <w:t xml:space="preserve">conforme a lo dispuesto en la decisión </w:t>
      </w:r>
      <w:r w:rsidR="00732AEC" w:rsidRPr="007307C3">
        <w:t xml:space="preserve">92/37. </w:t>
      </w:r>
      <w:bookmarkStart w:id="9" w:name="_Hlk118631498"/>
      <w:r w:rsidR="0062646C" w:rsidRPr="007307C3">
        <w:t xml:space="preserve">Las actividades propuestas </w:t>
      </w:r>
      <w:r w:rsidR="004D0F94" w:rsidRPr="007307C3">
        <w:t xml:space="preserve">y el </w:t>
      </w:r>
      <w:r w:rsidR="004A0E21">
        <w:t>costo</w:t>
      </w:r>
      <w:r w:rsidR="005F0DBD" w:rsidRPr="007307C3">
        <w:t xml:space="preserve"> </w:t>
      </w:r>
      <w:r w:rsidR="005A75B8" w:rsidRPr="007307C3">
        <w:t xml:space="preserve">de </w:t>
      </w:r>
      <w:r w:rsidR="00C86628" w:rsidRPr="007307C3">
        <w:t xml:space="preserve">la etapa I </w:t>
      </w:r>
      <w:r w:rsidR="00732AEC" w:rsidRPr="007307C3">
        <w:t xml:space="preserve">se resumen </w:t>
      </w:r>
      <w:r w:rsidR="00A20074" w:rsidRPr="007307C3">
        <w:t xml:space="preserve">en </w:t>
      </w:r>
      <w:r w:rsidR="004A7EC2" w:rsidRPr="007307C3">
        <w:t xml:space="preserve">los párrafos </w:t>
      </w:r>
      <w:r w:rsidR="00AD141F" w:rsidRPr="007307C3">
        <w:t xml:space="preserve">58 </w:t>
      </w:r>
      <w:r w:rsidR="00852552" w:rsidRPr="007307C3">
        <w:t xml:space="preserve">a </w:t>
      </w:r>
      <w:r w:rsidR="00C373C8" w:rsidRPr="007307C3">
        <w:t xml:space="preserve">59 </w:t>
      </w:r>
      <w:r w:rsidR="0062646C" w:rsidRPr="007307C3">
        <w:t xml:space="preserve">del </w:t>
      </w:r>
      <w:r w:rsidR="00CF56F2">
        <w:t>presente documento</w:t>
      </w:r>
      <w:r w:rsidR="00732AEC" w:rsidRPr="007307C3">
        <w:t xml:space="preserve">. </w:t>
      </w:r>
      <w:r w:rsidR="005F0DBD" w:rsidRPr="007307C3">
        <w:t xml:space="preserve">La ejecución </w:t>
      </w:r>
      <w:r w:rsidR="005A75B8" w:rsidRPr="007307C3">
        <w:t xml:space="preserve">de </w:t>
      </w:r>
      <w:r w:rsidR="00C86628" w:rsidRPr="007307C3">
        <w:t xml:space="preserve">la etapa I </w:t>
      </w:r>
      <w:r w:rsidR="00ED1084" w:rsidRPr="00ED1084">
        <w:t xml:space="preserve">permitirá </w:t>
      </w:r>
      <w:r w:rsidR="00431CED" w:rsidRPr="007307C3">
        <w:t xml:space="preserve">a </w:t>
      </w:r>
      <w:r w:rsidR="009C4685">
        <w:t xml:space="preserve">la República </w:t>
      </w:r>
      <w:r w:rsidR="00FE32CD">
        <w:t xml:space="preserve">Democrática Popular </w:t>
      </w:r>
      <w:r w:rsidR="00431CED" w:rsidRPr="007307C3">
        <w:t xml:space="preserve">Lao </w:t>
      </w:r>
      <w:r w:rsidR="00ED1084">
        <w:t xml:space="preserve">lograr </w:t>
      </w:r>
      <w:r w:rsidR="00C86628" w:rsidRPr="007307C3">
        <w:t xml:space="preserve">una reducción </w:t>
      </w:r>
      <w:r w:rsidR="004D0F94" w:rsidRPr="007307C3">
        <w:t>de 32.</w:t>
      </w:r>
      <w:r w:rsidR="008A3553" w:rsidRPr="007307C3">
        <w:t xml:space="preserve">423 </w:t>
      </w:r>
      <w:r w:rsidR="00BC7868">
        <w:t xml:space="preserve">tons. </w:t>
      </w:r>
      <w:r w:rsidR="00457E77">
        <w:t xml:space="preserve">de </w:t>
      </w:r>
      <w:r w:rsidR="00457E77" w:rsidRPr="00457E77">
        <w:rPr>
          <w:rFonts w:eastAsia="MS Mincho"/>
        </w:rPr>
        <w:t>CO</w:t>
      </w:r>
      <w:r w:rsidR="00457E77" w:rsidRPr="00457E77">
        <w:rPr>
          <w:rFonts w:eastAsia="MS Mincho"/>
          <w:vertAlign w:val="subscript"/>
        </w:rPr>
        <w:t>2</w:t>
      </w:r>
      <w:r w:rsidR="00BC7868">
        <w:t xml:space="preserve"> equivalente</w:t>
      </w:r>
      <w:r w:rsidR="008A3553" w:rsidRPr="007307C3">
        <w:t>.</w:t>
      </w:r>
    </w:p>
    <w:bookmarkEnd w:id="9"/>
    <w:p w14:paraId="1EFF7C6E" w14:textId="77777777" w:rsidR="00DB116B" w:rsidRDefault="000563E8">
      <w:pPr>
        <w:keepNext/>
        <w:suppressAutoHyphens/>
        <w:spacing w:before="240" w:after="240"/>
        <w:rPr>
          <w:iCs/>
          <w:u w:val="single"/>
        </w:rPr>
      </w:pPr>
      <w:r>
        <w:rPr>
          <w:iCs/>
          <w:u w:val="single"/>
        </w:rPr>
        <w:t>Coordinación de las actividades del sector servicio técnico de los planes de eliminación de HCFC y reducción de HFC</w:t>
      </w:r>
    </w:p>
    <w:p w14:paraId="4A554FD1" w14:textId="37CD1301" w:rsidR="00DB116B" w:rsidRDefault="000563E8">
      <w:pPr>
        <w:numPr>
          <w:ilvl w:val="0"/>
          <w:numId w:val="1"/>
        </w:numPr>
        <w:spacing w:after="240"/>
        <w:outlineLvl w:val="0"/>
      </w:pPr>
      <w:r w:rsidRPr="007307C3">
        <w:rPr>
          <w:rFonts w:eastAsia="SimSun"/>
          <w:color w:val="0D0D0D" w:themeColor="text1" w:themeTint="F2"/>
        </w:rPr>
        <w:t xml:space="preserve">La etapa I </w:t>
      </w:r>
      <w:r w:rsidR="0062646C" w:rsidRPr="007307C3">
        <w:rPr>
          <w:rFonts w:eastAsia="SimSun"/>
          <w:color w:val="0D0D0D" w:themeColor="text1" w:themeTint="F2"/>
        </w:rPr>
        <w:t xml:space="preserve">del </w:t>
      </w:r>
      <w:r w:rsidR="00BD4B68">
        <w:rPr>
          <w:rFonts w:eastAsia="SimSun"/>
          <w:color w:val="0D0D0D" w:themeColor="text1" w:themeTint="F2"/>
        </w:rPr>
        <w:t>Plan</w:t>
      </w:r>
      <w:r w:rsidR="001676C7">
        <w:rPr>
          <w:rFonts w:eastAsia="SimSun"/>
          <w:color w:val="0D0D0D" w:themeColor="text1" w:themeTint="F2"/>
        </w:rPr>
        <w:t xml:space="preserve"> </w:t>
      </w:r>
      <w:r w:rsidR="00A8654C">
        <w:rPr>
          <w:rFonts w:eastAsia="SimSun"/>
          <w:color w:val="0D0D0D" w:themeColor="text1" w:themeTint="F2"/>
        </w:rPr>
        <w:t xml:space="preserve">se elaboró </w:t>
      </w:r>
      <w:r w:rsidR="006909D3">
        <w:rPr>
          <w:rFonts w:eastAsia="SimSun"/>
          <w:color w:val="0D0D0D" w:themeColor="text1" w:themeTint="F2"/>
        </w:rPr>
        <w:t xml:space="preserve">en </w:t>
      </w:r>
      <w:r w:rsidR="00C540FE" w:rsidRPr="007307C3">
        <w:rPr>
          <w:rFonts w:eastAsia="SimSun"/>
          <w:color w:val="0D0D0D" w:themeColor="text1" w:themeTint="F2"/>
        </w:rPr>
        <w:t xml:space="preserve">base </w:t>
      </w:r>
      <w:r w:rsidR="006909D3">
        <w:rPr>
          <w:rFonts w:eastAsia="SimSun"/>
          <w:color w:val="0D0D0D" w:themeColor="text1" w:themeTint="F2"/>
        </w:rPr>
        <w:t>a</w:t>
      </w:r>
      <w:r w:rsidR="001676C7">
        <w:rPr>
          <w:rFonts w:eastAsia="SimSun"/>
          <w:color w:val="0D0D0D" w:themeColor="text1" w:themeTint="F2"/>
        </w:rPr>
        <w:t xml:space="preserve"> los </w:t>
      </w:r>
      <w:r w:rsidR="0003684E" w:rsidRPr="007307C3">
        <w:rPr>
          <w:rFonts w:eastAsia="SimSun"/>
          <w:color w:val="0D0D0D" w:themeColor="text1" w:themeTint="F2"/>
        </w:rPr>
        <w:t xml:space="preserve">marcos </w:t>
      </w:r>
      <w:r w:rsidR="00CF56F2">
        <w:rPr>
          <w:rFonts w:eastAsia="SimSun"/>
          <w:color w:val="0D0D0D" w:themeColor="text1" w:themeTint="F2"/>
        </w:rPr>
        <w:t>institucionales</w:t>
      </w:r>
      <w:r w:rsidR="0003684E" w:rsidRPr="007307C3">
        <w:rPr>
          <w:rFonts w:eastAsia="SimSun"/>
          <w:color w:val="0D0D0D" w:themeColor="text1" w:themeTint="F2"/>
        </w:rPr>
        <w:t xml:space="preserve">, </w:t>
      </w:r>
      <w:r w:rsidR="00E24AC2" w:rsidRPr="007307C3">
        <w:rPr>
          <w:rFonts w:eastAsia="SimSun"/>
          <w:color w:val="0D0D0D" w:themeColor="text1" w:themeTint="F2"/>
        </w:rPr>
        <w:t xml:space="preserve">políticos </w:t>
      </w:r>
      <w:r w:rsidR="004D0F94" w:rsidRPr="007307C3">
        <w:rPr>
          <w:rFonts w:eastAsia="SimSun"/>
          <w:color w:val="0D0D0D" w:themeColor="text1" w:themeTint="F2"/>
        </w:rPr>
        <w:t xml:space="preserve">y de </w:t>
      </w:r>
      <w:r w:rsidR="00F74396">
        <w:rPr>
          <w:rFonts w:eastAsia="SimSun"/>
          <w:color w:val="0D0D0D" w:themeColor="text1" w:themeTint="F2"/>
        </w:rPr>
        <w:t>fortalecimiento de capacidades</w:t>
      </w:r>
      <w:r w:rsidR="00684A95" w:rsidRPr="007307C3">
        <w:rPr>
          <w:rFonts w:eastAsia="SimSun"/>
          <w:color w:val="0D0D0D" w:themeColor="text1" w:themeTint="F2"/>
        </w:rPr>
        <w:t xml:space="preserve"> </w:t>
      </w:r>
      <w:r w:rsidR="00C92BC5">
        <w:rPr>
          <w:rFonts w:eastAsia="SimSun"/>
          <w:color w:val="0D0D0D" w:themeColor="text1" w:themeTint="F2"/>
        </w:rPr>
        <w:t xml:space="preserve">existentes </w:t>
      </w:r>
      <w:r w:rsidR="004D0F94" w:rsidRPr="007307C3">
        <w:rPr>
          <w:rFonts w:eastAsia="SimSun"/>
          <w:color w:val="0D0D0D" w:themeColor="text1" w:themeTint="F2"/>
        </w:rPr>
        <w:t xml:space="preserve">y </w:t>
      </w:r>
      <w:r w:rsidR="003C7762">
        <w:rPr>
          <w:rFonts w:eastAsia="SimSun"/>
          <w:color w:val="0D0D0D" w:themeColor="text1" w:themeTint="F2"/>
        </w:rPr>
        <w:t>a</w:t>
      </w:r>
      <w:r w:rsidR="00C92BC5">
        <w:rPr>
          <w:rFonts w:eastAsia="SimSun"/>
          <w:color w:val="0D0D0D" w:themeColor="text1" w:themeTint="F2"/>
        </w:rPr>
        <w:t xml:space="preserve"> los </w:t>
      </w:r>
      <w:r w:rsidR="009B59A6" w:rsidRPr="007307C3">
        <w:rPr>
          <w:rFonts w:eastAsia="SimSun"/>
          <w:color w:val="0D0D0D" w:themeColor="text1" w:themeTint="F2"/>
        </w:rPr>
        <w:t xml:space="preserve">avances </w:t>
      </w:r>
      <w:r w:rsidR="00C540FE" w:rsidRPr="007307C3">
        <w:rPr>
          <w:rFonts w:eastAsia="SimSun"/>
          <w:color w:val="0D0D0D" w:themeColor="text1" w:themeTint="F2"/>
        </w:rPr>
        <w:t>logrados</w:t>
      </w:r>
      <w:r w:rsidR="00A114B9" w:rsidRPr="007307C3">
        <w:rPr>
          <w:rFonts w:eastAsia="SimSun"/>
          <w:color w:val="0D0D0D" w:themeColor="text1" w:themeTint="F2"/>
        </w:rPr>
        <w:t xml:space="preserve"> </w:t>
      </w:r>
      <w:r w:rsidR="003C7762">
        <w:rPr>
          <w:rFonts w:eastAsia="SimSun"/>
          <w:color w:val="0D0D0D" w:themeColor="text1" w:themeTint="F2"/>
        </w:rPr>
        <w:t xml:space="preserve">al respecto, así como </w:t>
      </w:r>
      <w:r w:rsidR="00FA5610">
        <w:rPr>
          <w:rFonts w:eastAsia="SimSun"/>
          <w:color w:val="0D0D0D" w:themeColor="text1" w:themeTint="F2"/>
        </w:rPr>
        <w:t xml:space="preserve">a </w:t>
      </w:r>
      <w:r w:rsidR="0062646C" w:rsidRPr="007307C3">
        <w:rPr>
          <w:rFonts w:eastAsia="SimSun"/>
          <w:color w:val="0D0D0D" w:themeColor="text1" w:themeTint="F2"/>
        </w:rPr>
        <w:t xml:space="preserve">las actividades </w:t>
      </w:r>
      <w:r w:rsidR="007147E6">
        <w:rPr>
          <w:rFonts w:eastAsia="SimSun"/>
          <w:color w:val="0D0D0D" w:themeColor="text1" w:themeTint="F2"/>
        </w:rPr>
        <w:t>d</w:t>
      </w:r>
      <w:r w:rsidR="00A20074" w:rsidRPr="007307C3">
        <w:rPr>
          <w:rFonts w:eastAsia="SimSun"/>
          <w:color w:val="0D0D0D" w:themeColor="text1" w:themeTint="F2"/>
        </w:rPr>
        <w:t xml:space="preserve">el PGEH </w:t>
      </w:r>
      <w:r w:rsidR="007147E6">
        <w:rPr>
          <w:rFonts w:eastAsia="SimSun"/>
          <w:color w:val="0D0D0D" w:themeColor="text1" w:themeTint="F2"/>
        </w:rPr>
        <w:lastRenderedPageBreak/>
        <w:t xml:space="preserve">orientadas a </w:t>
      </w:r>
      <w:r w:rsidR="004C1C1D" w:rsidRPr="007307C3">
        <w:rPr>
          <w:rFonts w:eastAsia="SimSun"/>
          <w:color w:val="0D0D0D" w:themeColor="text1" w:themeTint="F2"/>
        </w:rPr>
        <w:t xml:space="preserve">garantizar la complementariedad </w:t>
      </w:r>
      <w:r w:rsidR="00165361">
        <w:rPr>
          <w:rFonts w:eastAsia="SimSun"/>
          <w:color w:val="0D0D0D" w:themeColor="text1" w:themeTint="F2"/>
        </w:rPr>
        <w:t>de ambos planes</w:t>
      </w:r>
      <w:r w:rsidR="00B25B96" w:rsidRPr="007307C3">
        <w:rPr>
          <w:rFonts w:eastAsia="SimSun"/>
          <w:color w:val="0D0D0D" w:themeColor="text1" w:themeTint="F2"/>
        </w:rPr>
        <w:t xml:space="preserve">. </w:t>
      </w:r>
      <w:r w:rsidR="00904EED" w:rsidRPr="007307C3">
        <w:rPr>
          <w:rFonts w:eastAsia="SimSun"/>
          <w:color w:val="0D0D0D" w:themeColor="text1" w:themeTint="F2"/>
        </w:rPr>
        <w:t xml:space="preserve">La etapa I del </w:t>
      </w:r>
      <w:r w:rsidR="00904EED">
        <w:rPr>
          <w:rFonts w:eastAsia="SimSun"/>
          <w:color w:val="0D0D0D" w:themeColor="text1" w:themeTint="F2"/>
        </w:rPr>
        <w:t xml:space="preserve">Plan </w:t>
      </w:r>
      <w:r w:rsidR="00C84353">
        <w:rPr>
          <w:rFonts w:eastAsia="SimSun"/>
          <w:color w:val="0D0D0D" w:themeColor="text1" w:themeTint="F2"/>
        </w:rPr>
        <w:t>se</w:t>
      </w:r>
      <w:r w:rsidR="005A75B8" w:rsidRPr="007307C3">
        <w:rPr>
          <w:rFonts w:eastAsia="SimSun"/>
          <w:color w:val="0D0D0D" w:themeColor="text1" w:themeTint="F2"/>
        </w:rPr>
        <w:t xml:space="preserve"> </w:t>
      </w:r>
      <w:r w:rsidR="00514B8B">
        <w:rPr>
          <w:rFonts w:eastAsia="SimSun"/>
          <w:color w:val="0D0D0D" w:themeColor="text1" w:themeTint="F2"/>
        </w:rPr>
        <w:t>ejecutará</w:t>
      </w:r>
      <w:r w:rsidR="00C540FE" w:rsidRPr="007307C3">
        <w:rPr>
          <w:rFonts w:eastAsia="SimSun"/>
          <w:color w:val="0D0D0D" w:themeColor="text1" w:themeTint="F2"/>
        </w:rPr>
        <w:t xml:space="preserve"> </w:t>
      </w:r>
      <w:r w:rsidR="005A75B8" w:rsidRPr="007307C3">
        <w:t xml:space="preserve">de </w:t>
      </w:r>
      <w:r w:rsidR="008C4BB2" w:rsidRPr="007307C3">
        <w:t xml:space="preserve">manera coordinada </w:t>
      </w:r>
      <w:r w:rsidR="005A75B8" w:rsidRPr="007307C3">
        <w:t xml:space="preserve">con </w:t>
      </w:r>
      <w:r w:rsidRPr="007307C3">
        <w:t xml:space="preserve">la etapa </w:t>
      </w:r>
      <w:r w:rsidR="00BC4790" w:rsidRPr="007307C3">
        <w:t xml:space="preserve">II </w:t>
      </w:r>
      <w:r w:rsidR="004D0F94" w:rsidRPr="007307C3">
        <w:t xml:space="preserve">del PGEH </w:t>
      </w:r>
      <w:r w:rsidR="005A75B8" w:rsidRPr="007307C3">
        <w:t xml:space="preserve">en </w:t>
      </w:r>
      <w:r w:rsidR="00B25B96" w:rsidRPr="007307C3">
        <w:t xml:space="preserve">las áreas </w:t>
      </w:r>
      <w:r w:rsidR="0062646C" w:rsidRPr="007307C3">
        <w:t xml:space="preserve">donde </w:t>
      </w:r>
      <w:r w:rsidR="00561073" w:rsidRPr="00561073">
        <w:t xml:space="preserve">se estén realizando </w:t>
      </w:r>
      <w:r w:rsidR="001E4614" w:rsidRPr="001E4614">
        <w:t xml:space="preserve">al mismo tiempo </w:t>
      </w:r>
      <w:r w:rsidR="00DE3EDD">
        <w:t xml:space="preserve">la </w:t>
      </w:r>
      <w:r w:rsidR="0062646C" w:rsidRPr="007307C3">
        <w:t xml:space="preserve">eliminación de HCFC </w:t>
      </w:r>
      <w:r w:rsidR="004D0F94" w:rsidRPr="007307C3">
        <w:t xml:space="preserve">y </w:t>
      </w:r>
      <w:r w:rsidR="00F969B6">
        <w:t xml:space="preserve">la </w:t>
      </w:r>
      <w:r w:rsidR="009E5775" w:rsidRPr="007307C3">
        <w:t>reducción de HFC</w:t>
      </w:r>
      <w:r w:rsidR="00BC4790" w:rsidRPr="007307C3">
        <w:t xml:space="preserve">. </w:t>
      </w:r>
      <w:r w:rsidR="0009763A">
        <w:t>E</w:t>
      </w:r>
      <w:r w:rsidR="004D0F94" w:rsidRPr="007307C3">
        <w:t xml:space="preserve">l </w:t>
      </w:r>
      <w:r w:rsidR="007A04F6">
        <w:t xml:space="preserve">Plan </w:t>
      </w:r>
      <w:r w:rsidR="0009763A">
        <w:t>prevé</w:t>
      </w:r>
      <w:r w:rsidR="00EC4B92" w:rsidRPr="00EC4B92">
        <w:t xml:space="preserve"> además actividades </w:t>
      </w:r>
      <w:r w:rsidR="00BC4790" w:rsidRPr="007307C3">
        <w:t xml:space="preserve">para el subsector de </w:t>
      </w:r>
      <w:r w:rsidR="00306070">
        <w:t>aire vehicular</w:t>
      </w:r>
      <w:r w:rsidR="00A8562D">
        <w:t xml:space="preserve">, el </w:t>
      </w:r>
      <w:r w:rsidR="00BC4790" w:rsidRPr="007307C3">
        <w:t xml:space="preserve">que no </w:t>
      </w:r>
      <w:r w:rsidR="006E0D8A">
        <w:t xml:space="preserve">recibió </w:t>
      </w:r>
      <w:r w:rsidR="00697143">
        <w:t xml:space="preserve">recursos </w:t>
      </w:r>
      <w:r w:rsidR="0062646C" w:rsidRPr="007307C3">
        <w:t xml:space="preserve">durante la eliminación de </w:t>
      </w:r>
      <w:r w:rsidR="00175DA4">
        <w:t xml:space="preserve">los </w:t>
      </w:r>
      <w:r w:rsidR="0062646C" w:rsidRPr="007307C3">
        <w:t>HCFC</w:t>
      </w:r>
      <w:r w:rsidR="00BC4790" w:rsidRPr="007307C3">
        <w:t xml:space="preserve">. </w:t>
      </w:r>
      <w:r w:rsidR="004D7ECD">
        <w:t>E</w:t>
      </w:r>
      <w:r w:rsidR="004D7ECD" w:rsidRPr="004D7ECD">
        <w:t xml:space="preserve">l Anexo III al presente documento </w:t>
      </w:r>
      <w:r w:rsidR="00BC1797">
        <w:t xml:space="preserve">contiene </w:t>
      </w:r>
      <w:r w:rsidR="004D7ECD">
        <w:t>u</w:t>
      </w:r>
      <w:r w:rsidR="00B25B96" w:rsidRPr="007307C3">
        <w:t xml:space="preserve">na </w:t>
      </w:r>
      <w:r w:rsidR="00F93A5F">
        <w:t xml:space="preserve">comparación </w:t>
      </w:r>
      <w:r w:rsidR="004E79CE">
        <w:t>entre</w:t>
      </w:r>
      <w:r w:rsidR="004D0F94" w:rsidRPr="007307C3">
        <w:t xml:space="preserve"> </w:t>
      </w:r>
      <w:r w:rsidR="00022762">
        <w:t xml:space="preserve">las </w:t>
      </w:r>
      <w:r w:rsidR="004D0F94" w:rsidRPr="007307C3">
        <w:t xml:space="preserve">actividades </w:t>
      </w:r>
      <w:r w:rsidR="004F3097">
        <w:t>d</w:t>
      </w:r>
      <w:r w:rsidR="006167C2">
        <w:t>e ambos planes</w:t>
      </w:r>
      <w:r w:rsidR="008C4BB2" w:rsidRPr="007307C3">
        <w:t>.</w:t>
      </w:r>
    </w:p>
    <w:p w14:paraId="45E3E62F" w14:textId="34961483" w:rsidR="00DB116B" w:rsidRDefault="000563E8">
      <w:pPr>
        <w:keepNext/>
        <w:suppressAutoHyphens/>
        <w:spacing w:after="240"/>
        <w:outlineLvl w:val="0"/>
        <w:rPr>
          <w:u w:val="single"/>
        </w:rPr>
      </w:pPr>
      <w:r w:rsidRPr="007307C3">
        <w:rPr>
          <w:u w:val="single"/>
        </w:rPr>
        <w:t xml:space="preserve">Ejecución </w:t>
      </w:r>
      <w:r w:rsidR="0062646C" w:rsidRPr="007307C3">
        <w:rPr>
          <w:u w:val="single"/>
        </w:rPr>
        <w:t xml:space="preserve">del </w:t>
      </w:r>
      <w:r w:rsidRPr="007307C3">
        <w:rPr>
          <w:u w:val="single"/>
        </w:rPr>
        <w:t>primer tramo</w:t>
      </w:r>
      <w:r w:rsidR="001D5DFC" w:rsidRPr="001D5DFC">
        <w:rPr>
          <w:u w:val="single"/>
        </w:rPr>
        <w:t xml:space="preserve"> </w:t>
      </w:r>
      <w:r w:rsidR="00D851BB">
        <w:rPr>
          <w:u w:val="single"/>
        </w:rPr>
        <w:t>de la etapa I del p</w:t>
      </w:r>
      <w:r w:rsidR="001D5DFC" w:rsidRPr="001D5DFC">
        <w:rPr>
          <w:u w:val="single"/>
        </w:rPr>
        <w:t>lan</w:t>
      </w:r>
      <w:r w:rsidR="00BD08CA" w:rsidRPr="00D851BB">
        <w:rPr>
          <w:u w:val="single"/>
        </w:rPr>
        <w:t xml:space="preserve"> </w:t>
      </w:r>
      <w:r w:rsidR="00BD08CA" w:rsidRPr="00BD08CA">
        <w:rPr>
          <w:u w:val="single"/>
        </w:rPr>
        <w:t>de aplicación de la Enmienda de Kigali</w:t>
      </w:r>
    </w:p>
    <w:p w14:paraId="53026A12" w14:textId="47BD2A73" w:rsidR="00DB116B" w:rsidRDefault="00945CF6" w:rsidP="004C47A0">
      <w:pPr>
        <w:pStyle w:val="Heading1"/>
        <w:spacing w:after="120"/>
      </w:pPr>
      <w:r w:rsidRPr="00830B8D">
        <w:t xml:space="preserve">El primer tramo de la etapa I del </w:t>
      </w:r>
      <w:r w:rsidR="007072B3">
        <w:t>Plan</w:t>
      </w:r>
      <w:r w:rsidRPr="00830B8D">
        <w:t xml:space="preserve">, </w:t>
      </w:r>
      <w:r>
        <w:t xml:space="preserve">por un </w:t>
      </w:r>
      <w:r w:rsidRPr="00830B8D">
        <w:t>monto total de</w:t>
      </w:r>
      <w:r w:rsidR="004D0F94" w:rsidRPr="007307C3">
        <w:t xml:space="preserve"> 110.</w:t>
      </w:r>
      <w:r w:rsidR="00E6505B">
        <w:t xml:space="preserve">000 </w:t>
      </w:r>
      <w:r w:rsidR="00E6505B" w:rsidRPr="00E6505B">
        <w:t>$EUA</w:t>
      </w:r>
      <w:r w:rsidR="00E62ACB" w:rsidRPr="00E62ACB">
        <w:t>, se implementará entre junio de 2024</w:t>
      </w:r>
      <w:r w:rsidR="000563E8" w:rsidRPr="007307C3">
        <w:t xml:space="preserve"> </w:t>
      </w:r>
      <w:r w:rsidR="004D0F94" w:rsidRPr="007307C3">
        <w:t xml:space="preserve">y diciembre de </w:t>
      </w:r>
      <w:r w:rsidR="00A114B9" w:rsidRPr="007307C3">
        <w:t xml:space="preserve">2027 </w:t>
      </w:r>
      <w:r w:rsidR="002A26A3">
        <w:t xml:space="preserve">y constará de </w:t>
      </w:r>
      <w:r w:rsidR="0062646C" w:rsidRPr="007307C3">
        <w:t xml:space="preserve">las siguientes </w:t>
      </w:r>
      <w:r w:rsidR="004D0F94" w:rsidRPr="007307C3">
        <w:t>actividades</w:t>
      </w:r>
      <w:r w:rsidR="000563E8" w:rsidRPr="007307C3">
        <w:t>:</w:t>
      </w:r>
    </w:p>
    <w:p w14:paraId="1EAC1BF1" w14:textId="3A8AA321" w:rsidR="00DB116B" w:rsidRDefault="00337237" w:rsidP="004C47A0">
      <w:pPr>
        <w:pStyle w:val="Heading2"/>
        <w:spacing w:after="120"/>
        <w:ind w:left="1276" w:hanging="556"/>
      </w:pPr>
      <w:r>
        <w:t>Desarrollar políticas y normas que promuevan la reducción de los HFC</w:t>
      </w:r>
      <w:r w:rsidR="00A114B9" w:rsidRPr="007307C3">
        <w:t xml:space="preserve">: </w:t>
      </w:r>
      <w:r w:rsidR="00CE5F58">
        <w:t>Efectuar r</w:t>
      </w:r>
      <w:r w:rsidR="00CB2798">
        <w:t>euniones de consulta</w:t>
      </w:r>
      <w:r w:rsidR="005A75B8" w:rsidRPr="007307C3">
        <w:t xml:space="preserve"> con </w:t>
      </w:r>
      <w:r w:rsidR="00CB2798">
        <w:t xml:space="preserve">los </w:t>
      </w:r>
      <w:r w:rsidR="00CB2798" w:rsidRPr="00CB2798">
        <w:t xml:space="preserve">ministerios </w:t>
      </w:r>
      <w:r w:rsidR="004D0F94" w:rsidRPr="007307C3">
        <w:t xml:space="preserve">de </w:t>
      </w:r>
      <w:r w:rsidR="00F70ADC" w:rsidRPr="007307C3">
        <w:t xml:space="preserve">Industria </w:t>
      </w:r>
      <w:r w:rsidR="004D0F94" w:rsidRPr="007307C3">
        <w:t xml:space="preserve">y </w:t>
      </w:r>
      <w:r w:rsidR="00F70ADC" w:rsidRPr="007307C3">
        <w:t>Comercio</w:t>
      </w:r>
      <w:r w:rsidR="00A114B9" w:rsidRPr="007307C3">
        <w:t xml:space="preserve">, Energía </w:t>
      </w:r>
      <w:r w:rsidR="004D0F94" w:rsidRPr="007307C3">
        <w:t xml:space="preserve">y </w:t>
      </w:r>
      <w:r w:rsidR="00A114B9" w:rsidRPr="007307C3">
        <w:t xml:space="preserve">Minas </w:t>
      </w:r>
      <w:r w:rsidR="004D0F94" w:rsidRPr="007307C3">
        <w:t xml:space="preserve">y </w:t>
      </w:r>
      <w:r w:rsidR="002D682E" w:rsidRPr="007307C3">
        <w:t xml:space="preserve">otros </w:t>
      </w:r>
      <w:r w:rsidR="00C6555A">
        <w:t xml:space="preserve">del ramo </w:t>
      </w:r>
      <w:r w:rsidR="00A114B9" w:rsidRPr="007307C3">
        <w:t xml:space="preserve">sobre </w:t>
      </w:r>
      <w:r w:rsidR="00FE6E93">
        <w:t>la prohibición de importar equipos de climatización residencial a base de R-410A</w:t>
      </w:r>
      <w:r w:rsidR="00684A95" w:rsidRPr="007307C3">
        <w:t xml:space="preserve"> </w:t>
      </w:r>
      <w:r w:rsidR="009A7503">
        <w:t>a</w:t>
      </w:r>
      <w:r w:rsidR="00003E9F" w:rsidRPr="007307C3">
        <w:t xml:space="preserve"> </w:t>
      </w:r>
      <w:r w:rsidR="009A7503">
        <w:t xml:space="preserve">partir del </w:t>
      </w:r>
      <w:r w:rsidR="00003E9F" w:rsidRPr="007307C3">
        <w:t xml:space="preserve">1º de </w:t>
      </w:r>
      <w:r w:rsidR="007307C3">
        <w:t xml:space="preserve">enero </w:t>
      </w:r>
      <w:r w:rsidR="004D0F94" w:rsidRPr="007307C3">
        <w:t xml:space="preserve">de </w:t>
      </w:r>
      <w:r w:rsidR="00747311" w:rsidRPr="007307C3">
        <w:t>2027</w:t>
      </w:r>
      <w:r w:rsidR="0029136A">
        <w:t xml:space="preserve">; </w:t>
      </w:r>
      <w:r w:rsidR="00C84540" w:rsidRPr="00C84540">
        <w:t>prohibir el uso de HFC en todos los sectores manufactureros</w:t>
      </w:r>
      <w:r w:rsidR="0062646C" w:rsidRPr="007307C3">
        <w:t xml:space="preserve"> </w:t>
      </w:r>
      <w:r w:rsidR="00C84540">
        <w:t>a</w:t>
      </w:r>
      <w:r w:rsidR="00003E9F" w:rsidRPr="007307C3">
        <w:t xml:space="preserve"> </w:t>
      </w:r>
      <w:r w:rsidR="00C84540">
        <w:t xml:space="preserve">partir del </w:t>
      </w:r>
      <w:r w:rsidR="00003E9F" w:rsidRPr="007307C3">
        <w:t xml:space="preserve">1º </w:t>
      </w:r>
      <w:r w:rsidR="007307C3">
        <w:t xml:space="preserve">de enero </w:t>
      </w:r>
      <w:r w:rsidR="004D0F94" w:rsidRPr="007307C3">
        <w:t xml:space="preserve">de </w:t>
      </w:r>
      <w:r w:rsidR="00747311" w:rsidRPr="007307C3">
        <w:t>2026</w:t>
      </w:r>
      <w:r w:rsidR="00A114B9" w:rsidRPr="007307C3">
        <w:t xml:space="preserve"> </w:t>
      </w:r>
      <w:r w:rsidR="00F42293">
        <w:t>y restringir</w:t>
      </w:r>
      <w:r w:rsidR="00F44EC3" w:rsidRPr="00F44EC3">
        <w:t xml:space="preserve"> el valor PCA de los refrigerantes en sistemas instalados en edificios y </w:t>
      </w:r>
      <w:r w:rsidR="008B6406" w:rsidRPr="008B6406">
        <w:t xml:space="preserve">grandes </w:t>
      </w:r>
      <w:r w:rsidR="00F44EC3" w:rsidRPr="00F44EC3">
        <w:t>proyectos inmobiliarios a través de evaluaciones o estudios de impacto ambiental</w:t>
      </w:r>
      <w:r w:rsidR="00730B7F">
        <w:t xml:space="preserve"> </w:t>
      </w:r>
      <w:r w:rsidR="005F0DBD" w:rsidRPr="007307C3">
        <w:t xml:space="preserve">(PNUMA) </w:t>
      </w:r>
      <w:r w:rsidR="000E3A53">
        <w:t>(</w:t>
      </w:r>
      <w:r w:rsidR="004D0F94" w:rsidRPr="007307C3">
        <w:t>4.</w:t>
      </w:r>
      <w:r w:rsidR="000E3A53">
        <w:t>000 $EUA);</w:t>
      </w:r>
    </w:p>
    <w:p w14:paraId="4BB8B980" w14:textId="01A0D184" w:rsidR="00DB116B" w:rsidRDefault="005C170C" w:rsidP="004C47A0">
      <w:pPr>
        <w:pStyle w:val="Heading2"/>
        <w:widowControl/>
        <w:spacing w:after="120"/>
        <w:ind w:left="1276" w:hanging="556"/>
      </w:pPr>
      <w:r>
        <w:t>Fortalecer</w:t>
      </w:r>
      <w:r w:rsidRPr="007307C3">
        <w:t xml:space="preserve"> el control de las importaciones: Realiza</w:t>
      </w:r>
      <w:r>
        <w:t>r</w:t>
      </w:r>
      <w:r w:rsidRPr="007307C3">
        <w:t xml:space="preserve"> </w:t>
      </w:r>
      <w:r>
        <w:t>un</w:t>
      </w:r>
      <w:r w:rsidRPr="007307C3">
        <w:t xml:space="preserve"> </w:t>
      </w:r>
      <w:r>
        <w:t>diálogo</w:t>
      </w:r>
      <w:r w:rsidRPr="007307C3">
        <w:t xml:space="preserve"> con países </w:t>
      </w:r>
      <w:r>
        <w:t xml:space="preserve">vecinos </w:t>
      </w:r>
      <w:r w:rsidRPr="007307C3">
        <w:t xml:space="preserve">sobre comercio transfronterizo y prevención del comercio ilegal, con participación de cinco </w:t>
      </w:r>
      <w:r>
        <w:t>funcionarios aduaneros</w:t>
      </w:r>
      <w:r w:rsidR="005F0DBD" w:rsidRPr="007307C3">
        <w:t xml:space="preserve"> </w:t>
      </w:r>
      <w:r w:rsidR="00003E9F" w:rsidRPr="007307C3">
        <w:t>(</w:t>
      </w:r>
      <w:r w:rsidR="005F0DBD" w:rsidRPr="007307C3">
        <w:t xml:space="preserve">PNUMA) </w:t>
      </w:r>
      <w:r w:rsidR="000E3A53">
        <w:t>(</w:t>
      </w:r>
      <w:r w:rsidR="005A75B8" w:rsidRPr="007307C3">
        <w:t>6.</w:t>
      </w:r>
      <w:r w:rsidR="00504D69" w:rsidRPr="007307C3">
        <w:t xml:space="preserve">500 </w:t>
      </w:r>
      <w:r w:rsidR="005537BB" w:rsidRPr="005537BB">
        <w:t>$EUA</w:t>
      </w:r>
      <w:r w:rsidR="00A114B9" w:rsidRPr="007307C3">
        <w:t>);</w:t>
      </w:r>
    </w:p>
    <w:p w14:paraId="08B1523F" w14:textId="26F6139F" w:rsidR="00DB116B" w:rsidRDefault="008E26EF" w:rsidP="004C47A0">
      <w:pPr>
        <w:pStyle w:val="Heading2"/>
        <w:spacing w:after="120"/>
        <w:ind w:left="1276" w:hanging="556"/>
      </w:pPr>
      <w:r>
        <w:t>Reforzar</w:t>
      </w:r>
      <w:r w:rsidRPr="007307C3">
        <w:t xml:space="preserve"> </w:t>
      </w:r>
      <w:r>
        <w:t xml:space="preserve">las </w:t>
      </w:r>
      <w:r w:rsidRPr="007307C3">
        <w:t xml:space="preserve">capacidades </w:t>
      </w:r>
      <w:r>
        <w:t>d</w:t>
      </w:r>
      <w:r w:rsidRPr="007307C3">
        <w:t xml:space="preserve">el </w:t>
      </w:r>
      <w:r>
        <w:t>sector servicio técnico de equipos vehiculares</w:t>
      </w:r>
      <w:r w:rsidRPr="007307C3">
        <w:t>:</w:t>
      </w:r>
      <w:r>
        <w:t xml:space="preserve"> </w:t>
      </w:r>
      <w:r w:rsidR="00063349">
        <w:t>Contratar</w:t>
      </w:r>
      <w:r w:rsidR="002E0ED0" w:rsidRPr="007307C3">
        <w:t xml:space="preserve"> </w:t>
      </w:r>
      <w:r w:rsidR="00AC1CCE" w:rsidRPr="007307C3">
        <w:t xml:space="preserve">consultores </w:t>
      </w:r>
      <w:r w:rsidR="00E24D87" w:rsidRPr="007307C3">
        <w:t xml:space="preserve">para integrar </w:t>
      </w:r>
      <w:r w:rsidR="00535DFD" w:rsidRPr="00535DFD">
        <w:t>las buenas prácticas de servicio técnico al contenido curricular de la norma nacional de competencia y capacitación</w:t>
      </w:r>
      <w:r w:rsidR="005A75B8" w:rsidRPr="007307C3">
        <w:t xml:space="preserve"> </w:t>
      </w:r>
      <w:r w:rsidR="004D0F94" w:rsidRPr="007307C3">
        <w:t xml:space="preserve">y </w:t>
      </w:r>
      <w:r w:rsidR="00CF56F2">
        <w:t xml:space="preserve">desarrollar </w:t>
      </w:r>
      <w:r w:rsidR="00BF4E39" w:rsidRPr="007307C3">
        <w:t xml:space="preserve">módulos </w:t>
      </w:r>
      <w:r w:rsidR="004D0F94" w:rsidRPr="007307C3">
        <w:t xml:space="preserve">y </w:t>
      </w:r>
      <w:r w:rsidR="005F0DBD" w:rsidRPr="007307C3">
        <w:t xml:space="preserve">materiales </w:t>
      </w:r>
      <w:r w:rsidR="00BF4E39" w:rsidRPr="007307C3">
        <w:t xml:space="preserve">de </w:t>
      </w:r>
      <w:r w:rsidR="00EC7861">
        <w:t>formación</w:t>
      </w:r>
      <w:r w:rsidR="005A75B8" w:rsidRPr="007307C3">
        <w:t xml:space="preserve"> </w:t>
      </w:r>
      <w:r w:rsidR="004D0F94" w:rsidRPr="007307C3">
        <w:t xml:space="preserve">y </w:t>
      </w:r>
      <w:r w:rsidR="0062646C" w:rsidRPr="007307C3">
        <w:t xml:space="preserve">evaluación </w:t>
      </w:r>
      <w:r w:rsidR="00BF4E39" w:rsidRPr="007307C3">
        <w:t xml:space="preserve">para </w:t>
      </w:r>
      <w:r w:rsidR="005F725E" w:rsidRPr="007307C3">
        <w:t xml:space="preserve">el </w:t>
      </w:r>
      <w:r w:rsidR="00003E9F" w:rsidRPr="007307C3">
        <w:t>sector</w:t>
      </w:r>
      <w:r w:rsidR="00AB1DA6" w:rsidRPr="007307C3">
        <w:t xml:space="preserve">; </w:t>
      </w:r>
      <w:r w:rsidR="00161AD6">
        <w:t>formar a</w:t>
      </w:r>
      <w:r w:rsidR="005A75B8" w:rsidRPr="007307C3">
        <w:t xml:space="preserve"> </w:t>
      </w:r>
      <w:r w:rsidR="00AB1DA6" w:rsidRPr="007307C3">
        <w:t xml:space="preserve">20 </w:t>
      </w:r>
      <w:r w:rsidR="002250BD" w:rsidRPr="007307C3">
        <w:t xml:space="preserve">capacitadores </w:t>
      </w:r>
      <w:r w:rsidR="005A75B8" w:rsidRPr="007307C3">
        <w:t xml:space="preserve">en </w:t>
      </w:r>
      <w:r w:rsidR="00C86628" w:rsidRPr="007307C3">
        <w:t>buenas prácticas de servicio técnico</w:t>
      </w:r>
      <w:r w:rsidR="00AB1DA6" w:rsidRPr="007307C3">
        <w:t xml:space="preserve"> </w:t>
      </w:r>
      <w:r w:rsidR="004D0F94" w:rsidRPr="007307C3">
        <w:t xml:space="preserve">y </w:t>
      </w:r>
      <w:r w:rsidR="00596CA9" w:rsidRPr="00596CA9">
        <w:t xml:space="preserve">capacitar a 20 evaluadores de competencias en </w:t>
      </w:r>
      <w:r w:rsidR="00AF29CC">
        <w:t xml:space="preserve">materia de </w:t>
      </w:r>
      <w:r w:rsidR="00596CA9" w:rsidRPr="00596CA9">
        <w:t xml:space="preserve">equipos vehiculares </w:t>
      </w:r>
      <w:r w:rsidR="005F0DBD" w:rsidRPr="007307C3">
        <w:t xml:space="preserve">(PNUMA) </w:t>
      </w:r>
      <w:r w:rsidR="000E3A53">
        <w:t>(</w:t>
      </w:r>
      <w:r w:rsidR="004D0F94" w:rsidRPr="007307C3">
        <w:t>12.</w:t>
      </w:r>
      <w:r w:rsidR="000E3A53">
        <w:t>000 $EUA);</w:t>
      </w:r>
    </w:p>
    <w:p w14:paraId="15AD0033" w14:textId="5D83D6D0" w:rsidR="00DB116B" w:rsidRDefault="001C3E15" w:rsidP="004C47A0">
      <w:pPr>
        <w:pStyle w:val="Heading2"/>
        <w:spacing w:after="120"/>
        <w:ind w:left="1276" w:hanging="556"/>
      </w:pPr>
      <w:r>
        <w:t xml:space="preserve">Entregar </w:t>
      </w:r>
      <w:r w:rsidR="00BB47B0">
        <w:t>materiales</w:t>
      </w:r>
      <w:r w:rsidRPr="007307C3">
        <w:t xml:space="preserve"> de </w:t>
      </w:r>
      <w:r w:rsidR="00495769">
        <w:t>instrucción</w:t>
      </w:r>
      <w:r w:rsidR="004A7EC2" w:rsidRPr="007307C3">
        <w:t xml:space="preserve"> </w:t>
      </w:r>
      <w:r w:rsidR="00BF4E39" w:rsidRPr="007307C3">
        <w:t xml:space="preserve">a </w:t>
      </w:r>
      <w:r w:rsidR="004D0F94" w:rsidRPr="007307C3">
        <w:t xml:space="preserve">dos </w:t>
      </w:r>
      <w:r w:rsidR="00202C73">
        <w:t>institutos de capacitación</w:t>
      </w:r>
      <w:r w:rsidR="00881442" w:rsidRPr="00881442">
        <w:t xml:space="preserve"> </w:t>
      </w:r>
      <w:r w:rsidR="00881442">
        <w:t xml:space="preserve">en </w:t>
      </w:r>
      <w:r w:rsidR="00202C73">
        <w:t>aire vehicular</w:t>
      </w:r>
      <w:r w:rsidR="002D682E" w:rsidRPr="007307C3">
        <w:t xml:space="preserve"> </w:t>
      </w:r>
      <w:r w:rsidR="00AC1CCE" w:rsidRPr="007307C3">
        <w:t xml:space="preserve">(PNUD) </w:t>
      </w:r>
      <w:r w:rsidR="000E3A53">
        <w:t>(</w:t>
      </w:r>
      <w:r w:rsidR="005A75B8" w:rsidRPr="007307C3">
        <w:t>76.</w:t>
      </w:r>
      <w:r w:rsidR="000E3A53">
        <w:t>000 $EUA);</w:t>
      </w:r>
    </w:p>
    <w:p w14:paraId="28ED58AE" w14:textId="09F2C211" w:rsidR="00DB116B" w:rsidRDefault="00881442" w:rsidP="004C47A0">
      <w:pPr>
        <w:pStyle w:val="Heading2"/>
        <w:widowControl/>
        <w:spacing w:after="120"/>
        <w:ind w:left="1276" w:hanging="556"/>
      </w:pPr>
      <w:r>
        <w:t xml:space="preserve">Reforzar las </w:t>
      </w:r>
      <w:r w:rsidRPr="007307C3">
        <w:t xml:space="preserve">capacidades </w:t>
      </w:r>
      <w:r>
        <w:t>d</w:t>
      </w:r>
      <w:r w:rsidRPr="007307C3">
        <w:t xml:space="preserve">el </w:t>
      </w:r>
      <w:r>
        <w:t>sector servicio técnico de refrigeración y climatización</w:t>
      </w:r>
      <w:r w:rsidRPr="007307C3">
        <w:t>:</w:t>
      </w:r>
      <w:r w:rsidR="00A114B9" w:rsidRPr="007307C3">
        <w:t xml:space="preserve"> </w:t>
      </w:r>
      <w:r w:rsidR="002F4D49">
        <w:t>Contratar</w:t>
      </w:r>
      <w:r w:rsidR="002F4D49" w:rsidRPr="007307C3">
        <w:t xml:space="preserve"> consultores para integrar </w:t>
      </w:r>
      <w:r w:rsidR="002F4D49" w:rsidRPr="00535DFD">
        <w:t>las buenas prácticas de servicio técnico al contenido curricular de la norma nacional de competencia y capacitación</w:t>
      </w:r>
      <w:r w:rsidR="002F4D49" w:rsidRPr="007307C3">
        <w:t xml:space="preserve"> y </w:t>
      </w:r>
      <w:r w:rsidR="002F4D49">
        <w:t xml:space="preserve">desarrollar </w:t>
      </w:r>
      <w:r w:rsidR="002F4D49" w:rsidRPr="007307C3">
        <w:t>módulos y materiales de capacitación y evaluación para el sector</w:t>
      </w:r>
      <w:r w:rsidR="00FB63DD" w:rsidRPr="007307C3">
        <w:t xml:space="preserve">; </w:t>
      </w:r>
      <w:r w:rsidR="002A2829" w:rsidRPr="00596CA9">
        <w:t xml:space="preserve">capacitar a 20 evaluadores de competencias en </w:t>
      </w:r>
      <w:r w:rsidR="00E6727E">
        <w:t xml:space="preserve">materia de </w:t>
      </w:r>
      <w:r w:rsidR="000563E8" w:rsidRPr="007307C3">
        <w:t xml:space="preserve">climatización comercial </w:t>
      </w:r>
      <w:r w:rsidR="005F0DBD" w:rsidRPr="007307C3">
        <w:t xml:space="preserve">(PNUMA) </w:t>
      </w:r>
      <w:r w:rsidR="000E3A53">
        <w:t>(</w:t>
      </w:r>
      <w:r w:rsidR="005A75B8" w:rsidRPr="007307C3">
        <w:t>7.</w:t>
      </w:r>
      <w:r w:rsidR="000E3A53">
        <w:t>000 $EUA);</w:t>
      </w:r>
    </w:p>
    <w:p w14:paraId="346FCEDF" w14:textId="574C91A6" w:rsidR="00DB116B" w:rsidRDefault="000563E8" w:rsidP="004C47A0">
      <w:pPr>
        <w:pStyle w:val="Heading2"/>
        <w:spacing w:after="120"/>
        <w:ind w:left="1276" w:hanging="556"/>
      </w:pPr>
      <w:r w:rsidRPr="007307C3">
        <w:t xml:space="preserve">Sensibilización </w:t>
      </w:r>
      <w:r w:rsidR="004D0F94" w:rsidRPr="007307C3">
        <w:t xml:space="preserve">y </w:t>
      </w:r>
      <w:r w:rsidR="005A75B8" w:rsidRPr="007307C3">
        <w:t>extensión</w:t>
      </w:r>
      <w:r w:rsidR="00A114B9" w:rsidRPr="007307C3">
        <w:t xml:space="preserve">: </w:t>
      </w:r>
      <w:r w:rsidR="006B4A51">
        <w:t xml:space="preserve">Realizar </w:t>
      </w:r>
      <w:r w:rsidR="006B4A51" w:rsidRPr="007307C3">
        <w:t xml:space="preserve">actividades de sensibilización y comunicación para difundir información sobre reducción, alternativas y normas de seguridad </w:t>
      </w:r>
      <w:r w:rsidR="006B4A51" w:rsidRPr="00632FC9">
        <w:t xml:space="preserve">de los HFC </w:t>
      </w:r>
      <w:r w:rsidR="006B4A51" w:rsidRPr="007307C3">
        <w:t xml:space="preserve">a </w:t>
      </w:r>
      <w:r w:rsidR="006B4A51">
        <w:t>diversas</w:t>
      </w:r>
      <w:r w:rsidR="006B4A51" w:rsidRPr="007307C3">
        <w:t xml:space="preserve"> contrapartes </w:t>
      </w:r>
      <w:r w:rsidR="005F0DBD" w:rsidRPr="007307C3">
        <w:t xml:space="preserve">(PNUMA) </w:t>
      </w:r>
      <w:r w:rsidR="000E3A53">
        <w:t>(</w:t>
      </w:r>
      <w:r w:rsidR="004D0F94" w:rsidRPr="007307C3">
        <w:t>2.</w:t>
      </w:r>
      <w:r w:rsidR="000E3A53">
        <w:t xml:space="preserve">000 $EUA); </w:t>
      </w:r>
      <w:r w:rsidR="004D0F94" w:rsidRPr="007307C3">
        <w:t>y</w:t>
      </w:r>
    </w:p>
    <w:p w14:paraId="40601BAD" w14:textId="00377005" w:rsidR="00DB116B" w:rsidRDefault="00406721" w:rsidP="004C47A0">
      <w:pPr>
        <w:pStyle w:val="Heading2"/>
        <w:spacing w:after="120"/>
        <w:ind w:left="1276" w:hanging="556"/>
      </w:pPr>
      <w:r>
        <w:t>C</w:t>
      </w:r>
      <w:r w:rsidR="00593423">
        <w:t>oordinación y supervisión del proyecto</w:t>
      </w:r>
      <w:r>
        <w:t>:</w:t>
      </w:r>
      <w:r w:rsidR="00684A95" w:rsidRPr="007307C3">
        <w:t xml:space="preserve"> </w:t>
      </w:r>
      <w:r>
        <w:t xml:space="preserve">Responsabilidad </w:t>
      </w:r>
      <w:r w:rsidR="005C1B7B" w:rsidRPr="005C1B7B">
        <w:t>a cargo de la ONO, con apoyo del PNUMA.</w:t>
      </w:r>
      <w:r w:rsidR="004D0F94" w:rsidRPr="007307C3">
        <w:t xml:space="preserve"> </w:t>
      </w:r>
      <w:r w:rsidR="004168B5" w:rsidRPr="004168B5">
        <w:t>El costo total de</w:t>
      </w:r>
      <w:r w:rsidR="004D0F94" w:rsidRPr="007307C3">
        <w:t xml:space="preserve"> 2.</w:t>
      </w:r>
      <w:r w:rsidR="000D0EA0" w:rsidRPr="007307C3">
        <w:t xml:space="preserve">500 </w:t>
      </w:r>
      <w:r w:rsidR="0034016D" w:rsidRPr="0034016D">
        <w:t xml:space="preserve">$EUA </w:t>
      </w:r>
      <w:r w:rsidR="00723FEE" w:rsidRPr="00723FEE">
        <w:t>se destinará a viajes y traslados relativos a</w:t>
      </w:r>
      <w:r w:rsidR="00E059CE">
        <w:t xml:space="preserve"> </w:t>
      </w:r>
      <w:r w:rsidR="00723FEE" w:rsidRPr="00723FEE">
        <w:t>la ejecución del Plan</w:t>
      </w:r>
      <w:r w:rsidR="000D0EA0" w:rsidRPr="007307C3">
        <w:t>.</w:t>
      </w:r>
    </w:p>
    <w:p w14:paraId="42128D72" w14:textId="77777777" w:rsidR="00DB116B" w:rsidRDefault="000563E8" w:rsidP="004C47A0">
      <w:pPr>
        <w:keepNext/>
        <w:widowControl w:val="0"/>
        <w:spacing w:after="120"/>
        <w:jc w:val="center"/>
        <w:rPr>
          <w:b/>
        </w:rPr>
      </w:pPr>
      <w:bookmarkStart w:id="10" w:name="_Hlk126916095"/>
      <w:r w:rsidRPr="007307C3">
        <w:rPr>
          <w:b/>
        </w:rPr>
        <w:t>OBSERVACIONES Y RECOMENDACIONES DE LA SECRETARÍA</w:t>
      </w:r>
    </w:p>
    <w:p w14:paraId="5CC920D5" w14:textId="77777777" w:rsidR="00DB116B" w:rsidRDefault="000563E8" w:rsidP="004C47A0">
      <w:pPr>
        <w:pStyle w:val="Heading2"/>
        <w:numPr>
          <w:ilvl w:val="0"/>
          <w:numId w:val="0"/>
        </w:numPr>
        <w:spacing w:after="120"/>
        <w:rPr>
          <w:b/>
          <w:bCs/>
        </w:rPr>
      </w:pPr>
      <w:r w:rsidRPr="007307C3">
        <w:rPr>
          <w:b/>
          <w:bCs/>
        </w:rPr>
        <w:t>V.</w:t>
      </w:r>
      <w:r w:rsidR="00347165" w:rsidRPr="007307C3">
        <w:rPr>
          <w:b/>
          <w:bCs/>
        </w:rPr>
        <w:tab/>
      </w:r>
      <w:r w:rsidR="004D0F94" w:rsidRPr="007307C3">
        <w:rPr>
          <w:b/>
          <w:bCs/>
        </w:rPr>
        <w:t>Observaciones</w:t>
      </w:r>
    </w:p>
    <w:p w14:paraId="2AFD8417" w14:textId="77777777" w:rsidR="00DB116B" w:rsidRDefault="000563E8" w:rsidP="004C47A0">
      <w:pPr>
        <w:pStyle w:val="Heading1"/>
        <w:numPr>
          <w:ilvl w:val="0"/>
          <w:numId w:val="0"/>
        </w:numPr>
        <w:spacing w:after="120"/>
      </w:pPr>
      <w:bookmarkStart w:id="11" w:name="_Hlk126916105"/>
      <w:bookmarkEnd w:id="10"/>
      <w:r w:rsidRPr="007307C3">
        <w:rPr>
          <w:u w:val="single"/>
        </w:rPr>
        <w:t>Estrategia transversal</w:t>
      </w:r>
    </w:p>
    <w:p w14:paraId="5AC131BB" w14:textId="54C4DFC6" w:rsidR="00DB116B" w:rsidRDefault="00E059CE" w:rsidP="004C47A0">
      <w:pPr>
        <w:pStyle w:val="Heading1"/>
        <w:spacing w:after="120"/>
      </w:pPr>
      <w:r>
        <w:t xml:space="preserve">El PNUMA, consultado </w:t>
      </w:r>
      <w:r w:rsidR="00DF4D8E" w:rsidRPr="007307C3">
        <w:t xml:space="preserve">si </w:t>
      </w:r>
      <w:r w:rsidR="002250BD" w:rsidRPr="007307C3">
        <w:t xml:space="preserve">el Gobierno </w:t>
      </w:r>
      <w:r>
        <w:t xml:space="preserve">estaría dispuesto a </w:t>
      </w:r>
      <w:r w:rsidR="002A0ABB">
        <w:t xml:space="preserve">fijar metas </w:t>
      </w:r>
      <w:r w:rsidR="00EF2B0A">
        <w:t xml:space="preserve">de </w:t>
      </w:r>
      <w:r w:rsidR="00EF2B0A" w:rsidRPr="00EF2B0A">
        <w:t xml:space="preserve">control de la expansión de los HFC </w:t>
      </w:r>
      <w:r w:rsidR="002A0ABB">
        <w:t>menores a las establecida</w:t>
      </w:r>
      <w:r w:rsidR="00DF4D8E" w:rsidRPr="007307C3">
        <w:t xml:space="preserve">s </w:t>
      </w:r>
      <w:r w:rsidR="004D0F94" w:rsidRPr="007307C3">
        <w:t xml:space="preserve">en el Protocolo de Montreal </w:t>
      </w:r>
      <w:r w:rsidR="00EB7806">
        <w:t xml:space="preserve">para </w:t>
      </w:r>
      <w:r w:rsidR="00C86628" w:rsidRPr="007307C3">
        <w:t xml:space="preserve">la etapa I </w:t>
      </w:r>
      <w:r w:rsidR="0062646C" w:rsidRPr="007307C3">
        <w:t xml:space="preserve">del </w:t>
      </w:r>
      <w:r w:rsidR="001676C7">
        <w:t>plan de aplicación de la Enmienda</w:t>
      </w:r>
      <w:r w:rsidR="00DF4D8E" w:rsidRPr="007307C3">
        <w:t xml:space="preserve">, </w:t>
      </w:r>
      <w:r w:rsidR="00F93267">
        <w:t xml:space="preserve">habida cuenta de </w:t>
      </w:r>
      <w:r w:rsidR="00C86628" w:rsidRPr="007307C3">
        <w:t xml:space="preserve">que </w:t>
      </w:r>
      <w:r w:rsidR="00DF4D8E" w:rsidRPr="007307C3">
        <w:t xml:space="preserve">el </w:t>
      </w:r>
      <w:r w:rsidR="002D682E" w:rsidRPr="007307C3">
        <w:t xml:space="preserve">consumo en </w:t>
      </w:r>
      <w:r w:rsidR="007071CE">
        <w:t xml:space="preserve">el año </w:t>
      </w:r>
      <w:r w:rsidR="00DF4D8E" w:rsidRPr="007307C3">
        <w:t xml:space="preserve">2022 </w:t>
      </w:r>
      <w:r w:rsidR="00B50192">
        <w:t xml:space="preserve">fue </w:t>
      </w:r>
      <w:r w:rsidR="00DF4D8E" w:rsidRPr="007307C3">
        <w:t xml:space="preserve">un 10 </w:t>
      </w:r>
      <w:r w:rsidR="004D0F94" w:rsidRPr="007307C3">
        <w:t xml:space="preserve">por ciento </w:t>
      </w:r>
      <w:r w:rsidR="00BD10C0">
        <w:t>inferior a</w:t>
      </w:r>
      <w:r w:rsidR="00DF4D8E" w:rsidRPr="007307C3">
        <w:t xml:space="preserve"> la </w:t>
      </w:r>
      <w:r w:rsidR="005F0DBD" w:rsidRPr="007307C3">
        <w:t>base de comparación</w:t>
      </w:r>
      <w:r w:rsidR="00DF4D8E" w:rsidRPr="007307C3">
        <w:t xml:space="preserve">, </w:t>
      </w:r>
      <w:r w:rsidR="00221BE4">
        <w:t xml:space="preserve">respondió </w:t>
      </w:r>
      <w:r w:rsidR="0062646C" w:rsidRPr="007307C3">
        <w:t xml:space="preserve">que </w:t>
      </w:r>
      <w:r w:rsidR="006B59A3">
        <w:t xml:space="preserve">los </w:t>
      </w:r>
      <w:r w:rsidR="002E03B2" w:rsidRPr="002E03B2">
        <w:t xml:space="preserve">HFC </w:t>
      </w:r>
      <w:r w:rsidR="002E03B2">
        <w:t>muestra</w:t>
      </w:r>
      <w:r w:rsidR="006B59A3">
        <w:t>n</w:t>
      </w:r>
      <w:r w:rsidR="002E03B2">
        <w:t xml:space="preserve"> una tendencia creciente</w:t>
      </w:r>
      <w:r w:rsidR="00E547E3" w:rsidRPr="00E547E3">
        <w:t xml:space="preserve"> en el país</w:t>
      </w:r>
      <w:r w:rsidR="004D3C07">
        <w:t xml:space="preserve"> y que </w:t>
      </w:r>
      <w:r w:rsidR="00DF4D8E" w:rsidRPr="007307C3">
        <w:t xml:space="preserve">la </w:t>
      </w:r>
      <w:r w:rsidR="007307C3">
        <w:t xml:space="preserve">incertidumbre </w:t>
      </w:r>
      <w:r w:rsidR="00D37F1F">
        <w:t xml:space="preserve">en torno a </w:t>
      </w:r>
      <w:r w:rsidR="00DF4D8E" w:rsidRPr="007307C3">
        <w:t xml:space="preserve">las alternativas utilizadas </w:t>
      </w:r>
      <w:r w:rsidR="005A75B8" w:rsidRPr="007307C3">
        <w:t xml:space="preserve">en </w:t>
      </w:r>
      <w:r w:rsidR="00DF4D8E" w:rsidRPr="007307C3">
        <w:t xml:space="preserve">los principales </w:t>
      </w:r>
      <w:r w:rsidR="0062646C" w:rsidRPr="007307C3">
        <w:t>sectores</w:t>
      </w:r>
      <w:r w:rsidR="00DF4D8E" w:rsidRPr="007307C3">
        <w:t xml:space="preserve"> </w:t>
      </w:r>
      <w:r w:rsidR="00E41908">
        <w:t xml:space="preserve">podría </w:t>
      </w:r>
      <w:r w:rsidR="00E3717A">
        <w:t>hacer</w:t>
      </w:r>
      <w:r w:rsidR="00E41908">
        <w:t xml:space="preserve"> </w:t>
      </w:r>
      <w:r w:rsidR="00DF4D8E" w:rsidRPr="007307C3">
        <w:t xml:space="preserve">prematuro </w:t>
      </w:r>
      <w:r w:rsidR="00DF72E5">
        <w:t xml:space="preserve">que </w:t>
      </w:r>
      <w:r w:rsidR="00DF72E5" w:rsidRPr="00DF72E5">
        <w:t xml:space="preserve">la etapa I </w:t>
      </w:r>
      <w:r w:rsidR="00DF72E5">
        <w:t xml:space="preserve">se </w:t>
      </w:r>
      <w:r w:rsidR="00DF72E5">
        <w:lastRenderedPageBreak/>
        <w:t xml:space="preserve">comprometiera a </w:t>
      </w:r>
      <w:r w:rsidR="00C540FE" w:rsidRPr="007307C3">
        <w:t xml:space="preserve">una </w:t>
      </w:r>
      <w:r w:rsidR="002D682E" w:rsidRPr="007307C3">
        <w:t>reducción</w:t>
      </w:r>
      <w:r w:rsidR="00AD6648" w:rsidRPr="00AD6648">
        <w:t xml:space="preserve"> significativa</w:t>
      </w:r>
      <w:r w:rsidR="00DF4D8E" w:rsidRPr="007307C3">
        <w:t xml:space="preserve">. </w:t>
      </w:r>
      <w:r w:rsidR="00CB11B9">
        <w:t>Sin embargo</w:t>
      </w:r>
      <w:r w:rsidR="00DF4D8E" w:rsidRPr="007307C3">
        <w:t xml:space="preserve">, </w:t>
      </w:r>
      <w:r w:rsidR="002250BD" w:rsidRPr="007307C3">
        <w:t xml:space="preserve">el Gobierno </w:t>
      </w:r>
      <w:r w:rsidR="00A37D30">
        <w:t xml:space="preserve">seguirá </w:t>
      </w:r>
      <w:r w:rsidR="00620E46">
        <w:t xml:space="preserve">monitoreando </w:t>
      </w:r>
      <w:r w:rsidR="00DF4D8E" w:rsidRPr="007307C3">
        <w:t xml:space="preserve">la </w:t>
      </w:r>
      <w:r w:rsidR="00C86628" w:rsidRPr="007307C3">
        <w:t xml:space="preserve">situación </w:t>
      </w:r>
      <w:r w:rsidR="00E8377B">
        <w:t xml:space="preserve">y definirá </w:t>
      </w:r>
      <w:r w:rsidR="001676C7">
        <w:t xml:space="preserve">las </w:t>
      </w:r>
      <w:r w:rsidR="00E8377B">
        <w:t xml:space="preserve">medidas que corresponda </w:t>
      </w:r>
      <w:r w:rsidR="00036C73">
        <w:t xml:space="preserve">en caso de </w:t>
      </w:r>
      <w:r w:rsidR="00B37163">
        <w:t xml:space="preserve">que cambien </w:t>
      </w:r>
      <w:r w:rsidR="00A20074" w:rsidRPr="007307C3">
        <w:t xml:space="preserve">las circunstancias </w:t>
      </w:r>
      <w:r w:rsidR="00B37163">
        <w:t>del país</w:t>
      </w:r>
      <w:r w:rsidR="00DF4D8E" w:rsidRPr="007307C3">
        <w:t>.</w:t>
      </w:r>
    </w:p>
    <w:p w14:paraId="409DC8CC" w14:textId="77777777" w:rsidR="00DB116B" w:rsidRDefault="000563E8">
      <w:pPr>
        <w:keepNext/>
        <w:keepLines/>
        <w:spacing w:after="240"/>
        <w:rPr>
          <w:u w:val="single"/>
        </w:rPr>
      </w:pPr>
      <w:bookmarkStart w:id="12" w:name="_Hlk126916111"/>
      <w:bookmarkEnd w:id="11"/>
      <w:r>
        <w:rPr>
          <w:u w:val="single"/>
        </w:rPr>
        <w:t>Marco reglamentario, normativo e institucional</w:t>
      </w:r>
    </w:p>
    <w:bookmarkEnd w:id="12"/>
    <w:p w14:paraId="002D093D" w14:textId="77777777" w:rsidR="00DB116B" w:rsidRDefault="000563E8">
      <w:pPr>
        <w:suppressAutoHyphens/>
        <w:spacing w:after="240"/>
        <w:rPr>
          <w:i/>
          <w:iCs/>
        </w:rPr>
      </w:pPr>
      <w:r>
        <w:rPr>
          <w:i/>
          <w:iCs/>
        </w:rPr>
        <w:t>Sistema de licencias y cuotas de HFC</w:t>
      </w:r>
    </w:p>
    <w:p w14:paraId="5AC81571" w14:textId="02276FD7" w:rsidR="00DB116B" w:rsidRDefault="000563E8">
      <w:pPr>
        <w:pStyle w:val="Heading1"/>
      </w:pPr>
      <w:r w:rsidRPr="007307C3">
        <w:t xml:space="preserve">Conforme a lo dispuesto en la decisión </w:t>
      </w:r>
      <w:r w:rsidR="00732AEC" w:rsidRPr="007307C3">
        <w:t>87/50</w:t>
      </w:r>
      <w:r w:rsidR="006367FF">
        <w:t xml:space="preserve"> g)</w:t>
      </w:r>
      <w:r w:rsidR="00732AEC" w:rsidRPr="007307C3">
        <w:t xml:space="preserve">, </w:t>
      </w:r>
      <w:r w:rsidR="004D0F94" w:rsidRPr="007307C3">
        <w:t xml:space="preserve">el PNUMA </w:t>
      </w:r>
      <w:r w:rsidR="00227466">
        <w:t>confirma</w:t>
      </w:r>
      <w:r w:rsidR="00C540FE" w:rsidRPr="007307C3">
        <w:t xml:space="preserve"> </w:t>
      </w:r>
      <w:r w:rsidR="00732AEC" w:rsidRPr="007307C3">
        <w:t xml:space="preserve">que </w:t>
      </w:r>
      <w:r w:rsidR="009C4685">
        <w:t xml:space="preserve">la República </w:t>
      </w:r>
      <w:r w:rsidR="00FE32CD">
        <w:t xml:space="preserve">Democrática Popular Lao </w:t>
      </w:r>
      <w:r w:rsidR="00227466">
        <w:t xml:space="preserve">cuenta con </w:t>
      </w:r>
      <w:r w:rsidR="00C540FE" w:rsidRPr="007307C3">
        <w:t xml:space="preserve">un </w:t>
      </w:r>
      <w:r w:rsidR="0062646C" w:rsidRPr="007307C3">
        <w:t xml:space="preserve">sistema </w:t>
      </w:r>
      <w:r w:rsidR="00732AEC" w:rsidRPr="007307C3">
        <w:t xml:space="preserve">establecido </w:t>
      </w:r>
      <w:r w:rsidR="004D0F94" w:rsidRPr="007307C3">
        <w:t xml:space="preserve">y </w:t>
      </w:r>
      <w:r w:rsidR="00732AEC" w:rsidRPr="007307C3">
        <w:t xml:space="preserve">exigible </w:t>
      </w:r>
      <w:r w:rsidR="004D0F94" w:rsidRPr="007307C3">
        <w:t xml:space="preserve">de </w:t>
      </w:r>
      <w:r w:rsidR="007307C3">
        <w:t xml:space="preserve">licencias </w:t>
      </w:r>
      <w:r w:rsidR="004D0F94" w:rsidRPr="007307C3">
        <w:t xml:space="preserve">y </w:t>
      </w:r>
      <w:r w:rsidR="00732AEC" w:rsidRPr="007307C3">
        <w:t xml:space="preserve">cuotas </w:t>
      </w:r>
      <w:r w:rsidR="00467249">
        <w:t xml:space="preserve">de importación y exportación </w:t>
      </w:r>
      <w:r w:rsidRPr="007307C3">
        <w:t xml:space="preserve">de </w:t>
      </w:r>
      <w:r w:rsidR="00E743E5">
        <w:t>HFC y que l</w:t>
      </w:r>
      <w:r w:rsidR="007307C3">
        <w:t xml:space="preserve">a cuota </w:t>
      </w:r>
      <w:r w:rsidR="0066276E">
        <w:t xml:space="preserve">fijada </w:t>
      </w:r>
      <w:r w:rsidR="00776FD2" w:rsidRPr="007307C3">
        <w:t xml:space="preserve">para </w:t>
      </w:r>
      <w:r w:rsidR="0066276E">
        <w:t xml:space="preserve">el año </w:t>
      </w:r>
      <w:r w:rsidR="00776FD2" w:rsidRPr="007307C3">
        <w:t xml:space="preserve">2024 </w:t>
      </w:r>
      <w:r w:rsidR="003553BC">
        <w:t xml:space="preserve">concuerda </w:t>
      </w:r>
      <w:r w:rsidR="00E24AC2" w:rsidRPr="007307C3">
        <w:t xml:space="preserve">con </w:t>
      </w:r>
      <w:r w:rsidR="004D0F94" w:rsidRPr="007307C3">
        <w:t xml:space="preserve">el </w:t>
      </w:r>
      <w:r w:rsidR="008A61AC">
        <w:t>cronograma</w:t>
      </w:r>
      <w:r w:rsidR="00900222" w:rsidRPr="007307C3">
        <w:t xml:space="preserve"> de </w:t>
      </w:r>
      <w:r w:rsidR="002D682E" w:rsidRPr="007307C3">
        <w:t xml:space="preserve">reducción del </w:t>
      </w:r>
      <w:r w:rsidR="004D0F94" w:rsidRPr="007307C3">
        <w:t>Protocolo de Montreal</w:t>
      </w:r>
      <w:r w:rsidR="00776FD2" w:rsidRPr="007307C3">
        <w:t>.</w:t>
      </w:r>
    </w:p>
    <w:p w14:paraId="48EB774E" w14:textId="66859CEB" w:rsidR="00DB116B" w:rsidRDefault="002C7A13">
      <w:pPr>
        <w:pStyle w:val="Heading1"/>
      </w:pPr>
      <w:r>
        <w:t xml:space="preserve">Sobre </w:t>
      </w:r>
      <w:r w:rsidR="000563E8" w:rsidRPr="007307C3">
        <w:t>la</w:t>
      </w:r>
      <w:r>
        <w:t>s</w:t>
      </w:r>
      <w:r w:rsidR="000563E8" w:rsidRPr="007307C3">
        <w:t xml:space="preserve"> necesidad</w:t>
      </w:r>
      <w:r>
        <w:t>es</w:t>
      </w:r>
      <w:r w:rsidR="000563E8" w:rsidRPr="007307C3">
        <w:t xml:space="preserve"> de </w:t>
      </w:r>
      <w:r w:rsidR="005A75B8" w:rsidRPr="007307C3">
        <w:t xml:space="preserve">capacitación </w:t>
      </w:r>
      <w:r w:rsidR="004D0F94" w:rsidRPr="007307C3">
        <w:t xml:space="preserve">de </w:t>
      </w:r>
      <w:r w:rsidR="00892952">
        <w:t>funcionarios aduaneros</w:t>
      </w:r>
      <w:r w:rsidR="005F0DBD" w:rsidRPr="007307C3">
        <w:t xml:space="preserve"> </w:t>
      </w:r>
      <w:r w:rsidR="005A75B8" w:rsidRPr="007307C3">
        <w:t xml:space="preserve">en </w:t>
      </w:r>
      <w:r>
        <w:t xml:space="preserve">materia de </w:t>
      </w:r>
      <w:r w:rsidR="005A75B8" w:rsidRPr="007307C3">
        <w:t xml:space="preserve">control </w:t>
      </w:r>
      <w:r w:rsidR="00776FD2" w:rsidRPr="007307C3">
        <w:t xml:space="preserve">de </w:t>
      </w:r>
      <w:r>
        <w:t>los HFC, e</w:t>
      </w:r>
      <w:r w:rsidR="002250BD" w:rsidRPr="007307C3">
        <w:t xml:space="preserve">l </w:t>
      </w:r>
      <w:r w:rsidR="004D0F94" w:rsidRPr="007307C3">
        <w:t xml:space="preserve">PNUMA </w:t>
      </w:r>
      <w:r w:rsidR="00D609E2">
        <w:t>explicó</w:t>
      </w:r>
      <w:r w:rsidR="0062646C" w:rsidRPr="007307C3">
        <w:t xml:space="preserve"> que </w:t>
      </w:r>
      <w:r w:rsidR="00D87AE3">
        <w:t xml:space="preserve">el tema ya está contemplado en </w:t>
      </w:r>
      <w:r w:rsidR="00ED731D">
        <w:t xml:space="preserve">las capacitaciones </w:t>
      </w:r>
      <w:r w:rsidR="00185A48" w:rsidRPr="007307C3">
        <w:t>prevista</w:t>
      </w:r>
      <w:r w:rsidR="00EC04A1">
        <w:t>s</w:t>
      </w:r>
      <w:r w:rsidR="00185A48" w:rsidRPr="007307C3">
        <w:t xml:space="preserve"> </w:t>
      </w:r>
      <w:r w:rsidR="00D87AE3">
        <w:t xml:space="preserve">en </w:t>
      </w:r>
      <w:r w:rsidR="00684A95" w:rsidRPr="007307C3">
        <w:t xml:space="preserve">la etapa </w:t>
      </w:r>
      <w:r w:rsidR="00A549C7" w:rsidRPr="007307C3">
        <w:t xml:space="preserve">II </w:t>
      </w:r>
      <w:r w:rsidR="004D0F94" w:rsidRPr="007307C3">
        <w:t>del PGEH</w:t>
      </w:r>
      <w:r w:rsidR="00A55AE9" w:rsidRPr="007307C3">
        <w:t xml:space="preserve">. </w:t>
      </w:r>
      <w:r w:rsidR="00185A48" w:rsidRPr="007307C3">
        <w:t xml:space="preserve">Los </w:t>
      </w:r>
      <w:r w:rsidR="0062646C" w:rsidRPr="007307C3">
        <w:t xml:space="preserve">identificadores de refrigerante </w:t>
      </w:r>
      <w:r w:rsidR="00DB1342">
        <w:t xml:space="preserve">a entregar </w:t>
      </w:r>
      <w:r w:rsidR="0062646C" w:rsidRPr="007307C3">
        <w:t xml:space="preserve">en </w:t>
      </w:r>
      <w:r w:rsidR="000563E8" w:rsidRPr="007307C3">
        <w:t xml:space="preserve">el </w:t>
      </w:r>
      <w:r w:rsidR="00185A48" w:rsidRPr="007307C3">
        <w:t xml:space="preserve">marco del </w:t>
      </w:r>
      <w:r w:rsidR="000563E8" w:rsidRPr="007307C3">
        <w:t xml:space="preserve">PGEH </w:t>
      </w:r>
      <w:r w:rsidR="00CF56F2">
        <w:t xml:space="preserve">también </w:t>
      </w:r>
      <w:r w:rsidR="005243E9">
        <w:t xml:space="preserve">sirven para </w:t>
      </w:r>
      <w:r w:rsidR="00185A48" w:rsidRPr="007307C3">
        <w:t xml:space="preserve">inspeccionar </w:t>
      </w:r>
      <w:r w:rsidR="004D0F94" w:rsidRPr="007307C3">
        <w:t xml:space="preserve">y </w:t>
      </w:r>
      <w:r w:rsidR="00A549C7" w:rsidRPr="007307C3">
        <w:t xml:space="preserve">detectar </w:t>
      </w:r>
      <w:r w:rsidR="000749C7" w:rsidRPr="007307C3">
        <w:t xml:space="preserve">los </w:t>
      </w:r>
      <w:r w:rsidR="002D682E" w:rsidRPr="007307C3">
        <w:t xml:space="preserve">HFC </w:t>
      </w:r>
      <w:r w:rsidR="004D0F94" w:rsidRPr="007307C3">
        <w:t xml:space="preserve">y </w:t>
      </w:r>
      <w:r w:rsidR="000946DA">
        <w:t xml:space="preserve">las </w:t>
      </w:r>
      <w:r w:rsidR="002D682E" w:rsidRPr="007307C3">
        <w:t xml:space="preserve">mezclas </w:t>
      </w:r>
      <w:r w:rsidR="00903F74">
        <w:t>más utilizada</w:t>
      </w:r>
      <w:r w:rsidR="00185A48" w:rsidRPr="007307C3">
        <w:t>s.</w:t>
      </w:r>
    </w:p>
    <w:p w14:paraId="0C4CB8BE" w14:textId="711AD77E" w:rsidR="00DB116B" w:rsidRDefault="000563E8">
      <w:pPr>
        <w:pStyle w:val="Heading1"/>
      </w:pPr>
      <w:r>
        <w:t xml:space="preserve">Las normas mínimas </w:t>
      </w:r>
      <w:r w:rsidR="00862A3C">
        <w:t>de eficiencia y etiquetado</w:t>
      </w:r>
      <w:r w:rsidR="000749C7" w:rsidRPr="007307C3">
        <w:t xml:space="preserve"> </w:t>
      </w:r>
      <w:r w:rsidR="00862A3C" w:rsidRPr="00862A3C">
        <w:t>en</w:t>
      </w:r>
      <w:r w:rsidR="00862A3C">
        <w:t xml:space="preserve">ergético </w:t>
      </w:r>
      <w:r w:rsidR="00C27D31">
        <w:t>d</w:t>
      </w:r>
      <w:r w:rsidR="005F0DBD" w:rsidRPr="007307C3">
        <w:t xml:space="preserve">el país </w:t>
      </w:r>
      <w:r w:rsidR="00605DA9" w:rsidRPr="007307C3">
        <w:t xml:space="preserve">no incluyen </w:t>
      </w:r>
      <w:r w:rsidR="000749C7" w:rsidRPr="007307C3">
        <w:t xml:space="preserve">el </w:t>
      </w:r>
      <w:r w:rsidR="00C540FE" w:rsidRPr="007307C3">
        <w:t xml:space="preserve">valor </w:t>
      </w:r>
      <w:r w:rsidR="002D682E" w:rsidRPr="007307C3">
        <w:t xml:space="preserve">PCA </w:t>
      </w:r>
      <w:r w:rsidR="004D0F94" w:rsidRPr="007307C3">
        <w:t xml:space="preserve">de los refrigerantes </w:t>
      </w:r>
      <w:r w:rsidR="00547631">
        <w:t xml:space="preserve">que contengan </w:t>
      </w:r>
      <w:r w:rsidR="00CF56F2">
        <w:t xml:space="preserve">los </w:t>
      </w:r>
      <w:r w:rsidR="00605DA9" w:rsidRPr="007307C3">
        <w:t>electrodomésticos</w:t>
      </w:r>
      <w:r w:rsidR="00A549C7" w:rsidRPr="007307C3">
        <w:t xml:space="preserve">, </w:t>
      </w:r>
      <w:r w:rsidR="0052425B">
        <w:t xml:space="preserve">aspecto </w:t>
      </w:r>
      <w:r w:rsidR="00605DA9" w:rsidRPr="007307C3">
        <w:t xml:space="preserve">que se controla </w:t>
      </w:r>
      <w:r w:rsidR="005A75B8" w:rsidRPr="007307C3">
        <w:t xml:space="preserve">por medio </w:t>
      </w:r>
      <w:r w:rsidR="006B6682">
        <w:t>de</w:t>
      </w:r>
      <w:r w:rsidR="00023EC0" w:rsidRPr="007307C3">
        <w:t xml:space="preserve"> </w:t>
      </w:r>
      <w:r w:rsidR="00730B7F">
        <w:t>estudio</w:t>
      </w:r>
      <w:r w:rsidR="00B74761">
        <w:t>s</w:t>
      </w:r>
      <w:r w:rsidR="00730B7F">
        <w:t xml:space="preserve"> de impacto ambiental</w:t>
      </w:r>
      <w:r w:rsidR="006B6682">
        <w:t>.</w:t>
      </w:r>
      <w:r w:rsidR="00605DA9" w:rsidRPr="007307C3">
        <w:t xml:space="preserve"> </w:t>
      </w:r>
      <w:r w:rsidR="00F93EB0">
        <w:t xml:space="preserve">Para </w:t>
      </w:r>
      <w:r w:rsidR="00F93A5F">
        <w:t>climatizadores tipo split</w:t>
      </w:r>
      <w:r w:rsidR="004B09B6">
        <w:t xml:space="preserve"> </w:t>
      </w:r>
      <w:r w:rsidR="00F93EB0" w:rsidRPr="00F93EB0">
        <w:t xml:space="preserve">se desarrollaron normas mínimas de eficiencia energética </w:t>
      </w:r>
      <w:r w:rsidR="00420A63">
        <w:t xml:space="preserve">que </w:t>
      </w:r>
      <w:r w:rsidR="004B09B6">
        <w:t>permitirán</w:t>
      </w:r>
      <w:r w:rsidR="00FB36ED">
        <w:t xml:space="preserve"> a </w:t>
      </w:r>
      <w:r w:rsidR="00C93E13">
        <w:t>las contrapartes</w:t>
      </w:r>
      <w:r w:rsidR="00C623BA" w:rsidRPr="007307C3">
        <w:t xml:space="preserve"> </w:t>
      </w:r>
      <w:r w:rsidR="00570534">
        <w:t>adquirir</w:t>
      </w:r>
      <w:r w:rsidR="00C623BA" w:rsidRPr="007307C3">
        <w:t xml:space="preserve"> </w:t>
      </w:r>
      <w:r w:rsidR="00A20074" w:rsidRPr="007307C3">
        <w:t xml:space="preserve">experiencia </w:t>
      </w:r>
      <w:r w:rsidR="005A75B8" w:rsidRPr="007307C3">
        <w:t xml:space="preserve">en </w:t>
      </w:r>
      <w:r w:rsidR="00570534">
        <w:t xml:space="preserve">su </w:t>
      </w:r>
      <w:r w:rsidR="00360DB5">
        <w:t xml:space="preserve">implementación </w:t>
      </w:r>
      <w:r w:rsidR="0062646C" w:rsidRPr="007307C3">
        <w:t xml:space="preserve">antes de </w:t>
      </w:r>
      <w:r w:rsidR="00360DB5">
        <w:t xml:space="preserve">hacerlas extensivas </w:t>
      </w:r>
      <w:r w:rsidR="00023EC0" w:rsidRPr="007307C3">
        <w:t xml:space="preserve">a </w:t>
      </w:r>
      <w:r w:rsidR="002D682E" w:rsidRPr="007307C3">
        <w:t xml:space="preserve">otros </w:t>
      </w:r>
      <w:r w:rsidR="00CD7376">
        <w:t>ámbitos</w:t>
      </w:r>
      <w:r w:rsidR="00023EC0" w:rsidRPr="007307C3">
        <w:t>.</w:t>
      </w:r>
    </w:p>
    <w:p w14:paraId="7657F67C" w14:textId="2813640D" w:rsidR="00DB116B" w:rsidRDefault="000563E8">
      <w:pPr>
        <w:pStyle w:val="Heading1"/>
      </w:pPr>
      <w:r w:rsidRPr="007307C3">
        <w:t xml:space="preserve">En cuanto a </w:t>
      </w:r>
      <w:r w:rsidR="008D2C58" w:rsidRPr="007307C3">
        <w:t xml:space="preserve">las </w:t>
      </w:r>
      <w:r w:rsidR="00AC1CCE" w:rsidRPr="007307C3">
        <w:t xml:space="preserve">medidas reglamentarias </w:t>
      </w:r>
      <w:r w:rsidR="008D2C58" w:rsidRPr="007307C3">
        <w:t xml:space="preserve">para limitar el </w:t>
      </w:r>
      <w:r w:rsidR="00C540FE" w:rsidRPr="007307C3">
        <w:t xml:space="preserve">valor </w:t>
      </w:r>
      <w:r w:rsidR="002D682E" w:rsidRPr="007307C3">
        <w:t xml:space="preserve">PCA </w:t>
      </w:r>
      <w:r w:rsidR="004D0F94" w:rsidRPr="007307C3">
        <w:t xml:space="preserve">de los refrigerantes </w:t>
      </w:r>
      <w:r w:rsidR="005A75B8" w:rsidRPr="007307C3">
        <w:t xml:space="preserve">en </w:t>
      </w:r>
      <w:r w:rsidR="0062646C" w:rsidRPr="007307C3">
        <w:t xml:space="preserve">equipos </w:t>
      </w:r>
      <w:r w:rsidR="008D2C58" w:rsidRPr="007307C3">
        <w:t xml:space="preserve">no </w:t>
      </w:r>
      <w:r w:rsidR="00792ABC">
        <w:t xml:space="preserve">afectos a </w:t>
      </w:r>
      <w:r w:rsidR="00320D34">
        <w:t>normas mínimas de eficiencia energética</w:t>
      </w:r>
      <w:r w:rsidR="008D2C58" w:rsidRPr="007307C3">
        <w:t xml:space="preserve">, </w:t>
      </w:r>
      <w:r w:rsidR="004D0F94" w:rsidRPr="007307C3">
        <w:t xml:space="preserve">el PNUMA </w:t>
      </w:r>
      <w:r w:rsidR="0062646C" w:rsidRPr="007307C3">
        <w:t xml:space="preserve">aclaró que </w:t>
      </w:r>
      <w:r w:rsidR="00AB58CD" w:rsidRPr="00AB58CD">
        <w:t xml:space="preserve">los usos y valor PCA se evaluarán </w:t>
      </w:r>
      <w:r w:rsidR="005C4DF5" w:rsidRPr="005C4DF5">
        <w:t>durante la ejecución del plan de aplicación de la Enmienda</w:t>
      </w:r>
      <w:r w:rsidR="008D2C58" w:rsidRPr="007307C3">
        <w:t xml:space="preserve">. </w:t>
      </w:r>
      <w:r w:rsidR="005F0DBD" w:rsidRPr="007307C3">
        <w:t>La ONO</w:t>
      </w:r>
      <w:r w:rsidR="00167F3D" w:rsidRPr="007307C3">
        <w:t xml:space="preserve">, </w:t>
      </w:r>
      <w:r w:rsidR="005A75B8" w:rsidRPr="007307C3">
        <w:t xml:space="preserve">en </w:t>
      </w:r>
      <w:r w:rsidR="009B59A6" w:rsidRPr="007307C3">
        <w:t xml:space="preserve">colaboración </w:t>
      </w:r>
      <w:r w:rsidR="005A75B8" w:rsidRPr="007307C3">
        <w:t xml:space="preserve">con </w:t>
      </w:r>
      <w:r w:rsidR="00B12F18" w:rsidRPr="007307C3">
        <w:t xml:space="preserve">la </w:t>
      </w:r>
      <w:r w:rsidR="00061D5B">
        <w:t>asociación sectorial de refrigeración y climatización</w:t>
      </w:r>
      <w:r w:rsidR="00185A48" w:rsidRPr="007307C3">
        <w:t xml:space="preserve">, hará un seguimiento de la </w:t>
      </w:r>
      <w:r w:rsidR="00FA59D0">
        <w:t xml:space="preserve">penetración </w:t>
      </w:r>
      <w:r w:rsidR="000B011D" w:rsidRPr="000B011D">
        <w:t xml:space="preserve">de las tecnologías </w:t>
      </w:r>
      <w:r w:rsidR="00FA59D0">
        <w:t>en el</w:t>
      </w:r>
      <w:r w:rsidR="00185A48" w:rsidRPr="007307C3">
        <w:t xml:space="preserve"> </w:t>
      </w:r>
      <w:r w:rsidR="0062646C" w:rsidRPr="007307C3">
        <w:t xml:space="preserve">mercado </w:t>
      </w:r>
      <w:r w:rsidR="00DE3114">
        <w:t xml:space="preserve">nacional </w:t>
      </w:r>
      <w:r w:rsidR="00E6394F">
        <w:t xml:space="preserve">a fin de </w:t>
      </w:r>
      <w:r w:rsidR="00877CC6" w:rsidRPr="00877CC6">
        <w:t>disponer</w:t>
      </w:r>
      <w:r w:rsidR="00F93A5F">
        <w:t xml:space="preserve"> </w:t>
      </w:r>
      <w:r w:rsidR="00014F17">
        <w:t xml:space="preserve">las </w:t>
      </w:r>
      <w:r w:rsidR="0062646C" w:rsidRPr="007307C3">
        <w:t xml:space="preserve">estrategias de </w:t>
      </w:r>
      <w:r w:rsidR="00185A48" w:rsidRPr="007307C3">
        <w:t xml:space="preserve">intervención </w:t>
      </w:r>
      <w:r w:rsidR="00F513BF">
        <w:t xml:space="preserve">que </w:t>
      </w:r>
      <w:r w:rsidR="00877CC6">
        <w:t>estime</w:t>
      </w:r>
      <w:r w:rsidR="00F513BF">
        <w:t xml:space="preserve"> necesarias</w:t>
      </w:r>
      <w:r w:rsidR="008D2C58" w:rsidRPr="007307C3">
        <w:t>.</w:t>
      </w:r>
    </w:p>
    <w:p w14:paraId="2797EC5C" w14:textId="5B447CB5" w:rsidR="00DB116B" w:rsidRDefault="000563E8">
      <w:pPr>
        <w:widowControl w:val="0"/>
        <w:spacing w:after="240"/>
      </w:pPr>
      <w:bookmarkStart w:id="13" w:name="_Hlk126916116"/>
      <w:r w:rsidRPr="002118CD">
        <w:rPr>
          <w:u w:val="single"/>
        </w:rPr>
        <w:t xml:space="preserve">Aspectos técnicos y de </w:t>
      </w:r>
      <w:r w:rsidR="004A0E21">
        <w:rPr>
          <w:u w:val="single"/>
        </w:rPr>
        <w:t>costo</w:t>
      </w:r>
      <w:r w:rsidRPr="002118CD">
        <w:rPr>
          <w:u w:val="single"/>
        </w:rPr>
        <w:t>s</w:t>
      </w:r>
    </w:p>
    <w:p w14:paraId="0A533BE6" w14:textId="29DFDD23" w:rsidR="00DB116B" w:rsidRDefault="000563E8">
      <w:pPr>
        <w:pStyle w:val="Heading1"/>
        <w:spacing w:before="120" w:after="0"/>
      </w:pPr>
      <w:r w:rsidRPr="007307C3">
        <w:t xml:space="preserve">La </w:t>
      </w:r>
      <w:r w:rsidR="00427D71">
        <w:t>Secretaría, advirtiendo</w:t>
      </w:r>
      <w:r w:rsidRPr="007307C3">
        <w:t xml:space="preserve"> </w:t>
      </w:r>
      <w:r w:rsidR="00A03F74">
        <w:t xml:space="preserve">el </w:t>
      </w:r>
      <w:r w:rsidR="00A03F74" w:rsidRPr="00A03F74">
        <w:t>aumento en el mercado</w:t>
      </w:r>
      <w:r w:rsidRPr="007307C3">
        <w:t xml:space="preserve"> </w:t>
      </w:r>
      <w:r w:rsidR="00A03F74">
        <w:t xml:space="preserve">de </w:t>
      </w:r>
      <w:r w:rsidR="00A20074" w:rsidRPr="007307C3">
        <w:t xml:space="preserve">los refrigeradores residenciales </w:t>
      </w:r>
      <w:r w:rsidR="00295CBE" w:rsidRPr="007307C3">
        <w:t>a base de R-600a</w:t>
      </w:r>
      <w:r w:rsidR="00427D71">
        <w:t xml:space="preserve">, consultó </w:t>
      </w:r>
      <w:r w:rsidR="007E56DA" w:rsidRPr="007307C3">
        <w:t xml:space="preserve">si </w:t>
      </w:r>
      <w:r w:rsidR="002250BD" w:rsidRPr="007307C3">
        <w:t xml:space="preserve">el Gobierno </w:t>
      </w:r>
      <w:r w:rsidR="000E5CAF" w:rsidRPr="000E5CAF">
        <w:t>estaría dispuesto a</w:t>
      </w:r>
      <w:r w:rsidR="00295CBE" w:rsidRPr="007307C3">
        <w:t xml:space="preserve"> prohibir </w:t>
      </w:r>
      <w:r w:rsidR="00E24AC2" w:rsidRPr="007307C3">
        <w:t xml:space="preserve">la importación </w:t>
      </w:r>
      <w:r w:rsidRPr="007307C3">
        <w:t xml:space="preserve">de </w:t>
      </w:r>
      <w:r w:rsidR="00A20074" w:rsidRPr="007307C3">
        <w:t xml:space="preserve">refrigeradores residenciales a </w:t>
      </w:r>
      <w:r w:rsidR="00295CBE" w:rsidRPr="007307C3">
        <w:t xml:space="preserve">base de HFC-134a </w:t>
      </w:r>
      <w:r w:rsidR="008F07EF">
        <w:t>a fin de</w:t>
      </w:r>
      <w:r w:rsidR="00295CBE" w:rsidRPr="007307C3">
        <w:t xml:space="preserve"> acelerar </w:t>
      </w:r>
      <w:r w:rsidR="00E24AC2" w:rsidRPr="007307C3">
        <w:t xml:space="preserve">la reducción </w:t>
      </w:r>
      <w:r w:rsidRPr="007307C3">
        <w:t xml:space="preserve">de </w:t>
      </w:r>
      <w:r w:rsidR="005A4070">
        <w:t>este refrigerante</w:t>
      </w:r>
      <w:r w:rsidR="002250BD" w:rsidRPr="007307C3">
        <w:t xml:space="preserve">. El </w:t>
      </w:r>
      <w:r w:rsidRPr="007307C3">
        <w:t xml:space="preserve">PNUMA </w:t>
      </w:r>
      <w:r w:rsidR="0062646C" w:rsidRPr="007307C3">
        <w:t xml:space="preserve">aclaró que </w:t>
      </w:r>
      <w:r w:rsidR="005A75B8" w:rsidRPr="007307C3">
        <w:t xml:space="preserve">el consumo </w:t>
      </w:r>
      <w:r w:rsidRPr="007307C3">
        <w:t xml:space="preserve">de </w:t>
      </w:r>
      <w:r w:rsidR="00295CBE" w:rsidRPr="007307C3">
        <w:t xml:space="preserve">HFC-134a </w:t>
      </w:r>
      <w:r w:rsidR="005A75B8" w:rsidRPr="007307C3">
        <w:t xml:space="preserve">en </w:t>
      </w:r>
      <w:r w:rsidR="00A20074" w:rsidRPr="007307C3">
        <w:t xml:space="preserve">este sector </w:t>
      </w:r>
      <w:r w:rsidR="00295CBE" w:rsidRPr="007307C3">
        <w:t xml:space="preserve">es </w:t>
      </w:r>
      <w:r w:rsidR="0023552D">
        <w:t>mínimo</w:t>
      </w:r>
      <w:r w:rsidR="00B94A20" w:rsidRPr="007307C3">
        <w:t xml:space="preserve"> </w:t>
      </w:r>
      <w:r w:rsidR="00597DC7" w:rsidRPr="007307C3">
        <w:t>(</w:t>
      </w:r>
      <w:r w:rsidR="00295CBE" w:rsidRPr="007307C3">
        <w:t>2,5</w:t>
      </w:r>
      <w:r w:rsidR="003815E5">
        <w:t>%</w:t>
      </w:r>
      <w:r w:rsidRPr="007307C3">
        <w:t xml:space="preserve"> del </w:t>
      </w:r>
      <w:r w:rsidR="00295CBE" w:rsidRPr="007307C3">
        <w:t xml:space="preserve">total </w:t>
      </w:r>
      <w:r w:rsidR="005A75B8" w:rsidRPr="007307C3">
        <w:t xml:space="preserve">en </w:t>
      </w:r>
      <w:r w:rsidR="0061387A">
        <w:t xml:space="preserve">tons. de </w:t>
      </w:r>
      <w:r w:rsidR="0061387A" w:rsidRPr="0028412E">
        <w:rPr>
          <w:rFonts w:eastAsia="MS Mincho"/>
        </w:rPr>
        <w:t>CO</w:t>
      </w:r>
      <w:r w:rsidR="0061387A" w:rsidRPr="006D69ED">
        <w:rPr>
          <w:rFonts w:eastAsia="MS Mincho"/>
          <w:vertAlign w:val="subscript"/>
        </w:rPr>
        <w:t>2</w:t>
      </w:r>
      <w:r w:rsidR="0061387A">
        <w:t xml:space="preserve"> eq.)</w:t>
      </w:r>
      <w:r w:rsidR="00597DC7" w:rsidRPr="007307C3">
        <w:t xml:space="preserve">. </w:t>
      </w:r>
      <w:r w:rsidR="00AE7450">
        <w:t>A</w:t>
      </w:r>
      <w:r w:rsidR="000A34DF">
        <w:t xml:space="preserve"> </w:t>
      </w:r>
      <w:r w:rsidR="00597DC7" w:rsidRPr="007307C3">
        <w:t xml:space="preserve">fin de </w:t>
      </w:r>
      <w:r w:rsidR="00F93A5F">
        <w:t xml:space="preserve">optimizar </w:t>
      </w:r>
      <w:r w:rsidR="005A75B8" w:rsidRPr="007307C3">
        <w:t xml:space="preserve">el uso de </w:t>
      </w:r>
      <w:r w:rsidR="0093018D">
        <w:t>los recursos</w:t>
      </w:r>
      <w:r w:rsidR="00295CBE" w:rsidRPr="007307C3">
        <w:t xml:space="preserve">, </w:t>
      </w:r>
      <w:r w:rsidR="00F54BBF" w:rsidRPr="00F54BBF">
        <w:t xml:space="preserve">la etapa I del plan de aplicación de la Enmienda </w:t>
      </w:r>
      <w:r w:rsidR="00295CBE" w:rsidRPr="007307C3">
        <w:t xml:space="preserve">no </w:t>
      </w:r>
      <w:r w:rsidR="0093018D">
        <w:t xml:space="preserve">prevé </w:t>
      </w:r>
      <w:r w:rsidR="007C13FA">
        <w:t>intervenciones</w:t>
      </w:r>
      <w:r w:rsidR="00295CBE" w:rsidRPr="007307C3">
        <w:t xml:space="preserve"> </w:t>
      </w:r>
      <w:r w:rsidR="005A3ED4">
        <w:t>al respecto</w:t>
      </w:r>
      <w:r w:rsidR="00295CBE" w:rsidRPr="007307C3">
        <w:t>.</w:t>
      </w:r>
    </w:p>
    <w:p w14:paraId="362D9C0E" w14:textId="77777777" w:rsidR="00295CBE" w:rsidRPr="007307C3" w:rsidRDefault="00295CBE" w:rsidP="00295CBE"/>
    <w:p w14:paraId="0EC89317" w14:textId="4DD13387" w:rsidR="00DB116B" w:rsidRDefault="000B7C0A">
      <w:pPr>
        <w:pStyle w:val="Heading1"/>
        <w:rPr>
          <w:bCs/>
        </w:rPr>
      </w:pPr>
      <w:r>
        <w:t>Notando</w:t>
      </w:r>
      <w:r w:rsidR="00BC660C">
        <w:t xml:space="preserve"> </w:t>
      </w:r>
      <w:r w:rsidR="001676C7" w:rsidRPr="00304856">
        <w:t xml:space="preserve">el </w:t>
      </w:r>
      <w:r w:rsidR="000749C7" w:rsidRPr="00304856">
        <w:t xml:space="preserve">creciente </w:t>
      </w:r>
      <w:r w:rsidR="00AC1CCE" w:rsidRPr="00304856">
        <w:t xml:space="preserve">uso </w:t>
      </w:r>
      <w:r w:rsidR="004D0F94" w:rsidRPr="00304856">
        <w:t xml:space="preserve">de </w:t>
      </w:r>
      <w:r w:rsidR="005F0DBD" w:rsidRPr="00304856">
        <w:t xml:space="preserve">hidrocarburos </w:t>
      </w:r>
      <w:r w:rsidR="00597DC7" w:rsidRPr="00304856">
        <w:t>(</w:t>
      </w:r>
      <w:r w:rsidR="00860CD3" w:rsidRPr="00304856">
        <w:t xml:space="preserve">R-600a </w:t>
      </w:r>
      <w:r w:rsidR="004D0F94" w:rsidRPr="00304856">
        <w:t>y R-290</w:t>
      </w:r>
      <w:r w:rsidR="00597DC7" w:rsidRPr="00304856">
        <w:t xml:space="preserve">) </w:t>
      </w:r>
      <w:r w:rsidR="005A75B8" w:rsidRPr="00304856">
        <w:t xml:space="preserve">en </w:t>
      </w:r>
      <w:r w:rsidR="00A20074" w:rsidRPr="00304856">
        <w:t xml:space="preserve">refrigeradores residenciales </w:t>
      </w:r>
      <w:r w:rsidR="004D0F94" w:rsidRPr="00304856">
        <w:t>y</w:t>
      </w:r>
      <w:r w:rsidR="004D0F94" w:rsidRPr="007307C3">
        <w:t xml:space="preserve"> </w:t>
      </w:r>
      <w:r w:rsidR="00B07A4C" w:rsidRPr="00B07A4C">
        <w:t>comerciales autónomos</w:t>
      </w:r>
      <w:r w:rsidR="00422250" w:rsidRPr="007307C3">
        <w:t xml:space="preserve">, </w:t>
      </w:r>
      <w:r w:rsidR="005A75B8" w:rsidRPr="007307C3">
        <w:t xml:space="preserve">la Secretaría </w:t>
      </w:r>
      <w:r w:rsidR="00584F5F">
        <w:t xml:space="preserve">consultó sobre </w:t>
      </w:r>
      <w:r w:rsidR="0061013F">
        <w:t>sus</w:t>
      </w:r>
      <w:r w:rsidR="00E356E1">
        <w:t xml:space="preserve"> </w:t>
      </w:r>
      <w:r w:rsidR="00422250" w:rsidRPr="007307C3">
        <w:t xml:space="preserve">normas </w:t>
      </w:r>
      <w:r w:rsidR="00E356E1">
        <w:t xml:space="preserve">de </w:t>
      </w:r>
      <w:r w:rsidR="0062646C" w:rsidRPr="007307C3">
        <w:t>uso</w:t>
      </w:r>
      <w:r w:rsidR="00422250" w:rsidRPr="007307C3">
        <w:t xml:space="preserve">. Se </w:t>
      </w:r>
      <w:r w:rsidR="0062646C" w:rsidRPr="007307C3">
        <w:t xml:space="preserve">aclaró </w:t>
      </w:r>
      <w:r w:rsidR="005E2993">
        <w:t xml:space="preserve">que los </w:t>
      </w:r>
      <w:r w:rsidR="0062646C" w:rsidRPr="007307C3">
        <w:t xml:space="preserve">requisitos </w:t>
      </w:r>
      <w:r w:rsidR="005E2993" w:rsidRPr="005E2993">
        <w:t xml:space="preserve">que existen </w:t>
      </w:r>
      <w:r w:rsidR="005E2993">
        <w:t xml:space="preserve">son los </w:t>
      </w:r>
      <w:r w:rsidR="00422250" w:rsidRPr="007307C3">
        <w:t xml:space="preserve">generales para </w:t>
      </w:r>
      <w:r w:rsidR="003F722D">
        <w:t xml:space="preserve">los </w:t>
      </w:r>
      <w:r w:rsidR="00A3235F" w:rsidRPr="00A3235F">
        <w:t xml:space="preserve">derivados del petróleo </w:t>
      </w:r>
      <w:r w:rsidR="006222C4">
        <w:t>y otr</w:t>
      </w:r>
      <w:r w:rsidR="00A3235F">
        <w:t xml:space="preserve">as </w:t>
      </w:r>
      <w:r w:rsidR="00422250" w:rsidRPr="007307C3">
        <w:t xml:space="preserve">sustancias </w:t>
      </w:r>
      <w:r w:rsidR="007307C3">
        <w:t>peligrosas</w:t>
      </w:r>
      <w:r w:rsidR="00422250" w:rsidRPr="007307C3">
        <w:t xml:space="preserve">. </w:t>
      </w:r>
      <w:r w:rsidR="005F0DBD" w:rsidRPr="007307C3">
        <w:t xml:space="preserve">La ONO </w:t>
      </w:r>
      <w:r w:rsidR="002221F2">
        <w:t>se encuentra</w:t>
      </w:r>
      <w:r w:rsidR="00422250" w:rsidRPr="007307C3">
        <w:t xml:space="preserve"> trabajando </w:t>
      </w:r>
      <w:r w:rsidR="005A75B8" w:rsidRPr="007307C3">
        <w:t xml:space="preserve">con los </w:t>
      </w:r>
      <w:r w:rsidR="002221F2">
        <w:t>ministerios del ramo</w:t>
      </w:r>
      <w:r w:rsidR="009E5775" w:rsidRPr="007307C3">
        <w:t xml:space="preserve"> para </w:t>
      </w:r>
      <w:r w:rsidR="00CF56F2">
        <w:t xml:space="preserve">desarrollar </w:t>
      </w:r>
      <w:r w:rsidR="00A20074" w:rsidRPr="007307C3">
        <w:rPr>
          <w:bCs/>
        </w:rPr>
        <w:t xml:space="preserve">normas de seguridad </w:t>
      </w:r>
      <w:r w:rsidR="00CB17DC">
        <w:rPr>
          <w:bCs/>
        </w:rPr>
        <w:t xml:space="preserve">que abarquen </w:t>
      </w:r>
      <w:r w:rsidR="008076AC">
        <w:rPr>
          <w:bCs/>
        </w:rPr>
        <w:t xml:space="preserve">los </w:t>
      </w:r>
      <w:r w:rsidR="009B59A6" w:rsidRPr="007307C3">
        <w:rPr>
          <w:bCs/>
        </w:rPr>
        <w:t xml:space="preserve">refrigerantes inflamables </w:t>
      </w:r>
      <w:r w:rsidR="004D0F94" w:rsidRPr="007307C3">
        <w:rPr>
          <w:bCs/>
        </w:rPr>
        <w:t xml:space="preserve">y </w:t>
      </w:r>
      <w:r w:rsidR="008076AC">
        <w:rPr>
          <w:bCs/>
        </w:rPr>
        <w:t xml:space="preserve">el </w:t>
      </w:r>
      <w:r w:rsidR="00422250" w:rsidRPr="007307C3">
        <w:rPr>
          <w:bCs/>
        </w:rPr>
        <w:t xml:space="preserve">etiquetado energético. Esto </w:t>
      </w:r>
      <w:r w:rsidR="00F01FC1">
        <w:rPr>
          <w:bCs/>
        </w:rPr>
        <w:t xml:space="preserve">forma parte del </w:t>
      </w:r>
      <w:r w:rsidR="00A20074" w:rsidRPr="007307C3">
        <w:rPr>
          <w:bCs/>
        </w:rPr>
        <w:t xml:space="preserve">proyecto </w:t>
      </w:r>
      <w:r w:rsidR="00AC1CCE" w:rsidRPr="00A62A2A">
        <w:rPr>
          <w:bCs/>
          <w:i/>
        </w:rPr>
        <w:t xml:space="preserve">Actividades adicionales </w:t>
      </w:r>
      <w:r w:rsidR="00842088" w:rsidRPr="00A62A2A">
        <w:rPr>
          <w:bCs/>
          <w:i/>
        </w:rPr>
        <w:t xml:space="preserve">orientadas </w:t>
      </w:r>
      <w:r w:rsidR="000563E8" w:rsidRPr="00A62A2A">
        <w:rPr>
          <w:bCs/>
          <w:i/>
        </w:rPr>
        <w:t xml:space="preserve">a </w:t>
      </w:r>
      <w:r w:rsidR="00250DC5">
        <w:rPr>
          <w:bCs/>
          <w:i/>
        </w:rPr>
        <w:t>introducir</w:t>
      </w:r>
      <w:r w:rsidR="004D0F94" w:rsidRPr="00A62A2A">
        <w:rPr>
          <w:bCs/>
          <w:i/>
        </w:rPr>
        <w:t xml:space="preserve"> </w:t>
      </w:r>
      <w:r w:rsidR="009B5992" w:rsidRPr="009B5992">
        <w:rPr>
          <w:bCs/>
          <w:i/>
        </w:rPr>
        <w:t xml:space="preserve">refrigerantes </w:t>
      </w:r>
      <w:r w:rsidR="001A6E26" w:rsidRPr="001A6E26">
        <w:rPr>
          <w:bCs/>
          <w:i/>
        </w:rPr>
        <w:t xml:space="preserve">de bajo o nulo PCA </w:t>
      </w:r>
      <w:r w:rsidR="00AD3C9F">
        <w:rPr>
          <w:bCs/>
          <w:i/>
        </w:rPr>
        <w:t xml:space="preserve">como </w:t>
      </w:r>
      <w:r w:rsidR="009C0B62">
        <w:rPr>
          <w:bCs/>
          <w:i/>
        </w:rPr>
        <w:t>alternativa</w:t>
      </w:r>
      <w:r w:rsidR="00E24AC2" w:rsidRPr="00A62A2A">
        <w:rPr>
          <w:bCs/>
          <w:i/>
        </w:rPr>
        <w:t xml:space="preserve"> a los HCFC </w:t>
      </w:r>
      <w:r w:rsidR="004D0F94" w:rsidRPr="00A62A2A">
        <w:rPr>
          <w:bCs/>
          <w:i/>
        </w:rPr>
        <w:t xml:space="preserve">y </w:t>
      </w:r>
      <w:r w:rsidR="00965400">
        <w:rPr>
          <w:bCs/>
          <w:i/>
        </w:rPr>
        <w:t xml:space="preserve">a </w:t>
      </w:r>
      <w:r w:rsidR="004A7EC2" w:rsidRPr="00A62A2A">
        <w:rPr>
          <w:bCs/>
          <w:i/>
        </w:rPr>
        <w:t xml:space="preserve">mantener la eficiencia </w:t>
      </w:r>
      <w:r w:rsidR="009E5775" w:rsidRPr="00A62A2A">
        <w:rPr>
          <w:bCs/>
          <w:i/>
        </w:rPr>
        <w:t xml:space="preserve">energética </w:t>
      </w:r>
      <w:r w:rsidR="005A75B8" w:rsidRPr="00A62A2A">
        <w:rPr>
          <w:bCs/>
          <w:i/>
        </w:rPr>
        <w:t xml:space="preserve">en </w:t>
      </w:r>
      <w:r w:rsidR="00A20074" w:rsidRPr="00A62A2A">
        <w:rPr>
          <w:bCs/>
          <w:i/>
        </w:rPr>
        <w:t xml:space="preserve">el sector </w:t>
      </w:r>
      <w:r w:rsidR="003F5334" w:rsidRPr="00A62A2A">
        <w:rPr>
          <w:bCs/>
          <w:i/>
        </w:rPr>
        <w:t xml:space="preserve">de </w:t>
      </w:r>
      <w:r w:rsidR="004D0F94" w:rsidRPr="00A62A2A">
        <w:rPr>
          <w:bCs/>
          <w:i/>
        </w:rPr>
        <w:t>servicio técnico de equipos de refrigeración</w:t>
      </w:r>
      <w:r w:rsidR="00422250" w:rsidRPr="007307C3">
        <w:rPr>
          <w:bCs/>
        </w:rPr>
        <w:t xml:space="preserve"> presentado </w:t>
      </w:r>
      <w:r w:rsidR="005F0DBD" w:rsidRPr="007307C3">
        <w:rPr>
          <w:bCs/>
        </w:rPr>
        <w:t xml:space="preserve">conforme </w:t>
      </w:r>
      <w:r w:rsidR="00E24AC2" w:rsidRPr="007307C3">
        <w:rPr>
          <w:bCs/>
        </w:rPr>
        <w:t xml:space="preserve">a la decisión </w:t>
      </w:r>
      <w:r w:rsidR="00422250" w:rsidRPr="007307C3">
        <w:rPr>
          <w:bCs/>
        </w:rPr>
        <w:t xml:space="preserve">89/6 </w:t>
      </w:r>
      <w:r w:rsidR="005F0DBD" w:rsidRPr="007307C3">
        <w:rPr>
          <w:bCs/>
        </w:rPr>
        <w:t xml:space="preserve">del </w:t>
      </w:r>
      <w:r w:rsidR="005A75B8" w:rsidRPr="007307C3">
        <w:rPr>
          <w:bCs/>
        </w:rPr>
        <w:t xml:space="preserve">Comité </w:t>
      </w:r>
      <w:r w:rsidR="004D0F94" w:rsidRPr="007307C3">
        <w:rPr>
          <w:bCs/>
        </w:rPr>
        <w:t>Ejecutivo</w:t>
      </w:r>
      <w:r w:rsidR="00422250" w:rsidRPr="007307C3">
        <w:rPr>
          <w:bCs/>
        </w:rPr>
        <w:t>.</w:t>
      </w:r>
    </w:p>
    <w:p w14:paraId="3FBF9034" w14:textId="48AD7FC3" w:rsidR="00DB116B" w:rsidRDefault="0094789F">
      <w:pPr>
        <w:pStyle w:val="Heading1"/>
      </w:pPr>
      <w:r>
        <w:t xml:space="preserve">Considerando que </w:t>
      </w:r>
      <w:r w:rsidR="004A7EC2" w:rsidRPr="007307C3">
        <w:t xml:space="preserve">el consumo </w:t>
      </w:r>
      <w:r w:rsidR="002D682E" w:rsidRPr="007307C3">
        <w:t xml:space="preserve">de HFC </w:t>
      </w:r>
      <w:r w:rsidR="005A75B8" w:rsidRPr="007307C3">
        <w:t xml:space="preserve">en </w:t>
      </w:r>
      <w:r w:rsidR="000749C7" w:rsidRPr="007307C3">
        <w:t xml:space="preserve">el </w:t>
      </w:r>
      <w:r w:rsidR="00FC54A4">
        <w:t>sector de climatización residencial</w:t>
      </w:r>
      <w:r w:rsidR="002250BD" w:rsidRPr="007307C3">
        <w:t xml:space="preserve"> </w:t>
      </w:r>
      <w:r w:rsidR="000F7C53" w:rsidRPr="007307C3">
        <w:t>representa el 32</w:t>
      </w:r>
      <w:r w:rsidR="009C5B73" w:rsidRPr="007307C3">
        <w:t>,4</w:t>
      </w:r>
      <w:r w:rsidR="003815E5">
        <w:t xml:space="preserve">% </w:t>
      </w:r>
      <w:r w:rsidR="00FC54A4" w:rsidRPr="00FC54A4">
        <w:t xml:space="preserve">del total </w:t>
      </w:r>
      <w:r w:rsidR="003815E5">
        <w:t xml:space="preserve">(en tons. de </w:t>
      </w:r>
      <w:r w:rsidR="006D649D" w:rsidRPr="0028412E">
        <w:rPr>
          <w:rFonts w:eastAsia="MS Mincho"/>
        </w:rPr>
        <w:t>CO</w:t>
      </w:r>
      <w:r w:rsidR="006D649D" w:rsidRPr="006D69ED">
        <w:rPr>
          <w:rFonts w:eastAsia="MS Mincho"/>
          <w:vertAlign w:val="subscript"/>
        </w:rPr>
        <w:t>2</w:t>
      </w:r>
      <w:r w:rsidR="00BC7868">
        <w:t xml:space="preserve"> equivalente</w:t>
      </w:r>
      <w:r w:rsidR="00D27306" w:rsidRPr="007307C3">
        <w:t>)</w:t>
      </w:r>
      <w:r>
        <w:t xml:space="preserve">, </w:t>
      </w:r>
      <w:r w:rsidRPr="0094789F">
        <w:t xml:space="preserve">la Secretaría </w:t>
      </w:r>
      <w:r>
        <w:t>preguntó por</w:t>
      </w:r>
      <w:r w:rsidR="000F7C53" w:rsidRPr="007307C3">
        <w:t xml:space="preserve"> las </w:t>
      </w:r>
      <w:r w:rsidR="005A75B8" w:rsidRPr="007307C3">
        <w:t>tecnologías alternativas</w:t>
      </w:r>
      <w:r w:rsidR="002250BD" w:rsidRPr="007307C3">
        <w:t xml:space="preserve">. El </w:t>
      </w:r>
      <w:r w:rsidR="000563E8" w:rsidRPr="007307C3">
        <w:t xml:space="preserve">PNUMA </w:t>
      </w:r>
      <w:r w:rsidR="00FD6883">
        <w:t xml:space="preserve">respondió </w:t>
      </w:r>
      <w:r w:rsidR="0062646C" w:rsidRPr="007307C3">
        <w:t xml:space="preserve">que </w:t>
      </w:r>
      <w:r w:rsidR="00E24AC2" w:rsidRPr="007307C3">
        <w:t xml:space="preserve">la importación </w:t>
      </w:r>
      <w:r w:rsidR="000563E8" w:rsidRPr="007307C3">
        <w:t xml:space="preserve">de </w:t>
      </w:r>
      <w:r w:rsidR="00560874">
        <w:t>equipos a base de</w:t>
      </w:r>
      <w:r w:rsidR="000F7C53" w:rsidRPr="007307C3">
        <w:t xml:space="preserve"> HFC-32 </w:t>
      </w:r>
      <w:r w:rsidR="00E6458D">
        <w:t xml:space="preserve">ha aumentado </w:t>
      </w:r>
      <w:r w:rsidR="0080067D">
        <w:t xml:space="preserve">y que los </w:t>
      </w:r>
      <w:r w:rsidR="00000A73">
        <w:t xml:space="preserve">que utilizan </w:t>
      </w:r>
      <w:r w:rsidR="000F7C53" w:rsidRPr="007307C3">
        <w:t>R-290</w:t>
      </w:r>
      <w:r w:rsidR="00B615CC">
        <w:t xml:space="preserve"> </w:t>
      </w:r>
      <w:r w:rsidR="00B615CC" w:rsidRPr="00B615CC">
        <w:t>no están disponibles en el país</w:t>
      </w:r>
      <w:r w:rsidR="000F7C53" w:rsidRPr="007307C3">
        <w:t xml:space="preserve">. </w:t>
      </w:r>
      <w:r w:rsidR="005C4534">
        <w:t>Aunque se</w:t>
      </w:r>
      <w:r w:rsidR="000F7C53" w:rsidRPr="007307C3">
        <w:t xml:space="preserve"> han </w:t>
      </w:r>
      <w:r w:rsidR="001A61CF" w:rsidRPr="001A61CF">
        <w:t>intentado</w:t>
      </w:r>
      <w:r w:rsidR="000F7C53" w:rsidRPr="007307C3">
        <w:t xml:space="preserve"> </w:t>
      </w:r>
      <w:r w:rsidR="00C86628" w:rsidRPr="007307C3">
        <w:t xml:space="preserve">actividades de </w:t>
      </w:r>
      <w:r w:rsidR="005A75B8" w:rsidRPr="007307C3">
        <w:t xml:space="preserve">capacitación </w:t>
      </w:r>
      <w:r w:rsidR="000563E8" w:rsidRPr="007307C3">
        <w:t xml:space="preserve">y </w:t>
      </w:r>
      <w:r w:rsidR="00C86628" w:rsidRPr="007307C3">
        <w:t xml:space="preserve">sensibilización </w:t>
      </w:r>
      <w:r w:rsidR="000F7C53" w:rsidRPr="007307C3">
        <w:t xml:space="preserve">para promover </w:t>
      </w:r>
      <w:r w:rsidR="00E24AC2" w:rsidRPr="007307C3">
        <w:t xml:space="preserve">la introducción </w:t>
      </w:r>
      <w:r w:rsidR="00BE4093">
        <w:t>de climatizadores a base de</w:t>
      </w:r>
      <w:r w:rsidR="00AB2CDF">
        <w:t xml:space="preserve"> </w:t>
      </w:r>
      <w:r w:rsidR="000F7C53" w:rsidRPr="007307C3">
        <w:t>R-290</w:t>
      </w:r>
      <w:r w:rsidR="009D1326" w:rsidRPr="007307C3">
        <w:t xml:space="preserve">, </w:t>
      </w:r>
      <w:r w:rsidR="009C4685">
        <w:t xml:space="preserve">la República </w:t>
      </w:r>
      <w:r w:rsidR="00FE32CD">
        <w:t xml:space="preserve">Democrática Popular Lao </w:t>
      </w:r>
      <w:r w:rsidR="000F7C53" w:rsidRPr="007307C3">
        <w:t xml:space="preserve">es </w:t>
      </w:r>
      <w:r w:rsidR="00010953" w:rsidRPr="007307C3">
        <w:t xml:space="preserve">un </w:t>
      </w:r>
      <w:r w:rsidR="000F7C53" w:rsidRPr="007307C3">
        <w:t xml:space="preserve">receptor </w:t>
      </w:r>
      <w:r w:rsidR="005C4534">
        <w:t xml:space="preserve">neto </w:t>
      </w:r>
      <w:r w:rsidR="000F7C53" w:rsidRPr="007307C3">
        <w:t xml:space="preserve">de </w:t>
      </w:r>
      <w:r w:rsidR="005A75B8" w:rsidRPr="007307C3">
        <w:t>tecnología</w:t>
      </w:r>
      <w:r w:rsidR="000F7C53" w:rsidRPr="007307C3">
        <w:t xml:space="preserve"> </w:t>
      </w:r>
      <w:r w:rsidR="000563E8" w:rsidRPr="007307C3">
        <w:t xml:space="preserve">y </w:t>
      </w:r>
      <w:r w:rsidR="00A94B87">
        <w:t xml:space="preserve">su </w:t>
      </w:r>
      <w:r w:rsidR="000F7C53" w:rsidRPr="007307C3">
        <w:t xml:space="preserve">acceso a </w:t>
      </w:r>
      <w:r w:rsidR="00510329">
        <w:t xml:space="preserve">estos </w:t>
      </w:r>
      <w:r w:rsidR="00D92347">
        <w:t xml:space="preserve">equipos </w:t>
      </w:r>
      <w:r w:rsidR="004B05E2">
        <w:t xml:space="preserve">está </w:t>
      </w:r>
      <w:r w:rsidR="000F7C53" w:rsidRPr="007307C3">
        <w:t xml:space="preserve">limitado </w:t>
      </w:r>
      <w:r w:rsidR="00992CE7">
        <w:t>por</w:t>
      </w:r>
      <w:r w:rsidR="00CF56F2">
        <w:t xml:space="preserve"> </w:t>
      </w:r>
      <w:r w:rsidR="004B05E2">
        <w:t xml:space="preserve">el hecho de que los </w:t>
      </w:r>
      <w:r w:rsidR="00B73AC9">
        <w:t xml:space="preserve">fabricantes y </w:t>
      </w:r>
      <w:r w:rsidR="004A7EC2" w:rsidRPr="007307C3">
        <w:t xml:space="preserve">proveedores </w:t>
      </w:r>
      <w:r w:rsidR="000F7C53" w:rsidRPr="007307C3">
        <w:t xml:space="preserve">no </w:t>
      </w:r>
      <w:r w:rsidR="00E4279C">
        <w:t xml:space="preserve">los </w:t>
      </w:r>
      <w:r w:rsidR="00040913">
        <w:t xml:space="preserve">exportan a </w:t>
      </w:r>
      <w:r w:rsidR="00C5344C">
        <w:t>mercado</w:t>
      </w:r>
      <w:r w:rsidR="00040913">
        <w:t>s</w:t>
      </w:r>
      <w:r w:rsidR="000F7C53" w:rsidRPr="007307C3">
        <w:t xml:space="preserve"> </w:t>
      </w:r>
      <w:r w:rsidR="00E80FC7">
        <w:t>extranjeros</w:t>
      </w:r>
      <w:r w:rsidR="000F7C53" w:rsidRPr="007307C3">
        <w:t>.</w:t>
      </w:r>
    </w:p>
    <w:p w14:paraId="330BF33B" w14:textId="24ED5E83" w:rsidR="00DB116B" w:rsidRDefault="000563E8">
      <w:pPr>
        <w:rPr>
          <w:i/>
          <w:iCs/>
        </w:rPr>
      </w:pPr>
      <w:r>
        <w:rPr>
          <w:i/>
          <w:iCs/>
        </w:rPr>
        <w:lastRenderedPageBreak/>
        <w:t xml:space="preserve">Distribución de tramos y ajuste de </w:t>
      </w:r>
      <w:r w:rsidR="004A0E21">
        <w:rPr>
          <w:i/>
          <w:iCs/>
        </w:rPr>
        <w:t>costo</w:t>
      </w:r>
      <w:r>
        <w:rPr>
          <w:i/>
          <w:iCs/>
        </w:rPr>
        <w:t>s</w:t>
      </w:r>
    </w:p>
    <w:p w14:paraId="6C7EFE31" w14:textId="77777777" w:rsidR="009D5190" w:rsidRPr="007307C3" w:rsidRDefault="009D5190" w:rsidP="009D5190"/>
    <w:p w14:paraId="5EEA7CE2" w14:textId="2A8B105D" w:rsidR="00DB116B" w:rsidRDefault="000563E8">
      <w:pPr>
        <w:pStyle w:val="Heading1"/>
      </w:pPr>
      <w:r w:rsidRPr="007307C3">
        <w:t xml:space="preserve">La Secretaría </w:t>
      </w:r>
      <w:r w:rsidR="009C4E74">
        <w:t>advirtió</w:t>
      </w:r>
      <w:r w:rsidR="004F149A">
        <w:t xml:space="preserve"> </w:t>
      </w:r>
      <w:r w:rsidRPr="007307C3">
        <w:t xml:space="preserve">que </w:t>
      </w:r>
      <w:r w:rsidR="00503339">
        <w:t>se solicita</w:t>
      </w:r>
      <w:r w:rsidR="005F4AD5" w:rsidRPr="005F4AD5">
        <w:t xml:space="preserve"> </w:t>
      </w:r>
      <w:r w:rsidR="00D42DEA">
        <w:t xml:space="preserve">destinar </w:t>
      </w:r>
      <w:r w:rsidR="005A75B8" w:rsidRPr="007307C3">
        <w:t xml:space="preserve">el </w:t>
      </w:r>
      <w:r w:rsidR="00E75459" w:rsidRPr="00E75459">
        <w:t xml:space="preserve">90 por ciento del financiamiento </w:t>
      </w:r>
      <w:r w:rsidR="00C95067">
        <w:t xml:space="preserve">para </w:t>
      </w:r>
      <w:r w:rsidR="00C86628" w:rsidRPr="007307C3">
        <w:t xml:space="preserve">la etapa I </w:t>
      </w:r>
      <w:r w:rsidR="0062646C" w:rsidRPr="007307C3">
        <w:t xml:space="preserve">del </w:t>
      </w:r>
      <w:r w:rsidR="00CD53D7">
        <w:t xml:space="preserve">Plan </w:t>
      </w:r>
      <w:r w:rsidR="001D353A">
        <w:t>a</w:t>
      </w:r>
      <w:r w:rsidR="00540EE5" w:rsidRPr="007307C3">
        <w:t xml:space="preserve">l </w:t>
      </w:r>
      <w:r w:rsidR="004A7EC2" w:rsidRPr="007307C3">
        <w:t xml:space="preserve">período </w:t>
      </w:r>
      <w:r w:rsidR="008237D6" w:rsidRPr="007307C3">
        <w:t>2024-2026</w:t>
      </w:r>
      <w:r w:rsidR="00540EE5" w:rsidRPr="007307C3">
        <w:t xml:space="preserve">. </w:t>
      </w:r>
      <w:r w:rsidR="004567B2">
        <w:t xml:space="preserve">Conforme a </w:t>
      </w:r>
      <w:r w:rsidR="002250BD" w:rsidRPr="007307C3">
        <w:t xml:space="preserve">lo dispuesto en la decisión </w:t>
      </w:r>
      <w:r w:rsidR="008237D6" w:rsidRPr="007307C3">
        <w:t>93/105</w:t>
      </w:r>
      <w:r w:rsidR="00364FAB">
        <w:t>,</w:t>
      </w:r>
      <w:r w:rsidR="005A75B8" w:rsidRPr="007307C3">
        <w:t xml:space="preserve"> la Secretaría </w:t>
      </w:r>
      <w:r w:rsidR="00D42B48">
        <w:t xml:space="preserve">analizó </w:t>
      </w:r>
      <w:r w:rsidR="00F70ADC" w:rsidRPr="007307C3">
        <w:t xml:space="preserve">la </w:t>
      </w:r>
      <w:r w:rsidR="005A75B8" w:rsidRPr="007307C3">
        <w:t xml:space="preserve">distribución </w:t>
      </w:r>
      <w:r w:rsidR="00003E9F" w:rsidRPr="007307C3">
        <w:t xml:space="preserve">propuesta </w:t>
      </w:r>
      <w:r w:rsidR="00C540FE" w:rsidRPr="007307C3">
        <w:t xml:space="preserve">por </w:t>
      </w:r>
      <w:r w:rsidRPr="007307C3">
        <w:t xml:space="preserve">la </w:t>
      </w:r>
      <w:r w:rsidR="00B47FB2">
        <w:t xml:space="preserve">ONUDI, </w:t>
      </w:r>
      <w:r w:rsidR="006E7736">
        <w:t xml:space="preserve">tras lo cual optimizó el </w:t>
      </w:r>
      <w:r w:rsidR="00B12F18" w:rsidRPr="007307C3">
        <w:t xml:space="preserve">número </w:t>
      </w:r>
      <w:r w:rsidRPr="007307C3">
        <w:t xml:space="preserve">de </w:t>
      </w:r>
      <w:r w:rsidR="00B6197D" w:rsidRPr="007307C3">
        <w:t xml:space="preserve">tramos </w:t>
      </w:r>
      <w:r w:rsidR="005478D4" w:rsidRPr="007307C3">
        <w:t xml:space="preserve">para sincronizarlo </w:t>
      </w:r>
      <w:r w:rsidR="005A75B8" w:rsidRPr="007307C3">
        <w:t xml:space="preserve">con </w:t>
      </w:r>
      <w:r w:rsidR="00A20074" w:rsidRPr="007307C3">
        <w:t xml:space="preserve">el </w:t>
      </w:r>
      <w:r w:rsidRPr="007307C3">
        <w:t>PGEH</w:t>
      </w:r>
      <w:r w:rsidR="00927B05" w:rsidRPr="007307C3">
        <w:t xml:space="preserve"> </w:t>
      </w:r>
      <w:r w:rsidRPr="007307C3">
        <w:t xml:space="preserve">y </w:t>
      </w:r>
      <w:r w:rsidR="00B169CA">
        <w:t>traslad</w:t>
      </w:r>
      <w:r w:rsidR="006579F3">
        <w:t>ó</w:t>
      </w:r>
      <w:r w:rsidR="00B169CA">
        <w:t xml:space="preserve"> al año 2027 </w:t>
      </w:r>
      <w:r w:rsidR="00492101">
        <w:t xml:space="preserve">tanto </w:t>
      </w:r>
      <w:r w:rsidR="009B59A6" w:rsidRPr="007307C3">
        <w:t xml:space="preserve">el segundo </w:t>
      </w:r>
      <w:r w:rsidRPr="007307C3">
        <w:t xml:space="preserve">tramo </w:t>
      </w:r>
      <w:r w:rsidR="0062646C" w:rsidRPr="007307C3">
        <w:t xml:space="preserve">del </w:t>
      </w:r>
      <w:r w:rsidR="001676C7">
        <w:t xml:space="preserve">plan de aplicación de la Enmienda </w:t>
      </w:r>
      <w:r w:rsidR="00492101">
        <w:t>como</w:t>
      </w:r>
      <w:r w:rsidRPr="007307C3">
        <w:t xml:space="preserve"> el tercer tramo del PGEH</w:t>
      </w:r>
      <w:r w:rsidR="009A79BE" w:rsidRPr="007307C3">
        <w:t xml:space="preserve">. </w:t>
      </w:r>
      <w:r w:rsidR="00F06631">
        <w:t xml:space="preserve">Esta </w:t>
      </w:r>
      <w:r w:rsidR="002250BD" w:rsidRPr="007307C3">
        <w:t xml:space="preserve">modalidad </w:t>
      </w:r>
      <w:r w:rsidR="008237D6" w:rsidRPr="007307C3">
        <w:t xml:space="preserve">de </w:t>
      </w:r>
      <w:r w:rsidRPr="007307C3">
        <w:t>doble</w:t>
      </w:r>
      <w:r w:rsidR="008237D6" w:rsidRPr="007307C3">
        <w:t xml:space="preserve"> tramo </w:t>
      </w:r>
      <w:r w:rsidR="004B60B6">
        <w:t xml:space="preserve">es </w:t>
      </w:r>
      <w:r w:rsidR="00264378" w:rsidRPr="00264378">
        <w:t>congruente</w:t>
      </w:r>
      <w:r w:rsidR="004B60B6">
        <w:t xml:space="preserve"> </w:t>
      </w:r>
      <w:r w:rsidR="001676C7">
        <w:t xml:space="preserve">con </w:t>
      </w:r>
      <w:r w:rsidR="00EF1F2A">
        <w:t>la</w:t>
      </w:r>
      <w:r w:rsidR="006B1596">
        <w:t xml:space="preserve"> </w:t>
      </w:r>
      <w:r w:rsidR="00EF1F2A">
        <w:t xml:space="preserve">propuesta </w:t>
      </w:r>
      <w:r w:rsidR="006B1596">
        <w:t>de distribución de tramos</w:t>
      </w:r>
      <w:r w:rsidR="00C86628" w:rsidRPr="007307C3">
        <w:t xml:space="preserve"> </w:t>
      </w:r>
      <w:r w:rsidR="008237D6" w:rsidRPr="007307C3">
        <w:t xml:space="preserve">para </w:t>
      </w:r>
      <w:r w:rsidR="001676C7">
        <w:t xml:space="preserve">planes de aplicación de la Enmienda </w:t>
      </w:r>
      <w:r w:rsidR="00AC7BB7">
        <w:t xml:space="preserve">expuesta </w:t>
      </w:r>
      <w:r w:rsidR="007A7B4A">
        <w:t xml:space="preserve">en </w:t>
      </w:r>
      <w:r w:rsidR="00E24AC2" w:rsidRPr="007307C3">
        <w:t xml:space="preserve">el documento </w:t>
      </w:r>
      <w:r w:rsidR="002250BD" w:rsidRPr="007307C3">
        <w:t>UNEP/OzL.Pro/ExCom/94/59</w:t>
      </w:r>
      <w:r w:rsidR="008237D6" w:rsidRPr="007307C3">
        <w:t xml:space="preserve">. </w:t>
      </w:r>
      <w:r w:rsidR="00FD170A">
        <w:t xml:space="preserve">Cuando </w:t>
      </w:r>
      <w:r w:rsidR="00081052">
        <w:t xml:space="preserve">un país </w:t>
      </w:r>
      <w:r w:rsidR="002E42F9">
        <w:t>no cumpl</w:t>
      </w:r>
      <w:r w:rsidR="00081052">
        <w:t xml:space="preserve">a </w:t>
      </w:r>
      <w:r w:rsidR="005A75B8" w:rsidRPr="007307C3">
        <w:t xml:space="preserve">con </w:t>
      </w:r>
      <w:r w:rsidR="007946C2">
        <w:t xml:space="preserve">la meta </w:t>
      </w:r>
      <w:r w:rsidR="008237D6" w:rsidRPr="007307C3">
        <w:t xml:space="preserve">de </w:t>
      </w:r>
      <w:r w:rsidR="005A75B8" w:rsidRPr="007307C3">
        <w:t xml:space="preserve">consumo </w:t>
      </w:r>
      <w:r w:rsidRPr="007307C3">
        <w:t xml:space="preserve">máximo permitido </w:t>
      </w:r>
      <w:r w:rsidR="008237D6" w:rsidRPr="007307C3">
        <w:t xml:space="preserve">para cualquier </w:t>
      </w:r>
      <w:r w:rsidRPr="007307C3">
        <w:t xml:space="preserve">año </w:t>
      </w:r>
      <w:r w:rsidR="008237D6" w:rsidRPr="007307C3">
        <w:t xml:space="preserve">posterior a </w:t>
      </w:r>
      <w:r w:rsidR="00E24AC2" w:rsidRPr="007307C3">
        <w:t xml:space="preserve">la aprobación </w:t>
      </w:r>
      <w:r w:rsidR="0062646C" w:rsidRPr="007307C3">
        <w:t xml:space="preserve">del </w:t>
      </w:r>
      <w:r w:rsidR="008237D6" w:rsidRPr="007307C3">
        <w:t xml:space="preserve">último </w:t>
      </w:r>
      <w:r w:rsidRPr="007307C3">
        <w:t>tramo</w:t>
      </w:r>
      <w:r w:rsidR="008237D6" w:rsidRPr="007307C3">
        <w:t xml:space="preserve">, </w:t>
      </w:r>
      <w:r w:rsidR="00BC1A2D">
        <w:t xml:space="preserve">el tema </w:t>
      </w:r>
      <w:r w:rsidR="008237D6" w:rsidRPr="007307C3">
        <w:t xml:space="preserve">se </w:t>
      </w:r>
      <w:r w:rsidR="00624F8F">
        <w:t xml:space="preserve">considerará </w:t>
      </w:r>
      <w:r w:rsidR="00E24AC2" w:rsidRPr="007307C3">
        <w:t xml:space="preserve">de conformidad con el </w:t>
      </w:r>
      <w:r w:rsidR="002250BD" w:rsidRPr="007307C3">
        <w:t xml:space="preserve">Apéndice </w:t>
      </w:r>
      <w:r w:rsidR="008237D6" w:rsidRPr="007307C3">
        <w:t>7-A (</w:t>
      </w:r>
      <w:r w:rsidR="00F65C8B" w:rsidRPr="00032A81">
        <w:rPr>
          <w:i/>
        </w:rPr>
        <w:t>Reducción del financiamiento en caso de incumplimiento</w:t>
      </w:r>
      <w:r w:rsidR="008237D6" w:rsidRPr="007307C3">
        <w:t>)</w:t>
      </w:r>
      <w:r w:rsidR="006A2990" w:rsidRPr="006A2990">
        <w:t xml:space="preserve"> del futuro Acuerdo para el </w:t>
      </w:r>
      <w:r w:rsidR="00E02F2A" w:rsidRPr="006A2990">
        <w:t>Plan</w:t>
      </w:r>
      <w:r w:rsidR="008237D6" w:rsidRPr="007307C3">
        <w:t xml:space="preserve">, </w:t>
      </w:r>
      <w:r w:rsidR="00544197">
        <w:t xml:space="preserve">recordando </w:t>
      </w:r>
      <w:r w:rsidR="00C86628" w:rsidRPr="007307C3">
        <w:t xml:space="preserve">que </w:t>
      </w:r>
      <w:r w:rsidR="008237D6" w:rsidRPr="007307C3">
        <w:t xml:space="preserve">cualquier </w:t>
      </w:r>
      <w:r w:rsidR="005A75B8" w:rsidRPr="007307C3">
        <w:t xml:space="preserve">reducción en </w:t>
      </w:r>
      <w:r w:rsidR="004E1978">
        <w:t xml:space="preserve">el </w:t>
      </w:r>
      <w:r w:rsidR="004A0E21">
        <w:t>financiamiento</w:t>
      </w:r>
      <w:r w:rsidR="008237D6" w:rsidRPr="007307C3">
        <w:t xml:space="preserve">, </w:t>
      </w:r>
      <w:r w:rsidR="006D14BF">
        <w:t xml:space="preserve">de </w:t>
      </w:r>
      <w:r w:rsidR="00797684">
        <w:t>haberla</w:t>
      </w:r>
      <w:r w:rsidR="00F71075">
        <w:t>, se aplicará</w:t>
      </w:r>
      <w:r w:rsidR="008237D6" w:rsidRPr="007307C3">
        <w:t xml:space="preserve"> </w:t>
      </w:r>
      <w:r w:rsidR="00F71075">
        <w:t>a</w:t>
      </w:r>
      <w:r w:rsidR="008237D6" w:rsidRPr="007307C3">
        <w:t xml:space="preserve">l momento </w:t>
      </w:r>
      <w:r w:rsidRPr="007307C3">
        <w:t xml:space="preserve">de </w:t>
      </w:r>
      <w:r w:rsidR="002E6606">
        <w:t>aprobarse</w:t>
      </w:r>
      <w:r w:rsidR="002250BD" w:rsidRPr="007307C3">
        <w:t xml:space="preserve"> </w:t>
      </w:r>
      <w:r w:rsidR="00C86628" w:rsidRPr="007307C3">
        <w:t xml:space="preserve">la etapa </w:t>
      </w:r>
      <w:r w:rsidR="008237D6" w:rsidRPr="007307C3">
        <w:t xml:space="preserve">II. </w:t>
      </w:r>
      <w:r w:rsidR="00B12F18" w:rsidRPr="007307C3">
        <w:t xml:space="preserve">El primer </w:t>
      </w:r>
      <w:r w:rsidRPr="007307C3">
        <w:t xml:space="preserve">tramo </w:t>
      </w:r>
      <w:r w:rsidR="009569BD">
        <w:t>se aprobó</w:t>
      </w:r>
      <w:r w:rsidR="00C540FE" w:rsidRPr="007307C3">
        <w:t xml:space="preserve"> </w:t>
      </w:r>
      <w:r w:rsidR="005A75B8" w:rsidRPr="007307C3">
        <w:t xml:space="preserve">según </w:t>
      </w:r>
      <w:r w:rsidR="00985C84">
        <w:t xml:space="preserve">la </w:t>
      </w:r>
      <w:r w:rsidR="005A75B8" w:rsidRPr="007307C3">
        <w:t>solicitud original</w:t>
      </w:r>
      <w:r w:rsidR="00B3094C" w:rsidRPr="007307C3">
        <w:t>.</w:t>
      </w:r>
    </w:p>
    <w:bookmarkEnd w:id="13"/>
    <w:p w14:paraId="64C5D745" w14:textId="244A6928" w:rsidR="00DB116B" w:rsidRDefault="004A0E21">
      <w:pPr>
        <w:widowControl w:val="0"/>
        <w:spacing w:after="240"/>
      </w:pPr>
      <w:r>
        <w:rPr>
          <w:u w:val="single"/>
        </w:rPr>
        <w:t>Costo</w:t>
      </w:r>
      <w:r w:rsidR="000563E8" w:rsidRPr="007307C3">
        <w:rPr>
          <w:u w:val="single"/>
        </w:rPr>
        <w:t xml:space="preserve"> total del proyecto</w:t>
      </w:r>
    </w:p>
    <w:p w14:paraId="14E064DC" w14:textId="2A4E861F" w:rsidR="00DB116B" w:rsidRDefault="000563E8">
      <w:pPr>
        <w:pStyle w:val="Heading1"/>
      </w:pPr>
      <w:r w:rsidRPr="007307C3">
        <w:t xml:space="preserve">El </w:t>
      </w:r>
      <w:r w:rsidR="004A0E21">
        <w:t>costo</w:t>
      </w:r>
      <w:r w:rsidRPr="007307C3">
        <w:t xml:space="preserve"> total </w:t>
      </w:r>
      <w:r w:rsidR="008D7BEB">
        <w:t xml:space="preserve">aprobado para </w:t>
      </w:r>
      <w:r w:rsidR="00C86628" w:rsidRPr="007307C3">
        <w:t xml:space="preserve">la etapa I </w:t>
      </w:r>
      <w:r w:rsidRPr="007307C3">
        <w:t xml:space="preserve">del </w:t>
      </w:r>
      <w:r w:rsidR="001676C7">
        <w:t xml:space="preserve">plan de aplicación de la Enmienda de Kigali </w:t>
      </w:r>
      <w:r w:rsidR="00004821" w:rsidRPr="007307C3">
        <w:t xml:space="preserve">para </w:t>
      </w:r>
      <w:r w:rsidR="009C4685">
        <w:t xml:space="preserve">la República </w:t>
      </w:r>
      <w:r w:rsidR="00FE32CD">
        <w:t xml:space="preserve">Democrática Popular Lao </w:t>
      </w:r>
      <w:r w:rsidR="008D7BEB">
        <w:t xml:space="preserve">asciende a la suma de </w:t>
      </w:r>
      <w:r w:rsidR="004D0F94" w:rsidRPr="007307C3">
        <w:t>190.</w:t>
      </w:r>
      <w:r w:rsidR="00004821" w:rsidRPr="007307C3">
        <w:t xml:space="preserve">000 </w:t>
      </w:r>
      <w:r w:rsidR="0034016D" w:rsidRPr="0034016D">
        <w:t>$EUA</w:t>
      </w:r>
      <w:r w:rsidR="008D7BEB" w:rsidRPr="008D7BEB">
        <w:t xml:space="preserve"> original</w:t>
      </w:r>
      <w:r w:rsidR="008D7BEB">
        <w:t>mente solicitada</w:t>
      </w:r>
      <w:r w:rsidR="002C6C2C">
        <w:t>,</w:t>
      </w:r>
      <w:r w:rsidR="00004821" w:rsidRPr="007307C3">
        <w:t xml:space="preserve"> </w:t>
      </w:r>
      <w:r w:rsidR="002250BD" w:rsidRPr="007307C3">
        <w:t xml:space="preserve">conforme a lo dispuesto en la decisión </w:t>
      </w:r>
      <w:r w:rsidR="00004821" w:rsidRPr="007307C3">
        <w:t xml:space="preserve">92/37. </w:t>
      </w:r>
      <w:r w:rsidR="005F0DBD" w:rsidRPr="007307C3">
        <w:t xml:space="preserve">La ejecución </w:t>
      </w:r>
      <w:r w:rsidR="005A75B8" w:rsidRPr="007307C3">
        <w:t xml:space="preserve">de </w:t>
      </w:r>
      <w:r w:rsidR="00C86628" w:rsidRPr="007307C3">
        <w:t xml:space="preserve">la etapa I </w:t>
      </w:r>
      <w:r w:rsidR="00316099">
        <w:t xml:space="preserve">permitirá </w:t>
      </w:r>
      <w:r w:rsidR="00F83377">
        <w:t>reducir</w:t>
      </w:r>
      <w:r w:rsidR="00FF5415">
        <w:t xml:space="preserve"> </w:t>
      </w:r>
      <w:r w:rsidR="00F83377">
        <w:t>las emisiones anuales en</w:t>
      </w:r>
      <w:r w:rsidR="004D0F94" w:rsidRPr="007307C3">
        <w:t xml:space="preserve"> 32.</w:t>
      </w:r>
      <w:r w:rsidR="00A87A87" w:rsidRPr="007307C3">
        <w:t xml:space="preserve">423 </w:t>
      </w:r>
      <w:r w:rsidR="00BC7868">
        <w:t xml:space="preserve">tons. </w:t>
      </w:r>
      <w:r w:rsidR="002D0277">
        <w:t xml:space="preserve">de </w:t>
      </w:r>
      <w:r w:rsidR="002D0277" w:rsidRPr="0028412E">
        <w:rPr>
          <w:rFonts w:eastAsia="MS Mincho"/>
        </w:rPr>
        <w:t>CO</w:t>
      </w:r>
      <w:r w:rsidR="002D0277" w:rsidRPr="006D69ED">
        <w:rPr>
          <w:rFonts w:eastAsia="MS Mincho"/>
          <w:vertAlign w:val="subscript"/>
        </w:rPr>
        <w:t>2</w:t>
      </w:r>
      <w:r w:rsidR="00BC7868">
        <w:t xml:space="preserve"> equivalente</w:t>
      </w:r>
      <w:r w:rsidR="00A87A87" w:rsidRPr="007307C3">
        <w:t>.</w:t>
      </w:r>
    </w:p>
    <w:p w14:paraId="7F8A09E2" w14:textId="77777777" w:rsidR="00DB116B" w:rsidRDefault="000563E8">
      <w:pPr>
        <w:keepNext/>
        <w:spacing w:after="240"/>
        <w:outlineLvl w:val="0"/>
        <w:rPr>
          <w:bCs/>
        </w:rPr>
      </w:pPr>
      <w:bookmarkStart w:id="14" w:name="_Hlk126916178"/>
      <w:bookmarkStart w:id="15" w:name="_Hlk161665381"/>
      <w:r w:rsidRPr="007307C3">
        <w:rPr>
          <w:bCs/>
          <w:u w:val="single"/>
        </w:rPr>
        <w:t>Cofinanciamiento</w:t>
      </w:r>
    </w:p>
    <w:p w14:paraId="6DAA2B9E" w14:textId="1735A68C" w:rsidR="00DB116B" w:rsidRDefault="00926BDC">
      <w:pPr>
        <w:pStyle w:val="Heading1"/>
        <w:rPr>
          <w:rFonts w:eastAsia="SimSun"/>
        </w:rPr>
      </w:pPr>
      <w:r>
        <w:rPr>
          <w:rFonts w:eastAsia="SimSun"/>
        </w:rPr>
        <w:t>L</w:t>
      </w:r>
      <w:r w:rsidR="00C86628" w:rsidRPr="007307C3">
        <w:rPr>
          <w:rFonts w:eastAsia="SimSun"/>
        </w:rPr>
        <w:t xml:space="preserve">a etapa I </w:t>
      </w:r>
      <w:r>
        <w:rPr>
          <w:rFonts w:eastAsia="SimSun"/>
        </w:rPr>
        <w:t xml:space="preserve">se cofinanciará </w:t>
      </w:r>
      <w:r w:rsidR="004D0C76">
        <w:rPr>
          <w:rFonts w:eastAsia="SimSun"/>
        </w:rPr>
        <w:t xml:space="preserve">con </w:t>
      </w:r>
      <w:r>
        <w:rPr>
          <w:rFonts w:eastAsia="SimSun"/>
        </w:rPr>
        <w:t xml:space="preserve">aportes </w:t>
      </w:r>
      <w:r w:rsidR="00FF7810">
        <w:rPr>
          <w:rFonts w:eastAsia="SimSun"/>
        </w:rPr>
        <w:t xml:space="preserve">gubernamentales </w:t>
      </w:r>
      <w:r w:rsidR="00F93A5F">
        <w:rPr>
          <w:rFonts w:eastAsia="SimSun"/>
        </w:rPr>
        <w:t>en bienes y servicios</w:t>
      </w:r>
      <w:r w:rsidR="00201D38">
        <w:rPr>
          <w:rFonts w:eastAsia="SimSun"/>
        </w:rPr>
        <w:t>, en especial</w:t>
      </w:r>
      <w:r w:rsidR="00F93A5F">
        <w:rPr>
          <w:rFonts w:eastAsia="SimSun"/>
        </w:rPr>
        <w:t xml:space="preserve"> </w:t>
      </w:r>
      <w:r w:rsidR="00003E9F" w:rsidRPr="007307C3">
        <w:rPr>
          <w:rFonts w:eastAsia="SimSun"/>
        </w:rPr>
        <w:t>personal</w:t>
      </w:r>
      <w:r w:rsidR="00B776BE">
        <w:rPr>
          <w:rFonts w:eastAsia="SimSun"/>
        </w:rPr>
        <w:t xml:space="preserve"> administrativo</w:t>
      </w:r>
      <w:r w:rsidR="000563E8" w:rsidRPr="007307C3">
        <w:rPr>
          <w:rFonts w:eastAsia="SimSun"/>
        </w:rPr>
        <w:t xml:space="preserve">, espacio </w:t>
      </w:r>
      <w:r w:rsidR="00DB7D0D">
        <w:rPr>
          <w:rFonts w:eastAsia="SimSun"/>
        </w:rPr>
        <w:t>para</w:t>
      </w:r>
      <w:r w:rsidR="000563E8" w:rsidRPr="007307C3">
        <w:rPr>
          <w:rFonts w:eastAsia="SimSun"/>
        </w:rPr>
        <w:t xml:space="preserve"> oficina</w:t>
      </w:r>
      <w:r w:rsidR="00DB7D0D">
        <w:rPr>
          <w:rFonts w:eastAsia="SimSun"/>
        </w:rPr>
        <w:t>s</w:t>
      </w:r>
      <w:r w:rsidR="000563E8" w:rsidRPr="007307C3">
        <w:rPr>
          <w:rFonts w:eastAsia="SimSun"/>
        </w:rPr>
        <w:t xml:space="preserve">, </w:t>
      </w:r>
      <w:r w:rsidR="00CF56F2">
        <w:rPr>
          <w:rFonts w:eastAsia="SimSun"/>
        </w:rPr>
        <w:t>telecomunicaciones</w:t>
      </w:r>
      <w:r w:rsidR="000563E8" w:rsidRPr="007307C3">
        <w:rPr>
          <w:rFonts w:eastAsia="SimSun"/>
        </w:rPr>
        <w:t xml:space="preserve"> </w:t>
      </w:r>
      <w:r w:rsidR="004D0F94" w:rsidRPr="007307C3">
        <w:rPr>
          <w:rFonts w:eastAsia="SimSun"/>
        </w:rPr>
        <w:t xml:space="preserve">y </w:t>
      </w:r>
      <w:r w:rsidR="009B595F">
        <w:rPr>
          <w:rFonts w:eastAsia="SimSun"/>
        </w:rPr>
        <w:t>apoyo</w:t>
      </w:r>
      <w:r w:rsidR="000563E8" w:rsidRPr="007307C3">
        <w:rPr>
          <w:rFonts w:eastAsia="SimSun"/>
        </w:rPr>
        <w:t xml:space="preserve"> </w:t>
      </w:r>
      <w:r w:rsidR="00C86628" w:rsidRPr="007307C3">
        <w:rPr>
          <w:rFonts w:eastAsia="SimSun"/>
        </w:rPr>
        <w:t>administ</w:t>
      </w:r>
      <w:r w:rsidR="009B595F">
        <w:rPr>
          <w:rFonts w:eastAsia="SimSun"/>
        </w:rPr>
        <w:t>rativo</w:t>
      </w:r>
      <w:r w:rsidR="00C86628" w:rsidRPr="007307C3">
        <w:rPr>
          <w:rFonts w:eastAsia="SimSun"/>
        </w:rPr>
        <w:t xml:space="preserve"> </w:t>
      </w:r>
      <w:r w:rsidR="00B91388">
        <w:rPr>
          <w:rFonts w:eastAsia="SimSun"/>
        </w:rPr>
        <w:t>en</w:t>
      </w:r>
      <w:r w:rsidR="00C540FE" w:rsidRPr="007307C3">
        <w:rPr>
          <w:rFonts w:eastAsia="SimSun"/>
        </w:rPr>
        <w:t xml:space="preserve"> la </w:t>
      </w:r>
      <w:r w:rsidR="005F0DBD" w:rsidRPr="007307C3">
        <w:rPr>
          <w:rFonts w:eastAsia="SimSun"/>
        </w:rPr>
        <w:t xml:space="preserve">ejecución </w:t>
      </w:r>
      <w:r w:rsidR="004D0F94" w:rsidRPr="007307C3">
        <w:rPr>
          <w:rFonts w:eastAsia="SimSun"/>
        </w:rPr>
        <w:t xml:space="preserve">de </w:t>
      </w:r>
      <w:r w:rsidR="006A4798">
        <w:rPr>
          <w:rFonts w:eastAsia="SimSun"/>
        </w:rPr>
        <w:t xml:space="preserve">las </w:t>
      </w:r>
      <w:r w:rsidR="004D0F94" w:rsidRPr="007307C3">
        <w:rPr>
          <w:rFonts w:eastAsia="SimSun"/>
        </w:rPr>
        <w:t>actividades</w:t>
      </w:r>
      <w:r w:rsidR="000563E8" w:rsidRPr="007307C3">
        <w:rPr>
          <w:rFonts w:eastAsia="SimSun"/>
        </w:rPr>
        <w:t>.</w:t>
      </w:r>
    </w:p>
    <w:p w14:paraId="34584ACE" w14:textId="77777777" w:rsidR="00DB116B" w:rsidRDefault="000563E8">
      <w:pPr>
        <w:keepNext/>
        <w:widowControl w:val="0"/>
        <w:spacing w:before="240" w:after="240"/>
        <w:outlineLvl w:val="0"/>
        <w:rPr>
          <w:bCs/>
          <w:u w:val="single"/>
        </w:rPr>
      </w:pPr>
      <w:r w:rsidRPr="008B659E">
        <w:rPr>
          <w:bCs/>
          <w:u w:val="single"/>
        </w:rPr>
        <w:t>Plan administrativo 2024-2026 del Fondo Multilateral</w:t>
      </w:r>
    </w:p>
    <w:p w14:paraId="3A3A84CC" w14:textId="41AEEF50" w:rsidR="00DB116B" w:rsidRDefault="004D0F94">
      <w:pPr>
        <w:pStyle w:val="Heading1"/>
      </w:pPr>
      <w:r w:rsidRPr="007307C3">
        <w:t xml:space="preserve">El PNUMA y el PNUD </w:t>
      </w:r>
      <w:r w:rsidR="00C86628" w:rsidRPr="007307C3">
        <w:t xml:space="preserve">solicitan </w:t>
      </w:r>
      <w:r w:rsidRPr="007307C3">
        <w:t xml:space="preserve">190.000 </w:t>
      </w:r>
      <w:r w:rsidR="003F6C5C">
        <w:t xml:space="preserve">$EUA, </w:t>
      </w:r>
      <w:r w:rsidR="002250BD" w:rsidRPr="007307C3">
        <w:t>más gastos de apoyo</w:t>
      </w:r>
      <w:r w:rsidR="009116A1" w:rsidRPr="007307C3">
        <w:t xml:space="preserve">, </w:t>
      </w:r>
      <w:r w:rsidR="00C540FE" w:rsidRPr="007307C3">
        <w:t xml:space="preserve">para la </w:t>
      </w:r>
      <w:r w:rsidR="005F0DBD" w:rsidRPr="007307C3">
        <w:t xml:space="preserve">ejecución </w:t>
      </w:r>
      <w:r w:rsidR="005A75B8" w:rsidRPr="007307C3">
        <w:t xml:space="preserve">de </w:t>
      </w:r>
      <w:r w:rsidR="00C86628" w:rsidRPr="007307C3">
        <w:t xml:space="preserve">la etapa I </w:t>
      </w:r>
      <w:r w:rsidR="0062646C" w:rsidRPr="007307C3">
        <w:t xml:space="preserve">del </w:t>
      </w:r>
      <w:r w:rsidR="001676C7">
        <w:t xml:space="preserve">plan de aplicación de la Enmienda de Kigali </w:t>
      </w:r>
      <w:r w:rsidR="00972908">
        <w:t>en</w:t>
      </w:r>
      <w:r w:rsidR="009116A1" w:rsidRPr="007307C3">
        <w:t xml:space="preserve"> </w:t>
      </w:r>
      <w:r w:rsidR="009C4685">
        <w:t xml:space="preserve">la República </w:t>
      </w:r>
      <w:r w:rsidR="00FE32CD">
        <w:t>Democrática Popular Lao</w:t>
      </w:r>
      <w:r w:rsidR="009116A1" w:rsidRPr="007307C3">
        <w:t xml:space="preserve">. </w:t>
      </w:r>
      <w:r w:rsidR="00B13AFF" w:rsidRPr="00B13AFF">
        <w:t>El monto total de</w:t>
      </w:r>
      <w:r w:rsidRPr="007307C3">
        <w:t xml:space="preserve"> 124.300 </w:t>
      </w:r>
      <w:r w:rsidR="00091185">
        <w:t>$EUA,</w:t>
      </w:r>
      <w:r w:rsidR="0048443E" w:rsidRPr="0048443E">
        <w:t xml:space="preserve"> incluyendo gastos de apoyo, que se solicita para el período 2024-2026, supera en</w:t>
      </w:r>
      <w:r w:rsidR="009116A1" w:rsidRPr="007307C3">
        <w:t xml:space="preserve"> </w:t>
      </w:r>
      <w:r w:rsidR="005A75B8" w:rsidRPr="007307C3">
        <w:t>49.</w:t>
      </w:r>
      <w:r w:rsidR="009116A1" w:rsidRPr="007307C3">
        <w:t xml:space="preserve">706 </w:t>
      </w:r>
      <w:r w:rsidR="00112F17" w:rsidRPr="00112F17">
        <w:t xml:space="preserve">$EUA </w:t>
      </w:r>
      <w:r w:rsidR="004F7410" w:rsidRPr="004F7410">
        <w:t>lo contemplado en el plan administrativo</w:t>
      </w:r>
      <w:r w:rsidR="009116A1" w:rsidRPr="007307C3">
        <w:t>.</w:t>
      </w:r>
    </w:p>
    <w:p w14:paraId="72055648" w14:textId="77777777" w:rsidR="00DB116B" w:rsidRDefault="000563E8">
      <w:pPr>
        <w:pStyle w:val="Heading1"/>
        <w:keepNext/>
        <w:numPr>
          <w:ilvl w:val="0"/>
          <w:numId w:val="0"/>
        </w:numPr>
        <w:rPr>
          <w:u w:val="single"/>
        </w:rPr>
      </w:pPr>
      <w:r w:rsidRPr="008B659E">
        <w:rPr>
          <w:u w:val="single"/>
        </w:rPr>
        <w:t>Sustentabilidad de la reducción de HFC y evaluación de riesgos</w:t>
      </w:r>
    </w:p>
    <w:p w14:paraId="51CBEFA2" w14:textId="6B60E7E6" w:rsidR="00DB116B" w:rsidRDefault="003F2F61">
      <w:pPr>
        <w:pStyle w:val="Heading1"/>
      </w:pPr>
      <w:r>
        <w:t xml:space="preserve">El </w:t>
      </w:r>
      <w:r w:rsidRPr="003F2F61">
        <w:t xml:space="preserve">desarrollo de actividades y planes para la etapa I </w:t>
      </w:r>
      <w:r>
        <w:t>realizado c</w:t>
      </w:r>
      <w:r w:rsidR="000563E8" w:rsidRPr="007307C3">
        <w:t xml:space="preserve">omo </w:t>
      </w:r>
      <w:r w:rsidR="00E24AC2" w:rsidRPr="007307C3">
        <w:t xml:space="preserve">parte </w:t>
      </w:r>
      <w:r w:rsidR="004D0F94" w:rsidRPr="007307C3">
        <w:t xml:space="preserve">de </w:t>
      </w:r>
      <w:r w:rsidR="00B35AD7">
        <w:t xml:space="preserve">los preparativos </w:t>
      </w:r>
      <w:r w:rsidR="001676C7">
        <w:t xml:space="preserve">del </w:t>
      </w:r>
      <w:r w:rsidR="00901971">
        <w:t>Plan</w:t>
      </w:r>
      <w:r>
        <w:t xml:space="preserve"> </w:t>
      </w:r>
      <w:r w:rsidR="005D02AC">
        <w:t xml:space="preserve">tomó en cuenta </w:t>
      </w:r>
      <w:r w:rsidR="00AC1CCE" w:rsidRPr="007307C3">
        <w:t xml:space="preserve">los </w:t>
      </w:r>
      <w:r w:rsidR="000563E8" w:rsidRPr="007307C3">
        <w:t xml:space="preserve">riesgos </w:t>
      </w:r>
      <w:r w:rsidR="00AC1CCE" w:rsidRPr="007307C3">
        <w:t xml:space="preserve">potenciales </w:t>
      </w:r>
      <w:r w:rsidR="004D0F94" w:rsidRPr="007307C3">
        <w:t xml:space="preserve">y </w:t>
      </w:r>
      <w:r w:rsidR="004C770B">
        <w:t xml:space="preserve">las </w:t>
      </w:r>
      <w:r w:rsidR="009E5775" w:rsidRPr="007307C3">
        <w:t xml:space="preserve">medidas </w:t>
      </w:r>
      <w:r w:rsidR="001A74F9">
        <w:t xml:space="preserve">de mitigación </w:t>
      </w:r>
      <w:r w:rsidR="007F0736">
        <w:t xml:space="preserve">que </w:t>
      </w:r>
      <w:r w:rsidR="0006329E">
        <w:t xml:space="preserve">permitan </w:t>
      </w:r>
      <w:r w:rsidR="000563E8" w:rsidRPr="007307C3">
        <w:t xml:space="preserve">garantizar el éxito de la </w:t>
      </w:r>
      <w:r w:rsidR="004D0F94" w:rsidRPr="007307C3">
        <w:t xml:space="preserve">ejecución y </w:t>
      </w:r>
      <w:r w:rsidR="00684A95" w:rsidRPr="007307C3">
        <w:t xml:space="preserve">la sustentabilidad </w:t>
      </w:r>
      <w:r w:rsidR="0062646C" w:rsidRPr="007307C3">
        <w:t xml:space="preserve">de los </w:t>
      </w:r>
      <w:r w:rsidR="00F93A5F">
        <w:t xml:space="preserve">resultados </w:t>
      </w:r>
      <w:r w:rsidR="00C540FE" w:rsidRPr="007307C3">
        <w:t>logrados</w:t>
      </w:r>
      <w:r w:rsidR="000563E8" w:rsidRPr="007307C3">
        <w:t>.</w:t>
      </w:r>
    </w:p>
    <w:p w14:paraId="68367B71" w14:textId="4FB3CE38" w:rsidR="00824DC1" w:rsidRDefault="00044E35" w:rsidP="00824DC1">
      <w:pPr>
        <w:pStyle w:val="Heading1"/>
      </w:pPr>
      <w:r>
        <w:t xml:space="preserve">Entre los </w:t>
      </w:r>
      <w:r w:rsidR="009116A1" w:rsidRPr="007307C3">
        <w:t xml:space="preserve">riesgos </w:t>
      </w:r>
      <w:r w:rsidR="00573773">
        <w:t xml:space="preserve">detectados </w:t>
      </w:r>
      <w:r w:rsidR="00E67426">
        <w:t>aparecen</w:t>
      </w:r>
      <w:r w:rsidR="004F75C0">
        <w:t xml:space="preserve"> </w:t>
      </w:r>
      <w:r w:rsidR="00B123A7">
        <w:t>un</w:t>
      </w:r>
      <w:r w:rsidR="009116A1" w:rsidRPr="007307C3">
        <w:t xml:space="preserve"> </w:t>
      </w:r>
      <w:r w:rsidR="008B2252">
        <w:t>posible</w:t>
      </w:r>
      <w:r w:rsidR="00101E8E" w:rsidRPr="00101E8E">
        <w:t xml:space="preserve"> </w:t>
      </w:r>
      <w:r w:rsidR="002250BD" w:rsidRPr="007307C3">
        <w:t xml:space="preserve">incumplimiento </w:t>
      </w:r>
      <w:r w:rsidR="007A3292">
        <w:t xml:space="preserve">causado por la expansión </w:t>
      </w:r>
      <w:r w:rsidR="00724CF7">
        <w:t>de la economía</w:t>
      </w:r>
      <w:r w:rsidR="009116A1" w:rsidRPr="007307C3">
        <w:t xml:space="preserve">; </w:t>
      </w:r>
      <w:r w:rsidR="00696C18">
        <w:t xml:space="preserve">obstáculos </w:t>
      </w:r>
      <w:r w:rsidR="00505CF8">
        <w:t>para</w:t>
      </w:r>
      <w:r w:rsidR="00696C18">
        <w:t xml:space="preserve"> </w:t>
      </w:r>
      <w:r w:rsidR="005A75B8" w:rsidRPr="007307C3">
        <w:t xml:space="preserve">la </w:t>
      </w:r>
      <w:r w:rsidR="009116A1" w:rsidRPr="007307C3">
        <w:t xml:space="preserve">adopción de </w:t>
      </w:r>
      <w:r w:rsidR="009E5775" w:rsidRPr="007307C3">
        <w:t>tecnología</w:t>
      </w:r>
      <w:r w:rsidR="00696C18">
        <w:t>s</w:t>
      </w:r>
      <w:r w:rsidR="009E5775" w:rsidRPr="007307C3">
        <w:t xml:space="preserve"> de bajo </w:t>
      </w:r>
      <w:r w:rsidR="00E24AC2" w:rsidRPr="007307C3">
        <w:t xml:space="preserve">PCA </w:t>
      </w:r>
      <w:r w:rsidR="009116A1" w:rsidRPr="007307C3">
        <w:t>debido a</w:t>
      </w:r>
      <w:r w:rsidR="00BA110F">
        <w:t xml:space="preserve"> su </w:t>
      </w:r>
      <w:r w:rsidR="00BA110F" w:rsidRPr="00BA110F">
        <w:t xml:space="preserve">alto precio </w:t>
      </w:r>
      <w:r w:rsidR="00514282">
        <w:t xml:space="preserve">y a la falta de información </w:t>
      </w:r>
      <w:r w:rsidR="00A3197F">
        <w:t>sobre</w:t>
      </w:r>
      <w:r w:rsidR="00115683">
        <w:t xml:space="preserve"> </w:t>
      </w:r>
      <w:r w:rsidR="00621241">
        <w:t>sus ventajas</w:t>
      </w:r>
      <w:r w:rsidR="00153EB2">
        <w:t>;</w:t>
      </w:r>
      <w:r w:rsidR="009116A1" w:rsidRPr="007307C3">
        <w:t xml:space="preserve"> falta </w:t>
      </w:r>
      <w:r w:rsidR="004D0F94" w:rsidRPr="007307C3">
        <w:t xml:space="preserve">de </w:t>
      </w:r>
      <w:r w:rsidR="005A75B8" w:rsidRPr="007307C3">
        <w:t xml:space="preserve">equipos </w:t>
      </w:r>
      <w:r w:rsidR="00E43917">
        <w:t xml:space="preserve">de </w:t>
      </w:r>
      <w:r w:rsidR="0062646C" w:rsidRPr="007307C3">
        <w:t xml:space="preserve">recuperación de refrigerantes </w:t>
      </w:r>
      <w:r w:rsidR="004D0F94" w:rsidRPr="007307C3">
        <w:t xml:space="preserve">y </w:t>
      </w:r>
      <w:r w:rsidR="005B759E">
        <w:t xml:space="preserve">poca </w:t>
      </w:r>
      <w:r w:rsidR="009116A1" w:rsidRPr="007307C3">
        <w:t xml:space="preserve">confianza </w:t>
      </w:r>
      <w:r w:rsidR="005A75B8" w:rsidRPr="007307C3">
        <w:t xml:space="preserve">en </w:t>
      </w:r>
      <w:r w:rsidR="009116A1" w:rsidRPr="007307C3">
        <w:t xml:space="preserve">los </w:t>
      </w:r>
      <w:r w:rsidR="00C86628" w:rsidRPr="007307C3">
        <w:t>refrigerantes recuperados</w:t>
      </w:r>
      <w:r w:rsidR="009116A1" w:rsidRPr="007307C3">
        <w:t>.</w:t>
      </w:r>
    </w:p>
    <w:p w14:paraId="13156910" w14:textId="2043900E" w:rsidR="00DB116B" w:rsidRDefault="000563E8" w:rsidP="00824DC1">
      <w:pPr>
        <w:pStyle w:val="Heading1"/>
      </w:pPr>
      <w:r w:rsidRPr="007307C3">
        <w:t xml:space="preserve">Para </w:t>
      </w:r>
      <w:r w:rsidR="00116A2C" w:rsidRPr="00116A2C">
        <w:t>mitigar el riesgo de incumplimiento atribuible a la expansión económica</w:t>
      </w:r>
      <w:r w:rsidR="00116A2C">
        <w:t xml:space="preserve">, </w:t>
      </w:r>
      <w:r w:rsidR="002250BD" w:rsidRPr="007307C3">
        <w:t xml:space="preserve">el Gobierno </w:t>
      </w:r>
      <w:r w:rsidR="0004112D" w:rsidRPr="0004112D">
        <w:t xml:space="preserve">se compromete a </w:t>
      </w:r>
      <w:r w:rsidR="00B32464">
        <w:t xml:space="preserve">aplicar </w:t>
      </w:r>
      <w:r w:rsidR="0004112D">
        <w:t xml:space="preserve">el </w:t>
      </w:r>
      <w:r w:rsidR="009E5775" w:rsidRPr="007307C3">
        <w:t xml:space="preserve">sistema de licencias y cuotas </w:t>
      </w:r>
      <w:r w:rsidR="00B32464">
        <w:t xml:space="preserve">de forma </w:t>
      </w:r>
      <w:r w:rsidR="00812ABF">
        <w:t xml:space="preserve">de </w:t>
      </w:r>
      <w:r w:rsidRPr="007307C3">
        <w:t xml:space="preserve">garantizar que </w:t>
      </w:r>
      <w:r w:rsidR="00E24AC2" w:rsidRPr="007307C3">
        <w:t xml:space="preserve">la importación </w:t>
      </w:r>
      <w:r w:rsidR="004D0F94" w:rsidRPr="007307C3">
        <w:t xml:space="preserve">de </w:t>
      </w:r>
      <w:r w:rsidR="002D682E" w:rsidRPr="007307C3">
        <w:t xml:space="preserve">HFC </w:t>
      </w:r>
      <w:r w:rsidRPr="007307C3">
        <w:t xml:space="preserve">se </w:t>
      </w:r>
      <w:r w:rsidR="00816E3D">
        <w:t xml:space="preserve">mantenga </w:t>
      </w:r>
      <w:r w:rsidR="00E830A3">
        <w:t>dentro de la meta máxima permitida</w:t>
      </w:r>
      <w:r w:rsidR="00F70ADC" w:rsidRPr="007307C3">
        <w:t xml:space="preserve"> </w:t>
      </w:r>
      <w:r w:rsidR="005A75B8" w:rsidRPr="007307C3">
        <w:t xml:space="preserve">en </w:t>
      </w:r>
      <w:r w:rsidRPr="007307C3">
        <w:t xml:space="preserve">el </w:t>
      </w:r>
      <w:r w:rsidR="005A75B8" w:rsidRPr="007307C3">
        <w:t xml:space="preserve">Acuerdo con el Comité </w:t>
      </w:r>
      <w:r w:rsidR="004D0F94" w:rsidRPr="007307C3">
        <w:t>Ejecutivo</w:t>
      </w:r>
      <w:r w:rsidRPr="007307C3">
        <w:t xml:space="preserve">. </w:t>
      </w:r>
      <w:r w:rsidR="00EF017A" w:rsidRPr="00EF017A">
        <w:t xml:space="preserve">También </w:t>
      </w:r>
      <w:r w:rsidR="00A824BB">
        <w:t>coadyuvarán</w:t>
      </w:r>
      <w:r w:rsidR="00EF017A" w:rsidRPr="00EF017A">
        <w:t xml:space="preserve"> </w:t>
      </w:r>
      <w:r w:rsidR="00B867F7">
        <w:t xml:space="preserve">al control de </w:t>
      </w:r>
      <w:r w:rsidR="00EF017A" w:rsidRPr="00EF017A">
        <w:t xml:space="preserve">los </w:t>
      </w:r>
      <w:r w:rsidR="00EF017A">
        <w:t>HFC los</w:t>
      </w:r>
      <w:r w:rsidRPr="007307C3">
        <w:t xml:space="preserve"> diálogos fronterizos para la </w:t>
      </w:r>
      <w:r w:rsidR="00A20074" w:rsidRPr="007307C3">
        <w:t xml:space="preserve">prevención </w:t>
      </w:r>
      <w:r w:rsidR="004D0F94" w:rsidRPr="007307C3">
        <w:t xml:space="preserve">del </w:t>
      </w:r>
      <w:r w:rsidR="0062646C" w:rsidRPr="007307C3">
        <w:t xml:space="preserve">comercio ilegal </w:t>
      </w:r>
      <w:r w:rsidR="004D0F94" w:rsidRPr="007307C3">
        <w:t xml:space="preserve">y </w:t>
      </w:r>
      <w:r w:rsidR="00CF56F2">
        <w:t xml:space="preserve">las actividades </w:t>
      </w:r>
      <w:r w:rsidR="00C86628" w:rsidRPr="007307C3">
        <w:t xml:space="preserve">de sensibilización </w:t>
      </w:r>
      <w:r w:rsidR="00283C30">
        <w:t xml:space="preserve">con </w:t>
      </w:r>
      <w:r w:rsidR="005F0DBD" w:rsidRPr="007307C3">
        <w:t>importadores</w:t>
      </w:r>
      <w:r w:rsidRPr="007307C3">
        <w:t xml:space="preserve">. Se han previsto </w:t>
      </w:r>
      <w:r w:rsidR="00367DA4">
        <w:t xml:space="preserve">además </w:t>
      </w:r>
      <w:r w:rsidR="00AC1CCE" w:rsidRPr="007307C3">
        <w:t xml:space="preserve">medidas regulatorias </w:t>
      </w:r>
      <w:r w:rsidR="004D0F94" w:rsidRPr="007307C3">
        <w:t xml:space="preserve">y </w:t>
      </w:r>
      <w:r w:rsidR="00C86628" w:rsidRPr="007307C3">
        <w:t xml:space="preserve">de sensibilización </w:t>
      </w:r>
      <w:r w:rsidR="002C4073">
        <w:t xml:space="preserve">que fomenten </w:t>
      </w:r>
      <w:r w:rsidR="00E702DD">
        <w:t xml:space="preserve">la </w:t>
      </w:r>
      <w:r w:rsidR="00E702DD" w:rsidRPr="00E702DD">
        <w:t xml:space="preserve">adopción </w:t>
      </w:r>
      <w:r w:rsidR="006A5E0D">
        <w:t>de</w:t>
      </w:r>
      <w:r w:rsidR="002C4073">
        <w:t xml:space="preserve"> </w:t>
      </w:r>
      <w:r w:rsidRPr="007307C3">
        <w:t xml:space="preserve">alternativas </w:t>
      </w:r>
      <w:r w:rsidR="00E24AC2" w:rsidRPr="007307C3">
        <w:t xml:space="preserve">ecoenergéticas </w:t>
      </w:r>
      <w:r w:rsidR="00FF48BB" w:rsidRPr="00FF48BB">
        <w:t xml:space="preserve">de bajo </w:t>
      </w:r>
      <w:r w:rsidR="00387E28">
        <w:t xml:space="preserve">PCA, </w:t>
      </w:r>
      <w:r w:rsidR="00D217B6">
        <w:t xml:space="preserve">en particular </w:t>
      </w:r>
      <w:r w:rsidR="00387E28">
        <w:t xml:space="preserve">la prohibición de importar </w:t>
      </w:r>
      <w:r w:rsidR="00A20074" w:rsidRPr="007307C3">
        <w:t xml:space="preserve">climatizadores </w:t>
      </w:r>
      <w:r w:rsidRPr="007307C3">
        <w:t xml:space="preserve">a base de R-410A. </w:t>
      </w:r>
      <w:r w:rsidR="008A0EA7">
        <w:t xml:space="preserve">El Plan </w:t>
      </w:r>
      <w:r w:rsidR="00CD5A98">
        <w:t xml:space="preserve">contempla </w:t>
      </w:r>
      <w:r w:rsidR="008A0EA7">
        <w:t xml:space="preserve">además </w:t>
      </w:r>
      <w:r w:rsidR="00CD5A98">
        <w:t xml:space="preserve">iniciativas </w:t>
      </w:r>
      <w:r w:rsidR="00C121AC">
        <w:t xml:space="preserve">de </w:t>
      </w:r>
      <w:r w:rsidR="00F74396">
        <w:t>fortalecimiento de capacidades</w:t>
      </w:r>
      <w:r w:rsidR="004D0F94" w:rsidRPr="007307C3">
        <w:t xml:space="preserve"> </w:t>
      </w:r>
      <w:r w:rsidR="008A0EA7">
        <w:t xml:space="preserve">orientadas a </w:t>
      </w:r>
      <w:r w:rsidRPr="007307C3">
        <w:t xml:space="preserve">garantizar la </w:t>
      </w:r>
      <w:r w:rsidR="004D0F94" w:rsidRPr="007307C3">
        <w:t xml:space="preserve">ejecución y </w:t>
      </w:r>
      <w:r w:rsidR="00CD712A">
        <w:t xml:space="preserve">sustentabilidad </w:t>
      </w:r>
      <w:r w:rsidR="00F90D88" w:rsidRPr="00F90D88">
        <w:t xml:space="preserve">de las actividades </w:t>
      </w:r>
      <w:r w:rsidR="00AB5D01">
        <w:t xml:space="preserve">y </w:t>
      </w:r>
      <w:r w:rsidR="00F93A5F">
        <w:lastRenderedPageBreak/>
        <w:t xml:space="preserve">resultados </w:t>
      </w:r>
      <w:r w:rsidR="005A75B8" w:rsidRPr="007307C3">
        <w:t xml:space="preserve">en </w:t>
      </w:r>
      <w:r w:rsidR="00CD712A">
        <w:t xml:space="preserve">materia de </w:t>
      </w:r>
      <w:r w:rsidR="009B59A6" w:rsidRPr="007307C3">
        <w:t>reducción de los HFC</w:t>
      </w:r>
      <w:r w:rsidRPr="007307C3">
        <w:t xml:space="preserve">. </w:t>
      </w:r>
      <w:r w:rsidR="002250BD" w:rsidRPr="007307C3">
        <w:t xml:space="preserve">El Gobierno </w:t>
      </w:r>
      <w:r w:rsidR="00277244">
        <w:t xml:space="preserve">se propone </w:t>
      </w:r>
      <w:r w:rsidR="0042379C">
        <w:t xml:space="preserve">también </w:t>
      </w:r>
      <w:r w:rsidR="00CC1BB7">
        <w:t>hacer</w:t>
      </w:r>
      <w:r w:rsidR="00CF56F2">
        <w:t xml:space="preserve"> </w:t>
      </w:r>
      <w:r w:rsidR="0042379C">
        <w:t xml:space="preserve">un </w:t>
      </w:r>
      <w:r w:rsidR="0042379C" w:rsidRPr="0042379C">
        <w:t>catastro nacional de bancos de sustancias controladas agotadas o de desec</w:t>
      </w:r>
      <w:r w:rsidR="00FC1380">
        <w:t xml:space="preserve">ho y de un plan para su acopio </w:t>
      </w:r>
      <w:r w:rsidR="0042379C" w:rsidRPr="0042379C">
        <w:t xml:space="preserve">y eliminación </w:t>
      </w:r>
      <w:r w:rsidR="00160482">
        <w:t xml:space="preserve">que contempla </w:t>
      </w:r>
      <w:r w:rsidR="0062646C" w:rsidRPr="007307C3">
        <w:t>el reciclaje</w:t>
      </w:r>
      <w:r w:rsidRPr="007307C3">
        <w:t xml:space="preserve">, </w:t>
      </w:r>
      <w:r w:rsidR="002250BD" w:rsidRPr="007307C3">
        <w:t xml:space="preserve">regeneración </w:t>
      </w:r>
      <w:r w:rsidR="004D0F94" w:rsidRPr="007307C3">
        <w:t xml:space="preserve">y </w:t>
      </w:r>
      <w:r w:rsidR="00E24AC2" w:rsidRPr="007307C3">
        <w:t xml:space="preserve">destrucción </w:t>
      </w:r>
      <w:r w:rsidR="000B1843" w:rsidRPr="000B1843">
        <w:t xml:space="preserve">de </w:t>
      </w:r>
      <w:r w:rsidR="00120CC5">
        <w:t xml:space="preserve">los </w:t>
      </w:r>
      <w:r w:rsidR="000B1843" w:rsidRPr="000B1843">
        <w:t xml:space="preserve">refrigerantes </w:t>
      </w:r>
      <w:r w:rsidR="00646D57">
        <w:t>dados de baja</w:t>
      </w:r>
      <w:r w:rsidRPr="007307C3">
        <w:t>.</w:t>
      </w:r>
    </w:p>
    <w:p w14:paraId="376C4C60" w14:textId="77777777" w:rsidR="00DB116B" w:rsidRDefault="000563E8">
      <w:pPr>
        <w:keepNext/>
        <w:spacing w:before="240" w:after="240"/>
      </w:pPr>
      <w:r w:rsidRPr="007307C3">
        <w:rPr>
          <w:u w:val="single"/>
        </w:rPr>
        <w:t>Impacto climático</w:t>
      </w:r>
    </w:p>
    <w:p w14:paraId="50BAD63E" w14:textId="1473E79A" w:rsidR="00DB116B" w:rsidRDefault="00EC42FC">
      <w:pPr>
        <w:pStyle w:val="Heading1"/>
      </w:pPr>
      <w:bookmarkStart w:id="16" w:name="_Hlk126916186"/>
      <w:bookmarkEnd w:id="14"/>
      <w:r>
        <w:rPr>
          <w:kern w:val="36"/>
        </w:rPr>
        <w:t>De l</w:t>
      </w:r>
      <w:r w:rsidRPr="00830B8D">
        <w:rPr>
          <w:kern w:val="36"/>
        </w:rPr>
        <w:t xml:space="preserve">as actividades propuestas, </w:t>
      </w:r>
      <w:r>
        <w:rPr>
          <w:kern w:val="36"/>
        </w:rPr>
        <w:t>en especial</w:t>
      </w:r>
      <w:r w:rsidRPr="00830B8D">
        <w:rPr>
          <w:kern w:val="36"/>
        </w:rPr>
        <w:t xml:space="preserve"> </w:t>
      </w:r>
      <w:r>
        <w:rPr>
          <w:kern w:val="36"/>
        </w:rPr>
        <w:t xml:space="preserve">las </w:t>
      </w:r>
      <w:r w:rsidRPr="00830B8D">
        <w:rPr>
          <w:kern w:val="36"/>
        </w:rPr>
        <w:t xml:space="preserve">medidas regulatorias para restringir el </w:t>
      </w:r>
      <w:r>
        <w:rPr>
          <w:kern w:val="36"/>
        </w:rPr>
        <w:t>uso de refrigerantes de alto PCA</w:t>
      </w:r>
      <w:r w:rsidRPr="00830B8D">
        <w:rPr>
          <w:kern w:val="36"/>
        </w:rPr>
        <w:t xml:space="preserve">, </w:t>
      </w:r>
      <w:r>
        <w:rPr>
          <w:kern w:val="36"/>
        </w:rPr>
        <w:t xml:space="preserve">la capacitación </w:t>
      </w:r>
      <w:r w:rsidRPr="00830B8D">
        <w:rPr>
          <w:kern w:val="36"/>
        </w:rPr>
        <w:t xml:space="preserve">de técnicos en </w:t>
      </w:r>
      <w:r>
        <w:rPr>
          <w:kern w:val="36"/>
        </w:rPr>
        <w:t>buenas prácticas de servicio, la recuperación y reciclaje de refrigerantes</w:t>
      </w:r>
      <w:r w:rsidRPr="00830B8D">
        <w:rPr>
          <w:kern w:val="36"/>
        </w:rPr>
        <w:t xml:space="preserve"> y los esfuerzos </w:t>
      </w:r>
      <w:r w:rsidR="004D29CF">
        <w:rPr>
          <w:kern w:val="36"/>
        </w:rPr>
        <w:t>por</w:t>
      </w:r>
      <w:r w:rsidRPr="00830B8D">
        <w:rPr>
          <w:kern w:val="36"/>
        </w:rPr>
        <w:t xml:space="preserve"> promover alternativas de bajo PCA, </w:t>
      </w:r>
      <w:r>
        <w:rPr>
          <w:kern w:val="36"/>
        </w:rPr>
        <w:t xml:space="preserve">se </w:t>
      </w:r>
      <w:r w:rsidRPr="002A76A3">
        <w:rPr>
          <w:kern w:val="36"/>
        </w:rPr>
        <w:t xml:space="preserve">desprende que la ejecución de la etapa I del plan de aplicación de la Enmienda efectivamente permitirá reducir la descarga </w:t>
      </w:r>
      <w:r w:rsidR="004D29CF">
        <w:rPr>
          <w:kern w:val="36"/>
        </w:rPr>
        <w:t>de refrigerantes a la atmósfera</w:t>
      </w:r>
      <w:r w:rsidRPr="002A76A3">
        <w:rPr>
          <w:kern w:val="36"/>
        </w:rPr>
        <w:t xml:space="preserve"> </w:t>
      </w:r>
      <w:r w:rsidR="004D29CF">
        <w:rPr>
          <w:kern w:val="36"/>
        </w:rPr>
        <w:t>y generar</w:t>
      </w:r>
      <w:r w:rsidRPr="002A76A3">
        <w:rPr>
          <w:kern w:val="36"/>
        </w:rPr>
        <w:t xml:space="preserve"> beneficios climáticos</w:t>
      </w:r>
      <w:r w:rsidRPr="00830B8D">
        <w:rPr>
          <w:kern w:val="36"/>
        </w:rPr>
        <w:t xml:space="preserve">. </w:t>
      </w:r>
      <w:r>
        <w:t xml:space="preserve">Aunque </w:t>
      </w:r>
      <w:r w:rsidRPr="001850E9">
        <w:t xml:space="preserve">la Secretaría </w:t>
      </w:r>
      <w:r>
        <w:t xml:space="preserve">no está en condiciones de entregar a </w:t>
      </w:r>
      <w:r w:rsidRPr="0034738D">
        <w:t xml:space="preserve">la presente reunión </w:t>
      </w:r>
      <w:r>
        <w:t xml:space="preserve">un cálculo </w:t>
      </w:r>
      <w:r w:rsidR="000E5BF5">
        <w:t xml:space="preserve">de </w:t>
      </w:r>
      <w:r w:rsidR="007E5C0B">
        <w:t>dichos</w:t>
      </w:r>
      <w:r w:rsidR="000E5BF5">
        <w:t xml:space="preserve"> </w:t>
      </w:r>
      <w:r w:rsidR="000E5BF5" w:rsidRPr="000E5BF5">
        <w:t>beneficios</w:t>
      </w:r>
      <w:r w:rsidRPr="001850E9">
        <w:t>,</w:t>
      </w:r>
      <w:r w:rsidRPr="001850E9">
        <w:rPr>
          <w:vertAlign w:val="superscript"/>
        </w:rPr>
        <w:footnoteReference w:id="8"/>
      </w:r>
      <w:r w:rsidRPr="001850E9">
        <w:t xml:space="preserve"> </w:t>
      </w:r>
      <w:r>
        <w:t xml:space="preserve">se estima que hacia el año </w:t>
      </w:r>
      <w:r w:rsidRPr="001850E9">
        <w:t xml:space="preserve">2029 </w:t>
      </w:r>
      <w:r>
        <w:t>la República Democrática Popular Lao</w:t>
      </w:r>
      <w:r w:rsidRPr="001850E9">
        <w:t xml:space="preserve"> habrá reducido </w:t>
      </w:r>
      <w:r>
        <w:t xml:space="preserve">las </w:t>
      </w:r>
      <w:r w:rsidRPr="001850E9">
        <w:t xml:space="preserve">emisiones anuales de HFC </w:t>
      </w:r>
      <w:r>
        <w:t>en unas</w:t>
      </w:r>
      <w:r w:rsidR="000563E8" w:rsidRPr="007307C3">
        <w:t xml:space="preserve"> </w:t>
      </w:r>
      <w:r w:rsidR="004D0F94" w:rsidRPr="007307C3">
        <w:t>32.</w:t>
      </w:r>
      <w:r w:rsidR="00963BCC" w:rsidRPr="007307C3">
        <w:t>423</w:t>
      </w:r>
      <w:r w:rsidR="004C47A0">
        <w:t> </w:t>
      </w:r>
      <w:r w:rsidR="00B13A35">
        <w:t xml:space="preserve">toneladas de </w:t>
      </w:r>
      <w:r w:rsidR="00B13A35" w:rsidRPr="00C172C9">
        <w:rPr>
          <w:rFonts w:eastAsia="MS Mincho"/>
        </w:rPr>
        <w:t>CO</w:t>
      </w:r>
      <w:r w:rsidR="00B13A35" w:rsidRPr="00C172C9">
        <w:rPr>
          <w:rFonts w:eastAsia="MS Mincho"/>
          <w:vertAlign w:val="subscript"/>
        </w:rPr>
        <w:t>2</w:t>
      </w:r>
      <w:r w:rsidR="00B13A35">
        <w:t xml:space="preserve"> equivalente</w:t>
      </w:r>
      <w:r w:rsidR="00B13A35" w:rsidRPr="001850E9">
        <w:t xml:space="preserve">, calculadas como la diferencia entre la base de comparación para el cumplimiento y </w:t>
      </w:r>
      <w:r w:rsidR="00B13A35">
        <w:t xml:space="preserve">la meta para el </w:t>
      </w:r>
      <w:r w:rsidR="00B13A35" w:rsidRPr="001850E9">
        <w:t xml:space="preserve">2029, suponiendo </w:t>
      </w:r>
      <w:r w:rsidR="00B13A35">
        <w:t>que se emita la totalidad d</w:t>
      </w:r>
      <w:r w:rsidR="00B13A35" w:rsidRPr="001850E9">
        <w:t xml:space="preserve">el HFC </w:t>
      </w:r>
      <w:r w:rsidR="00B13A35">
        <w:t>consumido</w:t>
      </w:r>
      <w:r w:rsidR="00F15DF1" w:rsidRPr="007307C3">
        <w:t>.</w:t>
      </w:r>
    </w:p>
    <w:p w14:paraId="2AB9DA6C" w14:textId="77777777" w:rsidR="00DB116B" w:rsidRDefault="000563E8">
      <w:pPr>
        <w:keepNext/>
        <w:spacing w:after="240"/>
        <w:outlineLvl w:val="0"/>
        <w:rPr>
          <w:bCs/>
          <w:u w:val="single"/>
        </w:rPr>
      </w:pPr>
      <w:bookmarkStart w:id="17" w:name="_Hlk126916245"/>
      <w:bookmarkEnd w:id="15"/>
      <w:bookmarkEnd w:id="16"/>
      <w:r w:rsidRPr="007307C3">
        <w:rPr>
          <w:bCs/>
          <w:u w:val="single"/>
        </w:rPr>
        <w:t xml:space="preserve">Proyecto de </w:t>
      </w:r>
      <w:r w:rsidR="00A118D4" w:rsidRPr="007307C3">
        <w:rPr>
          <w:bCs/>
          <w:u w:val="single"/>
        </w:rPr>
        <w:t>Acuerdo</w:t>
      </w:r>
    </w:p>
    <w:p w14:paraId="36FD292B" w14:textId="0DC38031" w:rsidR="00DB116B" w:rsidRDefault="0048531C">
      <w:pPr>
        <w:pStyle w:val="Heading1"/>
      </w:pPr>
      <w:bookmarkStart w:id="18" w:name="_Hlk126916251"/>
      <w:bookmarkEnd w:id="17"/>
      <w:r>
        <w:t>No se cuenta con u</w:t>
      </w:r>
      <w:r w:rsidRPr="00FF35A3">
        <w:t xml:space="preserve">n proyecto de Acuerdo entre el Gobierno </w:t>
      </w:r>
      <w:r>
        <w:t>de la República Democrática Popular Lao</w:t>
      </w:r>
      <w:r w:rsidRPr="00092F85">
        <w:t xml:space="preserve"> </w:t>
      </w:r>
      <w:r w:rsidRPr="00FF35A3">
        <w:t>y el Comité Ejecutivo para la etapa I del plan de apli</w:t>
      </w:r>
      <w:r>
        <w:t xml:space="preserve">cación de la Enmienda de Kigali, dado que </w:t>
      </w:r>
      <w:r w:rsidRPr="00C72B06">
        <w:t xml:space="preserve">el Comité </w:t>
      </w:r>
      <w:r>
        <w:t xml:space="preserve">aún no termina de evaluar </w:t>
      </w:r>
      <w:r w:rsidRPr="00FF35A3">
        <w:t>la plantilla</w:t>
      </w:r>
      <w:r>
        <w:t xml:space="preserve"> correspondiente</w:t>
      </w:r>
      <w:r w:rsidRPr="00FF35A3">
        <w:t>.</w:t>
      </w:r>
    </w:p>
    <w:p w14:paraId="2921187C" w14:textId="28F8DFD5" w:rsidR="00DB116B" w:rsidRDefault="00241807">
      <w:pPr>
        <w:pStyle w:val="Heading1"/>
      </w:pPr>
      <w:r w:rsidRPr="003202D3">
        <w:t xml:space="preserve">Si el Comité Ejecutivo </w:t>
      </w:r>
      <w:r>
        <w:t>lo estima</w:t>
      </w:r>
      <w:r w:rsidRPr="00416E85">
        <w:t xml:space="preserve"> </w:t>
      </w:r>
      <w:r>
        <w:t>pertinente</w:t>
      </w:r>
      <w:r w:rsidRPr="003202D3">
        <w:t xml:space="preserve">, los fondos para la etapa I del </w:t>
      </w:r>
      <w:r w:rsidR="0058653F">
        <w:t xml:space="preserve">Plan </w:t>
      </w:r>
      <w:r>
        <w:t>para la República Democrática Popular Lao</w:t>
      </w:r>
      <w:r w:rsidRPr="00086040">
        <w:t xml:space="preserve"> </w:t>
      </w:r>
      <w:r>
        <w:t xml:space="preserve">se pueden aprobar </w:t>
      </w:r>
      <w:r w:rsidRPr="003202D3">
        <w:t xml:space="preserve">en principio, </w:t>
      </w:r>
      <w:r>
        <w:t>en tanto que los recursos</w:t>
      </w:r>
      <w:r w:rsidRPr="003202D3">
        <w:t xml:space="preserve"> </w:t>
      </w:r>
      <w:r>
        <w:t xml:space="preserve">para </w:t>
      </w:r>
      <w:r w:rsidRPr="003202D3">
        <w:t xml:space="preserve">el primer tramo </w:t>
      </w:r>
      <w:r>
        <w:t xml:space="preserve">se </w:t>
      </w:r>
      <w:r w:rsidRPr="00912812">
        <w:t xml:space="preserve">pueden </w:t>
      </w:r>
      <w:r>
        <w:t>aprobar</w:t>
      </w:r>
      <w:r w:rsidRPr="003202D3">
        <w:t xml:space="preserve"> en el entendido de </w:t>
      </w:r>
      <w:r>
        <w:t xml:space="preserve">que </w:t>
      </w:r>
      <w:r w:rsidRPr="00CA2FFC">
        <w:t xml:space="preserve">el Acuerdo </w:t>
      </w:r>
      <w:r>
        <w:t xml:space="preserve">se redactará </w:t>
      </w:r>
      <w:r w:rsidRPr="003202D3">
        <w:t xml:space="preserve">y </w:t>
      </w:r>
      <w:r>
        <w:t>presentará</w:t>
      </w:r>
      <w:r w:rsidRPr="003202D3">
        <w:t xml:space="preserve"> </w:t>
      </w:r>
      <w:r>
        <w:t xml:space="preserve">en una </w:t>
      </w:r>
      <w:r w:rsidRPr="003202D3">
        <w:t xml:space="preserve">futura reunión </w:t>
      </w:r>
      <w:r w:rsidRPr="00D46D48">
        <w:t xml:space="preserve">una vez </w:t>
      </w:r>
      <w:r>
        <w:t xml:space="preserve">que se apruebe </w:t>
      </w:r>
      <w:r w:rsidRPr="00D46D48">
        <w:t xml:space="preserve">la plantilla </w:t>
      </w:r>
      <w:r>
        <w:t>y previo a la presentación</w:t>
      </w:r>
      <w:r w:rsidRPr="003202D3">
        <w:t xml:space="preserve"> </w:t>
      </w:r>
      <w:r>
        <w:t>d</w:t>
      </w:r>
      <w:r w:rsidRPr="003202D3">
        <w:t>el segundo tramo.</w:t>
      </w:r>
    </w:p>
    <w:p w14:paraId="75B519EC" w14:textId="77777777" w:rsidR="00DB116B" w:rsidRDefault="000563E8">
      <w:pPr>
        <w:pStyle w:val="Heading1"/>
        <w:widowControl w:val="0"/>
        <w:numPr>
          <w:ilvl w:val="0"/>
          <w:numId w:val="0"/>
        </w:numPr>
        <w:autoSpaceDE w:val="0"/>
        <w:autoSpaceDN w:val="0"/>
        <w:adjustRightInd w:val="0"/>
        <w:spacing w:before="360"/>
        <w:rPr>
          <w:b/>
        </w:rPr>
      </w:pPr>
      <w:r w:rsidRPr="007307C3">
        <w:rPr>
          <w:b/>
        </w:rPr>
        <w:t>VI.</w:t>
      </w:r>
      <w:r w:rsidR="00347165" w:rsidRPr="007307C3">
        <w:rPr>
          <w:b/>
        </w:rPr>
        <w:tab/>
      </w:r>
      <w:bookmarkEnd w:id="18"/>
      <w:r w:rsidR="004D0F94" w:rsidRPr="007307C3">
        <w:rPr>
          <w:b/>
        </w:rPr>
        <w:t>Recomendación</w:t>
      </w:r>
    </w:p>
    <w:p w14:paraId="3FB05A83" w14:textId="3FF0F842" w:rsidR="00DB116B" w:rsidRDefault="000563E8">
      <w:pPr>
        <w:pStyle w:val="Heading1"/>
        <w:shd w:val="clear" w:color="auto" w:fill="FFFFFF" w:themeFill="background1"/>
        <w:rPr>
          <w:u w:val="single"/>
        </w:rPr>
      </w:pPr>
      <w:r w:rsidRPr="007307C3">
        <w:t xml:space="preserve">El Comité </w:t>
      </w:r>
      <w:r w:rsidR="004D0F94" w:rsidRPr="007307C3">
        <w:t xml:space="preserve">Ejecutivo </w:t>
      </w:r>
      <w:r w:rsidR="00992227">
        <w:t>podrá estimar</w:t>
      </w:r>
      <w:r w:rsidR="00C86628" w:rsidRPr="007307C3">
        <w:t xml:space="preserve"> oportuno:</w:t>
      </w:r>
    </w:p>
    <w:p w14:paraId="6B8D1D18" w14:textId="3C005429" w:rsidR="00DB116B" w:rsidRDefault="00240889">
      <w:pPr>
        <w:pStyle w:val="Heading2"/>
      </w:pPr>
      <w:r>
        <w:t>Aprobar</w:t>
      </w:r>
      <w:r w:rsidRPr="001850E9">
        <w:t xml:space="preserve"> en principio</w:t>
      </w:r>
      <w:r w:rsidRPr="00830B8D">
        <w:t xml:space="preserve"> la etapa I del plan de aplicación </w:t>
      </w:r>
      <w:r>
        <w:t>de la Enmienda de Kigali de la República Democrática Popular Lao</w:t>
      </w:r>
      <w:r w:rsidRPr="00830B8D">
        <w:t xml:space="preserve"> para el período </w:t>
      </w:r>
      <w:r>
        <w:t>2024-2030</w:t>
      </w:r>
      <w:r w:rsidRPr="00830B8D">
        <w:t xml:space="preserve"> </w:t>
      </w:r>
      <w:r>
        <w:t xml:space="preserve">a fin de </w:t>
      </w:r>
      <w:r w:rsidRPr="00830B8D">
        <w:t xml:space="preserve">reducir el consumo de HFC </w:t>
      </w:r>
      <w:r>
        <w:t xml:space="preserve">en un </w:t>
      </w:r>
      <w:r w:rsidRPr="00830B8D">
        <w:t xml:space="preserve">10 por ciento </w:t>
      </w:r>
      <w:r>
        <w:t xml:space="preserve">del nivel </w:t>
      </w:r>
      <w:r w:rsidRPr="00830B8D">
        <w:t xml:space="preserve">base del país </w:t>
      </w:r>
      <w:r>
        <w:t>hacia el año 2029,</w:t>
      </w:r>
      <w:r w:rsidRPr="00830B8D">
        <w:t xml:space="preserve"> en </w:t>
      </w:r>
      <w:r>
        <w:t xml:space="preserve">la suma </w:t>
      </w:r>
      <w:r w:rsidRPr="00830B8D">
        <w:t>de</w:t>
      </w:r>
      <w:r w:rsidR="00003E9F" w:rsidRPr="007307C3">
        <w:t xml:space="preserve"> </w:t>
      </w:r>
      <w:r w:rsidR="003634B2" w:rsidRPr="007307C3">
        <w:t>214</w:t>
      </w:r>
      <w:r w:rsidR="004D0F94" w:rsidRPr="007307C3">
        <w:t xml:space="preserve">.700 </w:t>
      </w:r>
      <w:r w:rsidR="0062646C" w:rsidRPr="007307C3">
        <w:t xml:space="preserve">$EUA, cifra consistente en </w:t>
      </w:r>
      <w:r w:rsidR="004D0F94" w:rsidRPr="007307C3">
        <w:t xml:space="preserve">114.000 </w:t>
      </w:r>
      <w:r w:rsidR="002250BD" w:rsidRPr="007307C3">
        <w:t xml:space="preserve">$EUA más </w:t>
      </w:r>
      <w:r w:rsidR="00C540FE" w:rsidRPr="007307C3">
        <w:t xml:space="preserve">gastos de apoyo de </w:t>
      </w:r>
      <w:r w:rsidR="004D0F94" w:rsidRPr="007307C3">
        <w:t xml:space="preserve">14.820 </w:t>
      </w:r>
      <w:r w:rsidR="00B771DE" w:rsidRPr="00B771DE">
        <w:t xml:space="preserve">$EUA </w:t>
      </w:r>
      <w:r w:rsidR="0062646C" w:rsidRPr="007307C3">
        <w:t xml:space="preserve">para el </w:t>
      </w:r>
      <w:r w:rsidR="004D0F94" w:rsidRPr="007307C3">
        <w:t xml:space="preserve">PNUMA y </w:t>
      </w:r>
      <w:r w:rsidR="005A75B8" w:rsidRPr="007307C3">
        <w:t>76.</w:t>
      </w:r>
      <w:r w:rsidR="004D0F94" w:rsidRPr="007307C3">
        <w:t xml:space="preserve">000 </w:t>
      </w:r>
      <w:r w:rsidR="002250BD" w:rsidRPr="007307C3">
        <w:t xml:space="preserve">$EUA más </w:t>
      </w:r>
      <w:r w:rsidR="00C540FE" w:rsidRPr="007307C3">
        <w:t xml:space="preserve">gastos de apoyo de </w:t>
      </w:r>
      <w:r w:rsidR="005A75B8" w:rsidRPr="007307C3">
        <w:t>9.</w:t>
      </w:r>
      <w:r w:rsidR="00CB0EC5">
        <w:t xml:space="preserve">880 </w:t>
      </w:r>
      <w:r w:rsidR="00CB0EC5" w:rsidRPr="00CB0EC5">
        <w:t xml:space="preserve">$EUA </w:t>
      </w:r>
      <w:r w:rsidR="0062646C" w:rsidRPr="007307C3">
        <w:t xml:space="preserve">para el </w:t>
      </w:r>
      <w:r w:rsidR="004D0F94" w:rsidRPr="007307C3">
        <w:t>PNUD</w:t>
      </w:r>
      <w:r w:rsidR="000563E8" w:rsidRPr="007307C3">
        <w:t xml:space="preserve">, </w:t>
      </w:r>
      <w:r w:rsidR="00E95BD1">
        <w:t xml:space="preserve">según el cronograma </w:t>
      </w:r>
      <w:r w:rsidR="00E95BD1" w:rsidRPr="00830B8D">
        <w:t>que figura en el Anexo II al presente documento;</w:t>
      </w:r>
    </w:p>
    <w:p w14:paraId="1FA202D4" w14:textId="42930F7D" w:rsidR="00DB116B" w:rsidRDefault="00224605">
      <w:pPr>
        <w:pStyle w:val="Heading2"/>
      </w:pPr>
      <w:r w:rsidRPr="00FD2B15">
        <w:t xml:space="preserve">Aprobar el primer tramo de la etapa I del plan de aplicación de la Enmienda de Kigali </w:t>
      </w:r>
      <w:r w:rsidRPr="00830B8D">
        <w:t xml:space="preserve">para </w:t>
      </w:r>
      <w:r>
        <w:t>la República Democrática Popular Lao,</w:t>
      </w:r>
      <w:r w:rsidRPr="00830B8D">
        <w:t xml:space="preserve"> </w:t>
      </w:r>
      <w:r w:rsidRPr="002400B3">
        <w:t>y su correspondiente plan de ejecución, en la suma de</w:t>
      </w:r>
      <w:r w:rsidR="00003E9F" w:rsidRPr="007307C3">
        <w:t xml:space="preserve"> </w:t>
      </w:r>
      <w:r w:rsidR="004D0F94" w:rsidRPr="007307C3">
        <w:t xml:space="preserve">124.300 </w:t>
      </w:r>
      <w:r w:rsidR="0062646C" w:rsidRPr="007307C3">
        <w:t xml:space="preserve">$EUA, cifra consistente en </w:t>
      </w:r>
      <w:r w:rsidR="004D0F94" w:rsidRPr="007307C3">
        <w:t xml:space="preserve">34.000 </w:t>
      </w:r>
      <w:r w:rsidR="002250BD" w:rsidRPr="007307C3">
        <w:t xml:space="preserve">$EUA más </w:t>
      </w:r>
      <w:r w:rsidR="00C540FE" w:rsidRPr="007307C3">
        <w:t xml:space="preserve">gastos de apoyo de </w:t>
      </w:r>
      <w:r w:rsidR="004D0F94" w:rsidRPr="007307C3">
        <w:t>4.</w:t>
      </w:r>
      <w:r w:rsidR="00622DF4">
        <w:t>420</w:t>
      </w:r>
      <w:r w:rsidR="004C47A0">
        <w:t> </w:t>
      </w:r>
      <w:r w:rsidR="00622DF4" w:rsidRPr="00622DF4">
        <w:t xml:space="preserve">$EUA </w:t>
      </w:r>
      <w:r w:rsidR="0062646C" w:rsidRPr="007307C3">
        <w:t xml:space="preserve">para el </w:t>
      </w:r>
      <w:r w:rsidR="004D0F94" w:rsidRPr="007307C3">
        <w:t xml:space="preserve">PNUMA y </w:t>
      </w:r>
      <w:r w:rsidR="005A75B8" w:rsidRPr="007307C3">
        <w:t>76.</w:t>
      </w:r>
      <w:r w:rsidR="004D0F94" w:rsidRPr="007307C3">
        <w:t xml:space="preserve">000 </w:t>
      </w:r>
      <w:r w:rsidR="002250BD" w:rsidRPr="007307C3">
        <w:t xml:space="preserve">$EUA más </w:t>
      </w:r>
      <w:r w:rsidR="00C540FE" w:rsidRPr="007307C3">
        <w:t xml:space="preserve">gastos de apoyo de </w:t>
      </w:r>
      <w:r w:rsidR="005A75B8" w:rsidRPr="007307C3">
        <w:t>9.</w:t>
      </w:r>
      <w:r w:rsidR="004D0F94" w:rsidRPr="007307C3">
        <w:t xml:space="preserve">880 </w:t>
      </w:r>
      <w:r w:rsidR="00DF5222" w:rsidRPr="00DF5222">
        <w:t xml:space="preserve">$EUA </w:t>
      </w:r>
      <w:r w:rsidR="0062646C" w:rsidRPr="007307C3">
        <w:t xml:space="preserve">para el </w:t>
      </w:r>
      <w:r w:rsidR="004D0F94" w:rsidRPr="007307C3">
        <w:t>PNUD</w:t>
      </w:r>
      <w:r w:rsidR="000563E8" w:rsidRPr="007307C3">
        <w:t xml:space="preserve">; </w:t>
      </w:r>
      <w:r w:rsidR="004D0F94" w:rsidRPr="007307C3">
        <w:t>y</w:t>
      </w:r>
    </w:p>
    <w:p w14:paraId="398BE4C9" w14:textId="52063FC0" w:rsidR="009A0A3E" w:rsidRDefault="009A0A3E" w:rsidP="004C47A0">
      <w:pPr>
        <w:pStyle w:val="Heading2"/>
        <w:keepNext/>
        <w:keepLines/>
      </w:pPr>
      <w:r w:rsidRPr="00BC6338">
        <w:lastRenderedPageBreak/>
        <w:t xml:space="preserve">Solicitar </w:t>
      </w:r>
      <w:r w:rsidRPr="001850E9">
        <w:t xml:space="preserve">al Gobierno </w:t>
      </w:r>
      <w:r>
        <w:t>de la República Democrática Popular Lao, a</w:t>
      </w:r>
      <w:r w:rsidRPr="001850E9">
        <w:t xml:space="preserve">l </w:t>
      </w:r>
      <w:r w:rsidR="008A2B16">
        <w:t>PNUMA, al PNUD</w:t>
      </w:r>
      <w:r w:rsidR="008A2B16" w:rsidRPr="008A2B16">
        <w:t xml:space="preserve"> </w:t>
      </w:r>
      <w:r w:rsidRPr="001850E9">
        <w:t xml:space="preserve">y </w:t>
      </w:r>
      <w:r>
        <w:t xml:space="preserve">a </w:t>
      </w:r>
      <w:r w:rsidRPr="001850E9">
        <w:t xml:space="preserve">la Secretaría </w:t>
      </w:r>
      <w:r w:rsidRPr="000B38C3">
        <w:t>dar forma final al proyecto de Acuerdo entre el Gobierno y el Comité Ejecutivo para la reducción del consumo de HFC, incluyendo la información contenida en el Anexo a que se refiere el inciso a) anterior, y presentarlo a una futura reunión una vez que el Comité apruebe la plantilla de Acuerdo.</w:t>
      </w:r>
    </w:p>
    <w:p w14:paraId="4BA64110" w14:textId="77777777" w:rsidR="00B137BE" w:rsidRPr="007307C3" w:rsidRDefault="00B137BE">
      <w:pPr>
        <w:jc w:val="left"/>
        <w:sectPr w:rsidR="00B137BE" w:rsidRPr="007307C3" w:rsidSect="00660D7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7307C3">
        <w:br w:type="page"/>
      </w:r>
    </w:p>
    <w:p w14:paraId="441AD23D" w14:textId="77777777" w:rsidR="00DB116B" w:rsidRPr="002B7F15" w:rsidRDefault="000563E8">
      <w:pPr>
        <w:spacing w:after="240"/>
        <w:jc w:val="center"/>
      </w:pPr>
      <w:r w:rsidRPr="002B7F15">
        <w:rPr>
          <w:b/>
          <w:bCs/>
        </w:rPr>
        <w:lastRenderedPageBreak/>
        <w:t xml:space="preserve">Anexo </w:t>
      </w:r>
      <w:r w:rsidR="00B137BE" w:rsidRPr="002B7F15">
        <w:rPr>
          <w:b/>
          <w:bCs/>
        </w:rPr>
        <w:t>I</w:t>
      </w:r>
    </w:p>
    <w:p w14:paraId="54003651" w14:textId="0EFFE671" w:rsidR="00DB116B" w:rsidRPr="002B7F15" w:rsidRDefault="00211E80">
      <w:pPr>
        <w:spacing w:after="120"/>
        <w:jc w:val="center"/>
        <w:rPr>
          <w:rFonts w:eastAsia="SimSun"/>
          <w:b/>
          <w:caps/>
        </w:rPr>
      </w:pPr>
      <w:r w:rsidRPr="002B7F15">
        <w:rPr>
          <w:b/>
          <w:bCs/>
          <w:caps/>
        </w:rPr>
        <w:t>TEXTO A agregar al ACUERDO ACTUALIZADO ENTRE EL GOBIERNO DE LA REPÚBLICA DEMOCRÁTICA POPULAR LAO Y EL COMITÉ EJECUTIVO del FONDO MULTILATERAL para la REDUCCIÓN DEL CONSUMO DE HIDROCLOROFLUOROCARBONOS, DE CONFORMIDAD CON LA ETAPA II del PLAN DE GESTIÓN PARA LA ELIMINACIÓN DE HCFC</w:t>
      </w:r>
    </w:p>
    <w:p w14:paraId="27309832" w14:textId="7FE8F432" w:rsidR="00DB116B" w:rsidRPr="002B7F15" w:rsidRDefault="000563E8">
      <w:pPr>
        <w:spacing w:after="360"/>
        <w:jc w:val="center"/>
        <w:rPr>
          <w:rFonts w:eastAsia="SimSun"/>
        </w:rPr>
      </w:pPr>
      <w:r w:rsidRPr="002B7F15">
        <w:rPr>
          <w:rFonts w:eastAsia="SimSun"/>
        </w:rPr>
        <w:t>(</w:t>
      </w:r>
      <w:r w:rsidR="00C540FE" w:rsidRPr="002B7F15">
        <w:rPr>
          <w:rFonts w:eastAsia="SimSun"/>
        </w:rPr>
        <w:t>Para facilitar la consulta, los cambios se destacan en negrita</w:t>
      </w:r>
      <w:r w:rsidRPr="002B7F15">
        <w:rPr>
          <w:rFonts w:eastAsia="SimSun"/>
        </w:rPr>
        <w:t>)</w:t>
      </w:r>
    </w:p>
    <w:p w14:paraId="0E4B76AE" w14:textId="77777777" w:rsidR="00DB116B" w:rsidRPr="002B7F15" w:rsidRDefault="000563E8">
      <w:pPr>
        <w:pStyle w:val="BodyText"/>
        <w:tabs>
          <w:tab w:val="left" w:pos="709"/>
        </w:tabs>
        <w:spacing w:after="0"/>
        <w:rPr>
          <w:b/>
          <w:bCs/>
        </w:rPr>
      </w:pPr>
      <w:r w:rsidRPr="002B7F15">
        <w:rPr>
          <w:b/>
          <w:bCs/>
        </w:rPr>
        <w:t>17.</w:t>
      </w:r>
      <w:r w:rsidRPr="002B7F15">
        <w:rPr>
          <w:b/>
          <w:bCs/>
        </w:rPr>
        <w:tab/>
      </w:r>
      <w:r w:rsidR="00226A91" w:rsidRPr="002B7F15">
        <w:rPr>
          <w:b/>
          <w:bCs/>
        </w:rPr>
        <w:t>El presente Acuerdo actualizado sustituye el alcanzado durante la 86ª reunión entre el Gobierno de la República Democrática Popular Lao y el Comité Ejecutivo.</w:t>
      </w:r>
    </w:p>
    <w:p w14:paraId="0014B3C0" w14:textId="77777777" w:rsidR="00B137BE" w:rsidRPr="002B7F15" w:rsidRDefault="00B137BE" w:rsidP="00B137BE">
      <w:pPr>
        <w:pStyle w:val="BodyText"/>
        <w:tabs>
          <w:tab w:val="left" w:pos="709"/>
        </w:tabs>
        <w:spacing w:after="0"/>
        <w:rPr>
          <w:b/>
          <w:bCs/>
        </w:rPr>
      </w:pPr>
    </w:p>
    <w:p w14:paraId="35408B9E" w14:textId="66A13EBF" w:rsidR="00DB116B" w:rsidRPr="002B7F15" w:rsidRDefault="00133C63">
      <w:pPr>
        <w:widowControl w:val="0"/>
        <w:autoSpaceDE w:val="0"/>
        <w:autoSpaceDN w:val="0"/>
        <w:spacing w:before="81"/>
        <w:jc w:val="left"/>
        <w:rPr>
          <w:b/>
          <w:color w:val="231F20"/>
          <w:spacing w:val="-2"/>
        </w:rPr>
      </w:pPr>
      <w:r w:rsidRPr="00133C63">
        <w:rPr>
          <w:b/>
          <w:color w:val="231F20"/>
        </w:rPr>
        <w:t>APÉNDICE 2-A: METAS Y FINANCIAMIENTO</w:t>
      </w:r>
    </w:p>
    <w:tbl>
      <w:tblPr>
        <w:tblStyle w:val="TableGrid"/>
        <w:tblW w:w="10065" w:type="dxa"/>
        <w:tblLayout w:type="fixed"/>
        <w:tblLook w:val="04A0" w:firstRow="1" w:lastRow="0" w:firstColumn="1" w:lastColumn="0" w:noHBand="0" w:noVBand="1"/>
      </w:tblPr>
      <w:tblGrid>
        <w:gridCol w:w="737"/>
        <w:gridCol w:w="2170"/>
        <w:gridCol w:w="756"/>
        <w:gridCol w:w="672"/>
        <w:gridCol w:w="763"/>
        <w:gridCol w:w="776"/>
        <w:gridCol w:w="642"/>
        <w:gridCol w:w="632"/>
        <w:gridCol w:w="742"/>
        <w:gridCol w:w="714"/>
        <w:gridCol w:w="714"/>
        <w:gridCol w:w="747"/>
      </w:tblGrid>
      <w:tr w:rsidR="002C53AE" w:rsidRPr="00A30AC2" w14:paraId="12A7D3AD" w14:textId="77777777" w:rsidTr="002871B5">
        <w:trPr>
          <w:trHeight w:val="119"/>
          <w:tblHeader/>
        </w:trPr>
        <w:tc>
          <w:tcPr>
            <w:tcW w:w="737" w:type="dxa"/>
            <w:tcMar>
              <w:left w:w="28" w:type="dxa"/>
              <w:right w:w="28" w:type="dxa"/>
            </w:tcMar>
            <w:vAlign w:val="center"/>
          </w:tcPr>
          <w:p w14:paraId="0838EF17" w14:textId="77777777" w:rsidR="00DB116B" w:rsidRPr="00A30AC2" w:rsidRDefault="000563E8">
            <w:pPr>
              <w:keepNext/>
              <w:keepLines/>
              <w:jc w:val="center"/>
              <w:rPr>
                <w:b/>
                <w:vanish/>
                <w:sz w:val="19"/>
                <w:szCs w:val="19"/>
                <w:lang w:bidi="th-TH"/>
              </w:rPr>
            </w:pPr>
            <w:r w:rsidRPr="002B7F15">
              <w:rPr>
                <w:b/>
                <w:sz w:val="19"/>
                <w:szCs w:val="19"/>
              </w:rPr>
              <w:t>Renglón</w:t>
            </w:r>
          </w:p>
        </w:tc>
        <w:tc>
          <w:tcPr>
            <w:tcW w:w="2170" w:type="dxa"/>
            <w:tcMar>
              <w:left w:w="28" w:type="dxa"/>
              <w:right w:w="28" w:type="dxa"/>
            </w:tcMar>
            <w:vAlign w:val="center"/>
          </w:tcPr>
          <w:p w14:paraId="0B38F96F" w14:textId="77777777" w:rsidR="00DB116B" w:rsidRPr="00A30AC2" w:rsidRDefault="000563E8">
            <w:pPr>
              <w:keepNext/>
              <w:keepLines/>
              <w:jc w:val="center"/>
              <w:rPr>
                <w:b/>
                <w:vanish/>
                <w:sz w:val="19"/>
                <w:szCs w:val="19"/>
                <w:lang w:bidi="th-TH"/>
              </w:rPr>
            </w:pPr>
            <w:r w:rsidRPr="002B7F15">
              <w:rPr>
                <w:b/>
                <w:sz w:val="19"/>
                <w:szCs w:val="19"/>
              </w:rPr>
              <w:t>Detalle</w:t>
            </w:r>
          </w:p>
        </w:tc>
        <w:tc>
          <w:tcPr>
            <w:tcW w:w="756" w:type="dxa"/>
            <w:tcMar>
              <w:left w:w="28" w:type="dxa"/>
              <w:right w:w="28" w:type="dxa"/>
            </w:tcMar>
            <w:vAlign w:val="center"/>
          </w:tcPr>
          <w:p w14:paraId="23C5D405" w14:textId="77777777" w:rsidR="00DB116B" w:rsidRPr="00A30AC2" w:rsidRDefault="000563E8">
            <w:pPr>
              <w:keepNext/>
              <w:keepLines/>
              <w:jc w:val="center"/>
              <w:rPr>
                <w:b/>
                <w:vanish/>
                <w:sz w:val="19"/>
                <w:szCs w:val="19"/>
                <w:lang w:bidi="th-TH"/>
              </w:rPr>
            </w:pPr>
            <w:r w:rsidRPr="002B7F15">
              <w:rPr>
                <w:b/>
                <w:sz w:val="19"/>
                <w:szCs w:val="19"/>
              </w:rPr>
              <w:t>2020*</w:t>
            </w:r>
          </w:p>
        </w:tc>
        <w:tc>
          <w:tcPr>
            <w:tcW w:w="672" w:type="dxa"/>
            <w:tcMar>
              <w:left w:w="28" w:type="dxa"/>
              <w:right w:w="28" w:type="dxa"/>
            </w:tcMar>
            <w:vAlign w:val="center"/>
          </w:tcPr>
          <w:p w14:paraId="77637C3C" w14:textId="77777777" w:rsidR="00DB116B" w:rsidRPr="00A30AC2" w:rsidRDefault="000563E8">
            <w:pPr>
              <w:keepNext/>
              <w:keepLines/>
              <w:jc w:val="center"/>
              <w:rPr>
                <w:b/>
                <w:vanish/>
                <w:sz w:val="19"/>
                <w:szCs w:val="19"/>
                <w:lang w:bidi="th-TH"/>
              </w:rPr>
            </w:pPr>
            <w:r w:rsidRPr="002B7F15">
              <w:rPr>
                <w:b/>
                <w:sz w:val="19"/>
                <w:szCs w:val="19"/>
              </w:rPr>
              <w:t>2021-2022</w:t>
            </w:r>
          </w:p>
        </w:tc>
        <w:tc>
          <w:tcPr>
            <w:tcW w:w="763" w:type="dxa"/>
            <w:tcMar>
              <w:left w:w="28" w:type="dxa"/>
              <w:right w:w="28" w:type="dxa"/>
            </w:tcMar>
            <w:vAlign w:val="center"/>
          </w:tcPr>
          <w:p w14:paraId="3EA20162" w14:textId="77777777" w:rsidR="00DB116B" w:rsidRPr="00A30AC2" w:rsidRDefault="000563E8">
            <w:pPr>
              <w:keepNext/>
              <w:keepLines/>
              <w:jc w:val="center"/>
              <w:rPr>
                <w:b/>
                <w:vanish/>
                <w:sz w:val="19"/>
                <w:szCs w:val="19"/>
                <w:lang w:bidi="th-TH"/>
              </w:rPr>
            </w:pPr>
            <w:r w:rsidRPr="002B7F15">
              <w:rPr>
                <w:b/>
                <w:sz w:val="19"/>
                <w:szCs w:val="19"/>
              </w:rPr>
              <w:t>2023</w:t>
            </w:r>
          </w:p>
        </w:tc>
        <w:tc>
          <w:tcPr>
            <w:tcW w:w="776" w:type="dxa"/>
            <w:tcMar>
              <w:left w:w="28" w:type="dxa"/>
              <w:right w:w="28" w:type="dxa"/>
            </w:tcMar>
            <w:vAlign w:val="center"/>
          </w:tcPr>
          <w:p w14:paraId="681BE28B" w14:textId="77777777" w:rsidR="00DB116B" w:rsidRPr="00A30AC2" w:rsidRDefault="000563E8">
            <w:pPr>
              <w:keepNext/>
              <w:keepLines/>
              <w:jc w:val="center"/>
              <w:rPr>
                <w:b/>
                <w:vanish/>
                <w:sz w:val="19"/>
                <w:szCs w:val="19"/>
                <w:lang w:bidi="th-TH"/>
              </w:rPr>
            </w:pPr>
            <w:r w:rsidRPr="002B7F15">
              <w:rPr>
                <w:b/>
                <w:sz w:val="19"/>
                <w:szCs w:val="19"/>
              </w:rPr>
              <w:t>2024</w:t>
            </w:r>
          </w:p>
        </w:tc>
        <w:tc>
          <w:tcPr>
            <w:tcW w:w="642" w:type="dxa"/>
            <w:tcMar>
              <w:left w:w="28" w:type="dxa"/>
              <w:right w:w="28" w:type="dxa"/>
            </w:tcMar>
            <w:vAlign w:val="center"/>
          </w:tcPr>
          <w:p w14:paraId="10CED573" w14:textId="77777777" w:rsidR="00DB116B" w:rsidRPr="00A30AC2" w:rsidRDefault="000563E8">
            <w:pPr>
              <w:keepNext/>
              <w:keepLines/>
              <w:jc w:val="center"/>
              <w:rPr>
                <w:b/>
                <w:vanish/>
                <w:sz w:val="19"/>
                <w:szCs w:val="19"/>
                <w:lang w:bidi="th-TH"/>
              </w:rPr>
            </w:pPr>
            <w:r w:rsidRPr="002B7F15">
              <w:rPr>
                <w:b/>
                <w:sz w:val="19"/>
                <w:szCs w:val="19"/>
              </w:rPr>
              <w:t>2025</w:t>
            </w:r>
          </w:p>
        </w:tc>
        <w:tc>
          <w:tcPr>
            <w:tcW w:w="632" w:type="dxa"/>
            <w:tcMar>
              <w:left w:w="28" w:type="dxa"/>
              <w:right w:w="28" w:type="dxa"/>
            </w:tcMar>
            <w:vAlign w:val="center"/>
          </w:tcPr>
          <w:p w14:paraId="69DF6648" w14:textId="77777777" w:rsidR="00DB116B" w:rsidRPr="00A30AC2" w:rsidRDefault="000563E8">
            <w:pPr>
              <w:keepNext/>
              <w:keepLines/>
              <w:jc w:val="center"/>
              <w:rPr>
                <w:b/>
                <w:vanish/>
                <w:sz w:val="19"/>
                <w:szCs w:val="19"/>
                <w:lang w:bidi="th-TH"/>
              </w:rPr>
            </w:pPr>
            <w:r w:rsidRPr="002B7F15">
              <w:rPr>
                <w:b/>
                <w:sz w:val="19"/>
                <w:szCs w:val="19"/>
              </w:rPr>
              <w:t>2026</w:t>
            </w:r>
          </w:p>
        </w:tc>
        <w:tc>
          <w:tcPr>
            <w:tcW w:w="742" w:type="dxa"/>
            <w:tcMar>
              <w:left w:w="28" w:type="dxa"/>
              <w:right w:w="28" w:type="dxa"/>
            </w:tcMar>
            <w:vAlign w:val="center"/>
          </w:tcPr>
          <w:p w14:paraId="3A63B944" w14:textId="77777777" w:rsidR="00DB116B" w:rsidRPr="00A30AC2" w:rsidRDefault="000563E8">
            <w:pPr>
              <w:keepNext/>
              <w:keepLines/>
              <w:jc w:val="center"/>
              <w:rPr>
                <w:b/>
                <w:vanish/>
                <w:sz w:val="19"/>
                <w:szCs w:val="19"/>
                <w:lang w:bidi="th-TH"/>
              </w:rPr>
            </w:pPr>
            <w:r w:rsidRPr="002B7F15">
              <w:rPr>
                <w:b/>
                <w:sz w:val="19"/>
                <w:szCs w:val="19"/>
              </w:rPr>
              <w:t>2027</w:t>
            </w:r>
          </w:p>
        </w:tc>
        <w:tc>
          <w:tcPr>
            <w:tcW w:w="714" w:type="dxa"/>
            <w:vAlign w:val="center"/>
          </w:tcPr>
          <w:p w14:paraId="1EC728C4" w14:textId="77777777" w:rsidR="00DB116B" w:rsidRPr="00A30AC2" w:rsidRDefault="000563E8">
            <w:pPr>
              <w:keepNext/>
              <w:keepLines/>
              <w:jc w:val="center"/>
              <w:rPr>
                <w:b/>
                <w:vanish/>
                <w:sz w:val="19"/>
                <w:szCs w:val="19"/>
              </w:rPr>
            </w:pPr>
            <w:r w:rsidRPr="002B7F15">
              <w:rPr>
                <w:b/>
                <w:sz w:val="19"/>
                <w:szCs w:val="19"/>
              </w:rPr>
              <w:t>2028-2029</w:t>
            </w:r>
          </w:p>
        </w:tc>
        <w:tc>
          <w:tcPr>
            <w:tcW w:w="714" w:type="dxa"/>
            <w:tcMar>
              <w:left w:w="28" w:type="dxa"/>
              <w:right w:w="28" w:type="dxa"/>
            </w:tcMar>
            <w:vAlign w:val="center"/>
          </w:tcPr>
          <w:p w14:paraId="5973B07B" w14:textId="77777777" w:rsidR="00DB116B" w:rsidRPr="00A30AC2" w:rsidRDefault="000563E8">
            <w:pPr>
              <w:keepNext/>
              <w:keepLines/>
              <w:jc w:val="center"/>
              <w:rPr>
                <w:b/>
                <w:vanish/>
                <w:sz w:val="19"/>
                <w:szCs w:val="19"/>
                <w:lang w:bidi="th-TH"/>
              </w:rPr>
            </w:pPr>
            <w:r w:rsidRPr="002B7F15">
              <w:rPr>
                <w:b/>
                <w:sz w:val="19"/>
                <w:szCs w:val="19"/>
              </w:rPr>
              <w:t>2030</w:t>
            </w:r>
          </w:p>
        </w:tc>
        <w:tc>
          <w:tcPr>
            <w:tcW w:w="747" w:type="dxa"/>
            <w:tcMar>
              <w:left w:w="28" w:type="dxa"/>
              <w:right w:w="28" w:type="dxa"/>
            </w:tcMar>
            <w:vAlign w:val="center"/>
          </w:tcPr>
          <w:p w14:paraId="46465140" w14:textId="77777777" w:rsidR="00DB116B" w:rsidRPr="00A30AC2" w:rsidRDefault="000563E8">
            <w:pPr>
              <w:keepNext/>
              <w:keepLines/>
              <w:jc w:val="center"/>
              <w:rPr>
                <w:b/>
                <w:vanish/>
                <w:sz w:val="19"/>
                <w:szCs w:val="19"/>
                <w:lang w:bidi="th-TH"/>
              </w:rPr>
            </w:pPr>
            <w:r w:rsidRPr="002B7F15">
              <w:rPr>
                <w:b/>
                <w:sz w:val="19"/>
                <w:szCs w:val="19"/>
              </w:rPr>
              <w:t>Total</w:t>
            </w:r>
          </w:p>
        </w:tc>
      </w:tr>
      <w:tr w:rsidR="002C53AE" w:rsidRPr="00A30AC2" w14:paraId="2AD8CCDC" w14:textId="77777777" w:rsidTr="002871B5">
        <w:trPr>
          <w:trHeight w:val="119"/>
        </w:trPr>
        <w:tc>
          <w:tcPr>
            <w:tcW w:w="737" w:type="dxa"/>
            <w:tcMar>
              <w:left w:w="28" w:type="dxa"/>
              <w:right w:w="28" w:type="dxa"/>
            </w:tcMar>
            <w:vAlign w:val="center"/>
          </w:tcPr>
          <w:p w14:paraId="4B705C01" w14:textId="77777777" w:rsidR="00DB116B" w:rsidRPr="00A30AC2" w:rsidRDefault="000563E8">
            <w:pPr>
              <w:keepNext/>
              <w:keepLines/>
              <w:rPr>
                <w:vanish/>
                <w:sz w:val="19"/>
                <w:szCs w:val="19"/>
                <w:lang w:bidi="th-TH"/>
              </w:rPr>
            </w:pPr>
            <w:r w:rsidRPr="002B7F15">
              <w:rPr>
                <w:sz w:val="19"/>
                <w:szCs w:val="19"/>
              </w:rPr>
              <w:t>1.1</w:t>
            </w:r>
          </w:p>
        </w:tc>
        <w:tc>
          <w:tcPr>
            <w:tcW w:w="2170" w:type="dxa"/>
            <w:tcMar>
              <w:left w:w="28" w:type="dxa"/>
              <w:right w:w="28" w:type="dxa"/>
            </w:tcMar>
            <w:vAlign w:val="center"/>
          </w:tcPr>
          <w:p w14:paraId="30866922" w14:textId="6243A5D4" w:rsidR="00DB116B" w:rsidRPr="00A30AC2" w:rsidRDefault="000563E8">
            <w:pPr>
              <w:keepNext/>
              <w:keepLines/>
              <w:jc w:val="left"/>
              <w:rPr>
                <w:vanish/>
                <w:sz w:val="19"/>
                <w:szCs w:val="19"/>
                <w:lang w:bidi="th-TH"/>
              </w:rPr>
            </w:pPr>
            <w:r w:rsidRPr="002B7F15">
              <w:rPr>
                <w:sz w:val="19"/>
                <w:szCs w:val="19"/>
              </w:rPr>
              <w:t xml:space="preserve">Cronograma del Protocolo de Montreal para la reducción de las sustancias del Anexo C, Grupo I </w:t>
            </w:r>
            <w:r w:rsidR="004A48D8">
              <w:rPr>
                <w:sz w:val="19"/>
                <w:szCs w:val="19"/>
              </w:rPr>
              <w:t>(tons. PAO)</w:t>
            </w:r>
          </w:p>
        </w:tc>
        <w:tc>
          <w:tcPr>
            <w:tcW w:w="756" w:type="dxa"/>
            <w:tcMar>
              <w:left w:w="28" w:type="dxa"/>
              <w:right w:w="28" w:type="dxa"/>
            </w:tcMar>
            <w:vAlign w:val="center"/>
          </w:tcPr>
          <w:p w14:paraId="2F7BFDDE" w14:textId="77777777" w:rsidR="00DB116B" w:rsidRPr="00A30AC2" w:rsidRDefault="000563E8">
            <w:pPr>
              <w:keepNext/>
              <w:keepLines/>
              <w:jc w:val="right"/>
              <w:rPr>
                <w:vanish/>
                <w:sz w:val="19"/>
                <w:szCs w:val="19"/>
                <w:lang w:bidi="th-TH"/>
              </w:rPr>
            </w:pPr>
            <w:r w:rsidRPr="002B7F15">
              <w:rPr>
                <w:sz w:val="19"/>
                <w:szCs w:val="19"/>
              </w:rPr>
              <w:t>1.50</w:t>
            </w:r>
          </w:p>
        </w:tc>
        <w:tc>
          <w:tcPr>
            <w:tcW w:w="672" w:type="dxa"/>
            <w:tcMar>
              <w:left w:w="28" w:type="dxa"/>
              <w:right w:w="28" w:type="dxa"/>
            </w:tcMar>
            <w:vAlign w:val="center"/>
          </w:tcPr>
          <w:p w14:paraId="42C6F02F" w14:textId="77777777" w:rsidR="00DB116B" w:rsidRPr="00A30AC2" w:rsidRDefault="002C53AE">
            <w:pPr>
              <w:keepNext/>
              <w:keepLines/>
              <w:jc w:val="right"/>
              <w:rPr>
                <w:vanish/>
                <w:sz w:val="19"/>
                <w:szCs w:val="19"/>
                <w:lang w:bidi="th-TH"/>
              </w:rPr>
            </w:pPr>
            <w:r w:rsidRPr="002B7F15">
              <w:rPr>
                <w:sz w:val="19"/>
                <w:szCs w:val="19"/>
              </w:rPr>
              <w:t xml:space="preserve"> 1.50</w:t>
            </w:r>
          </w:p>
        </w:tc>
        <w:tc>
          <w:tcPr>
            <w:tcW w:w="763" w:type="dxa"/>
            <w:tcMar>
              <w:left w:w="28" w:type="dxa"/>
              <w:right w:w="28" w:type="dxa"/>
            </w:tcMar>
            <w:vAlign w:val="center"/>
          </w:tcPr>
          <w:p w14:paraId="64F9204D" w14:textId="77777777" w:rsidR="00DB116B" w:rsidRPr="00A30AC2" w:rsidRDefault="002C53AE">
            <w:pPr>
              <w:keepNext/>
              <w:keepLines/>
              <w:jc w:val="right"/>
              <w:rPr>
                <w:vanish/>
                <w:sz w:val="19"/>
                <w:szCs w:val="19"/>
                <w:lang w:bidi="th-TH"/>
              </w:rPr>
            </w:pPr>
            <w:r w:rsidRPr="002B7F15">
              <w:rPr>
                <w:sz w:val="19"/>
                <w:szCs w:val="19"/>
              </w:rPr>
              <w:t xml:space="preserve"> 1.50</w:t>
            </w:r>
          </w:p>
        </w:tc>
        <w:tc>
          <w:tcPr>
            <w:tcW w:w="776" w:type="dxa"/>
            <w:tcMar>
              <w:left w:w="28" w:type="dxa"/>
              <w:right w:w="28" w:type="dxa"/>
            </w:tcMar>
            <w:vAlign w:val="center"/>
          </w:tcPr>
          <w:p w14:paraId="44591306" w14:textId="77777777" w:rsidR="00DB116B" w:rsidRPr="00A30AC2" w:rsidRDefault="000563E8">
            <w:pPr>
              <w:keepNext/>
              <w:keepLines/>
              <w:jc w:val="right"/>
              <w:rPr>
                <w:vanish/>
                <w:sz w:val="19"/>
                <w:szCs w:val="19"/>
                <w:lang w:bidi="th-TH"/>
              </w:rPr>
            </w:pPr>
            <w:r w:rsidRPr="002B7F15">
              <w:rPr>
                <w:sz w:val="19"/>
                <w:szCs w:val="19"/>
              </w:rPr>
              <w:t>1.50</w:t>
            </w:r>
          </w:p>
        </w:tc>
        <w:tc>
          <w:tcPr>
            <w:tcW w:w="642" w:type="dxa"/>
            <w:tcMar>
              <w:left w:w="28" w:type="dxa"/>
              <w:right w:w="28" w:type="dxa"/>
            </w:tcMar>
            <w:vAlign w:val="center"/>
          </w:tcPr>
          <w:p w14:paraId="283B99FC" w14:textId="77777777" w:rsidR="00DB116B" w:rsidRPr="00A30AC2" w:rsidRDefault="002C53AE">
            <w:pPr>
              <w:keepNext/>
              <w:keepLines/>
              <w:jc w:val="right"/>
              <w:rPr>
                <w:vanish/>
                <w:sz w:val="19"/>
                <w:szCs w:val="19"/>
                <w:lang w:bidi="th-TH"/>
              </w:rPr>
            </w:pPr>
            <w:r w:rsidRPr="002B7F15">
              <w:rPr>
                <w:sz w:val="19"/>
                <w:szCs w:val="19"/>
              </w:rPr>
              <w:t xml:space="preserve"> 0.75</w:t>
            </w:r>
          </w:p>
        </w:tc>
        <w:tc>
          <w:tcPr>
            <w:tcW w:w="632" w:type="dxa"/>
            <w:tcMar>
              <w:left w:w="28" w:type="dxa"/>
              <w:right w:w="28" w:type="dxa"/>
            </w:tcMar>
            <w:vAlign w:val="center"/>
          </w:tcPr>
          <w:p w14:paraId="118F12FE" w14:textId="77777777" w:rsidR="00DB116B" w:rsidRPr="00A30AC2" w:rsidRDefault="002C53AE">
            <w:pPr>
              <w:keepNext/>
              <w:keepLines/>
              <w:jc w:val="right"/>
              <w:rPr>
                <w:vanish/>
                <w:sz w:val="19"/>
                <w:szCs w:val="19"/>
                <w:lang w:bidi="th-TH"/>
              </w:rPr>
            </w:pPr>
            <w:r w:rsidRPr="002B7F15">
              <w:rPr>
                <w:sz w:val="19"/>
                <w:szCs w:val="19"/>
              </w:rPr>
              <w:t xml:space="preserve"> 0.75</w:t>
            </w:r>
          </w:p>
        </w:tc>
        <w:tc>
          <w:tcPr>
            <w:tcW w:w="742" w:type="dxa"/>
            <w:tcMar>
              <w:left w:w="28" w:type="dxa"/>
              <w:right w:w="28" w:type="dxa"/>
            </w:tcMar>
            <w:vAlign w:val="center"/>
          </w:tcPr>
          <w:p w14:paraId="38D867D3" w14:textId="77777777" w:rsidR="00DB116B" w:rsidRPr="00A30AC2" w:rsidRDefault="002C53AE">
            <w:pPr>
              <w:keepNext/>
              <w:keepLines/>
              <w:jc w:val="right"/>
              <w:rPr>
                <w:vanish/>
                <w:sz w:val="19"/>
                <w:szCs w:val="19"/>
                <w:lang w:bidi="th-TH"/>
              </w:rPr>
            </w:pPr>
            <w:r w:rsidRPr="002B7F15">
              <w:rPr>
                <w:sz w:val="19"/>
                <w:szCs w:val="19"/>
              </w:rPr>
              <w:t xml:space="preserve"> 0.75</w:t>
            </w:r>
          </w:p>
        </w:tc>
        <w:tc>
          <w:tcPr>
            <w:tcW w:w="714" w:type="dxa"/>
            <w:vAlign w:val="center"/>
          </w:tcPr>
          <w:p w14:paraId="6113E36A" w14:textId="77777777" w:rsidR="00DB116B" w:rsidRPr="00A30AC2" w:rsidRDefault="002C53AE">
            <w:pPr>
              <w:keepNext/>
              <w:keepLines/>
              <w:jc w:val="right"/>
              <w:rPr>
                <w:vanish/>
                <w:sz w:val="19"/>
                <w:szCs w:val="19"/>
              </w:rPr>
            </w:pPr>
            <w:r w:rsidRPr="002B7F15">
              <w:rPr>
                <w:sz w:val="19"/>
                <w:szCs w:val="19"/>
              </w:rPr>
              <w:t xml:space="preserve"> 0.75</w:t>
            </w:r>
          </w:p>
        </w:tc>
        <w:tc>
          <w:tcPr>
            <w:tcW w:w="714" w:type="dxa"/>
            <w:tcMar>
              <w:left w:w="28" w:type="dxa"/>
              <w:right w:w="28" w:type="dxa"/>
            </w:tcMar>
            <w:vAlign w:val="center"/>
          </w:tcPr>
          <w:p w14:paraId="53084A93" w14:textId="77777777" w:rsidR="00DB116B" w:rsidRPr="00A30AC2" w:rsidRDefault="000563E8">
            <w:pPr>
              <w:keepNext/>
              <w:keepLines/>
              <w:jc w:val="right"/>
              <w:rPr>
                <w:vanish/>
                <w:sz w:val="19"/>
                <w:szCs w:val="19"/>
                <w:lang w:bidi="th-TH"/>
              </w:rPr>
            </w:pPr>
            <w:r w:rsidRPr="002B7F15">
              <w:rPr>
                <w:sz w:val="19"/>
                <w:szCs w:val="19"/>
              </w:rPr>
              <w:t>0.00</w:t>
            </w:r>
          </w:p>
        </w:tc>
        <w:tc>
          <w:tcPr>
            <w:tcW w:w="747" w:type="dxa"/>
            <w:tcMar>
              <w:left w:w="28" w:type="dxa"/>
              <w:right w:w="28" w:type="dxa"/>
            </w:tcMar>
            <w:vAlign w:val="center"/>
          </w:tcPr>
          <w:p w14:paraId="0021C6EB" w14:textId="77777777" w:rsidR="00DB116B" w:rsidRPr="00A30AC2" w:rsidRDefault="000563E8">
            <w:pPr>
              <w:keepNext/>
              <w:keepLines/>
              <w:jc w:val="right"/>
              <w:rPr>
                <w:vanish/>
                <w:sz w:val="19"/>
                <w:szCs w:val="19"/>
                <w:lang w:bidi="th-TH"/>
              </w:rPr>
            </w:pPr>
            <w:r w:rsidRPr="002B7F15">
              <w:rPr>
                <w:sz w:val="19"/>
                <w:szCs w:val="19"/>
              </w:rPr>
              <w:t>-</w:t>
            </w:r>
          </w:p>
        </w:tc>
      </w:tr>
      <w:tr w:rsidR="002C53AE" w:rsidRPr="00A30AC2" w14:paraId="6E0F3B12" w14:textId="77777777" w:rsidTr="002871B5">
        <w:trPr>
          <w:trHeight w:val="119"/>
        </w:trPr>
        <w:tc>
          <w:tcPr>
            <w:tcW w:w="737" w:type="dxa"/>
            <w:tcMar>
              <w:left w:w="28" w:type="dxa"/>
              <w:right w:w="28" w:type="dxa"/>
            </w:tcMar>
            <w:vAlign w:val="center"/>
          </w:tcPr>
          <w:p w14:paraId="5A37E332" w14:textId="77777777" w:rsidR="00DB116B" w:rsidRPr="00A30AC2" w:rsidRDefault="000563E8">
            <w:pPr>
              <w:rPr>
                <w:vanish/>
                <w:sz w:val="19"/>
                <w:szCs w:val="19"/>
                <w:lang w:bidi="th-TH"/>
              </w:rPr>
            </w:pPr>
            <w:r w:rsidRPr="002B7F15">
              <w:rPr>
                <w:sz w:val="19"/>
                <w:szCs w:val="19"/>
              </w:rPr>
              <w:t>1.2</w:t>
            </w:r>
          </w:p>
        </w:tc>
        <w:tc>
          <w:tcPr>
            <w:tcW w:w="2170" w:type="dxa"/>
            <w:tcMar>
              <w:left w:w="28" w:type="dxa"/>
              <w:right w:w="28" w:type="dxa"/>
            </w:tcMar>
            <w:vAlign w:val="center"/>
          </w:tcPr>
          <w:p w14:paraId="2D13E422" w14:textId="77777777" w:rsidR="00DB116B" w:rsidRPr="00A30AC2" w:rsidRDefault="000563E8">
            <w:pPr>
              <w:jc w:val="left"/>
              <w:rPr>
                <w:vanish/>
                <w:sz w:val="19"/>
                <w:szCs w:val="19"/>
                <w:lang w:bidi="th-TH"/>
              </w:rPr>
            </w:pPr>
            <w:r w:rsidRPr="002B7F15">
              <w:rPr>
                <w:sz w:val="19"/>
                <w:szCs w:val="19"/>
              </w:rPr>
              <w:t>Consumo total máximo permitido de sustancias del Anexo C, Grupo I (tons. PAO)</w:t>
            </w:r>
          </w:p>
        </w:tc>
        <w:tc>
          <w:tcPr>
            <w:tcW w:w="756" w:type="dxa"/>
            <w:tcMar>
              <w:left w:w="28" w:type="dxa"/>
              <w:right w:w="28" w:type="dxa"/>
            </w:tcMar>
            <w:vAlign w:val="center"/>
          </w:tcPr>
          <w:p w14:paraId="6F23C690" w14:textId="77777777" w:rsidR="00DB116B" w:rsidRPr="00A30AC2" w:rsidRDefault="002C53AE">
            <w:pPr>
              <w:jc w:val="right"/>
              <w:rPr>
                <w:vanish/>
                <w:sz w:val="19"/>
                <w:szCs w:val="19"/>
                <w:lang w:bidi="th-TH"/>
              </w:rPr>
            </w:pPr>
            <w:r w:rsidRPr="002B7F15">
              <w:rPr>
                <w:sz w:val="19"/>
                <w:szCs w:val="19"/>
              </w:rPr>
              <w:t xml:space="preserve"> 1.50</w:t>
            </w:r>
          </w:p>
        </w:tc>
        <w:tc>
          <w:tcPr>
            <w:tcW w:w="672" w:type="dxa"/>
            <w:tcMar>
              <w:left w:w="28" w:type="dxa"/>
              <w:right w:w="28" w:type="dxa"/>
            </w:tcMar>
            <w:vAlign w:val="center"/>
          </w:tcPr>
          <w:p w14:paraId="4A8576D3" w14:textId="77777777" w:rsidR="00DB116B" w:rsidRPr="00A30AC2" w:rsidRDefault="002C53AE">
            <w:pPr>
              <w:jc w:val="right"/>
              <w:rPr>
                <w:vanish/>
                <w:sz w:val="19"/>
                <w:szCs w:val="19"/>
                <w:lang w:bidi="th-TH"/>
              </w:rPr>
            </w:pPr>
            <w:r w:rsidRPr="002B7F15">
              <w:rPr>
                <w:sz w:val="19"/>
                <w:szCs w:val="19"/>
              </w:rPr>
              <w:t xml:space="preserve"> 1.50</w:t>
            </w:r>
          </w:p>
        </w:tc>
        <w:tc>
          <w:tcPr>
            <w:tcW w:w="763" w:type="dxa"/>
            <w:tcBorders>
              <w:bottom w:val="single" w:sz="4" w:space="0" w:color="auto"/>
            </w:tcBorders>
            <w:tcMar>
              <w:left w:w="28" w:type="dxa"/>
              <w:right w:w="28" w:type="dxa"/>
            </w:tcMar>
            <w:vAlign w:val="center"/>
          </w:tcPr>
          <w:p w14:paraId="7D2C67DF" w14:textId="77777777" w:rsidR="00DB116B" w:rsidRPr="00A30AC2" w:rsidRDefault="002C53AE">
            <w:pPr>
              <w:jc w:val="right"/>
              <w:rPr>
                <w:vanish/>
                <w:sz w:val="19"/>
                <w:szCs w:val="19"/>
                <w:lang w:bidi="th-TH"/>
              </w:rPr>
            </w:pPr>
            <w:r w:rsidRPr="002B7F15">
              <w:rPr>
                <w:sz w:val="19"/>
                <w:szCs w:val="19"/>
              </w:rPr>
              <w:t xml:space="preserve"> 1.50</w:t>
            </w:r>
          </w:p>
        </w:tc>
        <w:tc>
          <w:tcPr>
            <w:tcW w:w="776" w:type="dxa"/>
            <w:tcMar>
              <w:left w:w="28" w:type="dxa"/>
              <w:right w:w="28" w:type="dxa"/>
            </w:tcMar>
            <w:vAlign w:val="center"/>
          </w:tcPr>
          <w:p w14:paraId="2B99D371" w14:textId="77777777" w:rsidR="00DB116B" w:rsidRPr="00A30AC2" w:rsidRDefault="000563E8">
            <w:pPr>
              <w:jc w:val="right"/>
              <w:rPr>
                <w:vanish/>
                <w:sz w:val="19"/>
                <w:szCs w:val="19"/>
                <w:lang w:bidi="th-TH"/>
              </w:rPr>
            </w:pPr>
            <w:r w:rsidRPr="002B7F15">
              <w:rPr>
                <w:sz w:val="19"/>
                <w:szCs w:val="19"/>
              </w:rPr>
              <w:t>1.50</w:t>
            </w:r>
          </w:p>
        </w:tc>
        <w:tc>
          <w:tcPr>
            <w:tcW w:w="642" w:type="dxa"/>
            <w:tcMar>
              <w:left w:w="28" w:type="dxa"/>
              <w:right w:w="28" w:type="dxa"/>
            </w:tcMar>
            <w:vAlign w:val="center"/>
          </w:tcPr>
          <w:p w14:paraId="47517296" w14:textId="77777777" w:rsidR="00DB116B" w:rsidRPr="00A30AC2" w:rsidRDefault="002C53AE">
            <w:pPr>
              <w:jc w:val="right"/>
              <w:rPr>
                <w:vanish/>
                <w:sz w:val="19"/>
                <w:szCs w:val="19"/>
                <w:lang w:bidi="th-TH"/>
              </w:rPr>
            </w:pPr>
            <w:r w:rsidRPr="002B7F15">
              <w:rPr>
                <w:sz w:val="19"/>
                <w:szCs w:val="19"/>
              </w:rPr>
              <w:t xml:space="preserve"> 0.75</w:t>
            </w:r>
          </w:p>
        </w:tc>
        <w:tc>
          <w:tcPr>
            <w:tcW w:w="632" w:type="dxa"/>
            <w:tcMar>
              <w:left w:w="28" w:type="dxa"/>
              <w:right w:w="28" w:type="dxa"/>
            </w:tcMar>
            <w:vAlign w:val="center"/>
          </w:tcPr>
          <w:p w14:paraId="1AA5CAD9" w14:textId="77777777" w:rsidR="00DB116B" w:rsidRPr="00A30AC2" w:rsidRDefault="002C53AE">
            <w:pPr>
              <w:jc w:val="right"/>
              <w:rPr>
                <w:vanish/>
                <w:sz w:val="19"/>
                <w:szCs w:val="19"/>
                <w:lang w:bidi="th-TH"/>
              </w:rPr>
            </w:pPr>
            <w:r w:rsidRPr="002B7F15">
              <w:rPr>
                <w:sz w:val="19"/>
                <w:szCs w:val="19"/>
              </w:rPr>
              <w:t xml:space="preserve"> 0.75</w:t>
            </w:r>
          </w:p>
        </w:tc>
        <w:tc>
          <w:tcPr>
            <w:tcW w:w="742" w:type="dxa"/>
            <w:tcMar>
              <w:left w:w="28" w:type="dxa"/>
              <w:right w:w="28" w:type="dxa"/>
            </w:tcMar>
            <w:vAlign w:val="center"/>
          </w:tcPr>
          <w:p w14:paraId="65639EF4" w14:textId="77777777" w:rsidR="00DB116B" w:rsidRPr="00A30AC2" w:rsidRDefault="002C53AE">
            <w:pPr>
              <w:jc w:val="right"/>
              <w:rPr>
                <w:vanish/>
                <w:sz w:val="19"/>
                <w:szCs w:val="19"/>
                <w:lang w:bidi="th-TH"/>
              </w:rPr>
            </w:pPr>
            <w:r w:rsidRPr="002B7F15">
              <w:rPr>
                <w:sz w:val="19"/>
                <w:szCs w:val="19"/>
              </w:rPr>
              <w:t xml:space="preserve"> 0.75</w:t>
            </w:r>
          </w:p>
        </w:tc>
        <w:tc>
          <w:tcPr>
            <w:tcW w:w="714" w:type="dxa"/>
            <w:vAlign w:val="center"/>
          </w:tcPr>
          <w:p w14:paraId="39D5D25B" w14:textId="77777777" w:rsidR="00DB116B" w:rsidRPr="00A30AC2" w:rsidRDefault="002C53AE">
            <w:pPr>
              <w:jc w:val="right"/>
              <w:rPr>
                <w:vanish/>
                <w:sz w:val="19"/>
                <w:szCs w:val="19"/>
              </w:rPr>
            </w:pPr>
            <w:r w:rsidRPr="002B7F15">
              <w:rPr>
                <w:sz w:val="19"/>
                <w:szCs w:val="19"/>
              </w:rPr>
              <w:t xml:space="preserve"> 0.75</w:t>
            </w:r>
          </w:p>
        </w:tc>
        <w:tc>
          <w:tcPr>
            <w:tcW w:w="714" w:type="dxa"/>
            <w:tcMar>
              <w:left w:w="28" w:type="dxa"/>
              <w:right w:w="28" w:type="dxa"/>
            </w:tcMar>
            <w:vAlign w:val="center"/>
          </w:tcPr>
          <w:p w14:paraId="5AF3AD1F" w14:textId="77777777" w:rsidR="00DB116B" w:rsidRPr="00A30AC2" w:rsidRDefault="000563E8">
            <w:pPr>
              <w:jc w:val="right"/>
              <w:rPr>
                <w:vanish/>
                <w:sz w:val="19"/>
                <w:szCs w:val="19"/>
                <w:lang w:bidi="th-TH"/>
              </w:rPr>
            </w:pPr>
            <w:r w:rsidRPr="002B7F15">
              <w:rPr>
                <w:sz w:val="19"/>
                <w:szCs w:val="19"/>
              </w:rPr>
              <w:t>0.00</w:t>
            </w:r>
          </w:p>
        </w:tc>
        <w:tc>
          <w:tcPr>
            <w:tcW w:w="747" w:type="dxa"/>
            <w:tcMar>
              <w:left w:w="28" w:type="dxa"/>
              <w:right w:w="28" w:type="dxa"/>
            </w:tcMar>
            <w:vAlign w:val="center"/>
          </w:tcPr>
          <w:p w14:paraId="514563B7" w14:textId="77777777" w:rsidR="00DB116B" w:rsidRPr="00A30AC2" w:rsidRDefault="000563E8">
            <w:pPr>
              <w:jc w:val="right"/>
              <w:rPr>
                <w:vanish/>
                <w:sz w:val="19"/>
                <w:szCs w:val="19"/>
                <w:lang w:bidi="th-TH"/>
              </w:rPr>
            </w:pPr>
            <w:r w:rsidRPr="002B7F15">
              <w:rPr>
                <w:sz w:val="19"/>
                <w:szCs w:val="19"/>
              </w:rPr>
              <w:t>-</w:t>
            </w:r>
          </w:p>
        </w:tc>
      </w:tr>
      <w:tr w:rsidR="002C53AE" w:rsidRPr="00A30AC2" w14:paraId="7BA07B1A" w14:textId="77777777" w:rsidTr="002871B5">
        <w:trPr>
          <w:trHeight w:val="119"/>
        </w:trPr>
        <w:tc>
          <w:tcPr>
            <w:tcW w:w="737" w:type="dxa"/>
            <w:tcMar>
              <w:left w:w="28" w:type="dxa"/>
              <w:right w:w="28" w:type="dxa"/>
            </w:tcMar>
            <w:vAlign w:val="center"/>
          </w:tcPr>
          <w:p w14:paraId="595A0857" w14:textId="77777777" w:rsidR="00DB116B" w:rsidRPr="00A30AC2" w:rsidRDefault="000563E8">
            <w:pPr>
              <w:rPr>
                <w:vanish/>
                <w:sz w:val="19"/>
                <w:szCs w:val="19"/>
                <w:lang w:bidi="th-TH"/>
              </w:rPr>
            </w:pPr>
            <w:r w:rsidRPr="002B7F15">
              <w:rPr>
                <w:sz w:val="19"/>
                <w:szCs w:val="19"/>
              </w:rPr>
              <w:t>2.1</w:t>
            </w:r>
          </w:p>
        </w:tc>
        <w:tc>
          <w:tcPr>
            <w:tcW w:w="2170" w:type="dxa"/>
            <w:tcMar>
              <w:left w:w="28" w:type="dxa"/>
              <w:right w:w="28" w:type="dxa"/>
            </w:tcMar>
            <w:vAlign w:val="center"/>
          </w:tcPr>
          <w:p w14:paraId="6DFED389" w14:textId="0F986D50" w:rsidR="00DB116B" w:rsidRPr="00A30AC2" w:rsidRDefault="00B432A3">
            <w:pPr>
              <w:jc w:val="left"/>
              <w:rPr>
                <w:vanish/>
                <w:sz w:val="19"/>
                <w:szCs w:val="19"/>
                <w:lang w:bidi="th-TH"/>
              </w:rPr>
            </w:pPr>
            <w:r>
              <w:rPr>
                <w:sz w:val="19"/>
                <w:szCs w:val="19"/>
              </w:rPr>
              <w:t>Financiamiento convenido</w:t>
            </w:r>
            <w:r w:rsidR="000563E8" w:rsidRPr="002B7F15">
              <w:rPr>
                <w:sz w:val="19"/>
                <w:szCs w:val="19"/>
              </w:rPr>
              <w:t xml:space="preserve"> para el principal organismo de ejecución (PNUMA) </w:t>
            </w:r>
            <w:r w:rsidR="0062646C" w:rsidRPr="002B7F15">
              <w:rPr>
                <w:sz w:val="19"/>
                <w:szCs w:val="19"/>
              </w:rPr>
              <w:t>($EUA)</w:t>
            </w:r>
          </w:p>
        </w:tc>
        <w:tc>
          <w:tcPr>
            <w:tcW w:w="756" w:type="dxa"/>
            <w:tcMar>
              <w:left w:w="28" w:type="dxa"/>
              <w:right w:w="28" w:type="dxa"/>
            </w:tcMar>
            <w:vAlign w:val="center"/>
          </w:tcPr>
          <w:p w14:paraId="6406181E" w14:textId="77777777" w:rsidR="00DB116B" w:rsidRPr="00A30AC2" w:rsidRDefault="005A75B8">
            <w:pPr>
              <w:jc w:val="right"/>
              <w:rPr>
                <w:vanish/>
                <w:sz w:val="19"/>
                <w:szCs w:val="19"/>
                <w:lang w:bidi="th-TH"/>
              </w:rPr>
            </w:pPr>
            <w:r w:rsidRPr="002B7F15">
              <w:rPr>
                <w:sz w:val="19"/>
                <w:szCs w:val="19"/>
              </w:rPr>
              <w:t>106.</w:t>
            </w:r>
            <w:r w:rsidR="000563E8" w:rsidRPr="002B7F15">
              <w:rPr>
                <w:sz w:val="19"/>
                <w:szCs w:val="19"/>
              </w:rPr>
              <w:t>400</w:t>
            </w:r>
          </w:p>
        </w:tc>
        <w:tc>
          <w:tcPr>
            <w:tcW w:w="672" w:type="dxa"/>
            <w:tcMar>
              <w:left w:w="28" w:type="dxa"/>
              <w:right w:w="28" w:type="dxa"/>
            </w:tcMar>
            <w:vAlign w:val="center"/>
          </w:tcPr>
          <w:p w14:paraId="58D81FB9" w14:textId="77777777" w:rsidR="00DB116B" w:rsidRPr="00A30AC2" w:rsidRDefault="000563E8">
            <w:pPr>
              <w:jc w:val="right"/>
              <w:rPr>
                <w:vanish/>
                <w:sz w:val="19"/>
                <w:szCs w:val="19"/>
                <w:lang w:bidi="th-TH"/>
              </w:rPr>
            </w:pPr>
            <w:r w:rsidRPr="002B7F15">
              <w:rPr>
                <w:sz w:val="19"/>
                <w:szCs w:val="19"/>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645DA77" w14:textId="77777777" w:rsidR="00DB116B" w:rsidRPr="00A30AC2" w:rsidRDefault="005A75B8">
            <w:pPr>
              <w:jc w:val="right"/>
              <w:rPr>
                <w:b/>
                <w:bCs/>
                <w:vanish/>
                <w:sz w:val="19"/>
                <w:szCs w:val="19"/>
                <w:lang w:bidi="th-TH"/>
              </w:rPr>
            </w:pPr>
            <w:r w:rsidRPr="002B7F15">
              <w:rPr>
                <w:color w:val="000000"/>
                <w:sz w:val="19"/>
                <w:szCs w:val="19"/>
              </w:rPr>
              <w:t>87.</w:t>
            </w:r>
            <w:r w:rsidR="000563E8" w:rsidRPr="002B7F15">
              <w:rPr>
                <w:color w:val="000000"/>
                <w:sz w:val="19"/>
                <w:szCs w:val="19"/>
              </w:rPr>
              <w:t>100</w:t>
            </w:r>
          </w:p>
        </w:tc>
        <w:tc>
          <w:tcPr>
            <w:tcW w:w="776" w:type="dxa"/>
            <w:tcBorders>
              <w:left w:val="single" w:sz="4" w:space="0" w:color="auto"/>
            </w:tcBorders>
            <w:tcMar>
              <w:left w:w="28" w:type="dxa"/>
              <w:right w:w="28" w:type="dxa"/>
            </w:tcMar>
            <w:vAlign w:val="center"/>
          </w:tcPr>
          <w:p w14:paraId="70DAF466" w14:textId="77777777" w:rsidR="00DB116B" w:rsidRPr="00A30AC2" w:rsidRDefault="004D0F94">
            <w:pPr>
              <w:jc w:val="right"/>
              <w:rPr>
                <w:b/>
                <w:bCs/>
                <w:vanish/>
                <w:sz w:val="19"/>
                <w:szCs w:val="19"/>
                <w:lang w:bidi="th-TH"/>
              </w:rPr>
            </w:pPr>
            <w:r w:rsidRPr="002B7F15">
              <w:rPr>
                <w:b/>
                <w:bCs/>
                <w:sz w:val="19"/>
                <w:szCs w:val="19"/>
                <w:lang w:bidi="th-TH"/>
              </w:rPr>
              <w:t>100.</w:t>
            </w:r>
            <w:r w:rsidR="000563E8" w:rsidRPr="002B7F15">
              <w:rPr>
                <w:b/>
                <w:bCs/>
                <w:sz w:val="19"/>
                <w:szCs w:val="19"/>
                <w:lang w:bidi="th-TH"/>
              </w:rPr>
              <w:t>000</w:t>
            </w:r>
          </w:p>
        </w:tc>
        <w:tc>
          <w:tcPr>
            <w:tcW w:w="642" w:type="dxa"/>
            <w:tcMar>
              <w:left w:w="28" w:type="dxa"/>
              <w:right w:w="28" w:type="dxa"/>
            </w:tcMar>
            <w:vAlign w:val="center"/>
          </w:tcPr>
          <w:p w14:paraId="1ADEDFEC" w14:textId="77777777" w:rsidR="00DB116B" w:rsidRPr="00A30AC2" w:rsidRDefault="00003E9F">
            <w:pPr>
              <w:jc w:val="right"/>
              <w:rPr>
                <w:vanish/>
                <w:sz w:val="19"/>
                <w:szCs w:val="19"/>
                <w:lang w:bidi="th-TH"/>
              </w:rPr>
            </w:pPr>
            <w:r w:rsidRPr="002B7F15">
              <w:rPr>
                <w:sz w:val="19"/>
                <w:szCs w:val="19"/>
              </w:rPr>
              <w:t xml:space="preserve">0 </w:t>
            </w:r>
          </w:p>
        </w:tc>
        <w:tc>
          <w:tcPr>
            <w:tcW w:w="632" w:type="dxa"/>
            <w:tcMar>
              <w:left w:w="28" w:type="dxa"/>
              <w:right w:w="28" w:type="dxa"/>
            </w:tcMar>
            <w:vAlign w:val="center"/>
          </w:tcPr>
          <w:p w14:paraId="734125BE" w14:textId="77777777" w:rsidR="00DB116B" w:rsidRPr="00A30AC2" w:rsidRDefault="00003E9F">
            <w:pPr>
              <w:jc w:val="right"/>
              <w:rPr>
                <w:b/>
                <w:bCs/>
                <w:vanish/>
                <w:sz w:val="19"/>
                <w:szCs w:val="19"/>
                <w:lang w:bidi="th-TH"/>
              </w:rPr>
            </w:pPr>
            <w:r w:rsidRPr="002B7F15">
              <w:rPr>
                <w:b/>
                <w:bCs/>
                <w:sz w:val="19"/>
                <w:szCs w:val="19"/>
              </w:rPr>
              <w:t xml:space="preserve">0 </w:t>
            </w:r>
          </w:p>
        </w:tc>
        <w:tc>
          <w:tcPr>
            <w:tcW w:w="742" w:type="dxa"/>
            <w:tcMar>
              <w:left w:w="28" w:type="dxa"/>
              <w:right w:w="28" w:type="dxa"/>
            </w:tcMar>
            <w:vAlign w:val="center"/>
          </w:tcPr>
          <w:p w14:paraId="2551CF07" w14:textId="77777777" w:rsidR="00DB116B" w:rsidRPr="00A30AC2" w:rsidRDefault="005A75B8">
            <w:pPr>
              <w:jc w:val="right"/>
              <w:rPr>
                <w:b/>
                <w:bCs/>
                <w:vanish/>
                <w:sz w:val="19"/>
                <w:szCs w:val="19"/>
                <w:lang w:bidi="th-TH"/>
              </w:rPr>
            </w:pPr>
            <w:r w:rsidRPr="002B7F15">
              <w:rPr>
                <w:b/>
                <w:bCs/>
                <w:sz w:val="19"/>
                <w:szCs w:val="19"/>
              </w:rPr>
              <w:t>86.</w:t>
            </w:r>
            <w:r w:rsidR="000563E8" w:rsidRPr="002B7F15">
              <w:rPr>
                <w:b/>
                <w:bCs/>
                <w:sz w:val="19"/>
                <w:szCs w:val="19"/>
              </w:rPr>
              <w:t>900</w:t>
            </w:r>
          </w:p>
        </w:tc>
        <w:tc>
          <w:tcPr>
            <w:tcW w:w="714" w:type="dxa"/>
            <w:vAlign w:val="center"/>
          </w:tcPr>
          <w:p w14:paraId="4E8013B0" w14:textId="77777777" w:rsidR="00DB116B" w:rsidRPr="00A30AC2" w:rsidRDefault="000563E8">
            <w:pPr>
              <w:jc w:val="right"/>
              <w:rPr>
                <w:vanish/>
                <w:sz w:val="19"/>
                <w:szCs w:val="19"/>
              </w:rPr>
            </w:pPr>
            <w:r w:rsidRPr="002B7F15">
              <w:rPr>
                <w:sz w:val="19"/>
                <w:szCs w:val="19"/>
              </w:rPr>
              <w:t>0</w:t>
            </w:r>
          </w:p>
        </w:tc>
        <w:tc>
          <w:tcPr>
            <w:tcW w:w="714" w:type="dxa"/>
            <w:tcMar>
              <w:left w:w="28" w:type="dxa"/>
              <w:right w:w="28" w:type="dxa"/>
            </w:tcMar>
            <w:vAlign w:val="center"/>
          </w:tcPr>
          <w:p w14:paraId="2280201B" w14:textId="77777777" w:rsidR="00DB116B" w:rsidRPr="00A30AC2" w:rsidRDefault="004D0F94">
            <w:pPr>
              <w:jc w:val="right"/>
              <w:rPr>
                <w:vanish/>
                <w:sz w:val="19"/>
                <w:szCs w:val="19"/>
                <w:lang w:bidi="th-TH"/>
              </w:rPr>
            </w:pPr>
            <w:r w:rsidRPr="002B7F15">
              <w:rPr>
                <w:sz w:val="19"/>
                <w:szCs w:val="19"/>
              </w:rPr>
              <w:t>52.</w:t>
            </w:r>
            <w:r w:rsidR="000563E8" w:rsidRPr="002B7F15">
              <w:rPr>
                <w:sz w:val="19"/>
                <w:szCs w:val="19"/>
              </w:rPr>
              <w:t>000</w:t>
            </w:r>
          </w:p>
        </w:tc>
        <w:tc>
          <w:tcPr>
            <w:tcW w:w="747" w:type="dxa"/>
            <w:tcMar>
              <w:left w:w="28" w:type="dxa"/>
              <w:right w:w="28" w:type="dxa"/>
            </w:tcMar>
            <w:vAlign w:val="center"/>
          </w:tcPr>
          <w:p w14:paraId="285C6521" w14:textId="77777777" w:rsidR="00DB116B" w:rsidRPr="00A30AC2" w:rsidRDefault="000563E8">
            <w:pPr>
              <w:jc w:val="right"/>
              <w:rPr>
                <w:b/>
                <w:bCs/>
                <w:vanish/>
                <w:sz w:val="19"/>
                <w:szCs w:val="19"/>
                <w:lang w:bidi="th-TH"/>
              </w:rPr>
            </w:pPr>
            <w:r w:rsidRPr="002B7F15">
              <w:rPr>
                <w:b/>
                <w:bCs/>
                <w:sz w:val="19"/>
                <w:szCs w:val="19"/>
              </w:rPr>
              <w:t>432</w:t>
            </w:r>
            <w:r w:rsidR="004D0F94" w:rsidRPr="002B7F15">
              <w:rPr>
                <w:b/>
                <w:bCs/>
                <w:sz w:val="19"/>
                <w:szCs w:val="19"/>
              </w:rPr>
              <w:t>.</w:t>
            </w:r>
            <w:r w:rsidRPr="002B7F15">
              <w:rPr>
                <w:b/>
                <w:bCs/>
                <w:sz w:val="19"/>
                <w:szCs w:val="19"/>
              </w:rPr>
              <w:t>400</w:t>
            </w:r>
          </w:p>
        </w:tc>
      </w:tr>
      <w:tr w:rsidR="002C53AE" w:rsidRPr="00A30AC2" w14:paraId="3901E478" w14:textId="77777777" w:rsidTr="002871B5">
        <w:trPr>
          <w:trHeight w:val="119"/>
        </w:trPr>
        <w:tc>
          <w:tcPr>
            <w:tcW w:w="737" w:type="dxa"/>
            <w:tcMar>
              <w:left w:w="28" w:type="dxa"/>
              <w:right w:w="28" w:type="dxa"/>
            </w:tcMar>
            <w:vAlign w:val="center"/>
          </w:tcPr>
          <w:p w14:paraId="569F85A9" w14:textId="77777777" w:rsidR="00DB116B" w:rsidRPr="00A30AC2" w:rsidRDefault="000563E8">
            <w:pPr>
              <w:rPr>
                <w:vanish/>
                <w:sz w:val="19"/>
                <w:szCs w:val="19"/>
                <w:lang w:bidi="th-TH"/>
              </w:rPr>
            </w:pPr>
            <w:r w:rsidRPr="002B7F15">
              <w:rPr>
                <w:sz w:val="19"/>
                <w:szCs w:val="19"/>
              </w:rPr>
              <w:t>2.2</w:t>
            </w:r>
          </w:p>
        </w:tc>
        <w:tc>
          <w:tcPr>
            <w:tcW w:w="2170" w:type="dxa"/>
            <w:tcMar>
              <w:left w:w="28" w:type="dxa"/>
              <w:right w:w="28" w:type="dxa"/>
            </w:tcMar>
            <w:vAlign w:val="center"/>
          </w:tcPr>
          <w:p w14:paraId="40D78FEB" w14:textId="77777777" w:rsidR="00DB116B" w:rsidRPr="00A30AC2" w:rsidRDefault="000563E8">
            <w:pPr>
              <w:jc w:val="left"/>
              <w:rPr>
                <w:vanish/>
                <w:sz w:val="19"/>
                <w:szCs w:val="19"/>
                <w:lang w:bidi="th-TH"/>
              </w:rPr>
            </w:pPr>
            <w:r w:rsidRPr="002B7F15">
              <w:rPr>
                <w:sz w:val="19"/>
                <w:szCs w:val="19"/>
              </w:rPr>
              <w:t xml:space="preserve">Gastos de apoyo </w:t>
            </w:r>
            <w:r w:rsidR="00C540FE" w:rsidRPr="002B7F15">
              <w:rPr>
                <w:sz w:val="19"/>
                <w:szCs w:val="19"/>
              </w:rPr>
              <w:t xml:space="preserve">para el principal organismo de ejecución </w:t>
            </w:r>
            <w:r w:rsidR="0062646C" w:rsidRPr="002B7F15">
              <w:rPr>
                <w:sz w:val="19"/>
                <w:szCs w:val="19"/>
              </w:rPr>
              <w:t>($EUA)</w:t>
            </w:r>
          </w:p>
        </w:tc>
        <w:tc>
          <w:tcPr>
            <w:tcW w:w="756" w:type="dxa"/>
            <w:tcMar>
              <w:left w:w="28" w:type="dxa"/>
              <w:right w:w="28" w:type="dxa"/>
            </w:tcMar>
            <w:vAlign w:val="center"/>
          </w:tcPr>
          <w:p w14:paraId="28B8F6F3" w14:textId="77777777" w:rsidR="00DB116B" w:rsidRPr="00A30AC2" w:rsidRDefault="004D0F94">
            <w:pPr>
              <w:jc w:val="right"/>
              <w:rPr>
                <w:vanish/>
                <w:sz w:val="19"/>
                <w:szCs w:val="19"/>
                <w:lang w:bidi="th-TH"/>
              </w:rPr>
            </w:pPr>
            <w:r w:rsidRPr="002B7F15">
              <w:rPr>
                <w:sz w:val="19"/>
                <w:szCs w:val="19"/>
              </w:rPr>
              <w:t>13.</w:t>
            </w:r>
            <w:r w:rsidR="000563E8" w:rsidRPr="002B7F15">
              <w:rPr>
                <w:sz w:val="19"/>
                <w:szCs w:val="19"/>
              </w:rPr>
              <w:t>832</w:t>
            </w:r>
          </w:p>
        </w:tc>
        <w:tc>
          <w:tcPr>
            <w:tcW w:w="672" w:type="dxa"/>
            <w:tcMar>
              <w:left w:w="28" w:type="dxa"/>
              <w:right w:w="28" w:type="dxa"/>
            </w:tcMar>
            <w:vAlign w:val="center"/>
          </w:tcPr>
          <w:p w14:paraId="5AE6942E" w14:textId="77777777" w:rsidR="00DB116B" w:rsidRPr="00A30AC2" w:rsidRDefault="000563E8">
            <w:pPr>
              <w:jc w:val="right"/>
              <w:rPr>
                <w:vanish/>
                <w:sz w:val="19"/>
                <w:szCs w:val="19"/>
                <w:lang w:bidi="th-TH"/>
              </w:rPr>
            </w:pPr>
            <w:r w:rsidRPr="002B7F15">
              <w:rPr>
                <w:sz w:val="19"/>
                <w:szCs w:val="19"/>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ACF82A0" w14:textId="77777777" w:rsidR="00DB116B" w:rsidRPr="00A30AC2" w:rsidRDefault="004D0F94">
            <w:pPr>
              <w:jc w:val="right"/>
              <w:rPr>
                <w:b/>
                <w:bCs/>
                <w:vanish/>
                <w:sz w:val="19"/>
                <w:szCs w:val="19"/>
                <w:lang w:bidi="th-TH"/>
              </w:rPr>
            </w:pPr>
            <w:r w:rsidRPr="002B7F15">
              <w:rPr>
                <w:color w:val="000000"/>
                <w:sz w:val="19"/>
                <w:szCs w:val="19"/>
              </w:rPr>
              <w:t>11.</w:t>
            </w:r>
            <w:r w:rsidR="000563E8" w:rsidRPr="002B7F15">
              <w:rPr>
                <w:color w:val="000000"/>
                <w:sz w:val="19"/>
                <w:szCs w:val="19"/>
              </w:rPr>
              <w:t>323</w:t>
            </w:r>
          </w:p>
        </w:tc>
        <w:tc>
          <w:tcPr>
            <w:tcW w:w="776" w:type="dxa"/>
            <w:tcBorders>
              <w:left w:val="single" w:sz="4" w:space="0" w:color="auto"/>
            </w:tcBorders>
            <w:tcMar>
              <w:left w:w="28" w:type="dxa"/>
              <w:right w:w="28" w:type="dxa"/>
            </w:tcMar>
            <w:vAlign w:val="center"/>
          </w:tcPr>
          <w:p w14:paraId="65D30CC3" w14:textId="77777777" w:rsidR="00DB116B" w:rsidRPr="00A30AC2" w:rsidRDefault="004D0F94">
            <w:pPr>
              <w:jc w:val="right"/>
              <w:rPr>
                <w:b/>
                <w:bCs/>
                <w:vanish/>
                <w:sz w:val="19"/>
                <w:szCs w:val="19"/>
                <w:lang w:bidi="th-TH"/>
              </w:rPr>
            </w:pPr>
            <w:r w:rsidRPr="002B7F15">
              <w:rPr>
                <w:b/>
                <w:bCs/>
                <w:sz w:val="19"/>
                <w:szCs w:val="19"/>
              </w:rPr>
              <w:t>13.</w:t>
            </w:r>
            <w:r w:rsidR="000563E8" w:rsidRPr="002B7F15">
              <w:rPr>
                <w:b/>
                <w:bCs/>
                <w:sz w:val="19"/>
                <w:szCs w:val="19"/>
              </w:rPr>
              <w:t>000</w:t>
            </w:r>
          </w:p>
        </w:tc>
        <w:tc>
          <w:tcPr>
            <w:tcW w:w="642" w:type="dxa"/>
            <w:tcMar>
              <w:left w:w="28" w:type="dxa"/>
              <w:right w:w="28" w:type="dxa"/>
            </w:tcMar>
            <w:vAlign w:val="center"/>
          </w:tcPr>
          <w:p w14:paraId="6C9D9078" w14:textId="77777777" w:rsidR="00DB116B" w:rsidRPr="00A30AC2" w:rsidRDefault="000563E8">
            <w:pPr>
              <w:jc w:val="right"/>
              <w:rPr>
                <w:vanish/>
                <w:sz w:val="19"/>
                <w:szCs w:val="19"/>
                <w:lang w:bidi="th-TH"/>
              </w:rPr>
            </w:pPr>
            <w:r w:rsidRPr="002B7F15">
              <w:rPr>
                <w:sz w:val="19"/>
                <w:szCs w:val="19"/>
              </w:rPr>
              <w:t>0</w:t>
            </w:r>
          </w:p>
        </w:tc>
        <w:tc>
          <w:tcPr>
            <w:tcW w:w="632" w:type="dxa"/>
            <w:tcMar>
              <w:left w:w="28" w:type="dxa"/>
              <w:right w:w="28" w:type="dxa"/>
            </w:tcMar>
            <w:vAlign w:val="center"/>
          </w:tcPr>
          <w:p w14:paraId="73BC408E" w14:textId="77777777" w:rsidR="00DB116B" w:rsidRPr="00A30AC2" w:rsidRDefault="000563E8">
            <w:pPr>
              <w:jc w:val="right"/>
              <w:rPr>
                <w:b/>
                <w:bCs/>
                <w:vanish/>
                <w:sz w:val="19"/>
                <w:szCs w:val="19"/>
                <w:lang w:bidi="th-TH"/>
              </w:rPr>
            </w:pPr>
            <w:r w:rsidRPr="002B7F15">
              <w:rPr>
                <w:b/>
                <w:bCs/>
                <w:sz w:val="19"/>
                <w:szCs w:val="19"/>
              </w:rPr>
              <w:t>0</w:t>
            </w:r>
          </w:p>
        </w:tc>
        <w:tc>
          <w:tcPr>
            <w:tcW w:w="742" w:type="dxa"/>
            <w:tcMar>
              <w:left w:w="28" w:type="dxa"/>
              <w:right w:w="28" w:type="dxa"/>
            </w:tcMar>
            <w:vAlign w:val="center"/>
          </w:tcPr>
          <w:p w14:paraId="18057642" w14:textId="77777777" w:rsidR="00DB116B" w:rsidRPr="00A30AC2" w:rsidRDefault="004D0F94">
            <w:pPr>
              <w:jc w:val="right"/>
              <w:rPr>
                <w:b/>
                <w:bCs/>
                <w:vanish/>
                <w:sz w:val="19"/>
                <w:szCs w:val="19"/>
                <w:lang w:bidi="th-TH"/>
              </w:rPr>
            </w:pPr>
            <w:r w:rsidRPr="002B7F15">
              <w:rPr>
                <w:b/>
                <w:bCs/>
                <w:sz w:val="19"/>
                <w:szCs w:val="19"/>
              </w:rPr>
              <w:t>11.</w:t>
            </w:r>
            <w:r w:rsidR="000563E8" w:rsidRPr="002B7F15">
              <w:rPr>
                <w:b/>
                <w:bCs/>
                <w:sz w:val="19"/>
                <w:szCs w:val="19"/>
              </w:rPr>
              <w:t>297</w:t>
            </w:r>
          </w:p>
        </w:tc>
        <w:tc>
          <w:tcPr>
            <w:tcW w:w="714" w:type="dxa"/>
            <w:vAlign w:val="center"/>
          </w:tcPr>
          <w:p w14:paraId="24968065" w14:textId="77777777" w:rsidR="00DB116B" w:rsidRPr="00A30AC2" w:rsidRDefault="000563E8">
            <w:pPr>
              <w:jc w:val="right"/>
              <w:rPr>
                <w:vanish/>
                <w:sz w:val="19"/>
                <w:szCs w:val="19"/>
              </w:rPr>
            </w:pPr>
            <w:r w:rsidRPr="002B7F15">
              <w:rPr>
                <w:sz w:val="19"/>
                <w:szCs w:val="19"/>
              </w:rPr>
              <w:t>0</w:t>
            </w:r>
          </w:p>
        </w:tc>
        <w:tc>
          <w:tcPr>
            <w:tcW w:w="714" w:type="dxa"/>
            <w:tcMar>
              <w:left w:w="28" w:type="dxa"/>
              <w:right w:w="28" w:type="dxa"/>
            </w:tcMar>
            <w:vAlign w:val="center"/>
          </w:tcPr>
          <w:p w14:paraId="3CC861EE" w14:textId="77777777" w:rsidR="00DB116B" w:rsidRPr="00A30AC2" w:rsidRDefault="000563E8">
            <w:pPr>
              <w:jc w:val="right"/>
              <w:rPr>
                <w:vanish/>
                <w:sz w:val="19"/>
                <w:szCs w:val="19"/>
                <w:lang w:bidi="th-TH"/>
              </w:rPr>
            </w:pPr>
            <w:r w:rsidRPr="002B7F15">
              <w:rPr>
                <w:sz w:val="19"/>
                <w:szCs w:val="19"/>
              </w:rPr>
              <w:t>6.</w:t>
            </w:r>
            <w:r w:rsidR="002C53AE" w:rsidRPr="002B7F15">
              <w:rPr>
                <w:sz w:val="19"/>
                <w:szCs w:val="19"/>
              </w:rPr>
              <w:t>760</w:t>
            </w:r>
          </w:p>
        </w:tc>
        <w:tc>
          <w:tcPr>
            <w:tcW w:w="747" w:type="dxa"/>
            <w:tcMar>
              <w:left w:w="28" w:type="dxa"/>
              <w:right w:w="28" w:type="dxa"/>
            </w:tcMar>
            <w:vAlign w:val="center"/>
          </w:tcPr>
          <w:p w14:paraId="6E61CCFC" w14:textId="77777777" w:rsidR="00DB116B" w:rsidRPr="00A30AC2" w:rsidRDefault="005A75B8">
            <w:pPr>
              <w:jc w:val="right"/>
              <w:rPr>
                <w:b/>
                <w:bCs/>
                <w:vanish/>
                <w:sz w:val="19"/>
                <w:szCs w:val="19"/>
                <w:lang w:bidi="th-TH"/>
              </w:rPr>
            </w:pPr>
            <w:r w:rsidRPr="002B7F15">
              <w:rPr>
                <w:b/>
                <w:bCs/>
                <w:sz w:val="19"/>
                <w:szCs w:val="19"/>
              </w:rPr>
              <w:t>56.</w:t>
            </w:r>
            <w:r w:rsidR="000563E8" w:rsidRPr="002B7F15">
              <w:rPr>
                <w:b/>
                <w:bCs/>
                <w:sz w:val="19"/>
                <w:szCs w:val="19"/>
              </w:rPr>
              <w:t>212</w:t>
            </w:r>
          </w:p>
        </w:tc>
      </w:tr>
      <w:tr w:rsidR="002C53AE" w:rsidRPr="00A30AC2" w14:paraId="0E7D5B0B" w14:textId="77777777" w:rsidTr="002871B5">
        <w:trPr>
          <w:trHeight w:val="119"/>
        </w:trPr>
        <w:tc>
          <w:tcPr>
            <w:tcW w:w="737" w:type="dxa"/>
            <w:tcMar>
              <w:left w:w="28" w:type="dxa"/>
              <w:right w:w="28" w:type="dxa"/>
            </w:tcMar>
            <w:vAlign w:val="center"/>
          </w:tcPr>
          <w:p w14:paraId="18A6B26D" w14:textId="77777777" w:rsidR="00DB116B" w:rsidRPr="00A30AC2" w:rsidRDefault="000563E8">
            <w:pPr>
              <w:rPr>
                <w:vanish/>
                <w:sz w:val="19"/>
                <w:szCs w:val="19"/>
                <w:lang w:bidi="th-TH"/>
              </w:rPr>
            </w:pPr>
            <w:r w:rsidRPr="002B7F15">
              <w:rPr>
                <w:sz w:val="19"/>
                <w:szCs w:val="19"/>
              </w:rPr>
              <w:t>2.3</w:t>
            </w:r>
          </w:p>
        </w:tc>
        <w:tc>
          <w:tcPr>
            <w:tcW w:w="2170" w:type="dxa"/>
            <w:tcMar>
              <w:left w:w="28" w:type="dxa"/>
              <w:right w:w="28" w:type="dxa"/>
            </w:tcMar>
            <w:vAlign w:val="center"/>
          </w:tcPr>
          <w:p w14:paraId="4E17C97A" w14:textId="77777777" w:rsidR="00DB116B" w:rsidRPr="00A30AC2" w:rsidRDefault="000563E8">
            <w:pPr>
              <w:jc w:val="left"/>
              <w:rPr>
                <w:vanish/>
                <w:sz w:val="19"/>
                <w:szCs w:val="19"/>
                <w:lang w:bidi="th-TH"/>
              </w:rPr>
            </w:pPr>
            <w:r w:rsidRPr="002B7F15">
              <w:rPr>
                <w:sz w:val="19"/>
                <w:szCs w:val="19"/>
              </w:rPr>
              <w:t xml:space="preserve">Financiamiento convenido para el organismo cooperante (PNUD) </w:t>
            </w:r>
            <w:r w:rsidR="0062646C" w:rsidRPr="002B7F15">
              <w:rPr>
                <w:sz w:val="19"/>
                <w:szCs w:val="19"/>
              </w:rPr>
              <w:t>($EUA)</w:t>
            </w:r>
          </w:p>
        </w:tc>
        <w:tc>
          <w:tcPr>
            <w:tcW w:w="756" w:type="dxa"/>
            <w:tcMar>
              <w:left w:w="28" w:type="dxa"/>
              <w:right w:w="28" w:type="dxa"/>
            </w:tcMar>
            <w:vAlign w:val="center"/>
          </w:tcPr>
          <w:p w14:paraId="01992AE9" w14:textId="77777777" w:rsidR="00DB116B" w:rsidRPr="00A30AC2" w:rsidRDefault="005A75B8">
            <w:pPr>
              <w:jc w:val="right"/>
              <w:rPr>
                <w:vanish/>
                <w:sz w:val="19"/>
                <w:szCs w:val="19"/>
                <w:lang w:bidi="th-TH"/>
              </w:rPr>
            </w:pPr>
            <w:r w:rsidRPr="002B7F15">
              <w:rPr>
                <w:sz w:val="19"/>
                <w:szCs w:val="19"/>
              </w:rPr>
              <w:t>107.</w:t>
            </w:r>
            <w:r w:rsidR="000563E8" w:rsidRPr="002B7F15">
              <w:rPr>
                <w:sz w:val="19"/>
                <w:szCs w:val="19"/>
              </w:rPr>
              <w:t>000</w:t>
            </w:r>
          </w:p>
        </w:tc>
        <w:tc>
          <w:tcPr>
            <w:tcW w:w="672" w:type="dxa"/>
            <w:tcMar>
              <w:left w:w="28" w:type="dxa"/>
              <w:right w:w="28" w:type="dxa"/>
            </w:tcMar>
            <w:vAlign w:val="center"/>
          </w:tcPr>
          <w:p w14:paraId="6C0FDB19" w14:textId="77777777" w:rsidR="00DB116B" w:rsidRPr="00A30AC2" w:rsidRDefault="00003E9F">
            <w:pPr>
              <w:jc w:val="right"/>
              <w:rPr>
                <w:vanish/>
                <w:sz w:val="19"/>
                <w:szCs w:val="19"/>
                <w:lang w:bidi="th-TH"/>
              </w:rPr>
            </w:pPr>
            <w:r w:rsidRPr="002B7F15">
              <w:rPr>
                <w:sz w:val="19"/>
                <w:szCs w:val="19"/>
              </w:rPr>
              <w:t xml:space="preserve">0 </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7553F9A" w14:textId="77777777" w:rsidR="00DB116B" w:rsidRPr="00A30AC2" w:rsidRDefault="004D0F94">
            <w:pPr>
              <w:jc w:val="right"/>
              <w:rPr>
                <w:b/>
                <w:bCs/>
                <w:vanish/>
                <w:sz w:val="19"/>
                <w:szCs w:val="19"/>
                <w:lang w:bidi="th-TH"/>
              </w:rPr>
            </w:pPr>
            <w:r w:rsidRPr="002B7F15">
              <w:rPr>
                <w:color w:val="000000"/>
                <w:sz w:val="19"/>
                <w:szCs w:val="19"/>
              </w:rPr>
              <w:t>64.</w:t>
            </w:r>
            <w:r w:rsidR="000563E8" w:rsidRPr="002B7F15">
              <w:rPr>
                <w:color w:val="000000"/>
                <w:sz w:val="19"/>
                <w:szCs w:val="19"/>
              </w:rPr>
              <w:t>480</w:t>
            </w:r>
          </w:p>
        </w:tc>
        <w:tc>
          <w:tcPr>
            <w:tcW w:w="776" w:type="dxa"/>
            <w:tcBorders>
              <w:left w:val="single" w:sz="4" w:space="0" w:color="auto"/>
            </w:tcBorders>
            <w:tcMar>
              <w:left w:w="28" w:type="dxa"/>
              <w:right w:w="28" w:type="dxa"/>
            </w:tcMar>
            <w:vAlign w:val="center"/>
          </w:tcPr>
          <w:p w14:paraId="5C75BD27" w14:textId="77777777" w:rsidR="00DB116B" w:rsidRPr="00A30AC2" w:rsidRDefault="000563E8">
            <w:pPr>
              <w:jc w:val="right"/>
              <w:rPr>
                <w:vanish/>
                <w:sz w:val="19"/>
                <w:szCs w:val="19"/>
                <w:lang w:bidi="th-TH"/>
              </w:rPr>
            </w:pPr>
            <w:r w:rsidRPr="002B7F15">
              <w:rPr>
                <w:sz w:val="19"/>
                <w:szCs w:val="19"/>
                <w:lang w:bidi="th-TH"/>
              </w:rPr>
              <w:t>0</w:t>
            </w:r>
          </w:p>
        </w:tc>
        <w:tc>
          <w:tcPr>
            <w:tcW w:w="642" w:type="dxa"/>
            <w:tcMar>
              <w:left w:w="28" w:type="dxa"/>
              <w:right w:w="28" w:type="dxa"/>
            </w:tcMar>
            <w:vAlign w:val="center"/>
          </w:tcPr>
          <w:p w14:paraId="2BE66294" w14:textId="77777777" w:rsidR="00DB116B" w:rsidRPr="00A30AC2" w:rsidRDefault="002C53AE">
            <w:pPr>
              <w:jc w:val="right"/>
              <w:rPr>
                <w:vanish/>
                <w:sz w:val="19"/>
                <w:szCs w:val="19"/>
                <w:lang w:bidi="th-TH"/>
              </w:rPr>
            </w:pPr>
            <w:r w:rsidRPr="002B7F15">
              <w:rPr>
                <w:sz w:val="19"/>
                <w:szCs w:val="19"/>
              </w:rPr>
              <w:t xml:space="preserve"> 0</w:t>
            </w:r>
          </w:p>
        </w:tc>
        <w:tc>
          <w:tcPr>
            <w:tcW w:w="632" w:type="dxa"/>
            <w:tcMar>
              <w:left w:w="28" w:type="dxa"/>
              <w:right w:w="28" w:type="dxa"/>
            </w:tcMar>
            <w:vAlign w:val="center"/>
          </w:tcPr>
          <w:p w14:paraId="40608056" w14:textId="77777777" w:rsidR="00DB116B" w:rsidRPr="00A30AC2" w:rsidRDefault="002C53AE">
            <w:pPr>
              <w:jc w:val="right"/>
              <w:rPr>
                <w:b/>
                <w:bCs/>
                <w:vanish/>
                <w:sz w:val="19"/>
                <w:szCs w:val="19"/>
                <w:lang w:bidi="th-TH"/>
              </w:rPr>
            </w:pPr>
            <w:r w:rsidRPr="002B7F15">
              <w:rPr>
                <w:b/>
                <w:bCs/>
                <w:sz w:val="19"/>
                <w:szCs w:val="19"/>
              </w:rPr>
              <w:t xml:space="preserve"> 0</w:t>
            </w:r>
          </w:p>
        </w:tc>
        <w:tc>
          <w:tcPr>
            <w:tcW w:w="742" w:type="dxa"/>
            <w:tcMar>
              <w:left w:w="28" w:type="dxa"/>
              <w:right w:w="28" w:type="dxa"/>
            </w:tcMar>
            <w:vAlign w:val="center"/>
          </w:tcPr>
          <w:p w14:paraId="51284267" w14:textId="77777777" w:rsidR="00DB116B" w:rsidRPr="00A30AC2" w:rsidRDefault="005A75B8">
            <w:pPr>
              <w:jc w:val="right"/>
              <w:rPr>
                <w:b/>
                <w:bCs/>
                <w:vanish/>
                <w:sz w:val="19"/>
                <w:szCs w:val="19"/>
                <w:lang w:bidi="th-TH"/>
              </w:rPr>
            </w:pPr>
            <w:r w:rsidRPr="002B7F15">
              <w:rPr>
                <w:b/>
                <w:bCs/>
                <w:sz w:val="19"/>
                <w:szCs w:val="19"/>
              </w:rPr>
              <w:t>16.</w:t>
            </w:r>
            <w:r w:rsidR="000563E8" w:rsidRPr="002B7F15">
              <w:rPr>
                <w:b/>
                <w:bCs/>
                <w:sz w:val="19"/>
                <w:szCs w:val="19"/>
              </w:rPr>
              <w:t>120</w:t>
            </w:r>
          </w:p>
        </w:tc>
        <w:tc>
          <w:tcPr>
            <w:tcW w:w="714" w:type="dxa"/>
            <w:vAlign w:val="center"/>
          </w:tcPr>
          <w:p w14:paraId="1088371F" w14:textId="77777777" w:rsidR="00DB116B" w:rsidRPr="00A30AC2" w:rsidRDefault="000563E8">
            <w:pPr>
              <w:jc w:val="right"/>
              <w:rPr>
                <w:vanish/>
                <w:sz w:val="19"/>
                <w:szCs w:val="19"/>
              </w:rPr>
            </w:pPr>
            <w:r w:rsidRPr="002B7F15">
              <w:rPr>
                <w:sz w:val="19"/>
                <w:szCs w:val="19"/>
              </w:rPr>
              <w:t>0</w:t>
            </w:r>
          </w:p>
        </w:tc>
        <w:tc>
          <w:tcPr>
            <w:tcW w:w="714" w:type="dxa"/>
            <w:tcMar>
              <w:left w:w="28" w:type="dxa"/>
              <w:right w:w="28" w:type="dxa"/>
            </w:tcMar>
            <w:vAlign w:val="center"/>
          </w:tcPr>
          <w:p w14:paraId="54B76199" w14:textId="77777777" w:rsidR="00DB116B" w:rsidRPr="00A30AC2" w:rsidRDefault="000563E8">
            <w:pPr>
              <w:jc w:val="right"/>
              <w:rPr>
                <w:vanish/>
                <w:sz w:val="19"/>
                <w:szCs w:val="19"/>
                <w:lang w:bidi="th-TH"/>
              </w:rPr>
            </w:pPr>
            <w:r w:rsidRPr="002B7F15">
              <w:rPr>
                <w:sz w:val="19"/>
                <w:szCs w:val="19"/>
              </w:rPr>
              <w:t>0</w:t>
            </w:r>
          </w:p>
        </w:tc>
        <w:tc>
          <w:tcPr>
            <w:tcW w:w="747" w:type="dxa"/>
            <w:tcMar>
              <w:left w:w="28" w:type="dxa"/>
              <w:right w:w="28" w:type="dxa"/>
            </w:tcMar>
            <w:vAlign w:val="center"/>
          </w:tcPr>
          <w:p w14:paraId="1A281369" w14:textId="77777777" w:rsidR="00DB116B" w:rsidRPr="00A30AC2" w:rsidRDefault="005A75B8">
            <w:pPr>
              <w:jc w:val="right"/>
              <w:rPr>
                <w:vanish/>
                <w:sz w:val="19"/>
                <w:szCs w:val="19"/>
                <w:lang w:bidi="th-TH"/>
              </w:rPr>
            </w:pPr>
            <w:r w:rsidRPr="002B7F15">
              <w:rPr>
                <w:sz w:val="19"/>
                <w:szCs w:val="19"/>
              </w:rPr>
              <w:t>187.</w:t>
            </w:r>
            <w:r w:rsidR="000563E8" w:rsidRPr="002B7F15">
              <w:rPr>
                <w:sz w:val="19"/>
                <w:szCs w:val="19"/>
              </w:rPr>
              <w:t>600</w:t>
            </w:r>
          </w:p>
        </w:tc>
      </w:tr>
      <w:tr w:rsidR="002C53AE" w:rsidRPr="00A30AC2" w14:paraId="1FE9E77D" w14:textId="77777777" w:rsidTr="002871B5">
        <w:trPr>
          <w:trHeight w:val="119"/>
        </w:trPr>
        <w:tc>
          <w:tcPr>
            <w:tcW w:w="737" w:type="dxa"/>
            <w:tcMar>
              <w:left w:w="28" w:type="dxa"/>
              <w:right w:w="28" w:type="dxa"/>
            </w:tcMar>
            <w:vAlign w:val="center"/>
          </w:tcPr>
          <w:p w14:paraId="7A1A7BCD" w14:textId="77777777" w:rsidR="00DB116B" w:rsidRPr="00A30AC2" w:rsidRDefault="000563E8">
            <w:pPr>
              <w:rPr>
                <w:vanish/>
                <w:sz w:val="19"/>
                <w:szCs w:val="19"/>
                <w:lang w:bidi="th-TH"/>
              </w:rPr>
            </w:pPr>
            <w:r w:rsidRPr="002B7F15">
              <w:rPr>
                <w:sz w:val="19"/>
                <w:szCs w:val="19"/>
              </w:rPr>
              <w:t>2.4</w:t>
            </w:r>
          </w:p>
        </w:tc>
        <w:tc>
          <w:tcPr>
            <w:tcW w:w="2170" w:type="dxa"/>
            <w:tcMar>
              <w:left w:w="28" w:type="dxa"/>
              <w:right w:w="28" w:type="dxa"/>
            </w:tcMar>
            <w:vAlign w:val="center"/>
          </w:tcPr>
          <w:p w14:paraId="650C5A43" w14:textId="77777777" w:rsidR="00DB116B" w:rsidRPr="00A30AC2" w:rsidRDefault="000563E8">
            <w:pPr>
              <w:jc w:val="left"/>
              <w:rPr>
                <w:vanish/>
                <w:sz w:val="19"/>
                <w:szCs w:val="19"/>
                <w:lang w:bidi="th-TH"/>
              </w:rPr>
            </w:pPr>
            <w:r w:rsidRPr="002B7F15">
              <w:rPr>
                <w:sz w:val="19"/>
                <w:szCs w:val="19"/>
              </w:rPr>
              <w:t xml:space="preserve">Gastos de apoyo para el organismo cooperante </w:t>
            </w:r>
            <w:r w:rsidR="0062646C" w:rsidRPr="002B7F15">
              <w:rPr>
                <w:sz w:val="19"/>
                <w:szCs w:val="19"/>
              </w:rPr>
              <w:t>($EUA)</w:t>
            </w:r>
          </w:p>
        </w:tc>
        <w:tc>
          <w:tcPr>
            <w:tcW w:w="756" w:type="dxa"/>
            <w:tcMar>
              <w:left w:w="28" w:type="dxa"/>
              <w:right w:w="28" w:type="dxa"/>
            </w:tcMar>
            <w:vAlign w:val="center"/>
          </w:tcPr>
          <w:p w14:paraId="25EFA0AC" w14:textId="77777777" w:rsidR="00DB116B" w:rsidRPr="00A30AC2" w:rsidRDefault="000563E8">
            <w:pPr>
              <w:jc w:val="right"/>
              <w:rPr>
                <w:vanish/>
                <w:sz w:val="19"/>
                <w:szCs w:val="19"/>
                <w:lang w:bidi="th-TH"/>
              </w:rPr>
            </w:pPr>
            <w:r w:rsidRPr="002B7F15">
              <w:rPr>
                <w:sz w:val="19"/>
                <w:szCs w:val="19"/>
              </w:rPr>
              <w:t>9.</w:t>
            </w:r>
            <w:r w:rsidR="002C53AE" w:rsidRPr="002B7F15">
              <w:rPr>
                <w:sz w:val="19"/>
                <w:szCs w:val="19"/>
              </w:rPr>
              <w:t>630</w:t>
            </w:r>
          </w:p>
        </w:tc>
        <w:tc>
          <w:tcPr>
            <w:tcW w:w="672" w:type="dxa"/>
            <w:tcMar>
              <w:left w:w="28" w:type="dxa"/>
              <w:right w:w="28" w:type="dxa"/>
            </w:tcMar>
            <w:vAlign w:val="center"/>
          </w:tcPr>
          <w:p w14:paraId="74F3A246" w14:textId="77777777" w:rsidR="00DB116B" w:rsidRPr="00A30AC2" w:rsidRDefault="000563E8">
            <w:pPr>
              <w:jc w:val="right"/>
              <w:rPr>
                <w:vanish/>
                <w:sz w:val="19"/>
                <w:szCs w:val="19"/>
                <w:lang w:bidi="th-TH"/>
              </w:rPr>
            </w:pPr>
            <w:r w:rsidRPr="002B7F15">
              <w:rPr>
                <w:sz w:val="19"/>
                <w:szCs w:val="19"/>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1A555AF" w14:textId="77777777" w:rsidR="00DB116B" w:rsidRPr="00A30AC2" w:rsidRDefault="000563E8">
            <w:pPr>
              <w:jc w:val="right"/>
              <w:rPr>
                <w:b/>
                <w:bCs/>
                <w:vanish/>
                <w:sz w:val="19"/>
                <w:szCs w:val="19"/>
                <w:lang w:bidi="th-TH"/>
              </w:rPr>
            </w:pPr>
            <w:r w:rsidRPr="002B7F15">
              <w:rPr>
                <w:color w:val="000000"/>
                <w:sz w:val="19"/>
                <w:szCs w:val="19"/>
              </w:rPr>
              <w:t>5.</w:t>
            </w:r>
            <w:r w:rsidR="002C53AE" w:rsidRPr="002B7F15">
              <w:rPr>
                <w:color w:val="000000"/>
                <w:sz w:val="19"/>
                <w:szCs w:val="19"/>
              </w:rPr>
              <w:t>803</w:t>
            </w:r>
          </w:p>
        </w:tc>
        <w:tc>
          <w:tcPr>
            <w:tcW w:w="776" w:type="dxa"/>
            <w:tcBorders>
              <w:left w:val="single" w:sz="4" w:space="0" w:color="auto"/>
            </w:tcBorders>
            <w:tcMar>
              <w:left w:w="28" w:type="dxa"/>
              <w:right w:w="28" w:type="dxa"/>
            </w:tcMar>
            <w:vAlign w:val="center"/>
          </w:tcPr>
          <w:p w14:paraId="7ED4F6F5" w14:textId="77777777" w:rsidR="00DB116B" w:rsidRPr="00A30AC2" w:rsidRDefault="000563E8">
            <w:pPr>
              <w:jc w:val="right"/>
              <w:rPr>
                <w:vanish/>
                <w:sz w:val="19"/>
                <w:szCs w:val="19"/>
                <w:lang w:bidi="th-TH"/>
              </w:rPr>
            </w:pPr>
            <w:r w:rsidRPr="002B7F15">
              <w:rPr>
                <w:sz w:val="19"/>
                <w:szCs w:val="19"/>
                <w:lang w:bidi="th-TH"/>
              </w:rPr>
              <w:t>0</w:t>
            </w:r>
          </w:p>
        </w:tc>
        <w:tc>
          <w:tcPr>
            <w:tcW w:w="642" w:type="dxa"/>
            <w:tcMar>
              <w:left w:w="28" w:type="dxa"/>
              <w:right w:w="28" w:type="dxa"/>
            </w:tcMar>
            <w:vAlign w:val="center"/>
          </w:tcPr>
          <w:p w14:paraId="4B1313C8" w14:textId="77777777" w:rsidR="00DB116B" w:rsidRPr="00A30AC2" w:rsidRDefault="000563E8">
            <w:pPr>
              <w:jc w:val="right"/>
              <w:rPr>
                <w:vanish/>
                <w:sz w:val="19"/>
                <w:szCs w:val="19"/>
                <w:lang w:bidi="th-TH"/>
              </w:rPr>
            </w:pPr>
            <w:r w:rsidRPr="002B7F15">
              <w:rPr>
                <w:sz w:val="19"/>
                <w:szCs w:val="19"/>
              </w:rPr>
              <w:t>0</w:t>
            </w:r>
          </w:p>
        </w:tc>
        <w:tc>
          <w:tcPr>
            <w:tcW w:w="632" w:type="dxa"/>
            <w:tcMar>
              <w:left w:w="28" w:type="dxa"/>
              <w:right w:w="28" w:type="dxa"/>
            </w:tcMar>
            <w:vAlign w:val="center"/>
          </w:tcPr>
          <w:p w14:paraId="35EAC662" w14:textId="77777777" w:rsidR="00DB116B" w:rsidRPr="00A30AC2" w:rsidRDefault="000563E8">
            <w:pPr>
              <w:jc w:val="right"/>
              <w:rPr>
                <w:b/>
                <w:bCs/>
                <w:vanish/>
                <w:sz w:val="19"/>
                <w:szCs w:val="19"/>
                <w:lang w:bidi="th-TH"/>
              </w:rPr>
            </w:pPr>
            <w:r w:rsidRPr="002B7F15">
              <w:rPr>
                <w:b/>
                <w:bCs/>
                <w:sz w:val="19"/>
                <w:szCs w:val="19"/>
              </w:rPr>
              <w:t>0</w:t>
            </w:r>
          </w:p>
        </w:tc>
        <w:tc>
          <w:tcPr>
            <w:tcW w:w="742" w:type="dxa"/>
            <w:tcMar>
              <w:left w:w="28" w:type="dxa"/>
              <w:right w:w="28" w:type="dxa"/>
            </w:tcMar>
            <w:vAlign w:val="center"/>
          </w:tcPr>
          <w:p w14:paraId="0AC97891" w14:textId="77777777" w:rsidR="00DB116B" w:rsidRPr="00A30AC2" w:rsidRDefault="000563E8">
            <w:pPr>
              <w:jc w:val="right"/>
              <w:rPr>
                <w:b/>
                <w:bCs/>
                <w:vanish/>
                <w:sz w:val="19"/>
                <w:szCs w:val="19"/>
                <w:lang w:bidi="th-TH"/>
              </w:rPr>
            </w:pPr>
            <w:r w:rsidRPr="002B7F15">
              <w:rPr>
                <w:b/>
                <w:bCs/>
                <w:sz w:val="19"/>
                <w:szCs w:val="19"/>
              </w:rPr>
              <w:t>1.</w:t>
            </w:r>
            <w:r w:rsidR="002C53AE" w:rsidRPr="002B7F15">
              <w:rPr>
                <w:b/>
                <w:bCs/>
                <w:sz w:val="19"/>
                <w:szCs w:val="19"/>
              </w:rPr>
              <w:t>451</w:t>
            </w:r>
          </w:p>
        </w:tc>
        <w:tc>
          <w:tcPr>
            <w:tcW w:w="714" w:type="dxa"/>
            <w:vAlign w:val="center"/>
          </w:tcPr>
          <w:p w14:paraId="6E2319C8" w14:textId="77777777" w:rsidR="00DB116B" w:rsidRPr="00A30AC2" w:rsidRDefault="000563E8">
            <w:pPr>
              <w:jc w:val="right"/>
              <w:rPr>
                <w:vanish/>
                <w:sz w:val="19"/>
                <w:szCs w:val="19"/>
              </w:rPr>
            </w:pPr>
            <w:r w:rsidRPr="002B7F15">
              <w:rPr>
                <w:sz w:val="19"/>
                <w:szCs w:val="19"/>
              </w:rPr>
              <w:t>0</w:t>
            </w:r>
          </w:p>
        </w:tc>
        <w:tc>
          <w:tcPr>
            <w:tcW w:w="714" w:type="dxa"/>
            <w:tcMar>
              <w:left w:w="28" w:type="dxa"/>
              <w:right w:w="28" w:type="dxa"/>
            </w:tcMar>
            <w:vAlign w:val="center"/>
          </w:tcPr>
          <w:p w14:paraId="53A0F5F5" w14:textId="77777777" w:rsidR="00DB116B" w:rsidRPr="00A30AC2" w:rsidRDefault="000563E8">
            <w:pPr>
              <w:jc w:val="right"/>
              <w:rPr>
                <w:vanish/>
                <w:sz w:val="19"/>
                <w:szCs w:val="19"/>
                <w:lang w:bidi="th-TH"/>
              </w:rPr>
            </w:pPr>
            <w:r w:rsidRPr="002B7F15">
              <w:rPr>
                <w:sz w:val="19"/>
                <w:szCs w:val="19"/>
              </w:rPr>
              <w:t>0</w:t>
            </w:r>
          </w:p>
        </w:tc>
        <w:tc>
          <w:tcPr>
            <w:tcW w:w="747" w:type="dxa"/>
            <w:tcMar>
              <w:left w:w="28" w:type="dxa"/>
              <w:right w:w="28" w:type="dxa"/>
            </w:tcMar>
            <w:vAlign w:val="center"/>
          </w:tcPr>
          <w:p w14:paraId="61088BD9" w14:textId="77777777" w:rsidR="00DB116B" w:rsidRPr="00A30AC2" w:rsidRDefault="005A75B8">
            <w:pPr>
              <w:jc w:val="right"/>
              <w:rPr>
                <w:vanish/>
                <w:sz w:val="19"/>
                <w:szCs w:val="19"/>
                <w:lang w:bidi="th-TH"/>
              </w:rPr>
            </w:pPr>
            <w:r w:rsidRPr="002B7F15">
              <w:rPr>
                <w:sz w:val="19"/>
                <w:szCs w:val="19"/>
              </w:rPr>
              <w:t>16.</w:t>
            </w:r>
            <w:r w:rsidR="000563E8" w:rsidRPr="002B7F15">
              <w:rPr>
                <w:sz w:val="19"/>
                <w:szCs w:val="19"/>
              </w:rPr>
              <w:t>884</w:t>
            </w:r>
          </w:p>
        </w:tc>
      </w:tr>
      <w:tr w:rsidR="002C53AE" w:rsidRPr="00A30AC2" w14:paraId="6A3070CC" w14:textId="77777777" w:rsidTr="002871B5">
        <w:trPr>
          <w:trHeight w:val="119"/>
        </w:trPr>
        <w:tc>
          <w:tcPr>
            <w:tcW w:w="737" w:type="dxa"/>
            <w:tcMar>
              <w:left w:w="28" w:type="dxa"/>
              <w:right w:w="28" w:type="dxa"/>
            </w:tcMar>
            <w:vAlign w:val="center"/>
          </w:tcPr>
          <w:p w14:paraId="6B627036" w14:textId="77777777" w:rsidR="00DB116B" w:rsidRPr="00A30AC2" w:rsidRDefault="000563E8">
            <w:pPr>
              <w:rPr>
                <w:vanish/>
                <w:sz w:val="19"/>
                <w:szCs w:val="19"/>
                <w:lang w:bidi="th-TH"/>
              </w:rPr>
            </w:pPr>
            <w:r w:rsidRPr="002B7F15">
              <w:rPr>
                <w:sz w:val="19"/>
                <w:szCs w:val="19"/>
              </w:rPr>
              <w:t>3.1</w:t>
            </w:r>
          </w:p>
        </w:tc>
        <w:tc>
          <w:tcPr>
            <w:tcW w:w="2170" w:type="dxa"/>
            <w:tcMar>
              <w:left w:w="28" w:type="dxa"/>
              <w:right w:w="28" w:type="dxa"/>
            </w:tcMar>
            <w:vAlign w:val="center"/>
          </w:tcPr>
          <w:p w14:paraId="3A77C499" w14:textId="77777777" w:rsidR="00DB116B" w:rsidRPr="00A30AC2" w:rsidRDefault="000563E8">
            <w:pPr>
              <w:jc w:val="left"/>
              <w:rPr>
                <w:vanish/>
                <w:sz w:val="19"/>
                <w:szCs w:val="19"/>
                <w:lang w:bidi="th-TH"/>
              </w:rPr>
            </w:pPr>
            <w:r w:rsidRPr="002B7F15">
              <w:rPr>
                <w:sz w:val="19"/>
                <w:szCs w:val="19"/>
              </w:rPr>
              <w:t xml:space="preserve">Financiamiento total </w:t>
            </w:r>
            <w:r w:rsidR="004D0F94" w:rsidRPr="002B7F15">
              <w:rPr>
                <w:sz w:val="19"/>
                <w:szCs w:val="19"/>
              </w:rPr>
              <w:t xml:space="preserve">convenido </w:t>
            </w:r>
            <w:r w:rsidR="0062646C" w:rsidRPr="002B7F15">
              <w:rPr>
                <w:sz w:val="19"/>
                <w:szCs w:val="19"/>
              </w:rPr>
              <w:t>($EUA)</w:t>
            </w:r>
          </w:p>
        </w:tc>
        <w:tc>
          <w:tcPr>
            <w:tcW w:w="756" w:type="dxa"/>
            <w:tcMar>
              <w:left w:w="28" w:type="dxa"/>
              <w:right w:w="28" w:type="dxa"/>
            </w:tcMar>
            <w:vAlign w:val="center"/>
          </w:tcPr>
          <w:p w14:paraId="1FBDFA86" w14:textId="77777777" w:rsidR="00DB116B" w:rsidRPr="00A30AC2" w:rsidRDefault="004D0F94">
            <w:pPr>
              <w:jc w:val="right"/>
              <w:rPr>
                <w:vanish/>
                <w:sz w:val="19"/>
                <w:szCs w:val="19"/>
                <w:lang w:bidi="th-TH"/>
              </w:rPr>
            </w:pPr>
            <w:r w:rsidRPr="002B7F15">
              <w:rPr>
                <w:sz w:val="19"/>
                <w:szCs w:val="19"/>
              </w:rPr>
              <w:t>213.</w:t>
            </w:r>
            <w:r w:rsidR="000563E8" w:rsidRPr="002B7F15">
              <w:rPr>
                <w:sz w:val="19"/>
                <w:szCs w:val="19"/>
              </w:rPr>
              <w:t>400</w:t>
            </w:r>
          </w:p>
        </w:tc>
        <w:tc>
          <w:tcPr>
            <w:tcW w:w="672" w:type="dxa"/>
            <w:tcMar>
              <w:left w:w="28" w:type="dxa"/>
              <w:right w:w="28" w:type="dxa"/>
            </w:tcMar>
            <w:vAlign w:val="center"/>
          </w:tcPr>
          <w:p w14:paraId="5640B175" w14:textId="77777777" w:rsidR="00DB116B" w:rsidRPr="00A30AC2" w:rsidRDefault="000563E8">
            <w:pPr>
              <w:jc w:val="right"/>
              <w:rPr>
                <w:vanish/>
                <w:sz w:val="19"/>
                <w:szCs w:val="19"/>
                <w:lang w:bidi="th-TH"/>
              </w:rPr>
            </w:pPr>
            <w:r w:rsidRPr="002B7F15">
              <w:rPr>
                <w:sz w:val="19"/>
                <w:szCs w:val="19"/>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AE4B9FC" w14:textId="77777777" w:rsidR="00DB116B" w:rsidRPr="00A30AC2" w:rsidRDefault="004D0F94">
            <w:pPr>
              <w:jc w:val="right"/>
              <w:rPr>
                <w:b/>
                <w:bCs/>
                <w:vanish/>
                <w:sz w:val="19"/>
                <w:szCs w:val="19"/>
                <w:lang w:bidi="th-TH"/>
              </w:rPr>
            </w:pPr>
            <w:r w:rsidRPr="002B7F15">
              <w:rPr>
                <w:color w:val="000000"/>
                <w:sz w:val="19"/>
                <w:szCs w:val="19"/>
              </w:rPr>
              <w:t>151.</w:t>
            </w:r>
            <w:r w:rsidR="000563E8" w:rsidRPr="002B7F15">
              <w:rPr>
                <w:color w:val="000000"/>
                <w:sz w:val="19"/>
                <w:szCs w:val="19"/>
              </w:rPr>
              <w:t>580</w:t>
            </w:r>
          </w:p>
        </w:tc>
        <w:tc>
          <w:tcPr>
            <w:tcW w:w="776" w:type="dxa"/>
            <w:tcBorders>
              <w:left w:val="single" w:sz="4" w:space="0" w:color="auto"/>
            </w:tcBorders>
            <w:tcMar>
              <w:left w:w="28" w:type="dxa"/>
              <w:right w:w="28" w:type="dxa"/>
            </w:tcMar>
            <w:vAlign w:val="center"/>
          </w:tcPr>
          <w:p w14:paraId="03BFC248" w14:textId="77777777" w:rsidR="00DB116B" w:rsidRPr="00A30AC2" w:rsidRDefault="004D0F94">
            <w:pPr>
              <w:jc w:val="right"/>
              <w:rPr>
                <w:b/>
                <w:bCs/>
                <w:vanish/>
                <w:sz w:val="19"/>
                <w:szCs w:val="19"/>
                <w:lang w:bidi="th-TH"/>
              </w:rPr>
            </w:pPr>
            <w:r w:rsidRPr="002B7F15">
              <w:rPr>
                <w:b/>
                <w:bCs/>
                <w:sz w:val="19"/>
                <w:szCs w:val="19"/>
              </w:rPr>
              <w:t>100.</w:t>
            </w:r>
            <w:r w:rsidR="000563E8" w:rsidRPr="002B7F15">
              <w:rPr>
                <w:b/>
                <w:bCs/>
                <w:sz w:val="19"/>
                <w:szCs w:val="19"/>
              </w:rPr>
              <w:t>000</w:t>
            </w:r>
          </w:p>
        </w:tc>
        <w:tc>
          <w:tcPr>
            <w:tcW w:w="642" w:type="dxa"/>
            <w:tcMar>
              <w:left w:w="28" w:type="dxa"/>
              <w:right w:w="28" w:type="dxa"/>
            </w:tcMar>
            <w:vAlign w:val="center"/>
          </w:tcPr>
          <w:p w14:paraId="6E8CED70" w14:textId="77777777" w:rsidR="00DB116B" w:rsidRPr="00A30AC2" w:rsidRDefault="000563E8">
            <w:pPr>
              <w:jc w:val="right"/>
              <w:rPr>
                <w:vanish/>
                <w:sz w:val="19"/>
                <w:szCs w:val="19"/>
                <w:lang w:bidi="th-TH"/>
              </w:rPr>
            </w:pPr>
            <w:r w:rsidRPr="002B7F15">
              <w:rPr>
                <w:sz w:val="19"/>
                <w:szCs w:val="19"/>
              </w:rPr>
              <w:t>0</w:t>
            </w:r>
          </w:p>
        </w:tc>
        <w:tc>
          <w:tcPr>
            <w:tcW w:w="632" w:type="dxa"/>
            <w:tcMar>
              <w:left w:w="28" w:type="dxa"/>
              <w:right w:w="28" w:type="dxa"/>
            </w:tcMar>
            <w:vAlign w:val="center"/>
          </w:tcPr>
          <w:p w14:paraId="2F7DE51D" w14:textId="77777777" w:rsidR="00DB116B" w:rsidRPr="00A30AC2" w:rsidRDefault="000563E8">
            <w:pPr>
              <w:jc w:val="right"/>
              <w:rPr>
                <w:b/>
                <w:bCs/>
                <w:vanish/>
                <w:sz w:val="19"/>
                <w:szCs w:val="19"/>
                <w:lang w:bidi="th-TH"/>
              </w:rPr>
            </w:pPr>
            <w:r w:rsidRPr="002B7F15">
              <w:rPr>
                <w:b/>
                <w:bCs/>
                <w:sz w:val="19"/>
                <w:szCs w:val="19"/>
              </w:rPr>
              <w:t>0</w:t>
            </w:r>
          </w:p>
        </w:tc>
        <w:tc>
          <w:tcPr>
            <w:tcW w:w="742" w:type="dxa"/>
            <w:tcMar>
              <w:left w:w="28" w:type="dxa"/>
              <w:right w:w="28" w:type="dxa"/>
            </w:tcMar>
            <w:vAlign w:val="center"/>
          </w:tcPr>
          <w:p w14:paraId="0BCB5418" w14:textId="77777777" w:rsidR="00DB116B" w:rsidRPr="00A30AC2" w:rsidRDefault="004D0F94">
            <w:pPr>
              <w:jc w:val="right"/>
              <w:rPr>
                <w:b/>
                <w:bCs/>
                <w:vanish/>
                <w:sz w:val="19"/>
                <w:szCs w:val="19"/>
                <w:lang w:bidi="th-TH"/>
              </w:rPr>
            </w:pPr>
            <w:r w:rsidRPr="002B7F15">
              <w:rPr>
                <w:b/>
                <w:bCs/>
                <w:sz w:val="19"/>
                <w:szCs w:val="19"/>
              </w:rPr>
              <w:t>103.</w:t>
            </w:r>
            <w:r w:rsidR="000563E8" w:rsidRPr="002B7F15">
              <w:rPr>
                <w:b/>
                <w:bCs/>
                <w:sz w:val="19"/>
                <w:szCs w:val="19"/>
              </w:rPr>
              <w:t>020</w:t>
            </w:r>
          </w:p>
        </w:tc>
        <w:tc>
          <w:tcPr>
            <w:tcW w:w="714" w:type="dxa"/>
            <w:vAlign w:val="center"/>
          </w:tcPr>
          <w:p w14:paraId="1265C5EF" w14:textId="77777777" w:rsidR="00DB116B" w:rsidRPr="00A30AC2" w:rsidRDefault="000563E8">
            <w:pPr>
              <w:jc w:val="right"/>
              <w:rPr>
                <w:vanish/>
                <w:sz w:val="19"/>
                <w:szCs w:val="19"/>
              </w:rPr>
            </w:pPr>
            <w:r w:rsidRPr="002B7F15">
              <w:rPr>
                <w:sz w:val="19"/>
                <w:szCs w:val="19"/>
              </w:rPr>
              <w:t>0</w:t>
            </w:r>
          </w:p>
        </w:tc>
        <w:tc>
          <w:tcPr>
            <w:tcW w:w="714" w:type="dxa"/>
            <w:tcMar>
              <w:left w:w="28" w:type="dxa"/>
              <w:right w:w="28" w:type="dxa"/>
            </w:tcMar>
            <w:vAlign w:val="center"/>
          </w:tcPr>
          <w:p w14:paraId="6567118D" w14:textId="77777777" w:rsidR="00DB116B" w:rsidRPr="00A30AC2" w:rsidRDefault="004D0F94">
            <w:pPr>
              <w:jc w:val="right"/>
              <w:rPr>
                <w:vanish/>
                <w:sz w:val="19"/>
                <w:szCs w:val="19"/>
                <w:lang w:bidi="th-TH"/>
              </w:rPr>
            </w:pPr>
            <w:r w:rsidRPr="002B7F15">
              <w:rPr>
                <w:sz w:val="19"/>
                <w:szCs w:val="19"/>
              </w:rPr>
              <w:t>52.</w:t>
            </w:r>
            <w:r w:rsidR="000563E8" w:rsidRPr="002B7F15">
              <w:rPr>
                <w:sz w:val="19"/>
                <w:szCs w:val="19"/>
              </w:rPr>
              <w:t>000</w:t>
            </w:r>
          </w:p>
        </w:tc>
        <w:tc>
          <w:tcPr>
            <w:tcW w:w="747" w:type="dxa"/>
            <w:tcMar>
              <w:left w:w="28" w:type="dxa"/>
              <w:right w:w="28" w:type="dxa"/>
            </w:tcMar>
            <w:vAlign w:val="center"/>
          </w:tcPr>
          <w:p w14:paraId="3E19431C" w14:textId="77777777" w:rsidR="00DB116B" w:rsidRPr="00A30AC2" w:rsidRDefault="004D0F94">
            <w:pPr>
              <w:jc w:val="right"/>
              <w:rPr>
                <w:b/>
                <w:bCs/>
                <w:vanish/>
                <w:sz w:val="19"/>
                <w:szCs w:val="19"/>
                <w:lang w:bidi="th-TH"/>
              </w:rPr>
            </w:pPr>
            <w:r w:rsidRPr="002B7F15">
              <w:rPr>
                <w:b/>
                <w:bCs/>
                <w:sz w:val="19"/>
                <w:szCs w:val="19"/>
              </w:rPr>
              <w:t>620.</w:t>
            </w:r>
            <w:r w:rsidR="000563E8" w:rsidRPr="002B7F15">
              <w:rPr>
                <w:b/>
                <w:bCs/>
                <w:sz w:val="19"/>
                <w:szCs w:val="19"/>
              </w:rPr>
              <w:t>000</w:t>
            </w:r>
          </w:p>
        </w:tc>
      </w:tr>
      <w:tr w:rsidR="002C53AE" w:rsidRPr="00A30AC2" w14:paraId="3F746FDC" w14:textId="77777777" w:rsidTr="002871B5">
        <w:trPr>
          <w:trHeight w:val="119"/>
        </w:trPr>
        <w:tc>
          <w:tcPr>
            <w:tcW w:w="737" w:type="dxa"/>
            <w:tcMar>
              <w:left w:w="28" w:type="dxa"/>
              <w:right w:w="28" w:type="dxa"/>
            </w:tcMar>
            <w:vAlign w:val="center"/>
          </w:tcPr>
          <w:p w14:paraId="5F6423F7" w14:textId="77777777" w:rsidR="00DB116B" w:rsidRPr="00A30AC2" w:rsidRDefault="000563E8">
            <w:pPr>
              <w:rPr>
                <w:vanish/>
                <w:sz w:val="19"/>
                <w:szCs w:val="19"/>
                <w:lang w:bidi="th-TH"/>
              </w:rPr>
            </w:pPr>
            <w:r w:rsidRPr="002B7F15">
              <w:rPr>
                <w:sz w:val="19"/>
                <w:szCs w:val="19"/>
              </w:rPr>
              <w:t>3.2</w:t>
            </w:r>
          </w:p>
        </w:tc>
        <w:tc>
          <w:tcPr>
            <w:tcW w:w="2170" w:type="dxa"/>
            <w:tcMar>
              <w:left w:w="28" w:type="dxa"/>
              <w:right w:w="28" w:type="dxa"/>
            </w:tcMar>
            <w:vAlign w:val="center"/>
          </w:tcPr>
          <w:p w14:paraId="1FC49D1D" w14:textId="77777777" w:rsidR="00DB116B" w:rsidRPr="00A30AC2" w:rsidRDefault="000563E8">
            <w:pPr>
              <w:jc w:val="left"/>
              <w:rPr>
                <w:vanish/>
                <w:sz w:val="19"/>
                <w:szCs w:val="19"/>
                <w:lang w:bidi="th-TH"/>
              </w:rPr>
            </w:pPr>
            <w:r w:rsidRPr="002B7F15">
              <w:rPr>
                <w:sz w:val="19"/>
                <w:szCs w:val="19"/>
              </w:rPr>
              <w:t xml:space="preserve">Total </w:t>
            </w:r>
            <w:r w:rsidR="00335250" w:rsidRPr="002B7F15">
              <w:rPr>
                <w:sz w:val="19"/>
                <w:szCs w:val="19"/>
              </w:rPr>
              <w:t xml:space="preserve">gastos </w:t>
            </w:r>
            <w:r w:rsidR="004D0F94" w:rsidRPr="002B7F15">
              <w:rPr>
                <w:sz w:val="19"/>
                <w:szCs w:val="19"/>
              </w:rPr>
              <w:t xml:space="preserve">de apoyo </w:t>
            </w:r>
            <w:r w:rsidR="0062646C" w:rsidRPr="002B7F15">
              <w:rPr>
                <w:sz w:val="19"/>
                <w:szCs w:val="19"/>
              </w:rPr>
              <w:t>($EUA)</w:t>
            </w:r>
          </w:p>
        </w:tc>
        <w:tc>
          <w:tcPr>
            <w:tcW w:w="756" w:type="dxa"/>
            <w:tcMar>
              <w:left w:w="28" w:type="dxa"/>
              <w:right w:w="28" w:type="dxa"/>
            </w:tcMar>
            <w:vAlign w:val="center"/>
          </w:tcPr>
          <w:p w14:paraId="54CC27F8" w14:textId="77777777" w:rsidR="00DB116B" w:rsidRPr="00A30AC2" w:rsidRDefault="004D0F94">
            <w:pPr>
              <w:jc w:val="right"/>
              <w:rPr>
                <w:vanish/>
                <w:sz w:val="19"/>
                <w:szCs w:val="19"/>
                <w:lang w:bidi="th-TH"/>
              </w:rPr>
            </w:pPr>
            <w:r w:rsidRPr="002B7F15">
              <w:rPr>
                <w:sz w:val="19"/>
                <w:szCs w:val="19"/>
              </w:rPr>
              <w:t>23.</w:t>
            </w:r>
            <w:r w:rsidR="000563E8" w:rsidRPr="002B7F15">
              <w:rPr>
                <w:sz w:val="19"/>
                <w:szCs w:val="19"/>
              </w:rPr>
              <w:t>462</w:t>
            </w:r>
          </w:p>
        </w:tc>
        <w:tc>
          <w:tcPr>
            <w:tcW w:w="672" w:type="dxa"/>
            <w:tcMar>
              <w:left w:w="28" w:type="dxa"/>
              <w:right w:w="28" w:type="dxa"/>
            </w:tcMar>
            <w:vAlign w:val="center"/>
          </w:tcPr>
          <w:p w14:paraId="3726250B" w14:textId="77777777" w:rsidR="00DB116B" w:rsidRPr="00A30AC2" w:rsidRDefault="000563E8">
            <w:pPr>
              <w:jc w:val="right"/>
              <w:rPr>
                <w:vanish/>
                <w:sz w:val="19"/>
                <w:szCs w:val="19"/>
                <w:lang w:bidi="th-TH"/>
              </w:rPr>
            </w:pPr>
            <w:r w:rsidRPr="002B7F15">
              <w:rPr>
                <w:sz w:val="19"/>
                <w:szCs w:val="19"/>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D67E991" w14:textId="77777777" w:rsidR="00DB116B" w:rsidRPr="00A30AC2" w:rsidRDefault="005A75B8">
            <w:pPr>
              <w:jc w:val="right"/>
              <w:rPr>
                <w:b/>
                <w:bCs/>
                <w:vanish/>
                <w:sz w:val="19"/>
                <w:szCs w:val="19"/>
                <w:lang w:bidi="th-TH"/>
              </w:rPr>
            </w:pPr>
            <w:r w:rsidRPr="002B7F15">
              <w:rPr>
                <w:color w:val="000000"/>
                <w:sz w:val="19"/>
                <w:szCs w:val="19"/>
              </w:rPr>
              <w:t>17.</w:t>
            </w:r>
            <w:r w:rsidR="000563E8" w:rsidRPr="002B7F15">
              <w:rPr>
                <w:color w:val="000000"/>
                <w:sz w:val="19"/>
                <w:szCs w:val="19"/>
              </w:rPr>
              <w:t>126</w:t>
            </w:r>
          </w:p>
        </w:tc>
        <w:tc>
          <w:tcPr>
            <w:tcW w:w="776" w:type="dxa"/>
            <w:tcBorders>
              <w:left w:val="single" w:sz="4" w:space="0" w:color="auto"/>
            </w:tcBorders>
            <w:tcMar>
              <w:left w:w="28" w:type="dxa"/>
              <w:right w:w="28" w:type="dxa"/>
            </w:tcMar>
            <w:vAlign w:val="center"/>
          </w:tcPr>
          <w:p w14:paraId="26783FF6" w14:textId="77777777" w:rsidR="00DB116B" w:rsidRPr="00A30AC2" w:rsidRDefault="004D0F94">
            <w:pPr>
              <w:jc w:val="right"/>
              <w:rPr>
                <w:b/>
                <w:bCs/>
                <w:vanish/>
                <w:sz w:val="19"/>
                <w:szCs w:val="19"/>
                <w:lang w:bidi="th-TH"/>
              </w:rPr>
            </w:pPr>
            <w:r w:rsidRPr="002B7F15">
              <w:rPr>
                <w:b/>
                <w:bCs/>
                <w:sz w:val="19"/>
                <w:szCs w:val="19"/>
                <w:lang w:bidi="th-TH"/>
              </w:rPr>
              <w:t>13.</w:t>
            </w:r>
            <w:r w:rsidR="000563E8" w:rsidRPr="002B7F15">
              <w:rPr>
                <w:b/>
                <w:bCs/>
                <w:sz w:val="19"/>
                <w:szCs w:val="19"/>
                <w:lang w:bidi="th-TH"/>
              </w:rPr>
              <w:t>000</w:t>
            </w:r>
          </w:p>
        </w:tc>
        <w:tc>
          <w:tcPr>
            <w:tcW w:w="642" w:type="dxa"/>
            <w:tcMar>
              <w:left w:w="28" w:type="dxa"/>
              <w:right w:w="28" w:type="dxa"/>
            </w:tcMar>
            <w:vAlign w:val="center"/>
          </w:tcPr>
          <w:p w14:paraId="6E3A8380" w14:textId="77777777" w:rsidR="00DB116B" w:rsidRPr="00A30AC2" w:rsidRDefault="000563E8">
            <w:pPr>
              <w:jc w:val="right"/>
              <w:rPr>
                <w:vanish/>
                <w:sz w:val="19"/>
                <w:szCs w:val="19"/>
                <w:lang w:bidi="th-TH"/>
              </w:rPr>
            </w:pPr>
            <w:r w:rsidRPr="002B7F15">
              <w:rPr>
                <w:sz w:val="19"/>
                <w:szCs w:val="19"/>
              </w:rPr>
              <w:t>0</w:t>
            </w:r>
          </w:p>
        </w:tc>
        <w:tc>
          <w:tcPr>
            <w:tcW w:w="632" w:type="dxa"/>
            <w:tcMar>
              <w:left w:w="28" w:type="dxa"/>
              <w:right w:w="28" w:type="dxa"/>
            </w:tcMar>
            <w:vAlign w:val="center"/>
          </w:tcPr>
          <w:p w14:paraId="55D3BC1C" w14:textId="77777777" w:rsidR="00DB116B" w:rsidRPr="00A30AC2" w:rsidRDefault="000563E8">
            <w:pPr>
              <w:jc w:val="right"/>
              <w:rPr>
                <w:b/>
                <w:bCs/>
                <w:vanish/>
                <w:sz w:val="19"/>
                <w:szCs w:val="19"/>
                <w:lang w:bidi="th-TH"/>
              </w:rPr>
            </w:pPr>
            <w:r w:rsidRPr="002B7F15">
              <w:rPr>
                <w:b/>
                <w:bCs/>
                <w:sz w:val="19"/>
                <w:szCs w:val="19"/>
              </w:rPr>
              <w:t>0</w:t>
            </w:r>
          </w:p>
        </w:tc>
        <w:tc>
          <w:tcPr>
            <w:tcW w:w="742" w:type="dxa"/>
            <w:tcMar>
              <w:left w:w="28" w:type="dxa"/>
              <w:right w:w="28" w:type="dxa"/>
            </w:tcMar>
            <w:vAlign w:val="center"/>
          </w:tcPr>
          <w:p w14:paraId="36E46CB1" w14:textId="77777777" w:rsidR="00DB116B" w:rsidRPr="00A30AC2" w:rsidRDefault="004D0F94">
            <w:pPr>
              <w:jc w:val="right"/>
              <w:rPr>
                <w:b/>
                <w:bCs/>
                <w:vanish/>
                <w:sz w:val="19"/>
                <w:szCs w:val="19"/>
                <w:lang w:bidi="th-TH"/>
              </w:rPr>
            </w:pPr>
            <w:r w:rsidRPr="002B7F15">
              <w:rPr>
                <w:b/>
                <w:bCs/>
                <w:sz w:val="19"/>
                <w:szCs w:val="19"/>
              </w:rPr>
              <w:t>12.</w:t>
            </w:r>
            <w:r w:rsidR="000563E8" w:rsidRPr="002B7F15">
              <w:rPr>
                <w:b/>
                <w:bCs/>
                <w:sz w:val="19"/>
                <w:szCs w:val="19"/>
              </w:rPr>
              <w:t>748</w:t>
            </w:r>
          </w:p>
        </w:tc>
        <w:tc>
          <w:tcPr>
            <w:tcW w:w="714" w:type="dxa"/>
            <w:vAlign w:val="center"/>
          </w:tcPr>
          <w:p w14:paraId="742A9911" w14:textId="77777777" w:rsidR="002C53AE" w:rsidRPr="00A30AC2" w:rsidRDefault="002C53AE" w:rsidP="00EC4C01">
            <w:pPr>
              <w:jc w:val="right"/>
              <w:rPr>
                <w:vanish/>
                <w:sz w:val="19"/>
                <w:szCs w:val="19"/>
              </w:rPr>
            </w:pPr>
          </w:p>
        </w:tc>
        <w:tc>
          <w:tcPr>
            <w:tcW w:w="714" w:type="dxa"/>
            <w:tcMar>
              <w:left w:w="28" w:type="dxa"/>
              <w:right w:w="28" w:type="dxa"/>
            </w:tcMar>
            <w:vAlign w:val="center"/>
          </w:tcPr>
          <w:p w14:paraId="213F080E" w14:textId="77777777" w:rsidR="00DB116B" w:rsidRPr="00A30AC2" w:rsidRDefault="000563E8">
            <w:pPr>
              <w:jc w:val="right"/>
              <w:rPr>
                <w:vanish/>
                <w:sz w:val="19"/>
                <w:szCs w:val="19"/>
                <w:lang w:bidi="th-TH"/>
              </w:rPr>
            </w:pPr>
            <w:r w:rsidRPr="002B7F15">
              <w:rPr>
                <w:sz w:val="19"/>
                <w:szCs w:val="19"/>
              </w:rPr>
              <w:t>6.</w:t>
            </w:r>
            <w:r w:rsidR="002C53AE" w:rsidRPr="002B7F15">
              <w:rPr>
                <w:sz w:val="19"/>
                <w:szCs w:val="19"/>
              </w:rPr>
              <w:t>760</w:t>
            </w:r>
          </w:p>
        </w:tc>
        <w:tc>
          <w:tcPr>
            <w:tcW w:w="747" w:type="dxa"/>
            <w:tcMar>
              <w:left w:w="28" w:type="dxa"/>
              <w:right w:w="28" w:type="dxa"/>
            </w:tcMar>
            <w:vAlign w:val="center"/>
          </w:tcPr>
          <w:p w14:paraId="0A24C3B3" w14:textId="77777777" w:rsidR="00DB116B" w:rsidRPr="00A30AC2" w:rsidRDefault="004D0F94">
            <w:pPr>
              <w:jc w:val="right"/>
              <w:rPr>
                <w:b/>
                <w:bCs/>
                <w:vanish/>
                <w:sz w:val="19"/>
                <w:szCs w:val="19"/>
                <w:lang w:bidi="th-TH"/>
              </w:rPr>
            </w:pPr>
            <w:r w:rsidRPr="002B7F15">
              <w:rPr>
                <w:b/>
                <w:bCs/>
                <w:sz w:val="19"/>
                <w:szCs w:val="19"/>
              </w:rPr>
              <w:t>73.</w:t>
            </w:r>
            <w:r w:rsidR="000563E8" w:rsidRPr="002B7F15">
              <w:rPr>
                <w:b/>
                <w:bCs/>
                <w:sz w:val="19"/>
                <w:szCs w:val="19"/>
              </w:rPr>
              <w:t>096</w:t>
            </w:r>
          </w:p>
        </w:tc>
      </w:tr>
      <w:tr w:rsidR="002C53AE" w:rsidRPr="00A30AC2" w14:paraId="2B88AB0D" w14:textId="77777777" w:rsidTr="002871B5">
        <w:trPr>
          <w:trHeight w:val="119"/>
        </w:trPr>
        <w:tc>
          <w:tcPr>
            <w:tcW w:w="737" w:type="dxa"/>
            <w:tcMar>
              <w:left w:w="28" w:type="dxa"/>
              <w:right w:w="28" w:type="dxa"/>
            </w:tcMar>
            <w:vAlign w:val="center"/>
          </w:tcPr>
          <w:p w14:paraId="70F42FD9" w14:textId="77777777" w:rsidR="00DB116B" w:rsidRPr="00A30AC2" w:rsidRDefault="000563E8">
            <w:pPr>
              <w:rPr>
                <w:vanish/>
                <w:sz w:val="19"/>
                <w:szCs w:val="19"/>
                <w:lang w:bidi="th-TH"/>
              </w:rPr>
            </w:pPr>
            <w:r w:rsidRPr="002B7F15">
              <w:rPr>
                <w:sz w:val="19"/>
                <w:szCs w:val="19"/>
              </w:rPr>
              <w:t>3.3</w:t>
            </w:r>
          </w:p>
        </w:tc>
        <w:tc>
          <w:tcPr>
            <w:tcW w:w="2170" w:type="dxa"/>
            <w:tcMar>
              <w:left w:w="28" w:type="dxa"/>
              <w:right w:w="28" w:type="dxa"/>
            </w:tcMar>
            <w:vAlign w:val="center"/>
          </w:tcPr>
          <w:p w14:paraId="62DC8B5F" w14:textId="371F81FF" w:rsidR="00DB116B" w:rsidRPr="00A30AC2" w:rsidRDefault="000563E8">
            <w:pPr>
              <w:jc w:val="left"/>
              <w:rPr>
                <w:vanish/>
                <w:sz w:val="19"/>
                <w:szCs w:val="19"/>
                <w:lang w:bidi="th-TH"/>
              </w:rPr>
            </w:pPr>
            <w:r w:rsidRPr="002B7F15">
              <w:rPr>
                <w:sz w:val="19"/>
                <w:szCs w:val="19"/>
              </w:rPr>
              <w:t xml:space="preserve">Total </w:t>
            </w:r>
            <w:r w:rsidR="004A0E21" w:rsidRPr="002B7F15">
              <w:rPr>
                <w:sz w:val="19"/>
                <w:szCs w:val="19"/>
              </w:rPr>
              <w:t>costo</w:t>
            </w:r>
            <w:r w:rsidR="005A75B8" w:rsidRPr="002B7F15">
              <w:rPr>
                <w:sz w:val="19"/>
                <w:szCs w:val="19"/>
              </w:rPr>
              <w:t xml:space="preserve">s convenidos </w:t>
            </w:r>
            <w:r w:rsidR="0062646C" w:rsidRPr="002B7F15">
              <w:rPr>
                <w:sz w:val="19"/>
                <w:szCs w:val="19"/>
              </w:rPr>
              <w:t>($EUA)</w:t>
            </w:r>
          </w:p>
        </w:tc>
        <w:tc>
          <w:tcPr>
            <w:tcW w:w="756" w:type="dxa"/>
            <w:tcMar>
              <w:left w:w="28" w:type="dxa"/>
              <w:right w:w="28" w:type="dxa"/>
            </w:tcMar>
            <w:vAlign w:val="center"/>
          </w:tcPr>
          <w:p w14:paraId="41DB98F3" w14:textId="77777777" w:rsidR="00DB116B" w:rsidRPr="00A30AC2" w:rsidRDefault="000563E8">
            <w:pPr>
              <w:jc w:val="right"/>
              <w:rPr>
                <w:vanish/>
                <w:sz w:val="19"/>
                <w:szCs w:val="19"/>
                <w:lang w:bidi="th-TH"/>
              </w:rPr>
            </w:pPr>
            <w:r w:rsidRPr="002B7F15">
              <w:rPr>
                <w:sz w:val="19"/>
                <w:szCs w:val="19"/>
              </w:rPr>
              <w:t>236</w:t>
            </w:r>
            <w:r w:rsidR="005A75B8" w:rsidRPr="002B7F15">
              <w:rPr>
                <w:sz w:val="19"/>
                <w:szCs w:val="19"/>
              </w:rPr>
              <w:t>.</w:t>
            </w:r>
            <w:r w:rsidRPr="002B7F15">
              <w:rPr>
                <w:sz w:val="19"/>
                <w:szCs w:val="19"/>
              </w:rPr>
              <w:t>862</w:t>
            </w:r>
          </w:p>
        </w:tc>
        <w:tc>
          <w:tcPr>
            <w:tcW w:w="672" w:type="dxa"/>
            <w:tcMar>
              <w:left w:w="28" w:type="dxa"/>
              <w:right w:w="28" w:type="dxa"/>
            </w:tcMar>
            <w:vAlign w:val="center"/>
          </w:tcPr>
          <w:p w14:paraId="20876929" w14:textId="77777777" w:rsidR="00DB116B" w:rsidRPr="00A30AC2" w:rsidRDefault="000563E8">
            <w:pPr>
              <w:jc w:val="right"/>
              <w:rPr>
                <w:vanish/>
                <w:sz w:val="19"/>
                <w:szCs w:val="19"/>
                <w:lang w:bidi="th-TH"/>
              </w:rPr>
            </w:pPr>
            <w:r w:rsidRPr="002B7F15">
              <w:rPr>
                <w:sz w:val="19"/>
                <w:szCs w:val="19"/>
              </w:rPr>
              <w:t>0</w:t>
            </w:r>
          </w:p>
        </w:tc>
        <w:tc>
          <w:tcPr>
            <w:tcW w:w="76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5DA1D4B" w14:textId="77777777" w:rsidR="00DB116B" w:rsidRPr="00A30AC2" w:rsidRDefault="005A75B8">
            <w:pPr>
              <w:jc w:val="right"/>
              <w:rPr>
                <w:b/>
                <w:bCs/>
                <w:vanish/>
                <w:sz w:val="19"/>
                <w:szCs w:val="19"/>
                <w:lang w:bidi="th-TH"/>
              </w:rPr>
            </w:pPr>
            <w:r w:rsidRPr="002B7F15">
              <w:rPr>
                <w:color w:val="000000"/>
                <w:sz w:val="19"/>
                <w:szCs w:val="19"/>
              </w:rPr>
              <w:t>168.</w:t>
            </w:r>
            <w:r w:rsidR="000563E8" w:rsidRPr="002B7F15">
              <w:rPr>
                <w:color w:val="000000"/>
                <w:sz w:val="19"/>
                <w:szCs w:val="19"/>
              </w:rPr>
              <w:t>706</w:t>
            </w:r>
          </w:p>
        </w:tc>
        <w:tc>
          <w:tcPr>
            <w:tcW w:w="776" w:type="dxa"/>
            <w:tcBorders>
              <w:left w:val="single" w:sz="4" w:space="0" w:color="auto"/>
            </w:tcBorders>
            <w:tcMar>
              <w:left w:w="28" w:type="dxa"/>
              <w:right w:w="28" w:type="dxa"/>
            </w:tcMar>
            <w:vAlign w:val="center"/>
          </w:tcPr>
          <w:p w14:paraId="1BA28018" w14:textId="77777777" w:rsidR="00DB116B" w:rsidRPr="00A30AC2" w:rsidRDefault="004D0F94">
            <w:pPr>
              <w:jc w:val="right"/>
              <w:rPr>
                <w:b/>
                <w:bCs/>
                <w:vanish/>
                <w:sz w:val="19"/>
                <w:szCs w:val="19"/>
                <w:lang w:bidi="th-TH"/>
              </w:rPr>
            </w:pPr>
            <w:r w:rsidRPr="002B7F15">
              <w:rPr>
                <w:b/>
                <w:bCs/>
                <w:sz w:val="19"/>
                <w:szCs w:val="19"/>
              </w:rPr>
              <w:t>113.</w:t>
            </w:r>
            <w:r w:rsidR="000563E8" w:rsidRPr="002B7F15">
              <w:rPr>
                <w:b/>
                <w:bCs/>
                <w:sz w:val="19"/>
                <w:szCs w:val="19"/>
              </w:rPr>
              <w:t>000</w:t>
            </w:r>
          </w:p>
        </w:tc>
        <w:tc>
          <w:tcPr>
            <w:tcW w:w="642" w:type="dxa"/>
            <w:tcMar>
              <w:left w:w="28" w:type="dxa"/>
              <w:right w:w="28" w:type="dxa"/>
            </w:tcMar>
            <w:vAlign w:val="center"/>
          </w:tcPr>
          <w:p w14:paraId="4418D4E3" w14:textId="77777777" w:rsidR="00DB116B" w:rsidRPr="00A30AC2" w:rsidRDefault="000563E8">
            <w:pPr>
              <w:jc w:val="right"/>
              <w:rPr>
                <w:vanish/>
                <w:sz w:val="19"/>
                <w:szCs w:val="19"/>
                <w:lang w:bidi="th-TH"/>
              </w:rPr>
            </w:pPr>
            <w:r w:rsidRPr="002B7F15">
              <w:rPr>
                <w:sz w:val="19"/>
                <w:szCs w:val="19"/>
              </w:rPr>
              <w:t>0</w:t>
            </w:r>
          </w:p>
        </w:tc>
        <w:tc>
          <w:tcPr>
            <w:tcW w:w="632" w:type="dxa"/>
            <w:tcMar>
              <w:left w:w="28" w:type="dxa"/>
              <w:right w:w="28" w:type="dxa"/>
            </w:tcMar>
            <w:vAlign w:val="center"/>
          </w:tcPr>
          <w:p w14:paraId="07ABDCD6" w14:textId="77777777" w:rsidR="00DB116B" w:rsidRPr="00A30AC2" w:rsidRDefault="000563E8">
            <w:pPr>
              <w:jc w:val="right"/>
              <w:rPr>
                <w:b/>
                <w:bCs/>
                <w:vanish/>
                <w:sz w:val="19"/>
                <w:szCs w:val="19"/>
                <w:lang w:bidi="th-TH"/>
              </w:rPr>
            </w:pPr>
            <w:r w:rsidRPr="002B7F15">
              <w:rPr>
                <w:b/>
                <w:bCs/>
                <w:sz w:val="19"/>
                <w:szCs w:val="19"/>
              </w:rPr>
              <w:t>0</w:t>
            </w:r>
          </w:p>
        </w:tc>
        <w:tc>
          <w:tcPr>
            <w:tcW w:w="742" w:type="dxa"/>
            <w:tcMar>
              <w:left w:w="28" w:type="dxa"/>
              <w:right w:w="28" w:type="dxa"/>
            </w:tcMar>
            <w:vAlign w:val="center"/>
          </w:tcPr>
          <w:p w14:paraId="6743C572" w14:textId="77777777" w:rsidR="00DB116B" w:rsidRPr="00A30AC2" w:rsidRDefault="005A75B8">
            <w:pPr>
              <w:jc w:val="right"/>
              <w:rPr>
                <w:b/>
                <w:bCs/>
                <w:vanish/>
                <w:sz w:val="19"/>
                <w:szCs w:val="19"/>
                <w:lang w:bidi="th-TH"/>
              </w:rPr>
            </w:pPr>
            <w:r w:rsidRPr="002B7F15">
              <w:rPr>
                <w:b/>
                <w:bCs/>
                <w:sz w:val="19"/>
                <w:szCs w:val="19"/>
              </w:rPr>
              <w:t>115.</w:t>
            </w:r>
            <w:r w:rsidR="000563E8" w:rsidRPr="002B7F15">
              <w:rPr>
                <w:b/>
                <w:bCs/>
                <w:sz w:val="19"/>
                <w:szCs w:val="19"/>
              </w:rPr>
              <w:t>768</w:t>
            </w:r>
          </w:p>
        </w:tc>
        <w:tc>
          <w:tcPr>
            <w:tcW w:w="714" w:type="dxa"/>
            <w:vAlign w:val="center"/>
          </w:tcPr>
          <w:p w14:paraId="2DFAA019" w14:textId="77777777" w:rsidR="002C53AE" w:rsidRPr="00A30AC2" w:rsidRDefault="002C53AE" w:rsidP="00EC4C01">
            <w:pPr>
              <w:jc w:val="right"/>
              <w:rPr>
                <w:vanish/>
                <w:sz w:val="19"/>
                <w:szCs w:val="19"/>
              </w:rPr>
            </w:pPr>
          </w:p>
        </w:tc>
        <w:tc>
          <w:tcPr>
            <w:tcW w:w="714" w:type="dxa"/>
            <w:tcMar>
              <w:left w:w="28" w:type="dxa"/>
              <w:right w:w="28" w:type="dxa"/>
            </w:tcMar>
            <w:vAlign w:val="center"/>
          </w:tcPr>
          <w:p w14:paraId="02DCB853" w14:textId="77777777" w:rsidR="00DB116B" w:rsidRPr="00A30AC2" w:rsidRDefault="005A75B8">
            <w:pPr>
              <w:jc w:val="right"/>
              <w:rPr>
                <w:vanish/>
                <w:sz w:val="19"/>
                <w:szCs w:val="19"/>
                <w:lang w:bidi="th-TH"/>
              </w:rPr>
            </w:pPr>
            <w:r w:rsidRPr="002B7F15">
              <w:rPr>
                <w:sz w:val="19"/>
                <w:szCs w:val="19"/>
              </w:rPr>
              <w:t>58.</w:t>
            </w:r>
            <w:r w:rsidR="000563E8" w:rsidRPr="002B7F15">
              <w:rPr>
                <w:sz w:val="19"/>
                <w:szCs w:val="19"/>
              </w:rPr>
              <w:t>760</w:t>
            </w:r>
          </w:p>
        </w:tc>
        <w:tc>
          <w:tcPr>
            <w:tcW w:w="747" w:type="dxa"/>
            <w:tcMar>
              <w:left w:w="28" w:type="dxa"/>
              <w:right w:w="28" w:type="dxa"/>
            </w:tcMar>
            <w:vAlign w:val="center"/>
          </w:tcPr>
          <w:p w14:paraId="68980870" w14:textId="77777777" w:rsidR="00DB116B" w:rsidRPr="00A30AC2" w:rsidRDefault="000563E8">
            <w:pPr>
              <w:jc w:val="right"/>
              <w:rPr>
                <w:b/>
                <w:bCs/>
                <w:vanish/>
                <w:sz w:val="19"/>
                <w:szCs w:val="19"/>
                <w:lang w:bidi="th-TH"/>
              </w:rPr>
            </w:pPr>
            <w:r w:rsidRPr="002B7F15">
              <w:rPr>
                <w:b/>
                <w:bCs/>
                <w:sz w:val="19"/>
                <w:szCs w:val="19"/>
              </w:rPr>
              <w:t>693</w:t>
            </w:r>
            <w:r w:rsidR="004D0F94" w:rsidRPr="002B7F15">
              <w:rPr>
                <w:b/>
                <w:bCs/>
                <w:sz w:val="19"/>
                <w:szCs w:val="19"/>
              </w:rPr>
              <w:t>.</w:t>
            </w:r>
            <w:r w:rsidRPr="002B7F15">
              <w:rPr>
                <w:b/>
                <w:bCs/>
                <w:sz w:val="19"/>
                <w:szCs w:val="19"/>
              </w:rPr>
              <w:t>096</w:t>
            </w:r>
          </w:p>
        </w:tc>
      </w:tr>
      <w:tr w:rsidR="00E10381" w:rsidRPr="00A30AC2" w14:paraId="081B044F" w14:textId="77777777" w:rsidTr="002871B5">
        <w:trPr>
          <w:trHeight w:val="119"/>
        </w:trPr>
        <w:tc>
          <w:tcPr>
            <w:tcW w:w="737" w:type="dxa"/>
            <w:tcMar>
              <w:left w:w="28" w:type="dxa"/>
              <w:right w:w="28" w:type="dxa"/>
            </w:tcMar>
            <w:vAlign w:val="center"/>
          </w:tcPr>
          <w:p w14:paraId="3516CD97" w14:textId="77777777" w:rsidR="00DB116B" w:rsidRPr="00075650" w:rsidRDefault="000563E8">
            <w:pPr>
              <w:rPr>
                <w:sz w:val="19"/>
                <w:szCs w:val="19"/>
              </w:rPr>
            </w:pPr>
            <w:r w:rsidRPr="002B7F15">
              <w:rPr>
                <w:sz w:val="19"/>
                <w:szCs w:val="19"/>
              </w:rPr>
              <w:t>4.1.1</w:t>
            </w:r>
          </w:p>
        </w:tc>
        <w:tc>
          <w:tcPr>
            <w:tcW w:w="8581" w:type="dxa"/>
            <w:gridSpan w:val="10"/>
            <w:vAlign w:val="center"/>
          </w:tcPr>
          <w:p w14:paraId="46D9F8B7" w14:textId="77777777" w:rsidR="00DB116B" w:rsidRPr="00075650" w:rsidRDefault="000563E8">
            <w:pPr>
              <w:jc w:val="left"/>
              <w:rPr>
                <w:sz w:val="19"/>
                <w:szCs w:val="19"/>
              </w:rPr>
            </w:pPr>
            <w:r w:rsidRPr="00075650">
              <w:rPr>
                <w:sz w:val="19"/>
                <w:szCs w:val="19"/>
              </w:rPr>
              <w:t>Eliminación total de HCFC-22 convenida por lograr en el presente Acuerdo (tons. PAO)</w:t>
            </w:r>
          </w:p>
        </w:tc>
        <w:tc>
          <w:tcPr>
            <w:tcW w:w="747" w:type="dxa"/>
            <w:tcMar>
              <w:left w:w="28" w:type="dxa"/>
              <w:right w:w="28" w:type="dxa"/>
            </w:tcMar>
            <w:vAlign w:val="center"/>
          </w:tcPr>
          <w:p w14:paraId="33275CAC" w14:textId="77777777" w:rsidR="00DB116B" w:rsidRPr="00075650" w:rsidRDefault="000563E8">
            <w:pPr>
              <w:jc w:val="right"/>
              <w:rPr>
                <w:sz w:val="19"/>
                <w:szCs w:val="19"/>
              </w:rPr>
            </w:pPr>
            <w:r w:rsidRPr="002B7F15">
              <w:rPr>
                <w:sz w:val="19"/>
                <w:szCs w:val="19"/>
              </w:rPr>
              <w:t>1.50</w:t>
            </w:r>
          </w:p>
        </w:tc>
      </w:tr>
      <w:tr w:rsidR="00E10381" w:rsidRPr="00A30AC2" w14:paraId="5704BEFA" w14:textId="77777777" w:rsidTr="002871B5">
        <w:trPr>
          <w:trHeight w:val="119"/>
        </w:trPr>
        <w:tc>
          <w:tcPr>
            <w:tcW w:w="737" w:type="dxa"/>
            <w:tcMar>
              <w:left w:w="28" w:type="dxa"/>
              <w:right w:w="28" w:type="dxa"/>
            </w:tcMar>
            <w:vAlign w:val="center"/>
          </w:tcPr>
          <w:p w14:paraId="0F810BAA" w14:textId="77777777" w:rsidR="00DB116B" w:rsidRPr="00075650" w:rsidRDefault="000563E8">
            <w:pPr>
              <w:rPr>
                <w:sz w:val="19"/>
                <w:szCs w:val="19"/>
              </w:rPr>
            </w:pPr>
            <w:r w:rsidRPr="002B7F15">
              <w:rPr>
                <w:sz w:val="19"/>
                <w:szCs w:val="19"/>
              </w:rPr>
              <w:t>4.1.2</w:t>
            </w:r>
          </w:p>
        </w:tc>
        <w:tc>
          <w:tcPr>
            <w:tcW w:w="8581" w:type="dxa"/>
            <w:gridSpan w:val="10"/>
            <w:vAlign w:val="center"/>
          </w:tcPr>
          <w:p w14:paraId="64A93EBD" w14:textId="77777777" w:rsidR="00DB116B" w:rsidRPr="00075650" w:rsidRDefault="000563E8">
            <w:pPr>
              <w:jc w:val="left"/>
              <w:rPr>
                <w:sz w:val="19"/>
                <w:szCs w:val="19"/>
              </w:rPr>
            </w:pPr>
            <w:r w:rsidRPr="00075650">
              <w:rPr>
                <w:sz w:val="19"/>
                <w:szCs w:val="19"/>
              </w:rPr>
              <w:t>Eliminación de HCFC-22 a lograr en la etapa anterior (tons. PAO)</w:t>
            </w:r>
          </w:p>
        </w:tc>
        <w:tc>
          <w:tcPr>
            <w:tcW w:w="747" w:type="dxa"/>
            <w:tcMar>
              <w:left w:w="28" w:type="dxa"/>
              <w:right w:w="28" w:type="dxa"/>
            </w:tcMar>
            <w:vAlign w:val="center"/>
          </w:tcPr>
          <w:p w14:paraId="4BD8CB86" w14:textId="77777777" w:rsidR="00DB116B" w:rsidRPr="00075650" w:rsidRDefault="000563E8">
            <w:pPr>
              <w:jc w:val="right"/>
              <w:rPr>
                <w:sz w:val="19"/>
                <w:szCs w:val="19"/>
              </w:rPr>
            </w:pPr>
            <w:r w:rsidRPr="002B7F15">
              <w:rPr>
                <w:sz w:val="19"/>
                <w:szCs w:val="19"/>
              </w:rPr>
              <w:t>0.80</w:t>
            </w:r>
          </w:p>
        </w:tc>
      </w:tr>
      <w:tr w:rsidR="00E10381" w:rsidRPr="00A30AC2" w14:paraId="00804000" w14:textId="77777777" w:rsidTr="002871B5">
        <w:trPr>
          <w:trHeight w:val="119"/>
        </w:trPr>
        <w:tc>
          <w:tcPr>
            <w:tcW w:w="737" w:type="dxa"/>
            <w:tcMar>
              <w:left w:w="28" w:type="dxa"/>
              <w:right w:w="28" w:type="dxa"/>
            </w:tcMar>
            <w:vAlign w:val="center"/>
          </w:tcPr>
          <w:p w14:paraId="6C1F5ADA" w14:textId="77777777" w:rsidR="00DB116B" w:rsidRPr="00075650" w:rsidRDefault="000563E8">
            <w:pPr>
              <w:rPr>
                <w:sz w:val="19"/>
                <w:szCs w:val="19"/>
              </w:rPr>
            </w:pPr>
            <w:r w:rsidRPr="002B7F15">
              <w:rPr>
                <w:sz w:val="19"/>
                <w:szCs w:val="19"/>
              </w:rPr>
              <w:t>4.1.3</w:t>
            </w:r>
          </w:p>
        </w:tc>
        <w:tc>
          <w:tcPr>
            <w:tcW w:w="8581" w:type="dxa"/>
            <w:gridSpan w:val="10"/>
            <w:vAlign w:val="center"/>
          </w:tcPr>
          <w:p w14:paraId="09ED5BD4" w14:textId="77777777" w:rsidR="00DB116B" w:rsidRPr="00075650" w:rsidRDefault="000563E8">
            <w:pPr>
              <w:jc w:val="left"/>
              <w:rPr>
                <w:sz w:val="19"/>
                <w:szCs w:val="19"/>
              </w:rPr>
            </w:pPr>
            <w:r w:rsidRPr="00075650">
              <w:rPr>
                <w:sz w:val="19"/>
                <w:szCs w:val="19"/>
              </w:rPr>
              <w:t>Consumo admisible remanente de HCFC-22 (tons. PAO)</w:t>
            </w:r>
          </w:p>
        </w:tc>
        <w:tc>
          <w:tcPr>
            <w:tcW w:w="747" w:type="dxa"/>
            <w:tcMar>
              <w:left w:w="28" w:type="dxa"/>
              <w:right w:w="28" w:type="dxa"/>
            </w:tcMar>
            <w:vAlign w:val="center"/>
          </w:tcPr>
          <w:p w14:paraId="71E88697" w14:textId="77777777" w:rsidR="00DB116B" w:rsidRPr="00075650" w:rsidRDefault="000563E8">
            <w:pPr>
              <w:jc w:val="right"/>
              <w:rPr>
                <w:sz w:val="19"/>
                <w:szCs w:val="19"/>
              </w:rPr>
            </w:pPr>
            <w:r w:rsidRPr="002B7F15">
              <w:rPr>
                <w:sz w:val="19"/>
                <w:szCs w:val="19"/>
              </w:rPr>
              <w:t>0.00</w:t>
            </w:r>
          </w:p>
        </w:tc>
      </w:tr>
      <w:tr w:rsidR="00E10381" w:rsidRPr="00A30AC2" w14:paraId="4E4B3665" w14:textId="77777777" w:rsidTr="002871B5">
        <w:trPr>
          <w:trHeight w:val="119"/>
        </w:trPr>
        <w:tc>
          <w:tcPr>
            <w:tcW w:w="737" w:type="dxa"/>
            <w:tcMar>
              <w:left w:w="28" w:type="dxa"/>
              <w:right w:w="28" w:type="dxa"/>
            </w:tcMar>
            <w:vAlign w:val="center"/>
          </w:tcPr>
          <w:p w14:paraId="5323FE44" w14:textId="77777777" w:rsidR="00DB116B" w:rsidRPr="00075650" w:rsidRDefault="000563E8">
            <w:pPr>
              <w:rPr>
                <w:sz w:val="19"/>
                <w:szCs w:val="19"/>
              </w:rPr>
            </w:pPr>
            <w:r w:rsidRPr="002B7F15">
              <w:rPr>
                <w:sz w:val="19"/>
                <w:szCs w:val="19"/>
              </w:rPr>
              <w:t>4.2.1</w:t>
            </w:r>
          </w:p>
        </w:tc>
        <w:tc>
          <w:tcPr>
            <w:tcW w:w="8581" w:type="dxa"/>
            <w:gridSpan w:val="10"/>
            <w:vAlign w:val="center"/>
          </w:tcPr>
          <w:p w14:paraId="26DE4E5F" w14:textId="77777777" w:rsidR="00DB116B" w:rsidRPr="00075650" w:rsidRDefault="000563E8">
            <w:pPr>
              <w:jc w:val="left"/>
              <w:rPr>
                <w:sz w:val="19"/>
                <w:szCs w:val="19"/>
              </w:rPr>
            </w:pPr>
            <w:r w:rsidRPr="002B7F15">
              <w:rPr>
                <w:sz w:val="19"/>
                <w:szCs w:val="19"/>
              </w:rPr>
              <w:t>Eliminación total de HCFC-141b en polioles premezclados convenida en el presente Acuerdo (tons. PAO)</w:t>
            </w:r>
          </w:p>
        </w:tc>
        <w:tc>
          <w:tcPr>
            <w:tcW w:w="747" w:type="dxa"/>
            <w:tcMar>
              <w:left w:w="28" w:type="dxa"/>
              <w:right w:w="28" w:type="dxa"/>
            </w:tcMar>
            <w:vAlign w:val="center"/>
          </w:tcPr>
          <w:p w14:paraId="39716562" w14:textId="77777777" w:rsidR="00DB116B" w:rsidRPr="00075650" w:rsidRDefault="000563E8">
            <w:pPr>
              <w:jc w:val="right"/>
              <w:rPr>
                <w:sz w:val="19"/>
                <w:szCs w:val="19"/>
              </w:rPr>
            </w:pPr>
            <w:r w:rsidRPr="002B7F15">
              <w:rPr>
                <w:sz w:val="19"/>
                <w:szCs w:val="19"/>
              </w:rPr>
              <w:t>0.00</w:t>
            </w:r>
          </w:p>
        </w:tc>
      </w:tr>
      <w:tr w:rsidR="00E10381" w:rsidRPr="00A30AC2" w14:paraId="08F50E08" w14:textId="77777777" w:rsidTr="002871B5">
        <w:trPr>
          <w:trHeight w:val="119"/>
        </w:trPr>
        <w:tc>
          <w:tcPr>
            <w:tcW w:w="737" w:type="dxa"/>
            <w:tcMar>
              <w:left w:w="28" w:type="dxa"/>
              <w:right w:w="28" w:type="dxa"/>
            </w:tcMar>
            <w:vAlign w:val="center"/>
          </w:tcPr>
          <w:p w14:paraId="367299B5" w14:textId="77777777" w:rsidR="00DB116B" w:rsidRPr="00075650" w:rsidRDefault="000563E8">
            <w:pPr>
              <w:rPr>
                <w:sz w:val="19"/>
                <w:szCs w:val="19"/>
              </w:rPr>
            </w:pPr>
            <w:r w:rsidRPr="002B7F15">
              <w:rPr>
                <w:sz w:val="19"/>
                <w:szCs w:val="19"/>
              </w:rPr>
              <w:t>4.2.2</w:t>
            </w:r>
          </w:p>
        </w:tc>
        <w:tc>
          <w:tcPr>
            <w:tcW w:w="8581" w:type="dxa"/>
            <w:gridSpan w:val="10"/>
            <w:vAlign w:val="center"/>
          </w:tcPr>
          <w:p w14:paraId="657F8680" w14:textId="1D1DD18A" w:rsidR="00DB116B" w:rsidRPr="00075650" w:rsidRDefault="000563E8" w:rsidP="00075650">
            <w:pPr>
              <w:jc w:val="left"/>
              <w:rPr>
                <w:sz w:val="19"/>
                <w:szCs w:val="19"/>
              </w:rPr>
            </w:pPr>
            <w:r w:rsidRPr="00075650">
              <w:rPr>
                <w:sz w:val="19"/>
                <w:szCs w:val="19"/>
              </w:rPr>
              <w:t xml:space="preserve">Eliminación de HCFC-141b en polioles premezclados </w:t>
            </w:r>
            <w:r w:rsidR="00075650" w:rsidRPr="00075650">
              <w:rPr>
                <w:sz w:val="19"/>
                <w:szCs w:val="19"/>
              </w:rPr>
              <w:t>a lograr</w:t>
            </w:r>
            <w:r w:rsidRPr="00075650">
              <w:rPr>
                <w:sz w:val="19"/>
                <w:szCs w:val="19"/>
              </w:rPr>
              <w:t xml:space="preserve"> </w:t>
            </w:r>
            <w:r w:rsidR="00075650" w:rsidRPr="00075650">
              <w:rPr>
                <w:sz w:val="19"/>
                <w:szCs w:val="19"/>
              </w:rPr>
              <w:t xml:space="preserve">en </w:t>
            </w:r>
            <w:r w:rsidRPr="00075650">
              <w:rPr>
                <w:sz w:val="19"/>
                <w:szCs w:val="19"/>
              </w:rPr>
              <w:t>la etapa anterior (</w:t>
            </w:r>
            <w:r w:rsidR="00785CEC" w:rsidRPr="00075650">
              <w:rPr>
                <w:sz w:val="19"/>
                <w:szCs w:val="19"/>
              </w:rPr>
              <w:t>tons. PAO)</w:t>
            </w:r>
          </w:p>
        </w:tc>
        <w:tc>
          <w:tcPr>
            <w:tcW w:w="747" w:type="dxa"/>
            <w:tcMar>
              <w:left w:w="28" w:type="dxa"/>
              <w:right w:w="28" w:type="dxa"/>
            </w:tcMar>
            <w:vAlign w:val="center"/>
          </w:tcPr>
          <w:p w14:paraId="6857BCDB" w14:textId="77777777" w:rsidR="00DB116B" w:rsidRPr="00075650" w:rsidRDefault="000563E8">
            <w:pPr>
              <w:jc w:val="right"/>
              <w:rPr>
                <w:sz w:val="19"/>
                <w:szCs w:val="19"/>
              </w:rPr>
            </w:pPr>
            <w:r w:rsidRPr="002B7F15">
              <w:rPr>
                <w:sz w:val="19"/>
                <w:szCs w:val="19"/>
              </w:rPr>
              <w:t>3.24**</w:t>
            </w:r>
          </w:p>
        </w:tc>
      </w:tr>
      <w:tr w:rsidR="00E10381" w:rsidRPr="00A30AC2" w14:paraId="015A6469" w14:textId="77777777" w:rsidTr="002871B5">
        <w:trPr>
          <w:trHeight w:val="119"/>
        </w:trPr>
        <w:tc>
          <w:tcPr>
            <w:tcW w:w="737" w:type="dxa"/>
            <w:tcMar>
              <w:left w:w="28" w:type="dxa"/>
              <w:right w:w="28" w:type="dxa"/>
            </w:tcMar>
            <w:vAlign w:val="center"/>
          </w:tcPr>
          <w:p w14:paraId="3C27EEAC" w14:textId="77777777" w:rsidR="00DB116B" w:rsidRPr="00075650" w:rsidRDefault="000563E8">
            <w:pPr>
              <w:rPr>
                <w:sz w:val="19"/>
                <w:szCs w:val="19"/>
              </w:rPr>
            </w:pPr>
            <w:r w:rsidRPr="002B7F15">
              <w:rPr>
                <w:sz w:val="19"/>
                <w:szCs w:val="19"/>
              </w:rPr>
              <w:t>4.2.3</w:t>
            </w:r>
          </w:p>
        </w:tc>
        <w:tc>
          <w:tcPr>
            <w:tcW w:w="8581" w:type="dxa"/>
            <w:gridSpan w:val="10"/>
            <w:vAlign w:val="center"/>
          </w:tcPr>
          <w:p w14:paraId="62FC04F0" w14:textId="77777777" w:rsidR="00DB116B" w:rsidRPr="00075650" w:rsidRDefault="000563E8">
            <w:pPr>
              <w:jc w:val="left"/>
              <w:rPr>
                <w:sz w:val="19"/>
                <w:szCs w:val="19"/>
              </w:rPr>
            </w:pPr>
            <w:r w:rsidRPr="002B7F15">
              <w:rPr>
                <w:sz w:val="19"/>
                <w:szCs w:val="19"/>
              </w:rPr>
              <w:t>Consumo admisible remanente de HCFC-141b en polioles premezclados (tons. PAO)</w:t>
            </w:r>
          </w:p>
        </w:tc>
        <w:tc>
          <w:tcPr>
            <w:tcW w:w="747" w:type="dxa"/>
            <w:tcMar>
              <w:left w:w="28" w:type="dxa"/>
              <w:right w:w="28" w:type="dxa"/>
            </w:tcMar>
            <w:vAlign w:val="center"/>
          </w:tcPr>
          <w:p w14:paraId="79565DD3" w14:textId="77777777" w:rsidR="00DB116B" w:rsidRPr="00075650" w:rsidRDefault="000563E8">
            <w:pPr>
              <w:jc w:val="right"/>
              <w:rPr>
                <w:sz w:val="19"/>
                <w:szCs w:val="19"/>
              </w:rPr>
            </w:pPr>
            <w:r w:rsidRPr="002B7F15">
              <w:rPr>
                <w:sz w:val="19"/>
                <w:szCs w:val="19"/>
              </w:rPr>
              <w:t>0.00</w:t>
            </w:r>
          </w:p>
        </w:tc>
      </w:tr>
    </w:tbl>
    <w:p w14:paraId="03CAD442" w14:textId="2EF1B8B0" w:rsidR="00DB116B" w:rsidRPr="002B7F15" w:rsidRDefault="000563E8">
      <w:pPr>
        <w:rPr>
          <w:sz w:val="18"/>
          <w:szCs w:val="18"/>
          <w:lang w:bidi="th-TH"/>
        </w:rPr>
      </w:pPr>
      <w:r w:rsidRPr="002B7F15">
        <w:rPr>
          <w:sz w:val="18"/>
          <w:szCs w:val="18"/>
          <w:lang w:bidi="th-TH"/>
        </w:rPr>
        <w:t xml:space="preserve">* </w:t>
      </w:r>
      <w:r w:rsidR="00003E9F" w:rsidRPr="002B7F15">
        <w:rPr>
          <w:sz w:val="18"/>
          <w:szCs w:val="18"/>
          <w:lang w:bidi="th-TH"/>
        </w:rPr>
        <w:t xml:space="preserve">Fecha </w:t>
      </w:r>
      <w:r w:rsidR="004D0F94" w:rsidRPr="002B7F15">
        <w:rPr>
          <w:sz w:val="18"/>
          <w:szCs w:val="18"/>
          <w:lang w:bidi="th-TH"/>
        </w:rPr>
        <w:t xml:space="preserve">de </w:t>
      </w:r>
      <w:r w:rsidR="00003E9F" w:rsidRPr="002B7F15">
        <w:rPr>
          <w:sz w:val="18"/>
          <w:szCs w:val="18"/>
          <w:lang w:bidi="th-TH"/>
        </w:rPr>
        <w:t xml:space="preserve">término </w:t>
      </w:r>
      <w:r w:rsidR="005A75B8" w:rsidRPr="002B7F15">
        <w:rPr>
          <w:sz w:val="18"/>
          <w:szCs w:val="18"/>
          <w:lang w:bidi="th-TH"/>
        </w:rPr>
        <w:t xml:space="preserve">de </w:t>
      </w:r>
      <w:r w:rsidR="00C86628" w:rsidRPr="002B7F15">
        <w:rPr>
          <w:sz w:val="18"/>
          <w:szCs w:val="18"/>
          <w:lang w:bidi="th-TH"/>
        </w:rPr>
        <w:t xml:space="preserve">la etapa I </w:t>
      </w:r>
      <w:r w:rsidR="00F70ADC" w:rsidRPr="002B7F15">
        <w:rPr>
          <w:sz w:val="18"/>
          <w:szCs w:val="18"/>
          <w:lang w:bidi="th-TH"/>
        </w:rPr>
        <w:t xml:space="preserve">según </w:t>
      </w:r>
      <w:r w:rsidR="009454F6">
        <w:rPr>
          <w:sz w:val="18"/>
          <w:szCs w:val="18"/>
          <w:lang w:bidi="th-TH"/>
        </w:rPr>
        <w:t xml:space="preserve">el </w:t>
      </w:r>
      <w:r w:rsidR="00FB1798" w:rsidRPr="00FB1798">
        <w:rPr>
          <w:sz w:val="18"/>
          <w:szCs w:val="18"/>
          <w:lang w:bidi="th-TH"/>
        </w:rPr>
        <w:t>Acuerdo</w:t>
      </w:r>
      <w:r w:rsidRPr="002B7F15">
        <w:rPr>
          <w:sz w:val="18"/>
          <w:szCs w:val="18"/>
          <w:lang w:bidi="th-TH"/>
        </w:rPr>
        <w:t xml:space="preserve">: </w:t>
      </w:r>
      <w:r w:rsidR="00367563">
        <w:rPr>
          <w:sz w:val="18"/>
          <w:szCs w:val="18"/>
          <w:lang w:bidi="th-TH"/>
        </w:rPr>
        <w:t>31 de diciembre</w:t>
      </w:r>
      <w:r w:rsidR="004D0F94" w:rsidRPr="002B7F15">
        <w:rPr>
          <w:sz w:val="18"/>
          <w:szCs w:val="18"/>
          <w:lang w:bidi="th-TH"/>
        </w:rPr>
        <w:t xml:space="preserve"> de </w:t>
      </w:r>
      <w:r w:rsidRPr="002B7F15">
        <w:rPr>
          <w:sz w:val="18"/>
          <w:szCs w:val="18"/>
          <w:lang w:bidi="th-TH"/>
        </w:rPr>
        <w:t>2021.</w:t>
      </w:r>
    </w:p>
    <w:p w14:paraId="173D9FBA" w14:textId="27B75BC1" w:rsidR="00DB116B" w:rsidRPr="002B7F15" w:rsidRDefault="000563E8">
      <w:pPr>
        <w:rPr>
          <w:sz w:val="18"/>
          <w:szCs w:val="18"/>
          <w:lang w:bidi="th-TH"/>
        </w:rPr>
      </w:pPr>
      <w:r w:rsidRPr="002B7F15">
        <w:rPr>
          <w:sz w:val="18"/>
          <w:szCs w:val="18"/>
          <w:lang w:bidi="th-TH"/>
        </w:rPr>
        <w:t xml:space="preserve">** </w:t>
      </w:r>
      <w:r w:rsidR="008931CA">
        <w:rPr>
          <w:sz w:val="18"/>
          <w:szCs w:val="18"/>
          <w:lang w:bidi="th-TH"/>
        </w:rPr>
        <w:t xml:space="preserve">Lograda </w:t>
      </w:r>
      <w:r w:rsidR="00836DF3" w:rsidRPr="00836DF3">
        <w:rPr>
          <w:sz w:val="18"/>
          <w:szCs w:val="18"/>
          <w:lang w:bidi="th-TH"/>
        </w:rPr>
        <w:t xml:space="preserve">sin </w:t>
      </w:r>
      <w:r w:rsidR="00836DF3">
        <w:rPr>
          <w:sz w:val="18"/>
          <w:szCs w:val="18"/>
          <w:lang w:bidi="th-TH"/>
        </w:rPr>
        <w:t>recursos del Fondo Multilateral</w:t>
      </w:r>
      <w:r w:rsidRPr="002B7F15">
        <w:rPr>
          <w:sz w:val="18"/>
          <w:szCs w:val="18"/>
          <w:lang w:bidi="th-TH"/>
        </w:rPr>
        <w:t>.</w:t>
      </w:r>
    </w:p>
    <w:p w14:paraId="322566F0" w14:textId="77777777" w:rsidR="00B137BE" w:rsidRPr="002B7F15" w:rsidRDefault="00B137BE" w:rsidP="00B137BE"/>
    <w:p w14:paraId="03B3F64C" w14:textId="77777777" w:rsidR="006D5D40" w:rsidRDefault="006D5D40" w:rsidP="006D5D40">
      <w:pPr>
        <w:keepNext/>
        <w:autoSpaceDE w:val="0"/>
        <w:autoSpaceDN w:val="0"/>
        <w:adjustRightInd w:val="0"/>
        <w:jc w:val="thaiDistribute"/>
        <w:rPr>
          <w:b/>
          <w:bCs/>
          <w:lang w:bidi="th-TH"/>
        </w:rPr>
      </w:pPr>
    </w:p>
    <w:p w14:paraId="5FEAE0E1" w14:textId="77777777" w:rsidR="00DB116B" w:rsidRPr="002B7F15" w:rsidRDefault="000563E8" w:rsidP="006D5D40">
      <w:pPr>
        <w:keepNext/>
        <w:autoSpaceDE w:val="0"/>
        <w:autoSpaceDN w:val="0"/>
        <w:adjustRightInd w:val="0"/>
        <w:jc w:val="thaiDistribute"/>
        <w:rPr>
          <w:b/>
          <w:bCs/>
          <w:lang w:bidi="th-TH"/>
        </w:rPr>
      </w:pPr>
      <w:r w:rsidRPr="002B7F15">
        <w:rPr>
          <w:b/>
          <w:bCs/>
          <w:lang w:bidi="th-TH"/>
        </w:rPr>
        <w:t>APÉNDICE 5-A: INSTITUCIONES Y FUNCIONES DE SUPERVISIÓN</w:t>
      </w:r>
    </w:p>
    <w:p w14:paraId="50C20608" w14:textId="77777777" w:rsidR="00B137BE" w:rsidRPr="002B7F15" w:rsidRDefault="00B137BE" w:rsidP="00B137BE">
      <w:pPr>
        <w:autoSpaceDE w:val="0"/>
        <w:autoSpaceDN w:val="0"/>
        <w:adjustRightInd w:val="0"/>
        <w:jc w:val="thaiDistribute"/>
        <w:rPr>
          <w:lang w:bidi="th-TH"/>
        </w:rPr>
      </w:pPr>
    </w:p>
    <w:p w14:paraId="5298E864" w14:textId="0E4B922F" w:rsidR="00320F46" w:rsidRDefault="009A6CC7" w:rsidP="0006549F">
      <w:pPr>
        <w:pStyle w:val="ListParagraph"/>
        <w:numPr>
          <w:ilvl w:val="0"/>
          <w:numId w:val="15"/>
        </w:numPr>
        <w:ind w:left="0" w:firstLine="0"/>
        <w:rPr>
          <w:color w:val="000000" w:themeColor="text1"/>
          <w:lang w:val="es-ES_tradnl"/>
        </w:rPr>
      </w:pPr>
      <w:r w:rsidRPr="00FC0B9F">
        <w:rPr>
          <w:lang w:val="es-ES_tradnl"/>
        </w:rPr>
        <w:t xml:space="preserve">La supervisión general </w:t>
      </w:r>
      <w:r w:rsidR="00F448D7" w:rsidRPr="00FC0B9F">
        <w:rPr>
          <w:lang w:val="es-ES_tradnl"/>
        </w:rPr>
        <w:t xml:space="preserve">de todas las actividades previstas en el Plan </w:t>
      </w:r>
      <w:r w:rsidRPr="00FC0B9F">
        <w:rPr>
          <w:lang w:val="es-ES_tradnl"/>
        </w:rPr>
        <w:t>será de responsabilidad del</w:t>
      </w:r>
      <w:r w:rsidRPr="00FC0B9F">
        <w:rPr>
          <w:b/>
          <w:lang w:val="es-ES_tradnl"/>
        </w:rPr>
        <w:t xml:space="preserve"> </w:t>
      </w:r>
      <w:r w:rsidR="0062646C" w:rsidRPr="00FC0B9F">
        <w:rPr>
          <w:lang w:val="es-ES_tradnl"/>
        </w:rPr>
        <w:t xml:space="preserve">Ministerio </w:t>
      </w:r>
      <w:r w:rsidR="004D0F94" w:rsidRPr="00FC0B9F">
        <w:rPr>
          <w:lang w:val="es-ES_tradnl"/>
        </w:rPr>
        <w:t xml:space="preserve">de </w:t>
      </w:r>
      <w:r w:rsidR="00D73E03" w:rsidRPr="00FC0B9F">
        <w:rPr>
          <w:lang w:val="es-ES_tradnl"/>
        </w:rPr>
        <w:t xml:space="preserve">Recursos Naturales y Medio Ambiente </w:t>
      </w:r>
      <w:r w:rsidRPr="00FC0B9F">
        <w:rPr>
          <w:lang w:val="es-ES_tradnl"/>
        </w:rPr>
        <w:t xml:space="preserve">a través del </w:t>
      </w:r>
      <w:r w:rsidRPr="00656A72">
        <w:rPr>
          <w:lang w:val="es-ES_tradnl"/>
        </w:rPr>
        <w:t>Departamento de</w:t>
      </w:r>
      <w:r w:rsidRPr="00FC0B9F">
        <w:rPr>
          <w:b/>
          <w:lang w:val="es-ES_tradnl"/>
        </w:rPr>
        <w:t xml:space="preserve"> Cambio Climático (DCC)</w:t>
      </w:r>
      <w:r w:rsidR="000563E8" w:rsidRPr="00FC0B9F">
        <w:rPr>
          <w:lang w:val="es-ES_tradnl"/>
        </w:rPr>
        <w:t xml:space="preserve">. </w:t>
      </w:r>
      <w:r w:rsidR="00CF56F2" w:rsidRPr="00FC0B9F">
        <w:rPr>
          <w:lang w:val="es-ES_tradnl"/>
        </w:rPr>
        <w:t xml:space="preserve">La oficina </w:t>
      </w:r>
      <w:r w:rsidR="0062646C" w:rsidRPr="00FC0B9F">
        <w:rPr>
          <w:lang w:val="es-ES_tradnl"/>
        </w:rPr>
        <w:t xml:space="preserve">nacional del ozono </w:t>
      </w:r>
      <w:r w:rsidR="000563E8" w:rsidRPr="00FC0B9F">
        <w:rPr>
          <w:lang w:val="es-ES_tradnl"/>
        </w:rPr>
        <w:t>(</w:t>
      </w:r>
      <w:r w:rsidR="005F0DBD" w:rsidRPr="00FC0B9F">
        <w:rPr>
          <w:lang w:val="es-ES_tradnl"/>
        </w:rPr>
        <w:t>ONO</w:t>
      </w:r>
      <w:r w:rsidR="000563E8" w:rsidRPr="00FC0B9F">
        <w:rPr>
          <w:lang w:val="es-ES_tradnl"/>
        </w:rPr>
        <w:t xml:space="preserve">) </w:t>
      </w:r>
      <w:r w:rsidR="00482638" w:rsidRPr="00FC0B9F">
        <w:rPr>
          <w:lang w:val="es-ES_tradnl"/>
        </w:rPr>
        <w:t>tendrá</w:t>
      </w:r>
      <w:r w:rsidR="000D6D19" w:rsidRPr="00FC0B9F">
        <w:rPr>
          <w:lang w:val="es-ES_tradnl"/>
        </w:rPr>
        <w:t xml:space="preserve"> a </w:t>
      </w:r>
      <w:r w:rsidR="008F0170">
        <w:rPr>
          <w:lang w:val="es-ES_tradnl"/>
        </w:rPr>
        <w:t>su</w:t>
      </w:r>
      <w:r w:rsidR="000D6D19" w:rsidRPr="00FC0B9F">
        <w:rPr>
          <w:lang w:val="es-ES_tradnl"/>
        </w:rPr>
        <w:t xml:space="preserve"> cargo </w:t>
      </w:r>
      <w:r w:rsidR="0062646C" w:rsidRPr="00FC0B9F">
        <w:rPr>
          <w:lang w:val="es-ES_tradnl"/>
        </w:rPr>
        <w:t xml:space="preserve">la </w:t>
      </w:r>
      <w:r w:rsidR="00C86628" w:rsidRPr="00FC0B9F">
        <w:rPr>
          <w:lang w:val="es-ES_tradnl"/>
        </w:rPr>
        <w:t>planificación</w:t>
      </w:r>
      <w:r w:rsidR="000563E8" w:rsidRPr="00FC0B9F">
        <w:rPr>
          <w:lang w:val="es-ES_tradnl"/>
        </w:rPr>
        <w:t xml:space="preserve">, </w:t>
      </w:r>
      <w:r w:rsidR="0062646C" w:rsidRPr="00FC0B9F">
        <w:rPr>
          <w:color w:val="000000" w:themeColor="text1"/>
          <w:lang w:val="es-ES_tradnl"/>
        </w:rPr>
        <w:t>coordinación</w:t>
      </w:r>
      <w:r w:rsidR="004E5BAA">
        <w:rPr>
          <w:color w:val="000000" w:themeColor="text1"/>
          <w:lang w:val="es-ES_tradnl"/>
        </w:rPr>
        <w:t xml:space="preserve"> </w:t>
      </w:r>
      <w:r w:rsidR="00A56015">
        <w:rPr>
          <w:color w:val="000000" w:themeColor="text1"/>
          <w:lang w:val="es-ES_tradnl"/>
        </w:rPr>
        <w:t>e implementación</w:t>
      </w:r>
      <w:r w:rsidR="004D0F94" w:rsidRPr="00FC0B9F">
        <w:rPr>
          <w:color w:val="000000" w:themeColor="text1"/>
          <w:lang w:val="es-ES_tradnl"/>
        </w:rPr>
        <w:t xml:space="preserve"> </w:t>
      </w:r>
      <w:r w:rsidR="000B207C">
        <w:rPr>
          <w:color w:val="000000" w:themeColor="text1"/>
          <w:lang w:val="es-ES_tradnl"/>
        </w:rPr>
        <w:t xml:space="preserve">de las labores </w:t>
      </w:r>
      <w:r w:rsidR="00190EFE" w:rsidRPr="00190EFE">
        <w:rPr>
          <w:color w:val="000000" w:themeColor="text1"/>
          <w:lang w:val="es-ES_tradnl"/>
        </w:rPr>
        <w:t>cotidianas</w:t>
      </w:r>
      <w:r w:rsidR="000B207C">
        <w:rPr>
          <w:color w:val="000000" w:themeColor="text1"/>
          <w:lang w:val="es-ES_tradnl"/>
        </w:rPr>
        <w:t xml:space="preserve"> </w:t>
      </w:r>
      <w:r w:rsidR="005D31AE">
        <w:rPr>
          <w:color w:val="000000" w:themeColor="text1"/>
          <w:lang w:val="es-ES_tradnl"/>
        </w:rPr>
        <w:t xml:space="preserve">necesarias a </w:t>
      </w:r>
      <w:r w:rsidR="000B207C">
        <w:rPr>
          <w:color w:val="000000" w:themeColor="text1"/>
          <w:lang w:val="es-ES_tradnl"/>
        </w:rPr>
        <w:t xml:space="preserve">la </w:t>
      </w:r>
      <w:r w:rsidR="00AC1CCE" w:rsidRPr="00FC0B9F">
        <w:rPr>
          <w:color w:val="000000" w:themeColor="text1"/>
          <w:lang w:val="es-ES_tradnl"/>
        </w:rPr>
        <w:t>ejecución de</w:t>
      </w:r>
      <w:r w:rsidR="000B207C">
        <w:rPr>
          <w:color w:val="000000" w:themeColor="text1"/>
          <w:lang w:val="es-ES_tradnl"/>
        </w:rPr>
        <w:t>l proyecto</w:t>
      </w:r>
      <w:r w:rsidR="000563E8" w:rsidRPr="00FC0B9F">
        <w:rPr>
          <w:color w:val="000000" w:themeColor="text1"/>
          <w:lang w:val="es-ES_tradnl"/>
        </w:rPr>
        <w:t xml:space="preserve">. </w:t>
      </w:r>
      <w:r w:rsidR="007E6B06">
        <w:rPr>
          <w:lang w:val="es-ES_tradnl"/>
        </w:rPr>
        <w:t>La ONO</w:t>
      </w:r>
      <w:r w:rsidR="00CF56F2" w:rsidRPr="00FC0B9F">
        <w:rPr>
          <w:lang w:val="es-ES_tradnl"/>
        </w:rPr>
        <w:t xml:space="preserve"> </w:t>
      </w:r>
      <w:r w:rsidR="007E6B06">
        <w:rPr>
          <w:lang w:val="es-ES_tradnl"/>
        </w:rPr>
        <w:t xml:space="preserve">colaborará además con el </w:t>
      </w:r>
      <w:r w:rsidR="002250BD" w:rsidRPr="00FC0B9F">
        <w:rPr>
          <w:lang w:val="es-ES_tradnl"/>
        </w:rPr>
        <w:t xml:space="preserve">Gobierno </w:t>
      </w:r>
      <w:r w:rsidR="004D0F94" w:rsidRPr="00FC0B9F">
        <w:rPr>
          <w:color w:val="000000" w:themeColor="text1"/>
          <w:lang w:val="es-ES_tradnl"/>
        </w:rPr>
        <w:t xml:space="preserve">y los </w:t>
      </w:r>
      <w:r w:rsidR="00003E9F" w:rsidRPr="00FC0B9F">
        <w:rPr>
          <w:color w:val="000000" w:themeColor="text1"/>
          <w:lang w:val="es-ES_tradnl"/>
        </w:rPr>
        <w:t xml:space="preserve">organismos </w:t>
      </w:r>
      <w:r w:rsidR="008E043B">
        <w:rPr>
          <w:color w:val="000000" w:themeColor="text1"/>
          <w:lang w:val="es-ES_tradnl"/>
        </w:rPr>
        <w:t>no gubernamentales</w:t>
      </w:r>
      <w:r w:rsidR="000563E8" w:rsidRPr="00FC0B9F">
        <w:rPr>
          <w:color w:val="000000" w:themeColor="text1"/>
          <w:lang w:val="es-ES_tradnl"/>
        </w:rPr>
        <w:t xml:space="preserve"> a </w:t>
      </w:r>
      <w:r w:rsidR="007E0E78">
        <w:rPr>
          <w:color w:val="000000" w:themeColor="text1"/>
          <w:lang w:val="es-ES_tradnl"/>
        </w:rPr>
        <w:t xml:space="preserve">fin de </w:t>
      </w:r>
      <w:r w:rsidR="0041774F" w:rsidRPr="0041774F">
        <w:rPr>
          <w:color w:val="000000" w:themeColor="text1"/>
          <w:lang w:val="es-ES_tradnl"/>
        </w:rPr>
        <w:t xml:space="preserve">optimizar </w:t>
      </w:r>
      <w:r w:rsidR="00CF56F2" w:rsidRPr="00FC0B9F">
        <w:rPr>
          <w:color w:val="000000" w:themeColor="text1"/>
          <w:lang w:val="es-ES_tradnl"/>
        </w:rPr>
        <w:t xml:space="preserve">sus </w:t>
      </w:r>
      <w:r w:rsidR="004D0F94" w:rsidRPr="00FC0B9F">
        <w:rPr>
          <w:color w:val="000000" w:themeColor="text1"/>
          <w:lang w:val="es-ES_tradnl"/>
        </w:rPr>
        <w:t xml:space="preserve">actividades </w:t>
      </w:r>
      <w:r w:rsidR="006655DD">
        <w:rPr>
          <w:color w:val="000000" w:themeColor="text1"/>
          <w:lang w:val="es-ES_tradnl"/>
        </w:rPr>
        <w:t xml:space="preserve">con vistas a </w:t>
      </w:r>
      <w:r w:rsidR="009918BA">
        <w:rPr>
          <w:color w:val="000000" w:themeColor="text1"/>
          <w:lang w:val="es-ES_tradnl"/>
        </w:rPr>
        <w:t>una</w:t>
      </w:r>
      <w:r w:rsidR="006655DD">
        <w:rPr>
          <w:color w:val="000000" w:themeColor="text1"/>
          <w:lang w:val="es-ES_tradnl"/>
        </w:rPr>
        <w:t xml:space="preserve"> </w:t>
      </w:r>
      <w:r w:rsidR="00B22E68">
        <w:rPr>
          <w:color w:val="000000" w:themeColor="text1"/>
          <w:lang w:val="es-ES_tradnl"/>
        </w:rPr>
        <w:t xml:space="preserve">normal </w:t>
      </w:r>
      <w:r w:rsidR="00412C7F" w:rsidRPr="00412C7F">
        <w:rPr>
          <w:color w:val="000000" w:themeColor="text1"/>
          <w:lang w:val="es-ES_tradnl"/>
        </w:rPr>
        <w:t xml:space="preserve">ejecución </w:t>
      </w:r>
      <w:r w:rsidR="000563E8" w:rsidRPr="00FC0B9F">
        <w:rPr>
          <w:color w:val="000000" w:themeColor="text1"/>
          <w:lang w:val="es-ES_tradnl"/>
        </w:rPr>
        <w:t xml:space="preserve">de </w:t>
      </w:r>
      <w:r w:rsidR="0062646C" w:rsidRPr="00FC0B9F">
        <w:rPr>
          <w:color w:val="000000" w:themeColor="text1"/>
          <w:lang w:val="es-ES_tradnl"/>
        </w:rPr>
        <w:t xml:space="preserve">los </w:t>
      </w:r>
      <w:r w:rsidR="005A75B8" w:rsidRPr="00FC0B9F">
        <w:rPr>
          <w:color w:val="000000" w:themeColor="text1"/>
          <w:lang w:val="es-ES_tradnl"/>
        </w:rPr>
        <w:t>proyectos</w:t>
      </w:r>
      <w:r w:rsidR="000563E8" w:rsidRPr="00FC0B9F">
        <w:rPr>
          <w:color w:val="000000" w:themeColor="text1"/>
          <w:lang w:val="es-ES_tradnl"/>
        </w:rPr>
        <w:t xml:space="preserve">. </w:t>
      </w:r>
      <w:r w:rsidR="000E6E46">
        <w:rPr>
          <w:color w:val="000000" w:themeColor="text1"/>
          <w:lang w:val="es-ES_tradnl"/>
        </w:rPr>
        <w:t>Como parte de las tareas de seguimiento de la ejecución</w:t>
      </w:r>
      <w:r w:rsidR="00645F10">
        <w:rPr>
          <w:color w:val="000000" w:themeColor="text1"/>
          <w:lang w:val="es-ES_tradnl"/>
        </w:rPr>
        <w:t>, l</w:t>
      </w:r>
      <w:r w:rsidR="005F0DBD" w:rsidRPr="00FC0B9F">
        <w:rPr>
          <w:color w:val="000000" w:themeColor="text1"/>
          <w:lang w:val="es-ES_tradnl"/>
        </w:rPr>
        <w:t xml:space="preserve">a ONO </w:t>
      </w:r>
      <w:r w:rsidR="000563E8" w:rsidRPr="00FC0B9F">
        <w:rPr>
          <w:color w:val="000000" w:themeColor="text1"/>
          <w:lang w:val="es-ES_tradnl"/>
        </w:rPr>
        <w:t xml:space="preserve">presentará </w:t>
      </w:r>
      <w:r w:rsidR="002B0C78" w:rsidRPr="002B0C78">
        <w:rPr>
          <w:color w:val="000000" w:themeColor="text1"/>
          <w:lang w:val="es-ES_tradnl"/>
        </w:rPr>
        <w:t xml:space="preserve">a los organismos de ejecución principal y cooperante </w:t>
      </w:r>
      <w:r w:rsidR="009E5775" w:rsidRPr="00FC0B9F">
        <w:rPr>
          <w:color w:val="000000" w:themeColor="text1"/>
          <w:lang w:val="es-ES_tradnl"/>
        </w:rPr>
        <w:t xml:space="preserve">informes </w:t>
      </w:r>
      <w:r w:rsidR="00003E9F" w:rsidRPr="00FC0B9F">
        <w:rPr>
          <w:color w:val="000000" w:themeColor="text1"/>
          <w:lang w:val="es-ES_tradnl"/>
        </w:rPr>
        <w:t xml:space="preserve">anuales </w:t>
      </w:r>
      <w:r w:rsidR="000563E8" w:rsidRPr="00FC0B9F">
        <w:rPr>
          <w:color w:val="000000" w:themeColor="text1"/>
          <w:lang w:val="es-ES_tradnl"/>
        </w:rPr>
        <w:t xml:space="preserve">sobre la </w:t>
      </w:r>
      <w:r w:rsidR="006D3E49">
        <w:rPr>
          <w:color w:val="000000" w:themeColor="text1"/>
          <w:lang w:val="es-ES_tradnl"/>
        </w:rPr>
        <w:t xml:space="preserve">marcha </w:t>
      </w:r>
      <w:r w:rsidR="000F2B29" w:rsidRPr="000F2B29">
        <w:rPr>
          <w:color w:val="000000" w:themeColor="text1"/>
          <w:lang w:val="es-ES_tradnl"/>
        </w:rPr>
        <w:t>del Plan</w:t>
      </w:r>
      <w:r w:rsidR="000563E8" w:rsidRPr="00FC0B9F">
        <w:rPr>
          <w:color w:val="000000" w:themeColor="text1"/>
          <w:lang w:val="es-ES_tradnl"/>
        </w:rPr>
        <w:t>.</w:t>
      </w:r>
    </w:p>
    <w:p w14:paraId="27F86A3B" w14:textId="16C65ADF" w:rsidR="00B137BE" w:rsidRPr="007307C3" w:rsidRDefault="00B137BE" w:rsidP="00B137BE">
      <w:pPr>
        <w:jc w:val="left"/>
        <w:rPr>
          <w:b/>
        </w:rPr>
      </w:pPr>
      <w:r w:rsidRPr="007307C3">
        <w:rPr>
          <w:b/>
        </w:rPr>
        <w:br w:type="page"/>
      </w:r>
    </w:p>
    <w:p w14:paraId="00101ADA" w14:textId="77777777" w:rsidR="00732AEC" w:rsidRPr="007307C3" w:rsidRDefault="00732AEC" w:rsidP="00732AEC">
      <w:pPr>
        <w:sectPr w:rsidR="00732AEC" w:rsidRPr="007307C3" w:rsidSect="00660D70">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04E2C044" w14:textId="77777777" w:rsidR="00DB116B" w:rsidRPr="002B7F15" w:rsidRDefault="000563E8">
      <w:pPr>
        <w:widowControl w:val="0"/>
        <w:spacing w:after="240"/>
        <w:jc w:val="center"/>
        <w:rPr>
          <w:b/>
          <w:bCs/>
        </w:rPr>
      </w:pPr>
      <w:r w:rsidRPr="002B7F15">
        <w:rPr>
          <w:b/>
          <w:bCs/>
        </w:rPr>
        <w:lastRenderedPageBreak/>
        <w:t xml:space="preserve">Anexo </w:t>
      </w:r>
      <w:r w:rsidR="004F39D9" w:rsidRPr="002B7F15">
        <w:rPr>
          <w:b/>
          <w:bCs/>
        </w:rPr>
        <w:t>II</w:t>
      </w:r>
    </w:p>
    <w:p w14:paraId="09F6A47C" w14:textId="75E92787" w:rsidR="00DB116B" w:rsidRPr="002B7F15" w:rsidRDefault="000563E8">
      <w:pPr>
        <w:suppressAutoHyphens/>
        <w:jc w:val="center"/>
        <w:rPr>
          <w:b/>
          <w:bCs/>
        </w:rPr>
      </w:pPr>
      <w:r w:rsidRPr="002B7F15">
        <w:rPr>
          <w:b/>
          <w:bCs/>
        </w:rPr>
        <w:t xml:space="preserve">CRONOGRAMA DE COMPROMISOS DE REDUCCIÓN DE HFC Y ELIMINACIÓN DE HCFC Y TRAMOS DE </w:t>
      </w:r>
      <w:r w:rsidR="004A0E21" w:rsidRPr="002B7F15">
        <w:rPr>
          <w:b/>
          <w:bCs/>
        </w:rPr>
        <w:t>FINANCIAMIENTO</w:t>
      </w:r>
      <w:r w:rsidRPr="002B7F15">
        <w:rPr>
          <w:b/>
          <w:bCs/>
        </w:rPr>
        <w:t xml:space="preserve"> DEL PLAN DE APLICACIÓN DE LA ENMIENDA DE KIGALI Y PLAN DE GESTIÓN PARA LA ELIMINACIÓN DE HCFC EN LA REPÚBLICA DEMOCRÁTICA POPULAR LAO</w:t>
      </w:r>
    </w:p>
    <w:p w14:paraId="5610D785" w14:textId="77777777" w:rsidR="00DB116B" w:rsidRPr="002B7F15" w:rsidRDefault="000563E8">
      <w:pPr>
        <w:suppressAutoHyphens/>
        <w:spacing w:before="240"/>
        <w:jc w:val="left"/>
        <w:rPr>
          <w:b/>
          <w:bCs/>
        </w:rPr>
      </w:pPr>
      <w:r w:rsidRPr="002B7F15">
        <w:rPr>
          <w:b/>
          <w:bCs/>
        </w:rPr>
        <w:t xml:space="preserve">Plan de aplicación de la Enmienda de Kigali </w:t>
      </w:r>
      <w:r w:rsidR="00C86628" w:rsidRPr="002B7F15">
        <w:rPr>
          <w:b/>
          <w:bCs/>
        </w:rPr>
        <w:t>(etapa I</w:t>
      </w:r>
      <w:r w:rsidR="00732AEC" w:rsidRPr="002B7F15">
        <w:rPr>
          <w:b/>
          <w:bCs/>
        </w:rPr>
        <w:t>)</w:t>
      </w:r>
    </w:p>
    <w:tbl>
      <w:tblPr>
        <w:tblW w:w="4973" w:type="pct"/>
        <w:tblCellMar>
          <w:left w:w="85" w:type="dxa"/>
          <w:right w:w="85" w:type="dxa"/>
        </w:tblCellMar>
        <w:tblLook w:val="04A0" w:firstRow="1" w:lastRow="0" w:firstColumn="1" w:lastColumn="0" w:noHBand="0" w:noVBand="1"/>
      </w:tblPr>
      <w:tblGrid>
        <w:gridCol w:w="775"/>
        <w:gridCol w:w="6652"/>
        <w:gridCol w:w="851"/>
        <w:gridCol w:w="851"/>
        <w:gridCol w:w="994"/>
        <w:gridCol w:w="991"/>
        <w:gridCol w:w="879"/>
        <w:gridCol w:w="822"/>
        <w:gridCol w:w="750"/>
        <w:gridCol w:w="755"/>
      </w:tblGrid>
      <w:tr w:rsidR="00FF5344" w:rsidRPr="00A30AC2" w14:paraId="1A7F70E4" w14:textId="77777777" w:rsidTr="00FF5344">
        <w:trPr>
          <w:trHeight w:val="111"/>
        </w:trPr>
        <w:tc>
          <w:tcPr>
            <w:tcW w:w="27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F28F2FC" w14:textId="77777777" w:rsidR="00DB116B" w:rsidRPr="00003951" w:rsidRDefault="000563E8">
            <w:pPr>
              <w:suppressAutoHyphens/>
              <w:spacing w:after="20"/>
              <w:jc w:val="center"/>
              <w:rPr>
                <w:rFonts w:asciiTheme="majorBidi" w:hAnsiTheme="majorBidi" w:cstheme="majorBidi"/>
                <w:b/>
                <w:bCs/>
                <w:vanish/>
                <w:sz w:val="18"/>
                <w:szCs w:val="18"/>
                <w:lang w:eastAsia="en-CA"/>
              </w:rPr>
            </w:pPr>
            <w:r w:rsidRPr="00003951">
              <w:rPr>
                <w:rFonts w:asciiTheme="majorBidi" w:hAnsiTheme="majorBidi" w:cstheme="majorBidi"/>
                <w:b/>
                <w:bCs/>
                <w:sz w:val="18"/>
                <w:szCs w:val="18"/>
                <w:lang w:eastAsia="en-CA"/>
              </w:rPr>
              <w:t>Renglón</w:t>
            </w:r>
          </w:p>
        </w:tc>
        <w:tc>
          <w:tcPr>
            <w:tcW w:w="2323" w:type="pct"/>
            <w:tcBorders>
              <w:top w:val="single" w:sz="4" w:space="0" w:color="auto"/>
              <w:left w:val="nil"/>
              <w:bottom w:val="single" w:sz="4" w:space="0" w:color="auto"/>
              <w:right w:val="single" w:sz="4" w:space="0" w:color="auto"/>
            </w:tcBorders>
            <w:vAlign w:val="center"/>
            <w:hideMark/>
          </w:tcPr>
          <w:p w14:paraId="40FE83DD" w14:textId="77777777" w:rsidR="00DB116B" w:rsidRPr="00003951" w:rsidRDefault="000563E8">
            <w:pPr>
              <w:suppressAutoHyphens/>
              <w:spacing w:after="20"/>
              <w:jc w:val="center"/>
              <w:rPr>
                <w:rFonts w:asciiTheme="majorBidi" w:hAnsiTheme="majorBidi" w:cstheme="majorBidi"/>
                <w:b/>
                <w:bCs/>
                <w:vanish/>
                <w:sz w:val="18"/>
                <w:szCs w:val="18"/>
                <w:lang w:eastAsia="en-CA"/>
              </w:rPr>
            </w:pPr>
            <w:r w:rsidRPr="00003951">
              <w:rPr>
                <w:rFonts w:asciiTheme="majorBidi" w:hAnsiTheme="majorBidi" w:cstheme="majorBidi"/>
                <w:b/>
                <w:bCs/>
                <w:sz w:val="18"/>
                <w:szCs w:val="18"/>
                <w:lang w:eastAsia="en-CA"/>
              </w:rPr>
              <w:t>Detalle</w:t>
            </w:r>
          </w:p>
        </w:tc>
        <w:tc>
          <w:tcPr>
            <w:tcW w:w="297" w:type="pct"/>
            <w:tcBorders>
              <w:top w:val="single" w:sz="4" w:space="0" w:color="auto"/>
              <w:left w:val="nil"/>
              <w:bottom w:val="single" w:sz="4" w:space="0" w:color="auto"/>
              <w:right w:val="single" w:sz="4" w:space="0" w:color="auto"/>
            </w:tcBorders>
            <w:vAlign w:val="center"/>
            <w:hideMark/>
          </w:tcPr>
          <w:p w14:paraId="7F1598B6" w14:textId="77777777" w:rsidR="00DB116B" w:rsidRPr="00003951" w:rsidRDefault="000563E8">
            <w:pPr>
              <w:suppressAutoHyphens/>
              <w:spacing w:after="20"/>
              <w:jc w:val="center"/>
              <w:rPr>
                <w:rFonts w:asciiTheme="majorBidi" w:hAnsiTheme="majorBidi" w:cstheme="majorBidi"/>
                <w:b/>
                <w:bCs/>
                <w:vanish/>
                <w:sz w:val="18"/>
                <w:szCs w:val="18"/>
                <w:lang w:eastAsia="en-CA"/>
              </w:rPr>
            </w:pPr>
            <w:r w:rsidRPr="00003951">
              <w:rPr>
                <w:rFonts w:asciiTheme="majorBidi" w:hAnsiTheme="majorBidi" w:cstheme="majorBidi"/>
                <w:b/>
                <w:bCs/>
                <w:sz w:val="18"/>
                <w:szCs w:val="18"/>
                <w:lang w:eastAsia="en-CA"/>
              </w:rPr>
              <w:t>2024</w:t>
            </w:r>
          </w:p>
        </w:tc>
        <w:tc>
          <w:tcPr>
            <w:tcW w:w="297" w:type="pct"/>
            <w:tcBorders>
              <w:top w:val="single" w:sz="4" w:space="0" w:color="auto"/>
              <w:left w:val="nil"/>
              <w:bottom w:val="single" w:sz="4" w:space="0" w:color="auto"/>
              <w:right w:val="single" w:sz="4" w:space="0" w:color="auto"/>
            </w:tcBorders>
            <w:vAlign w:val="center"/>
            <w:hideMark/>
          </w:tcPr>
          <w:p w14:paraId="7A907FBD" w14:textId="77777777" w:rsidR="00DB116B" w:rsidRPr="00003951" w:rsidRDefault="000563E8">
            <w:pPr>
              <w:suppressAutoHyphens/>
              <w:spacing w:after="20"/>
              <w:jc w:val="center"/>
              <w:rPr>
                <w:rFonts w:asciiTheme="majorBidi" w:hAnsiTheme="majorBidi" w:cstheme="majorBidi"/>
                <w:b/>
                <w:bCs/>
                <w:vanish/>
                <w:sz w:val="18"/>
                <w:szCs w:val="18"/>
                <w:lang w:eastAsia="en-CA"/>
              </w:rPr>
            </w:pPr>
            <w:r w:rsidRPr="00003951">
              <w:rPr>
                <w:rFonts w:asciiTheme="majorBidi" w:hAnsiTheme="majorBidi" w:cstheme="majorBidi"/>
                <w:b/>
                <w:bCs/>
                <w:sz w:val="18"/>
                <w:szCs w:val="18"/>
                <w:lang w:eastAsia="en-CA"/>
              </w:rPr>
              <w:t>2025</w:t>
            </w:r>
          </w:p>
        </w:tc>
        <w:tc>
          <w:tcPr>
            <w:tcW w:w="347" w:type="pct"/>
            <w:tcBorders>
              <w:top w:val="single" w:sz="4" w:space="0" w:color="auto"/>
              <w:left w:val="nil"/>
              <w:bottom w:val="single" w:sz="4" w:space="0" w:color="auto"/>
              <w:right w:val="single" w:sz="4" w:space="0" w:color="auto"/>
            </w:tcBorders>
            <w:vAlign w:val="center"/>
          </w:tcPr>
          <w:p w14:paraId="14817F28" w14:textId="77777777" w:rsidR="00DB116B" w:rsidRPr="00003951" w:rsidRDefault="000563E8">
            <w:pPr>
              <w:suppressAutoHyphens/>
              <w:spacing w:after="20"/>
              <w:jc w:val="center"/>
              <w:rPr>
                <w:rFonts w:asciiTheme="majorBidi" w:hAnsiTheme="majorBidi" w:cstheme="majorBidi"/>
                <w:b/>
                <w:bCs/>
                <w:vanish/>
                <w:sz w:val="18"/>
                <w:szCs w:val="18"/>
                <w:lang w:eastAsia="en-CA"/>
              </w:rPr>
            </w:pPr>
            <w:r w:rsidRPr="00003951">
              <w:rPr>
                <w:rFonts w:asciiTheme="majorBidi" w:hAnsiTheme="majorBidi" w:cstheme="majorBidi"/>
                <w:b/>
                <w:bCs/>
                <w:sz w:val="18"/>
                <w:szCs w:val="18"/>
                <w:lang w:eastAsia="en-CA"/>
              </w:rPr>
              <w:t>2026</w:t>
            </w:r>
          </w:p>
        </w:tc>
        <w:tc>
          <w:tcPr>
            <w:tcW w:w="346" w:type="pct"/>
            <w:tcBorders>
              <w:top w:val="single" w:sz="4" w:space="0" w:color="auto"/>
              <w:left w:val="single" w:sz="4" w:space="0" w:color="auto"/>
              <w:bottom w:val="single" w:sz="4" w:space="0" w:color="auto"/>
              <w:right w:val="single" w:sz="4" w:space="0" w:color="auto"/>
            </w:tcBorders>
            <w:vAlign w:val="center"/>
            <w:hideMark/>
          </w:tcPr>
          <w:p w14:paraId="46F7E0FF" w14:textId="77777777" w:rsidR="00DB116B" w:rsidRPr="00003951" w:rsidRDefault="000563E8">
            <w:pPr>
              <w:suppressAutoHyphens/>
              <w:spacing w:after="20"/>
              <w:jc w:val="center"/>
              <w:rPr>
                <w:rFonts w:asciiTheme="majorBidi" w:hAnsiTheme="majorBidi" w:cstheme="majorBidi"/>
                <w:b/>
                <w:bCs/>
                <w:vanish/>
                <w:sz w:val="18"/>
                <w:szCs w:val="18"/>
                <w:lang w:eastAsia="en-CA"/>
              </w:rPr>
            </w:pPr>
            <w:r w:rsidRPr="00003951">
              <w:rPr>
                <w:rFonts w:asciiTheme="majorBidi" w:hAnsiTheme="majorBidi" w:cstheme="majorBidi"/>
                <w:b/>
                <w:bCs/>
                <w:sz w:val="18"/>
                <w:szCs w:val="18"/>
                <w:lang w:eastAsia="en-CA"/>
              </w:rPr>
              <w:t>2027</w:t>
            </w:r>
          </w:p>
        </w:tc>
        <w:tc>
          <w:tcPr>
            <w:tcW w:w="307" w:type="pct"/>
            <w:tcBorders>
              <w:top w:val="single" w:sz="4" w:space="0" w:color="auto"/>
              <w:left w:val="nil"/>
              <w:bottom w:val="single" w:sz="4" w:space="0" w:color="auto"/>
              <w:right w:val="single" w:sz="4" w:space="0" w:color="auto"/>
            </w:tcBorders>
            <w:vAlign w:val="center"/>
            <w:hideMark/>
          </w:tcPr>
          <w:p w14:paraId="2E7F6AB5" w14:textId="77777777" w:rsidR="00DB116B" w:rsidRPr="00003951" w:rsidRDefault="000563E8">
            <w:pPr>
              <w:suppressAutoHyphens/>
              <w:spacing w:after="20"/>
              <w:jc w:val="center"/>
              <w:rPr>
                <w:rFonts w:asciiTheme="majorBidi" w:hAnsiTheme="majorBidi" w:cstheme="majorBidi"/>
                <w:b/>
                <w:bCs/>
                <w:vanish/>
                <w:sz w:val="18"/>
                <w:szCs w:val="18"/>
                <w:lang w:eastAsia="en-CA"/>
              </w:rPr>
            </w:pPr>
            <w:r w:rsidRPr="00003951">
              <w:rPr>
                <w:rFonts w:asciiTheme="majorBidi" w:hAnsiTheme="majorBidi" w:cstheme="majorBidi"/>
                <w:b/>
                <w:bCs/>
                <w:sz w:val="18"/>
                <w:szCs w:val="18"/>
                <w:lang w:eastAsia="en-CA"/>
              </w:rPr>
              <w:t>2028</w:t>
            </w:r>
          </w:p>
        </w:tc>
        <w:tc>
          <w:tcPr>
            <w:tcW w:w="287" w:type="pct"/>
            <w:tcBorders>
              <w:top w:val="single" w:sz="4" w:space="0" w:color="auto"/>
              <w:left w:val="nil"/>
              <w:bottom w:val="single" w:sz="4" w:space="0" w:color="auto"/>
              <w:right w:val="single" w:sz="4" w:space="0" w:color="auto"/>
            </w:tcBorders>
            <w:vAlign w:val="center"/>
            <w:hideMark/>
          </w:tcPr>
          <w:p w14:paraId="692D73F3" w14:textId="77777777" w:rsidR="00DB116B" w:rsidRPr="00003951" w:rsidRDefault="000563E8">
            <w:pPr>
              <w:suppressAutoHyphens/>
              <w:spacing w:after="20"/>
              <w:jc w:val="center"/>
              <w:rPr>
                <w:rFonts w:asciiTheme="majorBidi" w:hAnsiTheme="majorBidi" w:cstheme="majorBidi"/>
                <w:b/>
                <w:bCs/>
                <w:vanish/>
                <w:sz w:val="18"/>
                <w:szCs w:val="18"/>
                <w:lang w:eastAsia="en-CA"/>
              </w:rPr>
            </w:pPr>
            <w:r w:rsidRPr="00003951">
              <w:rPr>
                <w:rFonts w:asciiTheme="majorBidi" w:hAnsiTheme="majorBidi" w:cstheme="majorBidi"/>
                <w:b/>
                <w:bCs/>
                <w:sz w:val="18"/>
                <w:szCs w:val="18"/>
                <w:lang w:eastAsia="en-CA"/>
              </w:rPr>
              <w:t>2029</w:t>
            </w:r>
          </w:p>
        </w:tc>
        <w:tc>
          <w:tcPr>
            <w:tcW w:w="262" w:type="pct"/>
            <w:tcBorders>
              <w:top w:val="single" w:sz="4" w:space="0" w:color="auto"/>
              <w:left w:val="nil"/>
              <w:bottom w:val="single" w:sz="4" w:space="0" w:color="auto"/>
              <w:right w:val="single" w:sz="4" w:space="0" w:color="auto"/>
            </w:tcBorders>
            <w:vAlign w:val="center"/>
            <w:hideMark/>
          </w:tcPr>
          <w:p w14:paraId="0FC61516" w14:textId="77777777" w:rsidR="00DB116B" w:rsidRPr="00003951" w:rsidRDefault="000563E8">
            <w:pPr>
              <w:suppressAutoHyphens/>
              <w:spacing w:after="20"/>
              <w:jc w:val="center"/>
              <w:rPr>
                <w:rFonts w:asciiTheme="majorBidi" w:hAnsiTheme="majorBidi" w:cstheme="majorBidi"/>
                <w:b/>
                <w:bCs/>
                <w:vanish/>
                <w:sz w:val="18"/>
                <w:szCs w:val="18"/>
                <w:lang w:eastAsia="en-CA"/>
              </w:rPr>
            </w:pPr>
            <w:r w:rsidRPr="00003951">
              <w:rPr>
                <w:rFonts w:asciiTheme="majorBidi" w:hAnsiTheme="majorBidi" w:cstheme="majorBidi"/>
                <w:b/>
                <w:bCs/>
                <w:sz w:val="18"/>
                <w:szCs w:val="18"/>
                <w:lang w:eastAsia="en-CA"/>
              </w:rPr>
              <w:t>2030</w:t>
            </w:r>
          </w:p>
        </w:tc>
        <w:tc>
          <w:tcPr>
            <w:tcW w:w="264" w:type="pct"/>
            <w:tcBorders>
              <w:top w:val="single" w:sz="4" w:space="0" w:color="auto"/>
              <w:left w:val="nil"/>
              <w:bottom w:val="single" w:sz="4" w:space="0" w:color="auto"/>
              <w:right w:val="single" w:sz="4" w:space="0" w:color="auto"/>
            </w:tcBorders>
            <w:vAlign w:val="center"/>
            <w:hideMark/>
          </w:tcPr>
          <w:p w14:paraId="3D239E5F" w14:textId="77777777" w:rsidR="00DB116B" w:rsidRPr="00003951" w:rsidRDefault="000563E8">
            <w:pPr>
              <w:suppressAutoHyphens/>
              <w:spacing w:after="20"/>
              <w:jc w:val="center"/>
              <w:rPr>
                <w:rFonts w:asciiTheme="majorBidi" w:hAnsiTheme="majorBidi" w:cstheme="majorBidi"/>
                <w:b/>
                <w:bCs/>
                <w:vanish/>
                <w:sz w:val="18"/>
                <w:szCs w:val="18"/>
                <w:lang w:eastAsia="en-CA"/>
              </w:rPr>
            </w:pPr>
            <w:r w:rsidRPr="00003951">
              <w:rPr>
                <w:rFonts w:asciiTheme="majorBidi" w:hAnsiTheme="majorBidi" w:cstheme="majorBidi"/>
                <w:b/>
                <w:bCs/>
                <w:sz w:val="18"/>
                <w:szCs w:val="18"/>
                <w:lang w:eastAsia="en-CA"/>
              </w:rPr>
              <w:t>Total</w:t>
            </w:r>
          </w:p>
        </w:tc>
      </w:tr>
      <w:tr w:rsidR="00FF5344" w:rsidRPr="00A30AC2" w14:paraId="248500D2" w14:textId="77777777" w:rsidTr="00FF5344">
        <w:trPr>
          <w:trHeight w:val="231"/>
        </w:trPr>
        <w:tc>
          <w:tcPr>
            <w:tcW w:w="271"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61A8E28" w14:textId="77777777" w:rsidR="00DB116B" w:rsidRPr="00003951" w:rsidRDefault="000563E8">
            <w:pPr>
              <w:suppressAutoHyphens/>
              <w:spacing w:after="20"/>
              <w:jc w:val="lef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1.1</w:t>
            </w:r>
          </w:p>
        </w:tc>
        <w:tc>
          <w:tcPr>
            <w:tcW w:w="2323" w:type="pct"/>
            <w:tcBorders>
              <w:top w:val="nil"/>
              <w:left w:val="nil"/>
              <w:bottom w:val="single" w:sz="4" w:space="0" w:color="auto"/>
              <w:right w:val="single" w:sz="4" w:space="0" w:color="auto"/>
            </w:tcBorders>
            <w:vAlign w:val="center"/>
            <w:hideMark/>
          </w:tcPr>
          <w:p w14:paraId="63CC5844" w14:textId="1AA28313" w:rsidR="00DB116B" w:rsidRPr="00003951" w:rsidRDefault="000563E8">
            <w:pPr>
              <w:suppressAutoHyphens/>
              <w:spacing w:after="20"/>
              <w:jc w:val="lef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Cronograma de reducción del Protocolo de Montreal para sustancias del Anexo F (</w:t>
            </w:r>
            <w:r w:rsidR="003815E5" w:rsidRPr="00003951">
              <w:rPr>
                <w:rFonts w:asciiTheme="majorBidi" w:hAnsiTheme="majorBidi" w:cstheme="majorBidi"/>
                <w:sz w:val="18"/>
                <w:szCs w:val="18"/>
                <w:lang w:eastAsia="en-CA"/>
              </w:rPr>
              <w:t>tons.</w:t>
            </w:r>
            <w:r w:rsidRPr="00003951">
              <w:rPr>
                <w:rFonts w:asciiTheme="majorBidi" w:hAnsiTheme="majorBidi" w:cstheme="majorBidi"/>
                <w:sz w:val="18"/>
                <w:szCs w:val="18"/>
                <w:lang w:eastAsia="en-CA"/>
              </w:rPr>
              <w:t xml:space="preserve"> de </w:t>
            </w:r>
            <w:r w:rsidRPr="00003951">
              <w:rPr>
                <w:rFonts w:asciiTheme="majorBidi" w:eastAsia="MS Mincho" w:hAnsiTheme="majorBidi" w:cstheme="majorBidi"/>
                <w:sz w:val="18"/>
                <w:szCs w:val="18"/>
                <w:lang w:eastAsia="en-CA"/>
              </w:rPr>
              <w:t>CO</w:t>
            </w:r>
            <w:r w:rsidRPr="00003951">
              <w:rPr>
                <w:rFonts w:asciiTheme="majorBidi" w:eastAsia="MS Mincho" w:hAnsiTheme="majorBidi" w:cstheme="majorBidi"/>
                <w:sz w:val="18"/>
                <w:szCs w:val="18"/>
                <w:vertAlign w:val="subscript"/>
                <w:lang w:eastAsia="en-CA"/>
              </w:rPr>
              <w:t>2</w:t>
            </w:r>
            <w:r w:rsidRPr="00003951">
              <w:rPr>
                <w:rFonts w:asciiTheme="majorBidi" w:hAnsiTheme="majorBidi" w:cstheme="majorBidi"/>
                <w:sz w:val="18"/>
                <w:szCs w:val="18"/>
                <w:lang w:eastAsia="en-CA"/>
              </w:rPr>
              <w:t xml:space="preserve"> equivalente)</w:t>
            </w:r>
          </w:p>
        </w:tc>
        <w:tc>
          <w:tcPr>
            <w:tcW w:w="2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630A56"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color w:val="000000"/>
                <w:sz w:val="18"/>
                <w:szCs w:val="18"/>
              </w:rPr>
              <w:t>324.226</w:t>
            </w:r>
          </w:p>
        </w:tc>
        <w:tc>
          <w:tcPr>
            <w:tcW w:w="297" w:type="pct"/>
            <w:tcBorders>
              <w:top w:val="single" w:sz="4" w:space="0" w:color="auto"/>
              <w:left w:val="nil"/>
              <w:bottom w:val="single" w:sz="4" w:space="0" w:color="auto"/>
              <w:right w:val="single" w:sz="4" w:space="0" w:color="auto"/>
            </w:tcBorders>
            <w:shd w:val="clear" w:color="auto" w:fill="auto"/>
            <w:vAlign w:val="center"/>
          </w:tcPr>
          <w:p w14:paraId="3F9052B8"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color w:val="000000"/>
                <w:sz w:val="18"/>
                <w:szCs w:val="18"/>
              </w:rPr>
              <w:t>324.226</w:t>
            </w:r>
          </w:p>
        </w:tc>
        <w:tc>
          <w:tcPr>
            <w:tcW w:w="347" w:type="pct"/>
            <w:tcBorders>
              <w:top w:val="single" w:sz="4" w:space="0" w:color="auto"/>
              <w:left w:val="nil"/>
              <w:bottom w:val="single" w:sz="4" w:space="0" w:color="auto"/>
              <w:right w:val="single" w:sz="4" w:space="0" w:color="auto"/>
            </w:tcBorders>
            <w:vAlign w:val="center"/>
          </w:tcPr>
          <w:p w14:paraId="1EC22FA4" w14:textId="77777777" w:rsidR="00DB116B" w:rsidRPr="00003951" w:rsidRDefault="000563E8">
            <w:pPr>
              <w:suppressAutoHyphens/>
              <w:spacing w:after="20"/>
              <w:ind w:left="-139"/>
              <w:jc w:val="right"/>
              <w:rPr>
                <w:vanish/>
                <w:color w:val="000000"/>
                <w:sz w:val="18"/>
                <w:szCs w:val="18"/>
              </w:rPr>
            </w:pPr>
            <w:r w:rsidRPr="00003951">
              <w:rPr>
                <w:color w:val="000000"/>
                <w:sz w:val="18"/>
                <w:szCs w:val="18"/>
              </w:rPr>
              <w:t>324.226</w:t>
            </w: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1AAA7568"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color w:val="000000"/>
                <w:sz w:val="18"/>
                <w:szCs w:val="18"/>
              </w:rPr>
              <w:t>324.226</w:t>
            </w:r>
          </w:p>
        </w:tc>
        <w:tc>
          <w:tcPr>
            <w:tcW w:w="307" w:type="pct"/>
            <w:tcBorders>
              <w:top w:val="single" w:sz="4" w:space="0" w:color="auto"/>
              <w:left w:val="nil"/>
              <w:bottom w:val="single" w:sz="4" w:space="0" w:color="auto"/>
              <w:right w:val="single" w:sz="4" w:space="0" w:color="auto"/>
            </w:tcBorders>
            <w:shd w:val="clear" w:color="auto" w:fill="auto"/>
            <w:vAlign w:val="center"/>
          </w:tcPr>
          <w:p w14:paraId="1866CD8E"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color w:val="000000"/>
                <w:sz w:val="18"/>
                <w:szCs w:val="18"/>
              </w:rPr>
              <w:t>324.226</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3AE891F5"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color w:val="000000"/>
                <w:sz w:val="18"/>
                <w:szCs w:val="18"/>
              </w:rPr>
              <w:t>291.803</w:t>
            </w:r>
          </w:p>
        </w:tc>
        <w:tc>
          <w:tcPr>
            <w:tcW w:w="262" w:type="pct"/>
            <w:tcBorders>
              <w:top w:val="single" w:sz="4" w:space="0" w:color="auto"/>
              <w:left w:val="nil"/>
              <w:bottom w:val="single" w:sz="4" w:space="0" w:color="auto"/>
              <w:right w:val="single" w:sz="4" w:space="0" w:color="auto"/>
            </w:tcBorders>
            <w:shd w:val="clear" w:color="auto" w:fill="auto"/>
            <w:vAlign w:val="center"/>
            <w:hideMark/>
          </w:tcPr>
          <w:p w14:paraId="073447E3"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color w:val="000000"/>
                <w:sz w:val="18"/>
                <w:szCs w:val="18"/>
              </w:rPr>
              <w:t>291.803</w:t>
            </w:r>
          </w:p>
        </w:tc>
        <w:tc>
          <w:tcPr>
            <w:tcW w:w="264" w:type="pct"/>
            <w:tcBorders>
              <w:top w:val="nil"/>
              <w:left w:val="nil"/>
              <w:bottom w:val="single" w:sz="4" w:space="0" w:color="auto"/>
              <w:right w:val="single" w:sz="4" w:space="0" w:color="auto"/>
            </w:tcBorders>
            <w:vAlign w:val="center"/>
            <w:hideMark/>
          </w:tcPr>
          <w:p w14:paraId="7BB687CF"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w:t>
            </w:r>
          </w:p>
        </w:tc>
      </w:tr>
      <w:tr w:rsidR="00FF5344" w:rsidRPr="00A30AC2" w14:paraId="7AB2AE66" w14:textId="77777777" w:rsidTr="00FF5344">
        <w:trPr>
          <w:trHeight w:val="231"/>
        </w:trPr>
        <w:tc>
          <w:tcPr>
            <w:tcW w:w="271"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7D2C11" w14:textId="77777777" w:rsidR="00DB116B" w:rsidRPr="00003951" w:rsidRDefault="000563E8">
            <w:pPr>
              <w:suppressAutoHyphens/>
              <w:spacing w:after="20"/>
              <w:jc w:val="lef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1.2</w:t>
            </w:r>
          </w:p>
        </w:tc>
        <w:tc>
          <w:tcPr>
            <w:tcW w:w="2323" w:type="pct"/>
            <w:tcBorders>
              <w:top w:val="nil"/>
              <w:left w:val="nil"/>
              <w:bottom w:val="single" w:sz="4" w:space="0" w:color="auto"/>
              <w:right w:val="single" w:sz="4" w:space="0" w:color="auto"/>
            </w:tcBorders>
            <w:vAlign w:val="center"/>
            <w:hideMark/>
          </w:tcPr>
          <w:p w14:paraId="66104F5B" w14:textId="77777777" w:rsidR="00DB116B" w:rsidRPr="00003951" w:rsidRDefault="000563E8">
            <w:pPr>
              <w:suppressAutoHyphens/>
              <w:spacing w:after="20"/>
              <w:jc w:val="lef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 xml:space="preserve">Consumo total máximo permitido de sustancias del Anexo F (tons. de </w:t>
            </w:r>
            <w:r w:rsidRPr="00003951">
              <w:rPr>
                <w:rFonts w:asciiTheme="majorBidi" w:eastAsia="MS Mincho" w:hAnsiTheme="majorBidi" w:cstheme="majorBidi"/>
                <w:sz w:val="18"/>
                <w:szCs w:val="18"/>
                <w:lang w:eastAsia="en-CA"/>
              </w:rPr>
              <w:t>CO</w:t>
            </w:r>
            <w:r w:rsidRPr="00003951">
              <w:rPr>
                <w:rFonts w:asciiTheme="majorBidi" w:eastAsia="MS Mincho" w:hAnsiTheme="majorBidi" w:cstheme="majorBidi"/>
                <w:sz w:val="18"/>
                <w:szCs w:val="18"/>
                <w:vertAlign w:val="subscript"/>
                <w:lang w:eastAsia="en-CA"/>
              </w:rPr>
              <w:t>2</w:t>
            </w:r>
            <w:r w:rsidRPr="00003951">
              <w:rPr>
                <w:rFonts w:asciiTheme="majorBidi" w:hAnsiTheme="majorBidi" w:cstheme="majorBidi"/>
                <w:sz w:val="18"/>
                <w:szCs w:val="18"/>
                <w:lang w:eastAsia="en-CA"/>
              </w:rPr>
              <w:t xml:space="preserve"> equivalente)</w:t>
            </w:r>
          </w:p>
        </w:tc>
        <w:tc>
          <w:tcPr>
            <w:tcW w:w="297" w:type="pct"/>
            <w:tcBorders>
              <w:top w:val="nil"/>
              <w:left w:val="single" w:sz="4" w:space="0" w:color="auto"/>
              <w:bottom w:val="single" w:sz="4" w:space="0" w:color="auto"/>
              <w:right w:val="single" w:sz="4" w:space="0" w:color="auto"/>
            </w:tcBorders>
            <w:shd w:val="clear" w:color="auto" w:fill="auto"/>
            <w:vAlign w:val="center"/>
          </w:tcPr>
          <w:p w14:paraId="1AC14554"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color w:val="000000"/>
                <w:sz w:val="18"/>
                <w:szCs w:val="18"/>
              </w:rPr>
              <w:t>324.226</w:t>
            </w:r>
          </w:p>
        </w:tc>
        <w:tc>
          <w:tcPr>
            <w:tcW w:w="297" w:type="pct"/>
            <w:tcBorders>
              <w:top w:val="nil"/>
              <w:left w:val="nil"/>
              <w:bottom w:val="single" w:sz="4" w:space="0" w:color="auto"/>
              <w:right w:val="single" w:sz="4" w:space="0" w:color="auto"/>
            </w:tcBorders>
            <w:shd w:val="clear" w:color="auto" w:fill="auto"/>
            <w:vAlign w:val="center"/>
          </w:tcPr>
          <w:p w14:paraId="038D773E"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color w:val="000000"/>
                <w:sz w:val="18"/>
                <w:szCs w:val="18"/>
              </w:rPr>
              <w:t>324.226</w:t>
            </w:r>
          </w:p>
        </w:tc>
        <w:tc>
          <w:tcPr>
            <w:tcW w:w="347" w:type="pct"/>
            <w:tcBorders>
              <w:top w:val="single" w:sz="4" w:space="0" w:color="auto"/>
              <w:left w:val="nil"/>
              <w:bottom w:val="single" w:sz="4" w:space="0" w:color="auto"/>
              <w:right w:val="single" w:sz="4" w:space="0" w:color="auto"/>
            </w:tcBorders>
            <w:vAlign w:val="center"/>
          </w:tcPr>
          <w:p w14:paraId="65244330" w14:textId="77777777" w:rsidR="00DB116B" w:rsidRPr="00003951" w:rsidRDefault="000563E8">
            <w:pPr>
              <w:suppressAutoHyphens/>
              <w:spacing w:after="20"/>
              <w:ind w:left="-139"/>
              <w:jc w:val="right"/>
              <w:rPr>
                <w:vanish/>
                <w:color w:val="000000"/>
                <w:sz w:val="18"/>
                <w:szCs w:val="18"/>
              </w:rPr>
            </w:pPr>
            <w:r w:rsidRPr="00003951">
              <w:rPr>
                <w:color w:val="000000"/>
                <w:sz w:val="18"/>
                <w:szCs w:val="18"/>
              </w:rPr>
              <w:t>324.226</w:t>
            </w:r>
          </w:p>
        </w:tc>
        <w:tc>
          <w:tcPr>
            <w:tcW w:w="346" w:type="pct"/>
            <w:tcBorders>
              <w:top w:val="nil"/>
              <w:left w:val="single" w:sz="4" w:space="0" w:color="auto"/>
              <w:bottom w:val="single" w:sz="4" w:space="0" w:color="auto"/>
              <w:right w:val="single" w:sz="4" w:space="0" w:color="auto"/>
            </w:tcBorders>
            <w:shd w:val="clear" w:color="auto" w:fill="auto"/>
            <w:vAlign w:val="center"/>
          </w:tcPr>
          <w:p w14:paraId="3B327516"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color w:val="000000"/>
                <w:sz w:val="18"/>
                <w:szCs w:val="18"/>
              </w:rPr>
              <w:t>324.226</w:t>
            </w:r>
          </w:p>
        </w:tc>
        <w:tc>
          <w:tcPr>
            <w:tcW w:w="307" w:type="pct"/>
            <w:tcBorders>
              <w:top w:val="nil"/>
              <w:left w:val="nil"/>
              <w:bottom w:val="single" w:sz="4" w:space="0" w:color="auto"/>
              <w:right w:val="single" w:sz="4" w:space="0" w:color="auto"/>
            </w:tcBorders>
            <w:shd w:val="clear" w:color="auto" w:fill="auto"/>
            <w:vAlign w:val="center"/>
          </w:tcPr>
          <w:p w14:paraId="19C28F02"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color w:val="000000"/>
                <w:sz w:val="18"/>
                <w:szCs w:val="18"/>
              </w:rPr>
              <w:t>324.226</w:t>
            </w:r>
          </w:p>
        </w:tc>
        <w:tc>
          <w:tcPr>
            <w:tcW w:w="287" w:type="pct"/>
            <w:tcBorders>
              <w:top w:val="nil"/>
              <w:left w:val="nil"/>
              <w:bottom w:val="single" w:sz="4" w:space="0" w:color="auto"/>
              <w:right w:val="single" w:sz="4" w:space="0" w:color="auto"/>
            </w:tcBorders>
            <w:shd w:val="clear" w:color="auto" w:fill="auto"/>
            <w:vAlign w:val="center"/>
          </w:tcPr>
          <w:p w14:paraId="57F4F42D"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color w:val="000000"/>
                <w:sz w:val="18"/>
                <w:szCs w:val="18"/>
              </w:rPr>
              <w:t>291.803</w:t>
            </w:r>
          </w:p>
        </w:tc>
        <w:tc>
          <w:tcPr>
            <w:tcW w:w="262" w:type="pct"/>
            <w:tcBorders>
              <w:top w:val="nil"/>
              <w:left w:val="nil"/>
              <w:bottom w:val="single" w:sz="4" w:space="0" w:color="auto"/>
              <w:right w:val="single" w:sz="4" w:space="0" w:color="auto"/>
            </w:tcBorders>
            <w:shd w:val="clear" w:color="auto" w:fill="auto"/>
            <w:vAlign w:val="center"/>
          </w:tcPr>
          <w:p w14:paraId="6B4841E1"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color w:val="000000"/>
                <w:sz w:val="18"/>
                <w:szCs w:val="18"/>
              </w:rPr>
              <w:t>291.803</w:t>
            </w:r>
          </w:p>
        </w:tc>
        <w:tc>
          <w:tcPr>
            <w:tcW w:w="264" w:type="pct"/>
            <w:tcBorders>
              <w:top w:val="nil"/>
              <w:left w:val="nil"/>
              <w:bottom w:val="single" w:sz="4" w:space="0" w:color="auto"/>
              <w:right w:val="single" w:sz="4" w:space="0" w:color="auto"/>
            </w:tcBorders>
            <w:vAlign w:val="center"/>
            <w:hideMark/>
          </w:tcPr>
          <w:p w14:paraId="4E144548"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rFonts w:asciiTheme="majorBidi" w:hAnsiTheme="majorBidi" w:cstheme="majorBidi"/>
                <w:sz w:val="18"/>
                <w:szCs w:val="18"/>
              </w:rPr>
              <w:t>-</w:t>
            </w:r>
          </w:p>
        </w:tc>
      </w:tr>
      <w:tr w:rsidR="00FF5344" w:rsidRPr="00A30AC2" w14:paraId="22499E3D" w14:textId="77777777" w:rsidTr="00FF5344">
        <w:trPr>
          <w:trHeight w:val="231"/>
        </w:trPr>
        <w:tc>
          <w:tcPr>
            <w:tcW w:w="271"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3D977B1" w14:textId="77777777" w:rsidR="00DB116B" w:rsidRPr="00003951" w:rsidRDefault="000563E8">
            <w:pPr>
              <w:suppressAutoHyphens/>
              <w:spacing w:after="20"/>
              <w:jc w:val="lef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2.1</w:t>
            </w:r>
          </w:p>
        </w:tc>
        <w:tc>
          <w:tcPr>
            <w:tcW w:w="2323" w:type="pct"/>
            <w:tcBorders>
              <w:top w:val="nil"/>
              <w:left w:val="nil"/>
              <w:bottom w:val="single" w:sz="4" w:space="0" w:color="auto"/>
              <w:right w:val="single" w:sz="4" w:space="0" w:color="auto"/>
            </w:tcBorders>
            <w:vAlign w:val="center"/>
            <w:hideMark/>
          </w:tcPr>
          <w:p w14:paraId="38D185DC" w14:textId="77777777" w:rsidR="00DB116B" w:rsidRPr="00003951" w:rsidRDefault="000563E8">
            <w:pPr>
              <w:suppressAutoHyphens/>
              <w:spacing w:after="20"/>
              <w:jc w:val="lef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Financiamiento convenido para el principal organismo de ejecución PNUD) ($EUA)</w:t>
            </w:r>
          </w:p>
        </w:tc>
        <w:tc>
          <w:tcPr>
            <w:tcW w:w="297" w:type="pct"/>
            <w:tcBorders>
              <w:top w:val="nil"/>
              <w:left w:val="single" w:sz="4" w:space="0" w:color="auto"/>
              <w:bottom w:val="single" w:sz="4" w:space="0" w:color="auto"/>
              <w:right w:val="single" w:sz="4" w:space="0" w:color="auto"/>
            </w:tcBorders>
            <w:shd w:val="clear" w:color="auto" w:fill="auto"/>
            <w:vAlign w:val="center"/>
          </w:tcPr>
          <w:p w14:paraId="59092A7A"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color w:val="000000"/>
                <w:sz w:val="18"/>
                <w:szCs w:val="18"/>
              </w:rPr>
              <w:t>34.000</w:t>
            </w:r>
          </w:p>
        </w:tc>
        <w:tc>
          <w:tcPr>
            <w:tcW w:w="297" w:type="pct"/>
            <w:tcBorders>
              <w:top w:val="nil"/>
              <w:left w:val="nil"/>
              <w:bottom w:val="single" w:sz="4" w:space="0" w:color="auto"/>
              <w:right w:val="single" w:sz="4" w:space="0" w:color="auto"/>
            </w:tcBorders>
            <w:vAlign w:val="center"/>
          </w:tcPr>
          <w:p w14:paraId="4FAF7731"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347" w:type="pct"/>
            <w:tcBorders>
              <w:top w:val="single" w:sz="4" w:space="0" w:color="auto"/>
              <w:left w:val="single" w:sz="4" w:space="0" w:color="auto"/>
              <w:bottom w:val="single" w:sz="4" w:space="0" w:color="auto"/>
              <w:right w:val="single" w:sz="4" w:space="0" w:color="auto"/>
            </w:tcBorders>
            <w:vAlign w:val="center"/>
          </w:tcPr>
          <w:p w14:paraId="197C69B8"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4F0864B"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color w:val="000000"/>
                <w:sz w:val="18"/>
                <w:szCs w:val="18"/>
              </w:rPr>
              <w:t>80.000</w:t>
            </w:r>
          </w:p>
        </w:tc>
        <w:tc>
          <w:tcPr>
            <w:tcW w:w="307" w:type="pct"/>
            <w:tcBorders>
              <w:top w:val="nil"/>
              <w:left w:val="nil"/>
              <w:bottom w:val="single" w:sz="4" w:space="0" w:color="auto"/>
              <w:right w:val="single" w:sz="4" w:space="0" w:color="auto"/>
            </w:tcBorders>
            <w:vAlign w:val="center"/>
          </w:tcPr>
          <w:p w14:paraId="2A5CCBE8"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287" w:type="pct"/>
            <w:tcBorders>
              <w:top w:val="nil"/>
              <w:left w:val="nil"/>
              <w:bottom w:val="single" w:sz="4" w:space="0" w:color="auto"/>
              <w:right w:val="single" w:sz="4" w:space="0" w:color="auto"/>
            </w:tcBorders>
            <w:vAlign w:val="center"/>
          </w:tcPr>
          <w:p w14:paraId="450742E5"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262" w:type="pct"/>
            <w:tcBorders>
              <w:top w:val="nil"/>
              <w:left w:val="nil"/>
              <w:bottom w:val="single" w:sz="4" w:space="0" w:color="auto"/>
              <w:right w:val="single" w:sz="4" w:space="0" w:color="auto"/>
            </w:tcBorders>
            <w:vAlign w:val="center"/>
          </w:tcPr>
          <w:p w14:paraId="429E2D33" w14:textId="77777777" w:rsidR="00DB116B" w:rsidRPr="00003951" w:rsidRDefault="000563E8">
            <w:pPr>
              <w:suppressAutoHyphens/>
              <w:spacing w:after="20"/>
              <w:ind w:left="-139"/>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264" w:type="pct"/>
            <w:tcBorders>
              <w:top w:val="nil"/>
              <w:left w:val="nil"/>
              <w:bottom w:val="single" w:sz="4" w:space="0" w:color="auto"/>
              <w:right w:val="single" w:sz="4" w:space="0" w:color="auto"/>
            </w:tcBorders>
            <w:shd w:val="clear" w:color="auto" w:fill="auto"/>
            <w:vAlign w:val="center"/>
          </w:tcPr>
          <w:p w14:paraId="4938C77B" w14:textId="77777777" w:rsidR="00DB116B" w:rsidRPr="00003951" w:rsidRDefault="000563E8">
            <w:pPr>
              <w:suppressAutoHyphens/>
              <w:spacing w:after="20"/>
              <w:ind w:left="-139"/>
              <w:jc w:val="right"/>
              <w:rPr>
                <w:rFonts w:asciiTheme="majorBidi" w:hAnsiTheme="majorBidi" w:cstheme="majorBidi"/>
                <w:b/>
                <w:bCs/>
                <w:vanish/>
                <w:sz w:val="18"/>
                <w:szCs w:val="18"/>
                <w:lang w:eastAsia="en-CA"/>
              </w:rPr>
            </w:pPr>
            <w:r w:rsidRPr="00003951">
              <w:rPr>
                <w:color w:val="000000"/>
                <w:sz w:val="18"/>
                <w:szCs w:val="18"/>
              </w:rPr>
              <w:t>114.000</w:t>
            </w:r>
          </w:p>
        </w:tc>
      </w:tr>
      <w:tr w:rsidR="00FF5344" w:rsidRPr="00A30AC2" w14:paraId="2B14345E" w14:textId="77777777" w:rsidTr="00FF5344">
        <w:trPr>
          <w:trHeight w:val="231"/>
        </w:trPr>
        <w:tc>
          <w:tcPr>
            <w:tcW w:w="271"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D485ADB" w14:textId="77777777" w:rsidR="00DB116B" w:rsidRPr="00003951" w:rsidRDefault="000563E8">
            <w:pPr>
              <w:suppressAutoHyphens/>
              <w:spacing w:after="20"/>
              <w:jc w:val="lef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2.2</w:t>
            </w:r>
          </w:p>
        </w:tc>
        <w:tc>
          <w:tcPr>
            <w:tcW w:w="2323" w:type="pct"/>
            <w:tcBorders>
              <w:top w:val="nil"/>
              <w:left w:val="nil"/>
              <w:bottom w:val="single" w:sz="4" w:space="0" w:color="auto"/>
              <w:right w:val="single" w:sz="4" w:space="0" w:color="auto"/>
            </w:tcBorders>
            <w:vAlign w:val="center"/>
            <w:hideMark/>
          </w:tcPr>
          <w:p w14:paraId="5BD27573" w14:textId="77777777" w:rsidR="00DB116B" w:rsidRPr="00003951" w:rsidRDefault="000563E8">
            <w:pPr>
              <w:suppressAutoHyphens/>
              <w:spacing w:after="20"/>
              <w:jc w:val="lef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Gastos de apoyo para el principal organismo de ejecución ($EUA)</w:t>
            </w:r>
          </w:p>
        </w:tc>
        <w:tc>
          <w:tcPr>
            <w:tcW w:w="297" w:type="pct"/>
            <w:tcBorders>
              <w:top w:val="nil"/>
              <w:left w:val="single" w:sz="4" w:space="0" w:color="auto"/>
              <w:bottom w:val="single" w:sz="4" w:space="0" w:color="auto"/>
              <w:right w:val="single" w:sz="4" w:space="0" w:color="auto"/>
            </w:tcBorders>
            <w:shd w:val="clear" w:color="auto" w:fill="auto"/>
            <w:vAlign w:val="center"/>
          </w:tcPr>
          <w:p w14:paraId="33F09A37"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color w:val="000000"/>
                <w:sz w:val="18"/>
                <w:szCs w:val="18"/>
              </w:rPr>
              <w:t>4.420</w:t>
            </w:r>
          </w:p>
        </w:tc>
        <w:tc>
          <w:tcPr>
            <w:tcW w:w="297" w:type="pct"/>
            <w:tcBorders>
              <w:top w:val="nil"/>
              <w:left w:val="nil"/>
              <w:bottom w:val="single" w:sz="4" w:space="0" w:color="auto"/>
              <w:right w:val="single" w:sz="4" w:space="0" w:color="auto"/>
            </w:tcBorders>
            <w:vAlign w:val="center"/>
          </w:tcPr>
          <w:p w14:paraId="3058F6DD"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347" w:type="pct"/>
            <w:tcBorders>
              <w:top w:val="nil"/>
              <w:left w:val="single" w:sz="4" w:space="0" w:color="auto"/>
              <w:bottom w:val="single" w:sz="4" w:space="0" w:color="auto"/>
              <w:right w:val="single" w:sz="4" w:space="0" w:color="auto"/>
            </w:tcBorders>
            <w:vAlign w:val="center"/>
          </w:tcPr>
          <w:p w14:paraId="60034FAE"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346" w:type="pct"/>
            <w:tcBorders>
              <w:top w:val="nil"/>
              <w:left w:val="single" w:sz="4" w:space="0" w:color="auto"/>
              <w:bottom w:val="single" w:sz="4" w:space="0" w:color="auto"/>
              <w:right w:val="single" w:sz="4" w:space="0" w:color="auto"/>
            </w:tcBorders>
            <w:shd w:val="clear" w:color="auto" w:fill="auto"/>
            <w:vAlign w:val="center"/>
          </w:tcPr>
          <w:p w14:paraId="7A14A66A"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color w:val="000000"/>
                <w:sz w:val="18"/>
                <w:szCs w:val="18"/>
              </w:rPr>
              <w:t>10.400</w:t>
            </w:r>
          </w:p>
        </w:tc>
        <w:tc>
          <w:tcPr>
            <w:tcW w:w="307" w:type="pct"/>
            <w:tcBorders>
              <w:top w:val="nil"/>
              <w:left w:val="nil"/>
              <w:bottom w:val="single" w:sz="4" w:space="0" w:color="auto"/>
              <w:right w:val="single" w:sz="4" w:space="0" w:color="auto"/>
            </w:tcBorders>
            <w:vAlign w:val="center"/>
          </w:tcPr>
          <w:p w14:paraId="05413968"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rPr>
              <w:t>0</w:t>
            </w:r>
          </w:p>
        </w:tc>
        <w:tc>
          <w:tcPr>
            <w:tcW w:w="287" w:type="pct"/>
            <w:tcBorders>
              <w:top w:val="nil"/>
              <w:left w:val="nil"/>
              <w:bottom w:val="single" w:sz="4" w:space="0" w:color="auto"/>
              <w:right w:val="single" w:sz="4" w:space="0" w:color="auto"/>
            </w:tcBorders>
            <w:vAlign w:val="center"/>
          </w:tcPr>
          <w:p w14:paraId="3243F8DD"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262" w:type="pct"/>
            <w:tcBorders>
              <w:top w:val="nil"/>
              <w:left w:val="nil"/>
              <w:bottom w:val="single" w:sz="4" w:space="0" w:color="auto"/>
              <w:right w:val="single" w:sz="4" w:space="0" w:color="auto"/>
            </w:tcBorders>
            <w:vAlign w:val="center"/>
          </w:tcPr>
          <w:p w14:paraId="74AF04F5"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rPr>
              <w:t>0</w:t>
            </w:r>
          </w:p>
        </w:tc>
        <w:tc>
          <w:tcPr>
            <w:tcW w:w="264" w:type="pct"/>
            <w:tcBorders>
              <w:top w:val="nil"/>
              <w:left w:val="nil"/>
              <w:bottom w:val="single" w:sz="4" w:space="0" w:color="auto"/>
              <w:right w:val="single" w:sz="4" w:space="0" w:color="auto"/>
            </w:tcBorders>
            <w:shd w:val="clear" w:color="auto" w:fill="auto"/>
            <w:vAlign w:val="center"/>
          </w:tcPr>
          <w:p w14:paraId="795E2090" w14:textId="77777777" w:rsidR="00DB116B" w:rsidRPr="00003951" w:rsidRDefault="000563E8">
            <w:pPr>
              <w:suppressAutoHyphens/>
              <w:spacing w:after="20"/>
              <w:jc w:val="right"/>
              <w:rPr>
                <w:rFonts w:asciiTheme="majorBidi" w:hAnsiTheme="majorBidi" w:cstheme="majorBidi"/>
                <w:b/>
                <w:bCs/>
                <w:vanish/>
                <w:sz w:val="18"/>
                <w:szCs w:val="18"/>
                <w:lang w:eastAsia="en-CA"/>
              </w:rPr>
            </w:pPr>
            <w:r w:rsidRPr="00003951">
              <w:rPr>
                <w:color w:val="000000"/>
                <w:sz w:val="18"/>
                <w:szCs w:val="18"/>
              </w:rPr>
              <w:t>14.820</w:t>
            </w:r>
          </w:p>
        </w:tc>
      </w:tr>
      <w:tr w:rsidR="00FF5344" w:rsidRPr="00A30AC2" w14:paraId="389D237C" w14:textId="77777777" w:rsidTr="00FF5344">
        <w:trPr>
          <w:trHeight w:val="66"/>
        </w:trPr>
        <w:tc>
          <w:tcPr>
            <w:tcW w:w="271"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4129BDF5" w14:textId="77777777" w:rsidR="00DB116B" w:rsidRPr="00003951" w:rsidRDefault="000563E8">
            <w:pPr>
              <w:suppressAutoHyphens/>
              <w:spacing w:after="20"/>
              <w:jc w:val="lef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2.3</w:t>
            </w:r>
          </w:p>
        </w:tc>
        <w:tc>
          <w:tcPr>
            <w:tcW w:w="2323" w:type="pct"/>
            <w:tcBorders>
              <w:top w:val="nil"/>
              <w:left w:val="nil"/>
              <w:bottom w:val="single" w:sz="4" w:space="0" w:color="auto"/>
              <w:right w:val="single" w:sz="4" w:space="0" w:color="auto"/>
            </w:tcBorders>
            <w:shd w:val="clear" w:color="auto" w:fill="auto"/>
            <w:vAlign w:val="center"/>
          </w:tcPr>
          <w:p w14:paraId="7969489A" w14:textId="77777777" w:rsidR="00DB116B" w:rsidRPr="00003951" w:rsidRDefault="000563E8">
            <w:pPr>
              <w:suppressAutoHyphens/>
              <w:spacing w:after="20"/>
              <w:jc w:val="left"/>
              <w:rPr>
                <w:rFonts w:asciiTheme="majorBidi" w:hAnsiTheme="majorBidi" w:cstheme="majorBidi"/>
                <w:vanish/>
                <w:sz w:val="18"/>
                <w:szCs w:val="18"/>
                <w:lang w:eastAsia="en-CA"/>
              </w:rPr>
            </w:pPr>
            <w:r w:rsidRPr="00003951">
              <w:rPr>
                <w:color w:val="0D0D0D" w:themeColor="text1" w:themeTint="F2"/>
                <w:sz w:val="18"/>
                <w:szCs w:val="18"/>
                <w:lang w:eastAsia="en-CA"/>
              </w:rPr>
              <w:t xml:space="preserve">Financiamiento convenido para el organismo cooperante (PNUD) </w:t>
            </w:r>
            <w:r w:rsidR="005A263A" w:rsidRPr="00003951">
              <w:rPr>
                <w:color w:val="0D0D0D" w:themeColor="text1" w:themeTint="F2"/>
                <w:sz w:val="18"/>
                <w:szCs w:val="18"/>
                <w:lang w:eastAsia="en-CA"/>
              </w:rPr>
              <w:t>($EUA)</w:t>
            </w:r>
          </w:p>
        </w:tc>
        <w:tc>
          <w:tcPr>
            <w:tcW w:w="297" w:type="pct"/>
            <w:tcBorders>
              <w:top w:val="nil"/>
              <w:left w:val="single" w:sz="4" w:space="0" w:color="auto"/>
              <w:bottom w:val="single" w:sz="4" w:space="0" w:color="auto"/>
              <w:right w:val="single" w:sz="4" w:space="0" w:color="auto"/>
            </w:tcBorders>
            <w:shd w:val="clear" w:color="auto" w:fill="auto"/>
            <w:vAlign w:val="center"/>
          </w:tcPr>
          <w:p w14:paraId="57132BAA"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color w:val="000000"/>
                <w:sz w:val="18"/>
                <w:szCs w:val="18"/>
              </w:rPr>
              <w:t>76.000</w:t>
            </w:r>
          </w:p>
        </w:tc>
        <w:tc>
          <w:tcPr>
            <w:tcW w:w="297" w:type="pct"/>
            <w:tcBorders>
              <w:top w:val="nil"/>
              <w:left w:val="nil"/>
              <w:bottom w:val="single" w:sz="4" w:space="0" w:color="auto"/>
              <w:right w:val="single" w:sz="4" w:space="0" w:color="auto"/>
            </w:tcBorders>
            <w:vAlign w:val="center"/>
          </w:tcPr>
          <w:p w14:paraId="157EEC02"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347" w:type="pct"/>
            <w:tcBorders>
              <w:top w:val="nil"/>
              <w:left w:val="single" w:sz="4" w:space="0" w:color="auto"/>
              <w:bottom w:val="single" w:sz="4" w:space="0" w:color="auto"/>
              <w:right w:val="single" w:sz="4" w:space="0" w:color="auto"/>
            </w:tcBorders>
            <w:vAlign w:val="center"/>
          </w:tcPr>
          <w:p w14:paraId="4130B4A3"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346" w:type="pct"/>
            <w:tcBorders>
              <w:top w:val="nil"/>
              <w:left w:val="single" w:sz="4" w:space="0" w:color="auto"/>
              <w:bottom w:val="single" w:sz="4" w:space="0" w:color="auto"/>
              <w:right w:val="single" w:sz="4" w:space="0" w:color="auto"/>
            </w:tcBorders>
            <w:shd w:val="clear" w:color="auto" w:fill="auto"/>
            <w:vAlign w:val="center"/>
          </w:tcPr>
          <w:p w14:paraId="048E95A1"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sz w:val="18"/>
                <w:szCs w:val="18"/>
              </w:rPr>
              <w:t>0</w:t>
            </w:r>
          </w:p>
        </w:tc>
        <w:tc>
          <w:tcPr>
            <w:tcW w:w="307" w:type="pct"/>
            <w:tcBorders>
              <w:top w:val="nil"/>
              <w:left w:val="nil"/>
              <w:bottom w:val="single" w:sz="4" w:space="0" w:color="auto"/>
              <w:right w:val="single" w:sz="4" w:space="0" w:color="auto"/>
            </w:tcBorders>
            <w:vAlign w:val="center"/>
          </w:tcPr>
          <w:p w14:paraId="6D0EEEBE" w14:textId="77777777" w:rsidR="00DB116B" w:rsidRPr="00003951" w:rsidRDefault="000563E8">
            <w:pPr>
              <w:suppressAutoHyphens/>
              <w:spacing w:after="20"/>
              <w:jc w:val="right"/>
              <w:rPr>
                <w:rFonts w:asciiTheme="majorBidi" w:hAnsiTheme="majorBidi" w:cstheme="majorBidi"/>
                <w:vanish/>
                <w:sz w:val="18"/>
                <w:szCs w:val="18"/>
              </w:rPr>
            </w:pPr>
            <w:r w:rsidRPr="00003951">
              <w:rPr>
                <w:rFonts w:asciiTheme="majorBidi" w:hAnsiTheme="majorBidi" w:cstheme="majorBidi"/>
                <w:sz w:val="18"/>
                <w:szCs w:val="18"/>
              </w:rPr>
              <w:t>0</w:t>
            </w:r>
          </w:p>
        </w:tc>
        <w:tc>
          <w:tcPr>
            <w:tcW w:w="287" w:type="pct"/>
            <w:tcBorders>
              <w:top w:val="nil"/>
              <w:left w:val="nil"/>
              <w:bottom w:val="single" w:sz="4" w:space="0" w:color="auto"/>
              <w:right w:val="single" w:sz="4" w:space="0" w:color="auto"/>
            </w:tcBorders>
            <w:vAlign w:val="center"/>
          </w:tcPr>
          <w:p w14:paraId="70E9E422"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262" w:type="pct"/>
            <w:tcBorders>
              <w:top w:val="nil"/>
              <w:left w:val="nil"/>
              <w:bottom w:val="single" w:sz="4" w:space="0" w:color="auto"/>
              <w:right w:val="single" w:sz="4" w:space="0" w:color="auto"/>
            </w:tcBorders>
            <w:vAlign w:val="center"/>
          </w:tcPr>
          <w:p w14:paraId="57E1E8F5" w14:textId="77777777" w:rsidR="00DB116B" w:rsidRPr="00003951" w:rsidRDefault="000563E8">
            <w:pPr>
              <w:suppressAutoHyphens/>
              <w:spacing w:after="20"/>
              <w:jc w:val="right"/>
              <w:rPr>
                <w:rFonts w:asciiTheme="majorBidi" w:hAnsiTheme="majorBidi" w:cstheme="majorBidi"/>
                <w:vanish/>
                <w:sz w:val="18"/>
                <w:szCs w:val="18"/>
              </w:rPr>
            </w:pPr>
            <w:r w:rsidRPr="00003951">
              <w:rPr>
                <w:rFonts w:asciiTheme="majorBidi" w:hAnsiTheme="majorBidi" w:cstheme="majorBidi"/>
                <w:sz w:val="18"/>
                <w:szCs w:val="18"/>
              </w:rPr>
              <w:t>0</w:t>
            </w:r>
          </w:p>
        </w:tc>
        <w:tc>
          <w:tcPr>
            <w:tcW w:w="264" w:type="pct"/>
            <w:tcBorders>
              <w:top w:val="nil"/>
              <w:left w:val="nil"/>
              <w:bottom w:val="single" w:sz="4" w:space="0" w:color="auto"/>
              <w:right w:val="single" w:sz="4" w:space="0" w:color="auto"/>
            </w:tcBorders>
            <w:shd w:val="clear" w:color="auto" w:fill="auto"/>
            <w:vAlign w:val="center"/>
          </w:tcPr>
          <w:p w14:paraId="10B2DB8B" w14:textId="77777777" w:rsidR="00DB116B" w:rsidRPr="00003951" w:rsidRDefault="000563E8">
            <w:pPr>
              <w:suppressAutoHyphens/>
              <w:spacing w:after="20"/>
              <w:jc w:val="right"/>
              <w:rPr>
                <w:rFonts w:asciiTheme="majorBidi" w:hAnsiTheme="majorBidi" w:cstheme="majorBidi"/>
                <w:b/>
                <w:bCs/>
                <w:vanish/>
                <w:sz w:val="18"/>
                <w:szCs w:val="18"/>
              </w:rPr>
            </w:pPr>
            <w:r w:rsidRPr="00003951">
              <w:rPr>
                <w:color w:val="000000"/>
                <w:sz w:val="18"/>
                <w:szCs w:val="18"/>
              </w:rPr>
              <w:t>76.000</w:t>
            </w:r>
          </w:p>
        </w:tc>
      </w:tr>
      <w:tr w:rsidR="00FF5344" w:rsidRPr="00A30AC2" w14:paraId="4295ACD6" w14:textId="77777777" w:rsidTr="00FF5344">
        <w:trPr>
          <w:trHeight w:val="66"/>
        </w:trPr>
        <w:tc>
          <w:tcPr>
            <w:tcW w:w="271"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7F672A87" w14:textId="77777777" w:rsidR="00DB116B" w:rsidRPr="00003951" w:rsidRDefault="000563E8">
            <w:pPr>
              <w:suppressAutoHyphens/>
              <w:spacing w:after="20"/>
              <w:jc w:val="lef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2.4</w:t>
            </w:r>
          </w:p>
        </w:tc>
        <w:tc>
          <w:tcPr>
            <w:tcW w:w="2323" w:type="pct"/>
            <w:tcBorders>
              <w:top w:val="nil"/>
              <w:left w:val="nil"/>
              <w:bottom w:val="single" w:sz="4" w:space="0" w:color="auto"/>
              <w:right w:val="single" w:sz="4" w:space="0" w:color="auto"/>
            </w:tcBorders>
            <w:shd w:val="clear" w:color="auto" w:fill="auto"/>
            <w:vAlign w:val="center"/>
          </w:tcPr>
          <w:p w14:paraId="33D77F1F" w14:textId="77777777" w:rsidR="00DB116B" w:rsidRPr="00003951" w:rsidRDefault="000563E8">
            <w:pPr>
              <w:suppressAutoHyphens/>
              <w:spacing w:after="20"/>
              <w:jc w:val="left"/>
              <w:rPr>
                <w:rFonts w:asciiTheme="majorBidi" w:hAnsiTheme="majorBidi" w:cstheme="majorBidi"/>
                <w:vanish/>
                <w:sz w:val="18"/>
                <w:szCs w:val="18"/>
                <w:lang w:eastAsia="en-CA"/>
              </w:rPr>
            </w:pPr>
            <w:r w:rsidRPr="00003951">
              <w:rPr>
                <w:color w:val="0D0D0D" w:themeColor="text1" w:themeTint="F2"/>
                <w:sz w:val="18"/>
                <w:szCs w:val="18"/>
                <w:lang w:eastAsia="en-CA"/>
              </w:rPr>
              <w:t xml:space="preserve">Gastos de apoyo para el organismo cooperante </w:t>
            </w:r>
            <w:r w:rsidR="005A263A" w:rsidRPr="00003951">
              <w:rPr>
                <w:color w:val="0D0D0D" w:themeColor="text1" w:themeTint="F2"/>
                <w:sz w:val="18"/>
                <w:szCs w:val="18"/>
                <w:lang w:eastAsia="en-CA"/>
              </w:rPr>
              <w:t>($EUA)</w:t>
            </w:r>
          </w:p>
        </w:tc>
        <w:tc>
          <w:tcPr>
            <w:tcW w:w="297" w:type="pct"/>
            <w:tcBorders>
              <w:top w:val="nil"/>
              <w:left w:val="single" w:sz="4" w:space="0" w:color="auto"/>
              <w:bottom w:val="single" w:sz="4" w:space="0" w:color="auto"/>
              <w:right w:val="single" w:sz="4" w:space="0" w:color="auto"/>
            </w:tcBorders>
            <w:shd w:val="clear" w:color="auto" w:fill="auto"/>
            <w:vAlign w:val="center"/>
          </w:tcPr>
          <w:p w14:paraId="6D348853"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color w:val="000000"/>
                <w:sz w:val="18"/>
                <w:szCs w:val="18"/>
              </w:rPr>
              <w:t>9.880</w:t>
            </w:r>
          </w:p>
        </w:tc>
        <w:tc>
          <w:tcPr>
            <w:tcW w:w="297" w:type="pct"/>
            <w:tcBorders>
              <w:top w:val="nil"/>
              <w:left w:val="nil"/>
              <w:bottom w:val="single" w:sz="4" w:space="0" w:color="auto"/>
              <w:right w:val="single" w:sz="4" w:space="0" w:color="auto"/>
            </w:tcBorders>
            <w:vAlign w:val="center"/>
          </w:tcPr>
          <w:p w14:paraId="135EBD9C"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347" w:type="pct"/>
            <w:tcBorders>
              <w:top w:val="nil"/>
              <w:left w:val="single" w:sz="4" w:space="0" w:color="auto"/>
              <w:bottom w:val="single" w:sz="4" w:space="0" w:color="auto"/>
              <w:right w:val="single" w:sz="4" w:space="0" w:color="auto"/>
            </w:tcBorders>
            <w:vAlign w:val="center"/>
          </w:tcPr>
          <w:p w14:paraId="349CBB0D"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346" w:type="pct"/>
            <w:tcBorders>
              <w:top w:val="nil"/>
              <w:left w:val="single" w:sz="4" w:space="0" w:color="auto"/>
              <w:bottom w:val="single" w:sz="4" w:space="0" w:color="auto"/>
              <w:right w:val="single" w:sz="4" w:space="0" w:color="auto"/>
            </w:tcBorders>
            <w:shd w:val="clear" w:color="auto" w:fill="auto"/>
            <w:vAlign w:val="center"/>
          </w:tcPr>
          <w:p w14:paraId="7BC0B018"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sz w:val="18"/>
                <w:szCs w:val="18"/>
              </w:rPr>
              <w:t>0</w:t>
            </w:r>
          </w:p>
        </w:tc>
        <w:tc>
          <w:tcPr>
            <w:tcW w:w="307" w:type="pct"/>
            <w:tcBorders>
              <w:top w:val="nil"/>
              <w:left w:val="nil"/>
              <w:bottom w:val="single" w:sz="4" w:space="0" w:color="auto"/>
              <w:right w:val="single" w:sz="4" w:space="0" w:color="auto"/>
            </w:tcBorders>
            <w:vAlign w:val="center"/>
          </w:tcPr>
          <w:p w14:paraId="2A3088C6" w14:textId="77777777" w:rsidR="00DB116B" w:rsidRPr="00003951" w:rsidRDefault="000563E8">
            <w:pPr>
              <w:suppressAutoHyphens/>
              <w:spacing w:after="20"/>
              <w:jc w:val="right"/>
              <w:rPr>
                <w:rFonts w:asciiTheme="majorBidi" w:hAnsiTheme="majorBidi" w:cstheme="majorBidi"/>
                <w:vanish/>
                <w:sz w:val="18"/>
                <w:szCs w:val="18"/>
              </w:rPr>
            </w:pPr>
            <w:r w:rsidRPr="00003951">
              <w:rPr>
                <w:rFonts w:asciiTheme="majorBidi" w:hAnsiTheme="majorBidi" w:cstheme="majorBidi"/>
                <w:sz w:val="18"/>
                <w:szCs w:val="18"/>
              </w:rPr>
              <w:t>0</w:t>
            </w:r>
          </w:p>
        </w:tc>
        <w:tc>
          <w:tcPr>
            <w:tcW w:w="287" w:type="pct"/>
            <w:tcBorders>
              <w:top w:val="nil"/>
              <w:left w:val="nil"/>
              <w:bottom w:val="single" w:sz="4" w:space="0" w:color="auto"/>
              <w:right w:val="single" w:sz="4" w:space="0" w:color="auto"/>
            </w:tcBorders>
            <w:vAlign w:val="center"/>
          </w:tcPr>
          <w:p w14:paraId="22FBD7BE"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262" w:type="pct"/>
            <w:tcBorders>
              <w:top w:val="nil"/>
              <w:left w:val="nil"/>
              <w:bottom w:val="single" w:sz="4" w:space="0" w:color="auto"/>
              <w:right w:val="single" w:sz="4" w:space="0" w:color="auto"/>
            </w:tcBorders>
            <w:vAlign w:val="center"/>
          </w:tcPr>
          <w:p w14:paraId="32905643" w14:textId="77777777" w:rsidR="00DB116B" w:rsidRPr="00003951" w:rsidRDefault="000563E8">
            <w:pPr>
              <w:suppressAutoHyphens/>
              <w:spacing w:after="20"/>
              <w:jc w:val="right"/>
              <w:rPr>
                <w:rFonts w:asciiTheme="majorBidi" w:hAnsiTheme="majorBidi" w:cstheme="majorBidi"/>
                <w:vanish/>
                <w:sz w:val="18"/>
                <w:szCs w:val="18"/>
              </w:rPr>
            </w:pPr>
            <w:r w:rsidRPr="00003951">
              <w:rPr>
                <w:rFonts w:asciiTheme="majorBidi" w:hAnsiTheme="majorBidi" w:cstheme="majorBidi"/>
                <w:sz w:val="18"/>
                <w:szCs w:val="18"/>
              </w:rPr>
              <w:t>0</w:t>
            </w:r>
          </w:p>
        </w:tc>
        <w:tc>
          <w:tcPr>
            <w:tcW w:w="264" w:type="pct"/>
            <w:tcBorders>
              <w:top w:val="nil"/>
              <w:left w:val="nil"/>
              <w:bottom w:val="single" w:sz="4" w:space="0" w:color="auto"/>
              <w:right w:val="single" w:sz="4" w:space="0" w:color="auto"/>
            </w:tcBorders>
            <w:shd w:val="clear" w:color="auto" w:fill="auto"/>
            <w:vAlign w:val="center"/>
          </w:tcPr>
          <w:p w14:paraId="664A11B1" w14:textId="77777777" w:rsidR="00DB116B" w:rsidRPr="00003951" w:rsidRDefault="000563E8">
            <w:pPr>
              <w:suppressAutoHyphens/>
              <w:spacing w:after="20"/>
              <w:jc w:val="right"/>
              <w:rPr>
                <w:rFonts w:asciiTheme="majorBidi" w:hAnsiTheme="majorBidi" w:cstheme="majorBidi"/>
                <w:b/>
                <w:bCs/>
                <w:vanish/>
                <w:sz w:val="18"/>
                <w:szCs w:val="18"/>
              </w:rPr>
            </w:pPr>
            <w:r w:rsidRPr="00003951">
              <w:rPr>
                <w:color w:val="000000"/>
                <w:sz w:val="18"/>
                <w:szCs w:val="18"/>
              </w:rPr>
              <w:t>9.880</w:t>
            </w:r>
          </w:p>
        </w:tc>
      </w:tr>
      <w:tr w:rsidR="00FF5344" w:rsidRPr="00A30AC2" w14:paraId="4BC3E24E" w14:textId="77777777" w:rsidTr="00FF5344">
        <w:trPr>
          <w:trHeight w:val="231"/>
        </w:trPr>
        <w:tc>
          <w:tcPr>
            <w:tcW w:w="271"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0314590D" w14:textId="77777777" w:rsidR="00DB116B" w:rsidRPr="00003951" w:rsidRDefault="000563E8">
            <w:pPr>
              <w:suppressAutoHyphens/>
              <w:spacing w:after="20"/>
              <w:jc w:val="lef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3.1</w:t>
            </w:r>
          </w:p>
        </w:tc>
        <w:tc>
          <w:tcPr>
            <w:tcW w:w="2323" w:type="pct"/>
            <w:tcBorders>
              <w:top w:val="nil"/>
              <w:left w:val="nil"/>
              <w:bottom w:val="single" w:sz="4" w:space="0" w:color="auto"/>
              <w:right w:val="single" w:sz="4" w:space="0" w:color="auto"/>
            </w:tcBorders>
            <w:vAlign w:val="center"/>
          </w:tcPr>
          <w:p w14:paraId="3EA8E9E4" w14:textId="77777777" w:rsidR="00DB116B" w:rsidRPr="00003951" w:rsidRDefault="000563E8">
            <w:pPr>
              <w:suppressAutoHyphens/>
              <w:spacing w:after="20"/>
              <w:jc w:val="lef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Financiamiento total convenido ($EUA)</w:t>
            </w:r>
          </w:p>
        </w:tc>
        <w:tc>
          <w:tcPr>
            <w:tcW w:w="297" w:type="pct"/>
            <w:tcBorders>
              <w:top w:val="nil"/>
              <w:left w:val="single" w:sz="4" w:space="0" w:color="auto"/>
              <w:bottom w:val="single" w:sz="4" w:space="0" w:color="auto"/>
              <w:right w:val="single" w:sz="4" w:space="0" w:color="auto"/>
            </w:tcBorders>
            <w:shd w:val="clear" w:color="auto" w:fill="auto"/>
            <w:vAlign w:val="center"/>
          </w:tcPr>
          <w:p w14:paraId="7121A313"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color w:val="000000"/>
                <w:sz w:val="18"/>
                <w:szCs w:val="18"/>
              </w:rPr>
              <w:t>110.000</w:t>
            </w:r>
          </w:p>
        </w:tc>
        <w:tc>
          <w:tcPr>
            <w:tcW w:w="297" w:type="pct"/>
            <w:tcBorders>
              <w:top w:val="nil"/>
              <w:left w:val="nil"/>
              <w:bottom w:val="single" w:sz="4" w:space="0" w:color="auto"/>
              <w:right w:val="single" w:sz="4" w:space="0" w:color="auto"/>
            </w:tcBorders>
            <w:vAlign w:val="center"/>
          </w:tcPr>
          <w:p w14:paraId="3279F92E"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347" w:type="pct"/>
            <w:tcBorders>
              <w:top w:val="nil"/>
              <w:left w:val="single" w:sz="4" w:space="0" w:color="auto"/>
              <w:bottom w:val="single" w:sz="4" w:space="0" w:color="auto"/>
              <w:right w:val="single" w:sz="4" w:space="0" w:color="auto"/>
            </w:tcBorders>
            <w:vAlign w:val="center"/>
          </w:tcPr>
          <w:p w14:paraId="0C591522"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346" w:type="pct"/>
            <w:tcBorders>
              <w:top w:val="nil"/>
              <w:left w:val="single" w:sz="4" w:space="0" w:color="auto"/>
              <w:bottom w:val="single" w:sz="4" w:space="0" w:color="auto"/>
              <w:right w:val="single" w:sz="4" w:space="0" w:color="auto"/>
            </w:tcBorders>
            <w:shd w:val="clear" w:color="auto" w:fill="auto"/>
            <w:vAlign w:val="center"/>
          </w:tcPr>
          <w:p w14:paraId="508C6E66"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color w:val="000000"/>
                <w:sz w:val="18"/>
                <w:szCs w:val="18"/>
              </w:rPr>
              <w:t>80.000</w:t>
            </w:r>
          </w:p>
        </w:tc>
        <w:tc>
          <w:tcPr>
            <w:tcW w:w="307" w:type="pct"/>
            <w:tcBorders>
              <w:top w:val="nil"/>
              <w:left w:val="nil"/>
              <w:bottom w:val="single" w:sz="4" w:space="0" w:color="auto"/>
              <w:right w:val="single" w:sz="4" w:space="0" w:color="auto"/>
            </w:tcBorders>
            <w:vAlign w:val="center"/>
          </w:tcPr>
          <w:p w14:paraId="36742FF9" w14:textId="77777777" w:rsidR="00DB116B" w:rsidRPr="00003951" w:rsidRDefault="000563E8">
            <w:pPr>
              <w:suppressAutoHyphens/>
              <w:spacing w:after="20"/>
              <w:jc w:val="right"/>
              <w:rPr>
                <w:rFonts w:asciiTheme="majorBidi" w:hAnsiTheme="majorBidi" w:cstheme="majorBidi"/>
                <w:vanish/>
                <w:sz w:val="18"/>
                <w:szCs w:val="18"/>
              </w:rPr>
            </w:pPr>
            <w:r w:rsidRPr="00003951">
              <w:rPr>
                <w:rFonts w:asciiTheme="majorBidi" w:hAnsiTheme="majorBidi" w:cstheme="majorBidi"/>
                <w:sz w:val="18"/>
                <w:szCs w:val="18"/>
                <w:lang w:eastAsia="en-CA"/>
              </w:rPr>
              <w:t>0</w:t>
            </w:r>
          </w:p>
        </w:tc>
        <w:tc>
          <w:tcPr>
            <w:tcW w:w="287" w:type="pct"/>
            <w:tcBorders>
              <w:top w:val="nil"/>
              <w:left w:val="nil"/>
              <w:bottom w:val="single" w:sz="4" w:space="0" w:color="auto"/>
              <w:right w:val="single" w:sz="4" w:space="0" w:color="auto"/>
            </w:tcBorders>
            <w:vAlign w:val="center"/>
          </w:tcPr>
          <w:p w14:paraId="22613308"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262" w:type="pct"/>
            <w:tcBorders>
              <w:top w:val="nil"/>
              <w:left w:val="nil"/>
              <w:bottom w:val="single" w:sz="4" w:space="0" w:color="auto"/>
              <w:right w:val="single" w:sz="4" w:space="0" w:color="auto"/>
            </w:tcBorders>
            <w:vAlign w:val="center"/>
          </w:tcPr>
          <w:p w14:paraId="05EF9001" w14:textId="77777777" w:rsidR="00DB116B" w:rsidRPr="00003951" w:rsidRDefault="000563E8">
            <w:pPr>
              <w:suppressAutoHyphens/>
              <w:spacing w:after="20"/>
              <w:jc w:val="right"/>
              <w:rPr>
                <w:rFonts w:asciiTheme="majorBidi" w:hAnsiTheme="majorBidi" w:cstheme="majorBidi"/>
                <w:vanish/>
                <w:sz w:val="18"/>
                <w:szCs w:val="18"/>
              </w:rPr>
            </w:pPr>
            <w:r w:rsidRPr="00003951">
              <w:rPr>
                <w:rFonts w:asciiTheme="majorBidi" w:hAnsiTheme="majorBidi" w:cstheme="majorBidi"/>
                <w:sz w:val="18"/>
                <w:szCs w:val="18"/>
              </w:rPr>
              <w:t>0</w:t>
            </w:r>
          </w:p>
        </w:tc>
        <w:tc>
          <w:tcPr>
            <w:tcW w:w="264" w:type="pct"/>
            <w:tcBorders>
              <w:top w:val="nil"/>
              <w:left w:val="nil"/>
              <w:bottom w:val="single" w:sz="4" w:space="0" w:color="auto"/>
              <w:right w:val="single" w:sz="4" w:space="0" w:color="auto"/>
            </w:tcBorders>
            <w:shd w:val="clear" w:color="auto" w:fill="auto"/>
            <w:vAlign w:val="center"/>
          </w:tcPr>
          <w:p w14:paraId="52741E86" w14:textId="77777777" w:rsidR="00DB116B" w:rsidRPr="00003951" w:rsidRDefault="000563E8">
            <w:pPr>
              <w:suppressAutoHyphens/>
              <w:spacing w:after="20"/>
              <w:jc w:val="right"/>
              <w:rPr>
                <w:rFonts w:asciiTheme="majorBidi" w:hAnsiTheme="majorBidi" w:cstheme="majorBidi"/>
                <w:b/>
                <w:bCs/>
                <w:vanish/>
                <w:sz w:val="18"/>
                <w:szCs w:val="18"/>
              </w:rPr>
            </w:pPr>
            <w:r w:rsidRPr="00003951">
              <w:rPr>
                <w:color w:val="000000"/>
                <w:sz w:val="18"/>
                <w:szCs w:val="18"/>
              </w:rPr>
              <w:t>190.000</w:t>
            </w:r>
          </w:p>
        </w:tc>
      </w:tr>
      <w:tr w:rsidR="00FF5344" w:rsidRPr="00A30AC2" w14:paraId="4373043F" w14:textId="77777777" w:rsidTr="00FF5344">
        <w:trPr>
          <w:trHeight w:val="231"/>
        </w:trPr>
        <w:tc>
          <w:tcPr>
            <w:tcW w:w="271"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34CDAC31" w14:textId="77777777" w:rsidR="00DB116B" w:rsidRPr="00003951" w:rsidRDefault="000563E8">
            <w:pPr>
              <w:suppressAutoHyphens/>
              <w:spacing w:after="20"/>
              <w:jc w:val="lef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3.2</w:t>
            </w:r>
          </w:p>
        </w:tc>
        <w:tc>
          <w:tcPr>
            <w:tcW w:w="2323" w:type="pct"/>
            <w:tcBorders>
              <w:top w:val="nil"/>
              <w:left w:val="nil"/>
              <w:bottom w:val="single" w:sz="4" w:space="0" w:color="auto"/>
              <w:right w:val="single" w:sz="4" w:space="0" w:color="auto"/>
            </w:tcBorders>
            <w:vAlign w:val="center"/>
          </w:tcPr>
          <w:p w14:paraId="5153B62E" w14:textId="77777777" w:rsidR="00DB116B" w:rsidRPr="00003951" w:rsidRDefault="000563E8">
            <w:pPr>
              <w:suppressAutoHyphens/>
              <w:spacing w:after="20"/>
              <w:jc w:val="lef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Total gastos de apoyo ($EUA)</w:t>
            </w:r>
          </w:p>
        </w:tc>
        <w:tc>
          <w:tcPr>
            <w:tcW w:w="297" w:type="pct"/>
            <w:tcBorders>
              <w:top w:val="nil"/>
              <w:left w:val="single" w:sz="4" w:space="0" w:color="auto"/>
              <w:bottom w:val="single" w:sz="4" w:space="0" w:color="auto"/>
              <w:right w:val="single" w:sz="4" w:space="0" w:color="auto"/>
            </w:tcBorders>
            <w:shd w:val="clear" w:color="auto" w:fill="auto"/>
            <w:vAlign w:val="center"/>
          </w:tcPr>
          <w:p w14:paraId="1380EF83"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color w:val="000000"/>
                <w:sz w:val="18"/>
                <w:szCs w:val="18"/>
              </w:rPr>
              <w:t>14.300</w:t>
            </w:r>
          </w:p>
        </w:tc>
        <w:tc>
          <w:tcPr>
            <w:tcW w:w="297" w:type="pct"/>
            <w:tcBorders>
              <w:top w:val="nil"/>
              <w:left w:val="nil"/>
              <w:bottom w:val="single" w:sz="4" w:space="0" w:color="auto"/>
              <w:right w:val="single" w:sz="4" w:space="0" w:color="auto"/>
            </w:tcBorders>
            <w:vAlign w:val="center"/>
          </w:tcPr>
          <w:p w14:paraId="54711E2D"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347" w:type="pct"/>
            <w:tcBorders>
              <w:top w:val="nil"/>
              <w:left w:val="single" w:sz="4" w:space="0" w:color="auto"/>
              <w:bottom w:val="single" w:sz="4" w:space="0" w:color="auto"/>
              <w:right w:val="single" w:sz="4" w:space="0" w:color="auto"/>
            </w:tcBorders>
            <w:vAlign w:val="center"/>
          </w:tcPr>
          <w:p w14:paraId="129F76EC"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346" w:type="pct"/>
            <w:tcBorders>
              <w:top w:val="nil"/>
              <w:left w:val="single" w:sz="4" w:space="0" w:color="auto"/>
              <w:bottom w:val="single" w:sz="4" w:space="0" w:color="auto"/>
              <w:right w:val="single" w:sz="4" w:space="0" w:color="auto"/>
            </w:tcBorders>
            <w:shd w:val="clear" w:color="auto" w:fill="auto"/>
            <w:vAlign w:val="center"/>
          </w:tcPr>
          <w:p w14:paraId="0AA1F5A8"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color w:val="000000"/>
                <w:sz w:val="18"/>
                <w:szCs w:val="18"/>
              </w:rPr>
              <w:t>10.400</w:t>
            </w:r>
          </w:p>
        </w:tc>
        <w:tc>
          <w:tcPr>
            <w:tcW w:w="307" w:type="pct"/>
            <w:tcBorders>
              <w:top w:val="nil"/>
              <w:left w:val="nil"/>
              <w:bottom w:val="single" w:sz="4" w:space="0" w:color="auto"/>
              <w:right w:val="single" w:sz="4" w:space="0" w:color="auto"/>
            </w:tcBorders>
            <w:vAlign w:val="center"/>
          </w:tcPr>
          <w:p w14:paraId="0259F12C" w14:textId="77777777" w:rsidR="00DB116B" w:rsidRPr="00003951" w:rsidRDefault="000563E8">
            <w:pPr>
              <w:suppressAutoHyphens/>
              <w:spacing w:after="20"/>
              <w:jc w:val="right"/>
              <w:rPr>
                <w:rFonts w:asciiTheme="majorBidi" w:hAnsiTheme="majorBidi" w:cstheme="majorBidi"/>
                <w:vanish/>
                <w:sz w:val="18"/>
                <w:szCs w:val="18"/>
              </w:rPr>
            </w:pPr>
            <w:r w:rsidRPr="00003951">
              <w:rPr>
                <w:rFonts w:asciiTheme="majorBidi" w:hAnsiTheme="majorBidi" w:cstheme="majorBidi"/>
                <w:sz w:val="18"/>
                <w:szCs w:val="18"/>
              </w:rPr>
              <w:t>0</w:t>
            </w:r>
          </w:p>
        </w:tc>
        <w:tc>
          <w:tcPr>
            <w:tcW w:w="287" w:type="pct"/>
            <w:tcBorders>
              <w:top w:val="nil"/>
              <w:left w:val="nil"/>
              <w:bottom w:val="single" w:sz="4" w:space="0" w:color="auto"/>
              <w:right w:val="single" w:sz="4" w:space="0" w:color="auto"/>
            </w:tcBorders>
            <w:vAlign w:val="center"/>
          </w:tcPr>
          <w:p w14:paraId="4F85CEDE"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262" w:type="pct"/>
            <w:tcBorders>
              <w:top w:val="nil"/>
              <w:left w:val="nil"/>
              <w:bottom w:val="single" w:sz="4" w:space="0" w:color="auto"/>
              <w:right w:val="single" w:sz="4" w:space="0" w:color="auto"/>
            </w:tcBorders>
            <w:vAlign w:val="center"/>
          </w:tcPr>
          <w:p w14:paraId="5B5E0918" w14:textId="77777777" w:rsidR="00DB116B" w:rsidRPr="00003951" w:rsidRDefault="000563E8">
            <w:pPr>
              <w:suppressAutoHyphens/>
              <w:spacing w:after="20"/>
              <w:jc w:val="right"/>
              <w:rPr>
                <w:rFonts w:asciiTheme="majorBidi" w:hAnsiTheme="majorBidi" w:cstheme="majorBidi"/>
                <w:vanish/>
                <w:sz w:val="18"/>
                <w:szCs w:val="18"/>
              </w:rPr>
            </w:pPr>
            <w:r w:rsidRPr="00003951">
              <w:rPr>
                <w:rFonts w:asciiTheme="majorBidi" w:hAnsiTheme="majorBidi" w:cstheme="majorBidi"/>
                <w:sz w:val="18"/>
                <w:szCs w:val="18"/>
              </w:rPr>
              <w:t>0</w:t>
            </w:r>
          </w:p>
        </w:tc>
        <w:tc>
          <w:tcPr>
            <w:tcW w:w="264" w:type="pct"/>
            <w:tcBorders>
              <w:top w:val="nil"/>
              <w:left w:val="nil"/>
              <w:bottom w:val="single" w:sz="4" w:space="0" w:color="auto"/>
              <w:right w:val="single" w:sz="4" w:space="0" w:color="auto"/>
            </w:tcBorders>
            <w:shd w:val="clear" w:color="auto" w:fill="auto"/>
            <w:vAlign w:val="center"/>
          </w:tcPr>
          <w:p w14:paraId="418FC485" w14:textId="77777777" w:rsidR="00DB116B" w:rsidRPr="00003951" w:rsidRDefault="000563E8">
            <w:pPr>
              <w:suppressAutoHyphens/>
              <w:spacing w:after="20"/>
              <w:jc w:val="right"/>
              <w:rPr>
                <w:rFonts w:asciiTheme="majorBidi" w:hAnsiTheme="majorBidi" w:cstheme="majorBidi"/>
                <w:b/>
                <w:bCs/>
                <w:vanish/>
                <w:sz w:val="18"/>
                <w:szCs w:val="18"/>
              </w:rPr>
            </w:pPr>
            <w:r w:rsidRPr="00003951">
              <w:rPr>
                <w:color w:val="000000"/>
                <w:sz w:val="18"/>
                <w:szCs w:val="18"/>
              </w:rPr>
              <w:t>24.700</w:t>
            </w:r>
          </w:p>
        </w:tc>
      </w:tr>
      <w:tr w:rsidR="00FF5344" w:rsidRPr="00A30AC2" w14:paraId="09570B67" w14:textId="77777777" w:rsidTr="00FF5344">
        <w:trPr>
          <w:trHeight w:val="231"/>
        </w:trPr>
        <w:tc>
          <w:tcPr>
            <w:tcW w:w="271"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E76CE3D" w14:textId="77777777" w:rsidR="00DB116B" w:rsidRPr="00003951" w:rsidRDefault="000563E8">
            <w:pPr>
              <w:suppressAutoHyphens/>
              <w:spacing w:after="20"/>
              <w:jc w:val="lef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3.3</w:t>
            </w:r>
          </w:p>
        </w:tc>
        <w:tc>
          <w:tcPr>
            <w:tcW w:w="2323" w:type="pct"/>
            <w:tcBorders>
              <w:top w:val="nil"/>
              <w:left w:val="nil"/>
              <w:bottom w:val="single" w:sz="4" w:space="0" w:color="auto"/>
              <w:right w:val="single" w:sz="4" w:space="0" w:color="auto"/>
            </w:tcBorders>
            <w:vAlign w:val="center"/>
            <w:hideMark/>
          </w:tcPr>
          <w:p w14:paraId="1ED2BC79" w14:textId="591C5D77" w:rsidR="00DB116B" w:rsidRPr="00003951" w:rsidRDefault="000563E8">
            <w:pPr>
              <w:suppressAutoHyphens/>
              <w:spacing w:after="20"/>
              <w:jc w:val="lef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 xml:space="preserve">Total </w:t>
            </w:r>
            <w:r w:rsidR="004A0E21" w:rsidRPr="00003951">
              <w:rPr>
                <w:rFonts w:asciiTheme="majorBidi" w:hAnsiTheme="majorBidi" w:cstheme="majorBidi"/>
                <w:sz w:val="18"/>
                <w:szCs w:val="18"/>
                <w:lang w:eastAsia="en-CA"/>
              </w:rPr>
              <w:t>costo</w:t>
            </w:r>
            <w:r w:rsidRPr="00003951">
              <w:rPr>
                <w:rFonts w:asciiTheme="majorBidi" w:hAnsiTheme="majorBidi" w:cstheme="majorBidi"/>
                <w:sz w:val="18"/>
                <w:szCs w:val="18"/>
                <w:lang w:eastAsia="en-CA"/>
              </w:rPr>
              <w:t>s convenidos ($EUA)</w:t>
            </w:r>
          </w:p>
        </w:tc>
        <w:tc>
          <w:tcPr>
            <w:tcW w:w="297" w:type="pct"/>
            <w:tcBorders>
              <w:top w:val="nil"/>
              <w:left w:val="single" w:sz="4" w:space="0" w:color="auto"/>
              <w:bottom w:val="single" w:sz="4" w:space="0" w:color="auto"/>
              <w:right w:val="single" w:sz="4" w:space="0" w:color="auto"/>
            </w:tcBorders>
            <w:shd w:val="clear" w:color="auto" w:fill="auto"/>
            <w:vAlign w:val="center"/>
          </w:tcPr>
          <w:p w14:paraId="15953E48"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color w:val="000000"/>
                <w:sz w:val="18"/>
                <w:szCs w:val="18"/>
              </w:rPr>
              <w:t>124.300</w:t>
            </w:r>
          </w:p>
        </w:tc>
        <w:tc>
          <w:tcPr>
            <w:tcW w:w="297" w:type="pct"/>
            <w:tcBorders>
              <w:top w:val="nil"/>
              <w:left w:val="nil"/>
              <w:bottom w:val="single" w:sz="4" w:space="0" w:color="auto"/>
              <w:right w:val="single" w:sz="4" w:space="0" w:color="auto"/>
            </w:tcBorders>
            <w:vAlign w:val="center"/>
          </w:tcPr>
          <w:p w14:paraId="19831F35"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347" w:type="pct"/>
            <w:tcBorders>
              <w:top w:val="nil"/>
              <w:left w:val="single" w:sz="4" w:space="0" w:color="auto"/>
              <w:bottom w:val="single" w:sz="4" w:space="0" w:color="auto"/>
              <w:right w:val="single" w:sz="4" w:space="0" w:color="auto"/>
            </w:tcBorders>
            <w:vAlign w:val="center"/>
          </w:tcPr>
          <w:p w14:paraId="5650FFEE"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346" w:type="pct"/>
            <w:tcBorders>
              <w:top w:val="nil"/>
              <w:left w:val="single" w:sz="4" w:space="0" w:color="auto"/>
              <w:bottom w:val="single" w:sz="4" w:space="0" w:color="auto"/>
              <w:right w:val="single" w:sz="4" w:space="0" w:color="auto"/>
            </w:tcBorders>
            <w:shd w:val="clear" w:color="auto" w:fill="auto"/>
            <w:vAlign w:val="center"/>
          </w:tcPr>
          <w:p w14:paraId="7C7738D4"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color w:val="000000"/>
                <w:sz w:val="18"/>
                <w:szCs w:val="18"/>
              </w:rPr>
              <w:t>90.400</w:t>
            </w:r>
          </w:p>
        </w:tc>
        <w:tc>
          <w:tcPr>
            <w:tcW w:w="307" w:type="pct"/>
            <w:tcBorders>
              <w:top w:val="nil"/>
              <w:left w:val="nil"/>
              <w:bottom w:val="single" w:sz="4" w:space="0" w:color="auto"/>
              <w:right w:val="single" w:sz="4" w:space="0" w:color="auto"/>
            </w:tcBorders>
            <w:vAlign w:val="center"/>
          </w:tcPr>
          <w:p w14:paraId="04CC2863"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rPr>
              <w:t>0</w:t>
            </w:r>
          </w:p>
        </w:tc>
        <w:tc>
          <w:tcPr>
            <w:tcW w:w="287" w:type="pct"/>
            <w:tcBorders>
              <w:top w:val="nil"/>
              <w:left w:val="nil"/>
              <w:bottom w:val="single" w:sz="4" w:space="0" w:color="auto"/>
              <w:right w:val="single" w:sz="4" w:space="0" w:color="auto"/>
            </w:tcBorders>
            <w:vAlign w:val="center"/>
          </w:tcPr>
          <w:p w14:paraId="27360BBF"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262" w:type="pct"/>
            <w:tcBorders>
              <w:top w:val="nil"/>
              <w:left w:val="nil"/>
              <w:bottom w:val="single" w:sz="4" w:space="0" w:color="auto"/>
              <w:right w:val="single" w:sz="4" w:space="0" w:color="auto"/>
            </w:tcBorders>
            <w:vAlign w:val="center"/>
          </w:tcPr>
          <w:p w14:paraId="5F6D778D" w14:textId="77777777" w:rsidR="00DB116B" w:rsidRPr="00003951" w:rsidRDefault="000563E8">
            <w:pPr>
              <w:suppressAutoHyphens/>
              <w:spacing w:after="20"/>
              <w:jc w:val="right"/>
              <w:rPr>
                <w:rFonts w:asciiTheme="majorBidi" w:hAnsiTheme="majorBidi" w:cstheme="majorBidi"/>
                <w:vanish/>
                <w:sz w:val="18"/>
                <w:szCs w:val="18"/>
                <w:lang w:eastAsia="en-CA"/>
              </w:rPr>
            </w:pPr>
            <w:r w:rsidRPr="00003951">
              <w:rPr>
                <w:rFonts w:asciiTheme="majorBidi" w:hAnsiTheme="majorBidi" w:cstheme="majorBidi"/>
                <w:sz w:val="18"/>
                <w:szCs w:val="18"/>
                <w:lang w:eastAsia="en-CA"/>
              </w:rPr>
              <w:t>0</w:t>
            </w:r>
          </w:p>
        </w:tc>
        <w:tc>
          <w:tcPr>
            <w:tcW w:w="264" w:type="pct"/>
            <w:tcBorders>
              <w:top w:val="nil"/>
              <w:left w:val="nil"/>
              <w:bottom w:val="single" w:sz="4" w:space="0" w:color="auto"/>
              <w:right w:val="single" w:sz="4" w:space="0" w:color="auto"/>
            </w:tcBorders>
            <w:shd w:val="clear" w:color="auto" w:fill="auto"/>
            <w:vAlign w:val="center"/>
          </w:tcPr>
          <w:p w14:paraId="05903BE9" w14:textId="77777777" w:rsidR="00DB116B" w:rsidRPr="00003951" w:rsidRDefault="000563E8">
            <w:pPr>
              <w:suppressAutoHyphens/>
              <w:spacing w:after="20"/>
              <w:jc w:val="right"/>
              <w:rPr>
                <w:rFonts w:asciiTheme="majorBidi" w:hAnsiTheme="majorBidi" w:cstheme="majorBidi"/>
                <w:b/>
                <w:bCs/>
                <w:vanish/>
                <w:sz w:val="18"/>
                <w:szCs w:val="18"/>
                <w:lang w:eastAsia="en-CA"/>
              </w:rPr>
            </w:pPr>
            <w:r w:rsidRPr="00003951">
              <w:rPr>
                <w:color w:val="000000"/>
                <w:sz w:val="18"/>
                <w:szCs w:val="18"/>
              </w:rPr>
              <w:t>214.700</w:t>
            </w:r>
          </w:p>
        </w:tc>
      </w:tr>
    </w:tbl>
    <w:p w14:paraId="5BA92A42" w14:textId="77777777" w:rsidR="001F1B87" w:rsidRPr="00715E17" w:rsidRDefault="001F1B87" w:rsidP="001F1B87">
      <w:pPr>
        <w:shd w:val="clear" w:color="auto" w:fill="FFFFFF" w:themeFill="background1"/>
        <w:spacing w:before="360"/>
        <w:rPr>
          <w:b/>
          <w:bCs/>
          <w:lang w:val="en-CA" w:eastAsia="en-CA"/>
        </w:rPr>
      </w:pPr>
      <w:r w:rsidRPr="00715E17">
        <w:rPr>
          <w:b/>
          <w:bCs/>
          <w:lang w:val="en-CA" w:eastAsia="en-CA"/>
        </w:rPr>
        <w:t>HCFC phase-out management plan (stage II) (remaining tranches only)*</w:t>
      </w:r>
    </w:p>
    <w:tbl>
      <w:tblPr>
        <w:tblW w:w="4973" w:type="pct"/>
        <w:tblLook w:val="04A0" w:firstRow="1" w:lastRow="0" w:firstColumn="1" w:lastColumn="0" w:noHBand="0" w:noVBand="1"/>
      </w:tblPr>
      <w:tblGrid>
        <w:gridCol w:w="511"/>
        <w:gridCol w:w="4326"/>
        <w:gridCol w:w="1067"/>
        <w:gridCol w:w="1067"/>
        <w:gridCol w:w="1067"/>
        <w:gridCol w:w="1067"/>
        <w:gridCol w:w="1067"/>
        <w:gridCol w:w="1067"/>
        <w:gridCol w:w="1067"/>
        <w:gridCol w:w="1067"/>
        <w:gridCol w:w="970"/>
      </w:tblGrid>
      <w:tr w:rsidR="001F1B87" w:rsidRPr="00715E17" w14:paraId="0D78EBA3" w14:textId="77777777" w:rsidTr="005F56B5">
        <w:trPr>
          <w:trHeight w:val="66"/>
        </w:trPr>
        <w:tc>
          <w:tcPr>
            <w:tcW w:w="17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3C70E81" w14:textId="77777777" w:rsidR="001F1B87" w:rsidRPr="00E63EEF" w:rsidRDefault="001F1B87" w:rsidP="005F56B5">
            <w:pPr>
              <w:suppressAutoHyphens/>
              <w:spacing w:after="20"/>
              <w:jc w:val="center"/>
              <w:rPr>
                <w:b/>
                <w:bCs/>
                <w:sz w:val="18"/>
                <w:szCs w:val="18"/>
                <w:lang w:val="en-CA" w:eastAsia="en-CA"/>
              </w:rPr>
            </w:pPr>
            <w:r w:rsidRPr="00E63EEF">
              <w:rPr>
                <w:b/>
                <w:bCs/>
                <w:sz w:val="18"/>
                <w:szCs w:val="18"/>
                <w:lang w:val="en-CA" w:eastAsia="en-CA"/>
              </w:rPr>
              <w:t>Row</w:t>
            </w:r>
          </w:p>
        </w:tc>
        <w:tc>
          <w:tcPr>
            <w:tcW w:w="1508" w:type="pct"/>
            <w:tcBorders>
              <w:top w:val="single" w:sz="4" w:space="0" w:color="auto"/>
              <w:left w:val="nil"/>
              <w:bottom w:val="single" w:sz="4" w:space="0" w:color="auto"/>
              <w:right w:val="single" w:sz="4" w:space="0" w:color="auto"/>
            </w:tcBorders>
            <w:vAlign w:val="center"/>
            <w:hideMark/>
          </w:tcPr>
          <w:p w14:paraId="06842D41" w14:textId="77777777" w:rsidR="001F1B87" w:rsidRPr="00E63EEF" w:rsidRDefault="001F1B87" w:rsidP="005F56B5">
            <w:pPr>
              <w:suppressAutoHyphens/>
              <w:spacing w:after="20"/>
              <w:jc w:val="center"/>
              <w:rPr>
                <w:b/>
                <w:bCs/>
                <w:sz w:val="18"/>
                <w:szCs w:val="18"/>
                <w:lang w:val="en-CA" w:eastAsia="en-CA"/>
              </w:rPr>
            </w:pPr>
            <w:r w:rsidRPr="00E63EEF">
              <w:rPr>
                <w:b/>
                <w:bCs/>
                <w:sz w:val="18"/>
                <w:szCs w:val="18"/>
                <w:lang w:val="en-CA" w:eastAsia="en-CA"/>
              </w:rPr>
              <w:t>Particulars</w:t>
            </w:r>
          </w:p>
        </w:tc>
        <w:tc>
          <w:tcPr>
            <w:tcW w:w="372" w:type="pct"/>
            <w:tcBorders>
              <w:top w:val="single" w:sz="4" w:space="0" w:color="auto"/>
              <w:left w:val="single" w:sz="4" w:space="0" w:color="auto"/>
              <w:bottom w:val="single" w:sz="4" w:space="0" w:color="auto"/>
              <w:right w:val="single" w:sz="4" w:space="0" w:color="auto"/>
            </w:tcBorders>
          </w:tcPr>
          <w:p w14:paraId="17C8C78B" w14:textId="77777777" w:rsidR="001F1B87" w:rsidRPr="00E63EEF" w:rsidRDefault="001F1B87" w:rsidP="005F56B5">
            <w:pPr>
              <w:suppressAutoHyphens/>
              <w:spacing w:after="20"/>
              <w:jc w:val="center"/>
              <w:rPr>
                <w:b/>
                <w:bCs/>
                <w:sz w:val="18"/>
                <w:szCs w:val="18"/>
                <w:lang w:val="en-CA" w:eastAsia="en-CA"/>
              </w:rPr>
            </w:pPr>
            <w:r w:rsidRPr="00E63EEF">
              <w:rPr>
                <w:b/>
                <w:bCs/>
                <w:sz w:val="18"/>
                <w:szCs w:val="18"/>
                <w:lang w:val="en-CA" w:eastAsia="en-CA"/>
              </w:rPr>
              <w:t>2023**</w:t>
            </w:r>
          </w:p>
        </w:tc>
        <w:tc>
          <w:tcPr>
            <w:tcW w:w="372" w:type="pct"/>
            <w:tcBorders>
              <w:top w:val="single" w:sz="4" w:space="0" w:color="auto"/>
              <w:left w:val="single" w:sz="4" w:space="0" w:color="auto"/>
              <w:bottom w:val="single" w:sz="4" w:space="0" w:color="auto"/>
              <w:right w:val="single" w:sz="4" w:space="0" w:color="auto"/>
            </w:tcBorders>
            <w:vAlign w:val="center"/>
            <w:hideMark/>
          </w:tcPr>
          <w:p w14:paraId="0C9BEA6E" w14:textId="77777777" w:rsidR="001F1B87" w:rsidRPr="00E63EEF" w:rsidRDefault="001F1B87" w:rsidP="005F56B5">
            <w:pPr>
              <w:suppressAutoHyphens/>
              <w:spacing w:after="20"/>
              <w:jc w:val="center"/>
              <w:rPr>
                <w:b/>
                <w:bCs/>
                <w:sz w:val="18"/>
                <w:szCs w:val="18"/>
                <w:lang w:val="en-CA" w:eastAsia="en-CA"/>
              </w:rPr>
            </w:pPr>
            <w:r w:rsidRPr="00E63EEF">
              <w:rPr>
                <w:b/>
                <w:bCs/>
                <w:sz w:val="18"/>
                <w:szCs w:val="18"/>
                <w:lang w:val="en-CA" w:eastAsia="en-CA"/>
              </w:rPr>
              <w:t>2024</w:t>
            </w:r>
          </w:p>
        </w:tc>
        <w:tc>
          <w:tcPr>
            <w:tcW w:w="372" w:type="pct"/>
            <w:tcBorders>
              <w:top w:val="single" w:sz="4" w:space="0" w:color="auto"/>
              <w:left w:val="nil"/>
              <w:bottom w:val="single" w:sz="4" w:space="0" w:color="auto"/>
              <w:right w:val="single" w:sz="4" w:space="0" w:color="auto"/>
            </w:tcBorders>
            <w:vAlign w:val="center"/>
            <w:hideMark/>
          </w:tcPr>
          <w:p w14:paraId="547D23A6" w14:textId="77777777" w:rsidR="001F1B87" w:rsidRPr="00E63EEF" w:rsidRDefault="001F1B87" w:rsidP="005F56B5">
            <w:pPr>
              <w:suppressAutoHyphens/>
              <w:spacing w:after="20"/>
              <w:ind w:left="-115"/>
              <w:jc w:val="center"/>
              <w:rPr>
                <w:b/>
                <w:bCs/>
                <w:sz w:val="18"/>
                <w:szCs w:val="18"/>
                <w:lang w:val="en-CA" w:eastAsia="en-CA"/>
              </w:rPr>
            </w:pPr>
            <w:r w:rsidRPr="00E63EEF">
              <w:rPr>
                <w:b/>
                <w:bCs/>
                <w:sz w:val="18"/>
                <w:szCs w:val="18"/>
                <w:lang w:val="en-CA" w:eastAsia="en-CA"/>
              </w:rPr>
              <w:t>2025</w:t>
            </w:r>
          </w:p>
        </w:tc>
        <w:tc>
          <w:tcPr>
            <w:tcW w:w="372" w:type="pct"/>
            <w:tcBorders>
              <w:top w:val="single" w:sz="4" w:space="0" w:color="auto"/>
              <w:left w:val="nil"/>
              <w:bottom w:val="single" w:sz="4" w:space="0" w:color="auto"/>
              <w:right w:val="single" w:sz="4" w:space="0" w:color="auto"/>
            </w:tcBorders>
            <w:vAlign w:val="center"/>
            <w:hideMark/>
          </w:tcPr>
          <w:p w14:paraId="5FCD7F27" w14:textId="77777777" w:rsidR="001F1B87" w:rsidRPr="00E63EEF" w:rsidRDefault="001F1B87" w:rsidP="005F56B5">
            <w:pPr>
              <w:suppressAutoHyphens/>
              <w:spacing w:after="20"/>
              <w:ind w:left="-115"/>
              <w:jc w:val="center"/>
              <w:rPr>
                <w:b/>
                <w:bCs/>
                <w:sz w:val="18"/>
                <w:szCs w:val="18"/>
                <w:lang w:val="en-CA" w:eastAsia="en-CA"/>
              </w:rPr>
            </w:pPr>
            <w:r w:rsidRPr="00E63EEF">
              <w:rPr>
                <w:b/>
                <w:bCs/>
                <w:sz w:val="18"/>
                <w:szCs w:val="18"/>
                <w:lang w:val="en-CA" w:eastAsia="en-CA"/>
              </w:rPr>
              <w:t>2026</w:t>
            </w:r>
          </w:p>
        </w:tc>
        <w:tc>
          <w:tcPr>
            <w:tcW w:w="372" w:type="pct"/>
            <w:tcBorders>
              <w:top w:val="single" w:sz="4" w:space="0" w:color="auto"/>
              <w:left w:val="nil"/>
              <w:bottom w:val="single" w:sz="4" w:space="0" w:color="auto"/>
              <w:right w:val="single" w:sz="4" w:space="0" w:color="auto"/>
            </w:tcBorders>
            <w:vAlign w:val="center"/>
            <w:hideMark/>
          </w:tcPr>
          <w:p w14:paraId="6993F1ED" w14:textId="77777777" w:rsidR="001F1B87" w:rsidRPr="00E63EEF" w:rsidRDefault="001F1B87" w:rsidP="005F56B5">
            <w:pPr>
              <w:suppressAutoHyphens/>
              <w:spacing w:after="20"/>
              <w:ind w:left="-115"/>
              <w:jc w:val="center"/>
              <w:rPr>
                <w:b/>
                <w:bCs/>
                <w:sz w:val="18"/>
                <w:szCs w:val="18"/>
                <w:lang w:val="en-CA" w:eastAsia="en-CA"/>
              </w:rPr>
            </w:pPr>
            <w:r w:rsidRPr="00E63EEF">
              <w:rPr>
                <w:b/>
                <w:bCs/>
                <w:sz w:val="18"/>
                <w:szCs w:val="18"/>
                <w:lang w:val="en-CA" w:eastAsia="en-CA"/>
              </w:rPr>
              <w:t>2027</w:t>
            </w:r>
          </w:p>
        </w:tc>
        <w:tc>
          <w:tcPr>
            <w:tcW w:w="372" w:type="pct"/>
            <w:tcBorders>
              <w:top w:val="single" w:sz="4" w:space="0" w:color="auto"/>
              <w:left w:val="nil"/>
              <w:bottom w:val="single" w:sz="4" w:space="0" w:color="auto"/>
              <w:right w:val="single" w:sz="4" w:space="0" w:color="auto"/>
            </w:tcBorders>
            <w:vAlign w:val="center"/>
            <w:hideMark/>
          </w:tcPr>
          <w:p w14:paraId="6BB50D7A" w14:textId="77777777" w:rsidR="001F1B87" w:rsidRPr="00E63EEF" w:rsidRDefault="001F1B87" w:rsidP="005F56B5">
            <w:pPr>
              <w:suppressAutoHyphens/>
              <w:spacing w:after="20"/>
              <w:ind w:left="-115"/>
              <w:jc w:val="center"/>
              <w:rPr>
                <w:b/>
                <w:bCs/>
                <w:sz w:val="18"/>
                <w:szCs w:val="18"/>
                <w:lang w:val="en-CA" w:eastAsia="en-CA"/>
              </w:rPr>
            </w:pPr>
            <w:r w:rsidRPr="00E63EEF">
              <w:rPr>
                <w:b/>
                <w:bCs/>
                <w:sz w:val="18"/>
                <w:szCs w:val="18"/>
                <w:lang w:val="en-CA" w:eastAsia="en-CA"/>
              </w:rPr>
              <w:t>2028</w:t>
            </w:r>
          </w:p>
        </w:tc>
        <w:tc>
          <w:tcPr>
            <w:tcW w:w="372" w:type="pct"/>
            <w:tcBorders>
              <w:top w:val="single" w:sz="4" w:space="0" w:color="auto"/>
              <w:left w:val="nil"/>
              <w:bottom w:val="single" w:sz="4" w:space="0" w:color="auto"/>
              <w:right w:val="single" w:sz="4" w:space="0" w:color="auto"/>
            </w:tcBorders>
            <w:vAlign w:val="center"/>
            <w:hideMark/>
          </w:tcPr>
          <w:p w14:paraId="1BD2EF3E" w14:textId="77777777" w:rsidR="001F1B87" w:rsidRPr="00E63EEF" w:rsidRDefault="001F1B87" w:rsidP="005F56B5">
            <w:pPr>
              <w:suppressAutoHyphens/>
              <w:spacing w:after="20"/>
              <w:ind w:left="-115"/>
              <w:jc w:val="center"/>
              <w:rPr>
                <w:b/>
                <w:bCs/>
                <w:sz w:val="18"/>
                <w:szCs w:val="18"/>
                <w:lang w:val="en-CA" w:eastAsia="en-CA"/>
              </w:rPr>
            </w:pPr>
            <w:r w:rsidRPr="00E63EEF">
              <w:rPr>
                <w:b/>
                <w:bCs/>
                <w:sz w:val="18"/>
                <w:szCs w:val="18"/>
                <w:lang w:val="en-CA" w:eastAsia="en-CA"/>
              </w:rPr>
              <w:t>2029</w:t>
            </w:r>
          </w:p>
        </w:tc>
        <w:tc>
          <w:tcPr>
            <w:tcW w:w="372" w:type="pct"/>
            <w:tcBorders>
              <w:top w:val="single" w:sz="4" w:space="0" w:color="auto"/>
              <w:left w:val="nil"/>
              <w:bottom w:val="single" w:sz="4" w:space="0" w:color="auto"/>
              <w:right w:val="single" w:sz="4" w:space="0" w:color="auto"/>
            </w:tcBorders>
            <w:vAlign w:val="center"/>
            <w:hideMark/>
          </w:tcPr>
          <w:p w14:paraId="0630E2FC" w14:textId="77777777" w:rsidR="001F1B87" w:rsidRPr="00E63EEF" w:rsidRDefault="001F1B87" w:rsidP="005F56B5">
            <w:pPr>
              <w:suppressAutoHyphens/>
              <w:spacing w:after="20"/>
              <w:ind w:left="-115"/>
              <w:jc w:val="center"/>
              <w:rPr>
                <w:b/>
                <w:bCs/>
                <w:sz w:val="18"/>
                <w:szCs w:val="18"/>
                <w:lang w:val="en-CA" w:eastAsia="en-CA"/>
              </w:rPr>
            </w:pPr>
            <w:r w:rsidRPr="00E63EEF">
              <w:rPr>
                <w:b/>
                <w:bCs/>
                <w:sz w:val="18"/>
                <w:szCs w:val="18"/>
                <w:lang w:val="en-CA" w:eastAsia="en-CA"/>
              </w:rPr>
              <w:t>2030</w:t>
            </w:r>
          </w:p>
        </w:tc>
        <w:tc>
          <w:tcPr>
            <w:tcW w:w="338" w:type="pct"/>
            <w:tcBorders>
              <w:top w:val="single" w:sz="4" w:space="0" w:color="auto"/>
              <w:left w:val="nil"/>
              <w:bottom w:val="single" w:sz="4" w:space="0" w:color="auto"/>
              <w:right w:val="single" w:sz="4" w:space="0" w:color="auto"/>
            </w:tcBorders>
            <w:vAlign w:val="center"/>
            <w:hideMark/>
          </w:tcPr>
          <w:p w14:paraId="1C809FA3" w14:textId="77777777" w:rsidR="001F1B87" w:rsidRPr="00E63EEF" w:rsidRDefault="001F1B87" w:rsidP="005F56B5">
            <w:pPr>
              <w:suppressAutoHyphens/>
              <w:spacing w:after="20"/>
              <w:jc w:val="center"/>
              <w:rPr>
                <w:b/>
                <w:bCs/>
                <w:sz w:val="18"/>
                <w:szCs w:val="18"/>
                <w:lang w:val="en-CA" w:eastAsia="en-CA"/>
              </w:rPr>
            </w:pPr>
            <w:r w:rsidRPr="00E63EEF">
              <w:rPr>
                <w:b/>
                <w:bCs/>
                <w:sz w:val="18"/>
                <w:szCs w:val="18"/>
                <w:lang w:val="en-CA" w:eastAsia="en-CA"/>
              </w:rPr>
              <w:t>Total</w:t>
            </w:r>
          </w:p>
        </w:tc>
      </w:tr>
      <w:tr w:rsidR="001F1B87" w:rsidRPr="00715E17" w14:paraId="0B6B1313" w14:textId="77777777" w:rsidTr="005F56B5">
        <w:trPr>
          <w:trHeight w:val="280"/>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F48143" w14:textId="77777777" w:rsidR="001F1B87" w:rsidRPr="00E63EEF" w:rsidRDefault="001F1B87" w:rsidP="005F56B5">
            <w:pPr>
              <w:suppressAutoHyphens/>
              <w:spacing w:after="20"/>
              <w:ind w:left="-19"/>
              <w:jc w:val="left"/>
              <w:rPr>
                <w:sz w:val="18"/>
                <w:szCs w:val="18"/>
                <w:lang w:val="en-CA" w:eastAsia="en-CA"/>
              </w:rPr>
            </w:pPr>
            <w:r w:rsidRPr="00E63EEF">
              <w:rPr>
                <w:sz w:val="18"/>
                <w:szCs w:val="18"/>
                <w:lang w:val="en-CA" w:eastAsia="en-CA"/>
              </w:rPr>
              <w:t>1.1</w:t>
            </w:r>
          </w:p>
        </w:tc>
        <w:tc>
          <w:tcPr>
            <w:tcW w:w="1508" w:type="pct"/>
            <w:tcBorders>
              <w:top w:val="nil"/>
              <w:left w:val="nil"/>
              <w:bottom w:val="single" w:sz="4" w:space="0" w:color="auto"/>
              <w:right w:val="single" w:sz="4" w:space="0" w:color="auto"/>
            </w:tcBorders>
            <w:hideMark/>
          </w:tcPr>
          <w:p w14:paraId="290FD842" w14:textId="77777777" w:rsidR="001F1B87" w:rsidRPr="00E63EEF" w:rsidRDefault="001F1B87" w:rsidP="005F56B5">
            <w:pPr>
              <w:suppressAutoHyphens/>
              <w:spacing w:after="20"/>
              <w:jc w:val="left"/>
              <w:rPr>
                <w:sz w:val="18"/>
                <w:szCs w:val="18"/>
                <w:lang w:val="en-CA" w:eastAsia="en-CA"/>
              </w:rPr>
            </w:pPr>
            <w:r w:rsidRPr="00E63EEF">
              <w:rPr>
                <w:sz w:val="18"/>
                <w:szCs w:val="18"/>
                <w:lang w:val="en-CA" w:eastAsia="en-CA"/>
              </w:rPr>
              <w:t>Montreal Protocol reduction schedule of Annex C, Group I substances (ODP tonnes)</w:t>
            </w:r>
          </w:p>
        </w:tc>
        <w:tc>
          <w:tcPr>
            <w:tcW w:w="372" w:type="pct"/>
            <w:tcBorders>
              <w:top w:val="single" w:sz="4" w:space="0" w:color="auto"/>
              <w:left w:val="single" w:sz="4" w:space="0" w:color="auto"/>
              <w:bottom w:val="single" w:sz="4" w:space="0" w:color="auto"/>
              <w:right w:val="single" w:sz="4" w:space="0" w:color="auto"/>
            </w:tcBorders>
          </w:tcPr>
          <w:p w14:paraId="5FE82BA0" w14:textId="77777777" w:rsidR="001F1B87" w:rsidRPr="00E63EEF" w:rsidRDefault="001F1B87" w:rsidP="005F56B5">
            <w:pPr>
              <w:suppressAutoHyphens/>
              <w:spacing w:after="20"/>
              <w:ind w:left="-90" w:right="-6"/>
              <w:jc w:val="right"/>
              <w:rPr>
                <w:color w:val="000000"/>
                <w:sz w:val="18"/>
                <w:szCs w:val="18"/>
                <w:lang w:val="en-CA"/>
              </w:rPr>
            </w:pPr>
            <w:r w:rsidRPr="00E63EEF">
              <w:rPr>
                <w:color w:val="000000"/>
                <w:sz w:val="18"/>
                <w:szCs w:val="18"/>
                <w:lang w:val="en-CA"/>
              </w:rPr>
              <w:t>1.50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8DE762F" w14:textId="77777777" w:rsidR="001F1B87" w:rsidRPr="00E63EEF" w:rsidRDefault="001F1B87" w:rsidP="005F56B5">
            <w:pPr>
              <w:suppressAutoHyphens/>
              <w:spacing w:after="20"/>
              <w:ind w:left="-90" w:right="-6"/>
              <w:jc w:val="right"/>
              <w:rPr>
                <w:sz w:val="18"/>
                <w:szCs w:val="18"/>
                <w:lang w:val="en-CA" w:eastAsia="en-CA"/>
              </w:rPr>
            </w:pPr>
            <w:r w:rsidRPr="00E63EEF">
              <w:rPr>
                <w:color w:val="000000"/>
                <w:sz w:val="18"/>
                <w:szCs w:val="18"/>
                <w:lang w:val="en-CA"/>
              </w:rPr>
              <w:t>1.50</w:t>
            </w:r>
          </w:p>
        </w:tc>
        <w:tc>
          <w:tcPr>
            <w:tcW w:w="372" w:type="pct"/>
            <w:tcBorders>
              <w:top w:val="single" w:sz="4" w:space="0" w:color="auto"/>
              <w:left w:val="nil"/>
              <w:bottom w:val="single" w:sz="4" w:space="0" w:color="auto"/>
              <w:right w:val="single" w:sz="4" w:space="0" w:color="auto"/>
            </w:tcBorders>
            <w:shd w:val="clear" w:color="auto" w:fill="auto"/>
          </w:tcPr>
          <w:p w14:paraId="3968D9D8" w14:textId="77777777" w:rsidR="001F1B87" w:rsidRPr="00E63EEF" w:rsidRDefault="001F1B87" w:rsidP="005F56B5">
            <w:pPr>
              <w:suppressAutoHyphens/>
              <w:spacing w:after="20"/>
              <w:ind w:left="-115"/>
              <w:jc w:val="right"/>
              <w:rPr>
                <w:sz w:val="18"/>
                <w:szCs w:val="18"/>
                <w:lang w:val="en-CA" w:eastAsia="en-CA"/>
              </w:rPr>
            </w:pPr>
            <w:r w:rsidRPr="00E63EEF">
              <w:rPr>
                <w:color w:val="000000"/>
                <w:sz w:val="18"/>
                <w:szCs w:val="18"/>
                <w:lang w:val="en-CA"/>
              </w:rPr>
              <w:t>0.75</w:t>
            </w:r>
          </w:p>
        </w:tc>
        <w:tc>
          <w:tcPr>
            <w:tcW w:w="372" w:type="pct"/>
            <w:tcBorders>
              <w:top w:val="single" w:sz="4" w:space="0" w:color="auto"/>
              <w:left w:val="nil"/>
              <w:bottom w:val="single" w:sz="4" w:space="0" w:color="auto"/>
              <w:right w:val="single" w:sz="4" w:space="0" w:color="auto"/>
            </w:tcBorders>
            <w:shd w:val="clear" w:color="auto" w:fill="auto"/>
          </w:tcPr>
          <w:p w14:paraId="0679F51C" w14:textId="77777777" w:rsidR="001F1B87" w:rsidRPr="00E63EEF" w:rsidRDefault="001F1B87" w:rsidP="005F56B5">
            <w:pPr>
              <w:suppressAutoHyphens/>
              <w:spacing w:after="20"/>
              <w:ind w:left="-115"/>
              <w:jc w:val="right"/>
              <w:rPr>
                <w:sz w:val="18"/>
                <w:szCs w:val="18"/>
                <w:lang w:val="en-CA" w:eastAsia="en-CA"/>
              </w:rPr>
            </w:pPr>
            <w:r w:rsidRPr="00E63EEF">
              <w:rPr>
                <w:color w:val="000000"/>
                <w:sz w:val="18"/>
                <w:szCs w:val="18"/>
                <w:lang w:val="en-CA"/>
              </w:rPr>
              <w:t>0.75</w:t>
            </w:r>
          </w:p>
        </w:tc>
        <w:tc>
          <w:tcPr>
            <w:tcW w:w="372" w:type="pct"/>
            <w:tcBorders>
              <w:top w:val="single" w:sz="4" w:space="0" w:color="auto"/>
              <w:left w:val="nil"/>
              <w:bottom w:val="single" w:sz="4" w:space="0" w:color="auto"/>
              <w:right w:val="single" w:sz="4" w:space="0" w:color="auto"/>
            </w:tcBorders>
            <w:shd w:val="clear" w:color="auto" w:fill="auto"/>
          </w:tcPr>
          <w:p w14:paraId="0FBCEB26" w14:textId="77777777" w:rsidR="001F1B87" w:rsidRPr="00E63EEF" w:rsidRDefault="001F1B87" w:rsidP="005F56B5">
            <w:pPr>
              <w:suppressAutoHyphens/>
              <w:spacing w:after="20"/>
              <w:ind w:left="-115"/>
              <w:jc w:val="right"/>
              <w:rPr>
                <w:sz w:val="18"/>
                <w:szCs w:val="18"/>
                <w:lang w:val="en-CA" w:eastAsia="en-CA"/>
              </w:rPr>
            </w:pPr>
            <w:r w:rsidRPr="00E63EEF">
              <w:rPr>
                <w:color w:val="000000"/>
                <w:sz w:val="18"/>
                <w:szCs w:val="18"/>
                <w:lang w:val="en-CA"/>
              </w:rPr>
              <w:t>0.75</w:t>
            </w:r>
          </w:p>
        </w:tc>
        <w:tc>
          <w:tcPr>
            <w:tcW w:w="372" w:type="pct"/>
            <w:tcBorders>
              <w:top w:val="single" w:sz="4" w:space="0" w:color="auto"/>
              <w:left w:val="nil"/>
              <w:bottom w:val="single" w:sz="4" w:space="0" w:color="auto"/>
              <w:right w:val="single" w:sz="4" w:space="0" w:color="auto"/>
            </w:tcBorders>
            <w:shd w:val="clear" w:color="auto" w:fill="auto"/>
          </w:tcPr>
          <w:p w14:paraId="5D95B837" w14:textId="77777777" w:rsidR="001F1B87" w:rsidRPr="00E63EEF" w:rsidRDefault="001F1B87" w:rsidP="005F56B5">
            <w:pPr>
              <w:suppressAutoHyphens/>
              <w:spacing w:after="20"/>
              <w:ind w:left="-115" w:right="-33"/>
              <w:jc w:val="right"/>
              <w:rPr>
                <w:sz w:val="18"/>
                <w:szCs w:val="18"/>
                <w:lang w:val="en-CA" w:eastAsia="en-CA"/>
              </w:rPr>
            </w:pPr>
            <w:r w:rsidRPr="00E63EEF">
              <w:rPr>
                <w:color w:val="000000"/>
                <w:sz w:val="18"/>
                <w:szCs w:val="18"/>
                <w:lang w:val="en-CA"/>
              </w:rPr>
              <w:t>0.75</w:t>
            </w:r>
          </w:p>
        </w:tc>
        <w:tc>
          <w:tcPr>
            <w:tcW w:w="372" w:type="pct"/>
            <w:tcBorders>
              <w:top w:val="single" w:sz="4" w:space="0" w:color="auto"/>
              <w:left w:val="nil"/>
              <w:bottom w:val="single" w:sz="4" w:space="0" w:color="auto"/>
              <w:right w:val="single" w:sz="4" w:space="0" w:color="auto"/>
            </w:tcBorders>
            <w:shd w:val="clear" w:color="auto" w:fill="auto"/>
          </w:tcPr>
          <w:p w14:paraId="53C904A6" w14:textId="77777777" w:rsidR="001F1B87" w:rsidRPr="00E63EEF" w:rsidRDefault="001F1B87" w:rsidP="005F56B5">
            <w:pPr>
              <w:suppressAutoHyphens/>
              <w:spacing w:after="20"/>
              <w:ind w:left="-349"/>
              <w:jc w:val="right"/>
              <w:rPr>
                <w:sz w:val="18"/>
                <w:szCs w:val="18"/>
                <w:lang w:val="en-CA" w:eastAsia="en-CA"/>
              </w:rPr>
            </w:pPr>
            <w:r w:rsidRPr="00E63EEF">
              <w:rPr>
                <w:color w:val="000000"/>
                <w:sz w:val="18"/>
                <w:szCs w:val="18"/>
                <w:lang w:val="en-CA"/>
              </w:rPr>
              <w:t>0.75</w:t>
            </w:r>
          </w:p>
        </w:tc>
        <w:tc>
          <w:tcPr>
            <w:tcW w:w="372" w:type="pct"/>
            <w:tcBorders>
              <w:top w:val="single" w:sz="4" w:space="0" w:color="auto"/>
              <w:left w:val="nil"/>
              <w:bottom w:val="single" w:sz="4" w:space="0" w:color="auto"/>
              <w:right w:val="single" w:sz="4" w:space="0" w:color="auto"/>
            </w:tcBorders>
            <w:shd w:val="clear" w:color="auto" w:fill="auto"/>
          </w:tcPr>
          <w:p w14:paraId="61C43902" w14:textId="77777777" w:rsidR="001F1B87" w:rsidRPr="00E63EEF" w:rsidRDefault="001F1B87" w:rsidP="005F56B5">
            <w:pPr>
              <w:suppressAutoHyphens/>
              <w:spacing w:after="20"/>
              <w:ind w:left="-115"/>
              <w:jc w:val="right"/>
              <w:rPr>
                <w:sz w:val="18"/>
                <w:szCs w:val="18"/>
                <w:lang w:val="en-CA" w:eastAsia="en-CA"/>
              </w:rPr>
            </w:pPr>
            <w:r w:rsidRPr="00E63EEF">
              <w:rPr>
                <w:color w:val="000000"/>
                <w:sz w:val="18"/>
                <w:szCs w:val="18"/>
                <w:lang w:val="en-CA"/>
              </w:rPr>
              <w:t>0.00</w:t>
            </w:r>
          </w:p>
        </w:tc>
        <w:tc>
          <w:tcPr>
            <w:tcW w:w="338" w:type="pct"/>
            <w:tcBorders>
              <w:top w:val="nil"/>
              <w:left w:val="nil"/>
              <w:bottom w:val="single" w:sz="4" w:space="0" w:color="auto"/>
              <w:right w:val="single" w:sz="4" w:space="0" w:color="auto"/>
            </w:tcBorders>
            <w:shd w:val="clear" w:color="auto" w:fill="FFFFFF" w:themeFill="background1"/>
          </w:tcPr>
          <w:p w14:paraId="3FCBE05D" w14:textId="77777777" w:rsidR="001F1B87" w:rsidRPr="00E63EEF" w:rsidRDefault="001F1B87" w:rsidP="005F56B5">
            <w:pPr>
              <w:suppressAutoHyphens/>
              <w:spacing w:after="20"/>
              <w:jc w:val="right"/>
              <w:rPr>
                <w:sz w:val="18"/>
                <w:szCs w:val="18"/>
                <w:lang w:val="en-CA" w:eastAsia="en-CA"/>
              </w:rPr>
            </w:pPr>
            <w:r w:rsidRPr="00E63EEF">
              <w:rPr>
                <w:sz w:val="18"/>
                <w:szCs w:val="18"/>
                <w:lang w:val="en-CA" w:eastAsia="en-CA"/>
              </w:rPr>
              <w:t>n/a</w:t>
            </w:r>
          </w:p>
        </w:tc>
      </w:tr>
      <w:tr w:rsidR="001F1B87" w:rsidRPr="00715E17" w14:paraId="1610B87B" w14:textId="77777777" w:rsidTr="005F56B5">
        <w:trPr>
          <w:trHeight w:val="280"/>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5C777BA" w14:textId="77777777" w:rsidR="001F1B87" w:rsidRPr="00E63EEF" w:rsidRDefault="001F1B87" w:rsidP="005F56B5">
            <w:pPr>
              <w:suppressAutoHyphens/>
              <w:spacing w:after="20"/>
              <w:ind w:left="-19"/>
              <w:jc w:val="left"/>
              <w:rPr>
                <w:sz w:val="18"/>
                <w:szCs w:val="18"/>
                <w:lang w:val="en-CA" w:eastAsia="en-CA"/>
              </w:rPr>
            </w:pPr>
            <w:r w:rsidRPr="00E63EEF">
              <w:rPr>
                <w:sz w:val="18"/>
                <w:szCs w:val="18"/>
                <w:lang w:val="en-CA" w:eastAsia="en-CA"/>
              </w:rPr>
              <w:t>1.2</w:t>
            </w:r>
          </w:p>
        </w:tc>
        <w:tc>
          <w:tcPr>
            <w:tcW w:w="1508" w:type="pct"/>
            <w:tcBorders>
              <w:top w:val="nil"/>
              <w:left w:val="nil"/>
              <w:bottom w:val="single" w:sz="4" w:space="0" w:color="auto"/>
              <w:right w:val="single" w:sz="4" w:space="0" w:color="auto"/>
            </w:tcBorders>
            <w:hideMark/>
          </w:tcPr>
          <w:p w14:paraId="7048DA68" w14:textId="77777777" w:rsidR="001F1B87" w:rsidRPr="00E63EEF" w:rsidRDefault="001F1B87" w:rsidP="005F56B5">
            <w:pPr>
              <w:suppressAutoHyphens/>
              <w:spacing w:after="20"/>
              <w:jc w:val="left"/>
              <w:rPr>
                <w:sz w:val="18"/>
                <w:szCs w:val="18"/>
                <w:lang w:val="en-CA" w:eastAsia="en-CA"/>
              </w:rPr>
            </w:pPr>
            <w:r w:rsidRPr="00E63EEF">
              <w:rPr>
                <w:sz w:val="18"/>
                <w:szCs w:val="18"/>
                <w:lang w:val="en-CA" w:eastAsia="en-CA"/>
              </w:rPr>
              <w:t>Maximum allowable total consumption of Annex C, Group I substances (ODP tonnes)</w:t>
            </w:r>
          </w:p>
        </w:tc>
        <w:tc>
          <w:tcPr>
            <w:tcW w:w="372" w:type="pct"/>
            <w:tcBorders>
              <w:top w:val="nil"/>
              <w:left w:val="single" w:sz="4" w:space="0" w:color="auto"/>
              <w:bottom w:val="single" w:sz="4" w:space="0" w:color="auto"/>
              <w:right w:val="single" w:sz="4" w:space="0" w:color="auto"/>
            </w:tcBorders>
          </w:tcPr>
          <w:p w14:paraId="35EFBEB2" w14:textId="77777777" w:rsidR="001F1B87" w:rsidRPr="00E63EEF" w:rsidRDefault="001F1B87" w:rsidP="005F56B5">
            <w:pPr>
              <w:suppressAutoHyphens/>
              <w:spacing w:after="20"/>
              <w:ind w:left="-90"/>
              <w:jc w:val="right"/>
              <w:rPr>
                <w:color w:val="000000"/>
                <w:sz w:val="18"/>
                <w:szCs w:val="18"/>
                <w:lang w:val="en-CA"/>
              </w:rPr>
            </w:pPr>
            <w:r w:rsidRPr="00E63EEF">
              <w:rPr>
                <w:color w:val="000000"/>
                <w:sz w:val="18"/>
                <w:szCs w:val="18"/>
                <w:lang w:val="en-CA"/>
              </w:rPr>
              <w:t>1.50</w:t>
            </w:r>
          </w:p>
        </w:tc>
        <w:tc>
          <w:tcPr>
            <w:tcW w:w="372" w:type="pct"/>
            <w:tcBorders>
              <w:top w:val="nil"/>
              <w:left w:val="single" w:sz="4" w:space="0" w:color="auto"/>
              <w:bottom w:val="single" w:sz="4" w:space="0" w:color="auto"/>
              <w:right w:val="single" w:sz="4" w:space="0" w:color="auto"/>
            </w:tcBorders>
            <w:shd w:val="clear" w:color="auto" w:fill="auto"/>
          </w:tcPr>
          <w:p w14:paraId="49737054" w14:textId="77777777" w:rsidR="001F1B87" w:rsidRPr="00E63EEF" w:rsidRDefault="001F1B87" w:rsidP="005F56B5">
            <w:pPr>
              <w:suppressAutoHyphens/>
              <w:spacing w:after="20"/>
              <w:ind w:left="-90"/>
              <w:jc w:val="right"/>
              <w:rPr>
                <w:sz w:val="18"/>
                <w:szCs w:val="18"/>
                <w:lang w:val="en-CA" w:eastAsia="en-CA"/>
              </w:rPr>
            </w:pPr>
            <w:r w:rsidRPr="00E63EEF">
              <w:rPr>
                <w:color w:val="000000"/>
                <w:sz w:val="18"/>
                <w:szCs w:val="18"/>
                <w:lang w:val="en-CA"/>
              </w:rPr>
              <w:t>1.50</w:t>
            </w:r>
          </w:p>
        </w:tc>
        <w:tc>
          <w:tcPr>
            <w:tcW w:w="372" w:type="pct"/>
            <w:tcBorders>
              <w:top w:val="nil"/>
              <w:left w:val="nil"/>
              <w:bottom w:val="single" w:sz="4" w:space="0" w:color="auto"/>
              <w:right w:val="single" w:sz="4" w:space="0" w:color="auto"/>
            </w:tcBorders>
            <w:shd w:val="clear" w:color="auto" w:fill="auto"/>
          </w:tcPr>
          <w:p w14:paraId="6CA93329" w14:textId="77777777" w:rsidR="001F1B87" w:rsidRPr="00E63EEF" w:rsidRDefault="001F1B87" w:rsidP="005F56B5">
            <w:pPr>
              <w:suppressAutoHyphens/>
              <w:spacing w:after="20"/>
              <w:ind w:left="-115"/>
              <w:jc w:val="right"/>
              <w:rPr>
                <w:sz w:val="18"/>
                <w:szCs w:val="18"/>
                <w:lang w:val="en-CA" w:eastAsia="en-CA"/>
              </w:rPr>
            </w:pPr>
            <w:r w:rsidRPr="00E63EEF">
              <w:rPr>
                <w:color w:val="000000"/>
                <w:sz w:val="18"/>
                <w:szCs w:val="18"/>
                <w:lang w:val="en-CA"/>
              </w:rPr>
              <w:t>0.75</w:t>
            </w:r>
          </w:p>
        </w:tc>
        <w:tc>
          <w:tcPr>
            <w:tcW w:w="372" w:type="pct"/>
            <w:tcBorders>
              <w:top w:val="nil"/>
              <w:left w:val="nil"/>
              <w:bottom w:val="single" w:sz="4" w:space="0" w:color="auto"/>
              <w:right w:val="single" w:sz="4" w:space="0" w:color="auto"/>
            </w:tcBorders>
            <w:shd w:val="clear" w:color="auto" w:fill="auto"/>
          </w:tcPr>
          <w:p w14:paraId="321C9445" w14:textId="77777777" w:rsidR="001F1B87" w:rsidRPr="00E63EEF" w:rsidRDefault="001F1B87" w:rsidP="005F56B5">
            <w:pPr>
              <w:suppressAutoHyphens/>
              <w:spacing w:after="20"/>
              <w:ind w:left="-115"/>
              <w:jc w:val="right"/>
              <w:rPr>
                <w:sz w:val="18"/>
                <w:szCs w:val="18"/>
                <w:lang w:val="en-CA" w:eastAsia="en-CA"/>
              </w:rPr>
            </w:pPr>
            <w:r w:rsidRPr="00E63EEF">
              <w:rPr>
                <w:color w:val="000000"/>
                <w:sz w:val="18"/>
                <w:szCs w:val="18"/>
                <w:lang w:val="en-CA"/>
              </w:rPr>
              <w:t>0.75</w:t>
            </w:r>
          </w:p>
        </w:tc>
        <w:tc>
          <w:tcPr>
            <w:tcW w:w="372" w:type="pct"/>
            <w:tcBorders>
              <w:top w:val="nil"/>
              <w:left w:val="nil"/>
              <w:bottom w:val="single" w:sz="4" w:space="0" w:color="auto"/>
              <w:right w:val="single" w:sz="4" w:space="0" w:color="auto"/>
            </w:tcBorders>
            <w:shd w:val="clear" w:color="auto" w:fill="auto"/>
          </w:tcPr>
          <w:p w14:paraId="0D70F5F5" w14:textId="77777777" w:rsidR="001F1B87" w:rsidRPr="00E63EEF" w:rsidRDefault="001F1B87" w:rsidP="005F56B5">
            <w:pPr>
              <w:suppressAutoHyphens/>
              <w:spacing w:after="20"/>
              <w:ind w:left="-115"/>
              <w:jc w:val="right"/>
              <w:rPr>
                <w:sz w:val="18"/>
                <w:szCs w:val="18"/>
                <w:lang w:val="en-CA" w:eastAsia="en-CA"/>
              </w:rPr>
            </w:pPr>
            <w:r w:rsidRPr="00E63EEF">
              <w:rPr>
                <w:color w:val="000000"/>
                <w:sz w:val="18"/>
                <w:szCs w:val="18"/>
                <w:lang w:val="en-CA"/>
              </w:rPr>
              <w:t>0.75</w:t>
            </w:r>
          </w:p>
        </w:tc>
        <w:tc>
          <w:tcPr>
            <w:tcW w:w="372" w:type="pct"/>
            <w:tcBorders>
              <w:top w:val="nil"/>
              <w:left w:val="nil"/>
              <w:bottom w:val="single" w:sz="4" w:space="0" w:color="auto"/>
              <w:right w:val="single" w:sz="4" w:space="0" w:color="auto"/>
            </w:tcBorders>
            <w:shd w:val="clear" w:color="auto" w:fill="auto"/>
          </w:tcPr>
          <w:p w14:paraId="41987825" w14:textId="77777777" w:rsidR="001F1B87" w:rsidRPr="00E63EEF" w:rsidRDefault="001F1B87" w:rsidP="005F56B5">
            <w:pPr>
              <w:suppressAutoHyphens/>
              <w:spacing w:after="20"/>
              <w:ind w:left="-115" w:right="-33"/>
              <w:jc w:val="right"/>
              <w:rPr>
                <w:sz w:val="18"/>
                <w:szCs w:val="18"/>
                <w:lang w:val="en-CA" w:eastAsia="en-CA"/>
              </w:rPr>
            </w:pPr>
            <w:r w:rsidRPr="00E63EEF">
              <w:rPr>
                <w:color w:val="000000"/>
                <w:sz w:val="18"/>
                <w:szCs w:val="18"/>
                <w:lang w:val="en-CA"/>
              </w:rPr>
              <w:t>0.75</w:t>
            </w:r>
          </w:p>
        </w:tc>
        <w:tc>
          <w:tcPr>
            <w:tcW w:w="372" w:type="pct"/>
            <w:tcBorders>
              <w:top w:val="nil"/>
              <w:left w:val="nil"/>
              <w:bottom w:val="single" w:sz="4" w:space="0" w:color="auto"/>
              <w:right w:val="single" w:sz="4" w:space="0" w:color="auto"/>
            </w:tcBorders>
            <w:shd w:val="clear" w:color="auto" w:fill="auto"/>
          </w:tcPr>
          <w:p w14:paraId="1145E981" w14:textId="77777777" w:rsidR="001F1B87" w:rsidRPr="00E63EEF" w:rsidRDefault="001F1B87" w:rsidP="005F56B5">
            <w:pPr>
              <w:suppressAutoHyphens/>
              <w:spacing w:after="20"/>
              <w:ind w:left="-349"/>
              <w:jc w:val="right"/>
              <w:rPr>
                <w:sz w:val="18"/>
                <w:szCs w:val="18"/>
                <w:lang w:val="en-CA" w:eastAsia="en-CA"/>
              </w:rPr>
            </w:pPr>
            <w:r w:rsidRPr="00E63EEF">
              <w:rPr>
                <w:color w:val="000000"/>
                <w:sz w:val="18"/>
                <w:szCs w:val="18"/>
                <w:lang w:val="en-CA"/>
              </w:rPr>
              <w:t>0.75</w:t>
            </w:r>
          </w:p>
        </w:tc>
        <w:tc>
          <w:tcPr>
            <w:tcW w:w="372" w:type="pct"/>
            <w:tcBorders>
              <w:top w:val="nil"/>
              <w:left w:val="nil"/>
              <w:bottom w:val="single" w:sz="4" w:space="0" w:color="auto"/>
              <w:right w:val="single" w:sz="4" w:space="0" w:color="auto"/>
            </w:tcBorders>
            <w:shd w:val="clear" w:color="auto" w:fill="auto"/>
          </w:tcPr>
          <w:p w14:paraId="421BA6F8" w14:textId="77777777" w:rsidR="001F1B87" w:rsidRPr="00E63EEF" w:rsidRDefault="001F1B87" w:rsidP="005F56B5">
            <w:pPr>
              <w:suppressAutoHyphens/>
              <w:spacing w:after="20"/>
              <w:ind w:left="-286"/>
              <w:jc w:val="right"/>
              <w:rPr>
                <w:sz w:val="18"/>
                <w:szCs w:val="18"/>
                <w:lang w:val="en-CA" w:eastAsia="en-CA"/>
              </w:rPr>
            </w:pPr>
            <w:r w:rsidRPr="00E63EEF">
              <w:rPr>
                <w:color w:val="000000"/>
                <w:sz w:val="18"/>
                <w:szCs w:val="18"/>
                <w:lang w:val="en-CA"/>
              </w:rPr>
              <w:t>0.00</w:t>
            </w:r>
          </w:p>
        </w:tc>
        <w:tc>
          <w:tcPr>
            <w:tcW w:w="338" w:type="pct"/>
            <w:tcBorders>
              <w:top w:val="nil"/>
              <w:left w:val="nil"/>
              <w:bottom w:val="single" w:sz="4" w:space="0" w:color="auto"/>
              <w:right w:val="single" w:sz="4" w:space="0" w:color="auto"/>
            </w:tcBorders>
            <w:shd w:val="clear" w:color="auto" w:fill="FFFFFF" w:themeFill="background1"/>
          </w:tcPr>
          <w:p w14:paraId="39E15F45" w14:textId="77777777" w:rsidR="001F1B87" w:rsidRPr="00E63EEF" w:rsidRDefault="001F1B87" w:rsidP="005F56B5">
            <w:pPr>
              <w:suppressAutoHyphens/>
              <w:spacing w:after="20"/>
              <w:jc w:val="right"/>
              <w:rPr>
                <w:sz w:val="18"/>
                <w:szCs w:val="18"/>
                <w:lang w:val="en-CA" w:eastAsia="en-CA"/>
              </w:rPr>
            </w:pPr>
            <w:r w:rsidRPr="00E63EEF">
              <w:rPr>
                <w:sz w:val="18"/>
                <w:szCs w:val="18"/>
                <w:lang w:val="en-CA" w:eastAsia="en-CA"/>
              </w:rPr>
              <w:t>n/a</w:t>
            </w:r>
          </w:p>
        </w:tc>
      </w:tr>
      <w:tr w:rsidR="001F1B87" w:rsidRPr="00715E17" w14:paraId="06A66285" w14:textId="77777777" w:rsidTr="005F56B5">
        <w:trPr>
          <w:trHeight w:val="81"/>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A81F511" w14:textId="77777777" w:rsidR="001F1B87" w:rsidRPr="00E63EEF" w:rsidRDefault="001F1B87" w:rsidP="005F56B5">
            <w:pPr>
              <w:suppressAutoHyphens/>
              <w:spacing w:after="20"/>
              <w:jc w:val="left"/>
              <w:rPr>
                <w:sz w:val="18"/>
                <w:szCs w:val="18"/>
                <w:lang w:val="en-CA" w:eastAsia="en-CA"/>
              </w:rPr>
            </w:pPr>
            <w:r w:rsidRPr="00E63EEF">
              <w:rPr>
                <w:sz w:val="18"/>
                <w:szCs w:val="18"/>
                <w:lang w:val="en-CA" w:eastAsia="en-CA"/>
              </w:rPr>
              <w:t>2.1</w:t>
            </w:r>
          </w:p>
        </w:tc>
        <w:tc>
          <w:tcPr>
            <w:tcW w:w="1508" w:type="pct"/>
            <w:tcBorders>
              <w:top w:val="nil"/>
              <w:left w:val="nil"/>
              <w:bottom w:val="single" w:sz="4" w:space="0" w:color="auto"/>
              <w:right w:val="single" w:sz="4" w:space="0" w:color="auto"/>
            </w:tcBorders>
            <w:hideMark/>
          </w:tcPr>
          <w:p w14:paraId="06A3515D" w14:textId="77777777" w:rsidR="001F1B87" w:rsidRPr="00E63EEF" w:rsidRDefault="001F1B87" w:rsidP="005F56B5">
            <w:pPr>
              <w:suppressAutoHyphens/>
              <w:spacing w:after="20"/>
              <w:jc w:val="left"/>
              <w:rPr>
                <w:sz w:val="18"/>
                <w:szCs w:val="18"/>
                <w:lang w:val="en-CA" w:eastAsia="en-CA"/>
              </w:rPr>
            </w:pPr>
            <w:r w:rsidRPr="00E63EEF">
              <w:rPr>
                <w:sz w:val="18"/>
                <w:szCs w:val="18"/>
                <w:lang w:val="en-CA" w:eastAsia="en-CA"/>
              </w:rPr>
              <w:t>Lead IA (UNEP) agreed funding (US $)</w:t>
            </w:r>
          </w:p>
        </w:tc>
        <w:tc>
          <w:tcPr>
            <w:tcW w:w="372" w:type="pct"/>
            <w:tcBorders>
              <w:top w:val="single" w:sz="4" w:space="0" w:color="auto"/>
              <w:left w:val="single" w:sz="4" w:space="0" w:color="auto"/>
              <w:bottom w:val="single" w:sz="4" w:space="0" w:color="auto"/>
              <w:right w:val="single" w:sz="4" w:space="0" w:color="auto"/>
            </w:tcBorders>
          </w:tcPr>
          <w:p w14:paraId="42751B80" w14:textId="77777777" w:rsidR="001F1B87" w:rsidRPr="00E63EEF" w:rsidRDefault="001F1B87" w:rsidP="005F56B5">
            <w:pPr>
              <w:suppressAutoHyphens/>
              <w:spacing w:after="20"/>
              <w:ind w:left="-139"/>
              <w:jc w:val="right"/>
              <w:rPr>
                <w:color w:val="000000"/>
                <w:sz w:val="18"/>
                <w:szCs w:val="18"/>
                <w:lang w:val="en-CA"/>
              </w:rPr>
            </w:pPr>
            <w:r w:rsidRPr="00E63EEF">
              <w:rPr>
                <w:color w:val="000000"/>
                <w:sz w:val="18"/>
                <w:szCs w:val="18"/>
                <w:lang w:val="en-CA" w:eastAsia="en-CA"/>
              </w:rPr>
              <w:t>87,100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21ACD89D" w14:textId="77777777" w:rsidR="001F1B87" w:rsidRPr="00E63EEF" w:rsidRDefault="001F1B87" w:rsidP="005F56B5">
            <w:pPr>
              <w:suppressAutoHyphens/>
              <w:spacing w:after="20"/>
              <w:ind w:left="-139"/>
              <w:jc w:val="right"/>
              <w:rPr>
                <w:sz w:val="18"/>
                <w:szCs w:val="18"/>
                <w:lang w:val="en-CA" w:eastAsia="en-CA"/>
              </w:rPr>
            </w:pPr>
            <w:r w:rsidRPr="00E63EEF">
              <w:rPr>
                <w:color w:val="000000"/>
                <w:sz w:val="18"/>
                <w:szCs w:val="18"/>
                <w:lang w:val="en-CA"/>
              </w:rPr>
              <w:t>100,000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EFED413"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single" w:sz="4" w:space="0" w:color="auto"/>
              <w:left w:val="nil"/>
              <w:bottom w:val="single" w:sz="4" w:space="0" w:color="auto"/>
              <w:right w:val="single" w:sz="4" w:space="0" w:color="auto"/>
            </w:tcBorders>
            <w:shd w:val="clear" w:color="auto" w:fill="auto"/>
          </w:tcPr>
          <w:p w14:paraId="111AE354"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4F8FBBE5" w14:textId="77777777" w:rsidR="001F1B87" w:rsidRPr="00E63EEF" w:rsidRDefault="001F1B87" w:rsidP="005F56B5">
            <w:pPr>
              <w:suppressAutoHyphens/>
              <w:spacing w:after="20"/>
              <w:ind w:left="-139"/>
              <w:jc w:val="right"/>
              <w:rPr>
                <w:sz w:val="18"/>
                <w:szCs w:val="18"/>
                <w:lang w:val="en-CA" w:eastAsia="en-CA"/>
              </w:rPr>
            </w:pPr>
            <w:r w:rsidRPr="00E63EEF">
              <w:rPr>
                <w:color w:val="000000" w:themeColor="text1"/>
                <w:sz w:val="18"/>
                <w:szCs w:val="18"/>
                <w:lang w:val="en-CA"/>
              </w:rPr>
              <w:t>86,900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8282ABD"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17FC79BE"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single" w:sz="4" w:space="0" w:color="auto"/>
              <w:left w:val="nil"/>
              <w:bottom w:val="single" w:sz="4" w:space="0" w:color="auto"/>
              <w:right w:val="single" w:sz="4" w:space="0" w:color="auto"/>
            </w:tcBorders>
            <w:shd w:val="clear" w:color="auto" w:fill="auto"/>
            <w:vAlign w:val="center"/>
          </w:tcPr>
          <w:p w14:paraId="4BD722C6" w14:textId="77777777" w:rsidR="001F1B87" w:rsidRPr="00E63EEF" w:rsidRDefault="001F1B87" w:rsidP="005F56B5">
            <w:pPr>
              <w:suppressAutoHyphens/>
              <w:spacing w:after="20"/>
              <w:ind w:left="-139"/>
              <w:jc w:val="right"/>
              <w:rPr>
                <w:sz w:val="18"/>
                <w:szCs w:val="18"/>
                <w:lang w:val="en-CA" w:eastAsia="en-CA"/>
              </w:rPr>
            </w:pPr>
            <w:r w:rsidRPr="00E63EEF">
              <w:rPr>
                <w:color w:val="000000" w:themeColor="text1"/>
                <w:sz w:val="18"/>
                <w:szCs w:val="18"/>
                <w:lang w:val="en-CA"/>
              </w:rPr>
              <w:t>52,000</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175DDAFA" w14:textId="77777777" w:rsidR="001F1B87" w:rsidRPr="00E63EEF" w:rsidRDefault="001F1B87" w:rsidP="005F56B5">
            <w:pPr>
              <w:suppressAutoHyphens/>
              <w:spacing w:after="20"/>
              <w:ind w:left="-139"/>
              <w:jc w:val="right"/>
              <w:rPr>
                <w:color w:val="000000" w:themeColor="text1"/>
                <w:sz w:val="18"/>
                <w:szCs w:val="18"/>
                <w:lang w:val="en-CA"/>
              </w:rPr>
            </w:pPr>
            <w:r w:rsidRPr="00E63EEF">
              <w:rPr>
                <w:color w:val="000000" w:themeColor="text1"/>
                <w:sz w:val="18"/>
                <w:szCs w:val="18"/>
                <w:lang w:val="en-CA"/>
              </w:rPr>
              <w:t>238,900</w:t>
            </w:r>
          </w:p>
        </w:tc>
      </w:tr>
      <w:tr w:rsidR="001F1B87" w:rsidRPr="00715E17" w14:paraId="15A38297" w14:textId="77777777" w:rsidTr="005F56B5">
        <w:trPr>
          <w:trHeight w:val="127"/>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81E368C" w14:textId="77777777" w:rsidR="001F1B87" w:rsidRPr="00E63EEF" w:rsidRDefault="001F1B87" w:rsidP="005F56B5">
            <w:pPr>
              <w:suppressAutoHyphens/>
              <w:spacing w:after="20"/>
              <w:jc w:val="left"/>
              <w:rPr>
                <w:sz w:val="18"/>
                <w:szCs w:val="18"/>
                <w:lang w:val="en-CA" w:eastAsia="en-CA"/>
              </w:rPr>
            </w:pPr>
            <w:r w:rsidRPr="00E63EEF">
              <w:rPr>
                <w:sz w:val="18"/>
                <w:szCs w:val="18"/>
                <w:lang w:val="en-CA" w:eastAsia="en-CA"/>
              </w:rPr>
              <w:t>2.2</w:t>
            </w:r>
          </w:p>
        </w:tc>
        <w:tc>
          <w:tcPr>
            <w:tcW w:w="1508" w:type="pct"/>
            <w:tcBorders>
              <w:top w:val="nil"/>
              <w:left w:val="nil"/>
              <w:bottom w:val="single" w:sz="4" w:space="0" w:color="auto"/>
              <w:right w:val="single" w:sz="4" w:space="0" w:color="auto"/>
            </w:tcBorders>
            <w:hideMark/>
          </w:tcPr>
          <w:p w14:paraId="7A1F7578" w14:textId="77777777" w:rsidR="001F1B87" w:rsidRPr="00E63EEF" w:rsidRDefault="001F1B87" w:rsidP="005F56B5">
            <w:pPr>
              <w:suppressAutoHyphens/>
              <w:spacing w:after="20"/>
              <w:jc w:val="left"/>
              <w:rPr>
                <w:sz w:val="18"/>
                <w:szCs w:val="18"/>
                <w:lang w:val="en-CA" w:eastAsia="en-CA"/>
              </w:rPr>
            </w:pPr>
            <w:r w:rsidRPr="00E63EEF">
              <w:rPr>
                <w:sz w:val="18"/>
                <w:szCs w:val="18"/>
                <w:lang w:val="en-CA" w:eastAsia="en-CA"/>
              </w:rPr>
              <w:t>Support costs for Lead IA (US $)</w:t>
            </w:r>
          </w:p>
        </w:tc>
        <w:tc>
          <w:tcPr>
            <w:tcW w:w="372" w:type="pct"/>
            <w:tcBorders>
              <w:top w:val="nil"/>
              <w:left w:val="single" w:sz="4" w:space="0" w:color="auto"/>
              <w:bottom w:val="nil"/>
              <w:right w:val="single" w:sz="4" w:space="0" w:color="auto"/>
            </w:tcBorders>
          </w:tcPr>
          <w:p w14:paraId="23EA69EB" w14:textId="77777777" w:rsidR="001F1B87" w:rsidRPr="00E63EEF" w:rsidRDefault="001F1B87" w:rsidP="005F56B5">
            <w:pPr>
              <w:suppressAutoHyphens/>
              <w:spacing w:after="20"/>
              <w:ind w:left="-139"/>
              <w:jc w:val="right"/>
              <w:rPr>
                <w:color w:val="000000"/>
                <w:sz w:val="18"/>
                <w:szCs w:val="18"/>
                <w:lang w:val="en-CA"/>
              </w:rPr>
            </w:pPr>
            <w:r w:rsidRPr="00E63EEF">
              <w:rPr>
                <w:color w:val="000000"/>
                <w:sz w:val="18"/>
                <w:szCs w:val="18"/>
                <w:lang w:val="en-CA" w:eastAsia="en-CA"/>
              </w:rPr>
              <w:t>11,323</w:t>
            </w:r>
          </w:p>
        </w:tc>
        <w:tc>
          <w:tcPr>
            <w:tcW w:w="372" w:type="pct"/>
            <w:tcBorders>
              <w:top w:val="nil"/>
              <w:left w:val="single" w:sz="4" w:space="0" w:color="auto"/>
              <w:bottom w:val="nil"/>
              <w:right w:val="nil"/>
            </w:tcBorders>
            <w:shd w:val="clear" w:color="auto" w:fill="auto"/>
            <w:vAlign w:val="center"/>
          </w:tcPr>
          <w:p w14:paraId="72EE1072" w14:textId="77777777" w:rsidR="001F1B87" w:rsidRPr="00E63EEF" w:rsidRDefault="001F1B87" w:rsidP="005F56B5">
            <w:pPr>
              <w:suppressAutoHyphens/>
              <w:spacing w:after="20"/>
              <w:ind w:left="-139"/>
              <w:jc w:val="right"/>
              <w:rPr>
                <w:sz w:val="18"/>
                <w:szCs w:val="18"/>
                <w:lang w:val="en-CA" w:eastAsia="en-CA"/>
              </w:rPr>
            </w:pPr>
            <w:r w:rsidRPr="00E63EEF">
              <w:rPr>
                <w:color w:val="000000"/>
                <w:sz w:val="18"/>
                <w:szCs w:val="18"/>
                <w:lang w:val="en-CA"/>
              </w:rPr>
              <w:t>13,000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1F9C878"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nil"/>
              <w:left w:val="nil"/>
              <w:bottom w:val="single" w:sz="4" w:space="0" w:color="auto"/>
              <w:right w:val="single" w:sz="4" w:space="0" w:color="auto"/>
            </w:tcBorders>
            <w:shd w:val="clear" w:color="auto" w:fill="auto"/>
          </w:tcPr>
          <w:p w14:paraId="568C8287"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67785433" w14:textId="77777777" w:rsidR="001F1B87" w:rsidRPr="00E63EEF" w:rsidRDefault="001F1B87" w:rsidP="005F56B5">
            <w:pPr>
              <w:suppressAutoHyphens/>
              <w:spacing w:after="20"/>
              <w:ind w:left="-139"/>
              <w:jc w:val="right"/>
              <w:rPr>
                <w:sz w:val="18"/>
                <w:szCs w:val="18"/>
                <w:lang w:val="en-CA" w:eastAsia="en-CA"/>
              </w:rPr>
            </w:pPr>
            <w:r w:rsidRPr="00E63EEF">
              <w:rPr>
                <w:color w:val="000000" w:themeColor="text1"/>
                <w:sz w:val="18"/>
                <w:szCs w:val="18"/>
                <w:lang w:val="en-CA"/>
              </w:rPr>
              <w:t>11,297</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E431C98"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FACB48E"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nil"/>
              <w:left w:val="nil"/>
              <w:bottom w:val="single" w:sz="4" w:space="0" w:color="auto"/>
              <w:right w:val="single" w:sz="4" w:space="0" w:color="auto"/>
            </w:tcBorders>
            <w:shd w:val="clear" w:color="auto" w:fill="auto"/>
            <w:vAlign w:val="center"/>
          </w:tcPr>
          <w:p w14:paraId="5F979469" w14:textId="77777777" w:rsidR="001F1B87" w:rsidRPr="00E63EEF" w:rsidRDefault="001F1B87" w:rsidP="005F56B5">
            <w:pPr>
              <w:suppressAutoHyphens/>
              <w:spacing w:after="20"/>
              <w:ind w:left="-139"/>
              <w:jc w:val="right"/>
              <w:rPr>
                <w:sz w:val="18"/>
                <w:szCs w:val="18"/>
                <w:lang w:val="en-CA" w:eastAsia="en-CA"/>
              </w:rPr>
            </w:pPr>
            <w:r w:rsidRPr="00E63EEF">
              <w:rPr>
                <w:color w:val="000000" w:themeColor="text1"/>
                <w:sz w:val="18"/>
                <w:szCs w:val="18"/>
                <w:lang w:val="en-CA"/>
              </w:rPr>
              <w:t>6,760</w:t>
            </w:r>
          </w:p>
        </w:tc>
        <w:tc>
          <w:tcPr>
            <w:tcW w:w="338" w:type="pct"/>
            <w:tcBorders>
              <w:top w:val="nil"/>
              <w:left w:val="single" w:sz="4" w:space="0" w:color="auto"/>
              <w:bottom w:val="single" w:sz="4" w:space="0" w:color="auto"/>
              <w:right w:val="single" w:sz="4" w:space="0" w:color="auto"/>
            </w:tcBorders>
            <w:shd w:val="clear" w:color="auto" w:fill="auto"/>
          </w:tcPr>
          <w:p w14:paraId="55255E67" w14:textId="77777777" w:rsidR="001F1B87" w:rsidRPr="00E63EEF" w:rsidRDefault="001F1B87" w:rsidP="005F56B5">
            <w:pPr>
              <w:suppressAutoHyphens/>
              <w:spacing w:after="20"/>
              <w:ind w:left="-139"/>
              <w:jc w:val="right"/>
              <w:rPr>
                <w:color w:val="000000" w:themeColor="text1"/>
                <w:sz w:val="18"/>
                <w:szCs w:val="18"/>
                <w:lang w:val="en-CA"/>
              </w:rPr>
            </w:pPr>
            <w:r w:rsidRPr="00E63EEF">
              <w:rPr>
                <w:color w:val="000000" w:themeColor="text1"/>
                <w:sz w:val="18"/>
                <w:szCs w:val="18"/>
                <w:lang w:val="en-CA"/>
              </w:rPr>
              <w:t>31,057</w:t>
            </w:r>
          </w:p>
        </w:tc>
      </w:tr>
      <w:tr w:rsidR="001F1B87" w:rsidRPr="00715E17" w14:paraId="16830765" w14:textId="77777777" w:rsidTr="005F56B5">
        <w:trPr>
          <w:trHeight w:val="173"/>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CD5A748" w14:textId="77777777" w:rsidR="001F1B87" w:rsidRPr="00E63EEF" w:rsidRDefault="001F1B87" w:rsidP="005F56B5">
            <w:pPr>
              <w:suppressAutoHyphens/>
              <w:spacing w:after="20"/>
              <w:jc w:val="left"/>
              <w:rPr>
                <w:sz w:val="18"/>
                <w:szCs w:val="18"/>
                <w:lang w:val="en-CA" w:eastAsia="en-CA"/>
              </w:rPr>
            </w:pPr>
            <w:r w:rsidRPr="00E63EEF">
              <w:rPr>
                <w:sz w:val="18"/>
                <w:szCs w:val="18"/>
                <w:lang w:val="en-CA" w:eastAsia="en-CA"/>
              </w:rPr>
              <w:t>2.3</w:t>
            </w:r>
          </w:p>
        </w:tc>
        <w:tc>
          <w:tcPr>
            <w:tcW w:w="1508" w:type="pct"/>
            <w:tcBorders>
              <w:top w:val="nil"/>
              <w:left w:val="nil"/>
              <w:bottom w:val="single" w:sz="4" w:space="0" w:color="auto"/>
              <w:right w:val="single" w:sz="4" w:space="0" w:color="auto"/>
            </w:tcBorders>
            <w:shd w:val="clear" w:color="auto" w:fill="auto"/>
          </w:tcPr>
          <w:p w14:paraId="6B7F597C" w14:textId="77777777" w:rsidR="001F1B87" w:rsidRPr="00E63EEF" w:rsidRDefault="001F1B87" w:rsidP="005F56B5">
            <w:pPr>
              <w:suppressAutoHyphens/>
              <w:spacing w:after="20"/>
              <w:jc w:val="left"/>
              <w:rPr>
                <w:sz w:val="18"/>
                <w:szCs w:val="18"/>
                <w:lang w:val="en-CA" w:eastAsia="en-CA"/>
              </w:rPr>
            </w:pPr>
            <w:r w:rsidRPr="00E63EEF">
              <w:rPr>
                <w:color w:val="0D0D0D" w:themeColor="text1" w:themeTint="F2"/>
                <w:sz w:val="18"/>
                <w:szCs w:val="18"/>
                <w:lang w:val="en-CA" w:eastAsia="en-CA"/>
              </w:rPr>
              <w:t>Cooperating IA (UNDP) agreed funding (US $)</w:t>
            </w:r>
          </w:p>
        </w:tc>
        <w:tc>
          <w:tcPr>
            <w:tcW w:w="372" w:type="pct"/>
            <w:tcBorders>
              <w:top w:val="single" w:sz="4" w:space="0" w:color="auto"/>
              <w:left w:val="single" w:sz="4" w:space="0" w:color="auto"/>
              <w:bottom w:val="single" w:sz="4" w:space="0" w:color="auto"/>
              <w:right w:val="single" w:sz="4" w:space="0" w:color="auto"/>
            </w:tcBorders>
          </w:tcPr>
          <w:p w14:paraId="0F98CC35" w14:textId="77777777" w:rsidR="001F1B87" w:rsidRPr="00E63EEF" w:rsidRDefault="001F1B87" w:rsidP="005F56B5">
            <w:pPr>
              <w:suppressAutoHyphens/>
              <w:spacing w:after="20"/>
              <w:ind w:left="-139"/>
              <w:jc w:val="right"/>
              <w:rPr>
                <w:color w:val="000000"/>
                <w:sz w:val="18"/>
                <w:szCs w:val="18"/>
                <w:lang w:val="en-CA"/>
              </w:rPr>
            </w:pPr>
            <w:r w:rsidRPr="00E63EEF">
              <w:rPr>
                <w:color w:val="000000"/>
                <w:sz w:val="18"/>
                <w:szCs w:val="18"/>
                <w:lang w:val="en-CA" w:eastAsia="en-CA"/>
              </w:rPr>
              <w:t>64,480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73DEBEEE" w14:textId="77777777" w:rsidR="001F1B87" w:rsidRPr="00E63EEF" w:rsidRDefault="001F1B87" w:rsidP="005F56B5">
            <w:pPr>
              <w:suppressAutoHyphens/>
              <w:spacing w:after="20"/>
              <w:ind w:left="-139"/>
              <w:jc w:val="right"/>
              <w:rPr>
                <w:sz w:val="18"/>
                <w:szCs w:val="18"/>
                <w:lang w:val="en-CA" w:eastAsia="en-CA"/>
              </w:rPr>
            </w:pPr>
            <w:r w:rsidRPr="00E63EEF">
              <w:rPr>
                <w:color w:val="000000"/>
                <w:sz w:val="18"/>
                <w:szCs w:val="18"/>
                <w:lang w:val="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434F9AB6"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nil"/>
              <w:left w:val="nil"/>
              <w:bottom w:val="single" w:sz="4" w:space="0" w:color="auto"/>
              <w:right w:val="single" w:sz="4" w:space="0" w:color="auto"/>
            </w:tcBorders>
            <w:shd w:val="clear" w:color="auto" w:fill="auto"/>
          </w:tcPr>
          <w:p w14:paraId="5FEF0178"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6F185220" w14:textId="77777777" w:rsidR="001F1B87" w:rsidRPr="00E63EEF" w:rsidRDefault="001F1B87" w:rsidP="005F56B5">
            <w:pPr>
              <w:suppressAutoHyphens/>
              <w:spacing w:after="20"/>
              <w:ind w:left="-139"/>
              <w:jc w:val="right"/>
              <w:rPr>
                <w:sz w:val="18"/>
                <w:szCs w:val="18"/>
                <w:lang w:val="en-CA" w:eastAsia="en-CA"/>
              </w:rPr>
            </w:pPr>
            <w:r w:rsidRPr="00E63EEF">
              <w:rPr>
                <w:color w:val="000000" w:themeColor="text1"/>
                <w:sz w:val="18"/>
                <w:szCs w:val="18"/>
                <w:lang w:val="en-CA"/>
              </w:rPr>
              <w:t>16,120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1313874B"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F3A10D9"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21A55569"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38" w:type="pct"/>
            <w:tcBorders>
              <w:top w:val="nil"/>
              <w:left w:val="single" w:sz="4" w:space="0" w:color="auto"/>
              <w:bottom w:val="single" w:sz="4" w:space="0" w:color="auto"/>
              <w:right w:val="single" w:sz="4" w:space="0" w:color="auto"/>
            </w:tcBorders>
            <w:shd w:val="clear" w:color="auto" w:fill="auto"/>
          </w:tcPr>
          <w:p w14:paraId="5ECA6B4B" w14:textId="77777777" w:rsidR="001F1B87" w:rsidRPr="00E63EEF" w:rsidRDefault="001F1B87" w:rsidP="005F56B5">
            <w:pPr>
              <w:suppressAutoHyphens/>
              <w:spacing w:after="20"/>
              <w:ind w:left="-139"/>
              <w:jc w:val="right"/>
              <w:rPr>
                <w:color w:val="000000" w:themeColor="text1"/>
                <w:sz w:val="18"/>
                <w:szCs w:val="18"/>
                <w:lang w:val="en-CA"/>
              </w:rPr>
            </w:pPr>
            <w:r w:rsidRPr="00E63EEF">
              <w:rPr>
                <w:color w:val="000000" w:themeColor="text1"/>
                <w:sz w:val="18"/>
                <w:szCs w:val="18"/>
                <w:lang w:val="en-CA"/>
              </w:rPr>
              <w:t>16,120</w:t>
            </w:r>
          </w:p>
        </w:tc>
      </w:tr>
      <w:tr w:rsidR="001F1B87" w:rsidRPr="00715E17" w14:paraId="3AEB909C" w14:textId="77777777" w:rsidTr="005F56B5">
        <w:trPr>
          <w:trHeight w:val="77"/>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BF7DCA" w14:textId="77777777" w:rsidR="001F1B87" w:rsidRPr="00E63EEF" w:rsidRDefault="001F1B87" w:rsidP="005F56B5">
            <w:pPr>
              <w:suppressAutoHyphens/>
              <w:spacing w:after="20"/>
              <w:jc w:val="left"/>
              <w:rPr>
                <w:sz w:val="18"/>
                <w:szCs w:val="18"/>
                <w:lang w:val="en-CA" w:eastAsia="en-CA"/>
              </w:rPr>
            </w:pPr>
            <w:r w:rsidRPr="00E63EEF">
              <w:rPr>
                <w:sz w:val="18"/>
                <w:szCs w:val="18"/>
                <w:lang w:val="en-CA" w:eastAsia="en-CA"/>
              </w:rPr>
              <w:t>2.4</w:t>
            </w:r>
          </w:p>
        </w:tc>
        <w:tc>
          <w:tcPr>
            <w:tcW w:w="1508" w:type="pct"/>
            <w:tcBorders>
              <w:top w:val="nil"/>
              <w:left w:val="nil"/>
              <w:bottom w:val="single" w:sz="4" w:space="0" w:color="auto"/>
              <w:right w:val="single" w:sz="4" w:space="0" w:color="auto"/>
            </w:tcBorders>
            <w:shd w:val="clear" w:color="auto" w:fill="auto"/>
          </w:tcPr>
          <w:p w14:paraId="3C498EE4" w14:textId="77777777" w:rsidR="001F1B87" w:rsidRPr="00E63EEF" w:rsidRDefault="001F1B87" w:rsidP="005F56B5">
            <w:pPr>
              <w:suppressAutoHyphens/>
              <w:spacing w:after="20"/>
              <w:jc w:val="left"/>
              <w:rPr>
                <w:sz w:val="18"/>
                <w:szCs w:val="18"/>
                <w:lang w:val="en-CA" w:eastAsia="en-CA"/>
              </w:rPr>
            </w:pPr>
            <w:r w:rsidRPr="00E63EEF">
              <w:rPr>
                <w:color w:val="0D0D0D" w:themeColor="text1" w:themeTint="F2"/>
                <w:sz w:val="18"/>
                <w:szCs w:val="18"/>
                <w:lang w:val="en-CA" w:eastAsia="en-CA"/>
              </w:rPr>
              <w:t>Support costs for Cooperating IA (US $)</w:t>
            </w:r>
          </w:p>
        </w:tc>
        <w:tc>
          <w:tcPr>
            <w:tcW w:w="372" w:type="pct"/>
            <w:tcBorders>
              <w:top w:val="nil"/>
              <w:left w:val="single" w:sz="4" w:space="0" w:color="auto"/>
              <w:bottom w:val="single" w:sz="4" w:space="0" w:color="auto"/>
              <w:right w:val="single" w:sz="4" w:space="0" w:color="auto"/>
            </w:tcBorders>
          </w:tcPr>
          <w:p w14:paraId="6CFB98DE" w14:textId="77777777" w:rsidR="001F1B87" w:rsidRPr="00E63EEF" w:rsidRDefault="001F1B87" w:rsidP="005F56B5">
            <w:pPr>
              <w:suppressAutoHyphens/>
              <w:spacing w:after="20"/>
              <w:ind w:left="-139"/>
              <w:jc w:val="right"/>
              <w:rPr>
                <w:color w:val="000000"/>
                <w:sz w:val="18"/>
                <w:szCs w:val="18"/>
                <w:lang w:val="en-CA"/>
              </w:rPr>
            </w:pPr>
            <w:r w:rsidRPr="00E63EEF">
              <w:rPr>
                <w:color w:val="000000"/>
                <w:sz w:val="18"/>
                <w:szCs w:val="18"/>
                <w:lang w:val="en-CA" w:eastAsia="en-CA"/>
              </w:rPr>
              <w:t>5,803</w:t>
            </w:r>
          </w:p>
        </w:tc>
        <w:tc>
          <w:tcPr>
            <w:tcW w:w="372" w:type="pct"/>
            <w:tcBorders>
              <w:top w:val="nil"/>
              <w:left w:val="single" w:sz="4" w:space="0" w:color="auto"/>
              <w:bottom w:val="single" w:sz="4" w:space="0" w:color="auto"/>
              <w:right w:val="single" w:sz="4" w:space="0" w:color="auto"/>
            </w:tcBorders>
            <w:shd w:val="clear" w:color="auto" w:fill="auto"/>
            <w:vAlign w:val="center"/>
          </w:tcPr>
          <w:p w14:paraId="0B2466E6" w14:textId="77777777" w:rsidR="001F1B87" w:rsidRPr="00E63EEF" w:rsidRDefault="001F1B87" w:rsidP="005F56B5">
            <w:pPr>
              <w:suppressAutoHyphens/>
              <w:spacing w:after="20"/>
              <w:ind w:left="-139"/>
              <w:jc w:val="right"/>
              <w:rPr>
                <w:sz w:val="18"/>
                <w:szCs w:val="18"/>
                <w:lang w:val="en-CA" w:eastAsia="en-CA"/>
              </w:rPr>
            </w:pPr>
            <w:r w:rsidRPr="00E63EEF">
              <w:rPr>
                <w:color w:val="000000"/>
                <w:sz w:val="18"/>
                <w:szCs w:val="18"/>
                <w:lang w:val="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E8C4EEA"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nil"/>
              <w:left w:val="nil"/>
              <w:bottom w:val="single" w:sz="4" w:space="0" w:color="auto"/>
              <w:right w:val="single" w:sz="4" w:space="0" w:color="auto"/>
            </w:tcBorders>
            <w:shd w:val="clear" w:color="auto" w:fill="auto"/>
          </w:tcPr>
          <w:p w14:paraId="37BC13D1"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4551043B" w14:textId="77777777" w:rsidR="001F1B87" w:rsidRPr="00E63EEF" w:rsidRDefault="001F1B87" w:rsidP="005F56B5">
            <w:pPr>
              <w:suppressAutoHyphens/>
              <w:spacing w:after="20"/>
              <w:ind w:left="-139"/>
              <w:jc w:val="right"/>
              <w:rPr>
                <w:sz w:val="18"/>
                <w:szCs w:val="18"/>
                <w:lang w:val="en-CA" w:eastAsia="en-CA"/>
              </w:rPr>
            </w:pPr>
            <w:r w:rsidRPr="00E63EEF">
              <w:rPr>
                <w:color w:val="000000" w:themeColor="text1"/>
                <w:sz w:val="18"/>
                <w:szCs w:val="18"/>
                <w:lang w:val="en-CA"/>
              </w:rPr>
              <w:t>1,451</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01C13F7"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036BDF9"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2F22F218"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38" w:type="pct"/>
            <w:tcBorders>
              <w:top w:val="nil"/>
              <w:left w:val="single" w:sz="4" w:space="0" w:color="auto"/>
              <w:bottom w:val="single" w:sz="4" w:space="0" w:color="auto"/>
              <w:right w:val="single" w:sz="4" w:space="0" w:color="auto"/>
            </w:tcBorders>
            <w:shd w:val="clear" w:color="auto" w:fill="auto"/>
          </w:tcPr>
          <w:p w14:paraId="6AAE4720" w14:textId="77777777" w:rsidR="001F1B87" w:rsidRPr="00E63EEF" w:rsidRDefault="001F1B87" w:rsidP="005F56B5">
            <w:pPr>
              <w:suppressAutoHyphens/>
              <w:spacing w:after="20"/>
              <w:ind w:left="-139"/>
              <w:jc w:val="right"/>
              <w:rPr>
                <w:color w:val="000000" w:themeColor="text1"/>
                <w:sz w:val="18"/>
                <w:szCs w:val="18"/>
                <w:lang w:val="en-CA"/>
              </w:rPr>
            </w:pPr>
            <w:r w:rsidRPr="00E63EEF">
              <w:rPr>
                <w:color w:val="000000" w:themeColor="text1"/>
                <w:sz w:val="18"/>
                <w:szCs w:val="18"/>
                <w:lang w:val="en-CA"/>
              </w:rPr>
              <w:t>1,451</w:t>
            </w:r>
          </w:p>
        </w:tc>
      </w:tr>
      <w:tr w:rsidR="001F1B87" w:rsidRPr="00715E17" w14:paraId="75D47980" w14:textId="77777777" w:rsidTr="005F56B5">
        <w:trPr>
          <w:trHeight w:val="66"/>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177F6B" w14:textId="77777777" w:rsidR="001F1B87" w:rsidRPr="00E63EEF" w:rsidRDefault="001F1B87" w:rsidP="005F56B5">
            <w:pPr>
              <w:suppressAutoHyphens/>
              <w:spacing w:after="20"/>
              <w:jc w:val="left"/>
              <w:rPr>
                <w:sz w:val="18"/>
                <w:szCs w:val="18"/>
                <w:lang w:val="en-CA" w:eastAsia="en-CA"/>
              </w:rPr>
            </w:pPr>
            <w:r w:rsidRPr="00E63EEF">
              <w:rPr>
                <w:sz w:val="18"/>
                <w:szCs w:val="18"/>
                <w:lang w:val="en-CA" w:eastAsia="en-CA"/>
              </w:rPr>
              <w:t>3.1</w:t>
            </w:r>
          </w:p>
        </w:tc>
        <w:tc>
          <w:tcPr>
            <w:tcW w:w="1508" w:type="pct"/>
            <w:tcBorders>
              <w:top w:val="nil"/>
              <w:left w:val="nil"/>
              <w:bottom w:val="single" w:sz="4" w:space="0" w:color="auto"/>
              <w:right w:val="single" w:sz="4" w:space="0" w:color="auto"/>
            </w:tcBorders>
            <w:hideMark/>
          </w:tcPr>
          <w:p w14:paraId="72802866" w14:textId="77777777" w:rsidR="001F1B87" w:rsidRPr="00E63EEF" w:rsidRDefault="001F1B87" w:rsidP="005F56B5">
            <w:pPr>
              <w:suppressAutoHyphens/>
              <w:spacing w:after="20"/>
              <w:jc w:val="left"/>
              <w:rPr>
                <w:sz w:val="18"/>
                <w:szCs w:val="18"/>
                <w:lang w:val="en-CA" w:eastAsia="en-CA"/>
              </w:rPr>
            </w:pPr>
            <w:r w:rsidRPr="00E63EEF">
              <w:rPr>
                <w:sz w:val="18"/>
                <w:szCs w:val="18"/>
                <w:lang w:val="en-CA" w:eastAsia="en-CA"/>
              </w:rPr>
              <w:t>Total agreed funding (US $)</w:t>
            </w:r>
          </w:p>
        </w:tc>
        <w:tc>
          <w:tcPr>
            <w:tcW w:w="372" w:type="pct"/>
            <w:tcBorders>
              <w:top w:val="nil"/>
              <w:left w:val="single" w:sz="4" w:space="0" w:color="auto"/>
              <w:bottom w:val="single" w:sz="4" w:space="0" w:color="auto"/>
              <w:right w:val="single" w:sz="4" w:space="0" w:color="auto"/>
            </w:tcBorders>
          </w:tcPr>
          <w:p w14:paraId="399ACD10" w14:textId="77777777" w:rsidR="001F1B87" w:rsidRPr="00E63EEF" w:rsidRDefault="001F1B87" w:rsidP="005F56B5">
            <w:pPr>
              <w:suppressAutoHyphens/>
              <w:spacing w:after="20"/>
              <w:ind w:left="-139"/>
              <w:jc w:val="right"/>
              <w:rPr>
                <w:color w:val="000000"/>
                <w:sz w:val="18"/>
                <w:szCs w:val="18"/>
                <w:lang w:val="en-CA"/>
              </w:rPr>
            </w:pPr>
            <w:r w:rsidRPr="00E63EEF">
              <w:rPr>
                <w:color w:val="000000"/>
                <w:sz w:val="18"/>
                <w:szCs w:val="18"/>
                <w:lang w:val="en-CA"/>
              </w:rPr>
              <w:t>151,580</w:t>
            </w:r>
          </w:p>
        </w:tc>
        <w:tc>
          <w:tcPr>
            <w:tcW w:w="372" w:type="pct"/>
            <w:tcBorders>
              <w:top w:val="nil"/>
              <w:left w:val="single" w:sz="4" w:space="0" w:color="auto"/>
              <w:bottom w:val="single" w:sz="4" w:space="0" w:color="auto"/>
              <w:right w:val="single" w:sz="4" w:space="0" w:color="auto"/>
            </w:tcBorders>
            <w:shd w:val="clear" w:color="auto" w:fill="auto"/>
            <w:vAlign w:val="center"/>
          </w:tcPr>
          <w:p w14:paraId="02B9A9F8" w14:textId="77777777" w:rsidR="001F1B87" w:rsidRPr="00E63EEF" w:rsidRDefault="001F1B87" w:rsidP="005F56B5">
            <w:pPr>
              <w:suppressAutoHyphens/>
              <w:spacing w:after="20"/>
              <w:ind w:left="-139"/>
              <w:jc w:val="right"/>
              <w:rPr>
                <w:sz w:val="18"/>
                <w:szCs w:val="18"/>
                <w:lang w:val="en-CA" w:eastAsia="en-CA"/>
              </w:rPr>
            </w:pPr>
            <w:r w:rsidRPr="00E63EEF">
              <w:rPr>
                <w:color w:val="000000"/>
                <w:sz w:val="18"/>
                <w:szCs w:val="18"/>
                <w:lang w:val="en-CA"/>
              </w:rPr>
              <w:t>100,000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27BA49B1"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nil"/>
              <w:left w:val="nil"/>
              <w:bottom w:val="single" w:sz="4" w:space="0" w:color="auto"/>
              <w:right w:val="single" w:sz="4" w:space="0" w:color="auto"/>
            </w:tcBorders>
            <w:shd w:val="clear" w:color="auto" w:fill="auto"/>
          </w:tcPr>
          <w:p w14:paraId="30A9C06E"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7B47FE1F" w14:textId="77777777" w:rsidR="001F1B87" w:rsidRPr="00E63EEF" w:rsidRDefault="001F1B87" w:rsidP="005F56B5">
            <w:pPr>
              <w:suppressAutoHyphens/>
              <w:spacing w:after="20"/>
              <w:ind w:left="-139"/>
              <w:jc w:val="right"/>
              <w:rPr>
                <w:sz w:val="18"/>
                <w:szCs w:val="18"/>
                <w:lang w:val="en-CA" w:eastAsia="en-CA"/>
              </w:rPr>
            </w:pPr>
            <w:r w:rsidRPr="00E63EEF">
              <w:rPr>
                <w:color w:val="000000" w:themeColor="text1"/>
                <w:sz w:val="18"/>
                <w:szCs w:val="18"/>
                <w:lang w:val="en-CA"/>
              </w:rPr>
              <w:t>103,020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13ECD404"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F8E4E87"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nil"/>
              <w:left w:val="nil"/>
              <w:bottom w:val="single" w:sz="4" w:space="0" w:color="auto"/>
              <w:right w:val="single" w:sz="4" w:space="0" w:color="auto"/>
            </w:tcBorders>
            <w:shd w:val="clear" w:color="auto" w:fill="auto"/>
            <w:vAlign w:val="center"/>
          </w:tcPr>
          <w:p w14:paraId="11679046" w14:textId="77777777" w:rsidR="001F1B87" w:rsidRPr="00E63EEF" w:rsidRDefault="001F1B87" w:rsidP="005F56B5">
            <w:pPr>
              <w:suppressAutoHyphens/>
              <w:spacing w:after="20"/>
              <w:ind w:left="-139"/>
              <w:jc w:val="right"/>
              <w:rPr>
                <w:sz w:val="18"/>
                <w:szCs w:val="18"/>
                <w:lang w:val="en-CA" w:eastAsia="en-CA"/>
              </w:rPr>
            </w:pPr>
            <w:r w:rsidRPr="00E63EEF">
              <w:rPr>
                <w:color w:val="000000" w:themeColor="text1"/>
                <w:sz w:val="18"/>
                <w:szCs w:val="18"/>
                <w:lang w:val="en-CA"/>
              </w:rPr>
              <w:t>52,000</w:t>
            </w:r>
          </w:p>
        </w:tc>
        <w:tc>
          <w:tcPr>
            <w:tcW w:w="338" w:type="pct"/>
            <w:tcBorders>
              <w:top w:val="nil"/>
              <w:left w:val="single" w:sz="4" w:space="0" w:color="auto"/>
              <w:bottom w:val="single" w:sz="4" w:space="0" w:color="auto"/>
              <w:right w:val="single" w:sz="4" w:space="0" w:color="auto"/>
            </w:tcBorders>
            <w:shd w:val="clear" w:color="auto" w:fill="auto"/>
          </w:tcPr>
          <w:p w14:paraId="4D169164" w14:textId="77777777" w:rsidR="001F1B87" w:rsidRPr="00E63EEF" w:rsidRDefault="001F1B87" w:rsidP="005F56B5">
            <w:pPr>
              <w:suppressAutoHyphens/>
              <w:spacing w:after="20"/>
              <w:ind w:left="-139"/>
              <w:jc w:val="right"/>
              <w:rPr>
                <w:color w:val="000000" w:themeColor="text1"/>
                <w:sz w:val="18"/>
                <w:szCs w:val="18"/>
                <w:lang w:val="en-CA"/>
              </w:rPr>
            </w:pPr>
            <w:r w:rsidRPr="00E63EEF">
              <w:rPr>
                <w:color w:val="000000" w:themeColor="text1"/>
                <w:sz w:val="18"/>
                <w:szCs w:val="18"/>
                <w:lang w:val="en-CA"/>
              </w:rPr>
              <w:t>255,020</w:t>
            </w:r>
          </w:p>
        </w:tc>
      </w:tr>
      <w:tr w:rsidR="001F1B87" w:rsidRPr="00715E17" w14:paraId="16B7AB4E" w14:textId="77777777" w:rsidTr="005F56B5">
        <w:trPr>
          <w:trHeight w:val="155"/>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3460AF9" w14:textId="77777777" w:rsidR="001F1B87" w:rsidRPr="00E63EEF" w:rsidRDefault="001F1B87" w:rsidP="005F56B5">
            <w:pPr>
              <w:suppressAutoHyphens/>
              <w:spacing w:after="20"/>
              <w:jc w:val="left"/>
              <w:rPr>
                <w:sz w:val="18"/>
                <w:szCs w:val="18"/>
                <w:lang w:val="en-CA" w:eastAsia="en-CA"/>
              </w:rPr>
            </w:pPr>
            <w:r w:rsidRPr="00E63EEF">
              <w:rPr>
                <w:sz w:val="18"/>
                <w:szCs w:val="18"/>
                <w:lang w:val="en-CA" w:eastAsia="en-CA"/>
              </w:rPr>
              <w:t>3.2</w:t>
            </w:r>
          </w:p>
        </w:tc>
        <w:tc>
          <w:tcPr>
            <w:tcW w:w="1508" w:type="pct"/>
            <w:tcBorders>
              <w:top w:val="nil"/>
              <w:left w:val="nil"/>
              <w:bottom w:val="single" w:sz="4" w:space="0" w:color="auto"/>
              <w:right w:val="single" w:sz="4" w:space="0" w:color="auto"/>
            </w:tcBorders>
            <w:hideMark/>
          </w:tcPr>
          <w:p w14:paraId="611FECD0" w14:textId="77777777" w:rsidR="001F1B87" w:rsidRPr="00E63EEF" w:rsidRDefault="001F1B87" w:rsidP="005F56B5">
            <w:pPr>
              <w:suppressAutoHyphens/>
              <w:spacing w:after="20"/>
              <w:jc w:val="left"/>
              <w:rPr>
                <w:sz w:val="18"/>
                <w:szCs w:val="18"/>
                <w:lang w:val="en-CA" w:eastAsia="en-CA"/>
              </w:rPr>
            </w:pPr>
            <w:r w:rsidRPr="00E63EEF">
              <w:rPr>
                <w:sz w:val="18"/>
                <w:szCs w:val="18"/>
                <w:lang w:val="en-CA" w:eastAsia="en-CA"/>
              </w:rPr>
              <w:t>Total support costs (US $)</w:t>
            </w:r>
          </w:p>
        </w:tc>
        <w:tc>
          <w:tcPr>
            <w:tcW w:w="372" w:type="pct"/>
            <w:tcBorders>
              <w:top w:val="nil"/>
              <w:left w:val="single" w:sz="4" w:space="0" w:color="auto"/>
              <w:bottom w:val="single" w:sz="4" w:space="0" w:color="auto"/>
              <w:right w:val="single" w:sz="4" w:space="0" w:color="auto"/>
            </w:tcBorders>
          </w:tcPr>
          <w:p w14:paraId="20CCD93B" w14:textId="77777777" w:rsidR="001F1B87" w:rsidRPr="00E63EEF" w:rsidRDefault="001F1B87" w:rsidP="005F56B5">
            <w:pPr>
              <w:suppressAutoHyphens/>
              <w:spacing w:after="20"/>
              <w:ind w:left="-139"/>
              <w:jc w:val="right"/>
              <w:rPr>
                <w:color w:val="000000"/>
                <w:sz w:val="18"/>
                <w:szCs w:val="18"/>
                <w:lang w:val="en-CA"/>
              </w:rPr>
            </w:pPr>
            <w:r w:rsidRPr="00E63EEF">
              <w:rPr>
                <w:color w:val="000000"/>
                <w:sz w:val="18"/>
                <w:szCs w:val="18"/>
                <w:lang w:val="en-CA"/>
              </w:rPr>
              <w:t>17,126</w:t>
            </w:r>
          </w:p>
        </w:tc>
        <w:tc>
          <w:tcPr>
            <w:tcW w:w="372" w:type="pct"/>
            <w:tcBorders>
              <w:top w:val="nil"/>
              <w:left w:val="single" w:sz="4" w:space="0" w:color="auto"/>
              <w:bottom w:val="single" w:sz="4" w:space="0" w:color="auto"/>
              <w:right w:val="single" w:sz="4" w:space="0" w:color="auto"/>
            </w:tcBorders>
            <w:shd w:val="clear" w:color="auto" w:fill="auto"/>
            <w:vAlign w:val="center"/>
          </w:tcPr>
          <w:p w14:paraId="6DB674F6" w14:textId="77777777" w:rsidR="001F1B87" w:rsidRPr="00E63EEF" w:rsidRDefault="001F1B87" w:rsidP="005F56B5">
            <w:pPr>
              <w:suppressAutoHyphens/>
              <w:spacing w:after="20"/>
              <w:ind w:left="-139"/>
              <w:jc w:val="right"/>
              <w:rPr>
                <w:sz w:val="18"/>
                <w:szCs w:val="18"/>
                <w:lang w:val="en-CA" w:eastAsia="en-CA"/>
              </w:rPr>
            </w:pPr>
            <w:r w:rsidRPr="00E63EEF">
              <w:rPr>
                <w:color w:val="000000"/>
                <w:sz w:val="18"/>
                <w:szCs w:val="18"/>
                <w:lang w:val="en-CA"/>
              </w:rPr>
              <w:t>13,000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BB1FAFB"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nil"/>
              <w:left w:val="nil"/>
              <w:bottom w:val="single" w:sz="4" w:space="0" w:color="auto"/>
              <w:right w:val="single" w:sz="4" w:space="0" w:color="auto"/>
            </w:tcBorders>
            <w:shd w:val="clear" w:color="auto" w:fill="auto"/>
          </w:tcPr>
          <w:p w14:paraId="45F61B2B"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0D7D0C01" w14:textId="77777777" w:rsidR="001F1B87" w:rsidRPr="00E63EEF" w:rsidRDefault="001F1B87" w:rsidP="005F56B5">
            <w:pPr>
              <w:suppressAutoHyphens/>
              <w:spacing w:after="20"/>
              <w:ind w:left="-139"/>
              <w:jc w:val="right"/>
              <w:rPr>
                <w:sz w:val="18"/>
                <w:szCs w:val="18"/>
                <w:lang w:val="en-CA" w:eastAsia="en-CA"/>
              </w:rPr>
            </w:pPr>
            <w:r w:rsidRPr="00E63EEF">
              <w:rPr>
                <w:color w:val="000000" w:themeColor="text1"/>
                <w:sz w:val="18"/>
                <w:szCs w:val="18"/>
                <w:lang w:val="en-CA"/>
              </w:rPr>
              <w:t>12,748</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11422B81"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28B9CA0"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nil"/>
              <w:left w:val="nil"/>
              <w:bottom w:val="single" w:sz="4" w:space="0" w:color="auto"/>
              <w:right w:val="single" w:sz="4" w:space="0" w:color="auto"/>
            </w:tcBorders>
            <w:shd w:val="clear" w:color="auto" w:fill="auto"/>
            <w:vAlign w:val="center"/>
          </w:tcPr>
          <w:p w14:paraId="310478C6" w14:textId="77777777" w:rsidR="001F1B87" w:rsidRPr="00E63EEF" w:rsidRDefault="001F1B87" w:rsidP="005F56B5">
            <w:pPr>
              <w:suppressAutoHyphens/>
              <w:spacing w:after="20"/>
              <w:ind w:left="-139"/>
              <w:jc w:val="right"/>
              <w:rPr>
                <w:sz w:val="18"/>
                <w:szCs w:val="18"/>
                <w:lang w:val="en-CA" w:eastAsia="en-CA"/>
              </w:rPr>
            </w:pPr>
            <w:r w:rsidRPr="00E63EEF">
              <w:rPr>
                <w:color w:val="000000" w:themeColor="text1"/>
                <w:sz w:val="18"/>
                <w:szCs w:val="18"/>
                <w:lang w:val="en-CA"/>
              </w:rPr>
              <w:t>6,760</w:t>
            </w:r>
          </w:p>
        </w:tc>
        <w:tc>
          <w:tcPr>
            <w:tcW w:w="338" w:type="pct"/>
            <w:tcBorders>
              <w:top w:val="nil"/>
              <w:left w:val="single" w:sz="4" w:space="0" w:color="auto"/>
              <w:bottom w:val="single" w:sz="4" w:space="0" w:color="auto"/>
              <w:right w:val="single" w:sz="4" w:space="0" w:color="auto"/>
            </w:tcBorders>
            <w:shd w:val="clear" w:color="auto" w:fill="auto"/>
          </w:tcPr>
          <w:p w14:paraId="139A04D2" w14:textId="77777777" w:rsidR="001F1B87" w:rsidRPr="00E63EEF" w:rsidRDefault="001F1B87" w:rsidP="005F56B5">
            <w:pPr>
              <w:suppressAutoHyphens/>
              <w:spacing w:after="20"/>
              <w:ind w:left="-139"/>
              <w:jc w:val="right"/>
              <w:rPr>
                <w:color w:val="000000" w:themeColor="text1"/>
                <w:sz w:val="18"/>
                <w:szCs w:val="18"/>
                <w:lang w:val="en-CA"/>
              </w:rPr>
            </w:pPr>
            <w:r w:rsidRPr="00E63EEF">
              <w:rPr>
                <w:color w:val="000000" w:themeColor="text1"/>
                <w:sz w:val="18"/>
                <w:szCs w:val="18"/>
                <w:lang w:val="en-CA"/>
              </w:rPr>
              <w:t>32,508</w:t>
            </w:r>
          </w:p>
        </w:tc>
      </w:tr>
      <w:tr w:rsidR="001F1B87" w:rsidRPr="00715E17" w14:paraId="0DC2FBD5" w14:textId="77777777" w:rsidTr="005F56B5">
        <w:trPr>
          <w:trHeight w:val="66"/>
        </w:trPr>
        <w:tc>
          <w:tcPr>
            <w:tcW w:w="17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339FF6" w14:textId="77777777" w:rsidR="001F1B87" w:rsidRPr="00E63EEF" w:rsidRDefault="001F1B87" w:rsidP="005F56B5">
            <w:pPr>
              <w:suppressAutoHyphens/>
              <w:spacing w:after="20"/>
              <w:jc w:val="left"/>
              <w:rPr>
                <w:sz w:val="18"/>
                <w:szCs w:val="18"/>
                <w:lang w:val="en-CA" w:eastAsia="en-CA"/>
              </w:rPr>
            </w:pPr>
            <w:r w:rsidRPr="00E63EEF">
              <w:rPr>
                <w:sz w:val="18"/>
                <w:szCs w:val="18"/>
                <w:lang w:val="en-CA" w:eastAsia="en-CA"/>
              </w:rPr>
              <w:t>3.3</w:t>
            </w:r>
          </w:p>
        </w:tc>
        <w:tc>
          <w:tcPr>
            <w:tcW w:w="1508" w:type="pct"/>
            <w:tcBorders>
              <w:top w:val="nil"/>
              <w:left w:val="nil"/>
              <w:bottom w:val="single" w:sz="4" w:space="0" w:color="auto"/>
              <w:right w:val="single" w:sz="4" w:space="0" w:color="auto"/>
            </w:tcBorders>
            <w:hideMark/>
          </w:tcPr>
          <w:p w14:paraId="1A8C64EE" w14:textId="77777777" w:rsidR="001F1B87" w:rsidRPr="00E63EEF" w:rsidRDefault="001F1B87" w:rsidP="005F56B5">
            <w:pPr>
              <w:suppressAutoHyphens/>
              <w:spacing w:after="20"/>
              <w:jc w:val="left"/>
              <w:rPr>
                <w:sz w:val="18"/>
                <w:szCs w:val="18"/>
                <w:lang w:val="en-CA" w:eastAsia="en-CA"/>
              </w:rPr>
            </w:pPr>
            <w:r w:rsidRPr="00E63EEF">
              <w:rPr>
                <w:sz w:val="18"/>
                <w:szCs w:val="18"/>
                <w:lang w:val="en-CA" w:eastAsia="en-CA"/>
              </w:rPr>
              <w:t>Total agreed costs (US $)</w:t>
            </w:r>
          </w:p>
        </w:tc>
        <w:tc>
          <w:tcPr>
            <w:tcW w:w="372" w:type="pct"/>
            <w:tcBorders>
              <w:top w:val="nil"/>
              <w:left w:val="single" w:sz="4" w:space="0" w:color="auto"/>
              <w:bottom w:val="single" w:sz="4" w:space="0" w:color="auto"/>
              <w:right w:val="single" w:sz="4" w:space="0" w:color="auto"/>
            </w:tcBorders>
          </w:tcPr>
          <w:p w14:paraId="1708B9A8" w14:textId="77777777" w:rsidR="001F1B87" w:rsidRPr="00E63EEF" w:rsidRDefault="001F1B87" w:rsidP="005F56B5">
            <w:pPr>
              <w:suppressAutoHyphens/>
              <w:spacing w:after="20"/>
              <w:ind w:left="-139"/>
              <w:jc w:val="right"/>
              <w:rPr>
                <w:color w:val="000000"/>
                <w:sz w:val="18"/>
                <w:szCs w:val="18"/>
                <w:lang w:val="en-CA"/>
              </w:rPr>
            </w:pPr>
            <w:r w:rsidRPr="00E63EEF">
              <w:rPr>
                <w:color w:val="000000"/>
                <w:sz w:val="18"/>
                <w:szCs w:val="18"/>
                <w:lang w:val="en-CA"/>
              </w:rPr>
              <w:t>168,706</w:t>
            </w:r>
          </w:p>
        </w:tc>
        <w:tc>
          <w:tcPr>
            <w:tcW w:w="372" w:type="pct"/>
            <w:tcBorders>
              <w:top w:val="nil"/>
              <w:left w:val="single" w:sz="4" w:space="0" w:color="auto"/>
              <w:bottom w:val="single" w:sz="4" w:space="0" w:color="auto"/>
              <w:right w:val="single" w:sz="4" w:space="0" w:color="auto"/>
            </w:tcBorders>
            <w:shd w:val="clear" w:color="auto" w:fill="auto"/>
            <w:vAlign w:val="center"/>
          </w:tcPr>
          <w:p w14:paraId="44C7288A" w14:textId="77777777" w:rsidR="001F1B87" w:rsidRPr="00E63EEF" w:rsidRDefault="001F1B87" w:rsidP="005F56B5">
            <w:pPr>
              <w:suppressAutoHyphens/>
              <w:spacing w:after="20"/>
              <w:ind w:left="-139"/>
              <w:jc w:val="right"/>
              <w:rPr>
                <w:sz w:val="18"/>
                <w:szCs w:val="18"/>
                <w:lang w:val="en-CA" w:eastAsia="en-CA"/>
              </w:rPr>
            </w:pPr>
            <w:r w:rsidRPr="00E63EEF">
              <w:rPr>
                <w:color w:val="000000"/>
                <w:sz w:val="18"/>
                <w:szCs w:val="18"/>
                <w:lang w:val="en-CA"/>
              </w:rPr>
              <w:t>113,000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276B0D0D"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nil"/>
              <w:left w:val="nil"/>
              <w:bottom w:val="single" w:sz="4" w:space="0" w:color="auto"/>
              <w:right w:val="single" w:sz="4" w:space="0" w:color="auto"/>
            </w:tcBorders>
            <w:shd w:val="clear" w:color="auto" w:fill="auto"/>
          </w:tcPr>
          <w:p w14:paraId="50E07A2C"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4EBBCAA4" w14:textId="77777777" w:rsidR="001F1B87" w:rsidRPr="00E63EEF" w:rsidRDefault="001F1B87" w:rsidP="005F56B5">
            <w:pPr>
              <w:suppressAutoHyphens/>
              <w:spacing w:after="20"/>
              <w:ind w:left="-139"/>
              <w:jc w:val="right"/>
              <w:rPr>
                <w:sz w:val="18"/>
                <w:szCs w:val="18"/>
                <w:lang w:val="en-CA" w:eastAsia="en-CA"/>
              </w:rPr>
            </w:pPr>
            <w:r w:rsidRPr="00E63EEF">
              <w:rPr>
                <w:color w:val="000000" w:themeColor="text1"/>
                <w:sz w:val="18"/>
                <w:szCs w:val="18"/>
                <w:lang w:val="en-CA"/>
              </w:rPr>
              <w:t>115,768</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1559DB8F"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348B898" w14:textId="77777777" w:rsidR="001F1B87" w:rsidRPr="00E63EEF" w:rsidRDefault="001F1B87" w:rsidP="005F56B5">
            <w:pPr>
              <w:suppressAutoHyphens/>
              <w:spacing w:after="20"/>
              <w:ind w:left="-139"/>
              <w:jc w:val="right"/>
              <w:rPr>
                <w:sz w:val="18"/>
                <w:szCs w:val="18"/>
                <w:lang w:val="en-CA" w:eastAsia="en-CA"/>
              </w:rPr>
            </w:pPr>
            <w:r w:rsidRPr="00E63EEF">
              <w:rPr>
                <w:rFonts w:asciiTheme="majorBidi" w:hAnsiTheme="majorBidi" w:cstheme="majorBidi"/>
                <w:sz w:val="18"/>
                <w:szCs w:val="18"/>
                <w:lang w:val="en-CA" w:eastAsia="en-CA"/>
              </w:rPr>
              <w:t>0</w:t>
            </w:r>
          </w:p>
        </w:tc>
        <w:tc>
          <w:tcPr>
            <w:tcW w:w="372" w:type="pct"/>
            <w:tcBorders>
              <w:top w:val="nil"/>
              <w:left w:val="nil"/>
              <w:bottom w:val="single" w:sz="4" w:space="0" w:color="auto"/>
              <w:right w:val="single" w:sz="4" w:space="0" w:color="auto"/>
            </w:tcBorders>
            <w:shd w:val="clear" w:color="auto" w:fill="auto"/>
            <w:vAlign w:val="center"/>
          </w:tcPr>
          <w:p w14:paraId="07DE692D" w14:textId="77777777" w:rsidR="001F1B87" w:rsidRPr="00E63EEF" w:rsidRDefault="001F1B87" w:rsidP="005F56B5">
            <w:pPr>
              <w:suppressAutoHyphens/>
              <w:spacing w:after="20"/>
              <w:ind w:left="-139"/>
              <w:jc w:val="right"/>
              <w:rPr>
                <w:sz w:val="18"/>
                <w:szCs w:val="18"/>
                <w:lang w:val="en-CA" w:eastAsia="en-CA"/>
              </w:rPr>
            </w:pPr>
            <w:r w:rsidRPr="00E63EEF">
              <w:rPr>
                <w:color w:val="000000" w:themeColor="text1"/>
                <w:sz w:val="18"/>
                <w:szCs w:val="18"/>
                <w:lang w:val="en-CA"/>
              </w:rPr>
              <w:t>58,760</w:t>
            </w:r>
          </w:p>
        </w:tc>
        <w:tc>
          <w:tcPr>
            <w:tcW w:w="338" w:type="pct"/>
            <w:tcBorders>
              <w:top w:val="nil"/>
              <w:left w:val="single" w:sz="4" w:space="0" w:color="auto"/>
              <w:bottom w:val="single" w:sz="4" w:space="0" w:color="auto"/>
              <w:right w:val="single" w:sz="4" w:space="0" w:color="auto"/>
            </w:tcBorders>
            <w:shd w:val="clear" w:color="auto" w:fill="auto"/>
          </w:tcPr>
          <w:p w14:paraId="7A75A189" w14:textId="77777777" w:rsidR="001F1B87" w:rsidRPr="00E63EEF" w:rsidRDefault="001F1B87" w:rsidP="005F56B5">
            <w:pPr>
              <w:suppressAutoHyphens/>
              <w:spacing w:after="20"/>
              <w:ind w:left="-139"/>
              <w:jc w:val="right"/>
              <w:rPr>
                <w:color w:val="000000" w:themeColor="text1"/>
                <w:sz w:val="18"/>
                <w:szCs w:val="18"/>
                <w:lang w:val="en-CA"/>
              </w:rPr>
            </w:pPr>
            <w:r w:rsidRPr="00E63EEF">
              <w:rPr>
                <w:color w:val="000000" w:themeColor="text1"/>
                <w:sz w:val="18"/>
                <w:szCs w:val="18"/>
                <w:lang w:val="en-CA"/>
              </w:rPr>
              <w:t>287,528</w:t>
            </w:r>
          </w:p>
        </w:tc>
      </w:tr>
    </w:tbl>
    <w:p w14:paraId="0C43E5FC" w14:textId="77777777" w:rsidR="001F1B87" w:rsidRPr="00715E17" w:rsidRDefault="001F1B87" w:rsidP="000D284A">
      <w:pPr>
        <w:keepLines/>
        <w:suppressAutoHyphens/>
        <w:jc w:val="left"/>
        <w:rPr>
          <w:sz w:val="18"/>
          <w:szCs w:val="18"/>
          <w:lang w:val="en-CA"/>
        </w:rPr>
      </w:pPr>
      <w:r w:rsidRPr="00715E17">
        <w:rPr>
          <w:sz w:val="18"/>
          <w:szCs w:val="18"/>
          <w:lang w:val="en-CA"/>
        </w:rPr>
        <w:t>* As per the Agreement to be updated at the present meeting.</w:t>
      </w:r>
    </w:p>
    <w:p w14:paraId="3C94C45E" w14:textId="152887E8" w:rsidR="00B019C8" w:rsidRPr="00715E17" w:rsidRDefault="001F1B87" w:rsidP="0026057F">
      <w:pPr>
        <w:keepLines/>
        <w:suppressAutoHyphens/>
        <w:jc w:val="left"/>
        <w:rPr>
          <w:sz w:val="18"/>
          <w:szCs w:val="18"/>
          <w:lang w:val="en-CA"/>
        </w:rPr>
      </w:pPr>
      <w:r w:rsidRPr="00715E17">
        <w:rPr>
          <w:sz w:val="18"/>
          <w:szCs w:val="18"/>
          <w:lang w:val="en-CA"/>
        </w:rPr>
        <w:t>** Funding requested at the present meeting.</w:t>
      </w:r>
    </w:p>
    <w:p w14:paraId="4D91E02A" w14:textId="77777777" w:rsidR="00B019C8" w:rsidRPr="00D1420F" w:rsidRDefault="00B019C8" w:rsidP="001F1B87">
      <w:pPr>
        <w:suppressAutoHyphens/>
        <w:jc w:val="left"/>
        <w:rPr>
          <w:sz w:val="18"/>
          <w:szCs w:val="18"/>
          <w:lang w:val="en-CA"/>
        </w:rPr>
        <w:sectPr w:rsidR="00B019C8" w:rsidRPr="00D1420F" w:rsidSect="00660D70">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5840" w:h="12240" w:orient="landscape" w:code="1"/>
          <w:pgMar w:top="1440" w:right="720" w:bottom="1440" w:left="864" w:header="720" w:footer="475" w:gutter="0"/>
          <w:pgNumType w:start="1"/>
          <w:cols w:space="720"/>
          <w:titlePg/>
          <w:docGrid w:linePitch="299"/>
        </w:sectPr>
      </w:pPr>
    </w:p>
    <w:p w14:paraId="73908B74" w14:textId="77777777" w:rsidR="00AD5BAC" w:rsidRPr="008C53CD" w:rsidRDefault="00AD5BAC" w:rsidP="00AD5BAC">
      <w:pPr>
        <w:suppressAutoHyphens/>
        <w:spacing w:after="240"/>
        <w:jc w:val="center"/>
        <w:rPr>
          <w:b/>
          <w:bCs/>
          <w:lang w:val="en-CA"/>
        </w:rPr>
      </w:pPr>
      <w:r w:rsidRPr="008C53CD">
        <w:rPr>
          <w:b/>
          <w:bCs/>
          <w:lang w:val="en-CA"/>
        </w:rPr>
        <w:lastRenderedPageBreak/>
        <w:t>Annex III</w:t>
      </w:r>
    </w:p>
    <w:p w14:paraId="0B42C39A" w14:textId="77777777" w:rsidR="00AD5BAC" w:rsidRPr="008C53CD" w:rsidRDefault="00AD5BAC" w:rsidP="00AD5BAC">
      <w:pPr>
        <w:suppressAutoHyphens/>
        <w:spacing w:after="360"/>
        <w:jc w:val="center"/>
        <w:rPr>
          <w:b/>
          <w:bCs/>
          <w:lang w:val="en-CA"/>
        </w:rPr>
      </w:pPr>
      <w:r w:rsidRPr="008C53CD">
        <w:rPr>
          <w:b/>
          <w:bCs/>
          <w:lang w:val="en-CA"/>
        </w:rPr>
        <w:t>SIMULTANEOUS IMPLEMENTATION OF THE HCFC PHASE-OUT MANAGEMENT PLAN</w:t>
      </w:r>
      <w:r w:rsidRPr="008C53CD">
        <w:rPr>
          <w:b/>
          <w:bCs/>
          <w:lang w:val="en-CA"/>
        </w:rPr>
        <w:br/>
        <w:t>AND THE KIGALI HFC IMPLEMENTATION PLAN IN THE LAO PEOPLE’S DEMOCRATIC REPUBLIC</w:t>
      </w:r>
    </w:p>
    <w:tbl>
      <w:tblPr>
        <w:tblW w:w="4973" w:type="pct"/>
        <w:tblLayout w:type="fixed"/>
        <w:tblLook w:val="04A0" w:firstRow="1" w:lastRow="0" w:firstColumn="1" w:lastColumn="0" w:noHBand="0" w:noVBand="1"/>
      </w:tblPr>
      <w:tblGrid>
        <w:gridCol w:w="1843"/>
        <w:gridCol w:w="4620"/>
        <w:gridCol w:w="812"/>
        <w:gridCol w:w="783"/>
        <w:gridCol w:w="4862"/>
        <w:gridCol w:w="760"/>
        <w:gridCol w:w="714"/>
      </w:tblGrid>
      <w:tr w:rsidR="00AD5BAC" w:rsidRPr="008C53CD" w14:paraId="3EE3B8E1" w14:textId="77777777" w:rsidTr="005F56B5">
        <w:trPr>
          <w:trHeight w:val="113"/>
          <w:tblHeader/>
        </w:trPr>
        <w:tc>
          <w:tcPr>
            <w:tcW w:w="640" w:type="pct"/>
            <w:tcBorders>
              <w:top w:val="single" w:sz="4" w:space="0" w:color="auto"/>
              <w:left w:val="single" w:sz="4" w:space="0" w:color="auto"/>
              <w:bottom w:val="single" w:sz="4" w:space="0" w:color="auto"/>
              <w:right w:val="single" w:sz="4" w:space="0" w:color="auto"/>
            </w:tcBorders>
            <w:shd w:val="clear" w:color="000000" w:fill="BFBFBF"/>
            <w:noWrap/>
            <w:hideMark/>
          </w:tcPr>
          <w:p w14:paraId="1B569223" w14:textId="77777777" w:rsidR="00AD5BAC" w:rsidRPr="008C53CD" w:rsidRDefault="00AD5BAC" w:rsidP="005F56B5">
            <w:pPr>
              <w:jc w:val="center"/>
              <w:rPr>
                <w:b/>
                <w:bCs/>
                <w:color w:val="000000"/>
                <w:sz w:val="16"/>
                <w:szCs w:val="16"/>
                <w:lang w:val="en-CA" w:eastAsia="zh-CN"/>
              </w:rPr>
            </w:pPr>
            <w:r w:rsidRPr="008C53CD">
              <w:rPr>
                <w:b/>
                <w:bCs/>
                <w:color w:val="000000"/>
                <w:sz w:val="16"/>
                <w:szCs w:val="16"/>
                <w:lang w:val="en-CA" w:eastAsia="zh-CN"/>
              </w:rPr>
              <w:t>Component</w:t>
            </w:r>
          </w:p>
        </w:tc>
        <w:tc>
          <w:tcPr>
            <w:tcW w:w="1605" w:type="pct"/>
            <w:tcBorders>
              <w:top w:val="single" w:sz="4" w:space="0" w:color="auto"/>
              <w:left w:val="nil"/>
              <w:bottom w:val="single" w:sz="4" w:space="0" w:color="auto"/>
              <w:right w:val="single" w:sz="4" w:space="0" w:color="auto"/>
            </w:tcBorders>
            <w:shd w:val="clear" w:color="000000" w:fill="BFBFBF"/>
            <w:noWrap/>
            <w:hideMark/>
          </w:tcPr>
          <w:p w14:paraId="6330FC1D" w14:textId="77777777" w:rsidR="00AD5BAC" w:rsidRPr="008C53CD" w:rsidRDefault="00AD5BAC" w:rsidP="005F56B5">
            <w:pPr>
              <w:jc w:val="center"/>
              <w:rPr>
                <w:b/>
                <w:bCs/>
                <w:color w:val="000000"/>
                <w:sz w:val="16"/>
                <w:szCs w:val="16"/>
                <w:lang w:val="en-CA" w:eastAsia="zh-CN"/>
              </w:rPr>
            </w:pPr>
            <w:r w:rsidRPr="008C53CD">
              <w:rPr>
                <w:b/>
                <w:bCs/>
                <w:color w:val="000000"/>
                <w:sz w:val="16"/>
                <w:szCs w:val="16"/>
                <w:lang w:val="en-CA" w:eastAsia="zh-CN"/>
              </w:rPr>
              <w:t>HPMP Stage II</w:t>
            </w:r>
          </w:p>
        </w:tc>
        <w:tc>
          <w:tcPr>
            <w:tcW w:w="282" w:type="pct"/>
            <w:tcBorders>
              <w:top w:val="single" w:sz="4" w:space="0" w:color="auto"/>
              <w:left w:val="nil"/>
              <w:bottom w:val="single" w:sz="4" w:space="0" w:color="auto"/>
              <w:right w:val="single" w:sz="4" w:space="0" w:color="auto"/>
            </w:tcBorders>
            <w:shd w:val="clear" w:color="000000" w:fill="BFBFBF"/>
            <w:noWrap/>
            <w:hideMark/>
          </w:tcPr>
          <w:p w14:paraId="6944D59A" w14:textId="77777777" w:rsidR="00AD5BAC" w:rsidRPr="008C53CD" w:rsidRDefault="00AD5BAC" w:rsidP="005F56B5">
            <w:pPr>
              <w:jc w:val="center"/>
              <w:rPr>
                <w:b/>
                <w:bCs/>
                <w:color w:val="000000"/>
                <w:sz w:val="16"/>
                <w:szCs w:val="16"/>
                <w:lang w:val="en-CA" w:eastAsia="zh-CN"/>
              </w:rPr>
            </w:pPr>
            <w:r w:rsidRPr="008C53CD">
              <w:rPr>
                <w:b/>
                <w:bCs/>
                <w:color w:val="000000"/>
                <w:sz w:val="16"/>
                <w:szCs w:val="16"/>
                <w:lang w:val="en-CA" w:eastAsia="zh-CN"/>
              </w:rPr>
              <w:t>Agency</w:t>
            </w:r>
          </w:p>
        </w:tc>
        <w:tc>
          <w:tcPr>
            <w:tcW w:w="272" w:type="pct"/>
            <w:tcBorders>
              <w:top w:val="single" w:sz="4" w:space="0" w:color="auto"/>
              <w:left w:val="nil"/>
              <w:bottom w:val="single" w:sz="4" w:space="0" w:color="auto"/>
              <w:right w:val="single" w:sz="4" w:space="0" w:color="auto"/>
            </w:tcBorders>
            <w:shd w:val="clear" w:color="000000" w:fill="BFBFBF"/>
            <w:noWrap/>
            <w:hideMark/>
          </w:tcPr>
          <w:p w14:paraId="10C35276" w14:textId="77777777" w:rsidR="00AD5BAC" w:rsidRPr="008C53CD" w:rsidRDefault="00AD5BAC" w:rsidP="005F56B5">
            <w:pPr>
              <w:jc w:val="center"/>
              <w:rPr>
                <w:b/>
                <w:bCs/>
                <w:color w:val="000000"/>
                <w:sz w:val="16"/>
                <w:szCs w:val="16"/>
                <w:lang w:val="en-CA" w:eastAsia="zh-CN"/>
              </w:rPr>
            </w:pPr>
            <w:r w:rsidRPr="008C53CD">
              <w:rPr>
                <w:b/>
                <w:bCs/>
                <w:color w:val="000000"/>
                <w:sz w:val="16"/>
                <w:szCs w:val="16"/>
                <w:lang w:val="en-CA" w:eastAsia="zh-CN"/>
              </w:rPr>
              <w:t>Cost (US $)</w:t>
            </w:r>
          </w:p>
        </w:tc>
        <w:tc>
          <w:tcPr>
            <w:tcW w:w="1689" w:type="pct"/>
            <w:tcBorders>
              <w:top w:val="single" w:sz="4" w:space="0" w:color="auto"/>
              <w:left w:val="nil"/>
              <w:bottom w:val="single" w:sz="4" w:space="0" w:color="auto"/>
              <w:right w:val="single" w:sz="4" w:space="0" w:color="auto"/>
            </w:tcBorders>
            <w:shd w:val="clear" w:color="000000" w:fill="BFBFBF"/>
            <w:noWrap/>
            <w:hideMark/>
          </w:tcPr>
          <w:p w14:paraId="303F205B" w14:textId="77777777" w:rsidR="00AD5BAC" w:rsidRPr="008C53CD" w:rsidRDefault="00AD5BAC" w:rsidP="005F56B5">
            <w:pPr>
              <w:jc w:val="center"/>
              <w:rPr>
                <w:b/>
                <w:bCs/>
                <w:color w:val="000000"/>
                <w:sz w:val="16"/>
                <w:szCs w:val="16"/>
                <w:lang w:val="en-CA" w:eastAsia="zh-CN"/>
              </w:rPr>
            </w:pPr>
            <w:r w:rsidRPr="008C53CD">
              <w:rPr>
                <w:b/>
                <w:bCs/>
                <w:color w:val="000000"/>
                <w:sz w:val="16"/>
                <w:szCs w:val="16"/>
                <w:lang w:val="en-CA" w:eastAsia="zh-CN"/>
              </w:rPr>
              <w:t>KIP Stage I</w:t>
            </w:r>
          </w:p>
        </w:tc>
        <w:tc>
          <w:tcPr>
            <w:tcW w:w="264" w:type="pct"/>
            <w:tcBorders>
              <w:top w:val="single" w:sz="4" w:space="0" w:color="auto"/>
              <w:left w:val="nil"/>
              <w:bottom w:val="single" w:sz="4" w:space="0" w:color="auto"/>
              <w:right w:val="single" w:sz="4" w:space="0" w:color="auto"/>
            </w:tcBorders>
            <w:shd w:val="clear" w:color="000000" w:fill="BFBFBF"/>
            <w:noWrap/>
            <w:hideMark/>
          </w:tcPr>
          <w:p w14:paraId="00C91256" w14:textId="77777777" w:rsidR="00AD5BAC" w:rsidRPr="008C53CD" w:rsidRDefault="00AD5BAC" w:rsidP="005F56B5">
            <w:pPr>
              <w:jc w:val="center"/>
              <w:rPr>
                <w:b/>
                <w:bCs/>
                <w:color w:val="000000"/>
                <w:sz w:val="16"/>
                <w:szCs w:val="16"/>
                <w:lang w:val="en-CA" w:eastAsia="zh-CN"/>
              </w:rPr>
            </w:pPr>
            <w:r w:rsidRPr="008C53CD">
              <w:rPr>
                <w:b/>
                <w:bCs/>
                <w:color w:val="000000"/>
                <w:sz w:val="16"/>
                <w:szCs w:val="16"/>
                <w:lang w:val="en-CA" w:eastAsia="zh-CN"/>
              </w:rPr>
              <w:t>Agency</w:t>
            </w:r>
          </w:p>
        </w:tc>
        <w:tc>
          <w:tcPr>
            <w:tcW w:w="248" w:type="pct"/>
            <w:tcBorders>
              <w:top w:val="single" w:sz="4" w:space="0" w:color="auto"/>
              <w:left w:val="nil"/>
              <w:bottom w:val="single" w:sz="4" w:space="0" w:color="auto"/>
              <w:right w:val="single" w:sz="4" w:space="0" w:color="auto"/>
            </w:tcBorders>
            <w:shd w:val="clear" w:color="000000" w:fill="BFBFBF"/>
            <w:noWrap/>
            <w:hideMark/>
          </w:tcPr>
          <w:p w14:paraId="3CD12776" w14:textId="77777777" w:rsidR="00AD5BAC" w:rsidRPr="008C53CD" w:rsidRDefault="00AD5BAC" w:rsidP="005F56B5">
            <w:pPr>
              <w:jc w:val="center"/>
              <w:rPr>
                <w:b/>
                <w:bCs/>
                <w:color w:val="000000"/>
                <w:sz w:val="16"/>
                <w:szCs w:val="16"/>
                <w:lang w:val="en-CA" w:eastAsia="zh-CN"/>
              </w:rPr>
            </w:pPr>
            <w:r w:rsidRPr="008C53CD">
              <w:rPr>
                <w:b/>
                <w:bCs/>
                <w:color w:val="000000"/>
                <w:sz w:val="16"/>
                <w:szCs w:val="16"/>
                <w:lang w:val="en-CA" w:eastAsia="zh-CN"/>
              </w:rPr>
              <w:t>Cost (US $)</w:t>
            </w:r>
          </w:p>
        </w:tc>
      </w:tr>
      <w:tr w:rsidR="00AD5BAC" w:rsidRPr="008C53CD" w14:paraId="6D34CA8A" w14:textId="77777777" w:rsidTr="005F56B5">
        <w:trPr>
          <w:trHeight w:val="113"/>
        </w:trPr>
        <w:tc>
          <w:tcPr>
            <w:tcW w:w="640" w:type="pct"/>
            <w:vMerge w:val="restart"/>
            <w:tcBorders>
              <w:top w:val="nil"/>
              <w:left w:val="single" w:sz="4" w:space="0" w:color="auto"/>
              <w:right w:val="single" w:sz="4" w:space="0" w:color="auto"/>
            </w:tcBorders>
            <w:shd w:val="clear" w:color="auto" w:fill="auto"/>
            <w:hideMark/>
          </w:tcPr>
          <w:p w14:paraId="41385AF7"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 xml:space="preserve">Strengthening policy and regulations </w:t>
            </w:r>
          </w:p>
        </w:tc>
        <w:tc>
          <w:tcPr>
            <w:tcW w:w="1605" w:type="pct"/>
            <w:tcBorders>
              <w:top w:val="nil"/>
              <w:left w:val="nil"/>
              <w:bottom w:val="single" w:sz="4" w:space="0" w:color="auto"/>
              <w:right w:val="single" w:sz="4" w:space="0" w:color="auto"/>
            </w:tcBorders>
            <w:shd w:val="clear" w:color="auto" w:fill="auto"/>
            <w:noWrap/>
            <w:hideMark/>
          </w:tcPr>
          <w:p w14:paraId="2A069DA8"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Licensing and quota system to support the sustained HCFC phase-out</w:t>
            </w:r>
          </w:p>
        </w:tc>
        <w:tc>
          <w:tcPr>
            <w:tcW w:w="282" w:type="pct"/>
            <w:vMerge w:val="restart"/>
            <w:tcBorders>
              <w:top w:val="nil"/>
              <w:left w:val="single" w:sz="4" w:space="0" w:color="auto"/>
              <w:bottom w:val="single" w:sz="4" w:space="0" w:color="auto"/>
              <w:right w:val="single" w:sz="4" w:space="0" w:color="auto"/>
            </w:tcBorders>
            <w:shd w:val="clear" w:color="auto" w:fill="auto"/>
            <w:noWrap/>
            <w:hideMark/>
          </w:tcPr>
          <w:p w14:paraId="5ADB0D65"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UNEP</w:t>
            </w:r>
          </w:p>
        </w:tc>
        <w:tc>
          <w:tcPr>
            <w:tcW w:w="272" w:type="pct"/>
            <w:vMerge w:val="restart"/>
            <w:tcBorders>
              <w:top w:val="nil"/>
              <w:left w:val="single" w:sz="4" w:space="0" w:color="auto"/>
              <w:bottom w:val="single" w:sz="4" w:space="0" w:color="auto"/>
              <w:right w:val="single" w:sz="4" w:space="0" w:color="auto"/>
            </w:tcBorders>
            <w:shd w:val="clear" w:color="auto" w:fill="auto"/>
            <w:noWrap/>
            <w:hideMark/>
          </w:tcPr>
          <w:p w14:paraId="209DD3F4" w14:textId="77777777" w:rsidR="00AD5BAC" w:rsidRPr="008C53CD" w:rsidRDefault="00AD5BAC" w:rsidP="005F56B5">
            <w:pPr>
              <w:ind w:left="-112"/>
              <w:jc w:val="right"/>
              <w:rPr>
                <w:color w:val="000000"/>
                <w:sz w:val="16"/>
                <w:szCs w:val="16"/>
                <w:lang w:val="en-CA" w:eastAsia="zh-CN"/>
              </w:rPr>
            </w:pPr>
            <w:r w:rsidRPr="008C53CD">
              <w:rPr>
                <w:color w:val="000000"/>
                <w:sz w:val="16"/>
                <w:szCs w:val="16"/>
                <w:lang w:val="en-CA" w:eastAsia="zh-CN"/>
              </w:rPr>
              <w:t>141,000</w:t>
            </w:r>
          </w:p>
        </w:tc>
        <w:tc>
          <w:tcPr>
            <w:tcW w:w="1689" w:type="pct"/>
            <w:tcBorders>
              <w:top w:val="nil"/>
              <w:left w:val="nil"/>
              <w:bottom w:val="single" w:sz="4" w:space="0" w:color="auto"/>
              <w:right w:val="single" w:sz="4" w:space="0" w:color="auto"/>
            </w:tcBorders>
            <w:shd w:val="clear" w:color="auto" w:fill="D9D9D9" w:themeFill="background1" w:themeFillShade="D9"/>
            <w:noWrap/>
            <w:hideMark/>
          </w:tcPr>
          <w:p w14:paraId="61D8FF92"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 </w:t>
            </w:r>
          </w:p>
        </w:tc>
        <w:tc>
          <w:tcPr>
            <w:tcW w:w="264" w:type="pct"/>
            <w:tcBorders>
              <w:top w:val="nil"/>
              <w:left w:val="nil"/>
              <w:bottom w:val="single" w:sz="4" w:space="0" w:color="auto"/>
              <w:right w:val="single" w:sz="4" w:space="0" w:color="auto"/>
            </w:tcBorders>
            <w:shd w:val="clear" w:color="auto" w:fill="D9D9D9" w:themeFill="background1" w:themeFillShade="D9"/>
            <w:noWrap/>
            <w:hideMark/>
          </w:tcPr>
          <w:p w14:paraId="5CD16C43"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c>
          <w:tcPr>
            <w:tcW w:w="248" w:type="pct"/>
            <w:tcBorders>
              <w:top w:val="nil"/>
              <w:left w:val="nil"/>
              <w:bottom w:val="single" w:sz="4" w:space="0" w:color="auto"/>
              <w:right w:val="single" w:sz="4" w:space="0" w:color="auto"/>
            </w:tcBorders>
            <w:shd w:val="clear" w:color="auto" w:fill="D9D9D9" w:themeFill="background1" w:themeFillShade="D9"/>
            <w:noWrap/>
            <w:hideMark/>
          </w:tcPr>
          <w:p w14:paraId="69333994"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r>
      <w:tr w:rsidR="00AD5BAC" w:rsidRPr="008C53CD" w14:paraId="25BA204E" w14:textId="77777777" w:rsidTr="005F56B5">
        <w:trPr>
          <w:trHeight w:val="113"/>
        </w:trPr>
        <w:tc>
          <w:tcPr>
            <w:tcW w:w="640" w:type="pct"/>
            <w:vMerge/>
            <w:tcBorders>
              <w:left w:val="single" w:sz="4" w:space="0" w:color="auto"/>
              <w:right w:val="single" w:sz="4" w:space="0" w:color="auto"/>
            </w:tcBorders>
            <w:hideMark/>
          </w:tcPr>
          <w:p w14:paraId="1D4AFFEE"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auto"/>
            <w:hideMark/>
          </w:tcPr>
          <w:p w14:paraId="6149013C"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Banning the establishment of manufacturing capacity using HCFCs</w:t>
            </w:r>
          </w:p>
        </w:tc>
        <w:tc>
          <w:tcPr>
            <w:tcW w:w="282" w:type="pct"/>
            <w:vMerge/>
            <w:tcBorders>
              <w:top w:val="nil"/>
              <w:left w:val="single" w:sz="4" w:space="0" w:color="auto"/>
              <w:bottom w:val="single" w:sz="4" w:space="0" w:color="auto"/>
              <w:right w:val="single" w:sz="4" w:space="0" w:color="auto"/>
            </w:tcBorders>
            <w:hideMark/>
          </w:tcPr>
          <w:p w14:paraId="48C14858" w14:textId="77777777" w:rsidR="00AD5BAC" w:rsidRPr="008C53CD" w:rsidRDefault="00AD5BAC" w:rsidP="005F56B5">
            <w:pPr>
              <w:jc w:val="right"/>
              <w:rPr>
                <w:color w:val="000000"/>
                <w:sz w:val="16"/>
                <w:szCs w:val="16"/>
                <w:lang w:val="en-CA" w:eastAsia="zh-CN"/>
              </w:rPr>
            </w:pPr>
          </w:p>
        </w:tc>
        <w:tc>
          <w:tcPr>
            <w:tcW w:w="272" w:type="pct"/>
            <w:vMerge/>
            <w:tcBorders>
              <w:top w:val="nil"/>
              <w:left w:val="single" w:sz="4" w:space="0" w:color="auto"/>
              <w:bottom w:val="single" w:sz="4" w:space="0" w:color="auto"/>
              <w:right w:val="single" w:sz="4" w:space="0" w:color="auto"/>
            </w:tcBorders>
            <w:hideMark/>
          </w:tcPr>
          <w:p w14:paraId="3A0120E0" w14:textId="77777777" w:rsidR="00AD5BAC" w:rsidRPr="008C53CD" w:rsidRDefault="00AD5BAC" w:rsidP="005F56B5">
            <w:pPr>
              <w:ind w:left="-112"/>
              <w:jc w:val="right"/>
              <w:rPr>
                <w:color w:val="000000"/>
                <w:sz w:val="16"/>
                <w:szCs w:val="16"/>
                <w:lang w:val="en-CA" w:eastAsia="zh-CN"/>
              </w:rPr>
            </w:pPr>
          </w:p>
        </w:tc>
        <w:tc>
          <w:tcPr>
            <w:tcW w:w="1689" w:type="pct"/>
            <w:tcBorders>
              <w:top w:val="nil"/>
              <w:left w:val="nil"/>
              <w:bottom w:val="single" w:sz="4" w:space="0" w:color="auto"/>
              <w:right w:val="single" w:sz="4" w:space="0" w:color="auto"/>
            </w:tcBorders>
            <w:shd w:val="clear" w:color="auto" w:fill="auto"/>
            <w:noWrap/>
            <w:hideMark/>
          </w:tcPr>
          <w:p w14:paraId="58570119" w14:textId="77777777" w:rsidR="00AD5BAC" w:rsidRPr="008C53CD" w:rsidRDefault="00AD5BAC" w:rsidP="005F56B5">
            <w:pPr>
              <w:jc w:val="left"/>
              <w:rPr>
                <w:color w:val="000000"/>
                <w:sz w:val="16"/>
                <w:szCs w:val="16"/>
                <w:lang w:val="en-CA" w:eastAsia="zh-CN"/>
              </w:rPr>
            </w:pPr>
            <w:r w:rsidRPr="008C53CD">
              <w:rPr>
                <w:rFonts w:eastAsia="Malgun Gothic"/>
                <w:color w:val="000000"/>
                <w:sz w:val="16"/>
                <w:szCs w:val="16"/>
                <w:lang w:val="en-CA" w:eastAsia="zh-CN"/>
              </w:rPr>
              <w:t>Banning the use of HFCs in all manufacturing sectors by 1 January 2026</w:t>
            </w:r>
          </w:p>
        </w:tc>
        <w:tc>
          <w:tcPr>
            <w:tcW w:w="264" w:type="pct"/>
            <w:vMerge w:val="restart"/>
            <w:tcBorders>
              <w:top w:val="nil"/>
              <w:left w:val="single" w:sz="4" w:space="0" w:color="auto"/>
              <w:bottom w:val="single" w:sz="4" w:space="0" w:color="auto"/>
              <w:right w:val="single" w:sz="4" w:space="0" w:color="auto"/>
            </w:tcBorders>
            <w:shd w:val="clear" w:color="auto" w:fill="auto"/>
            <w:noWrap/>
            <w:hideMark/>
          </w:tcPr>
          <w:p w14:paraId="1CD2001D"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UNEP</w:t>
            </w:r>
          </w:p>
        </w:tc>
        <w:tc>
          <w:tcPr>
            <w:tcW w:w="248" w:type="pct"/>
            <w:vMerge w:val="restart"/>
            <w:tcBorders>
              <w:top w:val="nil"/>
              <w:left w:val="single" w:sz="4" w:space="0" w:color="auto"/>
              <w:bottom w:val="single" w:sz="4" w:space="0" w:color="auto"/>
              <w:right w:val="single" w:sz="4" w:space="0" w:color="auto"/>
            </w:tcBorders>
            <w:shd w:val="clear" w:color="auto" w:fill="auto"/>
            <w:noWrap/>
            <w:hideMark/>
          </w:tcPr>
          <w:p w14:paraId="3F5B1ED1"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2,000</w:t>
            </w:r>
          </w:p>
        </w:tc>
      </w:tr>
      <w:tr w:rsidR="00AD5BAC" w:rsidRPr="008C53CD" w14:paraId="559E8FBE" w14:textId="77777777" w:rsidTr="005F56B5">
        <w:trPr>
          <w:trHeight w:val="113"/>
        </w:trPr>
        <w:tc>
          <w:tcPr>
            <w:tcW w:w="640" w:type="pct"/>
            <w:vMerge/>
            <w:tcBorders>
              <w:left w:val="single" w:sz="4" w:space="0" w:color="auto"/>
              <w:right w:val="single" w:sz="4" w:space="0" w:color="auto"/>
            </w:tcBorders>
            <w:hideMark/>
          </w:tcPr>
          <w:p w14:paraId="707604C8"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auto"/>
            <w:hideMark/>
          </w:tcPr>
          <w:p w14:paraId="7AA2728D"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Banning on the import of HCFC-22- and HCFC</w:t>
            </w:r>
            <w:r w:rsidRPr="008C53CD">
              <w:rPr>
                <w:color w:val="000000"/>
                <w:sz w:val="16"/>
                <w:szCs w:val="16"/>
                <w:lang w:val="en-CA" w:eastAsia="zh-CN"/>
              </w:rPr>
              <w:noBreakHyphen/>
              <w:t>123-based RAC equipment as of 1 January 2023</w:t>
            </w:r>
          </w:p>
        </w:tc>
        <w:tc>
          <w:tcPr>
            <w:tcW w:w="282" w:type="pct"/>
            <w:vMerge/>
            <w:tcBorders>
              <w:top w:val="nil"/>
              <w:left w:val="single" w:sz="4" w:space="0" w:color="auto"/>
              <w:bottom w:val="single" w:sz="4" w:space="0" w:color="auto"/>
              <w:right w:val="single" w:sz="4" w:space="0" w:color="auto"/>
            </w:tcBorders>
            <w:hideMark/>
          </w:tcPr>
          <w:p w14:paraId="45117BD7" w14:textId="77777777" w:rsidR="00AD5BAC" w:rsidRPr="008C53CD" w:rsidRDefault="00AD5BAC" w:rsidP="005F56B5">
            <w:pPr>
              <w:jc w:val="right"/>
              <w:rPr>
                <w:color w:val="000000"/>
                <w:sz w:val="16"/>
                <w:szCs w:val="16"/>
                <w:lang w:val="en-CA" w:eastAsia="zh-CN"/>
              </w:rPr>
            </w:pPr>
          </w:p>
        </w:tc>
        <w:tc>
          <w:tcPr>
            <w:tcW w:w="272" w:type="pct"/>
            <w:vMerge/>
            <w:tcBorders>
              <w:top w:val="nil"/>
              <w:left w:val="single" w:sz="4" w:space="0" w:color="auto"/>
              <w:bottom w:val="single" w:sz="4" w:space="0" w:color="auto"/>
              <w:right w:val="single" w:sz="4" w:space="0" w:color="auto"/>
            </w:tcBorders>
            <w:hideMark/>
          </w:tcPr>
          <w:p w14:paraId="4AC8C13E" w14:textId="77777777" w:rsidR="00AD5BAC" w:rsidRPr="008C53CD" w:rsidRDefault="00AD5BAC" w:rsidP="005F56B5">
            <w:pPr>
              <w:ind w:left="-112"/>
              <w:jc w:val="right"/>
              <w:rPr>
                <w:color w:val="000000"/>
                <w:sz w:val="16"/>
                <w:szCs w:val="16"/>
                <w:lang w:val="en-CA" w:eastAsia="zh-CN"/>
              </w:rPr>
            </w:pPr>
          </w:p>
        </w:tc>
        <w:tc>
          <w:tcPr>
            <w:tcW w:w="1689" w:type="pct"/>
            <w:tcBorders>
              <w:top w:val="nil"/>
              <w:left w:val="nil"/>
              <w:bottom w:val="single" w:sz="4" w:space="0" w:color="auto"/>
              <w:right w:val="single" w:sz="4" w:space="0" w:color="auto"/>
            </w:tcBorders>
            <w:shd w:val="clear" w:color="auto" w:fill="auto"/>
            <w:noWrap/>
            <w:hideMark/>
          </w:tcPr>
          <w:p w14:paraId="12AA5512" w14:textId="77777777" w:rsidR="00AD5BAC" w:rsidRPr="008C53CD" w:rsidRDefault="00AD5BAC" w:rsidP="005F56B5">
            <w:pPr>
              <w:jc w:val="left"/>
              <w:rPr>
                <w:color w:val="000000"/>
                <w:sz w:val="16"/>
                <w:szCs w:val="16"/>
                <w:lang w:val="en-CA" w:eastAsia="zh-CN"/>
              </w:rPr>
            </w:pPr>
            <w:bookmarkStart w:id="19" w:name="_Hlk166085730"/>
            <w:r w:rsidRPr="008C53CD">
              <w:rPr>
                <w:rFonts w:eastAsia="Malgun Gothic"/>
                <w:color w:val="000000"/>
                <w:sz w:val="16"/>
                <w:szCs w:val="16"/>
                <w:lang w:val="en-CA" w:eastAsia="zh-CN"/>
              </w:rPr>
              <w:t>Banning the import of R-410A single split air conditioners by 1 January 2027</w:t>
            </w:r>
            <w:bookmarkEnd w:id="19"/>
          </w:p>
        </w:tc>
        <w:tc>
          <w:tcPr>
            <w:tcW w:w="264" w:type="pct"/>
            <w:vMerge/>
            <w:tcBorders>
              <w:top w:val="nil"/>
              <w:left w:val="single" w:sz="4" w:space="0" w:color="auto"/>
              <w:bottom w:val="single" w:sz="4" w:space="0" w:color="auto"/>
              <w:right w:val="single" w:sz="4" w:space="0" w:color="auto"/>
            </w:tcBorders>
            <w:hideMark/>
          </w:tcPr>
          <w:p w14:paraId="2B8E5C72" w14:textId="77777777" w:rsidR="00AD5BAC" w:rsidRPr="008C53CD" w:rsidRDefault="00AD5BAC" w:rsidP="005F56B5">
            <w:pPr>
              <w:jc w:val="right"/>
              <w:rPr>
                <w:color w:val="000000"/>
                <w:sz w:val="16"/>
                <w:szCs w:val="16"/>
                <w:lang w:val="en-CA" w:eastAsia="zh-CN"/>
              </w:rPr>
            </w:pPr>
          </w:p>
        </w:tc>
        <w:tc>
          <w:tcPr>
            <w:tcW w:w="248" w:type="pct"/>
            <w:vMerge/>
            <w:tcBorders>
              <w:top w:val="nil"/>
              <w:left w:val="single" w:sz="4" w:space="0" w:color="auto"/>
              <w:bottom w:val="single" w:sz="4" w:space="0" w:color="auto"/>
              <w:right w:val="single" w:sz="4" w:space="0" w:color="auto"/>
            </w:tcBorders>
            <w:hideMark/>
          </w:tcPr>
          <w:p w14:paraId="0F7D5124" w14:textId="77777777" w:rsidR="00AD5BAC" w:rsidRPr="008C53CD" w:rsidRDefault="00AD5BAC" w:rsidP="005F56B5">
            <w:pPr>
              <w:jc w:val="right"/>
              <w:rPr>
                <w:color w:val="000000"/>
                <w:sz w:val="16"/>
                <w:szCs w:val="16"/>
                <w:lang w:val="en-CA" w:eastAsia="zh-CN"/>
              </w:rPr>
            </w:pPr>
          </w:p>
        </w:tc>
      </w:tr>
      <w:tr w:rsidR="00AD5BAC" w:rsidRPr="008C53CD" w14:paraId="1924A73D" w14:textId="77777777" w:rsidTr="005F56B5">
        <w:trPr>
          <w:trHeight w:val="113"/>
        </w:trPr>
        <w:tc>
          <w:tcPr>
            <w:tcW w:w="640" w:type="pct"/>
            <w:vMerge/>
            <w:tcBorders>
              <w:left w:val="single" w:sz="4" w:space="0" w:color="auto"/>
              <w:right w:val="single" w:sz="4" w:space="0" w:color="auto"/>
            </w:tcBorders>
            <w:hideMark/>
          </w:tcPr>
          <w:p w14:paraId="3EFD58AB"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auto"/>
            <w:hideMark/>
          </w:tcPr>
          <w:p w14:paraId="183F8080"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Mandatory labelling of HCFC containers</w:t>
            </w:r>
          </w:p>
        </w:tc>
        <w:tc>
          <w:tcPr>
            <w:tcW w:w="282" w:type="pct"/>
            <w:vMerge/>
            <w:tcBorders>
              <w:top w:val="nil"/>
              <w:left w:val="single" w:sz="4" w:space="0" w:color="auto"/>
              <w:bottom w:val="single" w:sz="4" w:space="0" w:color="auto"/>
              <w:right w:val="single" w:sz="4" w:space="0" w:color="auto"/>
            </w:tcBorders>
            <w:hideMark/>
          </w:tcPr>
          <w:p w14:paraId="573162F3" w14:textId="77777777" w:rsidR="00AD5BAC" w:rsidRPr="008C53CD" w:rsidRDefault="00AD5BAC" w:rsidP="005F56B5">
            <w:pPr>
              <w:jc w:val="right"/>
              <w:rPr>
                <w:color w:val="000000"/>
                <w:sz w:val="16"/>
                <w:szCs w:val="16"/>
                <w:lang w:val="en-CA" w:eastAsia="zh-CN"/>
              </w:rPr>
            </w:pPr>
          </w:p>
        </w:tc>
        <w:tc>
          <w:tcPr>
            <w:tcW w:w="272" w:type="pct"/>
            <w:vMerge/>
            <w:tcBorders>
              <w:top w:val="nil"/>
              <w:left w:val="single" w:sz="4" w:space="0" w:color="auto"/>
              <w:bottom w:val="single" w:sz="4" w:space="0" w:color="auto"/>
              <w:right w:val="single" w:sz="4" w:space="0" w:color="auto"/>
            </w:tcBorders>
            <w:hideMark/>
          </w:tcPr>
          <w:p w14:paraId="1CADE3D0" w14:textId="77777777" w:rsidR="00AD5BAC" w:rsidRPr="008C53CD" w:rsidRDefault="00AD5BAC" w:rsidP="005F56B5">
            <w:pPr>
              <w:ind w:left="-112"/>
              <w:jc w:val="right"/>
              <w:rPr>
                <w:color w:val="000000"/>
                <w:sz w:val="16"/>
                <w:szCs w:val="16"/>
                <w:lang w:val="en-CA" w:eastAsia="zh-CN"/>
              </w:rPr>
            </w:pPr>
          </w:p>
        </w:tc>
        <w:tc>
          <w:tcPr>
            <w:tcW w:w="1689" w:type="pct"/>
            <w:tcBorders>
              <w:top w:val="nil"/>
              <w:left w:val="nil"/>
              <w:bottom w:val="single" w:sz="4" w:space="0" w:color="auto"/>
              <w:right w:val="single" w:sz="4" w:space="0" w:color="auto"/>
            </w:tcBorders>
            <w:shd w:val="clear" w:color="000000" w:fill="D9D9D9"/>
            <w:noWrap/>
            <w:hideMark/>
          </w:tcPr>
          <w:p w14:paraId="56096CBE"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 </w:t>
            </w:r>
          </w:p>
        </w:tc>
        <w:tc>
          <w:tcPr>
            <w:tcW w:w="264" w:type="pct"/>
            <w:tcBorders>
              <w:top w:val="nil"/>
              <w:left w:val="nil"/>
              <w:bottom w:val="single" w:sz="4" w:space="0" w:color="auto"/>
              <w:right w:val="single" w:sz="4" w:space="0" w:color="auto"/>
            </w:tcBorders>
            <w:shd w:val="clear" w:color="000000" w:fill="D9D9D9"/>
            <w:noWrap/>
            <w:hideMark/>
          </w:tcPr>
          <w:p w14:paraId="429D881E"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c>
          <w:tcPr>
            <w:tcW w:w="248" w:type="pct"/>
            <w:tcBorders>
              <w:top w:val="nil"/>
              <w:left w:val="nil"/>
              <w:bottom w:val="single" w:sz="4" w:space="0" w:color="auto"/>
              <w:right w:val="single" w:sz="4" w:space="0" w:color="auto"/>
            </w:tcBorders>
            <w:shd w:val="clear" w:color="000000" w:fill="D9D9D9"/>
            <w:noWrap/>
            <w:hideMark/>
          </w:tcPr>
          <w:p w14:paraId="307BD199"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r>
      <w:tr w:rsidR="00AD5BAC" w:rsidRPr="008C53CD" w14:paraId="2C1EA934" w14:textId="77777777" w:rsidTr="005F56B5">
        <w:trPr>
          <w:trHeight w:val="113"/>
        </w:trPr>
        <w:tc>
          <w:tcPr>
            <w:tcW w:w="640" w:type="pct"/>
            <w:vMerge/>
            <w:tcBorders>
              <w:left w:val="single" w:sz="4" w:space="0" w:color="auto"/>
              <w:right w:val="single" w:sz="4" w:space="0" w:color="auto"/>
            </w:tcBorders>
            <w:hideMark/>
          </w:tcPr>
          <w:p w14:paraId="2E307BAB"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auto"/>
            <w:hideMark/>
          </w:tcPr>
          <w:p w14:paraId="150524EB"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Regulatory support for certification of technicians</w:t>
            </w:r>
          </w:p>
        </w:tc>
        <w:tc>
          <w:tcPr>
            <w:tcW w:w="282" w:type="pct"/>
            <w:vMerge/>
            <w:tcBorders>
              <w:top w:val="nil"/>
              <w:left w:val="single" w:sz="4" w:space="0" w:color="auto"/>
              <w:bottom w:val="single" w:sz="4" w:space="0" w:color="auto"/>
              <w:right w:val="single" w:sz="4" w:space="0" w:color="auto"/>
            </w:tcBorders>
            <w:hideMark/>
          </w:tcPr>
          <w:p w14:paraId="0165FE07" w14:textId="77777777" w:rsidR="00AD5BAC" w:rsidRPr="008C53CD" w:rsidRDefault="00AD5BAC" w:rsidP="005F56B5">
            <w:pPr>
              <w:jc w:val="right"/>
              <w:rPr>
                <w:color w:val="000000"/>
                <w:sz w:val="16"/>
                <w:szCs w:val="16"/>
                <w:lang w:val="en-CA" w:eastAsia="zh-CN"/>
              </w:rPr>
            </w:pPr>
          </w:p>
        </w:tc>
        <w:tc>
          <w:tcPr>
            <w:tcW w:w="272" w:type="pct"/>
            <w:vMerge/>
            <w:tcBorders>
              <w:top w:val="nil"/>
              <w:left w:val="single" w:sz="4" w:space="0" w:color="auto"/>
              <w:bottom w:val="single" w:sz="4" w:space="0" w:color="auto"/>
              <w:right w:val="single" w:sz="4" w:space="0" w:color="auto"/>
            </w:tcBorders>
            <w:hideMark/>
          </w:tcPr>
          <w:p w14:paraId="40CEFDED" w14:textId="77777777" w:rsidR="00AD5BAC" w:rsidRPr="008C53CD" w:rsidRDefault="00AD5BAC" w:rsidP="005F56B5">
            <w:pPr>
              <w:ind w:left="-112"/>
              <w:jc w:val="right"/>
              <w:rPr>
                <w:color w:val="000000"/>
                <w:sz w:val="16"/>
                <w:szCs w:val="16"/>
                <w:lang w:val="en-CA" w:eastAsia="zh-CN"/>
              </w:rPr>
            </w:pPr>
          </w:p>
        </w:tc>
        <w:tc>
          <w:tcPr>
            <w:tcW w:w="1689" w:type="pct"/>
            <w:tcBorders>
              <w:top w:val="nil"/>
              <w:left w:val="nil"/>
              <w:bottom w:val="single" w:sz="4" w:space="0" w:color="auto"/>
              <w:right w:val="single" w:sz="4" w:space="0" w:color="auto"/>
            </w:tcBorders>
            <w:shd w:val="clear" w:color="000000" w:fill="D9D9D9"/>
            <w:noWrap/>
            <w:hideMark/>
          </w:tcPr>
          <w:p w14:paraId="5FF04D74"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 </w:t>
            </w:r>
          </w:p>
        </w:tc>
        <w:tc>
          <w:tcPr>
            <w:tcW w:w="264" w:type="pct"/>
            <w:tcBorders>
              <w:top w:val="nil"/>
              <w:left w:val="nil"/>
              <w:bottom w:val="single" w:sz="4" w:space="0" w:color="auto"/>
              <w:right w:val="single" w:sz="4" w:space="0" w:color="auto"/>
            </w:tcBorders>
            <w:shd w:val="clear" w:color="000000" w:fill="D9D9D9"/>
            <w:noWrap/>
            <w:hideMark/>
          </w:tcPr>
          <w:p w14:paraId="20D85713"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c>
          <w:tcPr>
            <w:tcW w:w="248" w:type="pct"/>
            <w:tcBorders>
              <w:top w:val="nil"/>
              <w:left w:val="nil"/>
              <w:bottom w:val="single" w:sz="4" w:space="0" w:color="auto"/>
              <w:right w:val="single" w:sz="4" w:space="0" w:color="auto"/>
            </w:tcBorders>
            <w:shd w:val="clear" w:color="000000" w:fill="D9D9D9"/>
            <w:noWrap/>
            <w:hideMark/>
          </w:tcPr>
          <w:p w14:paraId="26913804"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r>
      <w:tr w:rsidR="00AD5BAC" w:rsidRPr="008C53CD" w14:paraId="1DE67895" w14:textId="77777777" w:rsidTr="005F56B5">
        <w:trPr>
          <w:trHeight w:val="113"/>
        </w:trPr>
        <w:tc>
          <w:tcPr>
            <w:tcW w:w="640" w:type="pct"/>
            <w:vMerge/>
            <w:tcBorders>
              <w:left w:val="single" w:sz="4" w:space="0" w:color="auto"/>
              <w:right w:val="single" w:sz="4" w:space="0" w:color="auto"/>
            </w:tcBorders>
            <w:hideMark/>
          </w:tcPr>
          <w:p w14:paraId="2F4DE8C3"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auto"/>
            <w:hideMark/>
          </w:tcPr>
          <w:p w14:paraId="5AE75582"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Registration of servicing workshops</w:t>
            </w:r>
          </w:p>
        </w:tc>
        <w:tc>
          <w:tcPr>
            <w:tcW w:w="282" w:type="pct"/>
            <w:vMerge/>
            <w:tcBorders>
              <w:top w:val="nil"/>
              <w:left w:val="single" w:sz="4" w:space="0" w:color="auto"/>
              <w:bottom w:val="single" w:sz="4" w:space="0" w:color="auto"/>
              <w:right w:val="single" w:sz="4" w:space="0" w:color="auto"/>
            </w:tcBorders>
            <w:hideMark/>
          </w:tcPr>
          <w:p w14:paraId="77C83FCE" w14:textId="77777777" w:rsidR="00AD5BAC" w:rsidRPr="008C53CD" w:rsidRDefault="00AD5BAC" w:rsidP="005F56B5">
            <w:pPr>
              <w:jc w:val="right"/>
              <w:rPr>
                <w:color w:val="000000"/>
                <w:sz w:val="16"/>
                <w:szCs w:val="16"/>
                <w:lang w:val="en-CA" w:eastAsia="zh-CN"/>
              </w:rPr>
            </w:pPr>
          </w:p>
        </w:tc>
        <w:tc>
          <w:tcPr>
            <w:tcW w:w="272" w:type="pct"/>
            <w:vMerge/>
            <w:tcBorders>
              <w:top w:val="nil"/>
              <w:left w:val="single" w:sz="4" w:space="0" w:color="auto"/>
              <w:bottom w:val="single" w:sz="4" w:space="0" w:color="auto"/>
              <w:right w:val="single" w:sz="4" w:space="0" w:color="auto"/>
            </w:tcBorders>
            <w:hideMark/>
          </w:tcPr>
          <w:p w14:paraId="5844AB09" w14:textId="77777777" w:rsidR="00AD5BAC" w:rsidRPr="008C53CD" w:rsidRDefault="00AD5BAC" w:rsidP="005F56B5">
            <w:pPr>
              <w:ind w:left="-112"/>
              <w:jc w:val="right"/>
              <w:rPr>
                <w:color w:val="000000"/>
                <w:sz w:val="16"/>
                <w:szCs w:val="16"/>
                <w:lang w:val="en-CA" w:eastAsia="zh-CN"/>
              </w:rPr>
            </w:pPr>
          </w:p>
        </w:tc>
        <w:tc>
          <w:tcPr>
            <w:tcW w:w="1689" w:type="pct"/>
            <w:tcBorders>
              <w:top w:val="nil"/>
              <w:left w:val="nil"/>
              <w:bottom w:val="single" w:sz="4" w:space="0" w:color="auto"/>
              <w:right w:val="single" w:sz="4" w:space="0" w:color="auto"/>
            </w:tcBorders>
            <w:shd w:val="clear" w:color="000000" w:fill="D9D9D9"/>
            <w:noWrap/>
            <w:hideMark/>
          </w:tcPr>
          <w:p w14:paraId="5D625302"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 </w:t>
            </w:r>
          </w:p>
        </w:tc>
        <w:tc>
          <w:tcPr>
            <w:tcW w:w="264" w:type="pct"/>
            <w:tcBorders>
              <w:top w:val="nil"/>
              <w:left w:val="nil"/>
              <w:bottom w:val="single" w:sz="4" w:space="0" w:color="auto"/>
              <w:right w:val="single" w:sz="4" w:space="0" w:color="auto"/>
            </w:tcBorders>
            <w:shd w:val="clear" w:color="000000" w:fill="D9D9D9"/>
            <w:noWrap/>
            <w:hideMark/>
          </w:tcPr>
          <w:p w14:paraId="20174C4B"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c>
          <w:tcPr>
            <w:tcW w:w="248" w:type="pct"/>
            <w:tcBorders>
              <w:top w:val="nil"/>
              <w:left w:val="nil"/>
              <w:bottom w:val="single" w:sz="4" w:space="0" w:color="auto"/>
              <w:right w:val="single" w:sz="4" w:space="0" w:color="auto"/>
            </w:tcBorders>
            <w:shd w:val="clear" w:color="000000" w:fill="D9D9D9"/>
            <w:noWrap/>
            <w:hideMark/>
          </w:tcPr>
          <w:p w14:paraId="38D6A78C"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r>
      <w:tr w:rsidR="00AD5BAC" w:rsidRPr="008C53CD" w14:paraId="3F81D535" w14:textId="77777777" w:rsidTr="005F56B5">
        <w:trPr>
          <w:trHeight w:val="113"/>
        </w:trPr>
        <w:tc>
          <w:tcPr>
            <w:tcW w:w="640" w:type="pct"/>
            <w:vMerge/>
            <w:tcBorders>
              <w:left w:val="single" w:sz="4" w:space="0" w:color="auto"/>
              <w:right w:val="single" w:sz="4" w:space="0" w:color="auto"/>
            </w:tcBorders>
            <w:hideMark/>
          </w:tcPr>
          <w:p w14:paraId="2DACB3FD"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auto"/>
            <w:hideMark/>
          </w:tcPr>
          <w:p w14:paraId="5581ABCE"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Joint inspection on labelling of refrigerant containers and sales</w:t>
            </w:r>
          </w:p>
        </w:tc>
        <w:tc>
          <w:tcPr>
            <w:tcW w:w="282" w:type="pct"/>
            <w:vMerge/>
            <w:tcBorders>
              <w:top w:val="nil"/>
              <w:left w:val="single" w:sz="4" w:space="0" w:color="auto"/>
              <w:bottom w:val="single" w:sz="4" w:space="0" w:color="auto"/>
              <w:right w:val="single" w:sz="4" w:space="0" w:color="auto"/>
            </w:tcBorders>
            <w:hideMark/>
          </w:tcPr>
          <w:p w14:paraId="6AA8CED5" w14:textId="77777777" w:rsidR="00AD5BAC" w:rsidRPr="008C53CD" w:rsidRDefault="00AD5BAC" w:rsidP="005F56B5">
            <w:pPr>
              <w:jc w:val="right"/>
              <w:rPr>
                <w:color w:val="000000"/>
                <w:sz w:val="16"/>
                <w:szCs w:val="16"/>
                <w:lang w:val="en-CA" w:eastAsia="zh-CN"/>
              </w:rPr>
            </w:pPr>
          </w:p>
        </w:tc>
        <w:tc>
          <w:tcPr>
            <w:tcW w:w="272" w:type="pct"/>
            <w:vMerge/>
            <w:tcBorders>
              <w:top w:val="nil"/>
              <w:left w:val="single" w:sz="4" w:space="0" w:color="auto"/>
              <w:bottom w:val="single" w:sz="4" w:space="0" w:color="auto"/>
              <w:right w:val="single" w:sz="4" w:space="0" w:color="auto"/>
            </w:tcBorders>
            <w:hideMark/>
          </w:tcPr>
          <w:p w14:paraId="6913A8C7" w14:textId="77777777" w:rsidR="00AD5BAC" w:rsidRPr="008C53CD" w:rsidRDefault="00AD5BAC" w:rsidP="005F56B5">
            <w:pPr>
              <w:ind w:left="-112"/>
              <w:jc w:val="right"/>
              <w:rPr>
                <w:color w:val="000000"/>
                <w:sz w:val="16"/>
                <w:szCs w:val="16"/>
                <w:lang w:val="en-CA" w:eastAsia="zh-CN"/>
              </w:rPr>
            </w:pPr>
          </w:p>
        </w:tc>
        <w:tc>
          <w:tcPr>
            <w:tcW w:w="1689" w:type="pct"/>
            <w:tcBorders>
              <w:top w:val="nil"/>
              <w:left w:val="nil"/>
              <w:bottom w:val="single" w:sz="4" w:space="0" w:color="auto"/>
              <w:right w:val="single" w:sz="4" w:space="0" w:color="auto"/>
            </w:tcBorders>
            <w:shd w:val="clear" w:color="000000" w:fill="D9D9D9"/>
            <w:noWrap/>
            <w:hideMark/>
          </w:tcPr>
          <w:p w14:paraId="323ECD9C"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 </w:t>
            </w:r>
          </w:p>
        </w:tc>
        <w:tc>
          <w:tcPr>
            <w:tcW w:w="264" w:type="pct"/>
            <w:tcBorders>
              <w:top w:val="nil"/>
              <w:left w:val="nil"/>
              <w:bottom w:val="single" w:sz="4" w:space="0" w:color="auto"/>
              <w:right w:val="single" w:sz="4" w:space="0" w:color="auto"/>
            </w:tcBorders>
            <w:shd w:val="clear" w:color="000000" w:fill="D9D9D9"/>
            <w:noWrap/>
            <w:hideMark/>
          </w:tcPr>
          <w:p w14:paraId="2E62A20E"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c>
          <w:tcPr>
            <w:tcW w:w="248" w:type="pct"/>
            <w:tcBorders>
              <w:top w:val="nil"/>
              <w:left w:val="nil"/>
              <w:bottom w:val="single" w:sz="4" w:space="0" w:color="auto"/>
              <w:right w:val="single" w:sz="4" w:space="0" w:color="auto"/>
            </w:tcBorders>
            <w:shd w:val="clear" w:color="000000" w:fill="D9D9D9"/>
            <w:noWrap/>
            <w:hideMark/>
          </w:tcPr>
          <w:p w14:paraId="18EFB866"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r>
      <w:tr w:rsidR="00AD5BAC" w:rsidRPr="008C53CD" w14:paraId="315CC7F4" w14:textId="77777777" w:rsidTr="005F56B5">
        <w:trPr>
          <w:trHeight w:val="113"/>
        </w:trPr>
        <w:tc>
          <w:tcPr>
            <w:tcW w:w="640" w:type="pct"/>
            <w:vMerge/>
            <w:tcBorders>
              <w:left w:val="single" w:sz="4" w:space="0" w:color="auto"/>
              <w:right w:val="single" w:sz="4" w:space="0" w:color="auto"/>
            </w:tcBorders>
            <w:hideMark/>
          </w:tcPr>
          <w:p w14:paraId="72DD15E9"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auto"/>
            <w:hideMark/>
          </w:tcPr>
          <w:p w14:paraId="269E8CAC"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Training of 325 customs officers, importers and brokers in the control of ODS import and prevention of illegal trade</w:t>
            </w:r>
          </w:p>
        </w:tc>
        <w:tc>
          <w:tcPr>
            <w:tcW w:w="282" w:type="pct"/>
            <w:vMerge/>
            <w:tcBorders>
              <w:top w:val="nil"/>
              <w:left w:val="single" w:sz="4" w:space="0" w:color="auto"/>
              <w:bottom w:val="single" w:sz="4" w:space="0" w:color="auto"/>
              <w:right w:val="single" w:sz="4" w:space="0" w:color="auto"/>
            </w:tcBorders>
            <w:hideMark/>
          </w:tcPr>
          <w:p w14:paraId="2B87743C" w14:textId="77777777" w:rsidR="00AD5BAC" w:rsidRPr="008C53CD" w:rsidRDefault="00AD5BAC" w:rsidP="005F56B5">
            <w:pPr>
              <w:jc w:val="right"/>
              <w:rPr>
                <w:color w:val="000000"/>
                <w:sz w:val="16"/>
                <w:szCs w:val="16"/>
                <w:lang w:val="en-CA" w:eastAsia="zh-CN"/>
              </w:rPr>
            </w:pPr>
          </w:p>
        </w:tc>
        <w:tc>
          <w:tcPr>
            <w:tcW w:w="272" w:type="pct"/>
            <w:vMerge/>
            <w:tcBorders>
              <w:top w:val="nil"/>
              <w:left w:val="single" w:sz="4" w:space="0" w:color="auto"/>
              <w:bottom w:val="single" w:sz="4" w:space="0" w:color="auto"/>
              <w:right w:val="single" w:sz="4" w:space="0" w:color="auto"/>
            </w:tcBorders>
            <w:hideMark/>
          </w:tcPr>
          <w:p w14:paraId="0682DBCC" w14:textId="77777777" w:rsidR="00AD5BAC" w:rsidRPr="008C53CD" w:rsidRDefault="00AD5BAC" w:rsidP="005F56B5">
            <w:pPr>
              <w:ind w:left="-112"/>
              <w:jc w:val="right"/>
              <w:rPr>
                <w:color w:val="000000"/>
                <w:sz w:val="16"/>
                <w:szCs w:val="16"/>
                <w:lang w:val="en-CA" w:eastAsia="zh-CN"/>
              </w:rPr>
            </w:pPr>
          </w:p>
        </w:tc>
        <w:tc>
          <w:tcPr>
            <w:tcW w:w="1689" w:type="pct"/>
            <w:tcBorders>
              <w:top w:val="nil"/>
              <w:left w:val="nil"/>
              <w:bottom w:val="single" w:sz="4" w:space="0" w:color="auto"/>
              <w:right w:val="single" w:sz="4" w:space="0" w:color="auto"/>
            </w:tcBorders>
            <w:shd w:val="clear" w:color="auto" w:fill="auto"/>
            <w:noWrap/>
            <w:hideMark/>
          </w:tcPr>
          <w:p w14:paraId="6536C4D9"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bidi="th-TH"/>
              </w:rPr>
              <w:t>Organizing two border dialogues for 10 customs officers with neighbouring countries on the issue of cross-border trading</w:t>
            </w:r>
          </w:p>
        </w:tc>
        <w:tc>
          <w:tcPr>
            <w:tcW w:w="264" w:type="pct"/>
            <w:tcBorders>
              <w:top w:val="nil"/>
              <w:left w:val="nil"/>
              <w:bottom w:val="single" w:sz="4" w:space="0" w:color="auto"/>
              <w:right w:val="single" w:sz="4" w:space="0" w:color="auto"/>
            </w:tcBorders>
            <w:shd w:val="clear" w:color="auto" w:fill="auto"/>
            <w:noWrap/>
            <w:hideMark/>
          </w:tcPr>
          <w:p w14:paraId="012AAB54"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UNEP</w:t>
            </w:r>
          </w:p>
        </w:tc>
        <w:tc>
          <w:tcPr>
            <w:tcW w:w="248" w:type="pct"/>
            <w:tcBorders>
              <w:top w:val="nil"/>
              <w:left w:val="nil"/>
              <w:bottom w:val="single" w:sz="4" w:space="0" w:color="auto"/>
              <w:right w:val="single" w:sz="4" w:space="0" w:color="auto"/>
            </w:tcBorders>
            <w:shd w:val="clear" w:color="auto" w:fill="auto"/>
            <w:noWrap/>
            <w:hideMark/>
          </w:tcPr>
          <w:p w14:paraId="5CFB579B"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13,000</w:t>
            </w:r>
          </w:p>
        </w:tc>
      </w:tr>
      <w:tr w:rsidR="00AD5BAC" w:rsidRPr="008C53CD" w14:paraId="07CE73A5" w14:textId="77777777" w:rsidTr="005F56B5">
        <w:trPr>
          <w:trHeight w:val="113"/>
        </w:trPr>
        <w:tc>
          <w:tcPr>
            <w:tcW w:w="640" w:type="pct"/>
            <w:vMerge/>
            <w:tcBorders>
              <w:left w:val="single" w:sz="4" w:space="0" w:color="auto"/>
              <w:right w:val="single" w:sz="4" w:space="0" w:color="auto"/>
            </w:tcBorders>
            <w:hideMark/>
          </w:tcPr>
          <w:p w14:paraId="4F6F9722"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auto"/>
            <w:hideMark/>
          </w:tcPr>
          <w:p w14:paraId="0705D5BC"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 xml:space="preserve">Provision of five refrigerant identifiers </w:t>
            </w:r>
          </w:p>
        </w:tc>
        <w:tc>
          <w:tcPr>
            <w:tcW w:w="282" w:type="pct"/>
            <w:tcBorders>
              <w:top w:val="nil"/>
              <w:left w:val="nil"/>
              <w:bottom w:val="single" w:sz="4" w:space="0" w:color="auto"/>
              <w:right w:val="single" w:sz="4" w:space="0" w:color="auto"/>
            </w:tcBorders>
            <w:shd w:val="clear" w:color="auto" w:fill="auto"/>
            <w:noWrap/>
            <w:hideMark/>
          </w:tcPr>
          <w:p w14:paraId="05E553BC"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UNDP</w:t>
            </w:r>
          </w:p>
        </w:tc>
        <w:tc>
          <w:tcPr>
            <w:tcW w:w="272" w:type="pct"/>
            <w:tcBorders>
              <w:top w:val="nil"/>
              <w:left w:val="nil"/>
              <w:bottom w:val="single" w:sz="4" w:space="0" w:color="auto"/>
              <w:right w:val="single" w:sz="4" w:space="0" w:color="auto"/>
            </w:tcBorders>
            <w:shd w:val="clear" w:color="auto" w:fill="auto"/>
            <w:noWrap/>
            <w:hideMark/>
          </w:tcPr>
          <w:p w14:paraId="49C9FCE2" w14:textId="77777777" w:rsidR="00AD5BAC" w:rsidRPr="008C53CD" w:rsidRDefault="00AD5BAC" w:rsidP="005F56B5">
            <w:pPr>
              <w:ind w:left="-112"/>
              <w:jc w:val="right"/>
              <w:rPr>
                <w:color w:val="000000"/>
                <w:sz w:val="16"/>
                <w:szCs w:val="16"/>
                <w:lang w:val="en-CA" w:eastAsia="zh-CN"/>
              </w:rPr>
            </w:pPr>
            <w:r w:rsidRPr="008C53CD">
              <w:rPr>
                <w:color w:val="000000"/>
                <w:sz w:val="16"/>
                <w:szCs w:val="16"/>
                <w:lang w:val="en-CA" w:eastAsia="zh-CN"/>
              </w:rPr>
              <w:t>25,000</w:t>
            </w:r>
          </w:p>
        </w:tc>
        <w:tc>
          <w:tcPr>
            <w:tcW w:w="1689" w:type="pct"/>
            <w:tcBorders>
              <w:top w:val="nil"/>
              <w:left w:val="nil"/>
              <w:bottom w:val="single" w:sz="4" w:space="0" w:color="auto"/>
              <w:right w:val="single" w:sz="4" w:space="0" w:color="auto"/>
            </w:tcBorders>
            <w:shd w:val="clear" w:color="000000" w:fill="D9D9D9"/>
            <w:noWrap/>
            <w:hideMark/>
          </w:tcPr>
          <w:p w14:paraId="64F73CAC"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 </w:t>
            </w:r>
          </w:p>
        </w:tc>
        <w:tc>
          <w:tcPr>
            <w:tcW w:w="264" w:type="pct"/>
            <w:tcBorders>
              <w:top w:val="nil"/>
              <w:left w:val="nil"/>
              <w:bottom w:val="single" w:sz="4" w:space="0" w:color="auto"/>
              <w:right w:val="single" w:sz="4" w:space="0" w:color="auto"/>
            </w:tcBorders>
            <w:shd w:val="clear" w:color="000000" w:fill="D9D9D9"/>
            <w:noWrap/>
            <w:hideMark/>
          </w:tcPr>
          <w:p w14:paraId="7BDF72C4"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c>
          <w:tcPr>
            <w:tcW w:w="248" w:type="pct"/>
            <w:tcBorders>
              <w:top w:val="nil"/>
              <w:left w:val="nil"/>
              <w:bottom w:val="single" w:sz="4" w:space="0" w:color="auto"/>
              <w:right w:val="single" w:sz="4" w:space="0" w:color="auto"/>
            </w:tcBorders>
            <w:shd w:val="clear" w:color="000000" w:fill="D9D9D9"/>
            <w:noWrap/>
            <w:hideMark/>
          </w:tcPr>
          <w:p w14:paraId="4642B2B4"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r>
      <w:tr w:rsidR="00AD5BAC" w:rsidRPr="008C53CD" w14:paraId="10A16869" w14:textId="77777777" w:rsidTr="005F56B5">
        <w:trPr>
          <w:trHeight w:val="113"/>
        </w:trPr>
        <w:tc>
          <w:tcPr>
            <w:tcW w:w="640" w:type="pct"/>
            <w:vMerge/>
            <w:tcBorders>
              <w:left w:val="single" w:sz="4" w:space="0" w:color="auto"/>
              <w:right w:val="single" w:sz="4" w:space="0" w:color="auto"/>
            </w:tcBorders>
            <w:hideMark/>
          </w:tcPr>
          <w:p w14:paraId="163722A9"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auto"/>
            <w:hideMark/>
          </w:tcPr>
          <w:p w14:paraId="5C397D31"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Product registration database and energy labelling: Creating an online registration for air conditioners and conducting a three</w:t>
            </w:r>
            <w:r w:rsidRPr="008C53CD">
              <w:rPr>
                <w:color w:val="000000"/>
                <w:sz w:val="16"/>
                <w:szCs w:val="16"/>
                <w:lang w:val="en-CA" w:eastAsia="zh-CN"/>
              </w:rPr>
              <w:noBreakHyphen/>
              <w:t>day study tour on air conditioner registration, recognition of testing laboratories, verification of testing, and enforcing MEPS and energy labelling; and developing a safety standard related to flammable refrigerants and energy labelling to include refrigerant data, including its GWP value and safety information</w:t>
            </w:r>
          </w:p>
        </w:tc>
        <w:tc>
          <w:tcPr>
            <w:tcW w:w="282" w:type="pct"/>
            <w:tcBorders>
              <w:top w:val="nil"/>
              <w:left w:val="nil"/>
              <w:bottom w:val="single" w:sz="4" w:space="0" w:color="auto"/>
              <w:right w:val="single" w:sz="4" w:space="0" w:color="auto"/>
            </w:tcBorders>
            <w:shd w:val="clear" w:color="auto" w:fill="auto"/>
            <w:noWrap/>
            <w:hideMark/>
          </w:tcPr>
          <w:p w14:paraId="2484ABCD"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UNEP</w:t>
            </w:r>
          </w:p>
        </w:tc>
        <w:tc>
          <w:tcPr>
            <w:tcW w:w="272" w:type="pct"/>
            <w:tcBorders>
              <w:top w:val="nil"/>
              <w:left w:val="nil"/>
              <w:bottom w:val="single" w:sz="4" w:space="0" w:color="auto"/>
              <w:right w:val="single" w:sz="4" w:space="0" w:color="auto"/>
            </w:tcBorders>
            <w:shd w:val="clear" w:color="auto" w:fill="auto"/>
            <w:noWrap/>
            <w:hideMark/>
          </w:tcPr>
          <w:p w14:paraId="10BF99A3" w14:textId="77777777" w:rsidR="00AD5BAC" w:rsidRPr="008C53CD" w:rsidRDefault="00AD5BAC" w:rsidP="005F56B5">
            <w:pPr>
              <w:ind w:left="-112"/>
              <w:jc w:val="right"/>
              <w:rPr>
                <w:color w:val="000000"/>
                <w:sz w:val="16"/>
                <w:szCs w:val="16"/>
                <w:lang w:val="en-CA" w:eastAsia="zh-CN"/>
              </w:rPr>
            </w:pPr>
            <w:r w:rsidRPr="008C53CD">
              <w:rPr>
                <w:color w:val="000000"/>
                <w:sz w:val="16"/>
                <w:szCs w:val="16"/>
                <w:lang w:val="en-CA" w:eastAsia="zh-CN"/>
              </w:rPr>
              <w:t>45,000</w:t>
            </w:r>
          </w:p>
        </w:tc>
        <w:tc>
          <w:tcPr>
            <w:tcW w:w="1689" w:type="pct"/>
            <w:tcBorders>
              <w:top w:val="nil"/>
              <w:left w:val="nil"/>
              <w:bottom w:val="single" w:sz="4" w:space="0" w:color="auto"/>
              <w:right w:val="single" w:sz="4" w:space="0" w:color="auto"/>
            </w:tcBorders>
            <w:shd w:val="clear" w:color="auto" w:fill="auto"/>
            <w:noWrap/>
            <w:hideMark/>
          </w:tcPr>
          <w:p w14:paraId="2175C49A"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bidi="th-TH"/>
              </w:rPr>
              <w:t>Inclusion of restrictions on the GWP value of refrigerants used in RAC systems in Initial Environmental Evaluation / Environmental Impact Assessment</w:t>
            </w:r>
          </w:p>
        </w:tc>
        <w:tc>
          <w:tcPr>
            <w:tcW w:w="264" w:type="pct"/>
            <w:tcBorders>
              <w:top w:val="nil"/>
              <w:left w:val="nil"/>
              <w:bottom w:val="single" w:sz="4" w:space="0" w:color="auto"/>
              <w:right w:val="single" w:sz="4" w:space="0" w:color="auto"/>
            </w:tcBorders>
            <w:shd w:val="clear" w:color="auto" w:fill="auto"/>
            <w:noWrap/>
            <w:hideMark/>
          </w:tcPr>
          <w:p w14:paraId="3E041F3D"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UNEP</w:t>
            </w:r>
          </w:p>
        </w:tc>
        <w:tc>
          <w:tcPr>
            <w:tcW w:w="248" w:type="pct"/>
            <w:tcBorders>
              <w:top w:val="nil"/>
              <w:left w:val="nil"/>
              <w:bottom w:val="single" w:sz="4" w:space="0" w:color="auto"/>
              <w:right w:val="single" w:sz="4" w:space="0" w:color="auto"/>
            </w:tcBorders>
            <w:shd w:val="clear" w:color="auto" w:fill="auto"/>
            <w:noWrap/>
            <w:hideMark/>
          </w:tcPr>
          <w:p w14:paraId="3F2F3217"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2,000</w:t>
            </w:r>
          </w:p>
        </w:tc>
      </w:tr>
      <w:tr w:rsidR="00AD5BAC" w:rsidRPr="008C53CD" w14:paraId="1E79F2DA" w14:textId="77777777" w:rsidTr="005F56B5">
        <w:trPr>
          <w:trHeight w:val="113"/>
        </w:trPr>
        <w:tc>
          <w:tcPr>
            <w:tcW w:w="640" w:type="pct"/>
            <w:vMerge/>
            <w:tcBorders>
              <w:left w:val="single" w:sz="4" w:space="0" w:color="auto"/>
              <w:bottom w:val="single" w:sz="4" w:space="0" w:color="auto"/>
              <w:right w:val="single" w:sz="4" w:space="0" w:color="auto"/>
            </w:tcBorders>
          </w:tcPr>
          <w:p w14:paraId="1B2F45A2"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auto"/>
          </w:tcPr>
          <w:p w14:paraId="7F8F283F"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Three workshops to train 90 customs and enforcement officers on MEPS and energy efficiency labelling; two workshops to train 40 importers of air conditioners</w:t>
            </w:r>
          </w:p>
        </w:tc>
        <w:tc>
          <w:tcPr>
            <w:tcW w:w="282" w:type="pct"/>
            <w:tcBorders>
              <w:top w:val="nil"/>
              <w:left w:val="nil"/>
              <w:bottom w:val="single" w:sz="4" w:space="0" w:color="auto"/>
              <w:right w:val="single" w:sz="4" w:space="0" w:color="auto"/>
            </w:tcBorders>
            <w:shd w:val="clear" w:color="auto" w:fill="auto"/>
            <w:noWrap/>
          </w:tcPr>
          <w:p w14:paraId="3207F545"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UNEP</w:t>
            </w:r>
          </w:p>
        </w:tc>
        <w:tc>
          <w:tcPr>
            <w:tcW w:w="272" w:type="pct"/>
            <w:tcBorders>
              <w:top w:val="nil"/>
              <w:left w:val="nil"/>
              <w:bottom w:val="single" w:sz="4" w:space="0" w:color="auto"/>
              <w:right w:val="single" w:sz="4" w:space="0" w:color="auto"/>
            </w:tcBorders>
            <w:shd w:val="clear" w:color="auto" w:fill="auto"/>
            <w:noWrap/>
          </w:tcPr>
          <w:p w14:paraId="76591F9F" w14:textId="77777777" w:rsidR="00AD5BAC" w:rsidRPr="008C53CD" w:rsidRDefault="00AD5BAC" w:rsidP="005F56B5">
            <w:pPr>
              <w:ind w:left="-112"/>
              <w:jc w:val="right"/>
              <w:rPr>
                <w:color w:val="000000"/>
                <w:sz w:val="16"/>
                <w:szCs w:val="16"/>
                <w:lang w:val="en-CA" w:eastAsia="zh-CN"/>
              </w:rPr>
            </w:pPr>
            <w:r w:rsidRPr="008C53CD">
              <w:rPr>
                <w:color w:val="000000"/>
                <w:sz w:val="16"/>
                <w:szCs w:val="16"/>
                <w:lang w:val="en-CA" w:eastAsia="zh-CN"/>
              </w:rPr>
              <w:t>28,000</w:t>
            </w:r>
          </w:p>
        </w:tc>
        <w:tc>
          <w:tcPr>
            <w:tcW w:w="1689" w:type="pct"/>
            <w:tcBorders>
              <w:top w:val="nil"/>
              <w:left w:val="nil"/>
              <w:bottom w:val="single" w:sz="4" w:space="0" w:color="auto"/>
              <w:right w:val="single" w:sz="4" w:space="0" w:color="auto"/>
            </w:tcBorders>
            <w:shd w:val="clear" w:color="auto" w:fill="D9D9D9" w:themeFill="background1" w:themeFillShade="D9"/>
            <w:noWrap/>
          </w:tcPr>
          <w:p w14:paraId="541F0282" w14:textId="77777777" w:rsidR="00AD5BAC" w:rsidRPr="008C53CD" w:rsidRDefault="00AD5BAC" w:rsidP="005F56B5">
            <w:pPr>
              <w:jc w:val="left"/>
              <w:rPr>
                <w:color w:val="000000"/>
                <w:sz w:val="16"/>
                <w:szCs w:val="16"/>
                <w:lang w:val="en-CA" w:eastAsia="zh-CN" w:bidi="th-TH"/>
              </w:rPr>
            </w:pPr>
          </w:p>
        </w:tc>
        <w:tc>
          <w:tcPr>
            <w:tcW w:w="264" w:type="pct"/>
            <w:tcBorders>
              <w:top w:val="nil"/>
              <w:left w:val="nil"/>
              <w:bottom w:val="single" w:sz="4" w:space="0" w:color="auto"/>
              <w:right w:val="single" w:sz="4" w:space="0" w:color="auto"/>
            </w:tcBorders>
            <w:shd w:val="clear" w:color="auto" w:fill="D9D9D9" w:themeFill="background1" w:themeFillShade="D9"/>
            <w:noWrap/>
          </w:tcPr>
          <w:p w14:paraId="44B016DC" w14:textId="77777777" w:rsidR="00AD5BAC" w:rsidRPr="008C53CD" w:rsidRDefault="00AD5BAC" w:rsidP="005F56B5">
            <w:pPr>
              <w:jc w:val="right"/>
              <w:rPr>
                <w:color w:val="000000"/>
                <w:sz w:val="16"/>
                <w:szCs w:val="16"/>
                <w:lang w:val="en-CA" w:eastAsia="zh-CN"/>
              </w:rPr>
            </w:pPr>
          </w:p>
        </w:tc>
        <w:tc>
          <w:tcPr>
            <w:tcW w:w="248" w:type="pct"/>
            <w:tcBorders>
              <w:top w:val="nil"/>
              <w:left w:val="nil"/>
              <w:bottom w:val="single" w:sz="4" w:space="0" w:color="auto"/>
              <w:right w:val="single" w:sz="4" w:space="0" w:color="auto"/>
            </w:tcBorders>
            <w:shd w:val="clear" w:color="auto" w:fill="D9D9D9" w:themeFill="background1" w:themeFillShade="D9"/>
            <w:noWrap/>
          </w:tcPr>
          <w:p w14:paraId="3269C366" w14:textId="77777777" w:rsidR="00AD5BAC" w:rsidRPr="008C53CD" w:rsidRDefault="00AD5BAC" w:rsidP="005F56B5">
            <w:pPr>
              <w:jc w:val="right"/>
              <w:rPr>
                <w:color w:val="000000"/>
                <w:sz w:val="16"/>
                <w:szCs w:val="16"/>
                <w:lang w:val="en-CA" w:eastAsia="zh-CN"/>
              </w:rPr>
            </w:pPr>
          </w:p>
        </w:tc>
      </w:tr>
      <w:tr w:rsidR="00AD5BAC" w:rsidRPr="008C53CD" w14:paraId="3AE844B3" w14:textId="77777777" w:rsidTr="005F56B5">
        <w:trPr>
          <w:trHeight w:val="113"/>
        </w:trPr>
        <w:tc>
          <w:tcPr>
            <w:tcW w:w="640" w:type="pct"/>
            <w:vMerge w:val="restart"/>
            <w:tcBorders>
              <w:top w:val="nil"/>
              <w:left w:val="single" w:sz="4" w:space="0" w:color="auto"/>
              <w:right w:val="single" w:sz="4" w:space="0" w:color="auto"/>
            </w:tcBorders>
            <w:shd w:val="clear" w:color="auto" w:fill="auto"/>
            <w:hideMark/>
          </w:tcPr>
          <w:p w14:paraId="47666405"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Capacity</w:t>
            </w:r>
            <w:r w:rsidRPr="008C53CD">
              <w:rPr>
                <w:color w:val="000000"/>
                <w:sz w:val="16"/>
                <w:szCs w:val="16"/>
                <w:lang w:val="en-CA" w:eastAsia="zh-CN"/>
              </w:rPr>
              <w:noBreakHyphen/>
              <w:t>building for RAC servicing technicians</w:t>
            </w:r>
          </w:p>
          <w:p w14:paraId="639AE328" w14:textId="77777777" w:rsidR="00320F46" w:rsidRDefault="00320F46" w:rsidP="005F56B5">
            <w:pPr>
              <w:jc w:val="left"/>
              <w:rPr>
                <w:color w:val="000000"/>
                <w:sz w:val="16"/>
                <w:szCs w:val="16"/>
                <w:lang w:val="en-CA" w:eastAsia="zh-CN"/>
              </w:rPr>
            </w:pPr>
          </w:p>
          <w:p w14:paraId="612075C8" w14:textId="77777777" w:rsidR="00320F46" w:rsidRDefault="00320F46" w:rsidP="005F56B5">
            <w:pPr>
              <w:jc w:val="left"/>
              <w:rPr>
                <w:color w:val="000000"/>
                <w:sz w:val="16"/>
                <w:szCs w:val="16"/>
                <w:lang w:val="en-CA" w:eastAsia="zh-CN"/>
              </w:rPr>
            </w:pPr>
          </w:p>
          <w:p w14:paraId="4D8560F8" w14:textId="2A3C29E8"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auto"/>
            <w:hideMark/>
          </w:tcPr>
          <w:p w14:paraId="10E5E8CE"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Upgrading training curriculum; conducting 15 workshops to train 300 servicing technicians on good practices in servicing room AC systems and safe handling of flammable alternative technologies</w:t>
            </w:r>
          </w:p>
        </w:tc>
        <w:tc>
          <w:tcPr>
            <w:tcW w:w="282" w:type="pct"/>
            <w:vMerge w:val="restart"/>
            <w:tcBorders>
              <w:top w:val="nil"/>
              <w:left w:val="single" w:sz="4" w:space="0" w:color="auto"/>
              <w:bottom w:val="single" w:sz="4" w:space="0" w:color="auto"/>
              <w:right w:val="single" w:sz="4" w:space="0" w:color="auto"/>
            </w:tcBorders>
            <w:shd w:val="clear" w:color="auto" w:fill="auto"/>
            <w:noWrap/>
            <w:hideMark/>
          </w:tcPr>
          <w:p w14:paraId="5F20F117"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UNEP</w:t>
            </w:r>
          </w:p>
        </w:tc>
        <w:tc>
          <w:tcPr>
            <w:tcW w:w="272" w:type="pct"/>
            <w:vMerge w:val="restart"/>
            <w:tcBorders>
              <w:top w:val="nil"/>
              <w:left w:val="single" w:sz="4" w:space="0" w:color="auto"/>
              <w:bottom w:val="single" w:sz="4" w:space="0" w:color="auto"/>
              <w:right w:val="single" w:sz="4" w:space="0" w:color="auto"/>
            </w:tcBorders>
            <w:shd w:val="clear" w:color="auto" w:fill="auto"/>
            <w:noWrap/>
            <w:hideMark/>
          </w:tcPr>
          <w:p w14:paraId="0DCDD96C" w14:textId="77777777" w:rsidR="00AD5BAC" w:rsidRPr="008C53CD" w:rsidRDefault="00AD5BAC" w:rsidP="005F56B5">
            <w:pPr>
              <w:ind w:left="-112"/>
              <w:jc w:val="right"/>
              <w:rPr>
                <w:color w:val="000000"/>
                <w:sz w:val="16"/>
                <w:szCs w:val="16"/>
                <w:lang w:val="en-CA" w:eastAsia="zh-CN"/>
              </w:rPr>
            </w:pPr>
            <w:r w:rsidRPr="008C53CD">
              <w:rPr>
                <w:color w:val="000000"/>
                <w:sz w:val="16"/>
                <w:szCs w:val="16"/>
                <w:lang w:val="en-CA" w:eastAsia="zh-CN"/>
              </w:rPr>
              <w:t>86,400</w:t>
            </w:r>
          </w:p>
        </w:tc>
        <w:tc>
          <w:tcPr>
            <w:tcW w:w="1689" w:type="pct"/>
            <w:tcBorders>
              <w:top w:val="nil"/>
              <w:left w:val="nil"/>
              <w:bottom w:val="single" w:sz="4" w:space="0" w:color="auto"/>
              <w:right w:val="single" w:sz="4" w:space="0" w:color="auto"/>
            </w:tcBorders>
            <w:shd w:val="clear" w:color="000000" w:fill="D9D9D9"/>
            <w:noWrap/>
            <w:hideMark/>
          </w:tcPr>
          <w:p w14:paraId="2D1AC473"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 </w:t>
            </w:r>
          </w:p>
        </w:tc>
        <w:tc>
          <w:tcPr>
            <w:tcW w:w="264" w:type="pct"/>
            <w:tcBorders>
              <w:top w:val="nil"/>
              <w:left w:val="nil"/>
              <w:bottom w:val="single" w:sz="4" w:space="0" w:color="auto"/>
              <w:right w:val="single" w:sz="4" w:space="0" w:color="auto"/>
            </w:tcBorders>
            <w:shd w:val="clear" w:color="000000" w:fill="D9D9D9"/>
            <w:noWrap/>
            <w:hideMark/>
          </w:tcPr>
          <w:p w14:paraId="76EF3CCD"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c>
          <w:tcPr>
            <w:tcW w:w="248" w:type="pct"/>
            <w:tcBorders>
              <w:top w:val="nil"/>
              <w:left w:val="nil"/>
              <w:bottom w:val="single" w:sz="4" w:space="0" w:color="auto"/>
              <w:right w:val="single" w:sz="4" w:space="0" w:color="auto"/>
            </w:tcBorders>
            <w:shd w:val="clear" w:color="000000" w:fill="D9D9D9"/>
            <w:noWrap/>
            <w:hideMark/>
          </w:tcPr>
          <w:p w14:paraId="52FC7A2F"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r>
      <w:tr w:rsidR="00AD5BAC" w:rsidRPr="008C53CD" w14:paraId="4028A983" w14:textId="77777777" w:rsidTr="005F56B5">
        <w:trPr>
          <w:trHeight w:val="113"/>
        </w:trPr>
        <w:tc>
          <w:tcPr>
            <w:tcW w:w="640" w:type="pct"/>
            <w:vMerge/>
            <w:tcBorders>
              <w:left w:val="single" w:sz="4" w:space="0" w:color="auto"/>
              <w:right w:val="single" w:sz="4" w:space="0" w:color="auto"/>
            </w:tcBorders>
            <w:hideMark/>
          </w:tcPr>
          <w:p w14:paraId="7BA068E1"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auto"/>
            <w:hideMark/>
          </w:tcPr>
          <w:p w14:paraId="53E4887B"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Conducting two workshops to train 30 technicians in servicing large commercial refrigeration equipment and cold storage facilities</w:t>
            </w:r>
          </w:p>
        </w:tc>
        <w:tc>
          <w:tcPr>
            <w:tcW w:w="282" w:type="pct"/>
            <w:vMerge/>
            <w:tcBorders>
              <w:top w:val="nil"/>
              <w:left w:val="single" w:sz="4" w:space="0" w:color="auto"/>
              <w:bottom w:val="single" w:sz="4" w:space="0" w:color="auto"/>
              <w:right w:val="single" w:sz="4" w:space="0" w:color="auto"/>
            </w:tcBorders>
            <w:hideMark/>
          </w:tcPr>
          <w:p w14:paraId="0154C38F" w14:textId="77777777" w:rsidR="00AD5BAC" w:rsidRPr="008C53CD" w:rsidRDefault="00AD5BAC" w:rsidP="005F56B5">
            <w:pPr>
              <w:jc w:val="right"/>
              <w:rPr>
                <w:color w:val="000000"/>
                <w:sz w:val="16"/>
                <w:szCs w:val="16"/>
                <w:lang w:val="en-CA" w:eastAsia="zh-CN"/>
              </w:rPr>
            </w:pPr>
          </w:p>
        </w:tc>
        <w:tc>
          <w:tcPr>
            <w:tcW w:w="272" w:type="pct"/>
            <w:vMerge/>
            <w:tcBorders>
              <w:top w:val="nil"/>
              <w:left w:val="single" w:sz="4" w:space="0" w:color="auto"/>
              <w:bottom w:val="single" w:sz="4" w:space="0" w:color="auto"/>
              <w:right w:val="single" w:sz="4" w:space="0" w:color="auto"/>
            </w:tcBorders>
            <w:hideMark/>
          </w:tcPr>
          <w:p w14:paraId="2BDEF581" w14:textId="77777777" w:rsidR="00AD5BAC" w:rsidRPr="008C53CD" w:rsidRDefault="00AD5BAC" w:rsidP="005F56B5">
            <w:pPr>
              <w:ind w:left="-112"/>
              <w:jc w:val="right"/>
              <w:rPr>
                <w:color w:val="000000"/>
                <w:sz w:val="16"/>
                <w:szCs w:val="16"/>
                <w:lang w:val="en-CA" w:eastAsia="zh-CN"/>
              </w:rPr>
            </w:pPr>
          </w:p>
        </w:tc>
        <w:tc>
          <w:tcPr>
            <w:tcW w:w="1689" w:type="pct"/>
            <w:tcBorders>
              <w:top w:val="nil"/>
              <w:left w:val="nil"/>
              <w:bottom w:val="single" w:sz="4" w:space="0" w:color="auto"/>
              <w:right w:val="single" w:sz="4" w:space="0" w:color="auto"/>
            </w:tcBorders>
            <w:shd w:val="clear" w:color="000000" w:fill="D9D9D9"/>
            <w:noWrap/>
            <w:hideMark/>
          </w:tcPr>
          <w:p w14:paraId="237D2451"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 </w:t>
            </w:r>
          </w:p>
        </w:tc>
        <w:tc>
          <w:tcPr>
            <w:tcW w:w="264" w:type="pct"/>
            <w:tcBorders>
              <w:top w:val="nil"/>
              <w:left w:val="nil"/>
              <w:bottom w:val="single" w:sz="4" w:space="0" w:color="auto"/>
              <w:right w:val="single" w:sz="4" w:space="0" w:color="auto"/>
            </w:tcBorders>
            <w:shd w:val="clear" w:color="000000" w:fill="D9D9D9"/>
            <w:noWrap/>
            <w:hideMark/>
          </w:tcPr>
          <w:p w14:paraId="12E6FD39"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c>
          <w:tcPr>
            <w:tcW w:w="248" w:type="pct"/>
            <w:tcBorders>
              <w:top w:val="nil"/>
              <w:left w:val="nil"/>
              <w:bottom w:val="single" w:sz="4" w:space="0" w:color="auto"/>
              <w:right w:val="single" w:sz="4" w:space="0" w:color="auto"/>
            </w:tcBorders>
            <w:shd w:val="clear" w:color="000000" w:fill="D9D9D9"/>
            <w:noWrap/>
            <w:hideMark/>
          </w:tcPr>
          <w:p w14:paraId="428D41F8"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r>
      <w:tr w:rsidR="00AD5BAC" w:rsidRPr="008C53CD" w14:paraId="3BE996D9" w14:textId="77777777" w:rsidTr="005F56B5">
        <w:trPr>
          <w:trHeight w:val="113"/>
        </w:trPr>
        <w:tc>
          <w:tcPr>
            <w:tcW w:w="640" w:type="pct"/>
            <w:vMerge/>
            <w:tcBorders>
              <w:left w:val="single" w:sz="4" w:space="0" w:color="auto"/>
              <w:right w:val="single" w:sz="4" w:space="0" w:color="auto"/>
            </w:tcBorders>
            <w:hideMark/>
          </w:tcPr>
          <w:p w14:paraId="72FBE3A6"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auto"/>
            <w:hideMark/>
          </w:tcPr>
          <w:p w14:paraId="44594812"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Developing and implementing mandatory certification for technicians through integrating good servicing practices into the national qualification framework in the Technical and Vocational Education and Training (TVET) system</w:t>
            </w:r>
          </w:p>
        </w:tc>
        <w:tc>
          <w:tcPr>
            <w:tcW w:w="282" w:type="pct"/>
            <w:vMerge/>
            <w:tcBorders>
              <w:top w:val="nil"/>
              <w:left w:val="single" w:sz="4" w:space="0" w:color="auto"/>
              <w:bottom w:val="single" w:sz="4" w:space="0" w:color="auto"/>
              <w:right w:val="single" w:sz="4" w:space="0" w:color="auto"/>
            </w:tcBorders>
            <w:hideMark/>
          </w:tcPr>
          <w:p w14:paraId="302EC29E" w14:textId="77777777" w:rsidR="00AD5BAC" w:rsidRPr="008C53CD" w:rsidRDefault="00AD5BAC" w:rsidP="005F56B5">
            <w:pPr>
              <w:jc w:val="right"/>
              <w:rPr>
                <w:color w:val="000000"/>
                <w:sz w:val="16"/>
                <w:szCs w:val="16"/>
                <w:lang w:val="en-CA" w:eastAsia="zh-CN"/>
              </w:rPr>
            </w:pPr>
          </w:p>
        </w:tc>
        <w:tc>
          <w:tcPr>
            <w:tcW w:w="272" w:type="pct"/>
            <w:vMerge/>
            <w:tcBorders>
              <w:top w:val="nil"/>
              <w:left w:val="single" w:sz="4" w:space="0" w:color="auto"/>
              <w:bottom w:val="single" w:sz="4" w:space="0" w:color="auto"/>
              <w:right w:val="single" w:sz="4" w:space="0" w:color="auto"/>
            </w:tcBorders>
            <w:hideMark/>
          </w:tcPr>
          <w:p w14:paraId="0CECE657" w14:textId="77777777" w:rsidR="00AD5BAC" w:rsidRPr="008C53CD" w:rsidRDefault="00AD5BAC" w:rsidP="005F56B5">
            <w:pPr>
              <w:ind w:left="-112"/>
              <w:jc w:val="right"/>
              <w:rPr>
                <w:color w:val="000000"/>
                <w:sz w:val="16"/>
                <w:szCs w:val="16"/>
                <w:lang w:val="en-CA" w:eastAsia="zh-CN"/>
              </w:rPr>
            </w:pPr>
          </w:p>
        </w:tc>
        <w:tc>
          <w:tcPr>
            <w:tcW w:w="1689" w:type="pct"/>
            <w:tcBorders>
              <w:top w:val="nil"/>
              <w:left w:val="nil"/>
              <w:bottom w:val="single" w:sz="4" w:space="0" w:color="auto"/>
              <w:right w:val="single" w:sz="4" w:space="0" w:color="auto"/>
            </w:tcBorders>
            <w:shd w:val="clear" w:color="000000" w:fill="D9D9D9"/>
            <w:noWrap/>
            <w:hideMark/>
          </w:tcPr>
          <w:p w14:paraId="774D6142"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 </w:t>
            </w:r>
          </w:p>
        </w:tc>
        <w:tc>
          <w:tcPr>
            <w:tcW w:w="264" w:type="pct"/>
            <w:tcBorders>
              <w:top w:val="nil"/>
              <w:left w:val="nil"/>
              <w:bottom w:val="single" w:sz="4" w:space="0" w:color="auto"/>
              <w:right w:val="single" w:sz="4" w:space="0" w:color="auto"/>
            </w:tcBorders>
            <w:shd w:val="clear" w:color="000000" w:fill="D9D9D9"/>
            <w:noWrap/>
            <w:hideMark/>
          </w:tcPr>
          <w:p w14:paraId="6E991005"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c>
          <w:tcPr>
            <w:tcW w:w="248" w:type="pct"/>
            <w:tcBorders>
              <w:top w:val="nil"/>
              <w:left w:val="nil"/>
              <w:bottom w:val="single" w:sz="4" w:space="0" w:color="auto"/>
              <w:right w:val="single" w:sz="4" w:space="0" w:color="auto"/>
            </w:tcBorders>
            <w:shd w:val="clear" w:color="000000" w:fill="D9D9D9"/>
            <w:noWrap/>
            <w:hideMark/>
          </w:tcPr>
          <w:p w14:paraId="01087127"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r>
      <w:tr w:rsidR="00AD5BAC" w:rsidRPr="008C53CD" w14:paraId="07CD48AE" w14:textId="77777777" w:rsidTr="005F56B5">
        <w:trPr>
          <w:trHeight w:val="113"/>
        </w:trPr>
        <w:tc>
          <w:tcPr>
            <w:tcW w:w="640" w:type="pct"/>
            <w:vMerge/>
            <w:tcBorders>
              <w:left w:val="single" w:sz="4" w:space="0" w:color="auto"/>
              <w:right w:val="single" w:sz="4" w:space="0" w:color="auto"/>
            </w:tcBorders>
            <w:shd w:val="clear" w:color="auto" w:fill="D9D9D9" w:themeFill="background1" w:themeFillShade="D9"/>
            <w:hideMark/>
          </w:tcPr>
          <w:p w14:paraId="0B4CC6B9"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D9D9D9" w:themeFill="background1" w:themeFillShade="D9"/>
            <w:hideMark/>
          </w:tcPr>
          <w:p w14:paraId="1B705584"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 </w:t>
            </w:r>
          </w:p>
        </w:tc>
        <w:tc>
          <w:tcPr>
            <w:tcW w:w="282" w:type="pct"/>
            <w:tcBorders>
              <w:top w:val="nil"/>
              <w:left w:val="nil"/>
              <w:bottom w:val="single" w:sz="4" w:space="0" w:color="auto"/>
              <w:right w:val="single" w:sz="4" w:space="0" w:color="auto"/>
            </w:tcBorders>
            <w:shd w:val="clear" w:color="auto" w:fill="D9D9D9" w:themeFill="background1" w:themeFillShade="D9"/>
            <w:hideMark/>
          </w:tcPr>
          <w:p w14:paraId="3F8D662B" w14:textId="77777777" w:rsidR="00AD5BAC" w:rsidRPr="008C53CD" w:rsidRDefault="00AD5BAC" w:rsidP="005F56B5">
            <w:pPr>
              <w:jc w:val="right"/>
              <w:rPr>
                <w:color w:val="000000"/>
                <w:sz w:val="16"/>
                <w:szCs w:val="16"/>
                <w:lang w:val="en-CA" w:eastAsia="zh-CN"/>
              </w:rPr>
            </w:pPr>
          </w:p>
        </w:tc>
        <w:tc>
          <w:tcPr>
            <w:tcW w:w="272" w:type="pct"/>
            <w:tcBorders>
              <w:top w:val="nil"/>
              <w:left w:val="nil"/>
              <w:bottom w:val="single" w:sz="4" w:space="0" w:color="auto"/>
              <w:right w:val="single" w:sz="4" w:space="0" w:color="auto"/>
            </w:tcBorders>
            <w:shd w:val="clear" w:color="auto" w:fill="D9D9D9" w:themeFill="background1" w:themeFillShade="D9"/>
            <w:hideMark/>
          </w:tcPr>
          <w:p w14:paraId="2E9568D2" w14:textId="77777777" w:rsidR="00AD5BAC" w:rsidRPr="008C53CD" w:rsidRDefault="00AD5BAC" w:rsidP="005F56B5">
            <w:pPr>
              <w:ind w:left="-112"/>
              <w:jc w:val="right"/>
              <w:rPr>
                <w:color w:val="000000"/>
                <w:sz w:val="16"/>
                <w:szCs w:val="16"/>
                <w:lang w:val="en-CA" w:eastAsia="zh-CN"/>
              </w:rPr>
            </w:pPr>
            <w:r w:rsidRPr="008C53CD">
              <w:rPr>
                <w:color w:val="000000"/>
                <w:sz w:val="16"/>
                <w:szCs w:val="16"/>
                <w:lang w:val="en-CA" w:eastAsia="zh-CN"/>
              </w:rPr>
              <w:t> </w:t>
            </w:r>
          </w:p>
        </w:tc>
        <w:tc>
          <w:tcPr>
            <w:tcW w:w="1689" w:type="pct"/>
            <w:tcBorders>
              <w:top w:val="nil"/>
              <w:left w:val="nil"/>
              <w:bottom w:val="single" w:sz="4" w:space="0" w:color="auto"/>
              <w:right w:val="single" w:sz="4" w:space="0" w:color="auto"/>
            </w:tcBorders>
            <w:shd w:val="clear" w:color="auto" w:fill="auto"/>
            <w:noWrap/>
            <w:hideMark/>
          </w:tcPr>
          <w:p w14:paraId="34E31B07"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bidi="th-TH"/>
              </w:rPr>
              <w:t>Reviewing and assisting TVET Authority and training institutes to integrate good servicing practices into NCS and training syllabus - level 3 (commercial air conditioner)</w:t>
            </w:r>
          </w:p>
        </w:tc>
        <w:tc>
          <w:tcPr>
            <w:tcW w:w="264" w:type="pct"/>
            <w:tcBorders>
              <w:top w:val="nil"/>
              <w:left w:val="nil"/>
              <w:bottom w:val="single" w:sz="4" w:space="0" w:color="auto"/>
              <w:right w:val="single" w:sz="4" w:space="0" w:color="auto"/>
            </w:tcBorders>
            <w:shd w:val="clear" w:color="auto" w:fill="auto"/>
            <w:noWrap/>
            <w:hideMark/>
          </w:tcPr>
          <w:p w14:paraId="0790B41D"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UNEP</w:t>
            </w:r>
          </w:p>
        </w:tc>
        <w:tc>
          <w:tcPr>
            <w:tcW w:w="248" w:type="pct"/>
            <w:tcBorders>
              <w:top w:val="nil"/>
              <w:left w:val="nil"/>
              <w:bottom w:val="single" w:sz="4" w:space="0" w:color="auto"/>
              <w:right w:val="single" w:sz="4" w:space="0" w:color="auto"/>
            </w:tcBorders>
            <w:shd w:val="clear" w:color="auto" w:fill="auto"/>
            <w:noWrap/>
            <w:hideMark/>
          </w:tcPr>
          <w:p w14:paraId="555A6479"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4,000</w:t>
            </w:r>
          </w:p>
        </w:tc>
      </w:tr>
      <w:tr w:rsidR="00AD5BAC" w:rsidRPr="008C53CD" w14:paraId="78F0CCED" w14:textId="77777777" w:rsidTr="005F56B5">
        <w:trPr>
          <w:trHeight w:val="113"/>
        </w:trPr>
        <w:tc>
          <w:tcPr>
            <w:tcW w:w="640" w:type="pct"/>
            <w:vMerge/>
            <w:tcBorders>
              <w:left w:val="single" w:sz="4" w:space="0" w:color="auto"/>
              <w:right w:val="single" w:sz="4" w:space="0" w:color="auto"/>
            </w:tcBorders>
            <w:shd w:val="clear" w:color="auto" w:fill="D9D9D9" w:themeFill="background1" w:themeFillShade="D9"/>
            <w:hideMark/>
          </w:tcPr>
          <w:p w14:paraId="696A0311"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D9D9D9" w:themeFill="background1" w:themeFillShade="D9"/>
            <w:hideMark/>
          </w:tcPr>
          <w:p w14:paraId="2304846F"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 </w:t>
            </w:r>
          </w:p>
        </w:tc>
        <w:tc>
          <w:tcPr>
            <w:tcW w:w="282" w:type="pct"/>
            <w:tcBorders>
              <w:top w:val="nil"/>
              <w:left w:val="nil"/>
              <w:bottom w:val="single" w:sz="4" w:space="0" w:color="auto"/>
              <w:right w:val="single" w:sz="4" w:space="0" w:color="auto"/>
            </w:tcBorders>
            <w:shd w:val="clear" w:color="auto" w:fill="D9D9D9" w:themeFill="background1" w:themeFillShade="D9"/>
            <w:hideMark/>
          </w:tcPr>
          <w:p w14:paraId="7F596751" w14:textId="77777777" w:rsidR="00AD5BAC" w:rsidRPr="008C53CD" w:rsidRDefault="00AD5BAC" w:rsidP="005F56B5">
            <w:pPr>
              <w:jc w:val="right"/>
              <w:rPr>
                <w:color w:val="000000"/>
                <w:sz w:val="16"/>
                <w:szCs w:val="16"/>
                <w:lang w:val="en-CA" w:eastAsia="zh-CN"/>
              </w:rPr>
            </w:pPr>
          </w:p>
        </w:tc>
        <w:tc>
          <w:tcPr>
            <w:tcW w:w="272" w:type="pct"/>
            <w:tcBorders>
              <w:top w:val="nil"/>
              <w:left w:val="nil"/>
              <w:bottom w:val="single" w:sz="4" w:space="0" w:color="auto"/>
              <w:right w:val="single" w:sz="4" w:space="0" w:color="auto"/>
            </w:tcBorders>
            <w:shd w:val="clear" w:color="auto" w:fill="D9D9D9" w:themeFill="background1" w:themeFillShade="D9"/>
            <w:hideMark/>
          </w:tcPr>
          <w:p w14:paraId="23DD9C31" w14:textId="77777777" w:rsidR="00AD5BAC" w:rsidRPr="008C53CD" w:rsidRDefault="00AD5BAC" w:rsidP="005F56B5">
            <w:pPr>
              <w:ind w:left="-112"/>
              <w:jc w:val="right"/>
              <w:rPr>
                <w:color w:val="000000"/>
                <w:sz w:val="16"/>
                <w:szCs w:val="16"/>
                <w:lang w:val="en-CA" w:eastAsia="zh-CN"/>
              </w:rPr>
            </w:pPr>
            <w:r w:rsidRPr="008C53CD">
              <w:rPr>
                <w:color w:val="000000"/>
                <w:sz w:val="16"/>
                <w:szCs w:val="16"/>
                <w:lang w:val="en-CA" w:eastAsia="zh-CN"/>
              </w:rPr>
              <w:t> </w:t>
            </w:r>
          </w:p>
        </w:tc>
        <w:tc>
          <w:tcPr>
            <w:tcW w:w="1689" w:type="pct"/>
            <w:tcBorders>
              <w:top w:val="nil"/>
              <w:left w:val="nil"/>
              <w:bottom w:val="single" w:sz="4" w:space="0" w:color="auto"/>
              <w:right w:val="single" w:sz="4" w:space="0" w:color="auto"/>
            </w:tcBorders>
            <w:shd w:val="clear" w:color="auto" w:fill="auto"/>
            <w:noWrap/>
            <w:hideMark/>
          </w:tcPr>
          <w:p w14:paraId="07BDD0C2"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Developing a standardized assessment module for commercial air conditioners and conducting one assessor's workshop to train 20 assessors on competency-based assessment</w:t>
            </w:r>
          </w:p>
        </w:tc>
        <w:tc>
          <w:tcPr>
            <w:tcW w:w="264" w:type="pct"/>
            <w:tcBorders>
              <w:top w:val="nil"/>
              <w:left w:val="nil"/>
              <w:bottom w:val="single" w:sz="4" w:space="0" w:color="auto"/>
              <w:right w:val="single" w:sz="4" w:space="0" w:color="auto"/>
            </w:tcBorders>
            <w:shd w:val="clear" w:color="auto" w:fill="auto"/>
            <w:noWrap/>
            <w:hideMark/>
          </w:tcPr>
          <w:p w14:paraId="17FE447F"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UNEP</w:t>
            </w:r>
          </w:p>
        </w:tc>
        <w:tc>
          <w:tcPr>
            <w:tcW w:w="248" w:type="pct"/>
            <w:tcBorders>
              <w:top w:val="nil"/>
              <w:left w:val="nil"/>
              <w:bottom w:val="single" w:sz="4" w:space="0" w:color="auto"/>
              <w:right w:val="single" w:sz="4" w:space="0" w:color="auto"/>
            </w:tcBorders>
            <w:shd w:val="clear" w:color="auto" w:fill="auto"/>
            <w:noWrap/>
            <w:hideMark/>
          </w:tcPr>
          <w:p w14:paraId="10968173"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7,000</w:t>
            </w:r>
          </w:p>
        </w:tc>
      </w:tr>
      <w:tr w:rsidR="00AD5BAC" w:rsidRPr="008C53CD" w14:paraId="61C3E5A3" w14:textId="77777777" w:rsidTr="005F56B5">
        <w:trPr>
          <w:trHeight w:val="113"/>
        </w:trPr>
        <w:tc>
          <w:tcPr>
            <w:tcW w:w="640" w:type="pct"/>
            <w:vMerge/>
            <w:tcBorders>
              <w:left w:val="single" w:sz="4" w:space="0" w:color="auto"/>
              <w:right w:val="single" w:sz="4" w:space="0" w:color="auto"/>
            </w:tcBorders>
            <w:shd w:val="clear" w:color="auto" w:fill="D9D9D9" w:themeFill="background1" w:themeFillShade="D9"/>
            <w:hideMark/>
          </w:tcPr>
          <w:p w14:paraId="48F28A1F"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D9D9D9" w:themeFill="background1" w:themeFillShade="D9"/>
            <w:hideMark/>
          </w:tcPr>
          <w:p w14:paraId="1BA9A201"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 </w:t>
            </w:r>
          </w:p>
        </w:tc>
        <w:tc>
          <w:tcPr>
            <w:tcW w:w="282" w:type="pct"/>
            <w:tcBorders>
              <w:top w:val="nil"/>
              <w:left w:val="nil"/>
              <w:bottom w:val="single" w:sz="4" w:space="0" w:color="auto"/>
              <w:right w:val="single" w:sz="4" w:space="0" w:color="auto"/>
            </w:tcBorders>
            <w:shd w:val="clear" w:color="auto" w:fill="D9D9D9" w:themeFill="background1" w:themeFillShade="D9"/>
            <w:hideMark/>
          </w:tcPr>
          <w:p w14:paraId="55B8B290" w14:textId="77777777" w:rsidR="00AD5BAC" w:rsidRPr="008C53CD" w:rsidRDefault="00AD5BAC" w:rsidP="005F56B5">
            <w:pPr>
              <w:jc w:val="right"/>
              <w:rPr>
                <w:color w:val="000000"/>
                <w:sz w:val="16"/>
                <w:szCs w:val="16"/>
                <w:lang w:val="en-CA" w:eastAsia="zh-CN"/>
              </w:rPr>
            </w:pPr>
          </w:p>
        </w:tc>
        <w:tc>
          <w:tcPr>
            <w:tcW w:w="272" w:type="pct"/>
            <w:tcBorders>
              <w:top w:val="nil"/>
              <w:left w:val="nil"/>
              <w:bottom w:val="single" w:sz="4" w:space="0" w:color="auto"/>
              <w:right w:val="single" w:sz="4" w:space="0" w:color="auto"/>
            </w:tcBorders>
            <w:shd w:val="clear" w:color="auto" w:fill="D9D9D9" w:themeFill="background1" w:themeFillShade="D9"/>
            <w:hideMark/>
          </w:tcPr>
          <w:p w14:paraId="29A732FA" w14:textId="77777777" w:rsidR="00AD5BAC" w:rsidRPr="008C53CD" w:rsidRDefault="00AD5BAC" w:rsidP="005F56B5">
            <w:pPr>
              <w:ind w:left="-112"/>
              <w:jc w:val="right"/>
              <w:rPr>
                <w:color w:val="000000"/>
                <w:sz w:val="16"/>
                <w:szCs w:val="16"/>
                <w:lang w:val="en-CA" w:eastAsia="zh-CN"/>
              </w:rPr>
            </w:pPr>
            <w:r w:rsidRPr="008C53CD">
              <w:rPr>
                <w:color w:val="000000"/>
                <w:sz w:val="16"/>
                <w:szCs w:val="16"/>
                <w:lang w:val="en-CA" w:eastAsia="zh-CN"/>
              </w:rPr>
              <w:t> </w:t>
            </w:r>
          </w:p>
        </w:tc>
        <w:tc>
          <w:tcPr>
            <w:tcW w:w="1689" w:type="pct"/>
            <w:tcBorders>
              <w:top w:val="nil"/>
              <w:left w:val="nil"/>
              <w:bottom w:val="single" w:sz="4" w:space="0" w:color="auto"/>
              <w:right w:val="single" w:sz="4" w:space="0" w:color="auto"/>
            </w:tcBorders>
            <w:shd w:val="clear" w:color="auto" w:fill="auto"/>
            <w:noWrap/>
            <w:hideMark/>
          </w:tcPr>
          <w:p w14:paraId="0E5B738B"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bidi="th-TH"/>
              </w:rPr>
              <w:t xml:space="preserve">Reviewing and assisting TVET Authority and training institutes to </w:t>
            </w:r>
            <w:r w:rsidRPr="008C53CD">
              <w:rPr>
                <w:color w:val="000000"/>
                <w:sz w:val="16"/>
                <w:szCs w:val="16"/>
                <w:lang w:val="en-CA" w:eastAsia="zh-CN" w:bidi="th-TH"/>
              </w:rPr>
              <w:lastRenderedPageBreak/>
              <w:t>integrate good servicing practices into NCS and training syllabus - level 4 (chiller)</w:t>
            </w:r>
          </w:p>
        </w:tc>
        <w:tc>
          <w:tcPr>
            <w:tcW w:w="264" w:type="pct"/>
            <w:tcBorders>
              <w:top w:val="nil"/>
              <w:left w:val="nil"/>
              <w:bottom w:val="single" w:sz="4" w:space="0" w:color="auto"/>
              <w:right w:val="single" w:sz="4" w:space="0" w:color="auto"/>
            </w:tcBorders>
            <w:shd w:val="clear" w:color="auto" w:fill="auto"/>
            <w:noWrap/>
            <w:hideMark/>
          </w:tcPr>
          <w:p w14:paraId="656C635A"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lastRenderedPageBreak/>
              <w:t>UNEP</w:t>
            </w:r>
          </w:p>
        </w:tc>
        <w:tc>
          <w:tcPr>
            <w:tcW w:w="248" w:type="pct"/>
            <w:tcBorders>
              <w:top w:val="nil"/>
              <w:left w:val="nil"/>
              <w:bottom w:val="single" w:sz="4" w:space="0" w:color="auto"/>
              <w:right w:val="single" w:sz="4" w:space="0" w:color="auto"/>
            </w:tcBorders>
            <w:shd w:val="clear" w:color="auto" w:fill="auto"/>
            <w:noWrap/>
            <w:hideMark/>
          </w:tcPr>
          <w:p w14:paraId="0A2C54F5"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4,000</w:t>
            </w:r>
          </w:p>
        </w:tc>
      </w:tr>
      <w:tr w:rsidR="00AD5BAC" w:rsidRPr="008C53CD" w14:paraId="4E6C9BA3" w14:textId="77777777" w:rsidTr="005F56B5">
        <w:trPr>
          <w:trHeight w:val="113"/>
        </w:trPr>
        <w:tc>
          <w:tcPr>
            <w:tcW w:w="640" w:type="pct"/>
            <w:vMerge/>
            <w:tcBorders>
              <w:left w:val="single" w:sz="4" w:space="0" w:color="auto"/>
              <w:bottom w:val="single" w:sz="4" w:space="0" w:color="auto"/>
              <w:right w:val="single" w:sz="4" w:space="0" w:color="auto"/>
            </w:tcBorders>
            <w:shd w:val="clear" w:color="auto" w:fill="auto"/>
          </w:tcPr>
          <w:p w14:paraId="334D859E"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auto"/>
          </w:tcPr>
          <w:p w14:paraId="400BCB5A"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One pilot training workshop for 25 RAC technicians on the good servicing practices curriculum that has been updated to include the energy efficiency of air conditioners and regulations related to MEPS and energy labelling (US $10,000</w:t>
            </w:r>
          </w:p>
        </w:tc>
        <w:tc>
          <w:tcPr>
            <w:tcW w:w="282" w:type="pct"/>
            <w:tcBorders>
              <w:top w:val="nil"/>
              <w:left w:val="nil"/>
              <w:bottom w:val="single" w:sz="4" w:space="0" w:color="auto"/>
              <w:right w:val="single" w:sz="4" w:space="0" w:color="auto"/>
            </w:tcBorders>
            <w:shd w:val="clear" w:color="auto" w:fill="auto"/>
          </w:tcPr>
          <w:p w14:paraId="1F850414"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UNEP</w:t>
            </w:r>
          </w:p>
        </w:tc>
        <w:tc>
          <w:tcPr>
            <w:tcW w:w="272" w:type="pct"/>
            <w:tcBorders>
              <w:top w:val="nil"/>
              <w:left w:val="nil"/>
              <w:bottom w:val="single" w:sz="4" w:space="0" w:color="auto"/>
              <w:right w:val="single" w:sz="4" w:space="0" w:color="auto"/>
            </w:tcBorders>
            <w:shd w:val="clear" w:color="auto" w:fill="auto"/>
          </w:tcPr>
          <w:p w14:paraId="4CFA3893" w14:textId="77777777" w:rsidR="00AD5BAC" w:rsidRPr="008C53CD" w:rsidRDefault="00AD5BAC" w:rsidP="005F56B5">
            <w:pPr>
              <w:ind w:left="-112"/>
              <w:jc w:val="right"/>
              <w:rPr>
                <w:color w:val="000000"/>
                <w:sz w:val="16"/>
                <w:szCs w:val="16"/>
                <w:lang w:val="en-CA" w:eastAsia="zh-CN"/>
              </w:rPr>
            </w:pPr>
            <w:r w:rsidRPr="008C53CD">
              <w:rPr>
                <w:color w:val="000000"/>
                <w:sz w:val="16"/>
                <w:szCs w:val="16"/>
                <w:lang w:val="en-CA" w:eastAsia="zh-CN"/>
              </w:rPr>
              <w:t>10,000</w:t>
            </w:r>
          </w:p>
        </w:tc>
        <w:tc>
          <w:tcPr>
            <w:tcW w:w="1689" w:type="pct"/>
            <w:tcBorders>
              <w:top w:val="nil"/>
              <w:left w:val="nil"/>
              <w:bottom w:val="single" w:sz="4" w:space="0" w:color="auto"/>
              <w:right w:val="single" w:sz="4" w:space="0" w:color="auto"/>
            </w:tcBorders>
            <w:shd w:val="clear" w:color="auto" w:fill="D9D9D9" w:themeFill="background1" w:themeFillShade="D9"/>
            <w:noWrap/>
          </w:tcPr>
          <w:p w14:paraId="365939EB" w14:textId="77777777" w:rsidR="00AD5BAC" w:rsidRPr="008C53CD" w:rsidRDefault="00AD5BAC" w:rsidP="005F56B5">
            <w:pPr>
              <w:jc w:val="left"/>
              <w:rPr>
                <w:color w:val="000000"/>
                <w:sz w:val="16"/>
                <w:szCs w:val="16"/>
                <w:lang w:val="en-CA" w:eastAsia="zh-CN" w:bidi="th-TH"/>
              </w:rPr>
            </w:pPr>
          </w:p>
        </w:tc>
        <w:tc>
          <w:tcPr>
            <w:tcW w:w="264" w:type="pct"/>
            <w:tcBorders>
              <w:top w:val="nil"/>
              <w:left w:val="nil"/>
              <w:bottom w:val="single" w:sz="4" w:space="0" w:color="auto"/>
              <w:right w:val="single" w:sz="4" w:space="0" w:color="auto"/>
            </w:tcBorders>
            <w:shd w:val="clear" w:color="auto" w:fill="D9D9D9" w:themeFill="background1" w:themeFillShade="D9"/>
            <w:noWrap/>
          </w:tcPr>
          <w:p w14:paraId="180FB009" w14:textId="77777777" w:rsidR="00AD5BAC" w:rsidRPr="008C53CD" w:rsidRDefault="00AD5BAC" w:rsidP="005F56B5">
            <w:pPr>
              <w:jc w:val="right"/>
              <w:rPr>
                <w:color w:val="000000"/>
                <w:sz w:val="16"/>
                <w:szCs w:val="16"/>
                <w:lang w:val="en-CA" w:eastAsia="zh-CN"/>
              </w:rPr>
            </w:pPr>
          </w:p>
        </w:tc>
        <w:tc>
          <w:tcPr>
            <w:tcW w:w="248" w:type="pct"/>
            <w:tcBorders>
              <w:top w:val="nil"/>
              <w:left w:val="nil"/>
              <w:bottom w:val="single" w:sz="4" w:space="0" w:color="auto"/>
              <w:right w:val="single" w:sz="4" w:space="0" w:color="auto"/>
            </w:tcBorders>
            <w:shd w:val="clear" w:color="auto" w:fill="D9D9D9" w:themeFill="background1" w:themeFillShade="D9"/>
            <w:noWrap/>
          </w:tcPr>
          <w:p w14:paraId="2CE0FD92" w14:textId="77777777" w:rsidR="00AD5BAC" w:rsidRPr="008C53CD" w:rsidRDefault="00AD5BAC" w:rsidP="005F56B5">
            <w:pPr>
              <w:jc w:val="right"/>
              <w:rPr>
                <w:color w:val="000000"/>
                <w:sz w:val="16"/>
                <w:szCs w:val="16"/>
                <w:lang w:val="en-CA" w:eastAsia="zh-CN"/>
              </w:rPr>
            </w:pPr>
          </w:p>
        </w:tc>
      </w:tr>
      <w:tr w:rsidR="00AD5BAC" w:rsidRPr="008C53CD" w14:paraId="2511ECC4" w14:textId="77777777" w:rsidTr="005F56B5">
        <w:trPr>
          <w:trHeight w:val="113"/>
        </w:trPr>
        <w:tc>
          <w:tcPr>
            <w:tcW w:w="640" w:type="pct"/>
            <w:vMerge w:val="restart"/>
            <w:tcBorders>
              <w:top w:val="nil"/>
              <w:left w:val="single" w:sz="4" w:space="0" w:color="auto"/>
              <w:right w:val="single" w:sz="4" w:space="0" w:color="auto"/>
            </w:tcBorders>
            <w:shd w:val="clear" w:color="auto" w:fill="auto"/>
          </w:tcPr>
          <w:p w14:paraId="379B8EA3" w14:textId="77777777" w:rsidR="00AD5BAC" w:rsidRPr="008C53CD" w:rsidRDefault="00AD5BAC" w:rsidP="005F56B5">
            <w:pPr>
              <w:keepNext/>
              <w:jc w:val="left"/>
              <w:rPr>
                <w:color w:val="000000"/>
                <w:sz w:val="16"/>
                <w:szCs w:val="16"/>
                <w:lang w:val="en-CA" w:eastAsia="zh-CN"/>
              </w:rPr>
            </w:pPr>
            <w:r w:rsidRPr="008C53CD">
              <w:rPr>
                <w:color w:val="000000"/>
                <w:sz w:val="16"/>
                <w:szCs w:val="16"/>
                <w:lang w:val="en-CA" w:eastAsia="zh-CN"/>
              </w:rPr>
              <w:t>Capacity</w:t>
            </w:r>
            <w:r w:rsidRPr="008C53CD">
              <w:rPr>
                <w:color w:val="000000"/>
                <w:sz w:val="16"/>
                <w:szCs w:val="16"/>
                <w:lang w:val="en-CA" w:eastAsia="zh-CN"/>
              </w:rPr>
              <w:noBreakHyphen/>
              <w:t>building for mobile air</w:t>
            </w:r>
            <w:r w:rsidRPr="008C53CD">
              <w:rPr>
                <w:color w:val="000000"/>
                <w:sz w:val="16"/>
                <w:szCs w:val="16"/>
                <w:lang w:val="en-CA" w:eastAsia="zh-CN"/>
              </w:rPr>
              <w:noBreakHyphen/>
              <w:t>conditioning (MAC)</w:t>
            </w:r>
          </w:p>
          <w:p w14:paraId="65BBD58F" w14:textId="77777777" w:rsidR="00AD5BAC" w:rsidRPr="008C53CD" w:rsidRDefault="00AD5BAC" w:rsidP="005F56B5">
            <w:pPr>
              <w:keepNext/>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D9D9D9" w:themeFill="background1" w:themeFillShade="D9"/>
          </w:tcPr>
          <w:p w14:paraId="71FCC0B0" w14:textId="77777777" w:rsidR="00AD5BAC" w:rsidRPr="008C53CD" w:rsidRDefault="00AD5BAC" w:rsidP="005F56B5">
            <w:pPr>
              <w:keepNext/>
              <w:jc w:val="left"/>
              <w:rPr>
                <w:color w:val="000000"/>
                <w:sz w:val="16"/>
                <w:szCs w:val="16"/>
                <w:lang w:val="en-CA" w:eastAsia="zh-CN"/>
              </w:rPr>
            </w:pPr>
          </w:p>
        </w:tc>
        <w:tc>
          <w:tcPr>
            <w:tcW w:w="282" w:type="pct"/>
            <w:tcBorders>
              <w:top w:val="nil"/>
              <w:left w:val="nil"/>
              <w:bottom w:val="single" w:sz="4" w:space="0" w:color="auto"/>
              <w:right w:val="single" w:sz="4" w:space="0" w:color="auto"/>
            </w:tcBorders>
            <w:shd w:val="clear" w:color="auto" w:fill="D9D9D9" w:themeFill="background1" w:themeFillShade="D9"/>
          </w:tcPr>
          <w:p w14:paraId="087915CE" w14:textId="77777777" w:rsidR="00AD5BAC" w:rsidRPr="008C53CD" w:rsidRDefault="00AD5BAC" w:rsidP="005F56B5">
            <w:pPr>
              <w:keepNext/>
              <w:jc w:val="right"/>
              <w:rPr>
                <w:color w:val="000000"/>
                <w:sz w:val="16"/>
                <w:szCs w:val="16"/>
                <w:lang w:val="en-CA" w:eastAsia="zh-CN"/>
              </w:rPr>
            </w:pPr>
          </w:p>
        </w:tc>
        <w:tc>
          <w:tcPr>
            <w:tcW w:w="272" w:type="pct"/>
            <w:tcBorders>
              <w:top w:val="nil"/>
              <w:left w:val="nil"/>
              <w:bottom w:val="single" w:sz="4" w:space="0" w:color="auto"/>
              <w:right w:val="single" w:sz="4" w:space="0" w:color="auto"/>
            </w:tcBorders>
            <w:shd w:val="clear" w:color="auto" w:fill="D9D9D9" w:themeFill="background1" w:themeFillShade="D9"/>
          </w:tcPr>
          <w:p w14:paraId="284628AC" w14:textId="77777777" w:rsidR="00AD5BAC" w:rsidRPr="008C53CD" w:rsidRDefault="00AD5BAC" w:rsidP="005F56B5">
            <w:pPr>
              <w:keepNext/>
              <w:ind w:left="-112"/>
              <w:jc w:val="right"/>
              <w:rPr>
                <w:color w:val="000000"/>
                <w:sz w:val="16"/>
                <w:szCs w:val="16"/>
                <w:lang w:val="en-CA" w:eastAsia="zh-CN"/>
              </w:rPr>
            </w:pPr>
          </w:p>
        </w:tc>
        <w:tc>
          <w:tcPr>
            <w:tcW w:w="1689" w:type="pct"/>
            <w:tcBorders>
              <w:top w:val="nil"/>
              <w:left w:val="nil"/>
              <w:bottom w:val="single" w:sz="4" w:space="0" w:color="auto"/>
              <w:right w:val="single" w:sz="4" w:space="0" w:color="auto"/>
            </w:tcBorders>
            <w:shd w:val="clear" w:color="auto" w:fill="auto"/>
            <w:noWrap/>
          </w:tcPr>
          <w:p w14:paraId="2693281A" w14:textId="77777777" w:rsidR="00AD5BAC" w:rsidRPr="008C53CD" w:rsidRDefault="00AD5BAC" w:rsidP="005F56B5">
            <w:pPr>
              <w:keepNext/>
              <w:jc w:val="left"/>
              <w:rPr>
                <w:color w:val="000000"/>
                <w:sz w:val="16"/>
                <w:szCs w:val="16"/>
                <w:lang w:val="en-CA" w:eastAsia="zh-CN" w:bidi="th-TH"/>
              </w:rPr>
            </w:pPr>
            <w:r w:rsidRPr="008C53CD">
              <w:rPr>
                <w:color w:val="000000"/>
                <w:sz w:val="16"/>
                <w:szCs w:val="16"/>
                <w:lang w:val="en-CA" w:eastAsia="zh-CN"/>
              </w:rPr>
              <w:t>Developing a package of standardized training modules and materials for MAC good servicing practices and conducting one five-day training</w:t>
            </w:r>
            <w:r w:rsidRPr="008C53CD">
              <w:rPr>
                <w:color w:val="000000"/>
                <w:sz w:val="16"/>
                <w:szCs w:val="16"/>
                <w:lang w:val="en-CA" w:eastAsia="zh-CN"/>
              </w:rPr>
              <w:noBreakHyphen/>
              <w:t>of-trainers workshop with 20 trainers</w:t>
            </w:r>
          </w:p>
        </w:tc>
        <w:tc>
          <w:tcPr>
            <w:tcW w:w="264" w:type="pct"/>
            <w:tcBorders>
              <w:top w:val="nil"/>
              <w:left w:val="nil"/>
              <w:bottom w:val="single" w:sz="4" w:space="0" w:color="auto"/>
              <w:right w:val="single" w:sz="4" w:space="0" w:color="auto"/>
            </w:tcBorders>
            <w:shd w:val="clear" w:color="auto" w:fill="auto"/>
            <w:noWrap/>
          </w:tcPr>
          <w:p w14:paraId="76762A36" w14:textId="77777777" w:rsidR="00AD5BAC" w:rsidRPr="008C53CD" w:rsidRDefault="00AD5BAC" w:rsidP="005F56B5">
            <w:pPr>
              <w:keepNext/>
              <w:jc w:val="right"/>
              <w:rPr>
                <w:color w:val="000000"/>
                <w:sz w:val="16"/>
                <w:szCs w:val="16"/>
                <w:lang w:val="en-CA" w:eastAsia="zh-CN"/>
              </w:rPr>
            </w:pPr>
            <w:r w:rsidRPr="008C53CD">
              <w:rPr>
                <w:color w:val="000000"/>
                <w:sz w:val="16"/>
                <w:szCs w:val="16"/>
                <w:lang w:val="en-CA" w:eastAsia="zh-CN"/>
              </w:rPr>
              <w:t>UNEP</w:t>
            </w:r>
          </w:p>
        </w:tc>
        <w:tc>
          <w:tcPr>
            <w:tcW w:w="248" w:type="pct"/>
            <w:tcBorders>
              <w:top w:val="nil"/>
              <w:left w:val="nil"/>
              <w:bottom w:val="single" w:sz="4" w:space="0" w:color="auto"/>
              <w:right w:val="single" w:sz="4" w:space="0" w:color="auto"/>
            </w:tcBorders>
            <w:shd w:val="clear" w:color="auto" w:fill="auto"/>
            <w:noWrap/>
          </w:tcPr>
          <w:p w14:paraId="2E3E3F5F" w14:textId="77777777" w:rsidR="00AD5BAC" w:rsidRPr="008C53CD" w:rsidRDefault="00AD5BAC" w:rsidP="005F56B5">
            <w:pPr>
              <w:keepNext/>
              <w:jc w:val="right"/>
              <w:rPr>
                <w:color w:val="000000"/>
                <w:sz w:val="16"/>
                <w:szCs w:val="16"/>
                <w:lang w:val="en-CA" w:eastAsia="zh-CN"/>
              </w:rPr>
            </w:pPr>
            <w:r w:rsidRPr="008C53CD">
              <w:rPr>
                <w:color w:val="000000"/>
                <w:sz w:val="16"/>
                <w:szCs w:val="16"/>
                <w:lang w:val="en-CA" w:eastAsia="zh-CN"/>
              </w:rPr>
              <w:t>11,000</w:t>
            </w:r>
          </w:p>
        </w:tc>
      </w:tr>
      <w:tr w:rsidR="00AD5BAC" w:rsidRPr="008C53CD" w14:paraId="020FB7FF" w14:textId="77777777" w:rsidTr="005F56B5">
        <w:trPr>
          <w:trHeight w:val="113"/>
        </w:trPr>
        <w:tc>
          <w:tcPr>
            <w:tcW w:w="640" w:type="pct"/>
            <w:vMerge/>
            <w:tcBorders>
              <w:left w:val="single" w:sz="4" w:space="0" w:color="auto"/>
              <w:right w:val="single" w:sz="4" w:space="0" w:color="auto"/>
            </w:tcBorders>
            <w:shd w:val="clear" w:color="auto" w:fill="auto"/>
          </w:tcPr>
          <w:p w14:paraId="3BB4D918" w14:textId="77777777" w:rsidR="00AD5BAC" w:rsidRPr="008C53CD" w:rsidRDefault="00AD5BAC" w:rsidP="005F56B5">
            <w:pPr>
              <w:keepNext/>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D9D9D9" w:themeFill="background1" w:themeFillShade="D9"/>
          </w:tcPr>
          <w:p w14:paraId="23F948E9" w14:textId="77777777" w:rsidR="00AD5BAC" w:rsidRPr="008C53CD" w:rsidRDefault="00AD5BAC" w:rsidP="005F56B5">
            <w:pPr>
              <w:keepNext/>
              <w:jc w:val="left"/>
              <w:rPr>
                <w:color w:val="000000"/>
                <w:sz w:val="16"/>
                <w:szCs w:val="16"/>
                <w:lang w:val="en-CA" w:eastAsia="zh-CN"/>
              </w:rPr>
            </w:pPr>
          </w:p>
        </w:tc>
        <w:tc>
          <w:tcPr>
            <w:tcW w:w="282" w:type="pct"/>
            <w:tcBorders>
              <w:top w:val="nil"/>
              <w:left w:val="nil"/>
              <w:bottom w:val="single" w:sz="4" w:space="0" w:color="auto"/>
              <w:right w:val="single" w:sz="4" w:space="0" w:color="auto"/>
            </w:tcBorders>
            <w:shd w:val="clear" w:color="auto" w:fill="D9D9D9" w:themeFill="background1" w:themeFillShade="D9"/>
          </w:tcPr>
          <w:p w14:paraId="2D6EC84B" w14:textId="77777777" w:rsidR="00AD5BAC" w:rsidRPr="008C53CD" w:rsidRDefault="00AD5BAC" w:rsidP="005F56B5">
            <w:pPr>
              <w:keepNext/>
              <w:jc w:val="right"/>
              <w:rPr>
                <w:color w:val="000000"/>
                <w:sz w:val="16"/>
                <w:szCs w:val="16"/>
                <w:lang w:val="en-CA" w:eastAsia="zh-CN"/>
              </w:rPr>
            </w:pPr>
          </w:p>
        </w:tc>
        <w:tc>
          <w:tcPr>
            <w:tcW w:w="272" w:type="pct"/>
            <w:tcBorders>
              <w:top w:val="nil"/>
              <w:left w:val="nil"/>
              <w:bottom w:val="single" w:sz="4" w:space="0" w:color="auto"/>
              <w:right w:val="single" w:sz="4" w:space="0" w:color="auto"/>
            </w:tcBorders>
            <w:shd w:val="clear" w:color="auto" w:fill="D9D9D9" w:themeFill="background1" w:themeFillShade="D9"/>
          </w:tcPr>
          <w:p w14:paraId="0E06C130" w14:textId="77777777" w:rsidR="00AD5BAC" w:rsidRPr="008C53CD" w:rsidRDefault="00AD5BAC" w:rsidP="005F56B5">
            <w:pPr>
              <w:keepNext/>
              <w:ind w:left="-112"/>
              <w:jc w:val="right"/>
              <w:rPr>
                <w:color w:val="000000"/>
                <w:sz w:val="16"/>
                <w:szCs w:val="16"/>
                <w:lang w:val="en-CA" w:eastAsia="zh-CN"/>
              </w:rPr>
            </w:pPr>
          </w:p>
        </w:tc>
        <w:tc>
          <w:tcPr>
            <w:tcW w:w="1689" w:type="pct"/>
            <w:tcBorders>
              <w:top w:val="nil"/>
              <w:left w:val="nil"/>
              <w:bottom w:val="single" w:sz="4" w:space="0" w:color="auto"/>
              <w:right w:val="single" w:sz="4" w:space="0" w:color="auto"/>
            </w:tcBorders>
            <w:shd w:val="clear" w:color="auto" w:fill="auto"/>
            <w:noWrap/>
          </w:tcPr>
          <w:p w14:paraId="342DFD0B" w14:textId="77777777" w:rsidR="00AD5BAC" w:rsidRPr="008C53CD" w:rsidRDefault="00AD5BAC" w:rsidP="005F56B5">
            <w:pPr>
              <w:keepNext/>
              <w:jc w:val="left"/>
              <w:rPr>
                <w:color w:val="000000"/>
                <w:sz w:val="16"/>
                <w:szCs w:val="16"/>
                <w:lang w:val="en-CA" w:eastAsia="zh-CN" w:bidi="th-TH"/>
              </w:rPr>
            </w:pPr>
            <w:r w:rsidRPr="008C53CD">
              <w:rPr>
                <w:color w:val="000000"/>
                <w:spacing w:val="-4"/>
                <w:sz w:val="16"/>
                <w:szCs w:val="16"/>
                <w:lang w:val="en-CA" w:eastAsia="zh-CN" w:bidi="th-TH"/>
              </w:rPr>
              <w:t>Review and assist TVET Authority and training institutes to integrate good servicing practices into NCS and training syllabus - level 2 (MAC)</w:t>
            </w:r>
          </w:p>
        </w:tc>
        <w:tc>
          <w:tcPr>
            <w:tcW w:w="264" w:type="pct"/>
            <w:tcBorders>
              <w:top w:val="nil"/>
              <w:left w:val="nil"/>
              <w:bottom w:val="single" w:sz="4" w:space="0" w:color="auto"/>
              <w:right w:val="single" w:sz="4" w:space="0" w:color="auto"/>
            </w:tcBorders>
            <w:shd w:val="clear" w:color="auto" w:fill="auto"/>
            <w:noWrap/>
          </w:tcPr>
          <w:p w14:paraId="63516816" w14:textId="77777777" w:rsidR="00AD5BAC" w:rsidRPr="008C53CD" w:rsidRDefault="00AD5BAC" w:rsidP="005F56B5">
            <w:pPr>
              <w:keepNext/>
              <w:jc w:val="right"/>
              <w:rPr>
                <w:color w:val="000000"/>
                <w:sz w:val="16"/>
                <w:szCs w:val="16"/>
                <w:lang w:val="en-CA" w:eastAsia="zh-CN"/>
              </w:rPr>
            </w:pPr>
            <w:r w:rsidRPr="008C53CD">
              <w:rPr>
                <w:color w:val="000000"/>
                <w:sz w:val="16"/>
                <w:szCs w:val="16"/>
                <w:lang w:val="en-CA" w:eastAsia="zh-CN"/>
              </w:rPr>
              <w:t>UNEP</w:t>
            </w:r>
          </w:p>
        </w:tc>
        <w:tc>
          <w:tcPr>
            <w:tcW w:w="248" w:type="pct"/>
            <w:tcBorders>
              <w:top w:val="nil"/>
              <w:left w:val="nil"/>
              <w:bottom w:val="single" w:sz="4" w:space="0" w:color="auto"/>
              <w:right w:val="single" w:sz="4" w:space="0" w:color="auto"/>
            </w:tcBorders>
            <w:shd w:val="clear" w:color="auto" w:fill="auto"/>
            <w:noWrap/>
          </w:tcPr>
          <w:p w14:paraId="4512ECB5" w14:textId="77777777" w:rsidR="00AD5BAC" w:rsidRPr="008C53CD" w:rsidRDefault="00AD5BAC" w:rsidP="005F56B5">
            <w:pPr>
              <w:keepNext/>
              <w:jc w:val="right"/>
              <w:rPr>
                <w:color w:val="000000"/>
                <w:sz w:val="16"/>
                <w:szCs w:val="16"/>
                <w:lang w:val="en-CA" w:eastAsia="zh-CN"/>
              </w:rPr>
            </w:pPr>
            <w:r w:rsidRPr="008C53CD">
              <w:rPr>
                <w:color w:val="000000"/>
                <w:sz w:val="16"/>
                <w:szCs w:val="16"/>
                <w:lang w:val="en-CA" w:eastAsia="zh-CN"/>
              </w:rPr>
              <w:t>4,000</w:t>
            </w:r>
          </w:p>
        </w:tc>
      </w:tr>
      <w:tr w:rsidR="00AD5BAC" w:rsidRPr="008C53CD" w14:paraId="633B2EE6" w14:textId="77777777" w:rsidTr="005F56B5">
        <w:trPr>
          <w:trHeight w:val="113"/>
        </w:trPr>
        <w:tc>
          <w:tcPr>
            <w:tcW w:w="640" w:type="pct"/>
            <w:vMerge/>
            <w:tcBorders>
              <w:left w:val="single" w:sz="4" w:space="0" w:color="auto"/>
              <w:right w:val="single" w:sz="4" w:space="0" w:color="auto"/>
            </w:tcBorders>
            <w:shd w:val="clear" w:color="auto" w:fill="auto"/>
          </w:tcPr>
          <w:p w14:paraId="301255C1" w14:textId="77777777" w:rsidR="00AD5BAC" w:rsidRPr="008C53CD" w:rsidRDefault="00AD5BAC" w:rsidP="005F56B5">
            <w:pPr>
              <w:keepNext/>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D9D9D9" w:themeFill="background1" w:themeFillShade="D9"/>
          </w:tcPr>
          <w:p w14:paraId="4A7095B9" w14:textId="77777777" w:rsidR="00AD5BAC" w:rsidRPr="008C53CD" w:rsidRDefault="00AD5BAC" w:rsidP="005F56B5">
            <w:pPr>
              <w:keepNext/>
              <w:jc w:val="left"/>
              <w:rPr>
                <w:color w:val="000000"/>
                <w:sz w:val="16"/>
                <w:szCs w:val="16"/>
                <w:lang w:val="en-CA" w:eastAsia="zh-CN"/>
              </w:rPr>
            </w:pPr>
          </w:p>
        </w:tc>
        <w:tc>
          <w:tcPr>
            <w:tcW w:w="282" w:type="pct"/>
            <w:tcBorders>
              <w:top w:val="nil"/>
              <w:left w:val="nil"/>
              <w:bottom w:val="single" w:sz="4" w:space="0" w:color="auto"/>
              <w:right w:val="single" w:sz="4" w:space="0" w:color="auto"/>
            </w:tcBorders>
            <w:shd w:val="clear" w:color="auto" w:fill="D9D9D9" w:themeFill="background1" w:themeFillShade="D9"/>
          </w:tcPr>
          <w:p w14:paraId="5C2CA50F" w14:textId="77777777" w:rsidR="00AD5BAC" w:rsidRPr="008C53CD" w:rsidRDefault="00AD5BAC" w:rsidP="005F56B5">
            <w:pPr>
              <w:keepNext/>
              <w:jc w:val="right"/>
              <w:rPr>
                <w:color w:val="000000"/>
                <w:sz w:val="16"/>
                <w:szCs w:val="16"/>
                <w:lang w:val="en-CA" w:eastAsia="zh-CN"/>
              </w:rPr>
            </w:pPr>
          </w:p>
        </w:tc>
        <w:tc>
          <w:tcPr>
            <w:tcW w:w="272" w:type="pct"/>
            <w:tcBorders>
              <w:top w:val="nil"/>
              <w:left w:val="nil"/>
              <w:bottom w:val="single" w:sz="4" w:space="0" w:color="auto"/>
              <w:right w:val="single" w:sz="4" w:space="0" w:color="auto"/>
            </w:tcBorders>
            <w:shd w:val="clear" w:color="auto" w:fill="D9D9D9" w:themeFill="background1" w:themeFillShade="D9"/>
          </w:tcPr>
          <w:p w14:paraId="37C51BE6" w14:textId="77777777" w:rsidR="00AD5BAC" w:rsidRPr="008C53CD" w:rsidRDefault="00AD5BAC" w:rsidP="005F56B5">
            <w:pPr>
              <w:keepNext/>
              <w:ind w:left="-112"/>
              <w:jc w:val="right"/>
              <w:rPr>
                <w:color w:val="000000"/>
                <w:sz w:val="16"/>
                <w:szCs w:val="16"/>
                <w:lang w:val="en-CA" w:eastAsia="zh-CN"/>
              </w:rPr>
            </w:pPr>
          </w:p>
        </w:tc>
        <w:tc>
          <w:tcPr>
            <w:tcW w:w="1689" w:type="pct"/>
            <w:tcBorders>
              <w:top w:val="nil"/>
              <w:left w:val="nil"/>
              <w:bottom w:val="single" w:sz="4" w:space="0" w:color="auto"/>
              <w:right w:val="single" w:sz="4" w:space="0" w:color="auto"/>
            </w:tcBorders>
            <w:shd w:val="clear" w:color="auto" w:fill="auto"/>
            <w:noWrap/>
          </w:tcPr>
          <w:p w14:paraId="1FCC0C2A" w14:textId="77777777" w:rsidR="00AD5BAC" w:rsidRPr="008C53CD" w:rsidRDefault="00AD5BAC" w:rsidP="005F56B5">
            <w:pPr>
              <w:keepNext/>
              <w:jc w:val="left"/>
              <w:rPr>
                <w:color w:val="000000"/>
                <w:sz w:val="16"/>
                <w:szCs w:val="16"/>
                <w:lang w:val="en-CA" w:eastAsia="zh-CN" w:bidi="th-TH"/>
              </w:rPr>
            </w:pPr>
            <w:r w:rsidRPr="008C53CD">
              <w:rPr>
                <w:color w:val="000000"/>
                <w:sz w:val="16"/>
                <w:szCs w:val="16"/>
                <w:lang w:val="en-CA" w:eastAsia="zh-CN"/>
              </w:rPr>
              <w:t>Developing a standardized assessment module for MAC and conducting one assessor's workshop to train 20 assessors on competency-based assessment</w:t>
            </w:r>
          </w:p>
        </w:tc>
        <w:tc>
          <w:tcPr>
            <w:tcW w:w="264" w:type="pct"/>
            <w:tcBorders>
              <w:top w:val="nil"/>
              <w:left w:val="nil"/>
              <w:bottom w:val="single" w:sz="4" w:space="0" w:color="auto"/>
              <w:right w:val="single" w:sz="4" w:space="0" w:color="auto"/>
            </w:tcBorders>
            <w:shd w:val="clear" w:color="auto" w:fill="auto"/>
            <w:noWrap/>
          </w:tcPr>
          <w:p w14:paraId="71FB7747" w14:textId="77777777" w:rsidR="00AD5BAC" w:rsidRPr="008C53CD" w:rsidRDefault="00AD5BAC" w:rsidP="005F56B5">
            <w:pPr>
              <w:keepNext/>
              <w:jc w:val="right"/>
              <w:rPr>
                <w:color w:val="000000"/>
                <w:sz w:val="16"/>
                <w:szCs w:val="16"/>
                <w:lang w:val="en-CA" w:eastAsia="zh-CN"/>
              </w:rPr>
            </w:pPr>
            <w:r w:rsidRPr="008C53CD">
              <w:rPr>
                <w:color w:val="000000"/>
                <w:sz w:val="16"/>
                <w:szCs w:val="16"/>
                <w:lang w:val="en-CA" w:eastAsia="zh-CN"/>
              </w:rPr>
              <w:t>UNEP</w:t>
            </w:r>
          </w:p>
        </w:tc>
        <w:tc>
          <w:tcPr>
            <w:tcW w:w="248" w:type="pct"/>
            <w:tcBorders>
              <w:top w:val="nil"/>
              <w:left w:val="nil"/>
              <w:bottom w:val="single" w:sz="4" w:space="0" w:color="auto"/>
              <w:right w:val="single" w:sz="4" w:space="0" w:color="auto"/>
            </w:tcBorders>
            <w:shd w:val="clear" w:color="auto" w:fill="auto"/>
            <w:noWrap/>
          </w:tcPr>
          <w:p w14:paraId="571BDEB2" w14:textId="77777777" w:rsidR="00AD5BAC" w:rsidRPr="008C53CD" w:rsidRDefault="00AD5BAC" w:rsidP="005F56B5">
            <w:pPr>
              <w:keepNext/>
              <w:jc w:val="right"/>
              <w:rPr>
                <w:color w:val="000000"/>
                <w:sz w:val="16"/>
                <w:szCs w:val="16"/>
                <w:lang w:val="en-CA" w:eastAsia="zh-CN"/>
              </w:rPr>
            </w:pPr>
            <w:r w:rsidRPr="008C53CD">
              <w:rPr>
                <w:color w:val="000000"/>
                <w:sz w:val="16"/>
                <w:szCs w:val="16"/>
                <w:lang w:val="en-CA" w:eastAsia="zh-CN"/>
              </w:rPr>
              <w:t>7,000</w:t>
            </w:r>
          </w:p>
        </w:tc>
      </w:tr>
      <w:tr w:rsidR="00AD5BAC" w:rsidRPr="008C53CD" w14:paraId="364B6D5C" w14:textId="77777777" w:rsidTr="005F56B5">
        <w:trPr>
          <w:trHeight w:val="113"/>
        </w:trPr>
        <w:tc>
          <w:tcPr>
            <w:tcW w:w="640" w:type="pct"/>
            <w:vMerge/>
            <w:tcBorders>
              <w:left w:val="single" w:sz="4" w:space="0" w:color="auto"/>
              <w:bottom w:val="single" w:sz="4" w:space="0" w:color="auto"/>
              <w:right w:val="single" w:sz="4" w:space="0" w:color="auto"/>
            </w:tcBorders>
            <w:shd w:val="clear" w:color="auto" w:fill="auto"/>
          </w:tcPr>
          <w:p w14:paraId="70831E65" w14:textId="77777777" w:rsidR="00AD5BAC" w:rsidRPr="008C53CD" w:rsidRDefault="00AD5BAC" w:rsidP="005F56B5">
            <w:pPr>
              <w:keepNext/>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D9D9D9" w:themeFill="background1" w:themeFillShade="D9"/>
          </w:tcPr>
          <w:p w14:paraId="7131F7A8" w14:textId="77777777" w:rsidR="00AD5BAC" w:rsidRPr="008C53CD" w:rsidRDefault="00AD5BAC" w:rsidP="005F56B5">
            <w:pPr>
              <w:keepNext/>
              <w:jc w:val="left"/>
              <w:rPr>
                <w:color w:val="000000"/>
                <w:sz w:val="16"/>
                <w:szCs w:val="16"/>
                <w:lang w:val="en-CA" w:eastAsia="zh-CN"/>
              </w:rPr>
            </w:pPr>
          </w:p>
        </w:tc>
        <w:tc>
          <w:tcPr>
            <w:tcW w:w="282" w:type="pct"/>
            <w:tcBorders>
              <w:top w:val="nil"/>
              <w:left w:val="nil"/>
              <w:bottom w:val="single" w:sz="4" w:space="0" w:color="auto"/>
              <w:right w:val="single" w:sz="4" w:space="0" w:color="auto"/>
            </w:tcBorders>
            <w:shd w:val="clear" w:color="auto" w:fill="D9D9D9" w:themeFill="background1" w:themeFillShade="D9"/>
          </w:tcPr>
          <w:p w14:paraId="24F6E8AF" w14:textId="77777777" w:rsidR="00AD5BAC" w:rsidRPr="008C53CD" w:rsidRDefault="00AD5BAC" w:rsidP="005F56B5">
            <w:pPr>
              <w:keepNext/>
              <w:jc w:val="right"/>
              <w:rPr>
                <w:color w:val="000000"/>
                <w:sz w:val="16"/>
                <w:szCs w:val="16"/>
                <w:lang w:val="en-CA" w:eastAsia="zh-CN"/>
              </w:rPr>
            </w:pPr>
          </w:p>
        </w:tc>
        <w:tc>
          <w:tcPr>
            <w:tcW w:w="272" w:type="pct"/>
            <w:tcBorders>
              <w:top w:val="nil"/>
              <w:left w:val="nil"/>
              <w:bottom w:val="single" w:sz="4" w:space="0" w:color="auto"/>
              <w:right w:val="single" w:sz="4" w:space="0" w:color="auto"/>
            </w:tcBorders>
            <w:shd w:val="clear" w:color="auto" w:fill="D9D9D9" w:themeFill="background1" w:themeFillShade="D9"/>
          </w:tcPr>
          <w:p w14:paraId="2F4956C5" w14:textId="77777777" w:rsidR="00AD5BAC" w:rsidRPr="008C53CD" w:rsidRDefault="00AD5BAC" w:rsidP="005F56B5">
            <w:pPr>
              <w:keepNext/>
              <w:ind w:left="-112"/>
              <w:jc w:val="right"/>
              <w:rPr>
                <w:color w:val="000000"/>
                <w:sz w:val="16"/>
                <w:szCs w:val="16"/>
                <w:lang w:val="en-CA" w:eastAsia="zh-CN"/>
              </w:rPr>
            </w:pPr>
          </w:p>
        </w:tc>
        <w:tc>
          <w:tcPr>
            <w:tcW w:w="1689" w:type="pct"/>
            <w:tcBorders>
              <w:top w:val="nil"/>
              <w:left w:val="nil"/>
              <w:bottom w:val="single" w:sz="4" w:space="0" w:color="auto"/>
              <w:right w:val="single" w:sz="4" w:space="0" w:color="auto"/>
            </w:tcBorders>
            <w:shd w:val="clear" w:color="auto" w:fill="auto"/>
            <w:noWrap/>
          </w:tcPr>
          <w:p w14:paraId="2B928B33" w14:textId="77777777" w:rsidR="00AD5BAC" w:rsidRPr="008C53CD" w:rsidRDefault="00AD5BAC" w:rsidP="005F56B5">
            <w:pPr>
              <w:keepNext/>
              <w:jc w:val="left"/>
              <w:rPr>
                <w:color w:val="000000"/>
                <w:sz w:val="16"/>
                <w:szCs w:val="16"/>
                <w:lang w:val="en-CA" w:eastAsia="zh-CN" w:bidi="th-TH"/>
              </w:rPr>
            </w:pPr>
            <w:r w:rsidRPr="008C53CD">
              <w:rPr>
                <w:color w:val="000000"/>
                <w:sz w:val="16"/>
                <w:szCs w:val="16"/>
                <w:lang w:val="en-CA" w:eastAsia="zh-CN" w:bidi="th-TH"/>
              </w:rPr>
              <w:t>Conducting eight training workshops for MAC servicing technicians on good servicing practices to train 160 MAC technicians</w:t>
            </w:r>
          </w:p>
        </w:tc>
        <w:tc>
          <w:tcPr>
            <w:tcW w:w="264" w:type="pct"/>
            <w:tcBorders>
              <w:top w:val="nil"/>
              <w:left w:val="nil"/>
              <w:bottom w:val="single" w:sz="4" w:space="0" w:color="auto"/>
              <w:right w:val="single" w:sz="4" w:space="0" w:color="auto"/>
            </w:tcBorders>
            <w:shd w:val="clear" w:color="auto" w:fill="auto"/>
            <w:noWrap/>
          </w:tcPr>
          <w:p w14:paraId="2FF2EFE1" w14:textId="77777777" w:rsidR="00AD5BAC" w:rsidRPr="008C53CD" w:rsidRDefault="00AD5BAC" w:rsidP="005F56B5">
            <w:pPr>
              <w:keepNext/>
              <w:jc w:val="right"/>
              <w:rPr>
                <w:color w:val="000000"/>
                <w:sz w:val="16"/>
                <w:szCs w:val="16"/>
                <w:lang w:val="en-CA" w:eastAsia="zh-CN"/>
              </w:rPr>
            </w:pPr>
            <w:r w:rsidRPr="008C53CD">
              <w:rPr>
                <w:color w:val="000000"/>
                <w:sz w:val="16"/>
                <w:szCs w:val="16"/>
                <w:lang w:val="en-CA" w:eastAsia="zh-CN"/>
              </w:rPr>
              <w:t>UNEP</w:t>
            </w:r>
          </w:p>
        </w:tc>
        <w:tc>
          <w:tcPr>
            <w:tcW w:w="248" w:type="pct"/>
            <w:tcBorders>
              <w:top w:val="nil"/>
              <w:left w:val="nil"/>
              <w:bottom w:val="single" w:sz="4" w:space="0" w:color="auto"/>
              <w:right w:val="single" w:sz="4" w:space="0" w:color="auto"/>
            </w:tcBorders>
            <w:shd w:val="clear" w:color="auto" w:fill="auto"/>
            <w:noWrap/>
          </w:tcPr>
          <w:p w14:paraId="15E9681A" w14:textId="77777777" w:rsidR="00AD5BAC" w:rsidRPr="008C53CD" w:rsidRDefault="00AD5BAC" w:rsidP="005F56B5">
            <w:pPr>
              <w:keepNext/>
              <w:jc w:val="right"/>
              <w:rPr>
                <w:color w:val="000000"/>
                <w:sz w:val="16"/>
                <w:szCs w:val="16"/>
                <w:lang w:val="en-CA" w:eastAsia="zh-CN"/>
              </w:rPr>
            </w:pPr>
            <w:r w:rsidRPr="008C53CD">
              <w:rPr>
                <w:color w:val="000000"/>
                <w:sz w:val="16"/>
                <w:szCs w:val="16"/>
                <w:lang w:val="en-CA" w:eastAsia="zh-CN"/>
              </w:rPr>
              <w:t>40,000</w:t>
            </w:r>
          </w:p>
        </w:tc>
      </w:tr>
      <w:tr w:rsidR="00AD5BAC" w:rsidRPr="008C53CD" w14:paraId="3F82DB70" w14:textId="77777777" w:rsidTr="005F56B5">
        <w:trPr>
          <w:trHeight w:val="113"/>
        </w:trPr>
        <w:tc>
          <w:tcPr>
            <w:tcW w:w="640" w:type="pct"/>
            <w:vMerge w:val="restart"/>
            <w:tcBorders>
              <w:top w:val="nil"/>
              <w:left w:val="single" w:sz="4" w:space="0" w:color="auto"/>
              <w:bottom w:val="single" w:sz="4" w:space="0" w:color="auto"/>
              <w:right w:val="single" w:sz="4" w:space="0" w:color="auto"/>
            </w:tcBorders>
            <w:shd w:val="clear" w:color="auto" w:fill="auto"/>
            <w:hideMark/>
          </w:tcPr>
          <w:p w14:paraId="06AF39F1"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 xml:space="preserve">Provision of equipment to servicing workshops and training institutions to strengthen the capacity of servicing sector </w:t>
            </w:r>
          </w:p>
        </w:tc>
        <w:tc>
          <w:tcPr>
            <w:tcW w:w="1605" w:type="pct"/>
            <w:tcBorders>
              <w:top w:val="nil"/>
              <w:left w:val="nil"/>
              <w:bottom w:val="single" w:sz="4" w:space="0" w:color="auto"/>
              <w:right w:val="single" w:sz="4" w:space="0" w:color="auto"/>
            </w:tcBorders>
            <w:shd w:val="clear" w:color="auto" w:fill="auto"/>
            <w:hideMark/>
          </w:tcPr>
          <w:p w14:paraId="0B4E8C06"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Providing equipment and tools (e.g., weighing scales, two</w:t>
            </w:r>
            <w:r w:rsidRPr="008C53CD">
              <w:rPr>
                <w:color w:val="000000"/>
                <w:sz w:val="16"/>
                <w:szCs w:val="16"/>
                <w:lang w:val="en-CA" w:eastAsia="zh-CN"/>
              </w:rPr>
              <w:noBreakHyphen/>
              <w:t>stage rotary vacuum pump, manifold gauge, and micro gauge) to 100 registered large servicing workshops and certified technicians to incentivize participation in the technician’s certification scheme and to enable good servicing practices in servicing and installation of RAC equipment;</w:t>
            </w:r>
          </w:p>
        </w:tc>
        <w:tc>
          <w:tcPr>
            <w:tcW w:w="282" w:type="pct"/>
            <w:vMerge w:val="restart"/>
            <w:tcBorders>
              <w:top w:val="nil"/>
              <w:left w:val="single" w:sz="4" w:space="0" w:color="auto"/>
              <w:bottom w:val="single" w:sz="4" w:space="0" w:color="auto"/>
              <w:right w:val="single" w:sz="4" w:space="0" w:color="auto"/>
            </w:tcBorders>
            <w:shd w:val="clear" w:color="auto" w:fill="auto"/>
            <w:noWrap/>
            <w:hideMark/>
          </w:tcPr>
          <w:p w14:paraId="5F5E81DE"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UNDP</w:t>
            </w:r>
          </w:p>
        </w:tc>
        <w:tc>
          <w:tcPr>
            <w:tcW w:w="272" w:type="pct"/>
            <w:vMerge w:val="restart"/>
            <w:tcBorders>
              <w:top w:val="nil"/>
              <w:left w:val="single" w:sz="4" w:space="0" w:color="auto"/>
              <w:bottom w:val="single" w:sz="4" w:space="0" w:color="auto"/>
              <w:right w:val="single" w:sz="4" w:space="0" w:color="auto"/>
            </w:tcBorders>
            <w:shd w:val="clear" w:color="auto" w:fill="auto"/>
            <w:noWrap/>
            <w:hideMark/>
          </w:tcPr>
          <w:p w14:paraId="47A90A9F" w14:textId="77777777" w:rsidR="00AD5BAC" w:rsidRPr="008C53CD" w:rsidRDefault="00AD5BAC" w:rsidP="005F56B5">
            <w:pPr>
              <w:ind w:left="-112"/>
              <w:jc w:val="right"/>
              <w:rPr>
                <w:color w:val="000000"/>
                <w:sz w:val="16"/>
                <w:szCs w:val="16"/>
                <w:lang w:val="en-CA" w:eastAsia="zh-CN"/>
              </w:rPr>
            </w:pPr>
            <w:r w:rsidRPr="008C53CD">
              <w:rPr>
                <w:color w:val="000000"/>
                <w:sz w:val="16"/>
                <w:szCs w:val="16"/>
                <w:lang w:val="en-CA" w:eastAsia="zh-CN"/>
              </w:rPr>
              <w:t>162,600</w:t>
            </w:r>
          </w:p>
        </w:tc>
        <w:tc>
          <w:tcPr>
            <w:tcW w:w="1689" w:type="pct"/>
            <w:tcBorders>
              <w:top w:val="nil"/>
              <w:left w:val="nil"/>
              <w:bottom w:val="single" w:sz="4" w:space="0" w:color="auto"/>
              <w:right w:val="single" w:sz="4" w:space="0" w:color="auto"/>
            </w:tcBorders>
            <w:shd w:val="clear" w:color="000000" w:fill="D9D9D9"/>
            <w:noWrap/>
            <w:hideMark/>
          </w:tcPr>
          <w:p w14:paraId="3B0961F5"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 </w:t>
            </w:r>
          </w:p>
        </w:tc>
        <w:tc>
          <w:tcPr>
            <w:tcW w:w="264" w:type="pct"/>
            <w:tcBorders>
              <w:top w:val="nil"/>
              <w:left w:val="nil"/>
              <w:bottom w:val="single" w:sz="4" w:space="0" w:color="auto"/>
              <w:right w:val="single" w:sz="4" w:space="0" w:color="auto"/>
            </w:tcBorders>
            <w:shd w:val="clear" w:color="000000" w:fill="D9D9D9"/>
            <w:noWrap/>
            <w:hideMark/>
          </w:tcPr>
          <w:p w14:paraId="71FFD8EE"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c>
          <w:tcPr>
            <w:tcW w:w="248" w:type="pct"/>
            <w:tcBorders>
              <w:top w:val="nil"/>
              <w:left w:val="nil"/>
              <w:bottom w:val="single" w:sz="4" w:space="0" w:color="auto"/>
              <w:right w:val="single" w:sz="4" w:space="0" w:color="auto"/>
            </w:tcBorders>
            <w:shd w:val="clear" w:color="000000" w:fill="D9D9D9"/>
            <w:noWrap/>
            <w:hideMark/>
          </w:tcPr>
          <w:p w14:paraId="7F3215FF"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r>
      <w:tr w:rsidR="00AD5BAC" w:rsidRPr="008C53CD" w14:paraId="22F217C1" w14:textId="77777777" w:rsidTr="005F56B5">
        <w:trPr>
          <w:trHeight w:val="113"/>
        </w:trPr>
        <w:tc>
          <w:tcPr>
            <w:tcW w:w="640" w:type="pct"/>
            <w:vMerge/>
            <w:tcBorders>
              <w:top w:val="nil"/>
              <w:left w:val="single" w:sz="4" w:space="0" w:color="auto"/>
              <w:bottom w:val="single" w:sz="4" w:space="0" w:color="auto"/>
              <w:right w:val="single" w:sz="4" w:space="0" w:color="auto"/>
            </w:tcBorders>
            <w:hideMark/>
          </w:tcPr>
          <w:p w14:paraId="1A291EA6"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auto"/>
            <w:hideMark/>
          </w:tcPr>
          <w:p w14:paraId="36897A4E"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Providing training equipment (e.g., 32 air conditioners in rack unit, nitrogen cylinders, leak detectors, various tools) to upgrade five professional training institutes in provinces for technicians’ training</w:t>
            </w:r>
          </w:p>
        </w:tc>
        <w:tc>
          <w:tcPr>
            <w:tcW w:w="282" w:type="pct"/>
            <w:vMerge/>
            <w:tcBorders>
              <w:top w:val="nil"/>
              <w:left w:val="single" w:sz="4" w:space="0" w:color="auto"/>
              <w:bottom w:val="single" w:sz="4" w:space="0" w:color="auto"/>
              <w:right w:val="single" w:sz="4" w:space="0" w:color="auto"/>
            </w:tcBorders>
            <w:hideMark/>
          </w:tcPr>
          <w:p w14:paraId="5325DE6C" w14:textId="77777777" w:rsidR="00AD5BAC" w:rsidRPr="008C53CD" w:rsidRDefault="00AD5BAC" w:rsidP="005F56B5">
            <w:pPr>
              <w:jc w:val="right"/>
              <w:rPr>
                <w:color w:val="000000"/>
                <w:sz w:val="16"/>
                <w:szCs w:val="16"/>
                <w:lang w:val="en-CA" w:eastAsia="zh-CN"/>
              </w:rPr>
            </w:pPr>
          </w:p>
        </w:tc>
        <w:tc>
          <w:tcPr>
            <w:tcW w:w="272" w:type="pct"/>
            <w:vMerge/>
            <w:tcBorders>
              <w:top w:val="nil"/>
              <w:left w:val="single" w:sz="4" w:space="0" w:color="auto"/>
              <w:bottom w:val="single" w:sz="4" w:space="0" w:color="auto"/>
              <w:right w:val="single" w:sz="4" w:space="0" w:color="auto"/>
            </w:tcBorders>
            <w:hideMark/>
          </w:tcPr>
          <w:p w14:paraId="6ED2B823" w14:textId="77777777" w:rsidR="00AD5BAC" w:rsidRPr="008C53CD" w:rsidRDefault="00AD5BAC" w:rsidP="005F56B5">
            <w:pPr>
              <w:ind w:left="-112"/>
              <w:jc w:val="right"/>
              <w:rPr>
                <w:color w:val="000000"/>
                <w:sz w:val="16"/>
                <w:szCs w:val="16"/>
                <w:lang w:val="en-CA" w:eastAsia="zh-CN"/>
              </w:rPr>
            </w:pPr>
          </w:p>
        </w:tc>
        <w:tc>
          <w:tcPr>
            <w:tcW w:w="1689" w:type="pct"/>
            <w:tcBorders>
              <w:top w:val="nil"/>
              <w:left w:val="nil"/>
              <w:bottom w:val="single" w:sz="4" w:space="0" w:color="auto"/>
              <w:right w:val="single" w:sz="4" w:space="0" w:color="auto"/>
            </w:tcBorders>
            <w:shd w:val="clear" w:color="000000" w:fill="D9D9D9"/>
            <w:noWrap/>
            <w:hideMark/>
          </w:tcPr>
          <w:p w14:paraId="24EF0DEE"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 </w:t>
            </w:r>
          </w:p>
        </w:tc>
        <w:tc>
          <w:tcPr>
            <w:tcW w:w="264" w:type="pct"/>
            <w:tcBorders>
              <w:top w:val="nil"/>
              <w:left w:val="nil"/>
              <w:bottom w:val="single" w:sz="4" w:space="0" w:color="auto"/>
              <w:right w:val="single" w:sz="4" w:space="0" w:color="auto"/>
            </w:tcBorders>
            <w:shd w:val="clear" w:color="000000" w:fill="D9D9D9"/>
            <w:noWrap/>
            <w:hideMark/>
          </w:tcPr>
          <w:p w14:paraId="01F616A4"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c>
          <w:tcPr>
            <w:tcW w:w="248" w:type="pct"/>
            <w:tcBorders>
              <w:top w:val="nil"/>
              <w:left w:val="nil"/>
              <w:bottom w:val="single" w:sz="4" w:space="0" w:color="auto"/>
              <w:right w:val="single" w:sz="4" w:space="0" w:color="auto"/>
            </w:tcBorders>
            <w:shd w:val="clear" w:color="000000" w:fill="D9D9D9"/>
            <w:noWrap/>
            <w:hideMark/>
          </w:tcPr>
          <w:p w14:paraId="58CF4760"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 </w:t>
            </w:r>
          </w:p>
        </w:tc>
      </w:tr>
      <w:tr w:rsidR="00AD5BAC" w:rsidRPr="008C53CD" w14:paraId="61EACE4E" w14:textId="77777777" w:rsidTr="005F56B5">
        <w:trPr>
          <w:trHeight w:val="113"/>
        </w:trPr>
        <w:tc>
          <w:tcPr>
            <w:tcW w:w="640" w:type="pct"/>
            <w:vMerge/>
            <w:tcBorders>
              <w:top w:val="nil"/>
              <w:left w:val="single" w:sz="4" w:space="0" w:color="auto"/>
              <w:bottom w:val="single" w:sz="4" w:space="0" w:color="auto"/>
              <w:right w:val="single" w:sz="4" w:space="0" w:color="auto"/>
            </w:tcBorders>
            <w:hideMark/>
          </w:tcPr>
          <w:p w14:paraId="3C86047B"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000000" w:fill="D9D9D9"/>
            <w:hideMark/>
          </w:tcPr>
          <w:p w14:paraId="7C66B374"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 </w:t>
            </w:r>
          </w:p>
        </w:tc>
        <w:tc>
          <w:tcPr>
            <w:tcW w:w="282" w:type="pct"/>
            <w:tcBorders>
              <w:top w:val="nil"/>
              <w:left w:val="nil"/>
              <w:bottom w:val="single" w:sz="4" w:space="0" w:color="auto"/>
              <w:right w:val="single" w:sz="4" w:space="0" w:color="auto"/>
            </w:tcBorders>
            <w:shd w:val="clear" w:color="000000" w:fill="D9D9D9"/>
            <w:hideMark/>
          </w:tcPr>
          <w:p w14:paraId="0AFF6201" w14:textId="77777777" w:rsidR="00AD5BAC" w:rsidRPr="008C53CD" w:rsidRDefault="00AD5BAC" w:rsidP="005F56B5">
            <w:pPr>
              <w:jc w:val="right"/>
              <w:rPr>
                <w:color w:val="000000"/>
                <w:sz w:val="16"/>
                <w:szCs w:val="16"/>
                <w:lang w:val="en-CA" w:eastAsia="zh-CN"/>
              </w:rPr>
            </w:pPr>
          </w:p>
        </w:tc>
        <w:tc>
          <w:tcPr>
            <w:tcW w:w="272" w:type="pct"/>
            <w:tcBorders>
              <w:top w:val="nil"/>
              <w:left w:val="nil"/>
              <w:bottom w:val="single" w:sz="4" w:space="0" w:color="auto"/>
              <w:right w:val="single" w:sz="4" w:space="0" w:color="auto"/>
            </w:tcBorders>
            <w:shd w:val="clear" w:color="000000" w:fill="D9D9D9"/>
            <w:hideMark/>
          </w:tcPr>
          <w:p w14:paraId="025F7365" w14:textId="77777777" w:rsidR="00AD5BAC" w:rsidRPr="008C53CD" w:rsidRDefault="00AD5BAC" w:rsidP="005F56B5">
            <w:pPr>
              <w:ind w:left="-112"/>
              <w:jc w:val="right"/>
              <w:rPr>
                <w:color w:val="000000"/>
                <w:sz w:val="16"/>
                <w:szCs w:val="16"/>
                <w:lang w:val="en-CA" w:eastAsia="zh-CN"/>
              </w:rPr>
            </w:pPr>
            <w:r w:rsidRPr="008C53CD">
              <w:rPr>
                <w:color w:val="000000"/>
                <w:sz w:val="16"/>
                <w:szCs w:val="16"/>
                <w:lang w:val="en-CA" w:eastAsia="zh-CN"/>
              </w:rPr>
              <w:t> </w:t>
            </w:r>
          </w:p>
        </w:tc>
        <w:tc>
          <w:tcPr>
            <w:tcW w:w="1689" w:type="pct"/>
            <w:tcBorders>
              <w:top w:val="nil"/>
              <w:left w:val="nil"/>
              <w:bottom w:val="single" w:sz="4" w:space="0" w:color="auto"/>
              <w:right w:val="single" w:sz="4" w:space="0" w:color="auto"/>
            </w:tcBorders>
            <w:shd w:val="clear" w:color="auto" w:fill="auto"/>
            <w:noWrap/>
            <w:hideMark/>
          </w:tcPr>
          <w:p w14:paraId="22DA918E"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bidi="th-TH"/>
              </w:rPr>
              <w:t>Improvement of physical capacities of MAC TVET through acquisition of MAC training equipment to training centers</w:t>
            </w:r>
          </w:p>
        </w:tc>
        <w:tc>
          <w:tcPr>
            <w:tcW w:w="264" w:type="pct"/>
            <w:tcBorders>
              <w:top w:val="nil"/>
              <w:left w:val="nil"/>
              <w:bottom w:val="single" w:sz="4" w:space="0" w:color="auto"/>
              <w:right w:val="single" w:sz="4" w:space="0" w:color="auto"/>
            </w:tcBorders>
            <w:shd w:val="clear" w:color="auto" w:fill="auto"/>
            <w:noWrap/>
            <w:hideMark/>
          </w:tcPr>
          <w:p w14:paraId="360EC057"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UNDP</w:t>
            </w:r>
          </w:p>
        </w:tc>
        <w:tc>
          <w:tcPr>
            <w:tcW w:w="248" w:type="pct"/>
            <w:tcBorders>
              <w:top w:val="nil"/>
              <w:left w:val="nil"/>
              <w:bottom w:val="single" w:sz="4" w:space="0" w:color="auto"/>
              <w:right w:val="single" w:sz="4" w:space="0" w:color="auto"/>
            </w:tcBorders>
            <w:shd w:val="clear" w:color="auto" w:fill="auto"/>
            <w:noWrap/>
            <w:hideMark/>
          </w:tcPr>
          <w:p w14:paraId="6EF5AC95"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76,000</w:t>
            </w:r>
          </w:p>
        </w:tc>
      </w:tr>
      <w:tr w:rsidR="00AD5BAC" w:rsidRPr="008C53CD" w14:paraId="494050D7" w14:textId="77777777" w:rsidTr="005F56B5">
        <w:trPr>
          <w:trHeight w:val="113"/>
        </w:trPr>
        <w:tc>
          <w:tcPr>
            <w:tcW w:w="640" w:type="pct"/>
            <w:vMerge w:val="restart"/>
            <w:tcBorders>
              <w:top w:val="nil"/>
              <w:left w:val="single" w:sz="4" w:space="0" w:color="auto"/>
              <w:right w:val="single" w:sz="4" w:space="0" w:color="auto"/>
            </w:tcBorders>
            <w:shd w:val="clear" w:color="auto" w:fill="auto"/>
            <w:noWrap/>
            <w:hideMark/>
          </w:tcPr>
          <w:p w14:paraId="07F9820C"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Public awareness</w:t>
            </w:r>
            <w:r w:rsidRPr="008C53CD">
              <w:rPr>
                <w:color w:val="000000"/>
                <w:sz w:val="16"/>
                <w:szCs w:val="16"/>
                <w:lang w:val="en-CA" w:eastAsia="zh-CN"/>
              </w:rPr>
              <w:noBreakHyphen/>
              <w:t>raising and information dissemination</w:t>
            </w:r>
          </w:p>
        </w:tc>
        <w:tc>
          <w:tcPr>
            <w:tcW w:w="1605" w:type="pct"/>
            <w:tcBorders>
              <w:top w:val="nil"/>
              <w:left w:val="nil"/>
              <w:bottom w:val="single" w:sz="4" w:space="0" w:color="auto"/>
              <w:right w:val="single" w:sz="4" w:space="0" w:color="auto"/>
            </w:tcBorders>
            <w:shd w:val="clear" w:color="auto" w:fill="auto"/>
            <w:noWrap/>
            <w:hideMark/>
          </w:tcPr>
          <w:p w14:paraId="09FEB591"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Public awareness and outreach programme to raise awareness on activities implemented under stage II</w:t>
            </w:r>
          </w:p>
        </w:tc>
        <w:tc>
          <w:tcPr>
            <w:tcW w:w="282" w:type="pct"/>
            <w:vMerge w:val="restart"/>
            <w:tcBorders>
              <w:top w:val="nil"/>
              <w:left w:val="single" w:sz="4" w:space="0" w:color="auto"/>
              <w:bottom w:val="single" w:sz="4" w:space="0" w:color="auto"/>
              <w:right w:val="single" w:sz="4" w:space="0" w:color="auto"/>
            </w:tcBorders>
            <w:shd w:val="clear" w:color="auto" w:fill="auto"/>
            <w:noWrap/>
            <w:hideMark/>
          </w:tcPr>
          <w:p w14:paraId="0B883FCA"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UNEP</w:t>
            </w:r>
          </w:p>
        </w:tc>
        <w:tc>
          <w:tcPr>
            <w:tcW w:w="272" w:type="pct"/>
            <w:vMerge w:val="restart"/>
            <w:tcBorders>
              <w:top w:val="nil"/>
              <w:left w:val="single" w:sz="4" w:space="0" w:color="auto"/>
              <w:bottom w:val="single" w:sz="4" w:space="0" w:color="auto"/>
              <w:right w:val="single" w:sz="4" w:space="0" w:color="auto"/>
            </w:tcBorders>
            <w:shd w:val="clear" w:color="auto" w:fill="auto"/>
            <w:noWrap/>
            <w:hideMark/>
          </w:tcPr>
          <w:p w14:paraId="0503E022" w14:textId="77777777" w:rsidR="00AD5BAC" w:rsidRPr="008C53CD" w:rsidRDefault="00AD5BAC" w:rsidP="005F56B5">
            <w:pPr>
              <w:ind w:left="-112"/>
              <w:jc w:val="right"/>
              <w:rPr>
                <w:color w:val="000000"/>
                <w:sz w:val="16"/>
                <w:szCs w:val="16"/>
                <w:lang w:val="en-CA" w:eastAsia="zh-CN"/>
              </w:rPr>
            </w:pPr>
            <w:r w:rsidRPr="008C53CD">
              <w:rPr>
                <w:color w:val="000000"/>
                <w:sz w:val="16"/>
                <w:szCs w:val="16"/>
                <w:lang w:val="en-CA" w:eastAsia="zh-CN"/>
              </w:rPr>
              <w:t>30,000</w:t>
            </w:r>
          </w:p>
        </w:tc>
        <w:tc>
          <w:tcPr>
            <w:tcW w:w="1689" w:type="pct"/>
            <w:vMerge w:val="restart"/>
            <w:tcBorders>
              <w:top w:val="nil"/>
              <w:left w:val="single" w:sz="4" w:space="0" w:color="auto"/>
              <w:bottom w:val="single" w:sz="4" w:space="0" w:color="auto"/>
              <w:right w:val="single" w:sz="4" w:space="0" w:color="auto"/>
            </w:tcBorders>
            <w:shd w:val="clear" w:color="auto" w:fill="auto"/>
            <w:noWrap/>
            <w:hideMark/>
          </w:tcPr>
          <w:p w14:paraId="00BA313A"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Awareness-raising and communication to relevant stakeholders under KIP Stage I with consideration of gender mainstreaming</w:t>
            </w:r>
          </w:p>
        </w:tc>
        <w:tc>
          <w:tcPr>
            <w:tcW w:w="264" w:type="pct"/>
            <w:vMerge w:val="restart"/>
            <w:tcBorders>
              <w:top w:val="nil"/>
              <w:left w:val="single" w:sz="4" w:space="0" w:color="auto"/>
              <w:bottom w:val="single" w:sz="4" w:space="0" w:color="auto"/>
              <w:right w:val="single" w:sz="4" w:space="0" w:color="auto"/>
            </w:tcBorders>
            <w:shd w:val="clear" w:color="auto" w:fill="auto"/>
            <w:noWrap/>
            <w:hideMark/>
          </w:tcPr>
          <w:p w14:paraId="01FF2C61"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UNEP</w:t>
            </w:r>
          </w:p>
        </w:tc>
        <w:tc>
          <w:tcPr>
            <w:tcW w:w="248" w:type="pct"/>
            <w:vMerge w:val="restart"/>
            <w:tcBorders>
              <w:top w:val="nil"/>
              <w:left w:val="single" w:sz="4" w:space="0" w:color="auto"/>
              <w:bottom w:val="single" w:sz="4" w:space="0" w:color="auto"/>
              <w:right w:val="single" w:sz="4" w:space="0" w:color="auto"/>
            </w:tcBorders>
            <w:shd w:val="clear" w:color="auto" w:fill="auto"/>
            <w:noWrap/>
            <w:hideMark/>
          </w:tcPr>
          <w:p w14:paraId="35564275"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5,000</w:t>
            </w:r>
          </w:p>
        </w:tc>
      </w:tr>
      <w:tr w:rsidR="00AD5BAC" w:rsidRPr="008C53CD" w14:paraId="32FC8E55" w14:textId="77777777" w:rsidTr="005F56B5">
        <w:trPr>
          <w:trHeight w:val="113"/>
        </w:trPr>
        <w:tc>
          <w:tcPr>
            <w:tcW w:w="640" w:type="pct"/>
            <w:vMerge/>
            <w:tcBorders>
              <w:left w:val="single" w:sz="4" w:space="0" w:color="auto"/>
              <w:right w:val="single" w:sz="4" w:space="0" w:color="auto"/>
            </w:tcBorders>
            <w:hideMark/>
          </w:tcPr>
          <w:p w14:paraId="436A1A7D"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auto"/>
            <w:noWrap/>
            <w:hideMark/>
          </w:tcPr>
          <w:p w14:paraId="58870F6A"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Informing mandatory labelling requirements;</w:t>
            </w:r>
          </w:p>
        </w:tc>
        <w:tc>
          <w:tcPr>
            <w:tcW w:w="282" w:type="pct"/>
            <w:vMerge/>
            <w:tcBorders>
              <w:top w:val="nil"/>
              <w:left w:val="single" w:sz="4" w:space="0" w:color="auto"/>
              <w:bottom w:val="single" w:sz="4" w:space="0" w:color="auto"/>
              <w:right w:val="single" w:sz="4" w:space="0" w:color="auto"/>
            </w:tcBorders>
            <w:hideMark/>
          </w:tcPr>
          <w:p w14:paraId="506745D3" w14:textId="77777777" w:rsidR="00AD5BAC" w:rsidRPr="008C53CD" w:rsidRDefault="00AD5BAC" w:rsidP="005F56B5">
            <w:pPr>
              <w:jc w:val="right"/>
              <w:rPr>
                <w:color w:val="000000"/>
                <w:sz w:val="16"/>
                <w:szCs w:val="16"/>
                <w:lang w:val="en-CA" w:eastAsia="zh-CN"/>
              </w:rPr>
            </w:pPr>
          </w:p>
        </w:tc>
        <w:tc>
          <w:tcPr>
            <w:tcW w:w="272" w:type="pct"/>
            <w:vMerge/>
            <w:tcBorders>
              <w:top w:val="nil"/>
              <w:left w:val="single" w:sz="4" w:space="0" w:color="auto"/>
              <w:bottom w:val="single" w:sz="4" w:space="0" w:color="auto"/>
              <w:right w:val="single" w:sz="4" w:space="0" w:color="auto"/>
            </w:tcBorders>
            <w:hideMark/>
          </w:tcPr>
          <w:p w14:paraId="24EE9435" w14:textId="77777777" w:rsidR="00AD5BAC" w:rsidRPr="008C53CD" w:rsidRDefault="00AD5BAC" w:rsidP="005F56B5">
            <w:pPr>
              <w:ind w:left="-112"/>
              <w:jc w:val="right"/>
              <w:rPr>
                <w:color w:val="000000"/>
                <w:sz w:val="16"/>
                <w:szCs w:val="16"/>
                <w:lang w:val="en-CA" w:eastAsia="zh-CN"/>
              </w:rPr>
            </w:pPr>
          </w:p>
        </w:tc>
        <w:tc>
          <w:tcPr>
            <w:tcW w:w="1689" w:type="pct"/>
            <w:vMerge/>
            <w:tcBorders>
              <w:top w:val="nil"/>
              <w:left w:val="single" w:sz="4" w:space="0" w:color="auto"/>
              <w:bottom w:val="single" w:sz="4" w:space="0" w:color="auto"/>
              <w:right w:val="single" w:sz="4" w:space="0" w:color="auto"/>
            </w:tcBorders>
            <w:hideMark/>
          </w:tcPr>
          <w:p w14:paraId="6FB885F3" w14:textId="77777777" w:rsidR="00AD5BAC" w:rsidRPr="008C53CD" w:rsidRDefault="00AD5BAC" w:rsidP="005F56B5">
            <w:pPr>
              <w:jc w:val="left"/>
              <w:rPr>
                <w:color w:val="000000"/>
                <w:sz w:val="16"/>
                <w:szCs w:val="16"/>
                <w:lang w:val="en-CA" w:eastAsia="zh-CN"/>
              </w:rPr>
            </w:pPr>
          </w:p>
        </w:tc>
        <w:tc>
          <w:tcPr>
            <w:tcW w:w="264" w:type="pct"/>
            <w:vMerge/>
            <w:tcBorders>
              <w:top w:val="nil"/>
              <w:left w:val="single" w:sz="4" w:space="0" w:color="auto"/>
              <w:bottom w:val="single" w:sz="4" w:space="0" w:color="auto"/>
              <w:right w:val="single" w:sz="4" w:space="0" w:color="auto"/>
            </w:tcBorders>
            <w:hideMark/>
          </w:tcPr>
          <w:p w14:paraId="14F7AD2C" w14:textId="77777777" w:rsidR="00AD5BAC" w:rsidRPr="008C53CD" w:rsidRDefault="00AD5BAC" w:rsidP="005F56B5">
            <w:pPr>
              <w:jc w:val="right"/>
              <w:rPr>
                <w:color w:val="000000"/>
                <w:sz w:val="16"/>
                <w:szCs w:val="16"/>
                <w:lang w:val="en-CA" w:eastAsia="zh-CN"/>
              </w:rPr>
            </w:pPr>
          </w:p>
        </w:tc>
        <w:tc>
          <w:tcPr>
            <w:tcW w:w="248" w:type="pct"/>
            <w:vMerge/>
            <w:tcBorders>
              <w:top w:val="nil"/>
              <w:left w:val="single" w:sz="4" w:space="0" w:color="auto"/>
              <w:bottom w:val="single" w:sz="4" w:space="0" w:color="auto"/>
              <w:right w:val="single" w:sz="4" w:space="0" w:color="auto"/>
            </w:tcBorders>
            <w:hideMark/>
          </w:tcPr>
          <w:p w14:paraId="7CBB280E" w14:textId="77777777" w:rsidR="00AD5BAC" w:rsidRPr="008C53CD" w:rsidRDefault="00AD5BAC" w:rsidP="005F56B5">
            <w:pPr>
              <w:jc w:val="right"/>
              <w:rPr>
                <w:color w:val="000000"/>
                <w:sz w:val="16"/>
                <w:szCs w:val="16"/>
                <w:lang w:val="en-CA" w:eastAsia="zh-CN"/>
              </w:rPr>
            </w:pPr>
          </w:p>
        </w:tc>
      </w:tr>
      <w:tr w:rsidR="00AD5BAC" w:rsidRPr="008C53CD" w14:paraId="320CF9F7" w14:textId="77777777" w:rsidTr="005F56B5">
        <w:trPr>
          <w:trHeight w:val="113"/>
        </w:trPr>
        <w:tc>
          <w:tcPr>
            <w:tcW w:w="640" w:type="pct"/>
            <w:vMerge/>
            <w:tcBorders>
              <w:left w:val="single" w:sz="4" w:space="0" w:color="auto"/>
              <w:right w:val="single" w:sz="4" w:space="0" w:color="auto"/>
            </w:tcBorders>
            <w:hideMark/>
          </w:tcPr>
          <w:p w14:paraId="1DED266D"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auto"/>
            <w:noWrap/>
            <w:hideMark/>
          </w:tcPr>
          <w:p w14:paraId="2DE7EB61"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Informing the availability of non-HCFC, low-GWP alternative refrigerants and energy-efficient RAC equipment</w:t>
            </w:r>
          </w:p>
        </w:tc>
        <w:tc>
          <w:tcPr>
            <w:tcW w:w="282" w:type="pct"/>
            <w:vMerge/>
            <w:tcBorders>
              <w:top w:val="nil"/>
              <w:left w:val="single" w:sz="4" w:space="0" w:color="auto"/>
              <w:bottom w:val="single" w:sz="4" w:space="0" w:color="auto"/>
              <w:right w:val="single" w:sz="4" w:space="0" w:color="auto"/>
            </w:tcBorders>
            <w:hideMark/>
          </w:tcPr>
          <w:p w14:paraId="353DC287" w14:textId="77777777" w:rsidR="00AD5BAC" w:rsidRPr="008C53CD" w:rsidRDefault="00AD5BAC" w:rsidP="005F56B5">
            <w:pPr>
              <w:jc w:val="right"/>
              <w:rPr>
                <w:color w:val="000000"/>
                <w:sz w:val="16"/>
                <w:szCs w:val="16"/>
                <w:lang w:val="en-CA" w:eastAsia="zh-CN"/>
              </w:rPr>
            </w:pPr>
          </w:p>
        </w:tc>
        <w:tc>
          <w:tcPr>
            <w:tcW w:w="272" w:type="pct"/>
            <w:vMerge/>
            <w:tcBorders>
              <w:top w:val="nil"/>
              <w:left w:val="single" w:sz="4" w:space="0" w:color="auto"/>
              <w:bottom w:val="single" w:sz="4" w:space="0" w:color="auto"/>
              <w:right w:val="single" w:sz="4" w:space="0" w:color="auto"/>
            </w:tcBorders>
            <w:hideMark/>
          </w:tcPr>
          <w:p w14:paraId="1D5C8A2A" w14:textId="77777777" w:rsidR="00AD5BAC" w:rsidRPr="008C53CD" w:rsidRDefault="00AD5BAC" w:rsidP="005F56B5">
            <w:pPr>
              <w:ind w:left="-112"/>
              <w:jc w:val="right"/>
              <w:rPr>
                <w:color w:val="000000"/>
                <w:sz w:val="16"/>
                <w:szCs w:val="16"/>
                <w:lang w:val="en-CA" w:eastAsia="zh-CN"/>
              </w:rPr>
            </w:pPr>
          </w:p>
        </w:tc>
        <w:tc>
          <w:tcPr>
            <w:tcW w:w="1689" w:type="pct"/>
            <w:vMerge/>
            <w:tcBorders>
              <w:top w:val="nil"/>
              <w:left w:val="single" w:sz="4" w:space="0" w:color="auto"/>
              <w:bottom w:val="single" w:sz="4" w:space="0" w:color="auto"/>
              <w:right w:val="single" w:sz="4" w:space="0" w:color="auto"/>
            </w:tcBorders>
            <w:hideMark/>
          </w:tcPr>
          <w:p w14:paraId="022D2DED" w14:textId="77777777" w:rsidR="00AD5BAC" w:rsidRPr="008C53CD" w:rsidRDefault="00AD5BAC" w:rsidP="005F56B5">
            <w:pPr>
              <w:jc w:val="left"/>
              <w:rPr>
                <w:color w:val="000000"/>
                <w:sz w:val="16"/>
                <w:szCs w:val="16"/>
                <w:lang w:val="en-CA" w:eastAsia="zh-CN"/>
              </w:rPr>
            </w:pPr>
          </w:p>
        </w:tc>
        <w:tc>
          <w:tcPr>
            <w:tcW w:w="264" w:type="pct"/>
            <w:vMerge/>
            <w:tcBorders>
              <w:top w:val="nil"/>
              <w:left w:val="single" w:sz="4" w:space="0" w:color="auto"/>
              <w:bottom w:val="single" w:sz="4" w:space="0" w:color="auto"/>
              <w:right w:val="single" w:sz="4" w:space="0" w:color="auto"/>
            </w:tcBorders>
            <w:hideMark/>
          </w:tcPr>
          <w:p w14:paraId="1A478736" w14:textId="77777777" w:rsidR="00AD5BAC" w:rsidRPr="008C53CD" w:rsidRDefault="00AD5BAC" w:rsidP="005F56B5">
            <w:pPr>
              <w:jc w:val="right"/>
              <w:rPr>
                <w:color w:val="000000"/>
                <w:sz w:val="16"/>
                <w:szCs w:val="16"/>
                <w:lang w:val="en-CA" w:eastAsia="zh-CN"/>
              </w:rPr>
            </w:pPr>
          </w:p>
        </w:tc>
        <w:tc>
          <w:tcPr>
            <w:tcW w:w="248" w:type="pct"/>
            <w:vMerge/>
            <w:tcBorders>
              <w:top w:val="nil"/>
              <w:left w:val="single" w:sz="4" w:space="0" w:color="auto"/>
              <w:bottom w:val="single" w:sz="4" w:space="0" w:color="auto"/>
              <w:right w:val="single" w:sz="4" w:space="0" w:color="auto"/>
            </w:tcBorders>
            <w:hideMark/>
          </w:tcPr>
          <w:p w14:paraId="451AD93E" w14:textId="77777777" w:rsidR="00AD5BAC" w:rsidRPr="008C53CD" w:rsidRDefault="00AD5BAC" w:rsidP="005F56B5">
            <w:pPr>
              <w:jc w:val="right"/>
              <w:rPr>
                <w:color w:val="000000"/>
                <w:sz w:val="16"/>
                <w:szCs w:val="16"/>
                <w:lang w:val="en-CA" w:eastAsia="zh-CN"/>
              </w:rPr>
            </w:pPr>
          </w:p>
        </w:tc>
      </w:tr>
      <w:tr w:rsidR="00AD5BAC" w:rsidRPr="008C53CD" w14:paraId="0368F865" w14:textId="77777777" w:rsidTr="005F56B5">
        <w:trPr>
          <w:trHeight w:val="113"/>
        </w:trPr>
        <w:tc>
          <w:tcPr>
            <w:tcW w:w="640" w:type="pct"/>
            <w:vMerge/>
            <w:tcBorders>
              <w:left w:val="single" w:sz="4" w:space="0" w:color="auto"/>
              <w:right w:val="single" w:sz="4" w:space="0" w:color="auto"/>
            </w:tcBorders>
            <w:hideMark/>
          </w:tcPr>
          <w:p w14:paraId="36DE356C"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auto"/>
            <w:noWrap/>
            <w:hideMark/>
          </w:tcPr>
          <w:p w14:paraId="05B44F06"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Dissemination of safety information on flammable refrigerants</w:t>
            </w:r>
          </w:p>
        </w:tc>
        <w:tc>
          <w:tcPr>
            <w:tcW w:w="282" w:type="pct"/>
            <w:vMerge/>
            <w:tcBorders>
              <w:top w:val="nil"/>
              <w:left w:val="single" w:sz="4" w:space="0" w:color="auto"/>
              <w:bottom w:val="single" w:sz="4" w:space="0" w:color="auto"/>
              <w:right w:val="single" w:sz="4" w:space="0" w:color="auto"/>
            </w:tcBorders>
            <w:hideMark/>
          </w:tcPr>
          <w:p w14:paraId="71484409" w14:textId="77777777" w:rsidR="00AD5BAC" w:rsidRPr="008C53CD" w:rsidRDefault="00AD5BAC" w:rsidP="005F56B5">
            <w:pPr>
              <w:jc w:val="right"/>
              <w:rPr>
                <w:color w:val="000000"/>
                <w:sz w:val="16"/>
                <w:szCs w:val="16"/>
                <w:lang w:val="en-CA" w:eastAsia="zh-CN"/>
              </w:rPr>
            </w:pPr>
          </w:p>
        </w:tc>
        <w:tc>
          <w:tcPr>
            <w:tcW w:w="272" w:type="pct"/>
            <w:vMerge/>
            <w:tcBorders>
              <w:top w:val="nil"/>
              <w:left w:val="single" w:sz="4" w:space="0" w:color="auto"/>
              <w:bottom w:val="single" w:sz="4" w:space="0" w:color="auto"/>
              <w:right w:val="single" w:sz="4" w:space="0" w:color="auto"/>
            </w:tcBorders>
            <w:hideMark/>
          </w:tcPr>
          <w:p w14:paraId="7C670992" w14:textId="77777777" w:rsidR="00AD5BAC" w:rsidRPr="008C53CD" w:rsidRDefault="00AD5BAC" w:rsidP="005F56B5">
            <w:pPr>
              <w:ind w:left="-112"/>
              <w:jc w:val="right"/>
              <w:rPr>
                <w:color w:val="000000"/>
                <w:sz w:val="16"/>
                <w:szCs w:val="16"/>
                <w:lang w:val="en-CA" w:eastAsia="zh-CN"/>
              </w:rPr>
            </w:pPr>
          </w:p>
        </w:tc>
        <w:tc>
          <w:tcPr>
            <w:tcW w:w="1689" w:type="pct"/>
            <w:vMerge/>
            <w:tcBorders>
              <w:top w:val="nil"/>
              <w:left w:val="single" w:sz="4" w:space="0" w:color="auto"/>
              <w:bottom w:val="single" w:sz="4" w:space="0" w:color="auto"/>
              <w:right w:val="single" w:sz="4" w:space="0" w:color="auto"/>
            </w:tcBorders>
            <w:hideMark/>
          </w:tcPr>
          <w:p w14:paraId="17E7336E" w14:textId="77777777" w:rsidR="00AD5BAC" w:rsidRPr="008C53CD" w:rsidRDefault="00AD5BAC" w:rsidP="005F56B5">
            <w:pPr>
              <w:jc w:val="left"/>
              <w:rPr>
                <w:color w:val="000000"/>
                <w:sz w:val="16"/>
                <w:szCs w:val="16"/>
                <w:lang w:val="en-CA" w:eastAsia="zh-CN"/>
              </w:rPr>
            </w:pPr>
          </w:p>
        </w:tc>
        <w:tc>
          <w:tcPr>
            <w:tcW w:w="264" w:type="pct"/>
            <w:vMerge/>
            <w:tcBorders>
              <w:top w:val="nil"/>
              <w:left w:val="single" w:sz="4" w:space="0" w:color="auto"/>
              <w:bottom w:val="single" w:sz="4" w:space="0" w:color="auto"/>
              <w:right w:val="single" w:sz="4" w:space="0" w:color="auto"/>
            </w:tcBorders>
            <w:hideMark/>
          </w:tcPr>
          <w:p w14:paraId="1BACD383" w14:textId="77777777" w:rsidR="00AD5BAC" w:rsidRPr="008C53CD" w:rsidRDefault="00AD5BAC" w:rsidP="005F56B5">
            <w:pPr>
              <w:jc w:val="right"/>
              <w:rPr>
                <w:color w:val="000000"/>
                <w:sz w:val="16"/>
                <w:szCs w:val="16"/>
                <w:lang w:val="en-CA" w:eastAsia="zh-CN"/>
              </w:rPr>
            </w:pPr>
          </w:p>
        </w:tc>
        <w:tc>
          <w:tcPr>
            <w:tcW w:w="248" w:type="pct"/>
            <w:vMerge/>
            <w:tcBorders>
              <w:top w:val="nil"/>
              <w:left w:val="single" w:sz="4" w:space="0" w:color="auto"/>
              <w:bottom w:val="single" w:sz="4" w:space="0" w:color="auto"/>
              <w:right w:val="single" w:sz="4" w:space="0" w:color="auto"/>
            </w:tcBorders>
            <w:hideMark/>
          </w:tcPr>
          <w:p w14:paraId="503B062E" w14:textId="77777777" w:rsidR="00AD5BAC" w:rsidRPr="008C53CD" w:rsidRDefault="00AD5BAC" w:rsidP="005F56B5">
            <w:pPr>
              <w:jc w:val="right"/>
              <w:rPr>
                <w:color w:val="000000"/>
                <w:sz w:val="16"/>
                <w:szCs w:val="16"/>
                <w:lang w:val="en-CA" w:eastAsia="zh-CN"/>
              </w:rPr>
            </w:pPr>
          </w:p>
        </w:tc>
      </w:tr>
      <w:tr w:rsidR="00AD5BAC" w:rsidRPr="008C53CD" w14:paraId="42F8388B" w14:textId="77777777" w:rsidTr="005F56B5">
        <w:trPr>
          <w:trHeight w:val="113"/>
        </w:trPr>
        <w:tc>
          <w:tcPr>
            <w:tcW w:w="640" w:type="pct"/>
            <w:vMerge/>
            <w:tcBorders>
              <w:left w:val="single" w:sz="4" w:space="0" w:color="auto"/>
              <w:bottom w:val="single" w:sz="4" w:space="0" w:color="auto"/>
              <w:right w:val="single" w:sz="4" w:space="0" w:color="auto"/>
            </w:tcBorders>
          </w:tcPr>
          <w:p w14:paraId="6D0DDA75" w14:textId="77777777" w:rsidR="00AD5BAC" w:rsidRPr="008C53CD" w:rsidRDefault="00AD5BAC" w:rsidP="005F56B5">
            <w:pPr>
              <w:jc w:val="left"/>
              <w:rPr>
                <w:color w:val="000000"/>
                <w:sz w:val="16"/>
                <w:szCs w:val="16"/>
                <w:lang w:val="en-CA" w:eastAsia="zh-CN"/>
              </w:rPr>
            </w:pPr>
          </w:p>
        </w:tc>
        <w:tc>
          <w:tcPr>
            <w:tcW w:w="1605" w:type="pct"/>
            <w:tcBorders>
              <w:top w:val="nil"/>
              <w:left w:val="nil"/>
              <w:bottom w:val="single" w:sz="4" w:space="0" w:color="auto"/>
              <w:right w:val="single" w:sz="4" w:space="0" w:color="auto"/>
            </w:tcBorders>
            <w:shd w:val="clear" w:color="auto" w:fill="auto"/>
            <w:noWrap/>
          </w:tcPr>
          <w:p w14:paraId="4782BB4E"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 xml:space="preserve">Development of outreach materials to educate consumers on the environmental effects of consumer choices and how to read energy labels; and a consumer behaviour study to measure the impacts of the outreach project </w:t>
            </w:r>
          </w:p>
        </w:tc>
        <w:tc>
          <w:tcPr>
            <w:tcW w:w="282" w:type="pct"/>
            <w:tcBorders>
              <w:top w:val="nil"/>
              <w:left w:val="single" w:sz="4" w:space="0" w:color="auto"/>
              <w:bottom w:val="single" w:sz="4" w:space="0" w:color="auto"/>
              <w:right w:val="single" w:sz="4" w:space="0" w:color="auto"/>
            </w:tcBorders>
          </w:tcPr>
          <w:p w14:paraId="7D588276"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UNEP</w:t>
            </w:r>
          </w:p>
        </w:tc>
        <w:tc>
          <w:tcPr>
            <w:tcW w:w="272" w:type="pct"/>
            <w:tcBorders>
              <w:top w:val="nil"/>
              <w:left w:val="single" w:sz="4" w:space="0" w:color="auto"/>
              <w:bottom w:val="single" w:sz="4" w:space="0" w:color="auto"/>
              <w:right w:val="single" w:sz="4" w:space="0" w:color="auto"/>
            </w:tcBorders>
          </w:tcPr>
          <w:p w14:paraId="4791F4FC" w14:textId="77777777" w:rsidR="00AD5BAC" w:rsidRPr="008C53CD" w:rsidRDefault="00AD5BAC" w:rsidP="005F56B5">
            <w:pPr>
              <w:ind w:left="-112"/>
              <w:jc w:val="right"/>
              <w:rPr>
                <w:color w:val="000000"/>
                <w:sz w:val="16"/>
                <w:szCs w:val="16"/>
                <w:lang w:val="en-CA" w:eastAsia="zh-CN"/>
              </w:rPr>
            </w:pPr>
            <w:r w:rsidRPr="008C53CD">
              <w:rPr>
                <w:color w:val="000000"/>
                <w:sz w:val="16"/>
                <w:szCs w:val="16"/>
                <w:lang w:val="en-CA" w:eastAsia="zh-CN"/>
              </w:rPr>
              <w:t>17,000</w:t>
            </w:r>
          </w:p>
        </w:tc>
        <w:tc>
          <w:tcPr>
            <w:tcW w:w="1689" w:type="pct"/>
            <w:tcBorders>
              <w:top w:val="nil"/>
              <w:left w:val="single" w:sz="4" w:space="0" w:color="auto"/>
              <w:bottom w:val="single" w:sz="4" w:space="0" w:color="auto"/>
              <w:right w:val="single" w:sz="4" w:space="0" w:color="auto"/>
            </w:tcBorders>
            <w:shd w:val="clear" w:color="auto" w:fill="D9D9D9" w:themeFill="background1" w:themeFillShade="D9"/>
          </w:tcPr>
          <w:p w14:paraId="457034CC" w14:textId="77777777" w:rsidR="00AD5BAC" w:rsidRPr="008C53CD" w:rsidRDefault="00AD5BAC" w:rsidP="005F56B5">
            <w:pPr>
              <w:jc w:val="left"/>
              <w:rPr>
                <w:color w:val="000000"/>
                <w:sz w:val="16"/>
                <w:szCs w:val="16"/>
                <w:lang w:val="en-CA" w:eastAsia="zh-CN"/>
              </w:rPr>
            </w:pPr>
          </w:p>
        </w:tc>
        <w:tc>
          <w:tcPr>
            <w:tcW w:w="264" w:type="pct"/>
            <w:tcBorders>
              <w:top w:val="nil"/>
              <w:left w:val="single" w:sz="4" w:space="0" w:color="auto"/>
              <w:bottom w:val="single" w:sz="4" w:space="0" w:color="auto"/>
              <w:right w:val="single" w:sz="4" w:space="0" w:color="auto"/>
            </w:tcBorders>
            <w:shd w:val="clear" w:color="auto" w:fill="D9D9D9" w:themeFill="background1" w:themeFillShade="D9"/>
          </w:tcPr>
          <w:p w14:paraId="7CA65A5C" w14:textId="77777777" w:rsidR="00AD5BAC" w:rsidRPr="008C53CD" w:rsidRDefault="00AD5BAC" w:rsidP="005F56B5">
            <w:pPr>
              <w:jc w:val="right"/>
              <w:rPr>
                <w:color w:val="000000"/>
                <w:sz w:val="16"/>
                <w:szCs w:val="16"/>
                <w:lang w:val="en-CA" w:eastAsia="zh-CN"/>
              </w:rPr>
            </w:pPr>
          </w:p>
        </w:tc>
        <w:tc>
          <w:tcPr>
            <w:tcW w:w="248" w:type="pct"/>
            <w:tcBorders>
              <w:top w:val="nil"/>
              <w:left w:val="single" w:sz="4" w:space="0" w:color="auto"/>
              <w:bottom w:val="single" w:sz="4" w:space="0" w:color="auto"/>
              <w:right w:val="single" w:sz="4" w:space="0" w:color="auto"/>
            </w:tcBorders>
            <w:shd w:val="clear" w:color="auto" w:fill="D9D9D9" w:themeFill="background1" w:themeFillShade="D9"/>
          </w:tcPr>
          <w:p w14:paraId="14E57CFA" w14:textId="77777777" w:rsidR="00AD5BAC" w:rsidRPr="008C53CD" w:rsidRDefault="00AD5BAC" w:rsidP="005F56B5">
            <w:pPr>
              <w:jc w:val="right"/>
              <w:rPr>
                <w:color w:val="000000"/>
                <w:sz w:val="16"/>
                <w:szCs w:val="16"/>
                <w:lang w:val="en-CA" w:eastAsia="zh-CN"/>
              </w:rPr>
            </w:pPr>
          </w:p>
        </w:tc>
      </w:tr>
      <w:tr w:rsidR="00AD5BAC" w:rsidRPr="008C53CD" w14:paraId="6AFBC45E" w14:textId="77777777" w:rsidTr="005F56B5">
        <w:trPr>
          <w:trHeight w:val="113"/>
        </w:trPr>
        <w:tc>
          <w:tcPr>
            <w:tcW w:w="640" w:type="pct"/>
            <w:tcBorders>
              <w:top w:val="nil"/>
              <w:left w:val="single" w:sz="4" w:space="0" w:color="auto"/>
              <w:bottom w:val="single" w:sz="4" w:space="0" w:color="auto"/>
              <w:right w:val="single" w:sz="4" w:space="0" w:color="auto"/>
            </w:tcBorders>
            <w:shd w:val="clear" w:color="auto" w:fill="auto"/>
            <w:hideMark/>
          </w:tcPr>
          <w:p w14:paraId="479E0F67" w14:textId="77777777" w:rsidR="00AD5BAC" w:rsidRPr="008C53CD" w:rsidRDefault="00AD5BAC" w:rsidP="005F56B5">
            <w:pPr>
              <w:jc w:val="left"/>
              <w:rPr>
                <w:color w:val="000000"/>
                <w:sz w:val="16"/>
                <w:szCs w:val="16"/>
                <w:lang w:val="en-CA" w:eastAsia="zh-CN"/>
              </w:rPr>
            </w:pPr>
            <w:r w:rsidRPr="008C53CD">
              <w:rPr>
                <w:color w:val="000000"/>
                <w:sz w:val="16"/>
                <w:szCs w:val="16"/>
                <w:lang w:val="en-CA" w:eastAsia="zh-CN"/>
              </w:rPr>
              <w:t>Project implementation, coordination and monitoring</w:t>
            </w:r>
          </w:p>
        </w:tc>
        <w:tc>
          <w:tcPr>
            <w:tcW w:w="1605" w:type="pct"/>
            <w:tcBorders>
              <w:top w:val="nil"/>
              <w:left w:val="nil"/>
              <w:bottom w:val="single" w:sz="4" w:space="0" w:color="auto"/>
              <w:right w:val="single" w:sz="4" w:space="0" w:color="auto"/>
            </w:tcBorders>
            <w:shd w:val="clear" w:color="auto" w:fill="auto"/>
            <w:noWrap/>
            <w:hideMark/>
          </w:tcPr>
          <w:p w14:paraId="15C1B345" w14:textId="77777777" w:rsidR="00AD5BAC" w:rsidRPr="008C53CD" w:rsidRDefault="00AD5BAC" w:rsidP="005F56B5">
            <w:pPr>
              <w:jc w:val="left"/>
              <w:rPr>
                <w:color w:val="000000"/>
                <w:sz w:val="16"/>
                <w:szCs w:val="16"/>
                <w:lang w:val="en-CA" w:eastAsia="zh-CN"/>
              </w:rPr>
            </w:pPr>
            <w:r w:rsidRPr="008C53CD">
              <w:rPr>
                <w:bCs/>
                <w:color w:val="000000"/>
                <w:sz w:val="16"/>
                <w:szCs w:val="16"/>
                <w:lang w:val="en-CA" w:eastAsia="zh-CN" w:bidi="th-TH"/>
              </w:rPr>
              <w:t>Project implementation, coordination and monitoring for HPMP</w:t>
            </w:r>
          </w:p>
        </w:tc>
        <w:tc>
          <w:tcPr>
            <w:tcW w:w="282" w:type="pct"/>
            <w:tcBorders>
              <w:top w:val="nil"/>
              <w:left w:val="nil"/>
              <w:bottom w:val="single" w:sz="4" w:space="0" w:color="auto"/>
              <w:right w:val="single" w:sz="4" w:space="0" w:color="auto"/>
            </w:tcBorders>
            <w:shd w:val="clear" w:color="auto" w:fill="auto"/>
            <w:hideMark/>
          </w:tcPr>
          <w:p w14:paraId="4307112B"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UNEP</w:t>
            </w:r>
          </w:p>
        </w:tc>
        <w:tc>
          <w:tcPr>
            <w:tcW w:w="272" w:type="pct"/>
            <w:tcBorders>
              <w:top w:val="nil"/>
              <w:left w:val="nil"/>
              <w:bottom w:val="single" w:sz="4" w:space="0" w:color="auto"/>
              <w:right w:val="single" w:sz="4" w:space="0" w:color="auto"/>
            </w:tcBorders>
            <w:shd w:val="clear" w:color="auto" w:fill="auto"/>
            <w:hideMark/>
          </w:tcPr>
          <w:p w14:paraId="012A73D2" w14:textId="77777777" w:rsidR="00AD5BAC" w:rsidRPr="008C53CD" w:rsidRDefault="00AD5BAC" w:rsidP="005F56B5">
            <w:pPr>
              <w:ind w:left="-112"/>
              <w:jc w:val="right"/>
              <w:rPr>
                <w:color w:val="000000"/>
                <w:sz w:val="16"/>
                <w:szCs w:val="16"/>
                <w:lang w:val="en-CA" w:eastAsia="zh-CN"/>
              </w:rPr>
            </w:pPr>
            <w:r w:rsidRPr="008C53CD">
              <w:rPr>
                <w:color w:val="000000"/>
                <w:sz w:val="16"/>
                <w:szCs w:val="16"/>
                <w:lang w:val="en-CA" w:eastAsia="zh-CN"/>
              </w:rPr>
              <w:t>75,000</w:t>
            </w:r>
          </w:p>
        </w:tc>
        <w:tc>
          <w:tcPr>
            <w:tcW w:w="1689" w:type="pct"/>
            <w:tcBorders>
              <w:top w:val="nil"/>
              <w:left w:val="nil"/>
              <w:bottom w:val="single" w:sz="4" w:space="0" w:color="auto"/>
              <w:right w:val="single" w:sz="4" w:space="0" w:color="auto"/>
            </w:tcBorders>
            <w:shd w:val="clear" w:color="auto" w:fill="auto"/>
            <w:noWrap/>
            <w:hideMark/>
          </w:tcPr>
          <w:p w14:paraId="54A9E08E" w14:textId="77777777" w:rsidR="00AD5BAC" w:rsidRPr="008C53CD" w:rsidRDefault="00AD5BAC" w:rsidP="005F56B5">
            <w:pPr>
              <w:jc w:val="left"/>
              <w:rPr>
                <w:color w:val="000000"/>
                <w:sz w:val="16"/>
                <w:szCs w:val="16"/>
                <w:lang w:val="en-CA" w:eastAsia="zh-CN"/>
              </w:rPr>
            </w:pPr>
            <w:r w:rsidRPr="008C53CD">
              <w:rPr>
                <w:bCs/>
                <w:color w:val="000000"/>
                <w:sz w:val="16"/>
                <w:szCs w:val="16"/>
                <w:lang w:val="en-CA" w:eastAsia="zh-CN" w:bidi="th-TH"/>
              </w:rPr>
              <w:t>Project implementation, coordination and monitoring for KIP</w:t>
            </w:r>
          </w:p>
        </w:tc>
        <w:tc>
          <w:tcPr>
            <w:tcW w:w="264" w:type="pct"/>
            <w:tcBorders>
              <w:top w:val="nil"/>
              <w:left w:val="nil"/>
              <w:bottom w:val="single" w:sz="4" w:space="0" w:color="auto"/>
              <w:right w:val="single" w:sz="4" w:space="0" w:color="auto"/>
            </w:tcBorders>
            <w:shd w:val="clear" w:color="auto" w:fill="auto"/>
            <w:noWrap/>
            <w:hideMark/>
          </w:tcPr>
          <w:p w14:paraId="14189A4E"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UNEP</w:t>
            </w:r>
          </w:p>
        </w:tc>
        <w:tc>
          <w:tcPr>
            <w:tcW w:w="248" w:type="pct"/>
            <w:tcBorders>
              <w:top w:val="nil"/>
              <w:left w:val="nil"/>
              <w:bottom w:val="single" w:sz="4" w:space="0" w:color="auto"/>
              <w:right w:val="single" w:sz="4" w:space="0" w:color="auto"/>
            </w:tcBorders>
            <w:shd w:val="clear" w:color="auto" w:fill="auto"/>
            <w:noWrap/>
            <w:hideMark/>
          </w:tcPr>
          <w:p w14:paraId="0EE464CD" w14:textId="77777777" w:rsidR="00AD5BAC" w:rsidRPr="008C53CD" w:rsidRDefault="00AD5BAC" w:rsidP="005F56B5">
            <w:pPr>
              <w:jc w:val="right"/>
              <w:rPr>
                <w:color w:val="000000"/>
                <w:sz w:val="16"/>
                <w:szCs w:val="16"/>
                <w:lang w:val="en-CA" w:eastAsia="zh-CN"/>
              </w:rPr>
            </w:pPr>
            <w:r w:rsidRPr="008C53CD">
              <w:rPr>
                <w:color w:val="000000"/>
                <w:sz w:val="16"/>
                <w:szCs w:val="16"/>
                <w:lang w:val="en-CA" w:eastAsia="zh-CN"/>
              </w:rPr>
              <w:t>15,000</w:t>
            </w:r>
          </w:p>
        </w:tc>
      </w:tr>
      <w:tr w:rsidR="00AD5BAC" w:rsidRPr="008C53CD" w14:paraId="52DEF4B8" w14:textId="77777777" w:rsidTr="005F56B5">
        <w:trPr>
          <w:trHeight w:val="113"/>
        </w:trPr>
        <w:tc>
          <w:tcPr>
            <w:tcW w:w="640" w:type="pct"/>
            <w:tcBorders>
              <w:top w:val="single" w:sz="4" w:space="0" w:color="auto"/>
              <w:left w:val="single" w:sz="4" w:space="0" w:color="auto"/>
              <w:bottom w:val="single" w:sz="4" w:space="0" w:color="auto"/>
              <w:right w:val="single" w:sz="4" w:space="0" w:color="auto"/>
            </w:tcBorders>
            <w:shd w:val="clear" w:color="auto" w:fill="auto"/>
          </w:tcPr>
          <w:p w14:paraId="57A93751" w14:textId="77777777" w:rsidR="00AD5BAC" w:rsidRPr="008C53CD" w:rsidRDefault="00AD5BAC" w:rsidP="005F56B5">
            <w:pPr>
              <w:jc w:val="left"/>
              <w:rPr>
                <w:color w:val="000000"/>
                <w:sz w:val="16"/>
                <w:szCs w:val="16"/>
                <w:lang w:val="en-CA" w:eastAsia="zh-CN"/>
              </w:rPr>
            </w:pPr>
            <w:r w:rsidRPr="008C53CD">
              <w:rPr>
                <w:b/>
                <w:bCs/>
                <w:sz w:val="16"/>
                <w:szCs w:val="16"/>
                <w:lang w:val="en-CA" w:eastAsia="en-CA"/>
              </w:rPr>
              <w:t>Total</w:t>
            </w:r>
          </w:p>
        </w:tc>
        <w:tc>
          <w:tcPr>
            <w:tcW w:w="1605" w:type="pct"/>
            <w:tcBorders>
              <w:top w:val="single" w:sz="4" w:space="0" w:color="auto"/>
              <w:left w:val="nil"/>
              <w:bottom w:val="single" w:sz="4" w:space="0" w:color="auto"/>
              <w:right w:val="single" w:sz="4" w:space="0" w:color="auto"/>
            </w:tcBorders>
            <w:shd w:val="clear" w:color="auto" w:fill="auto"/>
            <w:noWrap/>
          </w:tcPr>
          <w:p w14:paraId="11BC114B" w14:textId="77777777" w:rsidR="00AD5BAC" w:rsidRPr="008C53CD" w:rsidRDefault="00AD5BAC" w:rsidP="005F56B5">
            <w:pPr>
              <w:jc w:val="left"/>
              <w:rPr>
                <w:bCs/>
                <w:color w:val="000000"/>
                <w:sz w:val="16"/>
                <w:szCs w:val="16"/>
                <w:lang w:val="en-CA" w:eastAsia="zh-CN" w:bidi="th-TH"/>
              </w:rPr>
            </w:pPr>
          </w:p>
        </w:tc>
        <w:tc>
          <w:tcPr>
            <w:tcW w:w="282" w:type="pct"/>
            <w:tcBorders>
              <w:top w:val="single" w:sz="4" w:space="0" w:color="auto"/>
              <w:left w:val="nil"/>
              <w:bottom w:val="single" w:sz="4" w:space="0" w:color="auto"/>
              <w:right w:val="single" w:sz="4" w:space="0" w:color="auto"/>
            </w:tcBorders>
            <w:shd w:val="clear" w:color="auto" w:fill="auto"/>
          </w:tcPr>
          <w:p w14:paraId="76F02F2D" w14:textId="77777777" w:rsidR="00AD5BAC" w:rsidRPr="008C53CD" w:rsidRDefault="00AD5BAC" w:rsidP="005F56B5">
            <w:pPr>
              <w:jc w:val="left"/>
              <w:rPr>
                <w:color w:val="000000"/>
                <w:sz w:val="16"/>
                <w:szCs w:val="16"/>
                <w:lang w:val="en-CA" w:eastAsia="zh-CN"/>
              </w:rPr>
            </w:pPr>
          </w:p>
        </w:tc>
        <w:tc>
          <w:tcPr>
            <w:tcW w:w="272" w:type="pct"/>
            <w:tcBorders>
              <w:top w:val="single" w:sz="4" w:space="0" w:color="auto"/>
              <w:left w:val="nil"/>
              <w:bottom w:val="single" w:sz="4" w:space="0" w:color="auto"/>
              <w:right w:val="single" w:sz="4" w:space="0" w:color="auto"/>
            </w:tcBorders>
            <w:shd w:val="clear" w:color="auto" w:fill="auto"/>
          </w:tcPr>
          <w:p w14:paraId="774ED5BE" w14:textId="77777777" w:rsidR="00AD5BAC" w:rsidRPr="008C53CD" w:rsidRDefault="00AD5BAC" w:rsidP="005F56B5">
            <w:pPr>
              <w:ind w:left="-112"/>
              <w:jc w:val="right"/>
              <w:rPr>
                <w:b/>
                <w:bCs/>
                <w:color w:val="000000"/>
                <w:sz w:val="16"/>
                <w:szCs w:val="16"/>
                <w:lang w:val="en-CA" w:eastAsia="zh-CN"/>
              </w:rPr>
            </w:pPr>
            <w:r w:rsidRPr="008C53CD">
              <w:rPr>
                <w:b/>
                <w:bCs/>
                <w:color w:val="000000"/>
                <w:sz w:val="16"/>
                <w:szCs w:val="16"/>
                <w:lang w:val="en-CA" w:eastAsia="zh-CN"/>
              </w:rPr>
              <w:t>620,000</w:t>
            </w:r>
          </w:p>
        </w:tc>
        <w:tc>
          <w:tcPr>
            <w:tcW w:w="1689" w:type="pct"/>
            <w:tcBorders>
              <w:top w:val="single" w:sz="4" w:space="0" w:color="auto"/>
              <w:left w:val="nil"/>
              <w:bottom w:val="single" w:sz="4" w:space="0" w:color="auto"/>
              <w:right w:val="single" w:sz="4" w:space="0" w:color="auto"/>
            </w:tcBorders>
            <w:shd w:val="clear" w:color="auto" w:fill="auto"/>
            <w:noWrap/>
          </w:tcPr>
          <w:p w14:paraId="266AD8BB" w14:textId="77777777" w:rsidR="00AD5BAC" w:rsidRPr="008C53CD" w:rsidRDefault="00AD5BAC" w:rsidP="005F56B5">
            <w:pPr>
              <w:jc w:val="left"/>
              <w:rPr>
                <w:b/>
                <w:bCs/>
                <w:color w:val="000000"/>
                <w:sz w:val="16"/>
                <w:szCs w:val="16"/>
                <w:lang w:val="en-CA" w:eastAsia="zh-CN" w:bidi="th-TH"/>
              </w:rPr>
            </w:pPr>
          </w:p>
        </w:tc>
        <w:tc>
          <w:tcPr>
            <w:tcW w:w="264" w:type="pct"/>
            <w:tcBorders>
              <w:top w:val="single" w:sz="4" w:space="0" w:color="auto"/>
              <w:left w:val="nil"/>
              <w:bottom w:val="single" w:sz="4" w:space="0" w:color="auto"/>
              <w:right w:val="single" w:sz="4" w:space="0" w:color="auto"/>
            </w:tcBorders>
            <w:shd w:val="clear" w:color="auto" w:fill="auto"/>
            <w:noWrap/>
          </w:tcPr>
          <w:p w14:paraId="6C093767" w14:textId="77777777" w:rsidR="00AD5BAC" w:rsidRPr="008C53CD" w:rsidRDefault="00AD5BAC" w:rsidP="005F56B5">
            <w:pPr>
              <w:jc w:val="right"/>
              <w:rPr>
                <w:b/>
                <w:bCs/>
                <w:color w:val="000000"/>
                <w:sz w:val="16"/>
                <w:szCs w:val="16"/>
                <w:lang w:val="en-CA" w:eastAsia="zh-CN"/>
              </w:rPr>
            </w:pPr>
          </w:p>
        </w:tc>
        <w:tc>
          <w:tcPr>
            <w:tcW w:w="248" w:type="pct"/>
            <w:tcBorders>
              <w:top w:val="single" w:sz="4" w:space="0" w:color="auto"/>
              <w:left w:val="nil"/>
              <w:bottom w:val="single" w:sz="4" w:space="0" w:color="auto"/>
              <w:right w:val="single" w:sz="4" w:space="0" w:color="auto"/>
            </w:tcBorders>
            <w:shd w:val="clear" w:color="auto" w:fill="auto"/>
            <w:noWrap/>
          </w:tcPr>
          <w:p w14:paraId="389F5079" w14:textId="77777777" w:rsidR="00AD5BAC" w:rsidRPr="008C53CD" w:rsidRDefault="00AD5BAC" w:rsidP="005F56B5">
            <w:pPr>
              <w:ind w:left="-108"/>
              <w:jc w:val="right"/>
              <w:rPr>
                <w:b/>
                <w:bCs/>
                <w:color w:val="000000"/>
                <w:sz w:val="16"/>
                <w:szCs w:val="16"/>
                <w:lang w:val="en-CA" w:eastAsia="zh-CN"/>
              </w:rPr>
            </w:pPr>
            <w:r w:rsidRPr="008C53CD">
              <w:rPr>
                <w:b/>
                <w:bCs/>
                <w:color w:val="000000"/>
                <w:sz w:val="16"/>
                <w:szCs w:val="16"/>
                <w:lang w:val="en-CA" w:eastAsia="zh-CN"/>
              </w:rPr>
              <w:t>190,000</w:t>
            </w:r>
          </w:p>
        </w:tc>
      </w:tr>
      <w:tr w:rsidR="00AD5BAC" w:rsidRPr="008C53CD" w14:paraId="3C6CD5FE" w14:textId="77777777" w:rsidTr="005F56B5">
        <w:trPr>
          <w:trHeight w:val="113"/>
        </w:trPr>
        <w:tc>
          <w:tcPr>
            <w:tcW w:w="640" w:type="pct"/>
            <w:tcBorders>
              <w:top w:val="single" w:sz="4" w:space="0" w:color="auto"/>
              <w:left w:val="single" w:sz="4" w:space="0" w:color="auto"/>
              <w:bottom w:val="single" w:sz="4" w:space="0" w:color="auto"/>
              <w:right w:val="single" w:sz="4" w:space="0" w:color="auto"/>
            </w:tcBorders>
            <w:shd w:val="clear" w:color="auto" w:fill="auto"/>
          </w:tcPr>
          <w:p w14:paraId="4E5F0A9D" w14:textId="77777777" w:rsidR="00AD5BAC" w:rsidRPr="008C53CD" w:rsidRDefault="00AD5BAC" w:rsidP="005F56B5">
            <w:pPr>
              <w:jc w:val="left"/>
              <w:rPr>
                <w:color w:val="000000"/>
                <w:sz w:val="16"/>
                <w:szCs w:val="16"/>
                <w:lang w:val="en-CA" w:eastAsia="zh-CN"/>
              </w:rPr>
            </w:pPr>
            <w:r w:rsidRPr="008C53CD">
              <w:rPr>
                <w:b/>
                <w:bCs/>
                <w:sz w:val="16"/>
                <w:szCs w:val="16"/>
                <w:lang w:val="en-CA" w:eastAsia="en-CA"/>
              </w:rPr>
              <w:t>Percentage of total (%)</w:t>
            </w:r>
          </w:p>
        </w:tc>
        <w:tc>
          <w:tcPr>
            <w:tcW w:w="1605" w:type="pct"/>
            <w:tcBorders>
              <w:top w:val="single" w:sz="4" w:space="0" w:color="auto"/>
              <w:left w:val="nil"/>
              <w:bottom w:val="single" w:sz="4" w:space="0" w:color="auto"/>
              <w:right w:val="single" w:sz="4" w:space="0" w:color="auto"/>
            </w:tcBorders>
            <w:shd w:val="clear" w:color="auto" w:fill="auto"/>
            <w:noWrap/>
          </w:tcPr>
          <w:p w14:paraId="2F2705B9" w14:textId="77777777" w:rsidR="00AD5BAC" w:rsidRPr="008C53CD" w:rsidRDefault="00AD5BAC" w:rsidP="005F56B5">
            <w:pPr>
              <w:jc w:val="left"/>
              <w:rPr>
                <w:bCs/>
                <w:color w:val="000000"/>
                <w:sz w:val="16"/>
                <w:szCs w:val="16"/>
                <w:lang w:val="en-CA" w:eastAsia="zh-CN" w:bidi="th-TH"/>
              </w:rPr>
            </w:pPr>
          </w:p>
        </w:tc>
        <w:tc>
          <w:tcPr>
            <w:tcW w:w="282" w:type="pct"/>
            <w:tcBorders>
              <w:top w:val="single" w:sz="4" w:space="0" w:color="auto"/>
              <w:left w:val="nil"/>
              <w:bottom w:val="single" w:sz="4" w:space="0" w:color="auto"/>
              <w:right w:val="single" w:sz="4" w:space="0" w:color="auto"/>
            </w:tcBorders>
            <w:shd w:val="clear" w:color="auto" w:fill="auto"/>
          </w:tcPr>
          <w:p w14:paraId="07135823" w14:textId="77777777" w:rsidR="00AD5BAC" w:rsidRPr="008C53CD" w:rsidRDefault="00AD5BAC" w:rsidP="005F56B5">
            <w:pPr>
              <w:jc w:val="left"/>
              <w:rPr>
                <w:color w:val="000000"/>
                <w:sz w:val="16"/>
                <w:szCs w:val="16"/>
                <w:lang w:val="en-CA" w:eastAsia="zh-CN"/>
              </w:rPr>
            </w:pPr>
          </w:p>
        </w:tc>
        <w:tc>
          <w:tcPr>
            <w:tcW w:w="272" w:type="pct"/>
            <w:tcBorders>
              <w:top w:val="single" w:sz="4" w:space="0" w:color="auto"/>
              <w:left w:val="nil"/>
              <w:bottom w:val="single" w:sz="4" w:space="0" w:color="auto"/>
              <w:right w:val="single" w:sz="4" w:space="0" w:color="auto"/>
            </w:tcBorders>
            <w:shd w:val="clear" w:color="auto" w:fill="auto"/>
          </w:tcPr>
          <w:p w14:paraId="0C28E699" w14:textId="77777777" w:rsidR="00AD5BAC" w:rsidRPr="008C53CD" w:rsidRDefault="00AD5BAC" w:rsidP="005F56B5">
            <w:pPr>
              <w:jc w:val="right"/>
              <w:rPr>
                <w:b/>
                <w:bCs/>
                <w:color w:val="000000"/>
                <w:sz w:val="16"/>
                <w:szCs w:val="16"/>
                <w:lang w:val="en-CA" w:eastAsia="zh-CN"/>
              </w:rPr>
            </w:pPr>
            <w:r w:rsidRPr="008C53CD">
              <w:rPr>
                <w:b/>
                <w:bCs/>
                <w:color w:val="000000"/>
                <w:sz w:val="16"/>
                <w:szCs w:val="16"/>
                <w:lang w:val="en-CA" w:eastAsia="zh-CN"/>
              </w:rPr>
              <w:t>77</w:t>
            </w:r>
          </w:p>
        </w:tc>
        <w:tc>
          <w:tcPr>
            <w:tcW w:w="1689" w:type="pct"/>
            <w:tcBorders>
              <w:top w:val="single" w:sz="4" w:space="0" w:color="auto"/>
              <w:left w:val="nil"/>
              <w:bottom w:val="single" w:sz="4" w:space="0" w:color="auto"/>
              <w:right w:val="single" w:sz="4" w:space="0" w:color="auto"/>
            </w:tcBorders>
            <w:shd w:val="clear" w:color="auto" w:fill="auto"/>
            <w:noWrap/>
          </w:tcPr>
          <w:p w14:paraId="182331AF" w14:textId="77777777" w:rsidR="00AD5BAC" w:rsidRPr="008C53CD" w:rsidRDefault="00AD5BAC" w:rsidP="005F56B5">
            <w:pPr>
              <w:jc w:val="left"/>
              <w:rPr>
                <w:b/>
                <w:bCs/>
                <w:color w:val="000000"/>
                <w:sz w:val="16"/>
                <w:szCs w:val="16"/>
                <w:lang w:val="en-CA" w:eastAsia="zh-CN" w:bidi="th-TH"/>
              </w:rPr>
            </w:pPr>
          </w:p>
        </w:tc>
        <w:tc>
          <w:tcPr>
            <w:tcW w:w="264" w:type="pct"/>
            <w:tcBorders>
              <w:top w:val="single" w:sz="4" w:space="0" w:color="auto"/>
              <w:left w:val="nil"/>
              <w:bottom w:val="single" w:sz="4" w:space="0" w:color="auto"/>
              <w:right w:val="single" w:sz="4" w:space="0" w:color="auto"/>
            </w:tcBorders>
            <w:shd w:val="clear" w:color="auto" w:fill="auto"/>
            <w:noWrap/>
          </w:tcPr>
          <w:p w14:paraId="1935BF99" w14:textId="77777777" w:rsidR="00AD5BAC" w:rsidRPr="008C53CD" w:rsidRDefault="00AD5BAC" w:rsidP="005F56B5">
            <w:pPr>
              <w:jc w:val="right"/>
              <w:rPr>
                <w:b/>
                <w:bCs/>
                <w:color w:val="000000"/>
                <w:sz w:val="16"/>
                <w:szCs w:val="16"/>
                <w:lang w:val="en-CA" w:eastAsia="zh-CN"/>
              </w:rPr>
            </w:pPr>
          </w:p>
        </w:tc>
        <w:tc>
          <w:tcPr>
            <w:tcW w:w="248" w:type="pct"/>
            <w:tcBorders>
              <w:top w:val="single" w:sz="4" w:space="0" w:color="auto"/>
              <w:left w:val="nil"/>
              <w:bottom w:val="single" w:sz="4" w:space="0" w:color="auto"/>
              <w:right w:val="single" w:sz="4" w:space="0" w:color="auto"/>
            </w:tcBorders>
            <w:shd w:val="clear" w:color="auto" w:fill="auto"/>
            <w:noWrap/>
          </w:tcPr>
          <w:p w14:paraId="3E040CD3" w14:textId="77777777" w:rsidR="00AD5BAC" w:rsidRPr="008C53CD" w:rsidRDefault="00AD5BAC" w:rsidP="005F56B5">
            <w:pPr>
              <w:jc w:val="right"/>
              <w:rPr>
                <w:b/>
                <w:bCs/>
                <w:color w:val="000000"/>
                <w:sz w:val="16"/>
                <w:szCs w:val="16"/>
                <w:lang w:val="en-CA" w:eastAsia="zh-CN"/>
              </w:rPr>
            </w:pPr>
            <w:r w:rsidRPr="008C53CD">
              <w:rPr>
                <w:b/>
                <w:bCs/>
                <w:color w:val="000000"/>
                <w:sz w:val="16"/>
                <w:szCs w:val="16"/>
                <w:lang w:val="en-CA" w:eastAsia="zh-CN"/>
              </w:rPr>
              <w:t>23</w:t>
            </w:r>
          </w:p>
        </w:tc>
      </w:tr>
    </w:tbl>
    <w:tbl>
      <w:tblPr>
        <w:tblStyle w:val="TableGrid"/>
        <w:tblW w:w="497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6"/>
        <w:gridCol w:w="2878"/>
        <w:gridCol w:w="2878"/>
        <w:gridCol w:w="2878"/>
        <w:gridCol w:w="2881"/>
      </w:tblGrid>
      <w:tr w:rsidR="00AD5BAC" w:rsidRPr="008C53CD" w14:paraId="6A2F2BA3" w14:textId="77777777" w:rsidTr="005F56B5">
        <w:trPr>
          <w:trHeight w:val="411"/>
        </w:trPr>
        <w:tc>
          <w:tcPr>
            <w:tcW w:w="999" w:type="pct"/>
          </w:tcPr>
          <w:p w14:paraId="365A34DC" w14:textId="77777777" w:rsidR="00AD5BAC" w:rsidRPr="008C53CD" w:rsidRDefault="00AD5BAC" w:rsidP="005F56B5">
            <w:pPr>
              <w:jc w:val="center"/>
              <w:rPr>
                <w:lang w:val="en-CA"/>
              </w:rPr>
            </w:pPr>
          </w:p>
        </w:tc>
        <w:tc>
          <w:tcPr>
            <w:tcW w:w="1000" w:type="pct"/>
          </w:tcPr>
          <w:p w14:paraId="3DAAAF9E" w14:textId="77777777" w:rsidR="00AD5BAC" w:rsidRPr="008C53CD" w:rsidRDefault="00AD5BAC" w:rsidP="005F56B5">
            <w:pPr>
              <w:jc w:val="center"/>
              <w:rPr>
                <w:lang w:val="en-CA"/>
              </w:rPr>
            </w:pPr>
          </w:p>
        </w:tc>
        <w:tc>
          <w:tcPr>
            <w:tcW w:w="1000" w:type="pct"/>
            <w:tcBorders>
              <w:bottom w:val="single" w:sz="4" w:space="0" w:color="auto"/>
            </w:tcBorders>
          </w:tcPr>
          <w:p w14:paraId="5820161E" w14:textId="77777777" w:rsidR="00AD5BAC" w:rsidRPr="008C53CD" w:rsidRDefault="00AD5BAC" w:rsidP="005F56B5">
            <w:pPr>
              <w:spacing w:before="40"/>
              <w:jc w:val="center"/>
              <w:rPr>
                <w:lang w:val="en-CA"/>
              </w:rPr>
            </w:pPr>
          </w:p>
        </w:tc>
        <w:tc>
          <w:tcPr>
            <w:tcW w:w="1000" w:type="pct"/>
          </w:tcPr>
          <w:p w14:paraId="61FD4EF1" w14:textId="77777777" w:rsidR="00AD5BAC" w:rsidRPr="008C53CD" w:rsidRDefault="00AD5BAC" w:rsidP="005F56B5">
            <w:pPr>
              <w:jc w:val="center"/>
              <w:rPr>
                <w:lang w:val="en-CA"/>
              </w:rPr>
            </w:pPr>
          </w:p>
        </w:tc>
        <w:tc>
          <w:tcPr>
            <w:tcW w:w="1001" w:type="pct"/>
          </w:tcPr>
          <w:p w14:paraId="4DCA6FC8" w14:textId="77777777" w:rsidR="00AD5BAC" w:rsidRPr="008C53CD" w:rsidRDefault="00AD5BAC" w:rsidP="005F56B5">
            <w:pPr>
              <w:jc w:val="center"/>
              <w:rPr>
                <w:lang w:val="en-CA"/>
              </w:rPr>
            </w:pPr>
          </w:p>
        </w:tc>
      </w:tr>
    </w:tbl>
    <w:p w14:paraId="2D2344DC" w14:textId="77777777" w:rsidR="00087AFC" w:rsidRPr="007307C3" w:rsidRDefault="00087AFC" w:rsidP="00705594">
      <w:pPr>
        <w:rPr>
          <w:sz w:val="2"/>
          <w:szCs w:val="2"/>
        </w:rPr>
      </w:pPr>
    </w:p>
    <w:sectPr w:rsidR="00087AFC" w:rsidRPr="007307C3" w:rsidSect="00660D70">
      <w:headerReference w:type="even" r:id="rId32"/>
      <w:headerReference w:type="default" r:id="rId33"/>
      <w:footerReference w:type="even" r:id="rId34"/>
      <w:footerReference w:type="default" r:id="rId35"/>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DA2930" w14:textId="77777777" w:rsidR="0049664B" w:rsidRDefault="0049664B" w:rsidP="004A504B">
      <w:r>
        <w:separator/>
      </w:r>
    </w:p>
  </w:endnote>
  <w:endnote w:type="continuationSeparator" w:id="0">
    <w:p w14:paraId="79E401B6" w14:textId="77777777" w:rsidR="0049664B" w:rsidRDefault="0049664B" w:rsidP="004A504B">
      <w:r>
        <w:continuationSeparator/>
      </w:r>
    </w:p>
  </w:endnote>
  <w:endnote w:type="continuationNotice" w:id="1">
    <w:p w14:paraId="3A257B05" w14:textId="77777777" w:rsidR="0049664B" w:rsidRDefault="004966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484D8" w14:textId="77777777" w:rsidR="00DB116B" w:rsidRDefault="000563E8">
    <w:pPr>
      <w:jc w:val="center"/>
    </w:pPr>
    <w:r>
      <w:fldChar w:fldCharType="begin"/>
    </w:r>
    <w:r>
      <w:instrText xml:space="preserve"> PAGE </w:instrText>
    </w:r>
    <w:r>
      <w:fldChar w:fldCharType="separate"/>
    </w:r>
    <w:r w:rsidR="005C305A">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40E33" w14:textId="77777777" w:rsidR="00DB116B" w:rsidRDefault="000563E8">
    <w:pPr>
      <w:jc w:val="center"/>
    </w:pPr>
    <w:r>
      <w:fldChar w:fldCharType="begin"/>
    </w:r>
    <w:r>
      <w:instrText xml:space="preserve"> PAGE </w:instrText>
    </w:r>
    <w:r>
      <w:fldChar w:fldCharType="separate"/>
    </w:r>
    <w:r w:rsidR="005C305A">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521DE9" w14:textId="77777777" w:rsidR="00DB116B" w:rsidRDefault="000563E8">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FDBF1B" w14:textId="77777777" w:rsidR="00DB116B" w:rsidRDefault="000563E8">
    <w:pPr>
      <w:jc w:val="center"/>
    </w:pPr>
    <w:r>
      <w:fldChar w:fldCharType="begin"/>
    </w:r>
    <w:r>
      <w:instrText xml:space="preserve"> PAGE </w:instrText>
    </w:r>
    <w:r>
      <w:fldChar w:fldCharType="separate"/>
    </w:r>
    <w:r w:rsidR="00670CEC">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ED818" w14:textId="77777777" w:rsidR="00DB116B" w:rsidRDefault="000563E8">
    <w:pPr>
      <w:jc w:val="center"/>
    </w:pPr>
    <w:r>
      <w:fldChar w:fldCharType="begin"/>
    </w:r>
    <w:r>
      <w:instrText xml:space="preserve"> PAGE </w:instrText>
    </w:r>
    <w:r>
      <w:fldChar w:fldCharType="separate"/>
    </w:r>
    <w:r w:rsidR="00670CEC">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CC4057" w14:textId="77777777" w:rsidR="00DB116B" w:rsidRDefault="000563E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 xml:space="preserve">Los documentos previos al período de sesiones del Comité Ejecutivo del Fondo Multilateral para la Aplicación del Protocolo de Montreal no van en perjuicio de las decisiones que el Comité pudiera adoptar después de la </w:t>
    </w:r>
    <w:r>
      <w:rPr>
        <w:sz w:val="18"/>
        <w:szCs w:val="18"/>
      </w:rPr>
      <w:t xml:space="preserve">emisión </w:t>
    </w:r>
    <w:r w:rsidRPr="006E7BE3">
      <w:rPr>
        <w:sz w:val="18"/>
        <w:szCs w:val="18"/>
      </w:rPr>
      <w:t>de los mismos.</w:t>
    </w:r>
  </w:p>
  <w:p w14:paraId="6FCD1222" w14:textId="77777777" w:rsidR="00B137BE" w:rsidRDefault="00B137B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B073E8" w14:textId="77777777" w:rsidR="00DB116B" w:rsidRDefault="000563E8">
    <w:pPr>
      <w:jc w:val="center"/>
    </w:pPr>
    <w:r>
      <w:fldChar w:fldCharType="begin"/>
    </w:r>
    <w:r>
      <w:instrText xml:space="preserve"> PAGE </w:instrText>
    </w:r>
    <w:r>
      <w:fldChar w:fldCharType="separate"/>
    </w:r>
    <w:r w:rsidR="0026057F">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E1C359" w14:textId="77777777" w:rsidR="00DB116B" w:rsidRDefault="000563E8">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4713960"/>
      <w:docPartObj>
        <w:docPartGallery w:val="Page Numbers (Bottom of Page)"/>
        <w:docPartUnique/>
      </w:docPartObj>
    </w:sdtPr>
    <w:sdtEndPr>
      <w:rPr>
        <w:noProof/>
      </w:rPr>
    </w:sdtEndPr>
    <w:sdtContent>
      <w:p w14:paraId="1E3FFB00" w14:textId="77777777" w:rsidR="00DB116B" w:rsidRDefault="000563E8">
        <w:pPr>
          <w:pStyle w:val="Footer"/>
          <w:jc w:val="center"/>
        </w:pPr>
        <w:r>
          <w:fldChar w:fldCharType="begin"/>
        </w:r>
        <w:r>
          <w:instrText xml:space="preserve"> PAGE   \* MERGEFORMAT </w:instrText>
        </w:r>
        <w:r>
          <w:fldChar w:fldCharType="separate"/>
        </w:r>
        <w:r w:rsidR="00670CEC">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A93D87" w14:textId="77777777" w:rsidR="00DB116B" w:rsidRDefault="000563E8">
    <w:pPr>
      <w:jc w:val="center"/>
    </w:pPr>
    <w:r>
      <w:fldChar w:fldCharType="begin"/>
    </w:r>
    <w:r>
      <w:instrText xml:space="preserve"> PAGE </w:instrText>
    </w:r>
    <w:r>
      <w:fldChar w:fldCharType="separate"/>
    </w:r>
    <w:r w:rsidR="00670CEC">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03998C" w14:textId="77777777" w:rsidR="00DB116B" w:rsidRDefault="000563E8">
    <w:pPr>
      <w:jc w:val="center"/>
    </w:pPr>
    <w:r>
      <w:fldChar w:fldCharType="begin"/>
    </w:r>
    <w:r>
      <w:instrText xml:space="preserve"> PAGE </w:instrText>
    </w:r>
    <w:r>
      <w:fldChar w:fldCharType="separate"/>
    </w:r>
    <w:r w:rsidR="00670CEC">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E309D1" w14:textId="77777777" w:rsidR="0049664B" w:rsidRDefault="0049664B" w:rsidP="004A504B">
      <w:r>
        <w:separator/>
      </w:r>
    </w:p>
  </w:footnote>
  <w:footnote w:type="continuationSeparator" w:id="0">
    <w:p w14:paraId="19521384" w14:textId="77777777" w:rsidR="0049664B" w:rsidRDefault="0049664B" w:rsidP="004A504B">
      <w:r>
        <w:continuationSeparator/>
      </w:r>
    </w:p>
  </w:footnote>
  <w:footnote w:type="continuationNotice" w:id="1">
    <w:p w14:paraId="72445DDC" w14:textId="77777777" w:rsidR="0049664B" w:rsidRDefault="0049664B"/>
  </w:footnote>
  <w:footnote w:id="2">
    <w:p w14:paraId="59B1B5FE" w14:textId="77777777" w:rsidR="00DB116B" w:rsidRPr="002B7F15" w:rsidRDefault="000563E8">
      <w:pPr>
        <w:pStyle w:val="FootnoteText"/>
        <w:spacing w:after="40"/>
        <w:jc w:val="left"/>
      </w:pPr>
      <w:r w:rsidRPr="002B7F15">
        <w:rPr>
          <w:rStyle w:val="FootnoteReference"/>
        </w:rPr>
        <w:footnoteRef/>
      </w:r>
      <w:r w:rsidR="00324ADB" w:rsidRPr="002B7F15">
        <w:t xml:space="preserve"> UNEP/OzL.</w:t>
      </w:r>
      <w:r w:rsidRPr="002B7F15">
        <w:t>Pro/ExCom/94/1</w:t>
      </w:r>
      <w:r w:rsidR="008F19CA" w:rsidRPr="002B7F15">
        <w:t>.</w:t>
      </w:r>
    </w:p>
  </w:footnote>
  <w:footnote w:id="3">
    <w:p w14:paraId="119FA5CC" w14:textId="69B5B86A" w:rsidR="00DB116B" w:rsidRPr="002B7F15" w:rsidRDefault="000563E8">
      <w:pPr>
        <w:pStyle w:val="FootnoteText"/>
      </w:pPr>
      <w:r w:rsidRPr="002B7F15">
        <w:rPr>
          <w:rStyle w:val="FootnoteReference"/>
        </w:rPr>
        <w:footnoteRef/>
      </w:r>
      <w:r w:rsidR="008F19CA" w:rsidRPr="002B7F15">
        <w:t xml:space="preserve"> Según </w:t>
      </w:r>
      <w:r w:rsidR="002C148E" w:rsidRPr="002B7F15">
        <w:t xml:space="preserve">nota </w:t>
      </w:r>
      <w:r w:rsidR="008F19CA" w:rsidRPr="002B7F15">
        <w:t xml:space="preserve">del </w:t>
      </w:r>
      <w:r w:rsidRPr="002B7F15">
        <w:t>1</w:t>
      </w:r>
      <w:r w:rsidR="006E0A01" w:rsidRPr="002B7F15">
        <w:t xml:space="preserve">1º de </w:t>
      </w:r>
      <w:r w:rsidR="00112F2B" w:rsidRPr="002B7F15">
        <w:t xml:space="preserve">marzo de </w:t>
      </w:r>
      <w:r w:rsidRPr="002B7F15">
        <w:t xml:space="preserve">2024 </w:t>
      </w:r>
      <w:r w:rsidR="008F19CA" w:rsidRPr="002B7F15">
        <w:t xml:space="preserve">dirigida al PNUMA por </w:t>
      </w:r>
      <w:r w:rsidR="002C148E" w:rsidRPr="002B7F15">
        <w:t xml:space="preserve">el Ministerio </w:t>
      </w:r>
      <w:r w:rsidR="00112F2B" w:rsidRPr="002B7F15">
        <w:t xml:space="preserve">de </w:t>
      </w:r>
      <w:r w:rsidR="00D73E03" w:rsidRPr="002B7F15">
        <w:t xml:space="preserve">Recursos Naturales y Medio Ambiente </w:t>
      </w:r>
      <w:r w:rsidR="00FE32CD" w:rsidRPr="002B7F15">
        <w:t>de la República Democrática Popular Lao</w:t>
      </w:r>
      <w:r w:rsidRPr="002B7F15">
        <w:t>.</w:t>
      </w:r>
    </w:p>
  </w:footnote>
  <w:footnote w:id="4">
    <w:p w14:paraId="0941229A" w14:textId="0902301E" w:rsidR="00B247E0" w:rsidRPr="002B7F15" w:rsidRDefault="00B247E0" w:rsidP="00B247E0">
      <w:pPr>
        <w:pStyle w:val="FootnoteText"/>
      </w:pPr>
      <w:r w:rsidRPr="002B7F15">
        <w:rPr>
          <w:rStyle w:val="FootnoteReference"/>
        </w:rPr>
        <w:footnoteRef/>
      </w:r>
      <w:r w:rsidRPr="002B7F15">
        <w:t xml:space="preserve"> De conformidad con la decisión 89/6, los PGEH de países de bajo consumo </w:t>
      </w:r>
      <w:r w:rsidR="0060764B">
        <w:t>podrán</w:t>
      </w:r>
      <w:r w:rsidRPr="002B7F15">
        <w:t xml:space="preserve"> incluir actividades adicionales para la introducción de alternativas a los HCFC de bajo o nulo PCA y para mantener la eficiencia energética en el sector servicio técnico de refrigeración.</w:t>
      </w:r>
    </w:p>
  </w:footnote>
  <w:footnote w:id="5">
    <w:p w14:paraId="33A1F168" w14:textId="2EC9753F" w:rsidR="00DB116B" w:rsidRDefault="000563E8">
      <w:pPr>
        <w:pStyle w:val="FootnoteText"/>
      </w:pPr>
      <w:r w:rsidRPr="002B7F15">
        <w:rPr>
          <w:rStyle w:val="FootnoteReference"/>
        </w:rPr>
        <w:footnoteRef/>
      </w:r>
      <w:r w:rsidR="00350AFF" w:rsidRPr="002B7F15">
        <w:t xml:space="preserve"> </w:t>
      </w:r>
      <w:r w:rsidR="00482638" w:rsidRPr="002B7F15">
        <w:t>Sistema</w:t>
      </w:r>
      <w:r w:rsidR="00476694" w:rsidRPr="002B7F15">
        <w:t xml:space="preserve"> Aduanero Automatizado</w:t>
      </w:r>
      <w:r w:rsidRPr="002B7F15">
        <w:t>.</w:t>
      </w:r>
    </w:p>
  </w:footnote>
  <w:footnote w:id="6">
    <w:p w14:paraId="66B6FCC5" w14:textId="77777777" w:rsidR="00DB116B" w:rsidRDefault="000563E8">
      <w:pPr>
        <w:pStyle w:val="FootnoteText"/>
      </w:pPr>
      <w:r w:rsidRPr="004611B6">
        <w:rPr>
          <w:rStyle w:val="FootnoteReference"/>
        </w:rPr>
        <w:footnoteRef/>
      </w:r>
      <w:r w:rsidR="002C148E" w:rsidRPr="004611B6">
        <w:t xml:space="preserve"> Según nota </w:t>
      </w:r>
      <w:r w:rsidR="001D2B35">
        <w:t xml:space="preserve">del </w:t>
      </w:r>
      <w:r w:rsidR="00396FB9" w:rsidRPr="004611B6">
        <w:t xml:space="preserve">2 </w:t>
      </w:r>
      <w:r w:rsidR="00112F2B" w:rsidRPr="004611B6">
        <w:t xml:space="preserve">de febrero de </w:t>
      </w:r>
      <w:r w:rsidRPr="004611B6">
        <w:t xml:space="preserve">2024 </w:t>
      </w:r>
      <w:r w:rsidR="001D2B35">
        <w:t xml:space="preserve">dirigida </w:t>
      </w:r>
      <w:r w:rsidR="001D2B35" w:rsidRPr="001D2B35">
        <w:t xml:space="preserve">al PNUMA </w:t>
      </w:r>
      <w:r w:rsidR="001D2B35">
        <w:t xml:space="preserve">por el </w:t>
      </w:r>
      <w:r w:rsidR="00DF48F9">
        <w:t xml:space="preserve">Departamento de Cambio Climático </w:t>
      </w:r>
      <w:r w:rsidR="00FE32CD">
        <w:t>de la República Democrática Popular Lao</w:t>
      </w:r>
      <w:r w:rsidRPr="004611B6">
        <w:t>.</w:t>
      </w:r>
    </w:p>
  </w:footnote>
  <w:footnote w:id="7">
    <w:p w14:paraId="150BF12E" w14:textId="01A3AE49" w:rsidR="00DB116B" w:rsidRDefault="000563E8">
      <w:pPr>
        <w:pStyle w:val="FootnoteText"/>
      </w:pPr>
      <w:r w:rsidRPr="004611B6">
        <w:rPr>
          <w:rStyle w:val="FootnoteReference"/>
        </w:rPr>
        <w:footnoteRef/>
      </w:r>
      <w:r w:rsidR="00107625" w:rsidRPr="004611B6">
        <w:t xml:space="preserve"> </w:t>
      </w:r>
      <w:r w:rsidR="00983627">
        <w:t>T</w:t>
      </w:r>
      <w:r w:rsidR="008A37C7">
        <w:t>a</w:t>
      </w:r>
      <w:r w:rsidR="00E5233B" w:rsidRPr="004611B6">
        <w:t xml:space="preserve">bleros de </w:t>
      </w:r>
      <w:r w:rsidR="008A37C7">
        <w:t>aprendizaje</w:t>
      </w:r>
      <w:r w:rsidR="00881193" w:rsidRPr="004611B6">
        <w:t xml:space="preserve">, </w:t>
      </w:r>
      <w:r w:rsidR="006772CB">
        <w:t xml:space="preserve">unidad de </w:t>
      </w:r>
      <w:r w:rsidR="00350AFF" w:rsidRPr="004611B6">
        <w:t xml:space="preserve">recuperación </w:t>
      </w:r>
      <w:r w:rsidR="006772CB">
        <w:t xml:space="preserve">y </w:t>
      </w:r>
      <w:r w:rsidR="006772CB" w:rsidRPr="006772CB">
        <w:t xml:space="preserve">recarga </w:t>
      </w:r>
      <w:r w:rsidR="00350AFF" w:rsidRPr="004611B6">
        <w:t xml:space="preserve">de </w:t>
      </w:r>
      <w:r w:rsidR="00601201" w:rsidRPr="004611B6">
        <w:t>refrigerantes</w:t>
      </w:r>
      <w:r w:rsidR="000D0A9E" w:rsidRPr="004611B6">
        <w:t xml:space="preserve">, </w:t>
      </w:r>
      <w:r w:rsidR="00C923A2" w:rsidRPr="004611B6">
        <w:t xml:space="preserve">manómetro digital </w:t>
      </w:r>
      <w:r w:rsidR="00973FC6">
        <w:t>multi</w:t>
      </w:r>
      <w:r w:rsidR="00350AFF" w:rsidRPr="004611B6">
        <w:t>r</w:t>
      </w:r>
      <w:r w:rsidR="00482638">
        <w:t>r</w:t>
      </w:r>
      <w:r w:rsidR="00350AFF" w:rsidRPr="004611B6">
        <w:t>efrigerante</w:t>
      </w:r>
      <w:r w:rsidR="00C923A2" w:rsidRPr="004611B6">
        <w:t xml:space="preserve">, </w:t>
      </w:r>
      <w:r w:rsidR="00503856" w:rsidRPr="004611B6">
        <w:t xml:space="preserve">detector de </w:t>
      </w:r>
      <w:r w:rsidR="004611B6">
        <w:t>fugas</w:t>
      </w:r>
      <w:r w:rsidR="00503856" w:rsidRPr="004611B6">
        <w:t xml:space="preserve">, </w:t>
      </w:r>
      <w:r w:rsidR="004611B6">
        <w:t xml:space="preserve">cilindros </w:t>
      </w:r>
      <w:r w:rsidR="00112F2B" w:rsidRPr="004611B6">
        <w:t xml:space="preserve">y </w:t>
      </w:r>
      <w:r w:rsidR="00350AFF" w:rsidRPr="004611B6">
        <w:t>herramientas</w:t>
      </w:r>
      <w:r w:rsidR="00E844A0">
        <w:t>.</w:t>
      </w:r>
    </w:p>
  </w:footnote>
  <w:footnote w:id="8">
    <w:p w14:paraId="668F1DDF" w14:textId="77777777" w:rsidR="00EC42FC" w:rsidRPr="009709DB" w:rsidRDefault="00EC42FC" w:rsidP="00EC42FC">
      <w:pPr>
        <w:pStyle w:val="FootnoteText"/>
      </w:pPr>
      <w:r w:rsidRPr="009709DB">
        <w:rPr>
          <w:rStyle w:val="FootnoteReference"/>
        </w:rPr>
        <w:footnoteRef/>
      </w:r>
      <w:r w:rsidRPr="009709DB">
        <w:t xml:space="preserve"> Como indica el documento UNEP/OzL.Pro/ExCom/94/14 </w:t>
      </w:r>
      <w:r w:rsidRPr="009709DB">
        <w:rPr>
          <w:i/>
        </w:rPr>
        <w:t>(Reseña de las cuestiones identificadas durante el examen de proyectos)</w:t>
      </w:r>
      <w:r w:rsidRPr="009709DB">
        <w:t>, la Secretaría se encuentra desarrollando una metodología que permita estimar las emisiones evitadas por la reducción de HFC lograda por los proyectos financiados por el Fondo Multilateral.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D358B4" w14:textId="33D67D1C" w:rsidR="00DB116B" w:rsidRDefault="005C305A">
    <w:fldSimple w:instr=" DOCPROPERTY &quot;Document number&quot;  \* MERGEFORMAT ">
      <w:r w:rsidR="003272CA">
        <w:t>UNEP/OzL.Pro/ExCom/94/40</w:t>
      </w:r>
    </w:fldSimple>
  </w:p>
  <w:p w14:paraId="39FEB0EE" w14:textId="77777777" w:rsidR="00A20227" w:rsidRPr="0033525D" w:rsidRDefault="00A20227"/>
  <w:p w14:paraId="7AD6757F" w14:textId="77777777" w:rsidR="00A20227" w:rsidRPr="0033525D" w:rsidRDefault="00A202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C54BB" w14:textId="4465178D" w:rsidR="00DB116B" w:rsidRDefault="005C305A">
    <w:pPr>
      <w:jc w:val="right"/>
    </w:pPr>
    <w:fldSimple w:instr=" DOCPROPERTY &quot;Document number&quot;  \* MERGEFORMAT ">
      <w:r w:rsidR="003272CA">
        <w:t>UNEP/OzL.Pro/ExCom/94/40</w:t>
      </w:r>
    </w:fldSimple>
  </w:p>
  <w:p w14:paraId="737B6C16" w14:textId="77777777" w:rsidR="00A20227" w:rsidRPr="0033525D" w:rsidRDefault="00A20227" w:rsidP="00EE3D94">
    <w:pPr>
      <w:jc w:val="right"/>
    </w:pPr>
  </w:p>
  <w:p w14:paraId="60EE863F" w14:textId="77777777" w:rsidR="00A20227" w:rsidRPr="0033525D" w:rsidRDefault="00A20227"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9BC96B" w14:textId="02003E99" w:rsidR="00DB116B" w:rsidRDefault="005C305A">
    <w:fldSimple w:instr=" DOCPROPERTY &quot;Document number&quot;  \* MERGEFORMAT ">
      <w:r w:rsidR="003272CA">
        <w:t>UNEP/OzL.Pro/ExCom/94/40</w:t>
      </w:r>
    </w:fldSimple>
  </w:p>
  <w:p w14:paraId="018AE970" w14:textId="77777777" w:rsidR="00DB116B" w:rsidRDefault="000563E8">
    <w:r>
      <w:t xml:space="preserve">Anexo </w:t>
    </w:r>
    <w:r w:rsidR="00B137BE">
      <w:t>I</w:t>
    </w:r>
  </w:p>
  <w:p w14:paraId="492A1FD0" w14:textId="77777777" w:rsidR="00B137BE" w:rsidRPr="0033525D" w:rsidRDefault="00B137BE"/>
  <w:p w14:paraId="70135C42" w14:textId="77777777" w:rsidR="00B137BE" w:rsidRPr="0033525D" w:rsidRDefault="00B137B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E0D9FC" w14:textId="42BABDAD" w:rsidR="00DB116B" w:rsidRDefault="005C305A">
    <w:pPr>
      <w:jc w:val="right"/>
    </w:pPr>
    <w:fldSimple w:instr=" DOCPROPERTY &quot;Document number&quot;  \* MERGEFORMAT ">
      <w:r w:rsidR="003272CA">
        <w:t>UNEP/OzL.Pro/ExCom/94/40</w:t>
      </w:r>
    </w:fldSimple>
  </w:p>
  <w:p w14:paraId="6A176C9D" w14:textId="77777777" w:rsidR="00DB116B" w:rsidRDefault="000563E8">
    <w:pPr>
      <w:jc w:val="right"/>
    </w:pPr>
    <w:r>
      <w:t xml:space="preserve">Anexo </w:t>
    </w:r>
    <w:r w:rsidR="00B137BE">
      <w:t>I</w:t>
    </w:r>
  </w:p>
  <w:p w14:paraId="1FAEBB99" w14:textId="77777777" w:rsidR="00B137BE" w:rsidRPr="0033525D" w:rsidRDefault="00B137BE" w:rsidP="00EE3D94">
    <w:pPr>
      <w:jc w:val="right"/>
    </w:pPr>
  </w:p>
  <w:p w14:paraId="0D5F9A07" w14:textId="77777777" w:rsidR="00B137BE" w:rsidRPr="0033525D" w:rsidRDefault="00B137BE" w:rsidP="00EE3D9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0D8825" w14:textId="77777777" w:rsidR="00B137BE" w:rsidRDefault="00B137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4FEB7" w14:textId="7E136CC1" w:rsidR="00DB116B" w:rsidRDefault="005C305A">
    <w:fldSimple w:instr=" DOCPROPERTY &quot;Document number&quot;  \* MERGEFORMAT ">
      <w:r w:rsidR="003272CA">
        <w:t>UNEP/OzL.Pro/ExCom/94/40</w:t>
      </w:r>
    </w:fldSimple>
  </w:p>
  <w:p w14:paraId="5DFC7DDB" w14:textId="77777777" w:rsidR="00A20227" w:rsidRPr="0033525D" w:rsidRDefault="00A20227"/>
  <w:p w14:paraId="3A75306C" w14:textId="77777777" w:rsidR="00A20227" w:rsidRPr="0033525D" w:rsidRDefault="00A2022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99210" w14:textId="18F02D6A" w:rsidR="00DB116B" w:rsidRDefault="005C305A">
    <w:pPr>
      <w:jc w:val="right"/>
    </w:pPr>
    <w:fldSimple w:instr=" DOCPROPERTY &quot;Document number&quot;  \* MERGEFORMAT ">
      <w:r w:rsidR="003272CA">
        <w:t>UNEP/OzL.Pro/ExCom/94/40</w:t>
      </w:r>
    </w:fldSimple>
  </w:p>
  <w:p w14:paraId="5BF57D6D" w14:textId="77777777" w:rsidR="00A20227" w:rsidRPr="0033525D" w:rsidRDefault="00A20227"/>
  <w:p w14:paraId="73D9A41F" w14:textId="77777777" w:rsidR="00A20227" w:rsidRPr="0033525D" w:rsidRDefault="00A2022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6C209" w14:textId="2FF9F79E" w:rsidR="00DB116B" w:rsidRDefault="005C305A">
    <w:pPr>
      <w:ind w:right="81"/>
      <w:jc w:val="right"/>
    </w:pPr>
    <w:fldSimple w:instr=" DOCPROPERTY &quot;Document number&quot;  \* MERGEFORMAT ">
      <w:r w:rsidR="003272CA">
        <w:t>UNEP/OzL.Pro/ExCom/94/40</w:t>
      </w:r>
    </w:fldSimple>
  </w:p>
  <w:p w14:paraId="5A5EAF6E" w14:textId="77777777" w:rsidR="00DB116B" w:rsidRDefault="000563E8">
    <w:pPr>
      <w:pStyle w:val="Header"/>
      <w:ind w:right="81"/>
      <w:jc w:val="right"/>
    </w:pPr>
    <w:r>
      <w:t xml:space="preserve">Anexo </w:t>
    </w:r>
    <w:r w:rsidR="00A20227">
      <w:t>II</w:t>
    </w:r>
  </w:p>
  <w:p w14:paraId="7D7CF8D5" w14:textId="77777777" w:rsidR="00A20227" w:rsidRDefault="00A20227" w:rsidP="000A37C8">
    <w:pPr>
      <w:pStyle w:val="Header"/>
      <w:ind w:right="81"/>
      <w:jc w:val="right"/>
    </w:pPr>
  </w:p>
  <w:p w14:paraId="3E62F678" w14:textId="77777777" w:rsidR="00A20227" w:rsidRDefault="00A20227" w:rsidP="000A37C8">
    <w:pPr>
      <w:pStyle w:val="Header"/>
      <w:ind w:right="81"/>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CDB483" w14:textId="63BDC76D" w:rsidR="00DB116B" w:rsidRPr="000F0B3C" w:rsidRDefault="005C305A">
    <w:pPr>
      <w:jc w:val="left"/>
      <w:rPr>
        <w:lang w:val="en-CA"/>
      </w:rPr>
    </w:pPr>
    <w:r w:rsidRPr="000F0B3C">
      <w:rPr>
        <w:lang w:val="en-CA"/>
      </w:rPr>
      <w:fldChar w:fldCharType="begin"/>
    </w:r>
    <w:r w:rsidRPr="000F0B3C">
      <w:rPr>
        <w:lang w:val="en-CA"/>
      </w:rPr>
      <w:instrText xml:space="preserve"> DOCPROPERTY "Document number"  \* MERGEFORMAT </w:instrText>
    </w:r>
    <w:r w:rsidRPr="000F0B3C">
      <w:rPr>
        <w:lang w:val="en-CA"/>
      </w:rPr>
      <w:fldChar w:fldCharType="separate"/>
    </w:r>
    <w:r w:rsidR="003272CA">
      <w:rPr>
        <w:lang w:val="en-CA"/>
      </w:rPr>
      <w:t>UNEP/OzL.Pro/ExCom/94/40</w:t>
    </w:r>
    <w:r w:rsidRPr="000F0B3C">
      <w:rPr>
        <w:lang w:val="en-CA"/>
      </w:rPr>
      <w:fldChar w:fldCharType="end"/>
    </w:r>
  </w:p>
  <w:p w14:paraId="7892C919" w14:textId="181B499E" w:rsidR="00DB116B" w:rsidRPr="000F0B3C" w:rsidRDefault="00D7480E">
    <w:pPr>
      <w:jc w:val="left"/>
      <w:rPr>
        <w:lang w:val="en-CA"/>
      </w:rPr>
    </w:pPr>
    <w:r w:rsidRPr="000F0B3C">
      <w:rPr>
        <w:lang w:val="en-CA"/>
      </w:rPr>
      <w:t>Annex</w:t>
    </w:r>
    <w:r w:rsidR="000563E8" w:rsidRPr="000F0B3C">
      <w:rPr>
        <w:lang w:val="en-CA"/>
      </w:rPr>
      <w:t xml:space="preserve"> </w:t>
    </w:r>
    <w:r w:rsidR="00852FB0" w:rsidRPr="000F0B3C">
      <w:rPr>
        <w:lang w:val="en-CA"/>
      </w:rPr>
      <w:t>III</w:t>
    </w:r>
  </w:p>
  <w:p w14:paraId="3239B72C" w14:textId="77777777" w:rsidR="00A20227" w:rsidRPr="000F0B3C" w:rsidRDefault="00A20227" w:rsidP="00971678">
    <w:pPr>
      <w:jc w:val="left"/>
      <w:rPr>
        <w:lang w:val="en-CA"/>
      </w:rPr>
    </w:pPr>
  </w:p>
  <w:p w14:paraId="6B34ECD2" w14:textId="77777777" w:rsidR="00A20227" w:rsidRPr="000F0B3C" w:rsidRDefault="00A20227" w:rsidP="00971678">
    <w:pPr>
      <w:jc w:val="left"/>
      <w:rPr>
        <w:lang w:val="en-C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A745B1" w14:textId="2EA68BF9" w:rsidR="00DB116B" w:rsidRPr="00BB259B" w:rsidRDefault="005C305A">
    <w:pPr>
      <w:pStyle w:val="Header"/>
      <w:ind w:right="81"/>
      <w:jc w:val="right"/>
      <w:rPr>
        <w:lang w:val="en-CA"/>
      </w:rPr>
    </w:pPr>
    <w:r w:rsidRPr="00BB259B">
      <w:rPr>
        <w:lang w:val="en-CA"/>
      </w:rPr>
      <w:fldChar w:fldCharType="begin"/>
    </w:r>
    <w:r w:rsidRPr="00BB259B">
      <w:rPr>
        <w:lang w:val="en-CA"/>
      </w:rPr>
      <w:instrText xml:space="preserve"> DOCPROPERTY "Document number"  \* MERGEFORMAT </w:instrText>
    </w:r>
    <w:r w:rsidRPr="00BB259B">
      <w:rPr>
        <w:lang w:val="en-CA"/>
      </w:rPr>
      <w:fldChar w:fldCharType="separate"/>
    </w:r>
    <w:r w:rsidR="003272CA">
      <w:rPr>
        <w:lang w:val="en-CA"/>
      </w:rPr>
      <w:t>UNEP/OzL.Pro/ExCom/94/40</w:t>
    </w:r>
    <w:r w:rsidRPr="00BB259B">
      <w:rPr>
        <w:lang w:val="en-CA"/>
      </w:rPr>
      <w:fldChar w:fldCharType="end"/>
    </w:r>
  </w:p>
  <w:p w14:paraId="5D297376" w14:textId="62E28310" w:rsidR="00DB116B" w:rsidRPr="00BB259B" w:rsidRDefault="00D7480E">
    <w:pPr>
      <w:pStyle w:val="Header"/>
      <w:ind w:right="81"/>
      <w:jc w:val="right"/>
      <w:rPr>
        <w:lang w:val="en-CA"/>
      </w:rPr>
    </w:pPr>
    <w:r w:rsidRPr="00BB259B">
      <w:rPr>
        <w:lang w:val="en-CA"/>
      </w:rPr>
      <w:t>Annex</w:t>
    </w:r>
    <w:r w:rsidR="000563E8" w:rsidRPr="00BB259B">
      <w:rPr>
        <w:lang w:val="en-CA"/>
      </w:rPr>
      <w:t xml:space="preserve"> </w:t>
    </w:r>
    <w:r w:rsidR="00852FB0" w:rsidRPr="00BB259B">
      <w:rPr>
        <w:lang w:val="en-CA"/>
      </w:rPr>
      <w:t>III</w:t>
    </w:r>
  </w:p>
  <w:p w14:paraId="1A3F5FBE" w14:textId="77777777" w:rsidR="00A20227" w:rsidRPr="00BB259B" w:rsidRDefault="00A20227" w:rsidP="00521FCA">
    <w:pPr>
      <w:pStyle w:val="Header"/>
      <w:ind w:right="81"/>
      <w:jc w:val="right"/>
      <w:rPr>
        <w:lang w:val="en-CA"/>
      </w:rPr>
    </w:pPr>
  </w:p>
  <w:p w14:paraId="0C48C8C1" w14:textId="77777777" w:rsidR="00A20227" w:rsidRPr="00BB259B" w:rsidRDefault="00A20227" w:rsidP="00521FCA">
    <w:pPr>
      <w:pStyle w:val="Header"/>
      <w:ind w:right="81"/>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71EA7C5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32A7E56"/>
    <w:multiLevelType w:val="multilevel"/>
    <w:tmpl w:val="6530817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43A5E08"/>
    <w:multiLevelType w:val="hybridMultilevel"/>
    <w:tmpl w:val="2B7A5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FFB1027"/>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3494478"/>
    <w:multiLevelType w:val="hybridMultilevel"/>
    <w:tmpl w:val="A0C43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9735723">
    <w:abstractNumId w:val="0"/>
  </w:num>
  <w:num w:numId="2" w16cid:durableId="1277833087">
    <w:abstractNumId w:val="0"/>
  </w:num>
  <w:num w:numId="3" w16cid:durableId="1853955605">
    <w:abstractNumId w:val="0"/>
  </w:num>
  <w:num w:numId="4" w16cid:durableId="1568688527">
    <w:abstractNumId w:val="0"/>
  </w:num>
  <w:num w:numId="5" w16cid:durableId="780146494">
    <w:abstractNumId w:val="5"/>
  </w:num>
  <w:num w:numId="6" w16cid:durableId="813136553">
    <w:abstractNumId w:val="8"/>
  </w:num>
  <w:num w:numId="7" w16cid:durableId="1626472570">
    <w:abstractNumId w:val="9"/>
  </w:num>
  <w:num w:numId="8" w16cid:durableId="1081293927">
    <w:abstractNumId w:val="11"/>
  </w:num>
  <w:num w:numId="9" w16cid:durableId="157619140">
    <w:abstractNumId w:val="6"/>
  </w:num>
  <w:num w:numId="10" w16cid:durableId="355885884">
    <w:abstractNumId w:val="10"/>
  </w:num>
  <w:num w:numId="11" w16cid:durableId="889415626">
    <w:abstractNumId w:val="3"/>
  </w:num>
  <w:num w:numId="12" w16cid:durableId="848714847">
    <w:abstractNumId w:val="7"/>
  </w:num>
  <w:num w:numId="13" w16cid:durableId="793641836">
    <w:abstractNumId w:val="4"/>
  </w:num>
  <w:num w:numId="14" w16cid:durableId="639844629">
    <w:abstractNumId w:val="1"/>
  </w:num>
  <w:num w:numId="15" w16cid:durableId="1238246533">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s-MX" w:vendorID="64" w:dllVersion="0" w:nlCheck="1" w:checkStyle="0"/>
  <w:activeWritingStyle w:appName="MSWord" w:lang="en-AU" w:vendorID="64" w:dllVersion="0"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AU" w:vendorID="64" w:dllVersion="4096" w:nlCheck="1" w:checkStyle="0"/>
  <w:activeWritingStyle w:appName="MSWord" w:lang="es-ES_tradnl" w:vendorID="64" w:dllVersion="0" w:nlCheck="1" w:checkStyle="0"/>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777"/>
    <w:rsid w:val="00000A73"/>
    <w:rsid w:val="00000B77"/>
    <w:rsid w:val="00000FED"/>
    <w:rsid w:val="000017E0"/>
    <w:rsid w:val="0000185E"/>
    <w:rsid w:val="00002DF5"/>
    <w:rsid w:val="00002F4C"/>
    <w:rsid w:val="0000309E"/>
    <w:rsid w:val="00003951"/>
    <w:rsid w:val="00003D11"/>
    <w:rsid w:val="00003E98"/>
    <w:rsid w:val="00003E9F"/>
    <w:rsid w:val="00003F4C"/>
    <w:rsid w:val="0000434E"/>
    <w:rsid w:val="000045D0"/>
    <w:rsid w:val="00004821"/>
    <w:rsid w:val="00006144"/>
    <w:rsid w:val="00006D7B"/>
    <w:rsid w:val="000077AA"/>
    <w:rsid w:val="00007859"/>
    <w:rsid w:val="00007A7E"/>
    <w:rsid w:val="00007E30"/>
    <w:rsid w:val="00010953"/>
    <w:rsid w:val="000116BB"/>
    <w:rsid w:val="00011EB6"/>
    <w:rsid w:val="000127D9"/>
    <w:rsid w:val="00013480"/>
    <w:rsid w:val="0001379C"/>
    <w:rsid w:val="00013F42"/>
    <w:rsid w:val="000142A7"/>
    <w:rsid w:val="0001433F"/>
    <w:rsid w:val="00014528"/>
    <w:rsid w:val="000146FC"/>
    <w:rsid w:val="000148C8"/>
    <w:rsid w:val="00014A09"/>
    <w:rsid w:val="00014F17"/>
    <w:rsid w:val="00015949"/>
    <w:rsid w:val="00015C81"/>
    <w:rsid w:val="00016348"/>
    <w:rsid w:val="00016391"/>
    <w:rsid w:val="000165D8"/>
    <w:rsid w:val="00016847"/>
    <w:rsid w:val="00016E35"/>
    <w:rsid w:val="00017081"/>
    <w:rsid w:val="000178DA"/>
    <w:rsid w:val="00017928"/>
    <w:rsid w:val="00017AEA"/>
    <w:rsid w:val="00017FF1"/>
    <w:rsid w:val="000212C0"/>
    <w:rsid w:val="00021855"/>
    <w:rsid w:val="00021A2D"/>
    <w:rsid w:val="00021E9E"/>
    <w:rsid w:val="00022762"/>
    <w:rsid w:val="00022E97"/>
    <w:rsid w:val="00023235"/>
    <w:rsid w:val="000239A4"/>
    <w:rsid w:val="00023C2E"/>
    <w:rsid w:val="00023EC0"/>
    <w:rsid w:val="000240B7"/>
    <w:rsid w:val="000252FC"/>
    <w:rsid w:val="00025375"/>
    <w:rsid w:val="00025983"/>
    <w:rsid w:val="00025E87"/>
    <w:rsid w:val="000261D1"/>
    <w:rsid w:val="0002636D"/>
    <w:rsid w:val="00026A8D"/>
    <w:rsid w:val="0002702D"/>
    <w:rsid w:val="00027178"/>
    <w:rsid w:val="00027887"/>
    <w:rsid w:val="00027A02"/>
    <w:rsid w:val="00027A57"/>
    <w:rsid w:val="00030369"/>
    <w:rsid w:val="00030E4D"/>
    <w:rsid w:val="00031212"/>
    <w:rsid w:val="00031260"/>
    <w:rsid w:val="00031DA9"/>
    <w:rsid w:val="00031DF3"/>
    <w:rsid w:val="00032A81"/>
    <w:rsid w:val="00033874"/>
    <w:rsid w:val="00034383"/>
    <w:rsid w:val="00034FA9"/>
    <w:rsid w:val="000356EF"/>
    <w:rsid w:val="00035922"/>
    <w:rsid w:val="00036206"/>
    <w:rsid w:val="0003681A"/>
    <w:rsid w:val="0003684E"/>
    <w:rsid w:val="00036B95"/>
    <w:rsid w:val="00036BA5"/>
    <w:rsid w:val="00036C73"/>
    <w:rsid w:val="000371AD"/>
    <w:rsid w:val="00037260"/>
    <w:rsid w:val="000372FA"/>
    <w:rsid w:val="000374BF"/>
    <w:rsid w:val="00037891"/>
    <w:rsid w:val="00040779"/>
    <w:rsid w:val="00040913"/>
    <w:rsid w:val="00040A1D"/>
    <w:rsid w:val="0004112D"/>
    <w:rsid w:val="00041A81"/>
    <w:rsid w:val="00041C7E"/>
    <w:rsid w:val="00041E6E"/>
    <w:rsid w:val="0004236D"/>
    <w:rsid w:val="00042AB1"/>
    <w:rsid w:val="0004319A"/>
    <w:rsid w:val="0004348A"/>
    <w:rsid w:val="000437D2"/>
    <w:rsid w:val="00043EBA"/>
    <w:rsid w:val="00044E35"/>
    <w:rsid w:val="00044EBD"/>
    <w:rsid w:val="000453EC"/>
    <w:rsid w:val="000454C4"/>
    <w:rsid w:val="0004661D"/>
    <w:rsid w:val="00046960"/>
    <w:rsid w:val="00047E76"/>
    <w:rsid w:val="000500FF"/>
    <w:rsid w:val="00050AE9"/>
    <w:rsid w:val="0005114C"/>
    <w:rsid w:val="000523C9"/>
    <w:rsid w:val="00052422"/>
    <w:rsid w:val="00052C60"/>
    <w:rsid w:val="00052D12"/>
    <w:rsid w:val="00053011"/>
    <w:rsid w:val="00053206"/>
    <w:rsid w:val="00053860"/>
    <w:rsid w:val="00053975"/>
    <w:rsid w:val="00054051"/>
    <w:rsid w:val="000541CF"/>
    <w:rsid w:val="00054220"/>
    <w:rsid w:val="00055305"/>
    <w:rsid w:val="0005539A"/>
    <w:rsid w:val="000554FD"/>
    <w:rsid w:val="00055C93"/>
    <w:rsid w:val="000563E8"/>
    <w:rsid w:val="00056524"/>
    <w:rsid w:val="000565EB"/>
    <w:rsid w:val="00056A56"/>
    <w:rsid w:val="000579EC"/>
    <w:rsid w:val="00057FF5"/>
    <w:rsid w:val="000601E2"/>
    <w:rsid w:val="000615B6"/>
    <w:rsid w:val="00061D5B"/>
    <w:rsid w:val="00061F69"/>
    <w:rsid w:val="00062382"/>
    <w:rsid w:val="00062548"/>
    <w:rsid w:val="00062770"/>
    <w:rsid w:val="000628ED"/>
    <w:rsid w:val="00062F33"/>
    <w:rsid w:val="0006329E"/>
    <w:rsid w:val="00063349"/>
    <w:rsid w:val="00063433"/>
    <w:rsid w:val="00063A2A"/>
    <w:rsid w:val="0006416A"/>
    <w:rsid w:val="000643A7"/>
    <w:rsid w:val="00064771"/>
    <w:rsid w:val="00064AD6"/>
    <w:rsid w:val="0006549F"/>
    <w:rsid w:val="00065D34"/>
    <w:rsid w:val="0006679F"/>
    <w:rsid w:val="00067634"/>
    <w:rsid w:val="000700F5"/>
    <w:rsid w:val="00070669"/>
    <w:rsid w:val="00070765"/>
    <w:rsid w:val="00070CEA"/>
    <w:rsid w:val="00070F45"/>
    <w:rsid w:val="00070FF2"/>
    <w:rsid w:val="00071B60"/>
    <w:rsid w:val="0007243F"/>
    <w:rsid w:val="0007280B"/>
    <w:rsid w:val="00072AD9"/>
    <w:rsid w:val="00072B13"/>
    <w:rsid w:val="00072D30"/>
    <w:rsid w:val="00073190"/>
    <w:rsid w:val="000731D1"/>
    <w:rsid w:val="000732AE"/>
    <w:rsid w:val="00073A12"/>
    <w:rsid w:val="00073E96"/>
    <w:rsid w:val="0007408A"/>
    <w:rsid w:val="000749C7"/>
    <w:rsid w:val="00074BE3"/>
    <w:rsid w:val="00075650"/>
    <w:rsid w:val="0007600D"/>
    <w:rsid w:val="00076A3A"/>
    <w:rsid w:val="00076E51"/>
    <w:rsid w:val="0007747B"/>
    <w:rsid w:val="000777DC"/>
    <w:rsid w:val="00077E8B"/>
    <w:rsid w:val="00077E97"/>
    <w:rsid w:val="00080ED0"/>
    <w:rsid w:val="00081052"/>
    <w:rsid w:val="00081278"/>
    <w:rsid w:val="00081F3F"/>
    <w:rsid w:val="0008219F"/>
    <w:rsid w:val="000829A9"/>
    <w:rsid w:val="00082DA8"/>
    <w:rsid w:val="000832FF"/>
    <w:rsid w:val="00083920"/>
    <w:rsid w:val="00084F14"/>
    <w:rsid w:val="00085A59"/>
    <w:rsid w:val="00085B32"/>
    <w:rsid w:val="00085B8F"/>
    <w:rsid w:val="00085BC1"/>
    <w:rsid w:val="00085C94"/>
    <w:rsid w:val="00086F90"/>
    <w:rsid w:val="00087081"/>
    <w:rsid w:val="000875DA"/>
    <w:rsid w:val="00087724"/>
    <w:rsid w:val="00087AFC"/>
    <w:rsid w:val="00090481"/>
    <w:rsid w:val="0009072F"/>
    <w:rsid w:val="00090873"/>
    <w:rsid w:val="00090D28"/>
    <w:rsid w:val="00090FB9"/>
    <w:rsid w:val="00091185"/>
    <w:rsid w:val="0009157F"/>
    <w:rsid w:val="00091A22"/>
    <w:rsid w:val="000923AE"/>
    <w:rsid w:val="00092B11"/>
    <w:rsid w:val="00092CA9"/>
    <w:rsid w:val="000934F2"/>
    <w:rsid w:val="000946DA"/>
    <w:rsid w:val="000966AB"/>
    <w:rsid w:val="00096979"/>
    <w:rsid w:val="0009763A"/>
    <w:rsid w:val="00097DE1"/>
    <w:rsid w:val="000A0EDB"/>
    <w:rsid w:val="000A0F1F"/>
    <w:rsid w:val="000A0FF5"/>
    <w:rsid w:val="000A160C"/>
    <w:rsid w:val="000A1C38"/>
    <w:rsid w:val="000A238E"/>
    <w:rsid w:val="000A2CF1"/>
    <w:rsid w:val="000A2DE0"/>
    <w:rsid w:val="000A34DF"/>
    <w:rsid w:val="000A3558"/>
    <w:rsid w:val="000A3643"/>
    <w:rsid w:val="000A37C8"/>
    <w:rsid w:val="000A4386"/>
    <w:rsid w:val="000A43B7"/>
    <w:rsid w:val="000A4BED"/>
    <w:rsid w:val="000A4C3D"/>
    <w:rsid w:val="000A5469"/>
    <w:rsid w:val="000A5689"/>
    <w:rsid w:val="000A6262"/>
    <w:rsid w:val="000A6A30"/>
    <w:rsid w:val="000A6A40"/>
    <w:rsid w:val="000A6D11"/>
    <w:rsid w:val="000A6E5E"/>
    <w:rsid w:val="000A7B7A"/>
    <w:rsid w:val="000A7C2F"/>
    <w:rsid w:val="000B011D"/>
    <w:rsid w:val="000B017B"/>
    <w:rsid w:val="000B054D"/>
    <w:rsid w:val="000B12CC"/>
    <w:rsid w:val="000B1843"/>
    <w:rsid w:val="000B207C"/>
    <w:rsid w:val="000B20EF"/>
    <w:rsid w:val="000B2458"/>
    <w:rsid w:val="000B3092"/>
    <w:rsid w:val="000B33EB"/>
    <w:rsid w:val="000B385C"/>
    <w:rsid w:val="000B38B1"/>
    <w:rsid w:val="000B3934"/>
    <w:rsid w:val="000B56DB"/>
    <w:rsid w:val="000B5ED6"/>
    <w:rsid w:val="000B7C0A"/>
    <w:rsid w:val="000C07AE"/>
    <w:rsid w:val="000C081C"/>
    <w:rsid w:val="000C0978"/>
    <w:rsid w:val="000C0A36"/>
    <w:rsid w:val="000C1263"/>
    <w:rsid w:val="000C1388"/>
    <w:rsid w:val="000C159B"/>
    <w:rsid w:val="000C1F0B"/>
    <w:rsid w:val="000C31D8"/>
    <w:rsid w:val="000C3219"/>
    <w:rsid w:val="000C3737"/>
    <w:rsid w:val="000C5339"/>
    <w:rsid w:val="000C5A86"/>
    <w:rsid w:val="000C71E8"/>
    <w:rsid w:val="000C72D1"/>
    <w:rsid w:val="000C76FF"/>
    <w:rsid w:val="000C7ECF"/>
    <w:rsid w:val="000D08C7"/>
    <w:rsid w:val="000D0A9E"/>
    <w:rsid w:val="000D0EA0"/>
    <w:rsid w:val="000D0FF0"/>
    <w:rsid w:val="000D110C"/>
    <w:rsid w:val="000D18C1"/>
    <w:rsid w:val="000D284A"/>
    <w:rsid w:val="000D31A4"/>
    <w:rsid w:val="000D31D5"/>
    <w:rsid w:val="000D450B"/>
    <w:rsid w:val="000D50D3"/>
    <w:rsid w:val="000D58A8"/>
    <w:rsid w:val="000D6430"/>
    <w:rsid w:val="000D6D19"/>
    <w:rsid w:val="000D7B1D"/>
    <w:rsid w:val="000E0773"/>
    <w:rsid w:val="000E077A"/>
    <w:rsid w:val="000E07BC"/>
    <w:rsid w:val="000E0983"/>
    <w:rsid w:val="000E164F"/>
    <w:rsid w:val="000E16B4"/>
    <w:rsid w:val="000E1E41"/>
    <w:rsid w:val="000E205D"/>
    <w:rsid w:val="000E26DD"/>
    <w:rsid w:val="000E2737"/>
    <w:rsid w:val="000E329F"/>
    <w:rsid w:val="000E3A53"/>
    <w:rsid w:val="000E4213"/>
    <w:rsid w:val="000E47B8"/>
    <w:rsid w:val="000E4EE2"/>
    <w:rsid w:val="000E53DF"/>
    <w:rsid w:val="000E566C"/>
    <w:rsid w:val="000E5B29"/>
    <w:rsid w:val="000E5BF5"/>
    <w:rsid w:val="000E5CAF"/>
    <w:rsid w:val="000E6E46"/>
    <w:rsid w:val="000E7243"/>
    <w:rsid w:val="000E7A10"/>
    <w:rsid w:val="000F029A"/>
    <w:rsid w:val="000F0891"/>
    <w:rsid w:val="000F0B3C"/>
    <w:rsid w:val="000F109E"/>
    <w:rsid w:val="000F18C9"/>
    <w:rsid w:val="000F19DE"/>
    <w:rsid w:val="000F1CD4"/>
    <w:rsid w:val="000F2081"/>
    <w:rsid w:val="000F28D1"/>
    <w:rsid w:val="000F2B29"/>
    <w:rsid w:val="000F2FE3"/>
    <w:rsid w:val="000F31CB"/>
    <w:rsid w:val="000F32EF"/>
    <w:rsid w:val="000F355F"/>
    <w:rsid w:val="000F35B3"/>
    <w:rsid w:val="000F3D94"/>
    <w:rsid w:val="000F4103"/>
    <w:rsid w:val="000F4310"/>
    <w:rsid w:val="000F431D"/>
    <w:rsid w:val="000F49A6"/>
    <w:rsid w:val="000F49B5"/>
    <w:rsid w:val="000F4DF1"/>
    <w:rsid w:val="000F56A6"/>
    <w:rsid w:val="000F5D9A"/>
    <w:rsid w:val="000F5FF4"/>
    <w:rsid w:val="000F6016"/>
    <w:rsid w:val="000F6A3A"/>
    <w:rsid w:val="000F6F44"/>
    <w:rsid w:val="000F70A7"/>
    <w:rsid w:val="000F78E1"/>
    <w:rsid w:val="000F7C53"/>
    <w:rsid w:val="0010036A"/>
    <w:rsid w:val="00101827"/>
    <w:rsid w:val="00101E8E"/>
    <w:rsid w:val="00102450"/>
    <w:rsid w:val="0010250A"/>
    <w:rsid w:val="001037F4"/>
    <w:rsid w:val="0010388E"/>
    <w:rsid w:val="00103DE0"/>
    <w:rsid w:val="00103E3F"/>
    <w:rsid w:val="001049B8"/>
    <w:rsid w:val="00105DF8"/>
    <w:rsid w:val="00107055"/>
    <w:rsid w:val="00107625"/>
    <w:rsid w:val="0010778C"/>
    <w:rsid w:val="00107909"/>
    <w:rsid w:val="001079E3"/>
    <w:rsid w:val="001079EA"/>
    <w:rsid w:val="00107B2F"/>
    <w:rsid w:val="00107B65"/>
    <w:rsid w:val="00107ED7"/>
    <w:rsid w:val="001111E9"/>
    <w:rsid w:val="001119F5"/>
    <w:rsid w:val="00111A28"/>
    <w:rsid w:val="00111D40"/>
    <w:rsid w:val="00112022"/>
    <w:rsid w:val="0011227D"/>
    <w:rsid w:val="0011262A"/>
    <w:rsid w:val="00112C86"/>
    <w:rsid w:val="00112F17"/>
    <w:rsid w:val="00112F2B"/>
    <w:rsid w:val="001146F0"/>
    <w:rsid w:val="001154F6"/>
    <w:rsid w:val="00115683"/>
    <w:rsid w:val="001160AA"/>
    <w:rsid w:val="001163A1"/>
    <w:rsid w:val="00116510"/>
    <w:rsid w:val="00116A2C"/>
    <w:rsid w:val="00117A61"/>
    <w:rsid w:val="00117B18"/>
    <w:rsid w:val="00117BD6"/>
    <w:rsid w:val="00120353"/>
    <w:rsid w:val="00120822"/>
    <w:rsid w:val="00120A9E"/>
    <w:rsid w:val="00120CC5"/>
    <w:rsid w:val="00121066"/>
    <w:rsid w:val="00121902"/>
    <w:rsid w:val="00121A2F"/>
    <w:rsid w:val="0012207C"/>
    <w:rsid w:val="00122669"/>
    <w:rsid w:val="001226B4"/>
    <w:rsid w:val="00122FF7"/>
    <w:rsid w:val="00123EA2"/>
    <w:rsid w:val="00124E3F"/>
    <w:rsid w:val="001260C3"/>
    <w:rsid w:val="00126581"/>
    <w:rsid w:val="0013038A"/>
    <w:rsid w:val="00130942"/>
    <w:rsid w:val="00131064"/>
    <w:rsid w:val="0013232D"/>
    <w:rsid w:val="00132966"/>
    <w:rsid w:val="001330F6"/>
    <w:rsid w:val="00133332"/>
    <w:rsid w:val="00133C63"/>
    <w:rsid w:val="00134C58"/>
    <w:rsid w:val="001357D2"/>
    <w:rsid w:val="00135980"/>
    <w:rsid w:val="00135987"/>
    <w:rsid w:val="00136039"/>
    <w:rsid w:val="00136305"/>
    <w:rsid w:val="0013639E"/>
    <w:rsid w:val="001368E4"/>
    <w:rsid w:val="00136CA1"/>
    <w:rsid w:val="001378C1"/>
    <w:rsid w:val="00137C27"/>
    <w:rsid w:val="001400E9"/>
    <w:rsid w:val="00141085"/>
    <w:rsid w:val="001411BD"/>
    <w:rsid w:val="0014223E"/>
    <w:rsid w:val="001435C9"/>
    <w:rsid w:val="00143EE9"/>
    <w:rsid w:val="00143F6C"/>
    <w:rsid w:val="00144470"/>
    <w:rsid w:val="00144A8F"/>
    <w:rsid w:val="0014564D"/>
    <w:rsid w:val="00145AA8"/>
    <w:rsid w:val="001461A0"/>
    <w:rsid w:val="00146682"/>
    <w:rsid w:val="00146808"/>
    <w:rsid w:val="00147051"/>
    <w:rsid w:val="00147316"/>
    <w:rsid w:val="00147716"/>
    <w:rsid w:val="00150182"/>
    <w:rsid w:val="00150915"/>
    <w:rsid w:val="001509AD"/>
    <w:rsid w:val="001527B9"/>
    <w:rsid w:val="00153D19"/>
    <w:rsid w:val="00153DA1"/>
    <w:rsid w:val="00153EB2"/>
    <w:rsid w:val="00154357"/>
    <w:rsid w:val="0015484A"/>
    <w:rsid w:val="00154F57"/>
    <w:rsid w:val="00155B98"/>
    <w:rsid w:val="0015606B"/>
    <w:rsid w:val="0015634D"/>
    <w:rsid w:val="00156939"/>
    <w:rsid w:val="00160482"/>
    <w:rsid w:val="00160F98"/>
    <w:rsid w:val="00161AD6"/>
    <w:rsid w:val="00162725"/>
    <w:rsid w:val="00162C05"/>
    <w:rsid w:val="00163357"/>
    <w:rsid w:val="001642B4"/>
    <w:rsid w:val="00164719"/>
    <w:rsid w:val="00165361"/>
    <w:rsid w:val="00165963"/>
    <w:rsid w:val="00165C61"/>
    <w:rsid w:val="00166827"/>
    <w:rsid w:val="00166FC4"/>
    <w:rsid w:val="00167000"/>
    <w:rsid w:val="00167041"/>
    <w:rsid w:val="0016715B"/>
    <w:rsid w:val="001676C7"/>
    <w:rsid w:val="001677AC"/>
    <w:rsid w:val="00167C00"/>
    <w:rsid w:val="00167F3D"/>
    <w:rsid w:val="00167F5D"/>
    <w:rsid w:val="00170395"/>
    <w:rsid w:val="00170952"/>
    <w:rsid w:val="00170F79"/>
    <w:rsid w:val="00171674"/>
    <w:rsid w:val="00171A5C"/>
    <w:rsid w:val="00171AC1"/>
    <w:rsid w:val="00171E1C"/>
    <w:rsid w:val="0017204E"/>
    <w:rsid w:val="00172703"/>
    <w:rsid w:val="00172A50"/>
    <w:rsid w:val="0017392E"/>
    <w:rsid w:val="00173C13"/>
    <w:rsid w:val="0017458A"/>
    <w:rsid w:val="00174FD1"/>
    <w:rsid w:val="0017518A"/>
    <w:rsid w:val="001754D8"/>
    <w:rsid w:val="00175508"/>
    <w:rsid w:val="00175812"/>
    <w:rsid w:val="00175DA4"/>
    <w:rsid w:val="001761D7"/>
    <w:rsid w:val="001767A7"/>
    <w:rsid w:val="00176A3E"/>
    <w:rsid w:val="00176D81"/>
    <w:rsid w:val="00176F12"/>
    <w:rsid w:val="001803B7"/>
    <w:rsid w:val="001803FE"/>
    <w:rsid w:val="00180610"/>
    <w:rsid w:val="00183B72"/>
    <w:rsid w:val="00183FC3"/>
    <w:rsid w:val="00185A48"/>
    <w:rsid w:val="00186614"/>
    <w:rsid w:val="00186AFF"/>
    <w:rsid w:val="00186F99"/>
    <w:rsid w:val="001901AE"/>
    <w:rsid w:val="00190308"/>
    <w:rsid w:val="00190499"/>
    <w:rsid w:val="0019085C"/>
    <w:rsid w:val="00190A61"/>
    <w:rsid w:val="00190EFE"/>
    <w:rsid w:val="001910E1"/>
    <w:rsid w:val="00191165"/>
    <w:rsid w:val="00192104"/>
    <w:rsid w:val="00192809"/>
    <w:rsid w:val="00193288"/>
    <w:rsid w:val="00194FA3"/>
    <w:rsid w:val="001953CC"/>
    <w:rsid w:val="00195688"/>
    <w:rsid w:val="001956FB"/>
    <w:rsid w:val="00195748"/>
    <w:rsid w:val="00195B23"/>
    <w:rsid w:val="00195EFE"/>
    <w:rsid w:val="00195F28"/>
    <w:rsid w:val="00196CE2"/>
    <w:rsid w:val="00197368"/>
    <w:rsid w:val="00197EFD"/>
    <w:rsid w:val="00197FF2"/>
    <w:rsid w:val="001A076F"/>
    <w:rsid w:val="001A113A"/>
    <w:rsid w:val="001A19C6"/>
    <w:rsid w:val="001A1EC5"/>
    <w:rsid w:val="001A25EF"/>
    <w:rsid w:val="001A3342"/>
    <w:rsid w:val="001A3CC7"/>
    <w:rsid w:val="001A3E3D"/>
    <w:rsid w:val="001A4090"/>
    <w:rsid w:val="001A412B"/>
    <w:rsid w:val="001A4BE3"/>
    <w:rsid w:val="001A5777"/>
    <w:rsid w:val="001A61CF"/>
    <w:rsid w:val="001A636C"/>
    <w:rsid w:val="001A673B"/>
    <w:rsid w:val="001A688F"/>
    <w:rsid w:val="001A6D0D"/>
    <w:rsid w:val="001A6E26"/>
    <w:rsid w:val="001A6E35"/>
    <w:rsid w:val="001A74F9"/>
    <w:rsid w:val="001A7D26"/>
    <w:rsid w:val="001B0775"/>
    <w:rsid w:val="001B0C41"/>
    <w:rsid w:val="001B164A"/>
    <w:rsid w:val="001B16E8"/>
    <w:rsid w:val="001B1E40"/>
    <w:rsid w:val="001B204B"/>
    <w:rsid w:val="001B2260"/>
    <w:rsid w:val="001B3497"/>
    <w:rsid w:val="001B3A12"/>
    <w:rsid w:val="001B3AC3"/>
    <w:rsid w:val="001B3BA0"/>
    <w:rsid w:val="001B3BDB"/>
    <w:rsid w:val="001B3E13"/>
    <w:rsid w:val="001B467F"/>
    <w:rsid w:val="001B5174"/>
    <w:rsid w:val="001B5513"/>
    <w:rsid w:val="001B58EA"/>
    <w:rsid w:val="001B67D8"/>
    <w:rsid w:val="001B72FC"/>
    <w:rsid w:val="001B7946"/>
    <w:rsid w:val="001C0748"/>
    <w:rsid w:val="001C08DB"/>
    <w:rsid w:val="001C0C36"/>
    <w:rsid w:val="001C21C4"/>
    <w:rsid w:val="001C2491"/>
    <w:rsid w:val="001C308F"/>
    <w:rsid w:val="001C3325"/>
    <w:rsid w:val="001C3E15"/>
    <w:rsid w:val="001C5675"/>
    <w:rsid w:val="001C5F83"/>
    <w:rsid w:val="001C5FCE"/>
    <w:rsid w:val="001C63C9"/>
    <w:rsid w:val="001C6670"/>
    <w:rsid w:val="001C6914"/>
    <w:rsid w:val="001C75E5"/>
    <w:rsid w:val="001C764E"/>
    <w:rsid w:val="001C7A75"/>
    <w:rsid w:val="001C7B78"/>
    <w:rsid w:val="001D03D4"/>
    <w:rsid w:val="001D0A67"/>
    <w:rsid w:val="001D0B70"/>
    <w:rsid w:val="001D1299"/>
    <w:rsid w:val="001D1A8D"/>
    <w:rsid w:val="001D2389"/>
    <w:rsid w:val="001D241D"/>
    <w:rsid w:val="001D2B35"/>
    <w:rsid w:val="001D2F4F"/>
    <w:rsid w:val="001D3054"/>
    <w:rsid w:val="001D312B"/>
    <w:rsid w:val="001D353A"/>
    <w:rsid w:val="001D36DC"/>
    <w:rsid w:val="001D36F9"/>
    <w:rsid w:val="001D3AA2"/>
    <w:rsid w:val="001D3E88"/>
    <w:rsid w:val="001D426E"/>
    <w:rsid w:val="001D467B"/>
    <w:rsid w:val="001D4960"/>
    <w:rsid w:val="001D51C9"/>
    <w:rsid w:val="001D56A0"/>
    <w:rsid w:val="001D5DFC"/>
    <w:rsid w:val="001D6709"/>
    <w:rsid w:val="001D68F1"/>
    <w:rsid w:val="001D7394"/>
    <w:rsid w:val="001D7553"/>
    <w:rsid w:val="001D7A21"/>
    <w:rsid w:val="001E029B"/>
    <w:rsid w:val="001E042F"/>
    <w:rsid w:val="001E0512"/>
    <w:rsid w:val="001E1052"/>
    <w:rsid w:val="001E1257"/>
    <w:rsid w:val="001E13E7"/>
    <w:rsid w:val="001E1455"/>
    <w:rsid w:val="001E1B2E"/>
    <w:rsid w:val="001E2038"/>
    <w:rsid w:val="001E21B1"/>
    <w:rsid w:val="001E2CEB"/>
    <w:rsid w:val="001E2E36"/>
    <w:rsid w:val="001E2F93"/>
    <w:rsid w:val="001E2FB7"/>
    <w:rsid w:val="001E336E"/>
    <w:rsid w:val="001E4098"/>
    <w:rsid w:val="001E4614"/>
    <w:rsid w:val="001E578A"/>
    <w:rsid w:val="001E61E5"/>
    <w:rsid w:val="001E6751"/>
    <w:rsid w:val="001E7A59"/>
    <w:rsid w:val="001E7AD7"/>
    <w:rsid w:val="001E7DCA"/>
    <w:rsid w:val="001F0416"/>
    <w:rsid w:val="001F14A5"/>
    <w:rsid w:val="001F19FD"/>
    <w:rsid w:val="001F1B87"/>
    <w:rsid w:val="001F1D09"/>
    <w:rsid w:val="001F2159"/>
    <w:rsid w:val="001F26E3"/>
    <w:rsid w:val="001F2753"/>
    <w:rsid w:val="001F27B6"/>
    <w:rsid w:val="001F3570"/>
    <w:rsid w:val="001F3EE2"/>
    <w:rsid w:val="001F3F6A"/>
    <w:rsid w:val="001F3FB8"/>
    <w:rsid w:val="001F4127"/>
    <w:rsid w:val="001F4528"/>
    <w:rsid w:val="001F4713"/>
    <w:rsid w:val="001F478F"/>
    <w:rsid w:val="001F49A3"/>
    <w:rsid w:val="001F4B85"/>
    <w:rsid w:val="001F4BB0"/>
    <w:rsid w:val="001F4D51"/>
    <w:rsid w:val="001F54F5"/>
    <w:rsid w:val="001F5AFE"/>
    <w:rsid w:val="001F5B98"/>
    <w:rsid w:val="001F5F24"/>
    <w:rsid w:val="001F5FD8"/>
    <w:rsid w:val="001F6127"/>
    <w:rsid w:val="001F61E7"/>
    <w:rsid w:val="001F6DE4"/>
    <w:rsid w:val="001F745D"/>
    <w:rsid w:val="002004FE"/>
    <w:rsid w:val="00200A40"/>
    <w:rsid w:val="0020104B"/>
    <w:rsid w:val="00201D38"/>
    <w:rsid w:val="002028AB"/>
    <w:rsid w:val="00202C73"/>
    <w:rsid w:val="00203CA8"/>
    <w:rsid w:val="00203F4C"/>
    <w:rsid w:val="00204139"/>
    <w:rsid w:val="002049EF"/>
    <w:rsid w:val="0020586A"/>
    <w:rsid w:val="00206A60"/>
    <w:rsid w:val="00206A81"/>
    <w:rsid w:val="00207979"/>
    <w:rsid w:val="0020798C"/>
    <w:rsid w:val="002118CD"/>
    <w:rsid w:val="002119FE"/>
    <w:rsid w:val="00211DDC"/>
    <w:rsid w:val="00211E80"/>
    <w:rsid w:val="00211EB6"/>
    <w:rsid w:val="00211FA6"/>
    <w:rsid w:val="002136AD"/>
    <w:rsid w:val="00213A01"/>
    <w:rsid w:val="002148BB"/>
    <w:rsid w:val="00214B35"/>
    <w:rsid w:val="00215053"/>
    <w:rsid w:val="00215179"/>
    <w:rsid w:val="002163DB"/>
    <w:rsid w:val="00216648"/>
    <w:rsid w:val="00216830"/>
    <w:rsid w:val="00217317"/>
    <w:rsid w:val="002205D2"/>
    <w:rsid w:val="0022093F"/>
    <w:rsid w:val="0022169E"/>
    <w:rsid w:val="002217EB"/>
    <w:rsid w:val="002217F1"/>
    <w:rsid w:val="002218E6"/>
    <w:rsid w:val="002218E8"/>
    <w:rsid w:val="00221A83"/>
    <w:rsid w:val="00221A88"/>
    <w:rsid w:val="00221BE4"/>
    <w:rsid w:val="00221BF7"/>
    <w:rsid w:val="002221F2"/>
    <w:rsid w:val="0022259B"/>
    <w:rsid w:val="002233E8"/>
    <w:rsid w:val="002233FF"/>
    <w:rsid w:val="00223B64"/>
    <w:rsid w:val="00223C8B"/>
    <w:rsid w:val="00224207"/>
    <w:rsid w:val="00224605"/>
    <w:rsid w:val="00224A50"/>
    <w:rsid w:val="00224DFF"/>
    <w:rsid w:val="00224ED1"/>
    <w:rsid w:val="002250BD"/>
    <w:rsid w:val="002253CE"/>
    <w:rsid w:val="00226021"/>
    <w:rsid w:val="00226667"/>
    <w:rsid w:val="00226A91"/>
    <w:rsid w:val="00227087"/>
    <w:rsid w:val="00227466"/>
    <w:rsid w:val="00227BF3"/>
    <w:rsid w:val="00227F4F"/>
    <w:rsid w:val="0023058C"/>
    <w:rsid w:val="00230673"/>
    <w:rsid w:val="00230F78"/>
    <w:rsid w:val="002316BF"/>
    <w:rsid w:val="002318AA"/>
    <w:rsid w:val="00232FDA"/>
    <w:rsid w:val="002330A7"/>
    <w:rsid w:val="002338D8"/>
    <w:rsid w:val="00233B4B"/>
    <w:rsid w:val="0023400A"/>
    <w:rsid w:val="00234981"/>
    <w:rsid w:val="0023552D"/>
    <w:rsid w:val="00235D2B"/>
    <w:rsid w:val="002362FC"/>
    <w:rsid w:val="00236672"/>
    <w:rsid w:val="002366F3"/>
    <w:rsid w:val="002367EA"/>
    <w:rsid w:val="00236C99"/>
    <w:rsid w:val="00237153"/>
    <w:rsid w:val="00237219"/>
    <w:rsid w:val="00237239"/>
    <w:rsid w:val="002373BF"/>
    <w:rsid w:val="0023786C"/>
    <w:rsid w:val="002379FF"/>
    <w:rsid w:val="00237DC2"/>
    <w:rsid w:val="00237E0A"/>
    <w:rsid w:val="002404C2"/>
    <w:rsid w:val="0024084F"/>
    <w:rsid w:val="00240889"/>
    <w:rsid w:val="00240CB6"/>
    <w:rsid w:val="002411CF"/>
    <w:rsid w:val="00241807"/>
    <w:rsid w:val="0024191C"/>
    <w:rsid w:val="00241B7C"/>
    <w:rsid w:val="00242011"/>
    <w:rsid w:val="00242054"/>
    <w:rsid w:val="00242415"/>
    <w:rsid w:val="002424E3"/>
    <w:rsid w:val="00242556"/>
    <w:rsid w:val="00242D88"/>
    <w:rsid w:val="00243027"/>
    <w:rsid w:val="002434C3"/>
    <w:rsid w:val="002438B4"/>
    <w:rsid w:val="002439C7"/>
    <w:rsid w:val="00243D78"/>
    <w:rsid w:val="002449EA"/>
    <w:rsid w:val="0024650A"/>
    <w:rsid w:val="00246A02"/>
    <w:rsid w:val="002509E5"/>
    <w:rsid w:val="00250DC5"/>
    <w:rsid w:val="0025252E"/>
    <w:rsid w:val="00252A38"/>
    <w:rsid w:val="00253222"/>
    <w:rsid w:val="00253356"/>
    <w:rsid w:val="00253EC2"/>
    <w:rsid w:val="002548C1"/>
    <w:rsid w:val="00254F53"/>
    <w:rsid w:val="00255202"/>
    <w:rsid w:val="002564BD"/>
    <w:rsid w:val="002564CA"/>
    <w:rsid w:val="0025698C"/>
    <w:rsid w:val="00256AAD"/>
    <w:rsid w:val="00256E75"/>
    <w:rsid w:val="00257793"/>
    <w:rsid w:val="00257BDA"/>
    <w:rsid w:val="002604E1"/>
    <w:rsid w:val="0026057F"/>
    <w:rsid w:val="002608AE"/>
    <w:rsid w:val="002612D0"/>
    <w:rsid w:val="0026187B"/>
    <w:rsid w:val="00261F56"/>
    <w:rsid w:val="002621F6"/>
    <w:rsid w:val="0026228D"/>
    <w:rsid w:val="0026243D"/>
    <w:rsid w:val="0026298E"/>
    <w:rsid w:val="00262A82"/>
    <w:rsid w:val="00262E06"/>
    <w:rsid w:val="0026373D"/>
    <w:rsid w:val="00264114"/>
    <w:rsid w:val="002641BD"/>
    <w:rsid w:val="00264378"/>
    <w:rsid w:val="00264A68"/>
    <w:rsid w:val="00264D8B"/>
    <w:rsid w:val="0026552D"/>
    <w:rsid w:val="002655F0"/>
    <w:rsid w:val="00265E89"/>
    <w:rsid w:val="0026698A"/>
    <w:rsid w:val="00266D07"/>
    <w:rsid w:val="00267E9B"/>
    <w:rsid w:val="00267FDC"/>
    <w:rsid w:val="0027000F"/>
    <w:rsid w:val="00270046"/>
    <w:rsid w:val="002708E7"/>
    <w:rsid w:val="00271213"/>
    <w:rsid w:val="00271523"/>
    <w:rsid w:val="00271699"/>
    <w:rsid w:val="00272498"/>
    <w:rsid w:val="00272682"/>
    <w:rsid w:val="002726C9"/>
    <w:rsid w:val="0027289E"/>
    <w:rsid w:val="00272B0F"/>
    <w:rsid w:val="00272D68"/>
    <w:rsid w:val="00273A35"/>
    <w:rsid w:val="00273E14"/>
    <w:rsid w:val="00274E6B"/>
    <w:rsid w:val="00275C86"/>
    <w:rsid w:val="00276447"/>
    <w:rsid w:val="00276C90"/>
    <w:rsid w:val="00277244"/>
    <w:rsid w:val="002779D1"/>
    <w:rsid w:val="00277A1D"/>
    <w:rsid w:val="00280912"/>
    <w:rsid w:val="00280A3B"/>
    <w:rsid w:val="00281429"/>
    <w:rsid w:val="00281D74"/>
    <w:rsid w:val="00281EBA"/>
    <w:rsid w:val="00282285"/>
    <w:rsid w:val="00283C30"/>
    <w:rsid w:val="00283E81"/>
    <w:rsid w:val="00283FF1"/>
    <w:rsid w:val="00284507"/>
    <w:rsid w:val="00285000"/>
    <w:rsid w:val="00285188"/>
    <w:rsid w:val="00285239"/>
    <w:rsid w:val="002852DD"/>
    <w:rsid w:val="00285A0C"/>
    <w:rsid w:val="002871B5"/>
    <w:rsid w:val="0028757B"/>
    <w:rsid w:val="002876D1"/>
    <w:rsid w:val="00287737"/>
    <w:rsid w:val="00290048"/>
    <w:rsid w:val="002902FF"/>
    <w:rsid w:val="00290F3A"/>
    <w:rsid w:val="00291067"/>
    <w:rsid w:val="00291171"/>
    <w:rsid w:val="0029136A"/>
    <w:rsid w:val="00291880"/>
    <w:rsid w:val="002920CD"/>
    <w:rsid w:val="002926CE"/>
    <w:rsid w:val="002928E8"/>
    <w:rsid w:val="00292D03"/>
    <w:rsid w:val="00293D32"/>
    <w:rsid w:val="0029422F"/>
    <w:rsid w:val="00294413"/>
    <w:rsid w:val="002944BC"/>
    <w:rsid w:val="00294738"/>
    <w:rsid w:val="00294CAF"/>
    <w:rsid w:val="00295A68"/>
    <w:rsid w:val="00295CBE"/>
    <w:rsid w:val="00295E9C"/>
    <w:rsid w:val="00296B2D"/>
    <w:rsid w:val="00296C9A"/>
    <w:rsid w:val="002971CC"/>
    <w:rsid w:val="00297626"/>
    <w:rsid w:val="00297982"/>
    <w:rsid w:val="002A02B6"/>
    <w:rsid w:val="002A0ABB"/>
    <w:rsid w:val="002A0B0E"/>
    <w:rsid w:val="002A1B43"/>
    <w:rsid w:val="002A26A3"/>
    <w:rsid w:val="002A2829"/>
    <w:rsid w:val="002A31C4"/>
    <w:rsid w:val="002A3F62"/>
    <w:rsid w:val="002A4C6D"/>
    <w:rsid w:val="002A50EB"/>
    <w:rsid w:val="002A52CD"/>
    <w:rsid w:val="002A5D16"/>
    <w:rsid w:val="002A5DC1"/>
    <w:rsid w:val="002A5F1B"/>
    <w:rsid w:val="002A62DF"/>
    <w:rsid w:val="002A7B74"/>
    <w:rsid w:val="002A7B9C"/>
    <w:rsid w:val="002B04DA"/>
    <w:rsid w:val="002B0828"/>
    <w:rsid w:val="002B0AAD"/>
    <w:rsid w:val="002B0C78"/>
    <w:rsid w:val="002B1447"/>
    <w:rsid w:val="002B218F"/>
    <w:rsid w:val="002B2211"/>
    <w:rsid w:val="002B2637"/>
    <w:rsid w:val="002B282C"/>
    <w:rsid w:val="002B2931"/>
    <w:rsid w:val="002B2B34"/>
    <w:rsid w:val="002B2F3F"/>
    <w:rsid w:val="002B374B"/>
    <w:rsid w:val="002B4231"/>
    <w:rsid w:val="002B4AC6"/>
    <w:rsid w:val="002B4D36"/>
    <w:rsid w:val="002B4DE4"/>
    <w:rsid w:val="002B51C8"/>
    <w:rsid w:val="002B63E0"/>
    <w:rsid w:val="002B65B0"/>
    <w:rsid w:val="002B65DC"/>
    <w:rsid w:val="002B6ADC"/>
    <w:rsid w:val="002B72E9"/>
    <w:rsid w:val="002B7607"/>
    <w:rsid w:val="002B7751"/>
    <w:rsid w:val="002B7B9D"/>
    <w:rsid w:val="002B7F15"/>
    <w:rsid w:val="002C05F9"/>
    <w:rsid w:val="002C0613"/>
    <w:rsid w:val="002C0B7A"/>
    <w:rsid w:val="002C0F2A"/>
    <w:rsid w:val="002C148E"/>
    <w:rsid w:val="002C19FC"/>
    <w:rsid w:val="002C24E8"/>
    <w:rsid w:val="002C2843"/>
    <w:rsid w:val="002C2E2F"/>
    <w:rsid w:val="002C2FAE"/>
    <w:rsid w:val="002C4073"/>
    <w:rsid w:val="002C4585"/>
    <w:rsid w:val="002C518C"/>
    <w:rsid w:val="002C53AE"/>
    <w:rsid w:val="002C5AC6"/>
    <w:rsid w:val="002C6443"/>
    <w:rsid w:val="002C6C2C"/>
    <w:rsid w:val="002C6F92"/>
    <w:rsid w:val="002C7113"/>
    <w:rsid w:val="002C717D"/>
    <w:rsid w:val="002C7686"/>
    <w:rsid w:val="002C7A13"/>
    <w:rsid w:val="002D0277"/>
    <w:rsid w:val="002D0319"/>
    <w:rsid w:val="002D0418"/>
    <w:rsid w:val="002D074C"/>
    <w:rsid w:val="002D0AAE"/>
    <w:rsid w:val="002D0ED6"/>
    <w:rsid w:val="002D1D70"/>
    <w:rsid w:val="002D3A56"/>
    <w:rsid w:val="002D3D0A"/>
    <w:rsid w:val="002D44D6"/>
    <w:rsid w:val="002D4C56"/>
    <w:rsid w:val="002D4FA0"/>
    <w:rsid w:val="002D54B7"/>
    <w:rsid w:val="002D586F"/>
    <w:rsid w:val="002D592F"/>
    <w:rsid w:val="002D5EF6"/>
    <w:rsid w:val="002D67D9"/>
    <w:rsid w:val="002D682E"/>
    <w:rsid w:val="002D6A07"/>
    <w:rsid w:val="002D78EE"/>
    <w:rsid w:val="002D7AE9"/>
    <w:rsid w:val="002E03B2"/>
    <w:rsid w:val="002E06C6"/>
    <w:rsid w:val="002E0793"/>
    <w:rsid w:val="002E07D8"/>
    <w:rsid w:val="002E0B1E"/>
    <w:rsid w:val="002E0ED0"/>
    <w:rsid w:val="002E16F7"/>
    <w:rsid w:val="002E1D44"/>
    <w:rsid w:val="002E1E25"/>
    <w:rsid w:val="002E2A3C"/>
    <w:rsid w:val="002E2D27"/>
    <w:rsid w:val="002E3323"/>
    <w:rsid w:val="002E3C8E"/>
    <w:rsid w:val="002E4142"/>
    <w:rsid w:val="002E42F9"/>
    <w:rsid w:val="002E484F"/>
    <w:rsid w:val="002E4A39"/>
    <w:rsid w:val="002E4D3D"/>
    <w:rsid w:val="002E4DFF"/>
    <w:rsid w:val="002E4FFC"/>
    <w:rsid w:val="002E573B"/>
    <w:rsid w:val="002E5843"/>
    <w:rsid w:val="002E5A71"/>
    <w:rsid w:val="002E5E28"/>
    <w:rsid w:val="002E644B"/>
    <w:rsid w:val="002E64BA"/>
    <w:rsid w:val="002E6606"/>
    <w:rsid w:val="002E6C07"/>
    <w:rsid w:val="002E721C"/>
    <w:rsid w:val="002E7728"/>
    <w:rsid w:val="002F096A"/>
    <w:rsid w:val="002F0E97"/>
    <w:rsid w:val="002F126A"/>
    <w:rsid w:val="002F135D"/>
    <w:rsid w:val="002F1446"/>
    <w:rsid w:val="002F1B6B"/>
    <w:rsid w:val="002F1EAB"/>
    <w:rsid w:val="002F26BB"/>
    <w:rsid w:val="002F27DF"/>
    <w:rsid w:val="002F2E03"/>
    <w:rsid w:val="002F30C7"/>
    <w:rsid w:val="002F435E"/>
    <w:rsid w:val="002F43C2"/>
    <w:rsid w:val="002F48B6"/>
    <w:rsid w:val="002F4D49"/>
    <w:rsid w:val="002F4FD9"/>
    <w:rsid w:val="002F53AC"/>
    <w:rsid w:val="002F5829"/>
    <w:rsid w:val="002F5D91"/>
    <w:rsid w:val="002F5EF3"/>
    <w:rsid w:val="002F5F33"/>
    <w:rsid w:val="002F6070"/>
    <w:rsid w:val="002F6189"/>
    <w:rsid w:val="002F6874"/>
    <w:rsid w:val="002F6C28"/>
    <w:rsid w:val="002F6E3D"/>
    <w:rsid w:val="002F7194"/>
    <w:rsid w:val="002F7C8F"/>
    <w:rsid w:val="002F7EA6"/>
    <w:rsid w:val="002F7F65"/>
    <w:rsid w:val="0030013B"/>
    <w:rsid w:val="0030065C"/>
    <w:rsid w:val="00301E86"/>
    <w:rsid w:val="00302330"/>
    <w:rsid w:val="00302DF2"/>
    <w:rsid w:val="003030EE"/>
    <w:rsid w:val="003033D6"/>
    <w:rsid w:val="0030384B"/>
    <w:rsid w:val="00303851"/>
    <w:rsid w:val="00303A27"/>
    <w:rsid w:val="003043CA"/>
    <w:rsid w:val="00304856"/>
    <w:rsid w:val="003048D0"/>
    <w:rsid w:val="003051B0"/>
    <w:rsid w:val="00305215"/>
    <w:rsid w:val="003053DF"/>
    <w:rsid w:val="00305BA5"/>
    <w:rsid w:val="00305C14"/>
    <w:rsid w:val="00306070"/>
    <w:rsid w:val="003062BF"/>
    <w:rsid w:val="003068B3"/>
    <w:rsid w:val="003069B2"/>
    <w:rsid w:val="00307B9D"/>
    <w:rsid w:val="003107FB"/>
    <w:rsid w:val="00310970"/>
    <w:rsid w:val="00310DA8"/>
    <w:rsid w:val="00311465"/>
    <w:rsid w:val="00311A72"/>
    <w:rsid w:val="00311BD6"/>
    <w:rsid w:val="003121BE"/>
    <w:rsid w:val="00312BFA"/>
    <w:rsid w:val="00313DEB"/>
    <w:rsid w:val="00314391"/>
    <w:rsid w:val="00314731"/>
    <w:rsid w:val="0031499F"/>
    <w:rsid w:val="003150FE"/>
    <w:rsid w:val="0031514D"/>
    <w:rsid w:val="00315C66"/>
    <w:rsid w:val="00316099"/>
    <w:rsid w:val="003160B0"/>
    <w:rsid w:val="0031623C"/>
    <w:rsid w:val="00316A0B"/>
    <w:rsid w:val="00316B5B"/>
    <w:rsid w:val="00316FBA"/>
    <w:rsid w:val="0031700A"/>
    <w:rsid w:val="0031796E"/>
    <w:rsid w:val="00320D34"/>
    <w:rsid w:val="00320F46"/>
    <w:rsid w:val="00321C6E"/>
    <w:rsid w:val="00321CD0"/>
    <w:rsid w:val="00322226"/>
    <w:rsid w:val="00322938"/>
    <w:rsid w:val="00322ACA"/>
    <w:rsid w:val="00323D6D"/>
    <w:rsid w:val="00324A83"/>
    <w:rsid w:val="00324ADB"/>
    <w:rsid w:val="00324F23"/>
    <w:rsid w:val="0032506C"/>
    <w:rsid w:val="0032524E"/>
    <w:rsid w:val="00325251"/>
    <w:rsid w:val="0032530B"/>
    <w:rsid w:val="00325400"/>
    <w:rsid w:val="00325623"/>
    <w:rsid w:val="0032566A"/>
    <w:rsid w:val="00325D85"/>
    <w:rsid w:val="00325DD2"/>
    <w:rsid w:val="00325E5A"/>
    <w:rsid w:val="003262B1"/>
    <w:rsid w:val="00326572"/>
    <w:rsid w:val="003265FF"/>
    <w:rsid w:val="00326EE7"/>
    <w:rsid w:val="00326F26"/>
    <w:rsid w:val="003272CA"/>
    <w:rsid w:val="0032787B"/>
    <w:rsid w:val="00327A49"/>
    <w:rsid w:val="00327AC9"/>
    <w:rsid w:val="00327BB8"/>
    <w:rsid w:val="00327CD7"/>
    <w:rsid w:val="00330266"/>
    <w:rsid w:val="003303EF"/>
    <w:rsid w:val="003306E1"/>
    <w:rsid w:val="00330703"/>
    <w:rsid w:val="00331229"/>
    <w:rsid w:val="00331322"/>
    <w:rsid w:val="00331E84"/>
    <w:rsid w:val="003320E4"/>
    <w:rsid w:val="00332741"/>
    <w:rsid w:val="00332780"/>
    <w:rsid w:val="00332920"/>
    <w:rsid w:val="00332A73"/>
    <w:rsid w:val="0033390A"/>
    <w:rsid w:val="00333A8B"/>
    <w:rsid w:val="00333AF4"/>
    <w:rsid w:val="00333F90"/>
    <w:rsid w:val="0033418C"/>
    <w:rsid w:val="0033438F"/>
    <w:rsid w:val="00334D29"/>
    <w:rsid w:val="003351B9"/>
    <w:rsid w:val="00335250"/>
    <w:rsid w:val="0033525D"/>
    <w:rsid w:val="0033588F"/>
    <w:rsid w:val="00335ECC"/>
    <w:rsid w:val="00336500"/>
    <w:rsid w:val="00337237"/>
    <w:rsid w:val="003372DA"/>
    <w:rsid w:val="0033770A"/>
    <w:rsid w:val="0034016D"/>
    <w:rsid w:val="003403C5"/>
    <w:rsid w:val="00340678"/>
    <w:rsid w:val="00340768"/>
    <w:rsid w:val="0034106D"/>
    <w:rsid w:val="00341359"/>
    <w:rsid w:val="003414F3"/>
    <w:rsid w:val="00341BC2"/>
    <w:rsid w:val="00341ED6"/>
    <w:rsid w:val="0034212E"/>
    <w:rsid w:val="00342699"/>
    <w:rsid w:val="00342734"/>
    <w:rsid w:val="00343C54"/>
    <w:rsid w:val="003441D0"/>
    <w:rsid w:val="003444F4"/>
    <w:rsid w:val="003448CC"/>
    <w:rsid w:val="003452E2"/>
    <w:rsid w:val="0034539B"/>
    <w:rsid w:val="00345908"/>
    <w:rsid w:val="00345A05"/>
    <w:rsid w:val="00347165"/>
    <w:rsid w:val="0034742A"/>
    <w:rsid w:val="00347790"/>
    <w:rsid w:val="00350AFF"/>
    <w:rsid w:val="0035111E"/>
    <w:rsid w:val="003511FB"/>
    <w:rsid w:val="00351995"/>
    <w:rsid w:val="0035200F"/>
    <w:rsid w:val="00352078"/>
    <w:rsid w:val="00352719"/>
    <w:rsid w:val="00353A4C"/>
    <w:rsid w:val="00353CFE"/>
    <w:rsid w:val="00354D8E"/>
    <w:rsid w:val="003553BC"/>
    <w:rsid w:val="00355553"/>
    <w:rsid w:val="0035613E"/>
    <w:rsid w:val="00356292"/>
    <w:rsid w:val="00356409"/>
    <w:rsid w:val="00356A5F"/>
    <w:rsid w:val="00357D4E"/>
    <w:rsid w:val="00360590"/>
    <w:rsid w:val="00360845"/>
    <w:rsid w:val="00360DB5"/>
    <w:rsid w:val="003623A9"/>
    <w:rsid w:val="003627D8"/>
    <w:rsid w:val="00362C26"/>
    <w:rsid w:val="00362F36"/>
    <w:rsid w:val="003634B2"/>
    <w:rsid w:val="00363544"/>
    <w:rsid w:val="0036395B"/>
    <w:rsid w:val="00363B81"/>
    <w:rsid w:val="00363EE9"/>
    <w:rsid w:val="003643C9"/>
    <w:rsid w:val="00364457"/>
    <w:rsid w:val="0036452A"/>
    <w:rsid w:val="00364E72"/>
    <w:rsid w:val="00364EB7"/>
    <w:rsid w:val="00364EE7"/>
    <w:rsid w:val="00364FAB"/>
    <w:rsid w:val="00365BC9"/>
    <w:rsid w:val="00365D33"/>
    <w:rsid w:val="003664E9"/>
    <w:rsid w:val="00367006"/>
    <w:rsid w:val="00367563"/>
    <w:rsid w:val="00367DA4"/>
    <w:rsid w:val="00367F1E"/>
    <w:rsid w:val="003702FA"/>
    <w:rsid w:val="00370B68"/>
    <w:rsid w:val="003711A4"/>
    <w:rsid w:val="003720FD"/>
    <w:rsid w:val="0037236B"/>
    <w:rsid w:val="00372D86"/>
    <w:rsid w:val="00373905"/>
    <w:rsid w:val="003755B9"/>
    <w:rsid w:val="00375A02"/>
    <w:rsid w:val="003760AE"/>
    <w:rsid w:val="00376128"/>
    <w:rsid w:val="00376E40"/>
    <w:rsid w:val="0037742E"/>
    <w:rsid w:val="00377BE3"/>
    <w:rsid w:val="00380232"/>
    <w:rsid w:val="0038034B"/>
    <w:rsid w:val="003808B0"/>
    <w:rsid w:val="003812C0"/>
    <w:rsid w:val="003814E4"/>
    <w:rsid w:val="003815E5"/>
    <w:rsid w:val="00381823"/>
    <w:rsid w:val="00381BE6"/>
    <w:rsid w:val="00381E64"/>
    <w:rsid w:val="003822CE"/>
    <w:rsid w:val="00382414"/>
    <w:rsid w:val="0038245A"/>
    <w:rsid w:val="00382470"/>
    <w:rsid w:val="00382975"/>
    <w:rsid w:val="003829C8"/>
    <w:rsid w:val="003833D7"/>
    <w:rsid w:val="00383719"/>
    <w:rsid w:val="003840D0"/>
    <w:rsid w:val="00384402"/>
    <w:rsid w:val="00384FC4"/>
    <w:rsid w:val="00385327"/>
    <w:rsid w:val="0038567E"/>
    <w:rsid w:val="003863C8"/>
    <w:rsid w:val="0038721D"/>
    <w:rsid w:val="00387387"/>
    <w:rsid w:val="0038751B"/>
    <w:rsid w:val="00387E28"/>
    <w:rsid w:val="00390232"/>
    <w:rsid w:val="00390777"/>
    <w:rsid w:val="00390B90"/>
    <w:rsid w:val="0039144A"/>
    <w:rsid w:val="00391B83"/>
    <w:rsid w:val="00392448"/>
    <w:rsid w:val="00392655"/>
    <w:rsid w:val="0039337A"/>
    <w:rsid w:val="00393A2C"/>
    <w:rsid w:val="00393EDF"/>
    <w:rsid w:val="00394618"/>
    <w:rsid w:val="00394C98"/>
    <w:rsid w:val="003951C4"/>
    <w:rsid w:val="003954FE"/>
    <w:rsid w:val="00395ECF"/>
    <w:rsid w:val="00396605"/>
    <w:rsid w:val="003966C0"/>
    <w:rsid w:val="00396CB2"/>
    <w:rsid w:val="00396FB9"/>
    <w:rsid w:val="003976C2"/>
    <w:rsid w:val="00397BE3"/>
    <w:rsid w:val="00397E14"/>
    <w:rsid w:val="003A04D7"/>
    <w:rsid w:val="003A13E8"/>
    <w:rsid w:val="003A1928"/>
    <w:rsid w:val="003A1A83"/>
    <w:rsid w:val="003A1AD1"/>
    <w:rsid w:val="003A3189"/>
    <w:rsid w:val="003A3329"/>
    <w:rsid w:val="003A4626"/>
    <w:rsid w:val="003A46EC"/>
    <w:rsid w:val="003A4EEA"/>
    <w:rsid w:val="003A5012"/>
    <w:rsid w:val="003A5683"/>
    <w:rsid w:val="003A59F6"/>
    <w:rsid w:val="003A6334"/>
    <w:rsid w:val="003A67F0"/>
    <w:rsid w:val="003A70B7"/>
    <w:rsid w:val="003A79B2"/>
    <w:rsid w:val="003B01A8"/>
    <w:rsid w:val="003B027B"/>
    <w:rsid w:val="003B06DF"/>
    <w:rsid w:val="003B0C5F"/>
    <w:rsid w:val="003B11B6"/>
    <w:rsid w:val="003B1540"/>
    <w:rsid w:val="003B1652"/>
    <w:rsid w:val="003B1867"/>
    <w:rsid w:val="003B20C7"/>
    <w:rsid w:val="003B2519"/>
    <w:rsid w:val="003B2E5F"/>
    <w:rsid w:val="003B36EF"/>
    <w:rsid w:val="003B38AA"/>
    <w:rsid w:val="003B38F9"/>
    <w:rsid w:val="003B3973"/>
    <w:rsid w:val="003B3AB8"/>
    <w:rsid w:val="003B45DF"/>
    <w:rsid w:val="003B464C"/>
    <w:rsid w:val="003B46FD"/>
    <w:rsid w:val="003B569D"/>
    <w:rsid w:val="003B627C"/>
    <w:rsid w:val="003B760A"/>
    <w:rsid w:val="003B7BCA"/>
    <w:rsid w:val="003B7D0D"/>
    <w:rsid w:val="003B7F05"/>
    <w:rsid w:val="003B7F23"/>
    <w:rsid w:val="003C055B"/>
    <w:rsid w:val="003C09AA"/>
    <w:rsid w:val="003C11DC"/>
    <w:rsid w:val="003C1735"/>
    <w:rsid w:val="003C2251"/>
    <w:rsid w:val="003C25D1"/>
    <w:rsid w:val="003C2830"/>
    <w:rsid w:val="003C3646"/>
    <w:rsid w:val="003C3859"/>
    <w:rsid w:val="003C3A5C"/>
    <w:rsid w:val="003C3C0E"/>
    <w:rsid w:val="003C4269"/>
    <w:rsid w:val="003C4C95"/>
    <w:rsid w:val="003C4CE6"/>
    <w:rsid w:val="003C5A92"/>
    <w:rsid w:val="003C5C08"/>
    <w:rsid w:val="003C63A5"/>
    <w:rsid w:val="003C65D6"/>
    <w:rsid w:val="003C6665"/>
    <w:rsid w:val="003C7050"/>
    <w:rsid w:val="003C7762"/>
    <w:rsid w:val="003C7C2C"/>
    <w:rsid w:val="003D2E5C"/>
    <w:rsid w:val="003D4162"/>
    <w:rsid w:val="003D420A"/>
    <w:rsid w:val="003D4F9B"/>
    <w:rsid w:val="003D4FAC"/>
    <w:rsid w:val="003D554F"/>
    <w:rsid w:val="003D57C7"/>
    <w:rsid w:val="003D617C"/>
    <w:rsid w:val="003D6323"/>
    <w:rsid w:val="003D6E03"/>
    <w:rsid w:val="003D6F6F"/>
    <w:rsid w:val="003D70FE"/>
    <w:rsid w:val="003D7D04"/>
    <w:rsid w:val="003E021C"/>
    <w:rsid w:val="003E03C3"/>
    <w:rsid w:val="003E07E8"/>
    <w:rsid w:val="003E0CBE"/>
    <w:rsid w:val="003E0DE1"/>
    <w:rsid w:val="003E0E98"/>
    <w:rsid w:val="003E1710"/>
    <w:rsid w:val="003E17D8"/>
    <w:rsid w:val="003E1926"/>
    <w:rsid w:val="003E19D8"/>
    <w:rsid w:val="003E2015"/>
    <w:rsid w:val="003E20EC"/>
    <w:rsid w:val="003E25FA"/>
    <w:rsid w:val="003E3726"/>
    <w:rsid w:val="003E379B"/>
    <w:rsid w:val="003E4184"/>
    <w:rsid w:val="003E4A5A"/>
    <w:rsid w:val="003E4A9D"/>
    <w:rsid w:val="003E5144"/>
    <w:rsid w:val="003E570F"/>
    <w:rsid w:val="003E5E36"/>
    <w:rsid w:val="003E5F69"/>
    <w:rsid w:val="003E5FAB"/>
    <w:rsid w:val="003E603E"/>
    <w:rsid w:val="003E6314"/>
    <w:rsid w:val="003E631C"/>
    <w:rsid w:val="003E6815"/>
    <w:rsid w:val="003E6B72"/>
    <w:rsid w:val="003E6F12"/>
    <w:rsid w:val="003E7906"/>
    <w:rsid w:val="003E7F3C"/>
    <w:rsid w:val="003F03F9"/>
    <w:rsid w:val="003F081E"/>
    <w:rsid w:val="003F0D36"/>
    <w:rsid w:val="003F0F72"/>
    <w:rsid w:val="003F1A3E"/>
    <w:rsid w:val="003F1AE9"/>
    <w:rsid w:val="003F1E6A"/>
    <w:rsid w:val="003F253F"/>
    <w:rsid w:val="003F29F2"/>
    <w:rsid w:val="003F2EF8"/>
    <w:rsid w:val="003F2F61"/>
    <w:rsid w:val="003F2F9D"/>
    <w:rsid w:val="003F3C50"/>
    <w:rsid w:val="003F4681"/>
    <w:rsid w:val="003F4A4B"/>
    <w:rsid w:val="003F4C7C"/>
    <w:rsid w:val="003F4FEC"/>
    <w:rsid w:val="003F5334"/>
    <w:rsid w:val="003F5D3E"/>
    <w:rsid w:val="003F6210"/>
    <w:rsid w:val="003F6458"/>
    <w:rsid w:val="003F64B7"/>
    <w:rsid w:val="003F6879"/>
    <w:rsid w:val="003F6BA1"/>
    <w:rsid w:val="003F6C5C"/>
    <w:rsid w:val="003F6DEE"/>
    <w:rsid w:val="003F722D"/>
    <w:rsid w:val="003F7948"/>
    <w:rsid w:val="003F7DB8"/>
    <w:rsid w:val="004000F8"/>
    <w:rsid w:val="0040017E"/>
    <w:rsid w:val="004001E4"/>
    <w:rsid w:val="0040042A"/>
    <w:rsid w:val="0040084E"/>
    <w:rsid w:val="00400C29"/>
    <w:rsid w:val="0040112B"/>
    <w:rsid w:val="004031B3"/>
    <w:rsid w:val="00403C2A"/>
    <w:rsid w:val="0040443C"/>
    <w:rsid w:val="0040445C"/>
    <w:rsid w:val="004057A0"/>
    <w:rsid w:val="00405B79"/>
    <w:rsid w:val="00405C61"/>
    <w:rsid w:val="00405D47"/>
    <w:rsid w:val="00406721"/>
    <w:rsid w:val="00406A6A"/>
    <w:rsid w:val="00406B22"/>
    <w:rsid w:val="00406DFD"/>
    <w:rsid w:val="004076EA"/>
    <w:rsid w:val="004076F4"/>
    <w:rsid w:val="004077A1"/>
    <w:rsid w:val="004079A4"/>
    <w:rsid w:val="00407A0D"/>
    <w:rsid w:val="0041057E"/>
    <w:rsid w:val="004108CC"/>
    <w:rsid w:val="004110A7"/>
    <w:rsid w:val="004114D9"/>
    <w:rsid w:val="00411A37"/>
    <w:rsid w:val="00411CFA"/>
    <w:rsid w:val="00412C08"/>
    <w:rsid w:val="00412C7F"/>
    <w:rsid w:val="0041425F"/>
    <w:rsid w:val="004147C7"/>
    <w:rsid w:val="004148E5"/>
    <w:rsid w:val="00414B61"/>
    <w:rsid w:val="004152CC"/>
    <w:rsid w:val="00415650"/>
    <w:rsid w:val="00415B8B"/>
    <w:rsid w:val="00415FCE"/>
    <w:rsid w:val="004168B5"/>
    <w:rsid w:val="0041774F"/>
    <w:rsid w:val="0041786F"/>
    <w:rsid w:val="0042032B"/>
    <w:rsid w:val="00420A50"/>
    <w:rsid w:val="00420A63"/>
    <w:rsid w:val="00420B79"/>
    <w:rsid w:val="00420F88"/>
    <w:rsid w:val="004214DE"/>
    <w:rsid w:val="00421780"/>
    <w:rsid w:val="00421BC2"/>
    <w:rsid w:val="00422250"/>
    <w:rsid w:val="004224D9"/>
    <w:rsid w:val="004230CA"/>
    <w:rsid w:val="004232DC"/>
    <w:rsid w:val="00423625"/>
    <w:rsid w:val="00423650"/>
    <w:rsid w:val="0042379C"/>
    <w:rsid w:val="00423A92"/>
    <w:rsid w:val="004241DD"/>
    <w:rsid w:val="004250B6"/>
    <w:rsid w:val="004253B2"/>
    <w:rsid w:val="004253B9"/>
    <w:rsid w:val="00425A63"/>
    <w:rsid w:val="004262C1"/>
    <w:rsid w:val="00426FA7"/>
    <w:rsid w:val="00427362"/>
    <w:rsid w:val="00427D71"/>
    <w:rsid w:val="004305DB"/>
    <w:rsid w:val="00431CED"/>
    <w:rsid w:val="00432279"/>
    <w:rsid w:val="004326E5"/>
    <w:rsid w:val="004327D8"/>
    <w:rsid w:val="004328A7"/>
    <w:rsid w:val="00432F22"/>
    <w:rsid w:val="0043307B"/>
    <w:rsid w:val="00433A07"/>
    <w:rsid w:val="00433BA1"/>
    <w:rsid w:val="00434B5B"/>
    <w:rsid w:val="00434C74"/>
    <w:rsid w:val="00435470"/>
    <w:rsid w:val="00435F51"/>
    <w:rsid w:val="004364C2"/>
    <w:rsid w:val="004366BC"/>
    <w:rsid w:val="00436D0E"/>
    <w:rsid w:val="00437F05"/>
    <w:rsid w:val="00440EBD"/>
    <w:rsid w:val="0044110A"/>
    <w:rsid w:val="00441434"/>
    <w:rsid w:val="004414EE"/>
    <w:rsid w:val="0044181A"/>
    <w:rsid w:val="004424D5"/>
    <w:rsid w:val="00442889"/>
    <w:rsid w:val="00442BE9"/>
    <w:rsid w:val="00442DAD"/>
    <w:rsid w:val="00443847"/>
    <w:rsid w:val="00443C4D"/>
    <w:rsid w:val="00443E90"/>
    <w:rsid w:val="0044409D"/>
    <w:rsid w:val="00444414"/>
    <w:rsid w:val="0044538C"/>
    <w:rsid w:val="004453FC"/>
    <w:rsid w:val="0044560D"/>
    <w:rsid w:val="004456FC"/>
    <w:rsid w:val="004469D5"/>
    <w:rsid w:val="004470FD"/>
    <w:rsid w:val="00447773"/>
    <w:rsid w:val="00447845"/>
    <w:rsid w:val="00447D94"/>
    <w:rsid w:val="00450AA6"/>
    <w:rsid w:val="00450AB5"/>
    <w:rsid w:val="00450E81"/>
    <w:rsid w:val="0045209C"/>
    <w:rsid w:val="0045393D"/>
    <w:rsid w:val="0045399C"/>
    <w:rsid w:val="00453CCE"/>
    <w:rsid w:val="004540D4"/>
    <w:rsid w:val="00454C19"/>
    <w:rsid w:val="004554AA"/>
    <w:rsid w:val="004560DC"/>
    <w:rsid w:val="004567B2"/>
    <w:rsid w:val="004569C0"/>
    <w:rsid w:val="00456EB4"/>
    <w:rsid w:val="0045713E"/>
    <w:rsid w:val="00457E77"/>
    <w:rsid w:val="00460059"/>
    <w:rsid w:val="00460686"/>
    <w:rsid w:val="00460BB9"/>
    <w:rsid w:val="004611B6"/>
    <w:rsid w:val="00461788"/>
    <w:rsid w:val="00462155"/>
    <w:rsid w:val="00462BC3"/>
    <w:rsid w:val="00463F59"/>
    <w:rsid w:val="00463F94"/>
    <w:rsid w:val="0046444D"/>
    <w:rsid w:val="004659B2"/>
    <w:rsid w:val="00467249"/>
    <w:rsid w:val="004674AD"/>
    <w:rsid w:val="00467B0E"/>
    <w:rsid w:val="00467EAC"/>
    <w:rsid w:val="00470584"/>
    <w:rsid w:val="0047155A"/>
    <w:rsid w:val="004718AF"/>
    <w:rsid w:val="004718F3"/>
    <w:rsid w:val="0047268A"/>
    <w:rsid w:val="00473011"/>
    <w:rsid w:val="00473232"/>
    <w:rsid w:val="004735B8"/>
    <w:rsid w:val="004738D3"/>
    <w:rsid w:val="00473960"/>
    <w:rsid w:val="00473AE1"/>
    <w:rsid w:val="00473E50"/>
    <w:rsid w:val="00473E6E"/>
    <w:rsid w:val="0047434C"/>
    <w:rsid w:val="00474B35"/>
    <w:rsid w:val="00474F8D"/>
    <w:rsid w:val="00475040"/>
    <w:rsid w:val="004755DA"/>
    <w:rsid w:val="00475F20"/>
    <w:rsid w:val="00476694"/>
    <w:rsid w:val="00477A92"/>
    <w:rsid w:val="00477F1E"/>
    <w:rsid w:val="00480508"/>
    <w:rsid w:val="004807FA"/>
    <w:rsid w:val="00481D7D"/>
    <w:rsid w:val="00481F75"/>
    <w:rsid w:val="004820B8"/>
    <w:rsid w:val="00482638"/>
    <w:rsid w:val="0048302B"/>
    <w:rsid w:val="00483B5C"/>
    <w:rsid w:val="00483C0F"/>
    <w:rsid w:val="0048443E"/>
    <w:rsid w:val="00484A77"/>
    <w:rsid w:val="00484F04"/>
    <w:rsid w:val="0048531C"/>
    <w:rsid w:val="004857CC"/>
    <w:rsid w:val="004861F6"/>
    <w:rsid w:val="004862AE"/>
    <w:rsid w:val="004866A8"/>
    <w:rsid w:val="004867D1"/>
    <w:rsid w:val="00486F32"/>
    <w:rsid w:val="00487406"/>
    <w:rsid w:val="004879D4"/>
    <w:rsid w:val="00490A2E"/>
    <w:rsid w:val="00490ED9"/>
    <w:rsid w:val="00491254"/>
    <w:rsid w:val="00491333"/>
    <w:rsid w:val="0049176D"/>
    <w:rsid w:val="00492101"/>
    <w:rsid w:val="00492999"/>
    <w:rsid w:val="00493D40"/>
    <w:rsid w:val="00494669"/>
    <w:rsid w:val="00494D9A"/>
    <w:rsid w:val="00494EDB"/>
    <w:rsid w:val="00495769"/>
    <w:rsid w:val="00495974"/>
    <w:rsid w:val="0049664B"/>
    <w:rsid w:val="00496CFC"/>
    <w:rsid w:val="00497184"/>
    <w:rsid w:val="004975F5"/>
    <w:rsid w:val="00497716"/>
    <w:rsid w:val="004A0464"/>
    <w:rsid w:val="004A0858"/>
    <w:rsid w:val="004A0E21"/>
    <w:rsid w:val="004A28F0"/>
    <w:rsid w:val="004A2CD2"/>
    <w:rsid w:val="004A2FEF"/>
    <w:rsid w:val="004A3198"/>
    <w:rsid w:val="004A36AF"/>
    <w:rsid w:val="004A36B8"/>
    <w:rsid w:val="004A38AA"/>
    <w:rsid w:val="004A4193"/>
    <w:rsid w:val="004A4842"/>
    <w:rsid w:val="004A48D8"/>
    <w:rsid w:val="004A4BF6"/>
    <w:rsid w:val="004A4E43"/>
    <w:rsid w:val="004A504B"/>
    <w:rsid w:val="004A50B4"/>
    <w:rsid w:val="004A51F7"/>
    <w:rsid w:val="004A52A7"/>
    <w:rsid w:val="004A60F1"/>
    <w:rsid w:val="004A639C"/>
    <w:rsid w:val="004A6911"/>
    <w:rsid w:val="004A757F"/>
    <w:rsid w:val="004A7EC2"/>
    <w:rsid w:val="004B05E2"/>
    <w:rsid w:val="004B09B6"/>
    <w:rsid w:val="004B1450"/>
    <w:rsid w:val="004B21A2"/>
    <w:rsid w:val="004B2595"/>
    <w:rsid w:val="004B2837"/>
    <w:rsid w:val="004B3C9E"/>
    <w:rsid w:val="004B4049"/>
    <w:rsid w:val="004B4840"/>
    <w:rsid w:val="004B4A13"/>
    <w:rsid w:val="004B54E0"/>
    <w:rsid w:val="004B5EE5"/>
    <w:rsid w:val="004B60B6"/>
    <w:rsid w:val="004B70A4"/>
    <w:rsid w:val="004B7384"/>
    <w:rsid w:val="004B76EE"/>
    <w:rsid w:val="004C0022"/>
    <w:rsid w:val="004C0ABB"/>
    <w:rsid w:val="004C0B78"/>
    <w:rsid w:val="004C0FB7"/>
    <w:rsid w:val="004C1C1D"/>
    <w:rsid w:val="004C1EA5"/>
    <w:rsid w:val="004C2055"/>
    <w:rsid w:val="004C26FC"/>
    <w:rsid w:val="004C2FC6"/>
    <w:rsid w:val="004C318D"/>
    <w:rsid w:val="004C33E5"/>
    <w:rsid w:val="004C3903"/>
    <w:rsid w:val="004C3E03"/>
    <w:rsid w:val="004C3E93"/>
    <w:rsid w:val="004C4269"/>
    <w:rsid w:val="004C47A0"/>
    <w:rsid w:val="004C5698"/>
    <w:rsid w:val="004C6539"/>
    <w:rsid w:val="004C6E07"/>
    <w:rsid w:val="004C770B"/>
    <w:rsid w:val="004D0C76"/>
    <w:rsid w:val="004D0F94"/>
    <w:rsid w:val="004D13F2"/>
    <w:rsid w:val="004D1B48"/>
    <w:rsid w:val="004D2695"/>
    <w:rsid w:val="004D29CF"/>
    <w:rsid w:val="004D2FD2"/>
    <w:rsid w:val="004D3C07"/>
    <w:rsid w:val="004D4227"/>
    <w:rsid w:val="004D4266"/>
    <w:rsid w:val="004D43AA"/>
    <w:rsid w:val="004D4C4D"/>
    <w:rsid w:val="004D5458"/>
    <w:rsid w:val="004D59CE"/>
    <w:rsid w:val="004D5C06"/>
    <w:rsid w:val="004D5C53"/>
    <w:rsid w:val="004D6186"/>
    <w:rsid w:val="004D6236"/>
    <w:rsid w:val="004D6C0A"/>
    <w:rsid w:val="004D7190"/>
    <w:rsid w:val="004D7374"/>
    <w:rsid w:val="004D7C74"/>
    <w:rsid w:val="004D7D79"/>
    <w:rsid w:val="004D7ECD"/>
    <w:rsid w:val="004E071E"/>
    <w:rsid w:val="004E0D22"/>
    <w:rsid w:val="004E1978"/>
    <w:rsid w:val="004E2140"/>
    <w:rsid w:val="004E2435"/>
    <w:rsid w:val="004E2D14"/>
    <w:rsid w:val="004E2F5D"/>
    <w:rsid w:val="004E2F62"/>
    <w:rsid w:val="004E2FD3"/>
    <w:rsid w:val="004E35B7"/>
    <w:rsid w:val="004E3F1E"/>
    <w:rsid w:val="004E42D3"/>
    <w:rsid w:val="004E4448"/>
    <w:rsid w:val="004E498C"/>
    <w:rsid w:val="004E4C07"/>
    <w:rsid w:val="004E4DBB"/>
    <w:rsid w:val="004E5BAA"/>
    <w:rsid w:val="004E5F78"/>
    <w:rsid w:val="004E627A"/>
    <w:rsid w:val="004E653E"/>
    <w:rsid w:val="004E75CA"/>
    <w:rsid w:val="004E75FC"/>
    <w:rsid w:val="004E79CE"/>
    <w:rsid w:val="004E7AC9"/>
    <w:rsid w:val="004E7D61"/>
    <w:rsid w:val="004E7E5F"/>
    <w:rsid w:val="004E7F9C"/>
    <w:rsid w:val="004F0039"/>
    <w:rsid w:val="004F00D7"/>
    <w:rsid w:val="004F149A"/>
    <w:rsid w:val="004F1932"/>
    <w:rsid w:val="004F1D7E"/>
    <w:rsid w:val="004F24D0"/>
    <w:rsid w:val="004F2547"/>
    <w:rsid w:val="004F299B"/>
    <w:rsid w:val="004F2AF4"/>
    <w:rsid w:val="004F3097"/>
    <w:rsid w:val="004F31F0"/>
    <w:rsid w:val="004F3493"/>
    <w:rsid w:val="004F39D9"/>
    <w:rsid w:val="004F3E55"/>
    <w:rsid w:val="004F5A21"/>
    <w:rsid w:val="004F5A2B"/>
    <w:rsid w:val="004F6A55"/>
    <w:rsid w:val="004F6B8A"/>
    <w:rsid w:val="004F7369"/>
    <w:rsid w:val="004F7410"/>
    <w:rsid w:val="004F75C0"/>
    <w:rsid w:val="004F76E6"/>
    <w:rsid w:val="005007FC"/>
    <w:rsid w:val="0050141C"/>
    <w:rsid w:val="0050226A"/>
    <w:rsid w:val="00502E0D"/>
    <w:rsid w:val="00503339"/>
    <w:rsid w:val="00503856"/>
    <w:rsid w:val="005038DA"/>
    <w:rsid w:val="0050470F"/>
    <w:rsid w:val="005047B8"/>
    <w:rsid w:val="00504C1A"/>
    <w:rsid w:val="00504D69"/>
    <w:rsid w:val="00505CC0"/>
    <w:rsid w:val="00505CC7"/>
    <w:rsid w:val="00505CF8"/>
    <w:rsid w:val="005063B7"/>
    <w:rsid w:val="00507A8B"/>
    <w:rsid w:val="00510329"/>
    <w:rsid w:val="005105A3"/>
    <w:rsid w:val="00510607"/>
    <w:rsid w:val="00510CBB"/>
    <w:rsid w:val="00510DC9"/>
    <w:rsid w:val="00511451"/>
    <w:rsid w:val="005117EA"/>
    <w:rsid w:val="00511819"/>
    <w:rsid w:val="00511AE6"/>
    <w:rsid w:val="00511DA2"/>
    <w:rsid w:val="00512375"/>
    <w:rsid w:val="0051282D"/>
    <w:rsid w:val="00512B09"/>
    <w:rsid w:val="00512D67"/>
    <w:rsid w:val="00513FD5"/>
    <w:rsid w:val="00514282"/>
    <w:rsid w:val="00514B6B"/>
    <w:rsid w:val="00514B8B"/>
    <w:rsid w:val="005155E6"/>
    <w:rsid w:val="005157FE"/>
    <w:rsid w:val="00515BAC"/>
    <w:rsid w:val="00515D33"/>
    <w:rsid w:val="00516001"/>
    <w:rsid w:val="0051699E"/>
    <w:rsid w:val="005175F7"/>
    <w:rsid w:val="005175FA"/>
    <w:rsid w:val="00517DC1"/>
    <w:rsid w:val="00520024"/>
    <w:rsid w:val="00520932"/>
    <w:rsid w:val="00520C8D"/>
    <w:rsid w:val="005218F6"/>
    <w:rsid w:val="00521FCA"/>
    <w:rsid w:val="00522144"/>
    <w:rsid w:val="0052283C"/>
    <w:rsid w:val="00522B4D"/>
    <w:rsid w:val="00522B82"/>
    <w:rsid w:val="005230AD"/>
    <w:rsid w:val="0052334D"/>
    <w:rsid w:val="00523899"/>
    <w:rsid w:val="00523AEC"/>
    <w:rsid w:val="00524070"/>
    <w:rsid w:val="0052425B"/>
    <w:rsid w:val="0052431C"/>
    <w:rsid w:val="005243E9"/>
    <w:rsid w:val="005244F1"/>
    <w:rsid w:val="005249E3"/>
    <w:rsid w:val="00525011"/>
    <w:rsid w:val="005254CD"/>
    <w:rsid w:val="0052550B"/>
    <w:rsid w:val="005256A5"/>
    <w:rsid w:val="005260AD"/>
    <w:rsid w:val="005261DE"/>
    <w:rsid w:val="0052781E"/>
    <w:rsid w:val="00527E24"/>
    <w:rsid w:val="00530492"/>
    <w:rsid w:val="00530A56"/>
    <w:rsid w:val="005310D8"/>
    <w:rsid w:val="00532CF0"/>
    <w:rsid w:val="005335AC"/>
    <w:rsid w:val="00533FEC"/>
    <w:rsid w:val="005341B4"/>
    <w:rsid w:val="00534B7D"/>
    <w:rsid w:val="00534BFB"/>
    <w:rsid w:val="00535972"/>
    <w:rsid w:val="00535DFD"/>
    <w:rsid w:val="00535E6C"/>
    <w:rsid w:val="00535FEF"/>
    <w:rsid w:val="0053624D"/>
    <w:rsid w:val="00536C77"/>
    <w:rsid w:val="00537188"/>
    <w:rsid w:val="00537545"/>
    <w:rsid w:val="00537A52"/>
    <w:rsid w:val="00540EE5"/>
    <w:rsid w:val="00540F33"/>
    <w:rsid w:val="00541157"/>
    <w:rsid w:val="005415D2"/>
    <w:rsid w:val="00541BE5"/>
    <w:rsid w:val="00541F3A"/>
    <w:rsid w:val="00542107"/>
    <w:rsid w:val="0054225C"/>
    <w:rsid w:val="00542695"/>
    <w:rsid w:val="00542824"/>
    <w:rsid w:val="00544197"/>
    <w:rsid w:val="0054441D"/>
    <w:rsid w:val="00546CCB"/>
    <w:rsid w:val="005473DC"/>
    <w:rsid w:val="00547631"/>
    <w:rsid w:val="005478D4"/>
    <w:rsid w:val="00547A58"/>
    <w:rsid w:val="00547DA0"/>
    <w:rsid w:val="00547E54"/>
    <w:rsid w:val="00547F05"/>
    <w:rsid w:val="005502D0"/>
    <w:rsid w:val="0055089B"/>
    <w:rsid w:val="00550B08"/>
    <w:rsid w:val="0055149A"/>
    <w:rsid w:val="005515B4"/>
    <w:rsid w:val="005526D7"/>
    <w:rsid w:val="00552864"/>
    <w:rsid w:val="00552F25"/>
    <w:rsid w:val="005537BB"/>
    <w:rsid w:val="00553993"/>
    <w:rsid w:val="00553AB8"/>
    <w:rsid w:val="00554263"/>
    <w:rsid w:val="00554480"/>
    <w:rsid w:val="00555380"/>
    <w:rsid w:val="00555CF4"/>
    <w:rsid w:val="00555D75"/>
    <w:rsid w:val="00556349"/>
    <w:rsid w:val="00556D3C"/>
    <w:rsid w:val="005604D6"/>
    <w:rsid w:val="00560874"/>
    <w:rsid w:val="00560DF0"/>
    <w:rsid w:val="00560E60"/>
    <w:rsid w:val="00561073"/>
    <w:rsid w:val="0056184A"/>
    <w:rsid w:val="00562501"/>
    <w:rsid w:val="0056283D"/>
    <w:rsid w:val="00562A20"/>
    <w:rsid w:val="00563126"/>
    <w:rsid w:val="00563D99"/>
    <w:rsid w:val="00563F16"/>
    <w:rsid w:val="00564380"/>
    <w:rsid w:val="005644D1"/>
    <w:rsid w:val="00564C66"/>
    <w:rsid w:val="00565458"/>
    <w:rsid w:val="0056593D"/>
    <w:rsid w:val="00565FC6"/>
    <w:rsid w:val="005660FE"/>
    <w:rsid w:val="00566480"/>
    <w:rsid w:val="0056665C"/>
    <w:rsid w:val="00566D8E"/>
    <w:rsid w:val="00567693"/>
    <w:rsid w:val="00567A3B"/>
    <w:rsid w:val="0057006A"/>
    <w:rsid w:val="00570534"/>
    <w:rsid w:val="005707DF"/>
    <w:rsid w:val="00571419"/>
    <w:rsid w:val="00571504"/>
    <w:rsid w:val="00571DC1"/>
    <w:rsid w:val="00571FB6"/>
    <w:rsid w:val="005720DF"/>
    <w:rsid w:val="00572EBF"/>
    <w:rsid w:val="00572EC0"/>
    <w:rsid w:val="00573773"/>
    <w:rsid w:val="005738BF"/>
    <w:rsid w:val="00574AF8"/>
    <w:rsid w:val="00574B24"/>
    <w:rsid w:val="00574D22"/>
    <w:rsid w:val="00575123"/>
    <w:rsid w:val="0057520E"/>
    <w:rsid w:val="005752B3"/>
    <w:rsid w:val="005755B6"/>
    <w:rsid w:val="00576590"/>
    <w:rsid w:val="00576734"/>
    <w:rsid w:val="00576EF0"/>
    <w:rsid w:val="0057774D"/>
    <w:rsid w:val="0058013C"/>
    <w:rsid w:val="00580EFB"/>
    <w:rsid w:val="00581150"/>
    <w:rsid w:val="005813A0"/>
    <w:rsid w:val="005814EB"/>
    <w:rsid w:val="00582059"/>
    <w:rsid w:val="0058278C"/>
    <w:rsid w:val="00582BDF"/>
    <w:rsid w:val="005830D3"/>
    <w:rsid w:val="0058330D"/>
    <w:rsid w:val="005835B6"/>
    <w:rsid w:val="00583947"/>
    <w:rsid w:val="00583A46"/>
    <w:rsid w:val="00583CA2"/>
    <w:rsid w:val="00584598"/>
    <w:rsid w:val="00584CE7"/>
    <w:rsid w:val="00584F5F"/>
    <w:rsid w:val="005862A3"/>
    <w:rsid w:val="0058643A"/>
    <w:rsid w:val="005864D9"/>
    <w:rsid w:val="0058653F"/>
    <w:rsid w:val="00586CB6"/>
    <w:rsid w:val="00590536"/>
    <w:rsid w:val="005909FA"/>
    <w:rsid w:val="00590D19"/>
    <w:rsid w:val="00590F83"/>
    <w:rsid w:val="00591B9A"/>
    <w:rsid w:val="00592029"/>
    <w:rsid w:val="005924B0"/>
    <w:rsid w:val="00592596"/>
    <w:rsid w:val="0059289E"/>
    <w:rsid w:val="00593423"/>
    <w:rsid w:val="0059443A"/>
    <w:rsid w:val="00594E2A"/>
    <w:rsid w:val="005958DD"/>
    <w:rsid w:val="00595C0C"/>
    <w:rsid w:val="0059698E"/>
    <w:rsid w:val="00596CA9"/>
    <w:rsid w:val="005970E1"/>
    <w:rsid w:val="00597BA5"/>
    <w:rsid w:val="00597DC7"/>
    <w:rsid w:val="005A03F4"/>
    <w:rsid w:val="005A051B"/>
    <w:rsid w:val="005A09EA"/>
    <w:rsid w:val="005A0A00"/>
    <w:rsid w:val="005A0D95"/>
    <w:rsid w:val="005A1868"/>
    <w:rsid w:val="005A20BA"/>
    <w:rsid w:val="005A25CC"/>
    <w:rsid w:val="005A263A"/>
    <w:rsid w:val="005A26F3"/>
    <w:rsid w:val="005A3979"/>
    <w:rsid w:val="005A3ED4"/>
    <w:rsid w:val="005A3F32"/>
    <w:rsid w:val="005A4070"/>
    <w:rsid w:val="005A416D"/>
    <w:rsid w:val="005A4228"/>
    <w:rsid w:val="005A561C"/>
    <w:rsid w:val="005A5FA4"/>
    <w:rsid w:val="005A6391"/>
    <w:rsid w:val="005A65B5"/>
    <w:rsid w:val="005A6766"/>
    <w:rsid w:val="005A68C5"/>
    <w:rsid w:val="005A6DCD"/>
    <w:rsid w:val="005A72DF"/>
    <w:rsid w:val="005A75B8"/>
    <w:rsid w:val="005B0036"/>
    <w:rsid w:val="005B0D16"/>
    <w:rsid w:val="005B0D90"/>
    <w:rsid w:val="005B1AE1"/>
    <w:rsid w:val="005B22F4"/>
    <w:rsid w:val="005B280B"/>
    <w:rsid w:val="005B2A90"/>
    <w:rsid w:val="005B316E"/>
    <w:rsid w:val="005B3EA8"/>
    <w:rsid w:val="005B425B"/>
    <w:rsid w:val="005B476F"/>
    <w:rsid w:val="005B48FF"/>
    <w:rsid w:val="005B51C8"/>
    <w:rsid w:val="005B5847"/>
    <w:rsid w:val="005B6BBB"/>
    <w:rsid w:val="005B759E"/>
    <w:rsid w:val="005B7985"/>
    <w:rsid w:val="005B7F6D"/>
    <w:rsid w:val="005C07C6"/>
    <w:rsid w:val="005C1100"/>
    <w:rsid w:val="005C113C"/>
    <w:rsid w:val="005C170C"/>
    <w:rsid w:val="005C1AED"/>
    <w:rsid w:val="005C1B7B"/>
    <w:rsid w:val="005C1F3A"/>
    <w:rsid w:val="005C2729"/>
    <w:rsid w:val="005C2FE7"/>
    <w:rsid w:val="005C305A"/>
    <w:rsid w:val="005C31BF"/>
    <w:rsid w:val="005C338F"/>
    <w:rsid w:val="005C3BE6"/>
    <w:rsid w:val="005C3CFD"/>
    <w:rsid w:val="005C3E3C"/>
    <w:rsid w:val="005C4534"/>
    <w:rsid w:val="005C4BD2"/>
    <w:rsid w:val="005C4D38"/>
    <w:rsid w:val="005C4DF5"/>
    <w:rsid w:val="005C4FE2"/>
    <w:rsid w:val="005C571D"/>
    <w:rsid w:val="005C6352"/>
    <w:rsid w:val="005C6573"/>
    <w:rsid w:val="005C6B0D"/>
    <w:rsid w:val="005C6E18"/>
    <w:rsid w:val="005C76FC"/>
    <w:rsid w:val="005C7749"/>
    <w:rsid w:val="005C7A40"/>
    <w:rsid w:val="005D02AC"/>
    <w:rsid w:val="005D0BB0"/>
    <w:rsid w:val="005D0C5B"/>
    <w:rsid w:val="005D1A4A"/>
    <w:rsid w:val="005D236D"/>
    <w:rsid w:val="005D276C"/>
    <w:rsid w:val="005D2C4F"/>
    <w:rsid w:val="005D2F51"/>
    <w:rsid w:val="005D2FD7"/>
    <w:rsid w:val="005D3017"/>
    <w:rsid w:val="005D31AE"/>
    <w:rsid w:val="005D32AA"/>
    <w:rsid w:val="005D4F36"/>
    <w:rsid w:val="005D5C26"/>
    <w:rsid w:val="005D630B"/>
    <w:rsid w:val="005D6A0C"/>
    <w:rsid w:val="005D76D1"/>
    <w:rsid w:val="005E0638"/>
    <w:rsid w:val="005E07AA"/>
    <w:rsid w:val="005E0D6B"/>
    <w:rsid w:val="005E119E"/>
    <w:rsid w:val="005E1E40"/>
    <w:rsid w:val="005E2174"/>
    <w:rsid w:val="005E2993"/>
    <w:rsid w:val="005E325B"/>
    <w:rsid w:val="005E3385"/>
    <w:rsid w:val="005E46A1"/>
    <w:rsid w:val="005E4850"/>
    <w:rsid w:val="005E5268"/>
    <w:rsid w:val="005E5A7B"/>
    <w:rsid w:val="005E5FC6"/>
    <w:rsid w:val="005E61FB"/>
    <w:rsid w:val="005E695C"/>
    <w:rsid w:val="005E6F69"/>
    <w:rsid w:val="005E760B"/>
    <w:rsid w:val="005E79C5"/>
    <w:rsid w:val="005E7AB3"/>
    <w:rsid w:val="005F0DBD"/>
    <w:rsid w:val="005F1004"/>
    <w:rsid w:val="005F10F3"/>
    <w:rsid w:val="005F1567"/>
    <w:rsid w:val="005F1F3B"/>
    <w:rsid w:val="005F20DB"/>
    <w:rsid w:val="005F2E36"/>
    <w:rsid w:val="005F32D9"/>
    <w:rsid w:val="005F351D"/>
    <w:rsid w:val="005F414B"/>
    <w:rsid w:val="005F4190"/>
    <w:rsid w:val="005F425A"/>
    <w:rsid w:val="005F4AD5"/>
    <w:rsid w:val="005F4E9E"/>
    <w:rsid w:val="005F60F5"/>
    <w:rsid w:val="005F6345"/>
    <w:rsid w:val="005F63F1"/>
    <w:rsid w:val="005F6886"/>
    <w:rsid w:val="005F725E"/>
    <w:rsid w:val="005F751B"/>
    <w:rsid w:val="0060032E"/>
    <w:rsid w:val="00600A67"/>
    <w:rsid w:val="00600EAE"/>
    <w:rsid w:val="00601201"/>
    <w:rsid w:val="006012A7"/>
    <w:rsid w:val="00601371"/>
    <w:rsid w:val="006013A8"/>
    <w:rsid w:val="0060162E"/>
    <w:rsid w:val="00601707"/>
    <w:rsid w:val="00601A3E"/>
    <w:rsid w:val="0060356D"/>
    <w:rsid w:val="00603A4F"/>
    <w:rsid w:val="00603D71"/>
    <w:rsid w:val="00605DA9"/>
    <w:rsid w:val="0060743B"/>
    <w:rsid w:val="0060764B"/>
    <w:rsid w:val="00607727"/>
    <w:rsid w:val="0061013F"/>
    <w:rsid w:val="00610144"/>
    <w:rsid w:val="00611493"/>
    <w:rsid w:val="0061197F"/>
    <w:rsid w:val="00611CE2"/>
    <w:rsid w:val="006122CA"/>
    <w:rsid w:val="00612BF5"/>
    <w:rsid w:val="00612C5C"/>
    <w:rsid w:val="00612E9D"/>
    <w:rsid w:val="00613480"/>
    <w:rsid w:val="0061387A"/>
    <w:rsid w:val="00613CF0"/>
    <w:rsid w:val="006141C1"/>
    <w:rsid w:val="00614646"/>
    <w:rsid w:val="0061579F"/>
    <w:rsid w:val="006158D5"/>
    <w:rsid w:val="0061658D"/>
    <w:rsid w:val="006167C2"/>
    <w:rsid w:val="006171E0"/>
    <w:rsid w:val="00620543"/>
    <w:rsid w:val="00620E46"/>
    <w:rsid w:val="00621241"/>
    <w:rsid w:val="0062151D"/>
    <w:rsid w:val="006219D7"/>
    <w:rsid w:val="00622046"/>
    <w:rsid w:val="0062216D"/>
    <w:rsid w:val="006221F8"/>
    <w:rsid w:val="006222B9"/>
    <w:rsid w:val="006222C4"/>
    <w:rsid w:val="00622706"/>
    <w:rsid w:val="0062293A"/>
    <w:rsid w:val="00622ABA"/>
    <w:rsid w:val="00622DF4"/>
    <w:rsid w:val="00622FD3"/>
    <w:rsid w:val="006234B4"/>
    <w:rsid w:val="006235B0"/>
    <w:rsid w:val="00623B3F"/>
    <w:rsid w:val="006244B2"/>
    <w:rsid w:val="006247E6"/>
    <w:rsid w:val="00624F2E"/>
    <w:rsid w:val="00624F8F"/>
    <w:rsid w:val="006256B0"/>
    <w:rsid w:val="00625B75"/>
    <w:rsid w:val="00625D4E"/>
    <w:rsid w:val="00625D83"/>
    <w:rsid w:val="0062646C"/>
    <w:rsid w:val="00626F02"/>
    <w:rsid w:val="006272C7"/>
    <w:rsid w:val="006277C7"/>
    <w:rsid w:val="00627DD8"/>
    <w:rsid w:val="00627E88"/>
    <w:rsid w:val="00627ED9"/>
    <w:rsid w:val="006303A2"/>
    <w:rsid w:val="0063041A"/>
    <w:rsid w:val="00630508"/>
    <w:rsid w:val="00630A01"/>
    <w:rsid w:val="00630BD1"/>
    <w:rsid w:val="00630C8B"/>
    <w:rsid w:val="00630CD7"/>
    <w:rsid w:val="00630F06"/>
    <w:rsid w:val="00631207"/>
    <w:rsid w:val="00631304"/>
    <w:rsid w:val="00631591"/>
    <w:rsid w:val="0063213F"/>
    <w:rsid w:val="0063236C"/>
    <w:rsid w:val="00632ECF"/>
    <w:rsid w:val="00632FC9"/>
    <w:rsid w:val="00633671"/>
    <w:rsid w:val="00633986"/>
    <w:rsid w:val="00633AED"/>
    <w:rsid w:val="00634CEA"/>
    <w:rsid w:val="00634D8F"/>
    <w:rsid w:val="00634ECF"/>
    <w:rsid w:val="0063504B"/>
    <w:rsid w:val="0063602A"/>
    <w:rsid w:val="006364DB"/>
    <w:rsid w:val="006367FF"/>
    <w:rsid w:val="006370C5"/>
    <w:rsid w:val="00637100"/>
    <w:rsid w:val="00637966"/>
    <w:rsid w:val="00637E88"/>
    <w:rsid w:val="00640F7D"/>
    <w:rsid w:val="00641C55"/>
    <w:rsid w:val="00642D1E"/>
    <w:rsid w:val="00642E23"/>
    <w:rsid w:val="00643207"/>
    <w:rsid w:val="00643292"/>
    <w:rsid w:val="00645040"/>
    <w:rsid w:val="0064512C"/>
    <w:rsid w:val="006455D6"/>
    <w:rsid w:val="00645F10"/>
    <w:rsid w:val="006469E9"/>
    <w:rsid w:val="00646D57"/>
    <w:rsid w:val="00647674"/>
    <w:rsid w:val="00647AD5"/>
    <w:rsid w:val="006504FE"/>
    <w:rsid w:val="00650EA4"/>
    <w:rsid w:val="00652244"/>
    <w:rsid w:val="00652276"/>
    <w:rsid w:val="006523A6"/>
    <w:rsid w:val="0065243B"/>
    <w:rsid w:val="006525B1"/>
    <w:rsid w:val="00652C19"/>
    <w:rsid w:val="006530F0"/>
    <w:rsid w:val="00653692"/>
    <w:rsid w:val="00653964"/>
    <w:rsid w:val="00654706"/>
    <w:rsid w:val="006555E3"/>
    <w:rsid w:val="00655612"/>
    <w:rsid w:val="006559EE"/>
    <w:rsid w:val="00655CB3"/>
    <w:rsid w:val="0065656A"/>
    <w:rsid w:val="00656A72"/>
    <w:rsid w:val="00656EBF"/>
    <w:rsid w:val="00657127"/>
    <w:rsid w:val="00657614"/>
    <w:rsid w:val="006578A3"/>
    <w:rsid w:val="006579F3"/>
    <w:rsid w:val="00657F40"/>
    <w:rsid w:val="0066015B"/>
    <w:rsid w:val="00660D70"/>
    <w:rsid w:val="00660E91"/>
    <w:rsid w:val="006610A2"/>
    <w:rsid w:val="006611BE"/>
    <w:rsid w:val="0066165B"/>
    <w:rsid w:val="00662096"/>
    <w:rsid w:val="00662193"/>
    <w:rsid w:val="006623E7"/>
    <w:rsid w:val="0066245E"/>
    <w:rsid w:val="0066254B"/>
    <w:rsid w:val="00662587"/>
    <w:rsid w:val="0066276E"/>
    <w:rsid w:val="00662AF6"/>
    <w:rsid w:val="00662B80"/>
    <w:rsid w:val="00662E74"/>
    <w:rsid w:val="00663136"/>
    <w:rsid w:val="00663171"/>
    <w:rsid w:val="006637D0"/>
    <w:rsid w:val="00663C02"/>
    <w:rsid w:val="006646AA"/>
    <w:rsid w:val="00664882"/>
    <w:rsid w:val="006655DD"/>
    <w:rsid w:val="00665616"/>
    <w:rsid w:val="00665668"/>
    <w:rsid w:val="00665687"/>
    <w:rsid w:val="006656A3"/>
    <w:rsid w:val="00665A26"/>
    <w:rsid w:val="006660CF"/>
    <w:rsid w:val="00666221"/>
    <w:rsid w:val="0066659F"/>
    <w:rsid w:val="00670461"/>
    <w:rsid w:val="00670881"/>
    <w:rsid w:val="00670891"/>
    <w:rsid w:val="00670CEC"/>
    <w:rsid w:val="006716BE"/>
    <w:rsid w:val="00671A4C"/>
    <w:rsid w:val="00672085"/>
    <w:rsid w:val="0067361E"/>
    <w:rsid w:val="00673775"/>
    <w:rsid w:val="00673B5F"/>
    <w:rsid w:val="00673D2D"/>
    <w:rsid w:val="006753EA"/>
    <w:rsid w:val="00675454"/>
    <w:rsid w:val="00675B7E"/>
    <w:rsid w:val="00675BC5"/>
    <w:rsid w:val="00675FF2"/>
    <w:rsid w:val="00676348"/>
    <w:rsid w:val="006772CB"/>
    <w:rsid w:val="00677A49"/>
    <w:rsid w:val="00677B4A"/>
    <w:rsid w:val="00680E18"/>
    <w:rsid w:val="00681DEC"/>
    <w:rsid w:val="00682EAE"/>
    <w:rsid w:val="006839B1"/>
    <w:rsid w:val="00683D69"/>
    <w:rsid w:val="0068419F"/>
    <w:rsid w:val="006849AB"/>
    <w:rsid w:val="00684A95"/>
    <w:rsid w:val="0068512B"/>
    <w:rsid w:val="006852C7"/>
    <w:rsid w:val="00685677"/>
    <w:rsid w:val="006857F8"/>
    <w:rsid w:val="00685919"/>
    <w:rsid w:val="0068626A"/>
    <w:rsid w:val="006864CA"/>
    <w:rsid w:val="0068682F"/>
    <w:rsid w:val="00686B96"/>
    <w:rsid w:val="00686C6F"/>
    <w:rsid w:val="00687328"/>
    <w:rsid w:val="00687447"/>
    <w:rsid w:val="0068754F"/>
    <w:rsid w:val="00687A9F"/>
    <w:rsid w:val="006900C2"/>
    <w:rsid w:val="006909D3"/>
    <w:rsid w:val="0069139A"/>
    <w:rsid w:val="00691BBC"/>
    <w:rsid w:val="00691F58"/>
    <w:rsid w:val="00692006"/>
    <w:rsid w:val="006921E3"/>
    <w:rsid w:val="00692679"/>
    <w:rsid w:val="00692FF1"/>
    <w:rsid w:val="006939BD"/>
    <w:rsid w:val="00693E77"/>
    <w:rsid w:val="00694F3F"/>
    <w:rsid w:val="00695A8C"/>
    <w:rsid w:val="0069645C"/>
    <w:rsid w:val="006965B4"/>
    <w:rsid w:val="00696BEB"/>
    <w:rsid w:val="00696C18"/>
    <w:rsid w:val="00697143"/>
    <w:rsid w:val="006974D6"/>
    <w:rsid w:val="0069765B"/>
    <w:rsid w:val="00697CCD"/>
    <w:rsid w:val="006A0916"/>
    <w:rsid w:val="006A2220"/>
    <w:rsid w:val="006A2668"/>
    <w:rsid w:val="006A2990"/>
    <w:rsid w:val="006A4798"/>
    <w:rsid w:val="006A5942"/>
    <w:rsid w:val="006A5E0D"/>
    <w:rsid w:val="006A5FD3"/>
    <w:rsid w:val="006A65DE"/>
    <w:rsid w:val="006A6F3D"/>
    <w:rsid w:val="006A7948"/>
    <w:rsid w:val="006B1096"/>
    <w:rsid w:val="006B1596"/>
    <w:rsid w:val="006B210F"/>
    <w:rsid w:val="006B2478"/>
    <w:rsid w:val="006B333C"/>
    <w:rsid w:val="006B3D61"/>
    <w:rsid w:val="006B4190"/>
    <w:rsid w:val="006B4A51"/>
    <w:rsid w:val="006B59A3"/>
    <w:rsid w:val="006B5D25"/>
    <w:rsid w:val="006B5EC0"/>
    <w:rsid w:val="006B6305"/>
    <w:rsid w:val="006B64E4"/>
    <w:rsid w:val="006B6682"/>
    <w:rsid w:val="006B73CA"/>
    <w:rsid w:val="006B7C7D"/>
    <w:rsid w:val="006C077D"/>
    <w:rsid w:val="006C0EC3"/>
    <w:rsid w:val="006C1727"/>
    <w:rsid w:val="006C2E4C"/>
    <w:rsid w:val="006C32FD"/>
    <w:rsid w:val="006C3593"/>
    <w:rsid w:val="006C44F5"/>
    <w:rsid w:val="006C4605"/>
    <w:rsid w:val="006C46B1"/>
    <w:rsid w:val="006C4CB5"/>
    <w:rsid w:val="006C54D8"/>
    <w:rsid w:val="006C6406"/>
    <w:rsid w:val="006C6504"/>
    <w:rsid w:val="006C6530"/>
    <w:rsid w:val="006C65AC"/>
    <w:rsid w:val="006C6A34"/>
    <w:rsid w:val="006C6AF1"/>
    <w:rsid w:val="006C6B4D"/>
    <w:rsid w:val="006C6F48"/>
    <w:rsid w:val="006C7272"/>
    <w:rsid w:val="006C7DE7"/>
    <w:rsid w:val="006D07B0"/>
    <w:rsid w:val="006D0FCC"/>
    <w:rsid w:val="006D10F7"/>
    <w:rsid w:val="006D14BF"/>
    <w:rsid w:val="006D14C1"/>
    <w:rsid w:val="006D17A2"/>
    <w:rsid w:val="006D1AD7"/>
    <w:rsid w:val="006D1E42"/>
    <w:rsid w:val="006D20DB"/>
    <w:rsid w:val="006D273A"/>
    <w:rsid w:val="006D2C5C"/>
    <w:rsid w:val="006D30BE"/>
    <w:rsid w:val="006D360B"/>
    <w:rsid w:val="006D3932"/>
    <w:rsid w:val="006D3E49"/>
    <w:rsid w:val="006D4297"/>
    <w:rsid w:val="006D4EC4"/>
    <w:rsid w:val="006D4FB1"/>
    <w:rsid w:val="006D524B"/>
    <w:rsid w:val="006D57DD"/>
    <w:rsid w:val="006D58CC"/>
    <w:rsid w:val="006D59AB"/>
    <w:rsid w:val="006D5D40"/>
    <w:rsid w:val="006D5F09"/>
    <w:rsid w:val="006D649D"/>
    <w:rsid w:val="006D689F"/>
    <w:rsid w:val="006D70AC"/>
    <w:rsid w:val="006D70F1"/>
    <w:rsid w:val="006D728A"/>
    <w:rsid w:val="006D77FE"/>
    <w:rsid w:val="006E0006"/>
    <w:rsid w:val="006E0329"/>
    <w:rsid w:val="006E0A01"/>
    <w:rsid w:val="006E0D22"/>
    <w:rsid w:val="006E0D57"/>
    <w:rsid w:val="006E0D8A"/>
    <w:rsid w:val="006E0F0F"/>
    <w:rsid w:val="006E1028"/>
    <w:rsid w:val="006E135D"/>
    <w:rsid w:val="006E164F"/>
    <w:rsid w:val="006E17C0"/>
    <w:rsid w:val="006E1A3D"/>
    <w:rsid w:val="006E21E2"/>
    <w:rsid w:val="006E257F"/>
    <w:rsid w:val="006E308C"/>
    <w:rsid w:val="006E314A"/>
    <w:rsid w:val="006E32F9"/>
    <w:rsid w:val="006E333E"/>
    <w:rsid w:val="006E347E"/>
    <w:rsid w:val="006E3912"/>
    <w:rsid w:val="006E4262"/>
    <w:rsid w:val="006E4376"/>
    <w:rsid w:val="006E53D0"/>
    <w:rsid w:val="006E698A"/>
    <w:rsid w:val="006E6AB6"/>
    <w:rsid w:val="006E6C1F"/>
    <w:rsid w:val="006E7736"/>
    <w:rsid w:val="006E7AEA"/>
    <w:rsid w:val="006F05C5"/>
    <w:rsid w:val="006F1663"/>
    <w:rsid w:val="006F1683"/>
    <w:rsid w:val="006F1789"/>
    <w:rsid w:val="006F1A3A"/>
    <w:rsid w:val="006F1B05"/>
    <w:rsid w:val="006F2860"/>
    <w:rsid w:val="006F28F5"/>
    <w:rsid w:val="006F36AD"/>
    <w:rsid w:val="006F415F"/>
    <w:rsid w:val="006F4BDC"/>
    <w:rsid w:val="006F5387"/>
    <w:rsid w:val="006F55A8"/>
    <w:rsid w:val="006F6061"/>
    <w:rsid w:val="006F654E"/>
    <w:rsid w:val="006F679C"/>
    <w:rsid w:val="006F6814"/>
    <w:rsid w:val="006F7293"/>
    <w:rsid w:val="006F7E21"/>
    <w:rsid w:val="00700C96"/>
    <w:rsid w:val="00701976"/>
    <w:rsid w:val="0070226D"/>
    <w:rsid w:val="007026D2"/>
    <w:rsid w:val="00702D0C"/>
    <w:rsid w:val="007033BD"/>
    <w:rsid w:val="007033F3"/>
    <w:rsid w:val="0070346C"/>
    <w:rsid w:val="0070382A"/>
    <w:rsid w:val="00703DCC"/>
    <w:rsid w:val="00704A81"/>
    <w:rsid w:val="00704BD8"/>
    <w:rsid w:val="00705594"/>
    <w:rsid w:val="0070568D"/>
    <w:rsid w:val="00705803"/>
    <w:rsid w:val="00705BE2"/>
    <w:rsid w:val="00705E70"/>
    <w:rsid w:val="0070616B"/>
    <w:rsid w:val="00706F93"/>
    <w:rsid w:val="00706FDA"/>
    <w:rsid w:val="00706FDC"/>
    <w:rsid w:val="007070C3"/>
    <w:rsid w:val="0070711D"/>
    <w:rsid w:val="007071CE"/>
    <w:rsid w:val="007072B3"/>
    <w:rsid w:val="00707F57"/>
    <w:rsid w:val="00710218"/>
    <w:rsid w:val="00710767"/>
    <w:rsid w:val="007107E4"/>
    <w:rsid w:val="0071080C"/>
    <w:rsid w:val="00710F65"/>
    <w:rsid w:val="0071117E"/>
    <w:rsid w:val="007118D2"/>
    <w:rsid w:val="00711F9A"/>
    <w:rsid w:val="007122DE"/>
    <w:rsid w:val="0071290D"/>
    <w:rsid w:val="00712D15"/>
    <w:rsid w:val="00713810"/>
    <w:rsid w:val="007139BE"/>
    <w:rsid w:val="00713BB6"/>
    <w:rsid w:val="007147E6"/>
    <w:rsid w:val="00714CC5"/>
    <w:rsid w:val="00714DAC"/>
    <w:rsid w:val="00714DE0"/>
    <w:rsid w:val="00715752"/>
    <w:rsid w:val="00715A88"/>
    <w:rsid w:val="00715C17"/>
    <w:rsid w:val="00715E17"/>
    <w:rsid w:val="00716877"/>
    <w:rsid w:val="00716DE4"/>
    <w:rsid w:val="00716EE6"/>
    <w:rsid w:val="007170BA"/>
    <w:rsid w:val="007173E8"/>
    <w:rsid w:val="0071788D"/>
    <w:rsid w:val="00720281"/>
    <w:rsid w:val="007207D7"/>
    <w:rsid w:val="00720BCE"/>
    <w:rsid w:val="00721063"/>
    <w:rsid w:val="007217E7"/>
    <w:rsid w:val="00721D3F"/>
    <w:rsid w:val="00721DDC"/>
    <w:rsid w:val="00721F3B"/>
    <w:rsid w:val="00723B58"/>
    <w:rsid w:val="00723F64"/>
    <w:rsid w:val="00723FEE"/>
    <w:rsid w:val="00724CF7"/>
    <w:rsid w:val="0072592C"/>
    <w:rsid w:val="00725D14"/>
    <w:rsid w:val="007261B0"/>
    <w:rsid w:val="007268EE"/>
    <w:rsid w:val="00727E54"/>
    <w:rsid w:val="00730039"/>
    <w:rsid w:val="0073022E"/>
    <w:rsid w:val="007303A5"/>
    <w:rsid w:val="007307C3"/>
    <w:rsid w:val="00730B3E"/>
    <w:rsid w:val="00730B7F"/>
    <w:rsid w:val="00730BB9"/>
    <w:rsid w:val="00730CCB"/>
    <w:rsid w:val="00730E24"/>
    <w:rsid w:val="007324EB"/>
    <w:rsid w:val="007328FF"/>
    <w:rsid w:val="00732929"/>
    <w:rsid w:val="00732AEC"/>
    <w:rsid w:val="00732C2B"/>
    <w:rsid w:val="00732CAC"/>
    <w:rsid w:val="0073385B"/>
    <w:rsid w:val="00734201"/>
    <w:rsid w:val="0073420B"/>
    <w:rsid w:val="007342AD"/>
    <w:rsid w:val="00735270"/>
    <w:rsid w:val="007357BE"/>
    <w:rsid w:val="00736173"/>
    <w:rsid w:val="00736838"/>
    <w:rsid w:val="00736AA4"/>
    <w:rsid w:val="00736C03"/>
    <w:rsid w:val="00736C73"/>
    <w:rsid w:val="00736CDD"/>
    <w:rsid w:val="00736F05"/>
    <w:rsid w:val="00737404"/>
    <w:rsid w:val="00737939"/>
    <w:rsid w:val="00737F15"/>
    <w:rsid w:val="00740480"/>
    <w:rsid w:val="00740C09"/>
    <w:rsid w:val="007413CD"/>
    <w:rsid w:val="00741CF9"/>
    <w:rsid w:val="00742532"/>
    <w:rsid w:val="00742C0D"/>
    <w:rsid w:val="0074314B"/>
    <w:rsid w:val="007438CA"/>
    <w:rsid w:val="00743B7A"/>
    <w:rsid w:val="007447C7"/>
    <w:rsid w:val="00744BB6"/>
    <w:rsid w:val="00744C7B"/>
    <w:rsid w:val="00744EBE"/>
    <w:rsid w:val="00747311"/>
    <w:rsid w:val="0074760E"/>
    <w:rsid w:val="0075091B"/>
    <w:rsid w:val="00750B96"/>
    <w:rsid w:val="00753208"/>
    <w:rsid w:val="0075320A"/>
    <w:rsid w:val="00753769"/>
    <w:rsid w:val="00754009"/>
    <w:rsid w:val="007540C1"/>
    <w:rsid w:val="0075485E"/>
    <w:rsid w:val="00754ABA"/>
    <w:rsid w:val="00754D2B"/>
    <w:rsid w:val="007552CF"/>
    <w:rsid w:val="00755329"/>
    <w:rsid w:val="007560FE"/>
    <w:rsid w:val="00756784"/>
    <w:rsid w:val="0075723A"/>
    <w:rsid w:val="0075758A"/>
    <w:rsid w:val="00757BDD"/>
    <w:rsid w:val="0076002B"/>
    <w:rsid w:val="0076010B"/>
    <w:rsid w:val="00760581"/>
    <w:rsid w:val="00760DE8"/>
    <w:rsid w:val="00760F9F"/>
    <w:rsid w:val="0076157F"/>
    <w:rsid w:val="007616E9"/>
    <w:rsid w:val="0076222D"/>
    <w:rsid w:val="007628C9"/>
    <w:rsid w:val="007628E4"/>
    <w:rsid w:val="00763061"/>
    <w:rsid w:val="00763092"/>
    <w:rsid w:val="00764A73"/>
    <w:rsid w:val="00764E14"/>
    <w:rsid w:val="00764F2F"/>
    <w:rsid w:val="00765225"/>
    <w:rsid w:val="007654F4"/>
    <w:rsid w:val="0076582F"/>
    <w:rsid w:val="00765B1E"/>
    <w:rsid w:val="00765D7A"/>
    <w:rsid w:val="007669D9"/>
    <w:rsid w:val="0076755C"/>
    <w:rsid w:val="00770112"/>
    <w:rsid w:val="00770451"/>
    <w:rsid w:val="00770BEA"/>
    <w:rsid w:val="00771397"/>
    <w:rsid w:val="007715DA"/>
    <w:rsid w:val="00771935"/>
    <w:rsid w:val="00772373"/>
    <w:rsid w:val="0077251C"/>
    <w:rsid w:val="00772BCC"/>
    <w:rsid w:val="00772F8A"/>
    <w:rsid w:val="00773064"/>
    <w:rsid w:val="0077504A"/>
    <w:rsid w:val="00775217"/>
    <w:rsid w:val="007752C4"/>
    <w:rsid w:val="00775755"/>
    <w:rsid w:val="007759F2"/>
    <w:rsid w:val="007761C7"/>
    <w:rsid w:val="007762AC"/>
    <w:rsid w:val="00776FD2"/>
    <w:rsid w:val="0077742D"/>
    <w:rsid w:val="007774A9"/>
    <w:rsid w:val="007775C4"/>
    <w:rsid w:val="00777A11"/>
    <w:rsid w:val="00777FFD"/>
    <w:rsid w:val="00780F48"/>
    <w:rsid w:val="007823C8"/>
    <w:rsid w:val="00782A9C"/>
    <w:rsid w:val="0078334B"/>
    <w:rsid w:val="00783AB3"/>
    <w:rsid w:val="00783D98"/>
    <w:rsid w:val="00784368"/>
    <w:rsid w:val="00784864"/>
    <w:rsid w:val="00784BA6"/>
    <w:rsid w:val="00784E94"/>
    <w:rsid w:val="0078529B"/>
    <w:rsid w:val="00785CEC"/>
    <w:rsid w:val="00785D2F"/>
    <w:rsid w:val="00787268"/>
    <w:rsid w:val="007872D1"/>
    <w:rsid w:val="0078782D"/>
    <w:rsid w:val="0079024E"/>
    <w:rsid w:val="00790A36"/>
    <w:rsid w:val="00790C74"/>
    <w:rsid w:val="00791609"/>
    <w:rsid w:val="00792ABC"/>
    <w:rsid w:val="007943C3"/>
    <w:rsid w:val="007946C2"/>
    <w:rsid w:val="00794934"/>
    <w:rsid w:val="007951C5"/>
    <w:rsid w:val="00795254"/>
    <w:rsid w:val="00795870"/>
    <w:rsid w:val="0079595E"/>
    <w:rsid w:val="00796419"/>
    <w:rsid w:val="007966CF"/>
    <w:rsid w:val="00796B52"/>
    <w:rsid w:val="00796BFF"/>
    <w:rsid w:val="00797684"/>
    <w:rsid w:val="007A04F6"/>
    <w:rsid w:val="007A0545"/>
    <w:rsid w:val="007A0ABF"/>
    <w:rsid w:val="007A0F82"/>
    <w:rsid w:val="007A1546"/>
    <w:rsid w:val="007A228C"/>
    <w:rsid w:val="007A2F19"/>
    <w:rsid w:val="007A319F"/>
    <w:rsid w:val="007A3292"/>
    <w:rsid w:val="007A368E"/>
    <w:rsid w:val="007A40B0"/>
    <w:rsid w:val="007A570A"/>
    <w:rsid w:val="007A5868"/>
    <w:rsid w:val="007A6731"/>
    <w:rsid w:val="007A75B4"/>
    <w:rsid w:val="007A7B4A"/>
    <w:rsid w:val="007B04CE"/>
    <w:rsid w:val="007B13A6"/>
    <w:rsid w:val="007B1679"/>
    <w:rsid w:val="007B1833"/>
    <w:rsid w:val="007B1B02"/>
    <w:rsid w:val="007B1DCE"/>
    <w:rsid w:val="007B2F22"/>
    <w:rsid w:val="007B34A1"/>
    <w:rsid w:val="007B3891"/>
    <w:rsid w:val="007B3A53"/>
    <w:rsid w:val="007B3D87"/>
    <w:rsid w:val="007B3F16"/>
    <w:rsid w:val="007B3FF2"/>
    <w:rsid w:val="007B4283"/>
    <w:rsid w:val="007B4F2A"/>
    <w:rsid w:val="007B53C4"/>
    <w:rsid w:val="007B598C"/>
    <w:rsid w:val="007B5F71"/>
    <w:rsid w:val="007B66A4"/>
    <w:rsid w:val="007B6871"/>
    <w:rsid w:val="007B6E2D"/>
    <w:rsid w:val="007B7BF9"/>
    <w:rsid w:val="007B7EBD"/>
    <w:rsid w:val="007C00A1"/>
    <w:rsid w:val="007C1135"/>
    <w:rsid w:val="007C13FA"/>
    <w:rsid w:val="007C152E"/>
    <w:rsid w:val="007C1C13"/>
    <w:rsid w:val="007C1EBE"/>
    <w:rsid w:val="007C2E5D"/>
    <w:rsid w:val="007C2F2E"/>
    <w:rsid w:val="007C36E6"/>
    <w:rsid w:val="007C3D33"/>
    <w:rsid w:val="007C4332"/>
    <w:rsid w:val="007C4547"/>
    <w:rsid w:val="007C4D3D"/>
    <w:rsid w:val="007C4EBC"/>
    <w:rsid w:val="007C624B"/>
    <w:rsid w:val="007C745A"/>
    <w:rsid w:val="007C7EA1"/>
    <w:rsid w:val="007D022E"/>
    <w:rsid w:val="007D13A0"/>
    <w:rsid w:val="007D2182"/>
    <w:rsid w:val="007D2682"/>
    <w:rsid w:val="007D294A"/>
    <w:rsid w:val="007D302A"/>
    <w:rsid w:val="007D47D2"/>
    <w:rsid w:val="007D4A53"/>
    <w:rsid w:val="007D4B27"/>
    <w:rsid w:val="007D55BE"/>
    <w:rsid w:val="007D5A37"/>
    <w:rsid w:val="007D61A1"/>
    <w:rsid w:val="007D6968"/>
    <w:rsid w:val="007D6EC0"/>
    <w:rsid w:val="007D7E1D"/>
    <w:rsid w:val="007E02AC"/>
    <w:rsid w:val="007E05B4"/>
    <w:rsid w:val="007E0B51"/>
    <w:rsid w:val="007E0DC2"/>
    <w:rsid w:val="007E0E78"/>
    <w:rsid w:val="007E0EFA"/>
    <w:rsid w:val="007E1130"/>
    <w:rsid w:val="007E1489"/>
    <w:rsid w:val="007E18C3"/>
    <w:rsid w:val="007E208B"/>
    <w:rsid w:val="007E2C57"/>
    <w:rsid w:val="007E2EE9"/>
    <w:rsid w:val="007E47F8"/>
    <w:rsid w:val="007E48E8"/>
    <w:rsid w:val="007E4A3C"/>
    <w:rsid w:val="007E55E6"/>
    <w:rsid w:val="007E56DA"/>
    <w:rsid w:val="007E5C0B"/>
    <w:rsid w:val="007E5FBF"/>
    <w:rsid w:val="007E6081"/>
    <w:rsid w:val="007E6841"/>
    <w:rsid w:val="007E6A2D"/>
    <w:rsid w:val="007E6AD8"/>
    <w:rsid w:val="007E6B06"/>
    <w:rsid w:val="007E758D"/>
    <w:rsid w:val="007E7AB3"/>
    <w:rsid w:val="007F01A5"/>
    <w:rsid w:val="007F039F"/>
    <w:rsid w:val="007F03F2"/>
    <w:rsid w:val="007F0736"/>
    <w:rsid w:val="007F10DE"/>
    <w:rsid w:val="007F119F"/>
    <w:rsid w:val="007F19E7"/>
    <w:rsid w:val="007F277D"/>
    <w:rsid w:val="007F2EEA"/>
    <w:rsid w:val="007F379B"/>
    <w:rsid w:val="007F3A7B"/>
    <w:rsid w:val="007F3D62"/>
    <w:rsid w:val="007F42A1"/>
    <w:rsid w:val="007F4FAF"/>
    <w:rsid w:val="007F5357"/>
    <w:rsid w:val="007F5C40"/>
    <w:rsid w:val="007F616E"/>
    <w:rsid w:val="007F6641"/>
    <w:rsid w:val="007F69C4"/>
    <w:rsid w:val="007F71A5"/>
    <w:rsid w:val="007F7D6F"/>
    <w:rsid w:val="007F7D7F"/>
    <w:rsid w:val="007F7E68"/>
    <w:rsid w:val="008003F5"/>
    <w:rsid w:val="0080048A"/>
    <w:rsid w:val="0080067D"/>
    <w:rsid w:val="008021F1"/>
    <w:rsid w:val="0080270D"/>
    <w:rsid w:val="00803F51"/>
    <w:rsid w:val="008043E9"/>
    <w:rsid w:val="00804BCA"/>
    <w:rsid w:val="00805C2B"/>
    <w:rsid w:val="00805EFA"/>
    <w:rsid w:val="008063BA"/>
    <w:rsid w:val="008068A5"/>
    <w:rsid w:val="00806AA2"/>
    <w:rsid w:val="008073CB"/>
    <w:rsid w:val="008073FE"/>
    <w:rsid w:val="008076AC"/>
    <w:rsid w:val="008106AA"/>
    <w:rsid w:val="008108B3"/>
    <w:rsid w:val="00810BDF"/>
    <w:rsid w:val="00810D4A"/>
    <w:rsid w:val="0081128C"/>
    <w:rsid w:val="0081133E"/>
    <w:rsid w:val="00811805"/>
    <w:rsid w:val="00811BB5"/>
    <w:rsid w:val="008122AE"/>
    <w:rsid w:val="00812ABF"/>
    <w:rsid w:val="00812BB5"/>
    <w:rsid w:val="00813219"/>
    <w:rsid w:val="008137F1"/>
    <w:rsid w:val="00813B1D"/>
    <w:rsid w:val="00814281"/>
    <w:rsid w:val="00814FB9"/>
    <w:rsid w:val="0081504A"/>
    <w:rsid w:val="00815A23"/>
    <w:rsid w:val="00816011"/>
    <w:rsid w:val="008168EE"/>
    <w:rsid w:val="00816E3D"/>
    <w:rsid w:val="00817541"/>
    <w:rsid w:val="00820298"/>
    <w:rsid w:val="00820B51"/>
    <w:rsid w:val="00820C60"/>
    <w:rsid w:val="00820C8D"/>
    <w:rsid w:val="00821AE3"/>
    <w:rsid w:val="00821E81"/>
    <w:rsid w:val="008220EB"/>
    <w:rsid w:val="008221B8"/>
    <w:rsid w:val="008237D6"/>
    <w:rsid w:val="00823CE1"/>
    <w:rsid w:val="00823E65"/>
    <w:rsid w:val="00823FCC"/>
    <w:rsid w:val="00824DC1"/>
    <w:rsid w:val="008255C7"/>
    <w:rsid w:val="00825C71"/>
    <w:rsid w:val="00827604"/>
    <w:rsid w:val="00830153"/>
    <w:rsid w:val="00830B7C"/>
    <w:rsid w:val="00830F76"/>
    <w:rsid w:val="008311D8"/>
    <w:rsid w:val="00831B78"/>
    <w:rsid w:val="00831D0F"/>
    <w:rsid w:val="0083238B"/>
    <w:rsid w:val="00834A17"/>
    <w:rsid w:val="00834F90"/>
    <w:rsid w:val="008356D5"/>
    <w:rsid w:val="008365D8"/>
    <w:rsid w:val="00836DF3"/>
    <w:rsid w:val="008370E0"/>
    <w:rsid w:val="00841190"/>
    <w:rsid w:val="00841821"/>
    <w:rsid w:val="00842088"/>
    <w:rsid w:val="00842810"/>
    <w:rsid w:val="0084387A"/>
    <w:rsid w:val="00843A2D"/>
    <w:rsid w:val="0084415C"/>
    <w:rsid w:val="008445E9"/>
    <w:rsid w:val="008448C7"/>
    <w:rsid w:val="008453DA"/>
    <w:rsid w:val="00845B3F"/>
    <w:rsid w:val="008464DB"/>
    <w:rsid w:val="0084687A"/>
    <w:rsid w:val="0084697B"/>
    <w:rsid w:val="0084794C"/>
    <w:rsid w:val="00850257"/>
    <w:rsid w:val="0085052B"/>
    <w:rsid w:val="008505C3"/>
    <w:rsid w:val="00850683"/>
    <w:rsid w:val="008506DB"/>
    <w:rsid w:val="00850702"/>
    <w:rsid w:val="008507C6"/>
    <w:rsid w:val="00850A0F"/>
    <w:rsid w:val="00851229"/>
    <w:rsid w:val="00851684"/>
    <w:rsid w:val="0085172F"/>
    <w:rsid w:val="00852552"/>
    <w:rsid w:val="0085262A"/>
    <w:rsid w:val="00852710"/>
    <w:rsid w:val="00852791"/>
    <w:rsid w:val="00852FB0"/>
    <w:rsid w:val="00853481"/>
    <w:rsid w:val="00853A96"/>
    <w:rsid w:val="00854378"/>
    <w:rsid w:val="00854867"/>
    <w:rsid w:val="00854FB0"/>
    <w:rsid w:val="0085516A"/>
    <w:rsid w:val="00855494"/>
    <w:rsid w:val="00855ECF"/>
    <w:rsid w:val="0085622B"/>
    <w:rsid w:val="008562C4"/>
    <w:rsid w:val="008568EC"/>
    <w:rsid w:val="00856DD0"/>
    <w:rsid w:val="0085733A"/>
    <w:rsid w:val="008573BA"/>
    <w:rsid w:val="008574F7"/>
    <w:rsid w:val="008577E5"/>
    <w:rsid w:val="00857A9B"/>
    <w:rsid w:val="00857BE6"/>
    <w:rsid w:val="00860CD3"/>
    <w:rsid w:val="008610E1"/>
    <w:rsid w:val="0086185D"/>
    <w:rsid w:val="00861A3D"/>
    <w:rsid w:val="00861B1C"/>
    <w:rsid w:val="00862A3C"/>
    <w:rsid w:val="00863230"/>
    <w:rsid w:val="0086386B"/>
    <w:rsid w:val="008645FD"/>
    <w:rsid w:val="00865A48"/>
    <w:rsid w:val="008664D5"/>
    <w:rsid w:val="008664D6"/>
    <w:rsid w:val="0086747A"/>
    <w:rsid w:val="008703E9"/>
    <w:rsid w:val="008717D8"/>
    <w:rsid w:val="00871C86"/>
    <w:rsid w:val="0087215C"/>
    <w:rsid w:val="008721BF"/>
    <w:rsid w:val="00872B88"/>
    <w:rsid w:val="00872F5D"/>
    <w:rsid w:val="00873194"/>
    <w:rsid w:val="00874474"/>
    <w:rsid w:val="00874CC9"/>
    <w:rsid w:val="00875331"/>
    <w:rsid w:val="00875383"/>
    <w:rsid w:val="00875688"/>
    <w:rsid w:val="00875F90"/>
    <w:rsid w:val="00876152"/>
    <w:rsid w:val="00876DAA"/>
    <w:rsid w:val="00876EE1"/>
    <w:rsid w:val="00876EF6"/>
    <w:rsid w:val="008770CD"/>
    <w:rsid w:val="008775EC"/>
    <w:rsid w:val="00877628"/>
    <w:rsid w:val="00877CC6"/>
    <w:rsid w:val="00877DAF"/>
    <w:rsid w:val="00880EA3"/>
    <w:rsid w:val="00881193"/>
    <w:rsid w:val="00881442"/>
    <w:rsid w:val="008820D5"/>
    <w:rsid w:val="008825C2"/>
    <w:rsid w:val="00882C47"/>
    <w:rsid w:val="00882F2A"/>
    <w:rsid w:val="00882F40"/>
    <w:rsid w:val="00883029"/>
    <w:rsid w:val="00883345"/>
    <w:rsid w:val="00883415"/>
    <w:rsid w:val="0088399A"/>
    <w:rsid w:val="00883AA8"/>
    <w:rsid w:val="00883ACB"/>
    <w:rsid w:val="00884040"/>
    <w:rsid w:val="0088429A"/>
    <w:rsid w:val="008848E6"/>
    <w:rsid w:val="00884AD1"/>
    <w:rsid w:val="00884E7F"/>
    <w:rsid w:val="00885CB7"/>
    <w:rsid w:val="00886D7E"/>
    <w:rsid w:val="008875FE"/>
    <w:rsid w:val="008878D1"/>
    <w:rsid w:val="00887A05"/>
    <w:rsid w:val="00887C71"/>
    <w:rsid w:val="00887F8E"/>
    <w:rsid w:val="00890C31"/>
    <w:rsid w:val="00891DFD"/>
    <w:rsid w:val="0089201A"/>
    <w:rsid w:val="008921F8"/>
    <w:rsid w:val="0089224A"/>
    <w:rsid w:val="00892424"/>
    <w:rsid w:val="00892952"/>
    <w:rsid w:val="00892B16"/>
    <w:rsid w:val="00892E84"/>
    <w:rsid w:val="00892FF2"/>
    <w:rsid w:val="008931CA"/>
    <w:rsid w:val="008932A6"/>
    <w:rsid w:val="00893A0B"/>
    <w:rsid w:val="00896234"/>
    <w:rsid w:val="008963A2"/>
    <w:rsid w:val="00896E07"/>
    <w:rsid w:val="008976FA"/>
    <w:rsid w:val="00897E43"/>
    <w:rsid w:val="008A049E"/>
    <w:rsid w:val="008A0EA7"/>
    <w:rsid w:val="008A0ECE"/>
    <w:rsid w:val="008A1089"/>
    <w:rsid w:val="008A1BDE"/>
    <w:rsid w:val="008A1F55"/>
    <w:rsid w:val="008A1FAF"/>
    <w:rsid w:val="008A1FC8"/>
    <w:rsid w:val="008A21A3"/>
    <w:rsid w:val="008A29B9"/>
    <w:rsid w:val="008A2B16"/>
    <w:rsid w:val="008A33EE"/>
    <w:rsid w:val="008A34F4"/>
    <w:rsid w:val="008A3553"/>
    <w:rsid w:val="008A37C7"/>
    <w:rsid w:val="008A4760"/>
    <w:rsid w:val="008A5901"/>
    <w:rsid w:val="008A5D23"/>
    <w:rsid w:val="008A61AC"/>
    <w:rsid w:val="008A646A"/>
    <w:rsid w:val="008A676C"/>
    <w:rsid w:val="008A686E"/>
    <w:rsid w:val="008B04AA"/>
    <w:rsid w:val="008B0754"/>
    <w:rsid w:val="008B0C58"/>
    <w:rsid w:val="008B1A49"/>
    <w:rsid w:val="008B1BF5"/>
    <w:rsid w:val="008B1CCF"/>
    <w:rsid w:val="008B2252"/>
    <w:rsid w:val="008B2526"/>
    <w:rsid w:val="008B2635"/>
    <w:rsid w:val="008B2DB0"/>
    <w:rsid w:val="008B3018"/>
    <w:rsid w:val="008B3592"/>
    <w:rsid w:val="008B3DED"/>
    <w:rsid w:val="008B3E47"/>
    <w:rsid w:val="008B40CF"/>
    <w:rsid w:val="008B4324"/>
    <w:rsid w:val="008B4960"/>
    <w:rsid w:val="008B4BA3"/>
    <w:rsid w:val="008B52C1"/>
    <w:rsid w:val="008B58D1"/>
    <w:rsid w:val="008B5B94"/>
    <w:rsid w:val="008B6406"/>
    <w:rsid w:val="008B6415"/>
    <w:rsid w:val="008B659E"/>
    <w:rsid w:val="008B65C9"/>
    <w:rsid w:val="008B67AD"/>
    <w:rsid w:val="008B6BEB"/>
    <w:rsid w:val="008B7324"/>
    <w:rsid w:val="008B7C2F"/>
    <w:rsid w:val="008C033D"/>
    <w:rsid w:val="008C0E0A"/>
    <w:rsid w:val="008C15E6"/>
    <w:rsid w:val="008C17C4"/>
    <w:rsid w:val="008C25AE"/>
    <w:rsid w:val="008C3551"/>
    <w:rsid w:val="008C3789"/>
    <w:rsid w:val="008C3B42"/>
    <w:rsid w:val="008C3DF9"/>
    <w:rsid w:val="008C4275"/>
    <w:rsid w:val="008C4559"/>
    <w:rsid w:val="008C4731"/>
    <w:rsid w:val="008C49C2"/>
    <w:rsid w:val="008C4BB2"/>
    <w:rsid w:val="008C524A"/>
    <w:rsid w:val="008C525F"/>
    <w:rsid w:val="008C5738"/>
    <w:rsid w:val="008C6471"/>
    <w:rsid w:val="008C6DBC"/>
    <w:rsid w:val="008C736A"/>
    <w:rsid w:val="008C7775"/>
    <w:rsid w:val="008C7EAD"/>
    <w:rsid w:val="008D099E"/>
    <w:rsid w:val="008D09C3"/>
    <w:rsid w:val="008D09F5"/>
    <w:rsid w:val="008D0BE4"/>
    <w:rsid w:val="008D0CFF"/>
    <w:rsid w:val="008D11D6"/>
    <w:rsid w:val="008D142C"/>
    <w:rsid w:val="008D1E2C"/>
    <w:rsid w:val="008D23D8"/>
    <w:rsid w:val="008D2A94"/>
    <w:rsid w:val="008D2C58"/>
    <w:rsid w:val="008D3311"/>
    <w:rsid w:val="008D3BA7"/>
    <w:rsid w:val="008D3F72"/>
    <w:rsid w:val="008D465D"/>
    <w:rsid w:val="008D4C40"/>
    <w:rsid w:val="008D6152"/>
    <w:rsid w:val="008D6592"/>
    <w:rsid w:val="008D68A4"/>
    <w:rsid w:val="008D6EF8"/>
    <w:rsid w:val="008D7034"/>
    <w:rsid w:val="008D7555"/>
    <w:rsid w:val="008D7666"/>
    <w:rsid w:val="008D76E2"/>
    <w:rsid w:val="008D7B0A"/>
    <w:rsid w:val="008D7BEB"/>
    <w:rsid w:val="008D7CAA"/>
    <w:rsid w:val="008E043B"/>
    <w:rsid w:val="008E0AA8"/>
    <w:rsid w:val="008E0DBD"/>
    <w:rsid w:val="008E0F1B"/>
    <w:rsid w:val="008E0F30"/>
    <w:rsid w:val="008E1558"/>
    <w:rsid w:val="008E177F"/>
    <w:rsid w:val="008E198F"/>
    <w:rsid w:val="008E1EA3"/>
    <w:rsid w:val="008E225B"/>
    <w:rsid w:val="008E26EF"/>
    <w:rsid w:val="008E2846"/>
    <w:rsid w:val="008E2908"/>
    <w:rsid w:val="008E31AB"/>
    <w:rsid w:val="008E3550"/>
    <w:rsid w:val="008E3963"/>
    <w:rsid w:val="008E3CCF"/>
    <w:rsid w:val="008E417F"/>
    <w:rsid w:val="008E46E4"/>
    <w:rsid w:val="008E4BD9"/>
    <w:rsid w:val="008E552F"/>
    <w:rsid w:val="008E5D00"/>
    <w:rsid w:val="008E76E1"/>
    <w:rsid w:val="008E77EB"/>
    <w:rsid w:val="008F0170"/>
    <w:rsid w:val="008F07EF"/>
    <w:rsid w:val="008F0DED"/>
    <w:rsid w:val="008F0F81"/>
    <w:rsid w:val="008F10CE"/>
    <w:rsid w:val="008F1999"/>
    <w:rsid w:val="008F19CA"/>
    <w:rsid w:val="008F222F"/>
    <w:rsid w:val="008F2413"/>
    <w:rsid w:val="008F3774"/>
    <w:rsid w:val="008F3A85"/>
    <w:rsid w:val="008F40DA"/>
    <w:rsid w:val="008F40ED"/>
    <w:rsid w:val="008F68F5"/>
    <w:rsid w:val="008F6E53"/>
    <w:rsid w:val="008F72C1"/>
    <w:rsid w:val="008F74FD"/>
    <w:rsid w:val="008F7CA8"/>
    <w:rsid w:val="008F7F77"/>
    <w:rsid w:val="00900222"/>
    <w:rsid w:val="00900FB1"/>
    <w:rsid w:val="009014A9"/>
    <w:rsid w:val="00901971"/>
    <w:rsid w:val="00901D53"/>
    <w:rsid w:val="00901D8D"/>
    <w:rsid w:val="0090281C"/>
    <w:rsid w:val="00903322"/>
    <w:rsid w:val="00903959"/>
    <w:rsid w:val="00903F74"/>
    <w:rsid w:val="00904EED"/>
    <w:rsid w:val="009054CF"/>
    <w:rsid w:val="00905CA8"/>
    <w:rsid w:val="00905F5A"/>
    <w:rsid w:val="00906E78"/>
    <w:rsid w:val="009073B8"/>
    <w:rsid w:val="0090798F"/>
    <w:rsid w:val="009114D2"/>
    <w:rsid w:val="009116A1"/>
    <w:rsid w:val="0091175E"/>
    <w:rsid w:val="00911AF6"/>
    <w:rsid w:val="00912320"/>
    <w:rsid w:val="009124BF"/>
    <w:rsid w:val="009136D5"/>
    <w:rsid w:val="009138D4"/>
    <w:rsid w:val="00913979"/>
    <w:rsid w:val="009144EE"/>
    <w:rsid w:val="00914B9B"/>
    <w:rsid w:val="00915169"/>
    <w:rsid w:val="009157AA"/>
    <w:rsid w:val="00916056"/>
    <w:rsid w:val="0091712E"/>
    <w:rsid w:val="00917A7E"/>
    <w:rsid w:val="00917ADD"/>
    <w:rsid w:val="00920268"/>
    <w:rsid w:val="0092029A"/>
    <w:rsid w:val="009206FF"/>
    <w:rsid w:val="00921163"/>
    <w:rsid w:val="00921389"/>
    <w:rsid w:val="009226DD"/>
    <w:rsid w:val="00923540"/>
    <w:rsid w:val="00925089"/>
    <w:rsid w:val="00925B7C"/>
    <w:rsid w:val="00925E3E"/>
    <w:rsid w:val="00925E45"/>
    <w:rsid w:val="00926146"/>
    <w:rsid w:val="00926767"/>
    <w:rsid w:val="00926BDC"/>
    <w:rsid w:val="00927320"/>
    <w:rsid w:val="00927345"/>
    <w:rsid w:val="00927B05"/>
    <w:rsid w:val="00927DC5"/>
    <w:rsid w:val="0093018D"/>
    <w:rsid w:val="00930B5C"/>
    <w:rsid w:val="009312BE"/>
    <w:rsid w:val="009317E4"/>
    <w:rsid w:val="00931AA1"/>
    <w:rsid w:val="00931D86"/>
    <w:rsid w:val="0093283D"/>
    <w:rsid w:val="00932912"/>
    <w:rsid w:val="00933C01"/>
    <w:rsid w:val="009343B8"/>
    <w:rsid w:val="00934889"/>
    <w:rsid w:val="00934C79"/>
    <w:rsid w:val="00934EC8"/>
    <w:rsid w:val="00935714"/>
    <w:rsid w:val="00935B14"/>
    <w:rsid w:val="009360F4"/>
    <w:rsid w:val="009361D5"/>
    <w:rsid w:val="00936318"/>
    <w:rsid w:val="009364F4"/>
    <w:rsid w:val="00936DEA"/>
    <w:rsid w:val="00936FC1"/>
    <w:rsid w:val="0093702B"/>
    <w:rsid w:val="00937030"/>
    <w:rsid w:val="009378B9"/>
    <w:rsid w:val="00937A3B"/>
    <w:rsid w:val="00937D04"/>
    <w:rsid w:val="00940683"/>
    <w:rsid w:val="0094126A"/>
    <w:rsid w:val="00941A48"/>
    <w:rsid w:val="00941DA2"/>
    <w:rsid w:val="009420A3"/>
    <w:rsid w:val="0094229C"/>
    <w:rsid w:val="00942C69"/>
    <w:rsid w:val="00943014"/>
    <w:rsid w:val="00943528"/>
    <w:rsid w:val="0094377F"/>
    <w:rsid w:val="00944BE5"/>
    <w:rsid w:val="00945203"/>
    <w:rsid w:val="009454D3"/>
    <w:rsid w:val="009454F6"/>
    <w:rsid w:val="00945587"/>
    <w:rsid w:val="00945CF6"/>
    <w:rsid w:val="0094647F"/>
    <w:rsid w:val="00946CB9"/>
    <w:rsid w:val="009472EC"/>
    <w:rsid w:val="00947468"/>
    <w:rsid w:val="0094789F"/>
    <w:rsid w:val="00950E76"/>
    <w:rsid w:val="00951153"/>
    <w:rsid w:val="00951F78"/>
    <w:rsid w:val="009526F8"/>
    <w:rsid w:val="00952A41"/>
    <w:rsid w:val="009536C9"/>
    <w:rsid w:val="00953B7D"/>
    <w:rsid w:val="00953E4B"/>
    <w:rsid w:val="00953E54"/>
    <w:rsid w:val="009554E1"/>
    <w:rsid w:val="00956111"/>
    <w:rsid w:val="009565B5"/>
    <w:rsid w:val="00956616"/>
    <w:rsid w:val="009569BD"/>
    <w:rsid w:val="00956B6C"/>
    <w:rsid w:val="00956B8D"/>
    <w:rsid w:val="00956DBE"/>
    <w:rsid w:val="00957010"/>
    <w:rsid w:val="00957D03"/>
    <w:rsid w:val="0096002E"/>
    <w:rsid w:val="0096027C"/>
    <w:rsid w:val="00960623"/>
    <w:rsid w:val="009622E5"/>
    <w:rsid w:val="00962AC1"/>
    <w:rsid w:val="009633F2"/>
    <w:rsid w:val="00963A51"/>
    <w:rsid w:val="00963BCC"/>
    <w:rsid w:val="0096467D"/>
    <w:rsid w:val="009648AE"/>
    <w:rsid w:val="009650B4"/>
    <w:rsid w:val="00965400"/>
    <w:rsid w:val="009659F4"/>
    <w:rsid w:val="00965A5F"/>
    <w:rsid w:val="00965ACC"/>
    <w:rsid w:val="009662EE"/>
    <w:rsid w:val="00966C5F"/>
    <w:rsid w:val="00967923"/>
    <w:rsid w:val="00967C8A"/>
    <w:rsid w:val="00967EB4"/>
    <w:rsid w:val="0097062F"/>
    <w:rsid w:val="00970708"/>
    <w:rsid w:val="0097073C"/>
    <w:rsid w:val="00970908"/>
    <w:rsid w:val="00970BCA"/>
    <w:rsid w:val="00970BFB"/>
    <w:rsid w:val="00970D60"/>
    <w:rsid w:val="00971678"/>
    <w:rsid w:val="00971DA8"/>
    <w:rsid w:val="009723A1"/>
    <w:rsid w:val="00972741"/>
    <w:rsid w:val="00972908"/>
    <w:rsid w:val="009730BD"/>
    <w:rsid w:val="00973EB8"/>
    <w:rsid w:val="00973FC6"/>
    <w:rsid w:val="00974382"/>
    <w:rsid w:val="009748EA"/>
    <w:rsid w:val="0097519D"/>
    <w:rsid w:val="00975270"/>
    <w:rsid w:val="00975580"/>
    <w:rsid w:val="00975DA0"/>
    <w:rsid w:val="0097616E"/>
    <w:rsid w:val="00977621"/>
    <w:rsid w:val="00980307"/>
    <w:rsid w:val="00980A8E"/>
    <w:rsid w:val="0098198D"/>
    <w:rsid w:val="00981B56"/>
    <w:rsid w:val="009823DB"/>
    <w:rsid w:val="00982763"/>
    <w:rsid w:val="009832CE"/>
    <w:rsid w:val="00983627"/>
    <w:rsid w:val="00983E86"/>
    <w:rsid w:val="00984247"/>
    <w:rsid w:val="009848A2"/>
    <w:rsid w:val="0098497A"/>
    <w:rsid w:val="00985C84"/>
    <w:rsid w:val="00985DFA"/>
    <w:rsid w:val="0098608C"/>
    <w:rsid w:val="00986319"/>
    <w:rsid w:val="00986570"/>
    <w:rsid w:val="009865B1"/>
    <w:rsid w:val="009870FD"/>
    <w:rsid w:val="009879A9"/>
    <w:rsid w:val="00987E61"/>
    <w:rsid w:val="009910CD"/>
    <w:rsid w:val="009917C4"/>
    <w:rsid w:val="009918BA"/>
    <w:rsid w:val="00992227"/>
    <w:rsid w:val="009924F6"/>
    <w:rsid w:val="00992CE7"/>
    <w:rsid w:val="0099389F"/>
    <w:rsid w:val="00993EBA"/>
    <w:rsid w:val="009946C8"/>
    <w:rsid w:val="00994B7B"/>
    <w:rsid w:val="00994B92"/>
    <w:rsid w:val="00995AEB"/>
    <w:rsid w:val="00995BEB"/>
    <w:rsid w:val="0099656A"/>
    <w:rsid w:val="00996FA7"/>
    <w:rsid w:val="00997A5F"/>
    <w:rsid w:val="00997C21"/>
    <w:rsid w:val="009A0A3E"/>
    <w:rsid w:val="009A2EB0"/>
    <w:rsid w:val="009A38C5"/>
    <w:rsid w:val="009A3C10"/>
    <w:rsid w:val="009A44DC"/>
    <w:rsid w:val="009A4CD3"/>
    <w:rsid w:val="009A528B"/>
    <w:rsid w:val="009A5FA3"/>
    <w:rsid w:val="009A6B85"/>
    <w:rsid w:val="009A6CC7"/>
    <w:rsid w:val="009A7503"/>
    <w:rsid w:val="009A75E9"/>
    <w:rsid w:val="009A7754"/>
    <w:rsid w:val="009A79BE"/>
    <w:rsid w:val="009A7ADC"/>
    <w:rsid w:val="009B115D"/>
    <w:rsid w:val="009B1CB9"/>
    <w:rsid w:val="009B37BB"/>
    <w:rsid w:val="009B3D48"/>
    <w:rsid w:val="009B46C1"/>
    <w:rsid w:val="009B473C"/>
    <w:rsid w:val="009B55C4"/>
    <w:rsid w:val="009B5739"/>
    <w:rsid w:val="009B595F"/>
    <w:rsid w:val="009B5992"/>
    <w:rsid w:val="009B59A6"/>
    <w:rsid w:val="009B5F75"/>
    <w:rsid w:val="009B62E2"/>
    <w:rsid w:val="009B6631"/>
    <w:rsid w:val="009B688A"/>
    <w:rsid w:val="009B6E65"/>
    <w:rsid w:val="009B6F15"/>
    <w:rsid w:val="009B751D"/>
    <w:rsid w:val="009C0B62"/>
    <w:rsid w:val="009C1109"/>
    <w:rsid w:val="009C1528"/>
    <w:rsid w:val="009C19B7"/>
    <w:rsid w:val="009C19E7"/>
    <w:rsid w:val="009C2640"/>
    <w:rsid w:val="009C276E"/>
    <w:rsid w:val="009C2942"/>
    <w:rsid w:val="009C401F"/>
    <w:rsid w:val="009C407D"/>
    <w:rsid w:val="009C4685"/>
    <w:rsid w:val="009C4E74"/>
    <w:rsid w:val="009C5651"/>
    <w:rsid w:val="009C5B73"/>
    <w:rsid w:val="009C5F0B"/>
    <w:rsid w:val="009C680D"/>
    <w:rsid w:val="009C69A0"/>
    <w:rsid w:val="009C6B44"/>
    <w:rsid w:val="009C7E9E"/>
    <w:rsid w:val="009D02B3"/>
    <w:rsid w:val="009D042F"/>
    <w:rsid w:val="009D053D"/>
    <w:rsid w:val="009D0BF7"/>
    <w:rsid w:val="009D10CB"/>
    <w:rsid w:val="009D1171"/>
    <w:rsid w:val="009D1326"/>
    <w:rsid w:val="009D13C0"/>
    <w:rsid w:val="009D1C6C"/>
    <w:rsid w:val="009D1EAD"/>
    <w:rsid w:val="009D28F4"/>
    <w:rsid w:val="009D2BE6"/>
    <w:rsid w:val="009D2CD0"/>
    <w:rsid w:val="009D33CC"/>
    <w:rsid w:val="009D35E2"/>
    <w:rsid w:val="009D3A79"/>
    <w:rsid w:val="009D3FCD"/>
    <w:rsid w:val="009D5190"/>
    <w:rsid w:val="009D58E4"/>
    <w:rsid w:val="009D5E08"/>
    <w:rsid w:val="009D5E9D"/>
    <w:rsid w:val="009D6066"/>
    <w:rsid w:val="009D6CAB"/>
    <w:rsid w:val="009D70D0"/>
    <w:rsid w:val="009D7292"/>
    <w:rsid w:val="009D731B"/>
    <w:rsid w:val="009D76F4"/>
    <w:rsid w:val="009D7C51"/>
    <w:rsid w:val="009E0348"/>
    <w:rsid w:val="009E0B53"/>
    <w:rsid w:val="009E1E78"/>
    <w:rsid w:val="009E226D"/>
    <w:rsid w:val="009E229F"/>
    <w:rsid w:val="009E2C0C"/>
    <w:rsid w:val="009E2F52"/>
    <w:rsid w:val="009E3520"/>
    <w:rsid w:val="009E3595"/>
    <w:rsid w:val="009E3671"/>
    <w:rsid w:val="009E4029"/>
    <w:rsid w:val="009E4475"/>
    <w:rsid w:val="009E46F8"/>
    <w:rsid w:val="009E5775"/>
    <w:rsid w:val="009E588E"/>
    <w:rsid w:val="009E5A19"/>
    <w:rsid w:val="009E6056"/>
    <w:rsid w:val="009E69E1"/>
    <w:rsid w:val="009E6A45"/>
    <w:rsid w:val="009E6BC6"/>
    <w:rsid w:val="009E6DEA"/>
    <w:rsid w:val="009E79BE"/>
    <w:rsid w:val="009F061F"/>
    <w:rsid w:val="009F1D79"/>
    <w:rsid w:val="009F26D3"/>
    <w:rsid w:val="009F275B"/>
    <w:rsid w:val="009F3126"/>
    <w:rsid w:val="009F32BA"/>
    <w:rsid w:val="009F36BF"/>
    <w:rsid w:val="009F377F"/>
    <w:rsid w:val="009F503B"/>
    <w:rsid w:val="009F50A1"/>
    <w:rsid w:val="009F50D5"/>
    <w:rsid w:val="009F5B99"/>
    <w:rsid w:val="009F61E5"/>
    <w:rsid w:val="009F62E8"/>
    <w:rsid w:val="009F6FAB"/>
    <w:rsid w:val="009F7960"/>
    <w:rsid w:val="00A00632"/>
    <w:rsid w:val="00A00863"/>
    <w:rsid w:val="00A00897"/>
    <w:rsid w:val="00A0138B"/>
    <w:rsid w:val="00A019F7"/>
    <w:rsid w:val="00A01D2F"/>
    <w:rsid w:val="00A0247E"/>
    <w:rsid w:val="00A0251C"/>
    <w:rsid w:val="00A03040"/>
    <w:rsid w:val="00A03113"/>
    <w:rsid w:val="00A03566"/>
    <w:rsid w:val="00A038B9"/>
    <w:rsid w:val="00A03A12"/>
    <w:rsid w:val="00A03F74"/>
    <w:rsid w:val="00A03FDF"/>
    <w:rsid w:val="00A04588"/>
    <w:rsid w:val="00A04804"/>
    <w:rsid w:val="00A05946"/>
    <w:rsid w:val="00A059AA"/>
    <w:rsid w:val="00A05AE6"/>
    <w:rsid w:val="00A05CF6"/>
    <w:rsid w:val="00A06DEA"/>
    <w:rsid w:val="00A06F77"/>
    <w:rsid w:val="00A07DD1"/>
    <w:rsid w:val="00A10246"/>
    <w:rsid w:val="00A11140"/>
    <w:rsid w:val="00A111B6"/>
    <w:rsid w:val="00A114B9"/>
    <w:rsid w:val="00A1181A"/>
    <w:rsid w:val="00A118D4"/>
    <w:rsid w:val="00A11D0E"/>
    <w:rsid w:val="00A129DB"/>
    <w:rsid w:val="00A12AA0"/>
    <w:rsid w:val="00A12EF0"/>
    <w:rsid w:val="00A132AC"/>
    <w:rsid w:val="00A134A5"/>
    <w:rsid w:val="00A138B1"/>
    <w:rsid w:val="00A146F0"/>
    <w:rsid w:val="00A14851"/>
    <w:rsid w:val="00A151D0"/>
    <w:rsid w:val="00A15EB3"/>
    <w:rsid w:val="00A15EFB"/>
    <w:rsid w:val="00A163BD"/>
    <w:rsid w:val="00A16CF0"/>
    <w:rsid w:val="00A16D66"/>
    <w:rsid w:val="00A17523"/>
    <w:rsid w:val="00A177A0"/>
    <w:rsid w:val="00A1787F"/>
    <w:rsid w:val="00A17975"/>
    <w:rsid w:val="00A17AF4"/>
    <w:rsid w:val="00A17E47"/>
    <w:rsid w:val="00A20043"/>
    <w:rsid w:val="00A20074"/>
    <w:rsid w:val="00A201AA"/>
    <w:rsid w:val="00A20227"/>
    <w:rsid w:val="00A20BA6"/>
    <w:rsid w:val="00A2121E"/>
    <w:rsid w:val="00A229A4"/>
    <w:rsid w:val="00A23B5C"/>
    <w:rsid w:val="00A248EC"/>
    <w:rsid w:val="00A249B3"/>
    <w:rsid w:val="00A24A73"/>
    <w:rsid w:val="00A25B14"/>
    <w:rsid w:val="00A25F7E"/>
    <w:rsid w:val="00A260A1"/>
    <w:rsid w:val="00A26D42"/>
    <w:rsid w:val="00A30AC2"/>
    <w:rsid w:val="00A31707"/>
    <w:rsid w:val="00A3197F"/>
    <w:rsid w:val="00A32076"/>
    <w:rsid w:val="00A3235F"/>
    <w:rsid w:val="00A3432D"/>
    <w:rsid w:val="00A34668"/>
    <w:rsid w:val="00A34D79"/>
    <w:rsid w:val="00A34DB0"/>
    <w:rsid w:val="00A3504D"/>
    <w:rsid w:val="00A3581B"/>
    <w:rsid w:val="00A35856"/>
    <w:rsid w:val="00A35972"/>
    <w:rsid w:val="00A36025"/>
    <w:rsid w:val="00A36B1E"/>
    <w:rsid w:val="00A36CA2"/>
    <w:rsid w:val="00A379A7"/>
    <w:rsid w:val="00A37D30"/>
    <w:rsid w:val="00A42085"/>
    <w:rsid w:val="00A42A99"/>
    <w:rsid w:val="00A44BDD"/>
    <w:rsid w:val="00A44FE8"/>
    <w:rsid w:val="00A4579B"/>
    <w:rsid w:val="00A45AEA"/>
    <w:rsid w:val="00A45FDE"/>
    <w:rsid w:val="00A46C22"/>
    <w:rsid w:val="00A47530"/>
    <w:rsid w:val="00A47A75"/>
    <w:rsid w:val="00A47E69"/>
    <w:rsid w:val="00A503E4"/>
    <w:rsid w:val="00A514D1"/>
    <w:rsid w:val="00A5151A"/>
    <w:rsid w:val="00A517C7"/>
    <w:rsid w:val="00A52871"/>
    <w:rsid w:val="00A52CF9"/>
    <w:rsid w:val="00A52D22"/>
    <w:rsid w:val="00A52EF3"/>
    <w:rsid w:val="00A5322D"/>
    <w:rsid w:val="00A5472E"/>
    <w:rsid w:val="00A549C7"/>
    <w:rsid w:val="00A550B5"/>
    <w:rsid w:val="00A55186"/>
    <w:rsid w:val="00A556F1"/>
    <w:rsid w:val="00A55736"/>
    <w:rsid w:val="00A5595B"/>
    <w:rsid w:val="00A55AE9"/>
    <w:rsid w:val="00A55BB9"/>
    <w:rsid w:val="00A56015"/>
    <w:rsid w:val="00A561CD"/>
    <w:rsid w:val="00A56561"/>
    <w:rsid w:val="00A576B2"/>
    <w:rsid w:val="00A57E5A"/>
    <w:rsid w:val="00A57EF9"/>
    <w:rsid w:val="00A60F85"/>
    <w:rsid w:val="00A6128F"/>
    <w:rsid w:val="00A62879"/>
    <w:rsid w:val="00A628D9"/>
    <w:rsid w:val="00A62A2A"/>
    <w:rsid w:val="00A63ACB"/>
    <w:rsid w:val="00A63E38"/>
    <w:rsid w:val="00A63F18"/>
    <w:rsid w:val="00A64F4D"/>
    <w:rsid w:val="00A6549D"/>
    <w:rsid w:val="00A66214"/>
    <w:rsid w:val="00A66316"/>
    <w:rsid w:val="00A67007"/>
    <w:rsid w:val="00A670AC"/>
    <w:rsid w:val="00A67335"/>
    <w:rsid w:val="00A673F4"/>
    <w:rsid w:val="00A67574"/>
    <w:rsid w:val="00A6798D"/>
    <w:rsid w:val="00A708C6"/>
    <w:rsid w:val="00A708FA"/>
    <w:rsid w:val="00A72033"/>
    <w:rsid w:val="00A7211D"/>
    <w:rsid w:val="00A72527"/>
    <w:rsid w:val="00A72D4F"/>
    <w:rsid w:val="00A7357A"/>
    <w:rsid w:val="00A735C7"/>
    <w:rsid w:val="00A737F2"/>
    <w:rsid w:val="00A73D2C"/>
    <w:rsid w:val="00A74CB1"/>
    <w:rsid w:val="00A75508"/>
    <w:rsid w:val="00A75578"/>
    <w:rsid w:val="00A75626"/>
    <w:rsid w:val="00A75641"/>
    <w:rsid w:val="00A75E8F"/>
    <w:rsid w:val="00A76234"/>
    <w:rsid w:val="00A76788"/>
    <w:rsid w:val="00A76B8B"/>
    <w:rsid w:val="00A773A2"/>
    <w:rsid w:val="00A77D74"/>
    <w:rsid w:val="00A77E8D"/>
    <w:rsid w:val="00A80170"/>
    <w:rsid w:val="00A80833"/>
    <w:rsid w:val="00A80BCE"/>
    <w:rsid w:val="00A80C8A"/>
    <w:rsid w:val="00A80DF0"/>
    <w:rsid w:val="00A81577"/>
    <w:rsid w:val="00A81FB8"/>
    <w:rsid w:val="00A82090"/>
    <w:rsid w:val="00A823F6"/>
    <w:rsid w:val="00A824BB"/>
    <w:rsid w:val="00A82601"/>
    <w:rsid w:val="00A82E59"/>
    <w:rsid w:val="00A83090"/>
    <w:rsid w:val="00A83363"/>
    <w:rsid w:val="00A83C6E"/>
    <w:rsid w:val="00A83E4D"/>
    <w:rsid w:val="00A8410F"/>
    <w:rsid w:val="00A852F9"/>
    <w:rsid w:val="00A8562D"/>
    <w:rsid w:val="00A8588D"/>
    <w:rsid w:val="00A8654C"/>
    <w:rsid w:val="00A8718E"/>
    <w:rsid w:val="00A87A87"/>
    <w:rsid w:val="00A90FAC"/>
    <w:rsid w:val="00A913EE"/>
    <w:rsid w:val="00A9195F"/>
    <w:rsid w:val="00A91D99"/>
    <w:rsid w:val="00A924D8"/>
    <w:rsid w:val="00A92663"/>
    <w:rsid w:val="00A929F4"/>
    <w:rsid w:val="00A9469C"/>
    <w:rsid w:val="00A94B87"/>
    <w:rsid w:val="00A95131"/>
    <w:rsid w:val="00A95467"/>
    <w:rsid w:val="00A95C0C"/>
    <w:rsid w:val="00A97954"/>
    <w:rsid w:val="00A97C46"/>
    <w:rsid w:val="00A97DAA"/>
    <w:rsid w:val="00A97F1E"/>
    <w:rsid w:val="00AA0A89"/>
    <w:rsid w:val="00AA0B64"/>
    <w:rsid w:val="00AA0E54"/>
    <w:rsid w:val="00AA24B3"/>
    <w:rsid w:val="00AA28D6"/>
    <w:rsid w:val="00AA35D4"/>
    <w:rsid w:val="00AA3B5A"/>
    <w:rsid w:val="00AA4C3A"/>
    <w:rsid w:val="00AA4C5D"/>
    <w:rsid w:val="00AA55D6"/>
    <w:rsid w:val="00AA5794"/>
    <w:rsid w:val="00AA60D8"/>
    <w:rsid w:val="00AA6646"/>
    <w:rsid w:val="00AA6921"/>
    <w:rsid w:val="00AA7616"/>
    <w:rsid w:val="00AA77E6"/>
    <w:rsid w:val="00AB01DA"/>
    <w:rsid w:val="00AB041A"/>
    <w:rsid w:val="00AB0732"/>
    <w:rsid w:val="00AB0A82"/>
    <w:rsid w:val="00AB0EF9"/>
    <w:rsid w:val="00AB1141"/>
    <w:rsid w:val="00AB15DA"/>
    <w:rsid w:val="00AB1863"/>
    <w:rsid w:val="00AB1872"/>
    <w:rsid w:val="00AB1DA6"/>
    <w:rsid w:val="00AB2476"/>
    <w:rsid w:val="00AB2CDF"/>
    <w:rsid w:val="00AB2CE6"/>
    <w:rsid w:val="00AB2E19"/>
    <w:rsid w:val="00AB3FB5"/>
    <w:rsid w:val="00AB53CA"/>
    <w:rsid w:val="00AB566A"/>
    <w:rsid w:val="00AB58CD"/>
    <w:rsid w:val="00AB5D01"/>
    <w:rsid w:val="00AB5DFA"/>
    <w:rsid w:val="00AB61F5"/>
    <w:rsid w:val="00AB6B0D"/>
    <w:rsid w:val="00AB7364"/>
    <w:rsid w:val="00AB7D5B"/>
    <w:rsid w:val="00AC01AA"/>
    <w:rsid w:val="00AC0411"/>
    <w:rsid w:val="00AC0BA6"/>
    <w:rsid w:val="00AC1B6D"/>
    <w:rsid w:val="00AC1C24"/>
    <w:rsid w:val="00AC1CCE"/>
    <w:rsid w:val="00AC2DFE"/>
    <w:rsid w:val="00AC34B8"/>
    <w:rsid w:val="00AC3935"/>
    <w:rsid w:val="00AC45CA"/>
    <w:rsid w:val="00AC4719"/>
    <w:rsid w:val="00AC4EAE"/>
    <w:rsid w:val="00AC4F72"/>
    <w:rsid w:val="00AC6163"/>
    <w:rsid w:val="00AC658C"/>
    <w:rsid w:val="00AC65B8"/>
    <w:rsid w:val="00AC716F"/>
    <w:rsid w:val="00AC72C1"/>
    <w:rsid w:val="00AC7486"/>
    <w:rsid w:val="00AC7A01"/>
    <w:rsid w:val="00AC7BB7"/>
    <w:rsid w:val="00AD0633"/>
    <w:rsid w:val="00AD08C7"/>
    <w:rsid w:val="00AD09EC"/>
    <w:rsid w:val="00AD0D2B"/>
    <w:rsid w:val="00AD1345"/>
    <w:rsid w:val="00AD141F"/>
    <w:rsid w:val="00AD15E3"/>
    <w:rsid w:val="00AD1862"/>
    <w:rsid w:val="00AD1DBB"/>
    <w:rsid w:val="00AD2197"/>
    <w:rsid w:val="00AD3C9F"/>
    <w:rsid w:val="00AD49C2"/>
    <w:rsid w:val="00AD4AA2"/>
    <w:rsid w:val="00AD4D74"/>
    <w:rsid w:val="00AD50AA"/>
    <w:rsid w:val="00AD5381"/>
    <w:rsid w:val="00AD5BAC"/>
    <w:rsid w:val="00AD6359"/>
    <w:rsid w:val="00AD6648"/>
    <w:rsid w:val="00AD6AA0"/>
    <w:rsid w:val="00AD6F29"/>
    <w:rsid w:val="00AE04E3"/>
    <w:rsid w:val="00AE059C"/>
    <w:rsid w:val="00AE103F"/>
    <w:rsid w:val="00AE1906"/>
    <w:rsid w:val="00AE234F"/>
    <w:rsid w:val="00AE32F6"/>
    <w:rsid w:val="00AE3342"/>
    <w:rsid w:val="00AE3A79"/>
    <w:rsid w:val="00AE4813"/>
    <w:rsid w:val="00AE5191"/>
    <w:rsid w:val="00AE5514"/>
    <w:rsid w:val="00AE5616"/>
    <w:rsid w:val="00AE5E44"/>
    <w:rsid w:val="00AE5F22"/>
    <w:rsid w:val="00AE7450"/>
    <w:rsid w:val="00AE7899"/>
    <w:rsid w:val="00AF0188"/>
    <w:rsid w:val="00AF0229"/>
    <w:rsid w:val="00AF0266"/>
    <w:rsid w:val="00AF0342"/>
    <w:rsid w:val="00AF0842"/>
    <w:rsid w:val="00AF0B70"/>
    <w:rsid w:val="00AF0FB6"/>
    <w:rsid w:val="00AF1018"/>
    <w:rsid w:val="00AF12AC"/>
    <w:rsid w:val="00AF1788"/>
    <w:rsid w:val="00AF19F9"/>
    <w:rsid w:val="00AF1D69"/>
    <w:rsid w:val="00AF217E"/>
    <w:rsid w:val="00AF250A"/>
    <w:rsid w:val="00AF29CC"/>
    <w:rsid w:val="00AF3427"/>
    <w:rsid w:val="00AF3FF5"/>
    <w:rsid w:val="00AF429E"/>
    <w:rsid w:val="00AF4320"/>
    <w:rsid w:val="00AF4B2B"/>
    <w:rsid w:val="00AF687D"/>
    <w:rsid w:val="00AF68F9"/>
    <w:rsid w:val="00AF741A"/>
    <w:rsid w:val="00AF799C"/>
    <w:rsid w:val="00AF7B13"/>
    <w:rsid w:val="00B006CC"/>
    <w:rsid w:val="00B013B0"/>
    <w:rsid w:val="00B019C8"/>
    <w:rsid w:val="00B01F36"/>
    <w:rsid w:val="00B025DF"/>
    <w:rsid w:val="00B03768"/>
    <w:rsid w:val="00B04161"/>
    <w:rsid w:val="00B04833"/>
    <w:rsid w:val="00B049EF"/>
    <w:rsid w:val="00B04C29"/>
    <w:rsid w:val="00B056F9"/>
    <w:rsid w:val="00B06539"/>
    <w:rsid w:val="00B06C5D"/>
    <w:rsid w:val="00B07390"/>
    <w:rsid w:val="00B07A4C"/>
    <w:rsid w:val="00B07D69"/>
    <w:rsid w:val="00B07F71"/>
    <w:rsid w:val="00B07FA5"/>
    <w:rsid w:val="00B102D5"/>
    <w:rsid w:val="00B10BA2"/>
    <w:rsid w:val="00B119B3"/>
    <w:rsid w:val="00B11E3D"/>
    <w:rsid w:val="00B123A7"/>
    <w:rsid w:val="00B12F18"/>
    <w:rsid w:val="00B132D2"/>
    <w:rsid w:val="00B13355"/>
    <w:rsid w:val="00B13520"/>
    <w:rsid w:val="00B137BE"/>
    <w:rsid w:val="00B1388E"/>
    <w:rsid w:val="00B13A35"/>
    <w:rsid w:val="00B13AFF"/>
    <w:rsid w:val="00B13BB8"/>
    <w:rsid w:val="00B13DB8"/>
    <w:rsid w:val="00B13F80"/>
    <w:rsid w:val="00B13FF3"/>
    <w:rsid w:val="00B14130"/>
    <w:rsid w:val="00B14578"/>
    <w:rsid w:val="00B14F2F"/>
    <w:rsid w:val="00B14F7C"/>
    <w:rsid w:val="00B15A03"/>
    <w:rsid w:val="00B167AA"/>
    <w:rsid w:val="00B169CA"/>
    <w:rsid w:val="00B17129"/>
    <w:rsid w:val="00B17395"/>
    <w:rsid w:val="00B17689"/>
    <w:rsid w:val="00B17E82"/>
    <w:rsid w:val="00B20A0A"/>
    <w:rsid w:val="00B22609"/>
    <w:rsid w:val="00B22E68"/>
    <w:rsid w:val="00B22F41"/>
    <w:rsid w:val="00B242FC"/>
    <w:rsid w:val="00B246E2"/>
    <w:rsid w:val="00B247E0"/>
    <w:rsid w:val="00B24B30"/>
    <w:rsid w:val="00B24BAB"/>
    <w:rsid w:val="00B258D6"/>
    <w:rsid w:val="00B25B96"/>
    <w:rsid w:val="00B26E01"/>
    <w:rsid w:val="00B27455"/>
    <w:rsid w:val="00B276A0"/>
    <w:rsid w:val="00B279E4"/>
    <w:rsid w:val="00B30654"/>
    <w:rsid w:val="00B3094C"/>
    <w:rsid w:val="00B30DA9"/>
    <w:rsid w:val="00B31890"/>
    <w:rsid w:val="00B31DDF"/>
    <w:rsid w:val="00B31F6D"/>
    <w:rsid w:val="00B32040"/>
    <w:rsid w:val="00B32396"/>
    <w:rsid w:val="00B323D6"/>
    <w:rsid w:val="00B32464"/>
    <w:rsid w:val="00B32650"/>
    <w:rsid w:val="00B326BC"/>
    <w:rsid w:val="00B32B53"/>
    <w:rsid w:val="00B32BC5"/>
    <w:rsid w:val="00B32D63"/>
    <w:rsid w:val="00B340FD"/>
    <w:rsid w:val="00B3441E"/>
    <w:rsid w:val="00B344E4"/>
    <w:rsid w:val="00B345C4"/>
    <w:rsid w:val="00B349C1"/>
    <w:rsid w:val="00B34B5E"/>
    <w:rsid w:val="00B35118"/>
    <w:rsid w:val="00B358AA"/>
    <w:rsid w:val="00B35AD7"/>
    <w:rsid w:val="00B35CC4"/>
    <w:rsid w:val="00B35D24"/>
    <w:rsid w:val="00B3654E"/>
    <w:rsid w:val="00B36CE2"/>
    <w:rsid w:val="00B37163"/>
    <w:rsid w:val="00B3751D"/>
    <w:rsid w:val="00B37810"/>
    <w:rsid w:val="00B37878"/>
    <w:rsid w:val="00B4093B"/>
    <w:rsid w:val="00B41710"/>
    <w:rsid w:val="00B425FD"/>
    <w:rsid w:val="00B42C83"/>
    <w:rsid w:val="00B432A3"/>
    <w:rsid w:val="00B4381F"/>
    <w:rsid w:val="00B43C68"/>
    <w:rsid w:val="00B43CFC"/>
    <w:rsid w:val="00B43DF2"/>
    <w:rsid w:val="00B43F3E"/>
    <w:rsid w:val="00B440DD"/>
    <w:rsid w:val="00B460F2"/>
    <w:rsid w:val="00B46469"/>
    <w:rsid w:val="00B46772"/>
    <w:rsid w:val="00B468FA"/>
    <w:rsid w:val="00B46DBE"/>
    <w:rsid w:val="00B46FA4"/>
    <w:rsid w:val="00B46FDC"/>
    <w:rsid w:val="00B470E9"/>
    <w:rsid w:val="00B472ED"/>
    <w:rsid w:val="00B478FC"/>
    <w:rsid w:val="00B47FB2"/>
    <w:rsid w:val="00B5003E"/>
    <w:rsid w:val="00B50192"/>
    <w:rsid w:val="00B50278"/>
    <w:rsid w:val="00B51BBE"/>
    <w:rsid w:val="00B52035"/>
    <w:rsid w:val="00B526B6"/>
    <w:rsid w:val="00B528C7"/>
    <w:rsid w:val="00B52C01"/>
    <w:rsid w:val="00B52D40"/>
    <w:rsid w:val="00B52D66"/>
    <w:rsid w:val="00B53089"/>
    <w:rsid w:val="00B5342A"/>
    <w:rsid w:val="00B539CB"/>
    <w:rsid w:val="00B544BD"/>
    <w:rsid w:val="00B54A5A"/>
    <w:rsid w:val="00B55097"/>
    <w:rsid w:val="00B55263"/>
    <w:rsid w:val="00B559DF"/>
    <w:rsid w:val="00B55DB2"/>
    <w:rsid w:val="00B56D75"/>
    <w:rsid w:val="00B57212"/>
    <w:rsid w:val="00B57478"/>
    <w:rsid w:val="00B5758B"/>
    <w:rsid w:val="00B575BA"/>
    <w:rsid w:val="00B578D7"/>
    <w:rsid w:val="00B57B3D"/>
    <w:rsid w:val="00B605E9"/>
    <w:rsid w:val="00B60CE5"/>
    <w:rsid w:val="00B6127F"/>
    <w:rsid w:val="00B615CC"/>
    <w:rsid w:val="00B6189C"/>
    <w:rsid w:val="00B6197D"/>
    <w:rsid w:val="00B62790"/>
    <w:rsid w:val="00B63478"/>
    <w:rsid w:val="00B63DFC"/>
    <w:rsid w:val="00B64C29"/>
    <w:rsid w:val="00B65E4F"/>
    <w:rsid w:val="00B664DB"/>
    <w:rsid w:val="00B6699D"/>
    <w:rsid w:val="00B66B74"/>
    <w:rsid w:val="00B66F38"/>
    <w:rsid w:val="00B676D3"/>
    <w:rsid w:val="00B67711"/>
    <w:rsid w:val="00B67E3B"/>
    <w:rsid w:val="00B705D2"/>
    <w:rsid w:val="00B71E69"/>
    <w:rsid w:val="00B724A5"/>
    <w:rsid w:val="00B72BEA"/>
    <w:rsid w:val="00B73965"/>
    <w:rsid w:val="00B73AC9"/>
    <w:rsid w:val="00B74761"/>
    <w:rsid w:val="00B74963"/>
    <w:rsid w:val="00B7535D"/>
    <w:rsid w:val="00B75CA9"/>
    <w:rsid w:val="00B7603E"/>
    <w:rsid w:val="00B762A5"/>
    <w:rsid w:val="00B76429"/>
    <w:rsid w:val="00B76998"/>
    <w:rsid w:val="00B771DE"/>
    <w:rsid w:val="00B7722C"/>
    <w:rsid w:val="00B776BE"/>
    <w:rsid w:val="00B81D15"/>
    <w:rsid w:val="00B81D43"/>
    <w:rsid w:val="00B82153"/>
    <w:rsid w:val="00B82694"/>
    <w:rsid w:val="00B8288C"/>
    <w:rsid w:val="00B828C6"/>
    <w:rsid w:val="00B82F01"/>
    <w:rsid w:val="00B83B7D"/>
    <w:rsid w:val="00B840A5"/>
    <w:rsid w:val="00B84E8E"/>
    <w:rsid w:val="00B852AF"/>
    <w:rsid w:val="00B861FB"/>
    <w:rsid w:val="00B86702"/>
    <w:rsid w:val="00B867F7"/>
    <w:rsid w:val="00B86F8F"/>
    <w:rsid w:val="00B8728B"/>
    <w:rsid w:val="00B87292"/>
    <w:rsid w:val="00B87FD8"/>
    <w:rsid w:val="00B90349"/>
    <w:rsid w:val="00B909D0"/>
    <w:rsid w:val="00B909E0"/>
    <w:rsid w:val="00B90F82"/>
    <w:rsid w:val="00B91388"/>
    <w:rsid w:val="00B913B9"/>
    <w:rsid w:val="00B9166C"/>
    <w:rsid w:val="00B91894"/>
    <w:rsid w:val="00B91E8A"/>
    <w:rsid w:val="00B92543"/>
    <w:rsid w:val="00B92E75"/>
    <w:rsid w:val="00B9380A"/>
    <w:rsid w:val="00B94A20"/>
    <w:rsid w:val="00B94BA8"/>
    <w:rsid w:val="00B94D69"/>
    <w:rsid w:val="00B94D71"/>
    <w:rsid w:val="00B94E26"/>
    <w:rsid w:val="00B9524C"/>
    <w:rsid w:val="00B956D4"/>
    <w:rsid w:val="00B95D68"/>
    <w:rsid w:val="00B95F6F"/>
    <w:rsid w:val="00B966F2"/>
    <w:rsid w:val="00B96A38"/>
    <w:rsid w:val="00B96BAF"/>
    <w:rsid w:val="00B97067"/>
    <w:rsid w:val="00B9755A"/>
    <w:rsid w:val="00B97F44"/>
    <w:rsid w:val="00BA0D38"/>
    <w:rsid w:val="00BA0DB3"/>
    <w:rsid w:val="00BA0FEC"/>
    <w:rsid w:val="00BA110F"/>
    <w:rsid w:val="00BA1B71"/>
    <w:rsid w:val="00BA1EF7"/>
    <w:rsid w:val="00BA257B"/>
    <w:rsid w:val="00BA2F7A"/>
    <w:rsid w:val="00BA33DD"/>
    <w:rsid w:val="00BA378A"/>
    <w:rsid w:val="00BA3827"/>
    <w:rsid w:val="00BA4FD2"/>
    <w:rsid w:val="00BA6AB2"/>
    <w:rsid w:val="00BA7432"/>
    <w:rsid w:val="00BA7A65"/>
    <w:rsid w:val="00BA7BEF"/>
    <w:rsid w:val="00BA7BF6"/>
    <w:rsid w:val="00BB0065"/>
    <w:rsid w:val="00BB060B"/>
    <w:rsid w:val="00BB0DEE"/>
    <w:rsid w:val="00BB0FAB"/>
    <w:rsid w:val="00BB1879"/>
    <w:rsid w:val="00BB1D60"/>
    <w:rsid w:val="00BB1FD3"/>
    <w:rsid w:val="00BB259B"/>
    <w:rsid w:val="00BB2661"/>
    <w:rsid w:val="00BB2762"/>
    <w:rsid w:val="00BB2CB8"/>
    <w:rsid w:val="00BB2EC3"/>
    <w:rsid w:val="00BB30EA"/>
    <w:rsid w:val="00BB4083"/>
    <w:rsid w:val="00BB47B0"/>
    <w:rsid w:val="00BB4D37"/>
    <w:rsid w:val="00BB54E2"/>
    <w:rsid w:val="00BB622F"/>
    <w:rsid w:val="00BB78CB"/>
    <w:rsid w:val="00BC0085"/>
    <w:rsid w:val="00BC06BC"/>
    <w:rsid w:val="00BC0B92"/>
    <w:rsid w:val="00BC114E"/>
    <w:rsid w:val="00BC1797"/>
    <w:rsid w:val="00BC1A2D"/>
    <w:rsid w:val="00BC1AA0"/>
    <w:rsid w:val="00BC2D1E"/>
    <w:rsid w:val="00BC3964"/>
    <w:rsid w:val="00BC41B8"/>
    <w:rsid w:val="00BC430F"/>
    <w:rsid w:val="00BC4790"/>
    <w:rsid w:val="00BC4972"/>
    <w:rsid w:val="00BC5164"/>
    <w:rsid w:val="00BC52C7"/>
    <w:rsid w:val="00BC6244"/>
    <w:rsid w:val="00BC6603"/>
    <w:rsid w:val="00BC660C"/>
    <w:rsid w:val="00BC6C83"/>
    <w:rsid w:val="00BC6EBD"/>
    <w:rsid w:val="00BC7222"/>
    <w:rsid w:val="00BC7388"/>
    <w:rsid w:val="00BC7735"/>
    <w:rsid w:val="00BC784F"/>
    <w:rsid w:val="00BC7868"/>
    <w:rsid w:val="00BC7C72"/>
    <w:rsid w:val="00BC7EB9"/>
    <w:rsid w:val="00BD08CA"/>
    <w:rsid w:val="00BD0B19"/>
    <w:rsid w:val="00BD0BC2"/>
    <w:rsid w:val="00BD10C0"/>
    <w:rsid w:val="00BD14EC"/>
    <w:rsid w:val="00BD1D93"/>
    <w:rsid w:val="00BD2643"/>
    <w:rsid w:val="00BD2B01"/>
    <w:rsid w:val="00BD3460"/>
    <w:rsid w:val="00BD3D7E"/>
    <w:rsid w:val="00BD42C2"/>
    <w:rsid w:val="00BD456E"/>
    <w:rsid w:val="00BD45A1"/>
    <w:rsid w:val="00BD465C"/>
    <w:rsid w:val="00BD4681"/>
    <w:rsid w:val="00BD4B68"/>
    <w:rsid w:val="00BD4BC5"/>
    <w:rsid w:val="00BD4C99"/>
    <w:rsid w:val="00BD5211"/>
    <w:rsid w:val="00BD6558"/>
    <w:rsid w:val="00BD6AFB"/>
    <w:rsid w:val="00BD6BD2"/>
    <w:rsid w:val="00BD6E21"/>
    <w:rsid w:val="00BD6F76"/>
    <w:rsid w:val="00BD7703"/>
    <w:rsid w:val="00BD7F4E"/>
    <w:rsid w:val="00BE0496"/>
    <w:rsid w:val="00BE07FD"/>
    <w:rsid w:val="00BE08A4"/>
    <w:rsid w:val="00BE08BF"/>
    <w:rsid w:val="00BE128F"/>
    <w:rsid w:val="00BE14DD"/>
    <w:rsid w:val="00BE2234"/>
    <w:rsid w:val="00BE277B"/>
    <w:rsid w:val="00BE316F"/>
    <w:rsid w:val="00BE3C7C"/>
    <w:rsid w:val="00BE4093"/>
    <w:rsid w:val="00BE4128"/>
    <w:rsid w:val="00BE41D8"/>
    <w:rsid w:val="00BE441E"/>
    <w:rsid w:val="00BE5510"/>
    <w:rsid w:val="00BE5A8C"/>
    <w:rsid w:val="00BE5B6B"/>
    <w:rsid w:val="00BE5C29"/>
    <w:rsid w:val="00BE5CC1"/>
    <w:rsid w:val="00BE5E9B"/>
    <w:rsid w:val="00BE5F0F"/>
    <w:rsid w:val="00BE6EF2"/>
    <w:rsid w:val="00BE7604"/>
    <w:rsid w:val="00BE7D68"/>
    <w:rsid w:val="00BF020E"/>
    <w:rsid w:val="00BF0257"/>
    <w:rsid w:val="00BF03D0"/>
    <w:rsid w:val="00BF07EF"/>
    <w:rsid w:val="00BF1F96"/>
    <w:rsid w:val="00BF2194"/>
    <w:rsid w:val="00BF240D"/>
    <w:rsid w:val="00BF257F"/>
    <w:rsid w:val="00BF2599"/>
    <w:rsid w:val="00BF29AC"/>
    <w:rsid w:val="00BF2B97"/>
    <w:rsid w:val="00BF3214"/>
    <w:rsid w:val="00BF4E39"/>
    <w:rsid w:val="00BF5462"/>
    <w:rsid w:val="00BF63CC"/>
    <w:rsid w:val="00BF6DBC"/>
    <w:rsid w:val="00BF7342"/>
    <w:rsid w:val="00BF7DC4"/>
    <w:rsid w:val="00C00B85"/>
    <w:rsid w:val="00C00D92"/>
    <w:rsid w:val="00C01ABC"/>
    <w:rsid w:val="00C021C6"/>
    <w:rsid w:val="00C02E76"/>
    <w:rsid w:val="00C035EB"/>
    <w:rsid w:val="00C039C0"/>
    <w:rsid w:val="00C058E1"/>
    <w:rsid w:val="00C059B6"/>
    <w:rsid w:val="00C05B8F"/>
    <w:rsid w:val="00C05DCE"/>
    <w:rsid w:val="00C05F3C"/>
    <w:rsid w:val="00C067B1"/>
    <w:rsid w:val="00C06943"/>
    <w:rsid w:val="00C07752"/>
    <w:rsid w:val="00C07921"/>
    <w:rsid w:val="00C07E0D"/>
    <w:rsid w:val="00C1024A"/>
    <w:rsid w:val="00C11132"/>
    <w:rsid w:val="00C119CE"/>
    <w:rsid w:val="00C11E1A"/>
    <w:rsid w:val="00C121AC"/>
    <w:rsid w:val="00C127A7"/>
    <w:rsid w:val="00C12E35"/>
    <w:rsid w:val="00C13022"/>
    <w:rsid w:val="00C130E3"/>
    <w:rsid w:val="00C1313F"/>
    <w:rsid w:val="00C14498"/>
    <w:rsid w:val="00C14870"/>
    <w:rsid w:val="00C15867"/>
    <w:rsid w:val="00C1637C"/>
    <w:rsid w:val="00C16396"/>
    <w:rsid w:val="00C16F6C"/>
    <w:rsid w:val="00C17C1D"/>
    <w:rsid w:val="00C17ED4"/>
    <w:rsid w:val="00C20C43"/>
    <w:rsid w:val="00C218FF"/>
    <w:rsid w:val="00C22929"/>
    <w:rsid w:val="00C2296D"/>
    <w:rsid w:val="00C22B3C"/>
    <w:rsid w:val="00C22EC0"/>
    <w:rsid w:val="00C23000"/>
    <w:rsid w:val="00C23155"/>
    <w:rsid w:val="00C23792"/>
    <w:rsid w:val="00C24641"/>
    <w:rsid w:val="00C24965"/>
    <w:rsid w:val="00C25771"/>
    <w:rsid w:val="00C25D71"/>
    <w:rsid w:val="00C25E27"/>
    <w:rsid w:val="00C2640C"/>
    <w:rsid w:val="00C271AD"/>
    <w:rsid w:val="00C27D31"/>
    <w:rsid w:val="00C3002E"/>
    <w:rsid w:val="00C30C20"/>
    <w:rsid w:val="00C3170E"/>
    <w:rsid w:val="00C31D8A"/>
    <w:rsid w:val="00C32081"/>
    <w:rsid w:val="00C325BA"/>
    <w:rsid w:val="00C32F3E"/>
    <w:rsid w:val="00C3429D"/>
    <w:rsid w:val="00C34DCE"/>
    <w:rsid w:val="00C359A6"/>
    <w:rsid w:val="00C373C8"/>
    <w:rsid w:val="00C3753D"/>
    <w:rsid w:val="00C379C4"/>
    <w:rsid w:val="00C37B33"/>
    <w:rsid w:val="00C37C9F"/>
    <w:rsid w:val="00C406F9"/>
    <w:rsid w:val="00C40C41"/>
    <w:rsid w:val="00C4126F"/>
    <w:rsid w:val="00C41454"/>
    <w:rsid w:val="00C41802"/>
    <w:rsid w:val="00C418B1"/>
    <w:rsid w:val="00C418D2"/>
    <w:rsid w:val="00C41C93"/>
    <w:rsid w:val="00C41FBE"/>
    <w:rsid w:val="00C420A3"/>
    <w:rsid w:val="00C42EF6"/>
    <w:rsid w:val="00C43175"/>
    <w:rsid w:val="00C4342D"/>
    <w:rsid w:val="00C436E2"/>
    <w:rsid w:val="00C43F19"/>
    <w:rsid w:val="00C4529E"/>
    <w:rsid w:val="00C45673"/>
    <w:rsid w:val="00C45885"/>
    <w:rsid w:val="00C45D64"/>
    <w:rsid w:val="00C46079"/>
    <w:rsid w:val="00C475C8"/>
    <w:rsid w:val="00C47D33"/>
    <w:rsid w:val="00C47E17"/>
    <w:rsid w:val="00C47F1E"/>
    <w:rsid w:val="00C50F22"/>
    <w:rsid w:val="00C51059"/>
    <w:rsid w:val="00C5139F"/>
    <w:rsid w:val="00C513DF"/>
    <w:rsid w:val="00C51637"/>
    <w:rsid w:val="00C52651"/>
    <w:rsid w:val="00C5344C"/>
    <w:rsid w:val="00C53605"/>
    <w:rsid w:val="00C53B94"/>
    <w:rsid w:val="00C540FE"/>
    <w:rsid w:val="00C549F2"/>
    <w:rsid w:val="00C54D0F"/>
    <w:rsid w:val="00C55645"/>
    <w:rsid w:val="00C556A5"/>
    <w:rsid w:val="00C55D53"/>
    <w:rsid w:val="00C55F1F"/>
    <w:rsid w:val="00C57367"/>
    <w:rsid w:val="00C57971"/>
    <w:rsid w:val="00C60826"/>
    <w:rsid w:val="00C61B80"/>
    <w:rsid w:val="00C623BA"/>
    <w:rsid w:val="00C62AA1"/>
    <w:rsid w:val="00C62DC8"/>
    <w:rsid w:val="00C63A13"/>
    <w:rsid w:val="00C63A2E"/>
    <w:rsid w:val="00C64510"/>
    <w:rsid w:val="00C6497A"/>
    <w:rsid w:val="00C6544A"/>
    <w:rsid w:val="00C654DB"/>
    <w:rsid w:val="00C6555A"/>
    <w:rsid w:val="00C6558A"/>
    <w:rsid w:val="00C655A0"/>
    <w:rsid w:val="00C65EE8"/>
    <w:rsid w:val="00C65FFF"/>
    <w:rsid w:val="00C6758E"/>
    <w:rsid w:val="00C7067B"/>
    <w:rsid w:val="00C70AA5"/>
    <w:rsid w:val="00C711B2"/>
    <w:rsid w:val="00C71C25"/>
    <w:rsid w:val="00C72253"/>
    <w:rsid w:val="00C722BE"/>
    <w:rsid w:val="00C726CB"/>
    <w:rsid w:val="00C72FA9"/>
    <w:rsid w:val="00C730DF"/>
    <w:rsid w:val="00C73526"/>
    <w:rsid w:val="00C73849"/>
    <w:rsid w:val="00C738EF"/>
    <w:rsid w:val="00C739FE"/>
    <w:rsid w:val="00C73BE1"/>
    <w:rsid w:val="00C751C1"/>
    <w:rsid w:val="00C7675B"/>
    <w:rsid w:val="00C76824"/>
    <w:rsid w:val="00C76BA4"/>
    <w:rsid w:val="00C7756A"/>
    <w:rsid w:val="00C811F5"/>
    <w:rsid w:val="00C81531"/>
    <w:rsid w:val="00C81F4B"/>
    <w:rsid w:val="00C81FED"/>
    <w:rsid w:val="00C826C0"/>
    <w:rsid w:val="00C82CFE"/>
    <w:rsid w:val="00C82E30"/>
    <w:rsid w:val="00C83205"/>
    <w:rsid w:val="00C8327A"/>
    <w:rsid w:val="00C83437"/>
    <w:rsid w:val="00C8374D"/>
    <w:rsid w:val="00C83A48"/>
    <w:rsid w:val="00C8416F"/>
    <w:rsid w:val="00C84353"/>
    <w:rsid w:val="00C84540"/>
    <w:rsid w:val="00C855E5"/>
    <w:rsid w:val="00C85865"/>
    <w:rsid w:val="00C85E85"/>
    <w:rsid w:val="00C8608C"/>
    <w:rsid w:val="00C8618C"/>
    <w:rsid w:val="00C86433"/>
    <w:rsid w:val="00C86628"/>
    <w:rsid w:val="00C86E39"/>
    <w:rsid w:val="00C87941"/>
    <w:rsid w:val="00C90A60"/>
    <w:rsid w:val="00C90F43"/>
    <w:rsid w:val="00C91010"/>
    <w:rsid w:val="00C923A2"/>
    <w:rsid w:val="00C928F8"/>
    <w:rsid w:val="00C92BC5"/>
    <w:rsid w:val="00C93082"/>
    <w:rsid w:val="00C936E3"/>
    <w:rsid w:val="00C93E13"/>
    <w:rsid w:val="00C945F8"/>
    <w:rsid w:val="00C94E60"/>
    <w:rsid w:val="00C94F46"/>
    <w:rsid w:val="00C95067"/>
    <w:rsid w:val="00C95179"/>
    <w:rsid w:val="00C957AD"/>
    <w:rsid w:val="00C9581B"/>
    <w:rsid w:val="00C95956"/>
    <w:rsid w:val="00C95BA9"/>
    <w:rsid w:val="00C962ED"/>
    <w:rsid w:val="00C96D3A"/>
    <w:rsid w:val="00C97674"/>
    <w:rsid w:val="00C97DE8"/>
    <w:rsid w:val="00C97E12"/>
    <w:rsid w:val="00CA0515"/>
    <w:rsid w:val="00CA09CC"/>
    <w:rsid w:val="00CA09DC"/>
    <w:rsid w:val="00CA0E65"/>
    <w:rsid w:val="00CA13C7"/>
    <w:rsid w:val="00CA1857"/>
    <w:rsid w:val="00CA1BAD"/>
    <w:rsid w:val="00CA1E52"/>
    <w:rsid w:val="00CA26F5"/>
    <w:rsid w:val="00CA286E"/>
    <w:rsid w:val="00CA2EAE"/>
    <w:rsid w:val="00CA34E0"/>
    <w:rsid w:val="00CA3548"/>
    <w:rsid w:val="00CA379E"/>
    <w:rsid w:val="00CA3C08"/>
    <w:rsid w:val="00CA4310"/>
    <w:rsid w:val="00CA4669"/>
    <w:rsid w:val="00CA4845"/>
    <w:rsid w:val="00CA4895"/>
    <w:rsid w:val="00CA4AC1"/>
    <w:rsid w:val="00CA5280"/>
    <w:rsid w:val="00CA52FC"/>
    <w:rsid w:val="00CA6334"/>
    <w:rsid w:val="00CA7C29"/>
    <w:rsid w:val="00CA7E4E"/>
    <w:rsid w:val="00CB0316"/>
    <w:rsid w:val="00CB03F8"/>
    <w:rsid w:val="00CB0B11"/>
    <w:rsid w:val="00CB0D7F"/>
    <w:rsid w:val="00CB0DEA"/>
    <w:rsid w:val="00CB0EC5"/>
    <w:rsid w:val="00CB0EE8"/>
    <w:rsid w:val="00CB11B9"/>
    <w:rsid w:val="00CB1564"/>
    <w:rsid w:val="00CB17DC"/>
    <w:rsid w:val="00CB181C"/>
    <w:rsid w:val="00CB22A2"/>
    <w:rsid w:val="00CB2798"/>
    <w:rsid w:val="00CB2E79"/>
    <w:rsid w:val="00CB2EE4"/>
    <w:rsid w:val="00CB2F1C"/>
    <w:rsid w:val="00CB3430"/>
    <w:rsid w:val="00CB3EE2"/>
    <w:rsid w:val="00CB47BD"/>
    <w:rsid w:val="00CB4FB3"/>
    <w:rsid w:val="00CB5354"/>
    <w:rsid w:val="00CB577F"/>
    <w:rsid w:val="00CB67E9"/>
    <w:rsid w:val="00CB6BD1"/>
    <w:rsid w:val="00CB7509"/>
    <w:rsid w:val="00CC0853"/>
    <w:rsid w:val="00CC0D73"/>
    <w:rsid w:val="00CC0FBE"/>
    <w:rsid w:val="00CC1BB7"/>
    <w:rsid w:val="00CC2AB3"/>
    <w:rsid w:val="00CC2D89"/>
    <w:rsid w:val="00CC366E"/>
    <w:rsid w:val="00CC3D41"/>
    <w:rsid w:val="00CC4AC8"/>
    <w:rsid w:val="00CC59B0"/>
    <w:rsid w:val="00CC5BDF"/>
    <w:rsid w:val="00CC5C85"/>
    <w:rsid w:val="00CC5DDA"/>
    <w:rsid w:val="00CC68D8"/>
    <w:rsid w:val="00CC6A14"/>
    <w:rsid w:val="00CC6B9E"/>
    <w:rsid w:val="00CC6E10"/>
    <w:rsid w:val="00CC70A3"/>
    <w:rsid w:val="00CC737B"/>
    <w:rsid w:val="00CC790E"/>
    <w:rsid w:val="00CC7ACD"/>
    <w:rsid w:val="00CC7AF0"/>
    <w:rsid w:val="00CC7FFE"/>
    <w:rsid w:val="00CD0004"/>
    <w:rsid w:val="00CD04D6"/>
    <w:rsid w:val="00CD06E5"/>
    <w:rsid w:val="00CD14AC"/>
    <w:rsid w:val="00CD1645"/>
    <w:rsid w:val="00CD1CFA"/>
    <w:rsid w:val="00CD2F76"/>
    <w:rsid w:val="00CD3540"/>
    <w:rsid w:val="00CD38E6"/>
    <w:rsid w:val="00CD3ADA"/>
    <w:rsid w:val="00CD40D3"/>
    <w:rsid w:val="00CD4E00"/>
    <w:rsid w:val="00CD53C3"/>
    <w:rsid w:val="00CD53D7"/>
    <w:rsid w:val="00CD5744"/>
    <w:rsid w:val="00CD574E"/>
    <w:rsid w:val="00CD5A98"/>
    <w:rsid w:val="00CD5C82"/>
    <w:rsid w:val="00CD61BB"/>
    <w:rsid w:val="00CD6312"/>
    <w:rsid w:val="00CD6669"/>
    <w:rsid w:val="00CD712A"/>
    <w:rsid w:val="00CD7376"/>
    <w:rsid w:val="00CD7AA4"/>
    <w:rsid w:val="00CE01CC"/>
    <w:rsid w:val="00CE0DF4"/>
    <w:rsid w:val="00CE0E03"/>
    <w:rsid w:val="00CE0E6A"/>
    <w:rsid w:val="00CE1485"/>
    <w:rsid w:val="00CE16F5"/>
    <w:rsid w:val="00CE175F"/>
    <w:rsid w:val="00CE1E39"/>
    <w:rsid w:val="00CE20F2"/>
    <w:rsid w:val="00CE2E82"/>
    <w:rsid w:val="00CE3099"/>
    <w:rsid w:val="00CE37B4"/>
    <w:rsid w:val="00CE3DD3"/>
    <w:rsid w:val="00CE401A"/>
    <w:rsid w:val="00CE4BBD"/>
    <w:rsid w:val="00CE4C22"/>
    <w:rsid w:val="00CE58C6"/>
    <w:rsid w:val="00CE5F4C"/>
    <w:rsid w:val="00CE5F58"/>
    <w:rsid w:val="00CE6265"/>
    <w:rsid w:val="00CE6403"/>
    <w:rsid w:val="00CE64E4"/>
    <w:rsid w:val="00CE650C"/>
    <w:rsid w:val="00CE6771"/>
    <w:rsid w:val="00CE7AEF"/>
    <w:rsid w:val="00CF057A"/>
    <w:rsid w:val="00CF069D"/>
    <w:rsid w:val="00CF15B9"/>
    <w:rsid w:val="00CF285A"/>
    <w:rsid w:val="00CF30C1"/>
    <w:rsid w:val="00CF3265"/>
    <w:rsid w:val="00CF34B7"/>
    <w:rsid w:val="00CF3780"/>
    <w:rsid w:val="00CF3B1D"/>
    <w:rsid w:val="00CF4067"/>
    <w:rsid w:val="00CF41EC"/>
    <w:rsid w:val="00CF43D4"/>
    <w:rsid w:val="00CF56F2"/>
    <w:rsid w:val="00CF5D04"/>
    <w:rsid w:val="00CF64FE"/>
    <w:rsid w:val="00CF77B9"/>
    <w:rsid w:val="00D0084A"/>
    <w:rsid w:val="00D0184F"/>
    <w:rsid w:val="00D0228A"/>
    <w:rsid w:val="00D033D1"/>
    <w:rsid w:val="00D03805"/>
    <w:rsid w:val="00D039B1"/>
    <w:rsid w:val="00D04351"/>
    <w:rsid w:val="00D04810"/>
    <w:rsid w:val="00D0493B"/>
    <w:rsid w:val="00D04DE4"/>
    <w:rsid w:val="00D04E7D"/>
    <w:rsid w:val="00D05117"/>
    <w:rsid w:val="00D05AFD"/>
    <w:rsid w:val="00D060B8"/>
    <w:rsid w:val="00D063F1"/>
    <w:rsid w:val="00D064A0"/>
    <w:rsid w:val="00D06857"/>
    <w:rsid w:val="00D06CD0"/>
    <w:rsid w:val="00D075FE"/>
    <w:rsid w:val="00D07979"/>
    <w:rsid w:val="00D1101B"/>
    <w:rsid w:val="00D112B2"/>
    <w:rsid w:val="00D11A4D"/>
    <w:rsid w:val="00D1272B"/>
    <w:rsid w:val="00D12B35"/>
    <w:rsid w:val="00D1313F"/>
    <w:rsid w:val="00D13257"/>
    <w:rsid w:val="00D13736"/>
    <w:rsid w:val="00D13BF2"/>
    <w:rsid w:val="00D13D89"/>
    <w:rsid w:val="00D1420F"/>
    <w:rsid w:val="00D14F22"/>
    <w:rsid w:val="00D16B5C"/>
    <w:rsid w:val="00D16F2D"/>
    <w:rsid w:val="00D1798F"/>
    <w:rsid w:val="00D17AD5"/>
    <w:rsid w:val="00D20C41"/>
    <w:rsid w:val="00D217B6"/>
    <w:rsid w:val="00D21B63"/>
    <w:rsid w:val="00D22173"/>
    <w:rsid w:val="00D2219E"/>
    <w:rsid w:val="00D225AB"/>
    <w:rsid w:val="00D22F2D"/>
    <w:rsid w:val="00D23219"/>
    <w:rsid w:val="00D23382"/>
    <w:rsid w:val="00D23AB1"/>
    <w:rsid w:val="00D23D57"/>
    <w:rsid w:val="00D24723"/>
    <w:rsid w:val="00D24C4E"/>
    <w:rsid w:val="00D26216"/>
    <w:rsid w:val="00D26784"/>
    <w:rsid w:val="00D27306"/>
    <w:rsid w:val="00D275BA"/>
    <w:rsid w:val="00D275F7"/>
    <w:rsid w:val="00D27F3F"/>
    <w:rsid w:val="00D307C6"/>
    <w:rsid w:val="00D30AC1"/>
    <w:rsid w:val="00D30D40"/>
    <w:rsid w:val="00D30EF2"/>
    <w:rsid w:val="00D310A0"/>
    <w:rsid w:val="00D31784"/>
    <w:rsid w:val="00D3186E"/>
    <w:rsid w:val="00D31872"/>
    <w:rsid w:val="00D31B8C"/>
    <w:rsid w:val="00D321C3"/>
    <w:rsid w:val="00D322A2"/>
    <w:rsid w:val="00D3291D"/>
    <w:rsid w:val="00D32A4C"/>
    <w:rsid w:val="00D32C21"/>
    <w:rsid w:val="00D32DA6"/>
    <w:rsid w:val="00D33B08"/>
    <w:rsid w:val="00D3442D"/>
    <w:rsid w:val="00D3447D"/>
    <w:rsid w:val="00D34497"/>
    <w:rsid w:val="00D34ACE"/>
    <w:rsid w:val="00D34C44"/>
    <w:rsid w:val="00D34EB7"/>
    <w:rsid w:val="00D35607"/>
    <w:rsid w:val="00D35786"/>
    <w:rsid w:val="00D35887"/>
    <w:rsid w:val="00D36010"/>
    <w:rsid w:val="00D36470"/>
    <w:rsid w:val="00D37B75"/>
    <w:rsid w:val="00D37F1F"/>
    <w:rsid w:val="00D403C9"/>
    <w:rsid w:val="00D41146"/>
    <w:rsid w:val="00D41A07"/>
    <w:rsid w:val="00D41DF3"/>
    <w:rsid w:val="00D42237"/>
    <w:rsid w:val="00D423C4"/>
    <w:rsid w:val="00D42B48"/>
    <w:rsid w:val="00D42DEA"/>
    <w:rsid w:val="00D430A7"/>
    <w:rsid w:val="00D43C97"/>
    <w:rsid w:val="00D43DB4"/>
    <w:rsid w:val="00D443C5"/>
    <w:rsid w:val="00D46E7F"/>
    <w:rsid w:val="00D4718A"/>
    <w:rsid w:val="00D472E4"/>
    <w:rsid w:val="00D47922"/>
    <w:rsid w:val="00D50375"/>
    <w:rsid w:val="00D50653"/>
    <w:rsid w:val="00D50D20"/>
    <w:rsid w:val="00D50FAE"/>
    <w:rsid w:val="00D519FD"/>
    <w:rsid w:val="00D52838"/>
    <w:rsid w:val="00D5292A"/>
    <w:rsid w:val="00D52CAE"/>
    <w:rsid w:val="00D52F6E"/>
    <w:rsid w:val="00D538B4"/>
    <w:rsid w:val="00D53FD6"/>
    <w:rsid w:val="00D54010"/>
    <w:rsid w:val="00D54198"/>
    <w:rsid w:val="00D54285"/>
    <w:rsid w:val="00D545C3"/>
    <w:rsid w:val="00D546F6"/>
    <w:rsid w:val="00D54F5F"/>
    <w:rsid w:val="00D551DB"/>
    <w:rsid w:val="00D55413"/>
    <w:rsid w:val="00D568BB"/>
    <w:rsid w:val="00D56BFF"/>
    <w:rsid w:val="00D56EB1"/>
    <w:rsid w:val="00D56FD6"/>
    <w:rsid w:val="00D5718D"/>
    <w:rsid w:val="00D57918"/>
    <w:rsid w:val="00D57CBF"/>
    <w:rsid w:val="00D6041F"/>
    <w:rsid w:val="00D60629"/>
    <w:rsid w:val="00D609E2"/>
    <w:rsid w:val="00D60EC4"/>
    <w:rsid w:val="00D6152C"/>
    <w:rsid w:val="00D6190D"/>
    <w:rsid w:val="00D61D06"/>
    <w:rsid w:val="00D620A9"/>
    <w:rsid w:val="00D620FF"/>
    <w:rsid w:val="00D6272B"/>
    <w:rsid w:val="00D627B7"/>
    <w:rsid w:val="00D62861"/>
    <w:rsid w:val="00D62AD6"/>
    <w:rsid w:val="00D62CBE"/>
    <w:rsid w:val="00D63C1D"/>
    <w:rsid w:val="00D64601"/>
    <w:rsid w:val="00D6494C"/>
    <w:rsid w:val="00D64DBF"/>
    <w:rsid w:val="00D655C4"/>
    <w:rsid w:val="00D656D6"/>
    <w:rsid w:val="00D661FB"/>
    <w:rsid w:val="00D662C5"/>
    <w:rsid w:val="00D662D3"/>
    <w:rsid w:val="00D667B2"/>
    <w:rsid w:val="00D66925"/>
    <w:rsid w:val="00D66A9B"/>
    <w:rsid w:val="00D676A3"/>
    <w:rsid w:val="00D6781C"/>
    <w:rsid w:val="00D67950"/>
    <w:rsid w:val="00D67C7D"/>
    <w:rsid w:val="00D70022"/>
    <w:rsid w:val="00D70B10"/>
    <w:rsid w:val="00D710A7"/>
    <w:rsid w:val="00D71442"/>
    <w:rsid w:val="00D7150D"/>
    <w:rsid w:val="00D715BD"/>
    <w:rsid w:val="00D71DDD"/>
    <w:rsid w:val="00D71F1B"/>
    <w:rsid w:val="00D72755"/>
    <w:rsid w:val="00D731B5"/>
    <w:rsid w:val="00D73758"/>
    <w:rsid w:val="00D73DC6"/>
    <w:rsid w:val="00D73E03"/>
    <w:rsid w:val="00D74164"/>
    <w:rsid w:val="00D7480E"/>
    <w:rsid w:val="00D74C1A"/>
    <w:rsid w:val="00D75205"/>
    <w:rsid w:val="00D754C1"/>
    <w:rsid w:val="00D7598A"/>
    <w:rsid w:val="00D75C0A"/>
    <w:rsid w:val="00D7635B"/>
    <w:rsid w:val="00D77A35"/>
    <w:rsid w:val="00D77CC1"/>
    <w:rsid w:val="00D77FFD"/>
    <w:rsid w:val="00D802A9"/>
    <w:rsid w:val="00D80637"/>
    <w:rsid w:val="00D80710"/>
    <w:rsid w:val="00D80F14"/>
    <w:rsid w:val="00D81B3E"/>
    <w:rsid w:val="00D81C41"/>
    <w:rsid w:val="00D8231B"/>
    <w:rsid w:val="00D8272E"/>
    <w:rsid w:val="00D8277D"/>
    <w:rsid w:val="00D82871"/>
    <w:rsid w:val="00D82922"/>
    <w:rsid w:val="00D8342A"/>
    <w:rsid w:val="00D83CDD"/>
    <w:rsid w:val="00D848D0"/>
    <w:rsid w:val="00D851BB"/>
    <w:rsid w:val="00D85587"/>
    <w:rsid w:val="00D8572D"/>
    <w:rsid w:val="00D85973"/>
    <w:rsid w:val="00D85C82"/>
    <w:rsid w:val="00D866C7"/>
    <w:rsid w:val="00D86C57"/>
    <w:rsid w:val="00D86CD9"/>
    <w:rsid w:val="00D86D5E"/>
    <w:rsid w:val="00D86D9A"/>
    <w:rsid w:val="00D87565"/>
    <w:rsid w:val="00D87AE3"/>
    <w:rsid w:val="00D903DF"/>
    <w:rsid w:val="00D90579"/>
    <w:rsid w:val="00D90C70"/>
    <w:rsid w:val="00D90E49"/>
    <w:rsid w:val="00D915C2"/>
    <w:rsid w:val="00D91D34"/>
    <w:rsid w:val="00D92052"/>
    <w:rsid w:val="00D9218A"/>
    <w:rsid w:val="00D92347"/>
    <w:rsid w:val="00D925C0"/>
    <w:rsid w:val="00D929F5"/>
    <w:rsid w:val="00D92ACF"/>
    <w:rsid w:val="00D92F8A"/>
    <w:rsid w:val="00D93BFF"/>
    <w:rsid w:val="00D94202"/>
    <w:rsid w:val="00D94221"/>
    <w:rsid w:val="00D94B08"/>
    <w:rsid w:val="00D954AD"/>
    <w:rsid w:val="00D95968"/>
    <w:rsid w:val="00D96009"/>
    <w:rsid w:val="00D9642C"/>
    <w:rsid w:val="00D97DA7"/>
    <w:rsid w:val="00DA039E"/>
    <w:rsid w:val="00DA043B"/>
    <w:rsid w:val="00DA06FE"/>
    <w:rsid w:val="00DA0767"/>
    <w:rsid w:val="00DA0C23"/>
    <w:rsid w:val="00DA1421"/>
    <w:rsid w:val="00DA15D2"/>
    <w:rsid w:val="00DA166F"/>
    <w:rsid w:val="00DA1F1C"/>
    <w:rsid w:val="00DA20A4"/>
    <w:rsid w:val="00DA2715"/>
    <w:rsid w:val="00DA3C33"/>
    <w:rsid w:val="00DA45B4"/>
    <w:rsid w:val="00DA4A10"/>
    <w:rsid w:val="00DA513B"/>
    <w:rsid w:val="00DA513C"/>
    <w:rsid w:val="00DA51F7"/>
    <w:rsid w:val="00DA577D"/>
    <w:rsid w:val="00DA597D"/>
    <w:rsid w:val="00DA5C52"/>
    <w:rsid w:val="00DA7086"/>
    <w:rsid w:val="00DB0CBE"/>
    <w:rsid w:val="00DB116B"/>
    <w:rsid w:val="00DB1342"/>
    <w:rsid w:val="00DB15B8"/>
    <w:rsid w:val="00DB1A57"/>
    <w:rsid w:val="00DB24DB"/>
    <w:rsid w:val="00DB262E"/>
    <w:rsid w:val="00DB34C6"/>
    <w:rsid w:val="00DB3A75"/>
    <w:rsid w:val="00DB431E"/>
    <w:rsid w:val="00DB492D"/>
    <w:rsid w:val="00DB4E41"/>
    <w:rsid w:val="00DB56C3"/>
    <w:rsid w:val="00DB62AC"/>
    <w:rsid w:val="00DB683A"/>
    <w:rsid w:val="00DB7B9E"/>
    <w:rsid w:val="00DB7D0D"/>
    <w:rsid w:val="00DC182A"/>
    <w:rsid w:val="00DC1F1E"/>
    <w:rsid w:val="00DC24F3"/>
    <w:rsid w:val="00DC3493"/>
    <w:rsid w:val="00DC354E"/>
    <w:rsid w:val="00DC38A9"/>
    <w:rsid w:val="00DC3C84"/>
    <w:rsid w:val="00DC3EBA"/>
    <w:rsid w:val="00DC449D"/>
    <w:rsid w:val="00DC4DEE"/>
    <w:rsid w:val="00DC5135"/>
    <w:rsid w:val="00DC54AD"/>
    <w:rsid w:val="00DC553E"/>
    <w:rsid w:val="00DC5667"/>
    <w:rsid w:val="00DC5E64"/>
    <w:rsid w:val="00DC6A10"/>
    <w:rsid w:val="00DC6B3C"/>
    <w:rsid w:val="00DC6B4C"/>
    <w:rsid w:val="00DC6E7D"/>
    <w:rsid w:val="00DC7092"/>
    <w:rsid w:val="00DC73C4"/>
    <w:rsid w:val="00DC755C"/>
    <w:rsid w:val="00DC7CDB"/>
    <w:rsid w:val="00DC7EBF"/>
    <w:rsid w:val="00DD08A7"/>
    <w:rsid w:val="00DD0EA6"/>
    <w:rsid w:val="00DD134C"/>
    <w:rsid w:val="00DD17ED"/>
    <w:rsid w:val="00DD2A43"/>
    <w:rsid w:val="00DD2B70"/>
    <w:rsid w:val="00DD3648"/>
    <w:rsid w:val="00DD43F4"/>
    <w:rsid w:val="00DD472B"/>
    <w:rsid w:val="00DD4878"/>
    <w:rsid w:val="00DD4A80"/>
    <w:rsid w:val="00DD5023"/>
    <w:rsid w:val="00DD50D1"/>
    <w:rsid w:val="00DD51C4"/>
    <w:rsid w:val="00DD6EA2"/>
    <w:rsid w:val="00DD7297"/>
    <w:rsid w:val="00DD7CF5"/>
    <w:rsid w:val="00DE0A0B"/>
    <w:rsid w:val="00DE0CD9"/>
    <w:rsid w:val="00DE13F5"/>
    <w:rsid w:val="00DE1A2D"/>
    <w:rsid w:val="00DE1AD8"/>
    <w:rsid w:val="00DE1D5E"/>
    <w:rsid w:val="00DE27CC"/>
    <w:rsid w:val="00DE30F5"/>
    <w:rsid w:val="00DE3114"/>
    <w:rsid w:val="00DE3157"/>
    <w:rsid w:val="00DE3393"/>
    <w:rsid w:val="00DE3706"/>
    <w:rsid w:val="00DE3CA5"/>
    <w:rsid w:val="00DE3D99"/>
    <w:rsid w:val="00DE3EDD"/>
    <w:rsid w:val="00DE3F39"/>
    <w:rsid w:val="00DE41D8"/>
    <w:rsid w:val="00DE4F03"/>
    <w:rsid w:val="00DE52F8"/>
    <w:rsid w:val="00DE5E0E"/>
    <w:rsid w:val="00DE6159"/>
    <w:rsid w:val="00DE6318"/>
    <w:rsid w:val="00DE657E"/>
    <w:rsid w:val="00DE69F3"/>
    <w:rsid w:val="00DE6AA9"/>
    <w:rsid w:val="00DE6C91"/>
    <w:rsid w:val="00DE723F"/>
    <w:rsid w:val="00DE793A"/>
    <w:rsid w:val="00DE7A7C"/>
    <w:rsid w:val="00DF0428"/>
    <w:rsid w:val="00DF064F"/>
    <w:rsid w:val="00DF07EA"/>
    <w:rsid w:val="00DF09F8"/>
    <w:rsid w:val="00DF0DA7"/>
    <w:rsid w:val="00DF1097"/>
    <w:rsid w:val="00DF18EB"/>
    <w:rsid w:val="00DF2B66"/>
    <w:rsid w:val="00DF31E1"/>
    <w:rsid w:val="00DF3998"/>
    <w:rsid w:val="00DF3BA7"/>
    <w:rsid w:val="00DF3F52"/>
    <w:rsid w:val="00DF3FBE"/>
    <w:rsid w:val="00DF4602"/>
    <w:rsid w:val="00DF4704"/>
    <w:rsid w:val="00DF48F9"/>
    <w:rsid w:val="00DF4B02"/>
    <w:rsid w:val="00DF4D8E"/>
    <w:rsid w:val="00DF5222"/>
    <w:rsid w:val="00DF568F"/>
    <w:rsid w:val="00DF59FC"/>
    <w:rsid w:val="00DF5BA2"/>
    <w:rsid w:val="00DF6A9C"/>
    <w:rsid w:val="00DF6AAF"/>
    <w:rsid w:val="00DF6AD5"/>
    <w:rsid w:val="00DF72E5"/>
    <w:rsid w:val="00DF78D4"/>
    <w:rsid w:val="00DF7BAA"/>
    <w:rsid w:val="00E00EFA"/>
    <w:rsid w:val="00E018A4"/>
    <w:rsid w:val="00E01FAF"/>
    <w:rsid w:val="00E020B2"/>
    <w:rsid w:val="00E024AA"/>
    <w:rsid w:val="00E02836"/>
    <w:rsid w:val="00E02AD9"/>
    <w:rsid w:val="00E02ADA"/>
    <w:rsid w:val="00E02F2A"/>
    <w:rsid w:val="00E02FE0"/>
    <w:rsid w:val="00E03EB0"/>
    <w:rsid w:val="00E03F93"/>
    <w:rsid w:val="00E043D6"/>
    <w:rsid w:val="00E045B6"/>
    <w:rsid w:val="00E047E8"/>
    <w:rsid w:val="00E04A65"/>
    <w:rsid w:val="00E04B10"/>
    <w:rsid w:val="00E0514E"/>
    <w:rsid w:val="00E055A4"/>
    <w:rsid w:val="00E059CE"/>
    <w:rsid w:val="00E06673"/>
    <w:rsid w:val="00E06F8A"/>
    <w:rsid w:val="00E075FA"/>
    <w:rsid w:val="00E07A70"/>
    <w:rsid w:val="00E10381"/>
    <w:rsid w:val="00E104AF"/>
    <w:rsid w:val="00E10531"/>
    <w:rsid w:val="00E1058D"/>
    <w:rsid w:val="00E10604"/>
    <w:rsid w:val="00E10AAD"/>
    <w:rsid w:val="00E111E7"/>
    <w:rsid w:val="00E114DE"/>
    <w:rsid w:val="00E11A42"/>
    <w:rsid w:val="00E12201"/>
    <w:rsid w:val="00E12594"/>
    <w:rsid w:val="00E125FB"/>
    <w:rsid w:val="00E1265B"/>
    <w:rsid w:val="00E12A72"/>
    <w:rsid w:val="00E130C1"/>
    <w:rsid w:val="00E132DF"/>
    <w:rsid w:val="00E13349"/>
    <w:rsid w:val="00E14051"/>
    <w:rsid w:val="00E1481B"/>
    <w:rsid w:val="00E14BF1"/>
    <w:rsid w:val="00E14DA6"/>
    <w:rsid w:val="00E15154"/>
    <w:rsid w:val="00E15356"/>
    <w:rsid w:val="00E155CF"/>
    <w:rsid w:val="00E15B60"/>
    <w:rsid w:val="00E1668C"/>
    <w:rsid w:val="00E16AA0"/>
    <w:rsid w:val="00E16D12"/>
    <w:rsid w:val="00E17003"/>
    <w:rsid w:val="00E174AE"/>
    <w:rsid w:val="00E212F4"/>
    <w:rsid w:val="00E21357"/>
    <w:rsid w:val="00E2194A"/>
    <w:rsid w:val="00E24310"/>
    <w:rsid w:val="00E2456B"/>
    <w:rsid w:val="00E24AC2"/>
    <w:rsid w:val="00E24C98"/>
    <w:rsid w:val="00E24D87"/>
    <w:rsid w:val="00E25063"/>
    <w:rsid w:val="00E250F1"/>
    <w:rsid w:val="00E2516B"/>
    <w:rsid w:val="00E254F8"/>
    <w:rsid w:val="00E25EB8"/>
    <w:rsid w:val="00E26FF5"/>
    <w:rsid w:val="00E27469"/>
    <w:rsid w:val="00E278DF"/>
    <w:rsid w:val="00E30081"/>
    <w:rsid w:val="00E30B05"/>
    <w:rsid w:val="00E30CEC"/>
    <w:rsid w:val="00E30D41"/>
    <w:rsid w:val="00E31439"/>
    <w:rsid w:val="00E3230F"/>
    <w:rsid w:val="00E3287C"/>
    <w:rsid w:val="00E33479"/>
    <w:rsid w:val="00E33EA0"/>
    <w:rsid w:val="00E34495"/>
    <w:rsid w:val="00E34652"/>
    <w:rsid w:val="00E3492F"/>
    <w:rsid w:val="00E34DCF"/>
    <w:rsid w:val="00E350FD"/>
    <w:rsid w:val="00E3550D"/>
    <w:rsid w:val="00E356E1"/>
    <w:rsid w:val="00E3613F"/>
    <w:rsid w:val="00E3660E"/>
    <w:rsid w:val="00E36990"/>
    <w:rsid w:val="00E369DF"/>
    <w:rsid w:val="00E36B4E"/>
    <w:rsid w:val="00E36B51"/>
    <w:rsid w:val="00E36BD8"/>
    <w:rsid w:val="00E36C7E"/>
    <w:rsid w:val="00E3717A"/>
    <w:rsid w:val="00E37382"/>
    <w:rsid w:val="00E37AC5"/>
    <w:rsid w:val="00E40544"/>
    <w:rsid w:val="00E40563"/>
    <w:rsid w:val="00E409DD"/>
    <w:rsid w:val="00E40B50"/>
    <w:rsid w:val="00E40CC5"/>
    <w:rsid w:val="00E41908"/>
    <w:rsid w:val="00E41BCA"/>
    <w:rsid w:val="00E423BA"/>
    <w:rsid w:val="00E4279C"/>
    <w:rsid w:val="00E433CE"/>
    <w:rsid w:val="00E435A5"/>
    <w:rsid w:val="00E436D5"/>
    <w:rsid w:val="00E43917"/>
    <w:rsid w:val="00E43EA9"/>
    <w:rsid w:val="00E43F1D"/>
    <w:rsid w:val="00E4518D"/>
    <w:rsid w:val="00E452B2"/>
    <w:rsid w:val="00E45B5F"/>
    <w:rsid w:val="00E46063"/>
    <w:rsid w:val="00E461A7"/>
    <w:rsid w:val="00E46281"/>
    <w:rsid w:val="00E4641A"/>
    <w:rsid w:val="00E46E07"/>
    <w:rsid w:val="00E46EF3"/>
    <w:rsid w:val="00E46F4D"/>
    <w:rsid w:val="00E47949"/>
    <w:rsid w:val="00E50035"/>
    <w:rsid w:val="00E50EBC"/>
    <w:rsid w:val="00E5223A"/>
    <w:rsid w:val="00E5233B"/>
    <w:rsid w:val="00E5353C"/>
    <w:rsid w:val="00E539FD"/>
    <w:rsid w:val="00E547E3"/>
    <w:rsid w:val="00E54915"/>
    <w:rsid w:val="00E54E85"/>
    <w:rsid w:val="00E55001"/>
    <w:rsid w:val="00E55DA6"/>
    <w:rsid w:val="00E5689B"/>
    <w:rsid w:val="00E56ECD"/>
    <w:rsid w:val="00E57266"/>
    <w:rsid w:val="00E57B98"/>
    <w:rsid w:val="00E57FE0"/>
    <w:rsid w:val="00E60575"/>
    <w:rsid w:val="00E60BEC"/>
    <w:rsid w:val="00E614DC"/>
    <w:rsid w:val="00E614E0"/>
    <w:rsid w:val="00E61E10"/>
    <w:rsid w:val="00E6261B"/>
    <w:rsid w:val="00E62ACB"/>
    <w:rsid w:val="00E6356B"/>
    <w:rsid w:val="00E6394F"/>
    <w:rsid w:val="00E63EEF"/>
    <w:rsid w:val="00E6441F"/>
    <w:rsid w:val="00E6454F"/>
    <w:rsid w:val="00E6458D"/>
    <w:rsid w:val="00E646CD"/>
    <w:rsid w:val="00E6487F"/>
    <w:rsid w:val="00E6505B"/>
    <w:rsid w:val="00E6566A"/>
    <w:rsid w:val="00E65731"/>
    <w:rsid w:val="00E66233"/>
    <w:rsid w:val="00E662C8"/>
    <w:rsid w:val="00E66E49"/>
    <w:rsid w:val="00E6727E"/>
    <w:rsid w:val="00E67426"/>
    <w:rsid w:val="00E676CE"/>
    <w:rsid w:val="00E702DD"/>
    <w:rsid w:val="00E705BE"/>
    <w:rsid w:val="00E70F03"/>
    <w:rsid w:val="00E7102F"/>
    <w:rsid w:val="00E712EF"/>
    <w:rsid w:val="00E713DB"/>
    <w:rsid w:val="00E71F21"/>
    <w:rsid w:val="00E72A53"/>
    <w:rsid w:val="00E72B4E"/>
    <w:rsid w:val="00E73AE0"/>
    <w:rsid w:val="00E73F10"/>
    <w:rsid w:val="00E73F7F"/>
    <w:rsid w:val="00E7403F"/>
    <w:rsid w:val="00E742EE"/>
    <w:rsid w:val="00E743E5"/>
    <w:rsid w:val="00E74ED3"/>
    <w:rsid w:val="00E75459"/>
    <w:rsid w:val="00E75F23"/>
    <w:rsid w:val="00E760E3"/>
    <w:rsid w:val="00E7615E"/>
    <w:rsid w:val="00E76370"/>
    <w:rsid w:val="00E764ED"/>
    <w:rsid w:val="00E768C8"/>
    <w:rsid w:val="00E76EC8"/>
    <w:rsid w:val="00E76F62"/>
    <w:rsid w:val="00E7712E"/>
    <w:rsid w:val="00E777A7"/>
    <w:rsid w:val="00E80FC7"/>
    <w:rsid w:val="00E817B1"/>
    <w:rsid w:val="00E81EE5"/>
    <w:rsid w:val="00E81F70"/>
    <w:rsid w:val="00E830A3"/>
    <w:rsid w:val="00E8377B"/>
    <w:rsid w:val="00E83875"/>
    <w:rsid w:val="00E83E2A"/>
    <w:rsid w:val="00E84294"/>
    <w:rsid w:val="00E844A0"/>
    <w:rsid w:val="00E84F98"/>
    <w:rsid w:val="00E8516F"/>
    <w:rsid w:val="00E85177"/>
    <w:rsid w:val="00E85AB0"/>
    <w:rsid w:val="00E85E6A"/>
    <w:rsid w:val="00E85FB5"/>
    <w:rsid w:val="00E86000"/>
    <w:rsid w:val="00E865ED"/>
    <w:rsid w:val="00E866BF"/>
    <w:rsid w:val="00E8708F"/>
    <w:rsid w:val="00E87435"/>
    <w:rsid w:val="00E87690"/>
    <w:rsid w:val="00E909C3"/>
    <w:rsid w:val="00E90ABB"/>
    <w:rsid w:val="00E90BBF"/>
    <w:rsid w:val="00E911D9"/>
    <w:rsid w:val="00E91A8E"/>
    <w:rsid w:val="00E91C53"/>
    <w:rsid w:val="00E91DF5"/>
    <w:rsid w:val="00E920CC"/>
    <w:rsid w:val="00E92DAD"/>
    <w:rsid w:val="00E9358B"/>
    <w:rsid w:val="00E93F97"/>
    <w:rsid w:val="00E9408B"/>
    <w:rsid w:val="00E944F5"/>
    <w:rsid w:val="00E94F91"/>
    <w:rsid w:val="00E950BB"/>
    <w:rsid w:val="00E95642"/>
    <w:rsid w:val="00E95BD1"/>
    <w:rsid w:val="00E960DD"/>
    <w:rsid w:val="00E96C6A"/>
    <w:rsid w:val="00E97B7F"/>
    <w:rsid w:val="00E97FCE"/>
    <w:rsid w:val="00EA0479"/>
    <w:rsid w:val="00EA0A51"/>
    <w:rsid w:val="00EA21F8"/>
    <w:rsid w:val="00EA25C7"/>
    <w:rsid w:val="00EA2887"/>
    <w:rsid w:val="00EA30D4"/>
    <w:rsid w:val="00EA3503"/>
    <w:rsid w:val="00EA351E"/>
    <w:rsid w:val="00EA3800"/>
    <w:rsid w:val="00EA3D6D"/>
    <w:rsid w:val="00EA3FD8"/>
    <w:rsid w:val="00EA401D"/>
    <w:rsid w:val="00EA429F"/>
    <w:rsid w:val="00EA4ACB"/>
    <w:rsid w:val="00EA4BF0"/>
    <w:rsid w:val="00EA4E2C"/>
    <w:rsid w:val="00EA4F9E"/>
    <w:rsid w:val="00EA5CE9"/>
    <w:rsid w:val="00EA5E73"/>
    <w:rsid w:val="00EA6A46"/>
    <w:rsid w:val="00EA6D3B"/>
    <w:rsid w:val="00EA72DB"/>
    <w:rsid w:val="00EA7707"/>
    <w:rsid w:val="00EA7D4E"/>
    <w:rsid w:val="00EA7E52"/>
    <w:rsid w:val="00EB00AD"/>
    <w:rsid w:val="00EB025E"/>
    <w:rsid w:val="00EB03E7"/>
    <w:rsid w:val="00EB0F0C"/>
    <w:rsid w:val="00EB129F"/>
    <w:rsid w:val="00EB136C"/>
    <w:rsid w:val="00EB2472"/>
    <w:rsid w:val="00EB2692"/>
    <w:rsid w:val="00EB333A"/>
    <w:rsid w:val="00EB3D64"/>
    <w:rsid w:val="00EB3E4A"/>
    <w:rsid w:val="00EB3F27"/>
    <w:rsid w:val="00EB480E"/>
    <w:rsid w:val="00EB50A8"/>
    <w:rsid w:val="00EB515D"/>
    <w:rsid w:val="00EB56B9"/>
    <w:rsid w:val="00EB5EC6"/>
    <w:rsid w:val="00EB6279"/>
    <w:rsid w:val="00EB66D4"/>
    <w:rsid w:val="00EB6A9E"/>
    <w:rsid w:val="00EB6F87"/>
    <w:rsid w:val="00EB7806"/>
    <w:rsid w:val="00EB7FC9"/>
    <w:rsid w:val="00EC01D0"/>
    <w:rsid w:val="00EC04A1"/>
    <w:rsid w:val="00EC0882"/>
    <w:rsid w:val="00EC0EB8"/>
    <w:rsid w:val="00EC153C"/>
    <w:rsid w:val="00EC1CA3"/>
    <w:rsid w:val="00EC2C05"/>
    <w:rsid w:val="00EC2FB0"/>
    <w:rsid w:val="00EC3EE0"/>
    <w:rsid w:val="00EC42BF"/>
    <w:rsid w:val="00EC42FC"/>
    <w:rsid w:val="00EC431F"/>
    <w:rsid w:val="00EC4928"/>
    <w:rsid w:val="00EC4B92"/>
    <w:rsid w:val="00EC4C01"/>
    <w:rsid w:val="00EC4D3B"/>
    <w:rsid w:val="00EC4E42"/>
    <w:rsid w:val="00EC53FB"/>
    <w:rsid w:val="00EC582C"/>
    <w:rsid w:val="00EC5A20"/>
    <w:rsid w:val="00EC6460"/>
    <w:rsid w:val="00EC660B"/>
    <w:rsid w:val="00EC678E"/>
    <w:rsid w:val="00EC67D1"/>
    <w:rsid w:val="00EC7861"/>
    <w:rsid w:val="00EC7F48"/>
    <w:rsid w:val="00ED003B"/>
    <w:rsid w:val="00ED0692"/>
    <w:rsid w:val="00ED0A2F"/>
    <w:rsid w:val="00ED0F80"/>
    <w:rsid w:val="00ED1084"/>
    <w:rsid w:val="00ED2192"/>
    <w:rsid w:val="00ED24D6"/>
    <w:rsid w:val="00ED2962"/>
    <w:rsid w:val="00ED2F94"/>
    <w:rsid w:val="00ED3805"/>
    <w:rsid w:val="00ED39F4"/>
    <w:rsid w:val="00ED3C9A"/>
    <w:rsid w:val="00ED3EBA"/>
    <w:rsid w:val="00ED436B"/>
    <w:rsid w:val="00ED506D"/>
    <w:rsid w:val="00ED55AD"/>
    <w:rsid w:val="00ED5D99"/>
    <w:rsid w:val="00ED5F0F"/>
    <w:rsid w:val="00ED639E"/>
    <w:rsid w:val="00ED6B72"/>
    <w:rsid w:val="00ED7137"/>
    <w:rsid w:val="00ED731D"/>
    <w:rsid w:val="00ED7E4C"/>
    <w:rsid w:val="00EE0D05"/>
    <w:rsid w:val="00EE1CA2"/>
    <w:rsid w:val="00EE1DFE"/>
    <w:rsid w:val="00EE1E37"/>
    <w:rsid w:val="00EE1E83"/>
    <w:rsid w:val="00EE1E8F"/>
    <w:rsid w:val="00EE2240"/>
    <w:rsid w:val="00EE249B"/>
    <w:rsid w:val="00EE2807"/>
    <w:rsid w:val="00EE2866"/>
    <w:rsid w:val="00EE39B6"/>
    <w:rsid w:val="00EE3C0D"/>
    <w:rsid w:val="00EE3D94"/>
    <w:rsid w:val="00EE3FAB"/>
    <w:rsid w:val="00EE4332"/>
    <w:rsid w:val="00EE4724"/>
    <w:rsid w:val="00EE4CF9"/>
    <w:rsid w:val="00EE52C6"/>
    <w:rsid w:val="00EE539F"/>
    <w:rsid w:val="00EE53A8"/>
    <w:rsid w:val="00EE56FD"/>
    <w:rsid w:val="00EE6AEC"/>
    <w:rsid w:val="00EE7147"/>
    <w:rsid w:val="00EE7C23"/>
    <w:rsid w:val="00EF014D"/>
    <w:rsid w:val="00EF017A"/>
    <w:rsid w:val="00EF0AB8"/>
    <w:rsid w:val="00EF1051"/>
    <w:rsid w:val="00EF1F2A"/>
    <w:rsid w:val="00EF21E5"/>
    <w:rsid w:val="00EF23BD"/>
    <w:rsid w:val="00EF2959"/>
    <w:rsid w:val="00EF2B0A"/>
    <w:rsid w:val="00EF2BC3"/>
    <w:rsid w:val="00EF3094"/>
    <w:rsid w:val="00EF3443"/>
    <w:rsid w:val="00EF35F4"/>
    <w:rsid w:val="00EF4204"/>
    <w:rsid w:val="00EF458A"/>
    <w:rsid w:val="00EF4994"/>
    <w:rsid w:val="00EF4DDA"/>
    <w:rsid w:val="00EF54DA"/>
    <w:rsid w:val="00EF5529"/>
    <w:rsid w:val="00EF65CE"/>
    <w:rsid w:val="00EF6611"/>
    <w:rsid w:val="00EF6718"/>
    <w:rsid w:val="00EF709C"/>
    <w:rsid w:val="00EF7248"/>
    <w:rsid w:val="00EF72F7"/>
    <w:rsid w:val="00EF73B6"/>
    <w:rsid w:val="00EF75AA"/>
    <w:rsid w:val="00EF765A"/>
    <w:rsid w:val="00F011B4"/>
    <w:rsid w:val="00F01453"/>
    <w:rsid w:val="00F01FC1"/>
    <w:rsid w:val="00F028D0"/>
    <w:rsid w:val="00F02F00"/>
    <w:rsid w:val="00F036A5"/>
    <w:rsid w:val="00F036EB"/>
    <w:rsid w:val="00F03F96"/>
    <w:rsid w:val="00F0468B"/>
    <w:rsid w:val="00F046A4"/>
    <w:rsid w:val="00F04A6D"/>
    <w:rsid w:val="00F04EEC"/>
    <w:rsid w:val="00F05587"/>
    <w:rsid w:val="00F059FD"/>
    <w:rsid w:val="00F0651A"/>
    <w:rsid w:val="00F06631"/>
    <w:rsid w:val="00F06BC0"/>
    <w:rsid w:val="00F06EC4"/>
    <w:rsid w:val="00F07734"/>
    <w:rsid w:val="00F0793C"/>
    <w:rsid w:val="00F07B45"/>
    <w:rsid w:val="00F1008B"/>
    <w:rsid w:val="00F104B3"/>
    <w:rsid w:val="00F10AFA"/>
    <w:rsid w:val="00F11B71"/>
    <w:rsid w:val="00F120AD"/>
    <w:rsid w:val="00F1239A"/>
    <w:rsid w:val="00F1248E"/>
    <w:rsid w:val="00F12978"/>
    <w:rsid w:val="00F12AC1"/>
    <w:rsid w:val="00F132AC"/>
    <w:rsid w:val="00F14104"/>
    <w:rsid w:val="00F145E0"/>
    <w:rsid w:val="00F14E55"/>
    <w:rsid w:val="00F15866"/>
    <w:rsid w:val="00F15D33"/>
    <w:rsid w:val="00F15DF1"/>
    <w:rsid w:val="00F16105"/>
    <w:rsid w:val="00F161AE"/>
    <w:rsid w:val="00F168CF"/>
    <w:rsid w:val="00F16A79"/>
    <w:rsid w:val="00F16C39"/>
    <w:rsid w:val="00F21088"/>
    <w:rsid w:val="00F21882"/>
    <w:rsid w:val="00F222D1"/>
    <w:rsid w:val="00F22AE6"/>
    <w:rsid w:val="00F2351E"/>
    <w:rsid w:val="00F24201"/>
    <w:rsid w:val="00F2432D"/>
    <w:rsid w:val="00F24CAA"/>
    <w:rsid w:val="00F24D24"/>
    <w:rsid w:val="00F24D8D"/>
    <w:rsid w:val="00F267AB"/>
    <w:rsid w:val="00F26F05"/>
    <w:rsid w:val="00F27049"/>
    <w:rsid w:val="00F27A93"/>
    <w:rsid w:val="00F27DF7"/>
    <w:rsid w:val="00F300B7"/>
    <w:rsid w:val="00F31843"/>
    <w:rsid w:val="00F31D3B"/>
    <w:rsid w:val="00F327E7"/>
    <w:rsid w:val="00F32952"/>
    <w:rsid w:val="00F32A5F"/>
    <w:rsid w:val="00F32FED"/>
    <w:rsid w:val="00F343DB"/>
    <w:rsid w:val="00F344F4"/>
    <w:rsid w:val="00F3470C"/>
    <w:rsid w:val="00F34952"/>
    <w:rsid w:val="00F352B8"/>
    <w:rsid w:val="00F35746"/>
    <w:rsid w:val="00F359D5"/>
    <w:rsid w:val="00F36317"/>
    <w:rsid w:val="00F36371"/>
    <w:rsid w:val="00F3665F"/>
    <w:rsid w:val="00F36826"/>
    <w:rsid w:val="00F36AC9"/>
    <w:rsid w:val="00F3707A"/>
    <w:rsid w:val="00F37B19"/>
    <w:rsid w:val="00F37D94"/>
    <w:rsid w:val="00F37D9E"/>
    <w:rsid w:val="00F40267"/>
    <w:rsid w:val="00F40320"/>
    <w:rsid w:val="00F40ABC"/>
    <w:rsid w:val="00F40CF3"/>
    <w:rsid w:val="00F410FA"/>
    <w:rsid w:val="00F414A6"/>
    <w:rsid w:val="00F4161E"/>
    <w:rsid w:val="00F4183B"/>
    <w:rsid w:val="00F419A7"/>
    <w:rsid w:val="00F42293"/>
    <w:rsid w:val="00F4250C"/>
    <w:rsid w:val="00F42F46"/>
    <w:rsid w:val="00F4311D"/>
    <w:rsid w:val="00F43172"/>
    <w:rsid w:val="00F447C7"/>
    <w:rsid w:val="00F448D7"/>
    <w:rsid w:val="00F44EC3"/>
    <w:rsid w:val="00F45AF4"/>
    <w:rsid w:val="00F46213"/>
    <w:rsid w:val="00F46579"/>
    <w:rsid w:val="00F477E9"/>
    <w:rsid w:val="00F47FBA"/>
    <w:rsid w:val="00F50469"/>
    <w:rsid w:val="00F50AF5"/>
    <w:rsid w:val="00F50FE3"/>
    <w:rsid w:val="00F51235"/>
    <w:rsid w:val="00F513BF"/>
    <w:rsid w:val="00F51CCE"/>
    <w:rsid w:val="00F522BB"/>
    <w:rsid w:val="00F52BD5"/>
    <w:rsid w:val="00F53042"/>
    <w:rsid w:val="00F533E7"/>
    <w:rsid w:val="00F53BC0"/>
    <w:rsid w:val="00F54BBF"/>
    <w:rsid w:val="00F54BD2"/>
    <w:rsid w:val="00F54E8C"/>
    <w:rsid w:val="00F5504E"/>
    <w:rsid w:val="00F554A9"/>
    <w:rsid w:val="00F5563A"/>
    <w:rsid w:val="00F55AF8"/>
    <w:rsid w:val="00F55B44"/>
    <w:rsid w:val="00F55B71"/>
    <w:rsid w:val="00F55DB5"/>
    <w:rsid w:val="00F55E4D"/>
    <w:rsid w:val="00F56F94"/>
    <w:rsid w:val="00F575E4"/>
    <w:rsid w:val="00F611CA"/>
    <w:rsid w:val="00F612A3"/>
    <w:rsid w:val="00F6130B"/>
    <w:rsid w:val="00F61459"/>
    <w:rsid w:val="00F623C8"/>
    <w:rsid w:val="00F62495"/>
    <w:rsid w:val="00F62B53"/>
    <w:rsid w:val="00F62E6F"/>
    <w:rsid w:val="00F63A4D"/>
    <w:rsid w:val="00F63C6C"/>
    <w:rsid w:val="00F63E09"/>
    <w:rsid w:val="00F641D1"/>
    <w:rsid w:val="00F647BE"/>
    <w:rsid w:val="00F648E0"/>
    <w:rsid w:val="00F64916"/>
    <w:rsid w:val="00F64C43"/>
    <w:rsid w:val="00F64EF2"/>
    <w:rsid w:val="00F65C8B"/>
    <w:rsid w:val="00F67480"/>
    <w:rsid w:val="00F677AC"/>
    <w:rsid w:val="00F678A0"/>
    <w:rsid w:val="00F705D6"/>
    <w:rsid w:val="00F70ADC"/>
    <w:rsid w:val="00F71075"/>
    <w:rsid w:val="00F716FD"/>
    <w:rsid w:val="00F71BD9"/>
    <w:rsid w:val="00F71BE7"/>
    <w:rsid w:val="00F71E0C"/>
    <w:rsid w:val="00F7213D"/>
    <w:rsid w:val="00F721B6"/>
    <w:rsid w:val="00F72C36"/>
    <w:rsid w:val="00F72C6D"/>
    <w:rsid w:val="00F72C7F"/>
    <w:rsid w:val="00F730ED"/>
    <w:rsid w:val="00F73175"/>
    <w:rsid w:val="00F73AA6"/>
    <w:rsid w:val="00F73C6C"/>
    <w:rsid w:val="00F740BE"/>
    <w:rsid w:val="00F74396"/>
    <w:rsid w:val="00F74538"/>
    <w:rsid w:val="00F74640"/>
    <w:rsid w:val="00F74E17"/>
    <w:rsid w:val="00F75C5F"/>
    <w:rsid w:val="00F75DF0"/>
    <w:rsid w:val="00F764F9"/>
    <w:rsid w:val="00F767EC"/>
    <w:rsid w:val="00F76D0F"/>
    <w:rsid w:val="00F77122"/>
    <w:rsid w:val="00F7727A"/>
    <w:rsid w:val="00F7755E"/>
    <w:rsid w:val="00F77590"/>
    <w:rsid w:val="00F77EBA"/>
    <w:rsid w:val="00F800D7"/>
    <w:rsid w:val="00F80254"/>
    <w:rsid w:val="00F80355"/>
    <w:rsid w:val="00F80D09"/>
    <w:rsid w:val="00F815DB"/>
    <w:rsid w:val="00F81625"/>
    <w:rsid w:val="00F81AD4"/>
    <w:rsid w:val="00F81EDC"/>
    <w:rsid w:val="00F825E0"/>
    <w:rsid w:val="00F82B5A"/>
    <w:rsid w:val="00F83377"/>
    <w:rsid w:val="00F838D4"/>
    <w:rsid w:val="00F83FC5"/>
    <w:rsid w:val="00F84104"/>
    <w:rsid w:val="00F8503F"/>
    <w:rsid w:val="00F8608D"/>
    <w:rsid w:val="00F86090"/>
    <w:rsid w:val="00F86988"/>
    <w:rsid w:val="00F86ECF"/>
    <w:rsid w:val="00F87886"/>
    <w:rsid w:val="00F87AE4"/>
    <w:rsid w:val="00F87EA2"/>
    <w:rsid w:val="00F90603"/>
    <w:rsid w:val="00F90683"/>
    <w:rsid w:val="00F90D88"/>
    <w:rsid w:val="00F9104F"/>
    <w:rsid w:val="00F9216E"/>
    <w:rsid w:val="00F923E0"/>
    <w:rsid w:val="00F924A5"/>
    <w:rsid w:val="00F93267"/>
    <w:rsid w:val="00F93276"/>
    <w:rsid w:val="00F935B9"/>
    <w:rsid w:val="00F93A5F"/>
    <w:rsid w:val="00F93AC4"/>
    <w:rsid w:val="00F93CF0"/>
    <w:rsid w:val="00F93EB0"/>
    <w:rsid w:val="00F94134"/>
    <w:rsid w:val="00F94789"/>
    <w:rsid w:val="00F96679"/>
    <w:rsid w:val="00F969B6"/>
    <w:rsid w:val="00F96B02"/>
    <w:rsid w:val="00F97183"/>
    <w:rsid w:val="00F971D3"/>
    <w:rsid w:val="00F973B2"/>
    <w:rsid w:val="00F97B63"/>
    <w:rsid w:val="00F97DDE"/>
    <w:rsid w:val="00F97E09"/>
    <w:rsid w:val="00FA024E"/>
    <w:rsid w:val="00FA0688"/>
    <w:rsid w:val="00FA1400"/>
    <w:rsid w:val="00FA15F6"/>
    <w:rsid w:val="00FA1783"/>
    <w:rsid w:val="00FA2181"/>
    <w:rsid w:val="00FA2F68"/>
    <w:rsid w:val="00FA30EA"/>
    <w:rsid w:val="00FA31C1"/>
    <w:rsid w:val="00FA329D"/>
    <w:rsid w:val="00FA33B8"/>
    <w:rsid w:val="00FA50E6"/>
    <w:rsid w:val="00FA5397"/>
    <w:rsid w:val="00FA548F"/>
    <w:rsid w:val="00FA5610"/>
    <w:rsid w:val="00FA5630"/>
    <w:rsid w:val="00FA59D0"/>
    <w:rsid w:val="00FA658D"/>
    <w:rsid w:val="00FA69B4"/>
    <w:rsid w:val="00FA6B8D"/>
    <w:rsid w:val="00FA702C"/>
    <w:rsid w:val="00FA73EA"/>
    <w:rsid w:val="00FA7EA9"/>
    <w:rsid w:val="00FA7F47"/>
    <w:rsid w:val="00FB020D"/>
    <w:rsid w:val="00FB0371"/>
    <w:rsid w:val="00FB07F3"/>
    <w:rsid w:val="00FB0C81"/>
    <w:rsid w:val="00FB0E0E"/>
    <w:rsid w:val="00FB10A6"/>
    <w:rsid w:val="00FB117E"/>
    <w:rsid w:val="00FB13E0"/>
    <w:rsid w:val="00FB159C"/>
    <w:rsid w:val="00FB16C3"/>
    <w:rsid w:val="00FB1798"/>
    <w:rsid w:val="00FB29C9"/>
    <w:rsid w:val="00FB2EAD"/>
    <w:rsid w:val="00FB3163"/>
    <w:rsid w:val="00FB352F"/>
    <w:rsid w:val="00FB36ED"/>
    <w:rsid w:val="00FB3E25"/>
    <w:rsid w:val="00FB3F0A"/>
    <w:rsid w:val="00FB44C2"/>
    <w:rsid w:val="00FB4D44"/>
    <w:rsid w:val="00FB4E1B"/>
    <w:rsid w:val="00FB5C62"/>
    <w:rsid w:val="00FB5C8D"/>
    <w:rsid w:val="00FB5FFA"/>
    <w:rsid w:val="00FB63DD"/>
    <w:rsid w:val="00FB6482"/>
    <w:rsid w:val="00FB649C"/>
    <w:rsid w:val="00FB6625"/>
    <w:rsid w:val="00FB6BF6"/>
    <w:rsid w:val="00FB7065"/>
    <w:rsid w:val="00FB758F"/>
    <w:rsid w:val="00FB7D61"/>
    <w:rsid w:val="00FC0B9F"/>
    <w:rsid w:val="00FC1380"/>
    <w:rsid w:val="00FC13C1"/>
    <w:rsid w:val="00FC13FA"/>
    <w:rsid w:val="00FC1A31"/>
    <w:rsid w:val="00FC2067"/>
    <w:rsid w:val="00FC2200"/>
    <w:rsid w:val="00FC223B"/>
    <w:rsid w:val="00FC2540"/>
    <w:rsid w:val="00FC27B3"/>
    <w:rsid w:val="00FC2D57"/>
    <w:rsid w:val="00FC2EB3"/>
    <w:rsid w:val="00FC3798"/>
    <w:rsid w:val="00FC4659"/>
    <w:rsid w:val="00FC54A4"/>
    <w:rsid w:val="00FC6ABC"/>
    <w:rsid w:val="00FC7448"/>
    <w:rsid w:val="00FD07DF"/>
    <w:rsid w:val="00FD0C60"/>
    <w:rsid w:val="00FD0F26"/>
    <w:rsid w:val="00FD12CA"/>
    <w:rsid w:val="00FD170A"/>
    <w:rsid w:val="00FD196E"/>
    <w:rsid w:val="00FD1B0F"/>
    <w:rsid w:val="00FD1EDF"/>
    <w:rsid w:val="00FD2165"/>
    <w:rsid w:val="00FD26BF"/>
    <w:rsid w:val="00FD3AD1"/>
    <w:rsid w:val="00FD3FFC"/>
    <w:rsid w:val="00FD47B0"/>
    <w:rsid w:val="00FD53E1"/>
    <w:rsid w:val="00FD5B29"/>
    <w:rsid w:val="00FD5FB1"/>
    <w:rsid w:val="00FD638B"/>
    <w:rsid w:val="00FD6883"/>
    <w:rsid w:val="00FD6AAF"/>
    <w:rsid w:val="00FE08BB"/>
    <w:rsid w:val="00FE1790"/>
    <w:rsid w:val="00FE1A1D"/>
    <w:rsid w:val="00FE1C90"/>
    <w:rsid w:val="00FE2430"/>
    <w:rsid w:val="00FE2C11"/>
    <w:rsid w:val="00FE32CD"/>
    <w:rsid w:val="00FE3364"/>
    <w:rsid w:val="00FE3F9A"/>
    <w:rsid w:val="00FE4710"/>
    <w:rsid w:val="00FE47D6"/>
    <w:rsid w:val="00FE496F"/>
    <w:rsid w:val="00FE4CF1"/>
    <w:rsid w:val="00FE5474"/>
    <w:rsid w:val="00FE5C24"/>
    <w:rsid w:val="00FE6092"/>
    <w:rsid w:val="00FE6A33"/>
    <w:rsid w:val="00FE6BFE"/>
    <w:rsid w:val="00FE6E93"/>
    <w:rsid w:val="00FE7EED"/>
    <w:rsid w:val="00FE7FC3"/>
    <w:rsid w:val="00FF0204"/>
    <w:rsid w:val="00FF0224"/>
    <w:rsid w:val="00FF0B73"/>
    <w:rsid w:val="00FF0B7C"/>
    <w:rsid w:val="00FF0F87"/>
    <w:rsid w:val="00FF133C"/>
    <w:rsid w:val="00FF14BC"/>
    <w:rsid w:val="00FF1509"/>
    <w:rsid w:val="00FF1B8E"/>
    <w:rsid w:val="00FF1F96"/>
    <w:rsid w:val="00FF1FB7"/>
    <w:rsid w:val="00FF23E0"/>
    <w:rsid w:val="00FF260E"/>
    <w:rsid w:val="00FF3439"/>
    <w:rsid w:val="00FF3AED"/>
    <w:rsid w:val="00FF400D"/>
    <w:rsid w:val="00FF4164"/>
    <w:rsid w:val="00FF42BC"/>
    <w:rsid w:val="00FF45CE"/>
    <w:rsid w:val="00FF48BB"/>
    <w:rsid w:val="00FF4B11"/>
    <w:rsid w:val="00FF4F7A"/>
    <w:rsid w:val="00FF5344"/>
    <w:rsid w:val="00FF53D2"/>
    <w:rsid w:val="00FF5415"/>
    <w:rsid w:val="00FF54C6"/>
    <w:rsid w:val="00FF5A10"/>
    <w:rsid w:val="00FF5A59"/>
    <w:rsid w:val="00FF60AB"/>
    <w:rsid w:val="00FF67BF"/>
    <w:rsid w:val="00FF6F61"/>
    <w:rsid w:val="00FF7810"/>
    <w:rsid w:val="00FF7D31"/>
    <w:rsid w:val="0B157DAF"/>
    <w:rsid w:val="16947071"/>
    <w:rsid w:val="3AF8DA27"/>
    <w:rsid w:val="51087FD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271E17"/>
  <w15:docId w15:val="{9BE091BA-021D-475B-A64D-4C293708E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00F"/>
    <w:pPr>
      <w:jc w:val="both"/>
    </w:pPr>
    <w:rPr>
      <w:sz w:val="22"/>
      <w:szCs w:val="22"/>
      <w:lang w:val="es-ES_tradnl"/>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32AE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n-GB"/>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lang w:val="en-GB"/>
    </w:rPr>
  </w:style>
  <w:style w:type="paragraph" w:styleId="NormalWeb">
    <w:name w:val="Normal (Web)"/>
    <w:basedOn w:val="Normal"/>
    <w:uiPriority w:val="99"/>
    <w:unhideWhenUsed/>
    <w:rsid w:val="00732AE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32AEC"/>
    <w:rPr>
      <w:sz w:val="20"/>
      <w:szCs w:val="20"/>
      <w:lang w:val="en-GB"/>
    </w:rPr>
  </w:style>
  <w:style w:type="character" w:customStyle="1" w:styleId="EndnoteTextChar">
    <w:name w:val="Endnote Text Char"/>
    <w:basedOn w:val="DefaultParagraphFont"/>
    <w:link w:val="EndnoteText"/>
    <w:uiPriority w:val="99"/>
    <w:semiHidden/>
    <w:rsid w:val="00732AEC"/>
    <w:rPr>
      <w:lang w:val="en-GB"/>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32AE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lang w:val="en-US"/>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n-CA"/>
    </w:rPr>
  </w:style>
  <w:style w:type="paragraph" w:styleId="Caption">
    <w:name w:val="caption"/>
    <w:basedOn w:val="Normal"/>
    <w:next w:val="Normal"/>
    <w:uiPriority w:val="35"/>
    <w:qFormat/>
    <w:rsid w:val="006E314A"/>
    <w:pPr>
      <w:spacing w:after="80"/>
      <w:jc w:val="center"/>
    </w:pPr>
    <w:rPr>
      <w:bCs/>
      <w:color w:val="7F7F7F" w:themeColor="text1" w:themeTint="80"/>
      <w:sz w:val="20"/>
      <w:lang w:val="es-MX"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6E314A"/>
    <w:rPr>
      <w:rFonts w:ascii="Arial" w:hAnsi="Arial" w:cs="Arial"/>
      <w:sz w:val="22"/>
      <w:szCs w:val="22"/>
      <w:lang w:val="en-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D30EF2"/>
    <w:pPr>
      <w:spacing w:before="100" w:beforeAutospacing="1" w:after="100" w:afterAutospacing="1"/>
      <w:jc w:val="left"/>
    </w:pPr>
    <w:rPr>
      <w:sz w:val="24"/>
      <w:szCs w:val="24"/>
      <w:lang w:val="en-GB" w:eastAsia="ko-KR"/>
    </w:rPr>
  </w:style>
  <w:style w:type="character" w:customStyle="1" w:styleId="normaltextrun">
    <w:name w:val="normaltextrun"/>
    <w:basedOn w:val="DefaultParagraphFont"/>
    <w:rsid w:val="00D30EF2"/>
  </w:style>
  <w:style w:type="paragraph" w:customStyle="1" w:styleId="Newheader4">
    <w:name w:val="New header 4"/>
    <w:basedOn w:val="Heading4"/>
    <w:next w:val="Normal"/>
    <w:qFormat/>
    <w:rsid w:val="00C90A60"/>
  </w:style>
  <w:style w:type="character" w:customStyle="1" w:styleId="markedcontent">
    <w:name w:val="markedcontent"/>
    <w:basedOn w:val="DefaultParagraphFont"/>
    <w:rsid w:val="00C90A60"/>
  </w:style>
  <w:style w:type="character" w:customStyle="1" w:styleId="highlight">
    <w:name w:val="highlight"/>
    <w:basedOn w:val="DefaultParagraphFont"/>
    <w:rsid w:val="00C90A60"/>
  </w:style>
  <w:style w:type="paragraph" w:styleId="BodyText">
    <w:name w:val="Body Text"/>
    <w:basedOn w:val="Normal"/>
    <w:link w:val="BodyTextChar"/>
    <w:uiPriority w:val="99"/>
    <w:semiHidden/>
    <w:unhideWhenUsed/>
    <w:rsid w:val="00C90A60"/>
    <w:pPr>
      <w:spacing w:after="120"/>
    </w:pPr>
  </w:style>
  <w:style w:type="character" w:customStyle="1" w:styleId="BodyTextChar">
    <w:name w:val="Body Text Char"/>
    <w:basedOn w:val="DefaultParagraphFont"/>
    <w:link w:val="BodyText"/>
    <w:uiPriority w:val="99"/>
    <w:semiHidden/>
    <w:rsid w:val="00C90A6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3371826">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182477865">
      <w:bodyDiv w:val="1"/>
      <w:marLeft w:val="0"/>
      <w:marRight w:val="0"/>
      <w:marTop w:val="0"/>
      <w:marBottom w:val="0"/>
      <w:divBdr>
        <w:top w:val="none" w:sz="0" w:space="0" w:color="auto"/>
        <w:left w:val="none" w:sz="0" w:space="0" w:color="auto"/>
        <w:bottom w:val="none" w:sz="0" w:space="0" w:color="auto"/>
        <w:right w:val="none" w:sz="0" w:space="0" w:color="auto"/>
      </w:divBdr>
    </w:div>
    <w:div w:id="1503857463">
      <w:bodyDiv w:val="1"/>
      <w:marLeft w:val="0"/>
      <w:marRight w:val="0"/>
      <w:marTop w:val="0"/>
      <w:marBottom w:val="0"/>
      <w:divBdr>
        <w:top w:val="none" w:sz="0" w:space="0" w:color="auto"/>
        <w:left w:val="none" w:sz="0" w:space="0" w:color="auto"/>
        <w:bottom w:val="none" w:sz="0" w:space="0" w:color="auto"/>
        <w:right w:val="none" w:sz="0" w:space="0" w:color="auto"/>
      </w:divBdr>
    </w:div>
    <w:div w:id="1567884214">
      <w:bodyDiv w:val="1"/>
      <w:marLeft w:val="0"/>
      <w:marRight w:val="0"/>
      <w:marTop w:val="0"/>
      <w:marBottom w:val="0"/>
      <w:divBdr>
        <w:top w:val="none" w:sz="0" w:space="0" w:color="auto"/>
        <w:left w:val="none" w:sz="0" w:space="0" w:color="auto"/>
        <w:bottom w:val="none" w:sz="0" w:space="0" w:color="auto"/>
        <w:right w:val="none" w:sz="0" w:space="0" w:color="auto"/>
      </w:divBdr>
    </w:div>
    <w:div w:id="1705520602">
      <w:bodyDiv w:val="1"/>
      <w:marLeft w:val="0"/>
      <w:marRight w:val="0"/>
      <w:marTop w:val="0"/>
      <w:marBottom w:val="0"/>
      <w:divBdr>
        <w:top w:val="none" w:sz="0" w:space="0" w:color="auto"/>
        <w:left w:val="none" w:sz="0" w:space="0" w:color="auto"/>
        <w:bottom w:val="none" w:sz="0" w:space="0" w:color="auto"/>
        <w:right w:val="none" w:sz="0" w:space="0" w:color="auto"/>
      </w:divBdr>
    </w:div>
    <w:div w:id="17186240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89448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E8FCE7-4D77-A843-8EAE-99CE5C982E67}"/>
</file>

<file path=customXml/itemProps2.xml><?xml version="1.0" encoding="utf-8"?>
<ds:datastoreItem xmlns:ds="http://schemas.openxmlformats.org/officeDocument/2006/customXml" ds:itemID="{7857EB3B-CFF3-416E-80DD-E198BCC16012}"/>
</file>

<file path=customXml/itemProps3.xml><?xml version="1.0" encoding="utf-8"?>
<ds:datastoreItem xmlns:ds="http://schemas.openxmlformats.org/officeDocument/2006/customXml" ds:itemID="{A9B342D0-11D9-474A-9715-260F841F9666}"/>
</file>

<file path=customXml/itemProps4.xml><?xml version="1.0" encoding="utf-8"?>
<ds:datastoreItem xmlns:ds="http://schemas.openxmlformats.org/officeDocument/2006/customXml" ds:itemID="{898408BF-7695-48FA-AF1B-D03DAD10108A}"/>
</file>

<file path=docProps/app.xml><?xml version="1.0" encoding="utf-8"?>
<Properties xmlns="http://schemas.openxmlformats.org/officeDocument/2006/extended-properties" xmlns:vt="http://schemas.openxmlformats.org/officeDocument/2006/docPropsVTypes">
  <Template>Normal</Template>
  <TotalTime>4</TotalTime>
  <Pages>30</Pages>
  <Words>11707</Words>
  <Characters>66735</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Propuestas de proyecto: República Democrática Popular Lao</vt:lpstr>
    </vt:vector>
  </TitlesOfParts>
  <Manager/>
  <Company/>
  <LinksUpToDate>false</LinksUpToDate>
  <CharactersWithSpaces>78286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República Democrática Popular Lao</dc:title>
  <dc:subject/>
  <dc:creator>XW/JS</dc:creator>
  <cp:keywords>94th ExCom</cp:keywords>
  <dc:description/>
  <cp:lastModifiedBy>Angela Xue He Yan</cp:lastModifiedBy>
  <cp:revision>4</cp:revision>
  <cp:lastPrinted>2024-05-12T19:31:00Z</cp:lastPrinted>
  <dcterms:created xsi:type="dcterms:W3CDTF">2024-05-12T15:26:00Z</dcterms:created>
  <dcterms:modified xsi:type="dcterms:W3CDTF">2024-05-12T19:31:00Z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0x01010049D612CB0E77C74FA976124FD00DFD43</vt:lpwstr>
  </property>
  <property fmtid="{D5CDD505-2E9C-101B-9397-08002B2CF9AE}" pid="3" name="MediaServiceImageTags">
    <vt:lpwstr/>
  </property>
  <property fmtid="{D5CDD505-2E9C-101B-9397-08002B2CF9AE}" pid="4" name="GrammarlyDocumentId">
    <vt:lpwstr>1a9aa65ab6fa4221eb62c33de664023b67fcd17ba3e855060a5408f68bd8ffde</vt:lpwstr>
  </property>
  <property fmtid="{D5CDD505-2E9C-101B-9397-08002B2CF9AE}" pid="5" name="Document number">
    <vt:lpwstr>UNEP/OzL.Pro/ExCom/94/40</vt:lpwstr>
  </property>
  <property fmtid="{D5CDD505-2E9C-101B-9397-08002B2CF9AE}" pid="6" name="Revision date">
    <vt:lpwstr>5/9/2024</vt:lpwstr>
  </property>
  <property fmtid="{D5CDD505-2E9C-101B-9397-08002B2CF9AE}" pid="8" name="lcf76f155ced4ddcb4097134ff3c332f">
    <vt:lpwstr/>
  </property>
</Properties>
</file>