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AA405D" w14:paraId="388E6DFE" w14:textId="77777777" w:rsidTr="008A66DF">
        <w:trPr>
          <w:trHeight w:val="720"/>
        </w:trPr>
        <w:tc>
          <w:tcPr>
            <w:tcW w:w="4410" w:type="dxa"/>
            <w:gridSpan w:val="2"/>
            <w:tcBorders>
              <w:bottom w:val="single" w:sz="18" w:space="0" w:color="auto"/>
            </w:tcBorders>
          </w:tcPr>
          <w:p w14:paraId="35EE7F79" w14:textId="77777777" w:rsidR="00AA405D" w:rsidRDefault="00AA405D" w:rsidP="008A66DF">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99D09D2" w14:textId="77777777" w:rsidR="00AA405D" w:rsidRDefault="00AA405D" w:rsidP="008A66DF">
            <w:pPr>
              <w:pStyle w:val="Heading3"/>
              <w:numPr>
                <w:ilvl w:val="0"/>
                <w:numId w:val="0"/>
              </w:numPr>
              <w:bidi/>
              <w:ind w:left="270" w:right="1384"/>
              <w:rPr>
                <w:b/>
                <w:bCs/>
                <w:sz w:val="48"/>
                <w:szCs w:val="48"/>
              </w:rPr>
            </w:pPr>
            <w:r>
              <w:rPr>
                <w:b/>
                <w:bCs/>
                <w:sz w:val="48"/>
                <w:szCs w:val="48"/>
                <w:rtl/>
              </w:rPr>
              <w:t>الأمم المتحدة</w:t>
            </w:r>
          </w:p>
        </w:tc>
      </w:tr>
      <w:tr w:rsidR="00AA405D" w14:paraId="0573DF04" w14:textId="77777777" w:rsidTr="008A66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4B1E85A9" w14:textId="77777777" w:rsidR="00AA405D" w:rsidRDefault="00AA405D" w:rsidP="008A66DF">
            <w:pPr>
              <w:jc w:val="left"/>
              <w:rPr>
                <w:lang w:val="en-US"/>
              </w:rPr>
            </w:pPr>
            <w:r>
              <w:rPr>
                <w:lang w:val="en-US"/>
              </w:rPr>
              <w:t>Distr.</w:t>
            </w:r>
          </w:p>
          <w:p w14:paraId="6CFA7CCF" w14:textId="77777777" w:rsidR="00AA405D" w:rsidRDefault="00AA405D" w:rsidP="008A66DF">
            <w:pPr>
              <w:jc w:val="left"/>
              <w:rPr>
                <w:lang w:val="en-US"/>
              </w:rPr>
            </w:pPr>
            <w:r>
              <w:rPr>
                <w:lang w:val="en-US"/>
              </w:rPr>
              <w:t>GENERAL</w:t>
            </w:r>
          </w:p>
          <w:p w14:paraId="6092F7ED" w14:textId="77777777" w:rsidR="00AA405D" w:rsidRDefault="00AA405D" w:rsidP="008A66DF">
            <w:pPr>
              <w:jc w:val="left"/>
              <w:rPr>
                <w:lang w:val="en-US"/>
              </w:rPr>
            </w:pPr>
          </w:p>
          <w:p w14:paraId="013E1A24" w14:textId="04C1005A" w:rsidR="00AA405D" w:rsidRPr="00D85E3F" w:rsidRDefault="00AA405D" w:rsidP="008A66DF">
            <w:pPr>
              <w:rPr>
                <w:rFonts w:asciiTheme="majorBidi" w:hAnsiTheme="majorBidi" w:cstheme="majorBidi"/>
                <w:szCs w:val="24"/>
                <w:lang w:val="en-US"/>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Pr>
                <w:rFonts w:asciiTheme="majorBidi" w:hAnsiTheme="majorBidi" w:cstheme="majorBidi"/>
                <w:szCs w:val="24"/>
              </w:rPr>
              <w:t>UNEP/OzL.Pro/ExCom/97/78</w:t>
            </w:r>
            <w:r w:rsidRPr="004E181B">
              <w:rPr>
                <w:rFonts w:asciiTheme="majorBidi" w:hAnsiTheme="majorBidi" w:cstheme="majorBidi"/>
                <w:szCs w:val="24"/>
              </w:rPr>
              <w:fldChar w:fldCharType="end"/>
            </w:r>
          </w:p>
          <w:p w14:paraId="467D7ECA" w14:textId="451E737D" w:rsidR="00AA405D" w:rsidRPr="008B7BCA" w:rsidRDefault="00AA405D" w:rsidP="008A66DF">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Pr>
                <w:rFonts w:hint="eastAsia"/>
                <w:szCs w:val="24"/>
                <w:lang w:val="en-CA" w:eastAsia="zh-CN" w:bidi="ar-SA"/>
              </w:rPr>
              <w:t xml:space="preserve">4 </w:t>
            </w:r>
            <w:r>
              <w:rPr>
                <w:szCs w:val="24"/>
                <w:lang w:val="en-CA" w:eastAsia="zh-CN" w:bidi="ar-SA"/>
              </w:rPr>
              <w:t>November</w:t>
            </w:r>
            <w:r>
              <w:rPr>
                <w:szCs w:val="24"/>
                <w:lang w:val="en-CA" w:bidi="ar-SA"/>
              </w:rPr>
              <w:t xml:space="preserve"> 2025</w:t>
            </w:r>
            <w:r w:rsidRPr="008B7BCA">
              <w:rPr>
                <w:szCs w:val="24"/>
                <w:lang w:val="en-CA" w:bidi="ar-SA"/>
              </w:rPr>
              <w:fldChar w:fldCharType="end"/>
            </w:r>
          </w:p>
          <w:p w14:paraId="5775EF90" w14:textId="77777777" w:rsidR="00AA405D" w:rsidRDefault="00AA405D" w:rsidP="008A66DF">
            <w:pPr>
              <w:jc w:val="left"/>
              <w:rPr>
                <w:rtl/>
                <w:lang w:val="en-US"/>
              </w:rPr>
            </w:pPr>
          </w:p>
          <w:p w14:paraId="627446FF" w14:textId="77777777" w:rsidR="00AA405D" w:rsidRDefault="00AA405D" w:rsidP="008A66DF">
            <w:pPr>
              <w:jc w:val="left"/>
              <w:rPr>
                <w:lang w:val="en-US"/>
              </w:rPr>
            </w:pPr>
            <w:r>
              <w:rPr>
                <w:lang w:val="en-US"/>
              </w:rPr>
              <w:t>ARABIC</w:t>
            </w:r>
          </w:p>
          <w:p w14:paraId="21D47CC1" w14:textId="77777777" w:rsidR="00AA405D" w:rsidRDefault="00AA405D" w:rsidP="008A66DF">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6FC2C2F7" w14:textId="77777777" w:rsidR="00AA405D" w:rsidRDefault="00AA405D" w:rsidP="008A66D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DBE692E" w14:textId="77777777" w:rsidR="00AA405D" w:rsidRDefault="00AA405D" w:rsidP="008A66DF">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CD5CF78" w14:textId="77777777" w:rsidR="00AA405D" w:rsidRDefault="00AA405D" w:rsidP="008A66DF">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21850C8E" w14:textId="77777777" w:rsidR="00AA405D" w:rsidRDefault="00AA405D" w:rsidP="008A66DF">
            <w:pPr>
              <w:rPr>
                <w:caps/>
                <w:lang w:val="en-US"/>
              </w:rPr>
            </w:pPr>
            <w:r>
              <w:rPr>
                <w:noProof/>
                <w:lang w:val="en-US" w:bidi="ar-SA"/>
              </w:rPr>
              <w:drawing>
                <wp:anchor distT="0" distB="0" distL="114300" distR="114300" simplePos="0" relativeHeight="251659264" behindDoc="1" locked="0" layoutInCell="0" allowOverlap="1" wp14:anchorId="493F58EC" wp14:editId="22251449">
                  <wp:simplePos x="0" y="0"/>
                  <wp:positionH relativeFrom="column">
                    <wp:posOffset>201930</wp:posOffset>
                  </wp:positionH>
                  <wp:positionV relativeFrom="paragraph">
                    <wp:posOffset>102870</wp:posOffset>
                  </wp:positionV>
                  <wp:extent cx="579755" cy="515620"/>
                  <wp:effectExtent l="0" t="0" r="0" b="0"/>
                  <wp:wrapNone/>
                  <wp:docPr id="1"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with a globe in cen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3F74E3" w14:textId="77777777" w:rsidR="00AA405D" w:rsidRDefault="00AA405D" w:rsidP="008A66DF">
            <w:pPr>
              <w:rPr>
                <w:lang w:val="en-US"/>
              </w:rPr>
            </w:pPr>
            <w:r>
              <w:rPr>
                <w:noProof/>
                <w:lang w:val="en-US" w:bidi="ar-SA"/>
              </w:rPr>
              <w:drawing>
                <wp:anchor distT="0" distB="0" distL="114300" distR="114300" simplePos="0" relativeHeight="251660288" behindDoc="0" locked="0" layoutInCell="0" allowOverlap="1" wp14:anchorId="1020A7A0" wp14:editId="4FCB5394">
                  <wp:simplePos x="0" y="0"/>
                  <wp:positionH relativeFrom="column">
                    <wp:posOffset>200660</wp:posOffset>
                  </wp:positionH>
                  <wp:positionV relativeFrom="paragraph">
                    <wp:posOffset>485775</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E423DF9" w14:textId="50005D9B" w:rsidR="00393115" w:rsidRPr="00392DDC" w:rsidRDefault="00393115" w:rsidP="008F2664">
      <w:pPr>
        <w:pStyle w:val="Caption"/>
        <w:spacing w:before="120"/>
        <w:ind w:left="187" w:right="187" w:hanging="187"/>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7E507D2E"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70DF4B10"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414FA0AB" w14:textId="77777777" w:rsidR="001002E7" w:rsidRDefault="001002E7" w:rsidP="001002E7">
      <w:pPr>
        <w:bidi/>
        <w:ind w:left="180" w:hanging="180"/>
        <w:rPr>
          <w:b/>
          <w:sz w:val="28"/>
          <w:szCs w:val="28"/>
          <w:rtl/>
          <w:lang w:bidi="ar-SA"/>
        </w:rPr>
      </w:pPr>
      <w:r>
        <w:rPr>
          <w:rFonts w:hint="cs"/>
          <w:b/>
          <w:sz w:val="28"/>
          <w:szCs w:val="28"/>
          <w:rtl/>
        </w:rPr>
        <w:t>مونتريال، 1-5 ديسمبر/كانون الأول 2025</w:t>
      </w:r>
    </w:p>
    <w:p w14:paraId="26D3A3B4" w14:textId="77777777" w:rsidR="00393115" w:rsidRPr="005A4D44" w:rsidRDefault="00393115" w:rsidP="00FB69E9">
      <w:pPr>
        <w:bidi/>
        <w:jc w:val="left"/>
        <w:rPr>
          <w:lang w:val="en-US"/>
        </w:rPr>
      </w:pPr>
      <w:r w:rsidRPr="006106BD">
        <w:rPr>
          <w:sz w:val="28"/>
          <w:szCs w:val="28"/>
          <w:rtl/>
        </w:rPr>
        <w:t xml:space="preserve">البند </w:t>
      </w:r>
      <w:r w:rsidR="00FB69E9" w:rsidRPr="00755127">
        <w:rPr>
          <w:sz w:val="28"/>
          <w:szCs w:val="28"/>
          <w:rtl/>
        </w:rPr>
        <w:t>9</w:t>
      </w:r>
      <w:r w:rsidR="00FB69E9">
        <w:rPr>
          <w:rFonts w:hint="cs"/>
          <w:sz w:val="28"/>
          <w:szCs w:val="28"/>
          <w:rtl/>
        </w:rPr>
        <w:t xml:space="preserve"> </w:t>
      </w:r>
      <w:r w:rsidR="00FB69E9" w:rsidRPr="00755127">
        <w:rPr>
          <w:sz w:val="28"/>
          <w:szCs w:val="28"/>
          <w:rtl/>
        </w:rPr>
        <w:t xml:space="preserve">(د) </w:t>
      </w:r>
      <w:r w:rsidRPr="006106BD">
        <w:rPr>
          <w:sz w:val="28"/>
          <w:szCs w:val="28"/>
          <w:rtl/>
        </w:rPr>
        <w:t>من جدول الأعمال المؤقت</w:t>
      </w:r>
      <w:r w:rsidRPr="006106BD">
        <w:rPr>
          <w:rStyle w:val="FootnoteReference"/>
          <w:sz w:val="28"/>
          <w:szCs w:val="28"/>
        </w:rPr>
        <w:t xml:space="preserve"> </w:t>
      </w:r>
      <w:r w:rsidRPr="00550019">
        <w:rPr>
          <w:rStyle w:val="FootnoteReference"/>
          <w:lang w:val="fr-FR"/>
        </w:rPr>
        <w:footnoteReference w:id="1"/>
      </w:r>
    </w:p>
    <w:p w14:paraId="203BF33B" w14:textId="77777777" w:rsidR="007E5D09" w:rsidRDefault="007E5D09">
      <w:pPr>
        <w:pStyle w:val="StyleHeader4Para4Left0Firstline0"/>
        <w:numPr>
          <w:ilvl w:val="0"/>
          <w:numId w:val="0"/>
        </w:numPr>
        <w:rPr>
          <w:lang w:val="en-US" w:bidi="ar-EG"/>
        </w:rPr>
      </w:pPr>
    </w:p>
    <w:p w14:paraId="33C1A64F" w14:textId="77777777" w:rsidR="00B04FC0" w:rsidRPr="00393115" w:rsidRDefault="00B04FC0">
      <w:pPr>
        <w:pStyle w:val="StyleHeader4Para4Left0Firstline0"/>
        <w:numPr>
          <w:ilvl w:val="0"/>
          <w:numId w:val="0"/>
        </w:numPr>
        <w:rPr>
          <w:lang w:val="en-US" w:bidi="ar-EG"/>
        </w:rPr>
      </w:pPr>
    </w:p>
    <w:p w14:paraId="031A27C5" w14:textId="0DBF2B15" w:rsidR="007937B7" w:rsidRDefault="005D1A2A" w:rsidP="005D1A2A">
      <w:pPr>
        <w:jc w:val="center"/>
        <w:rPr>
          <w:bCs/>
          <w:sz w:val="28"/>
          <w:szCs w:val="28"/>
          <w:lang w:eastAsia="zh-CN"/>
        </w:rPr>
      </w:pPr>
      <w:r w:rsidRPr="005D1A2A">
        <w:rPr>
          <w:rFonts w:hint="cs"/>
          <w:bCs/>
          <w:sz w:val="28"/>
          <w:szCs w:val="28"/>
          <w:rtl/>
        </w:rPr>
        <w:t>مقترح مشروع:</w:t>
      </w:r>
      <w:r w:rsidRPr="005D1A2A">
        <w:rPr>
          <w:bCs/>
          <w:sz w:val="28"/>
          <w:szCs w:val="28"/>
          <w:rtl/>
        </w:rPr>
        <w:t xml:space="preserve"> </w:t>
      </w:r>
      <w:bookmarkStart w:id="0" w:name="_Hlk213249282"/>
      <w:r w:rsidRPr="005D1A2A">
        <w:rPr>
          <w:bCs/>
          <w:sz w:val="28"/>
          <w:szCs w:val="28"/>
          <w:rtl/>
        </w:rPr>
        <w:t>جنوب السودان</w:t>
      </w:r>
      <w:bookmarkEnd w:id="0"/>
    </w:p>
    <w:p w14:paraId="10F56FC4" w14:textId="77777777" w:rsidR="00B04FC0" w:rsidRPr="005D1A2A" w:rsidRDefault="00B04FC0" w:rsidP="005D1A2A">
      <w:pPr>
        <w:jc w:val="center"/>
        <w:rPr>
          <w:bCs/>
          <w:sz w:val="28"/>
          <w:szCs w:val="28"/>
          <w:lang w:eastAsia="zh-CN"/>
        </w:rPr>
      </w:pPr>
    </w:p>
    <w:p w14:paraId="1D745881" w14:textId="77777777" w:rsidR="007937B7" w:rsidRPr="00E9063C" w:rsidRDefault="007937B7" w:rsidP="007937B7"/>
    <w:p w14:paraId="7AB5619E" w14:textId="77777777" w:rsidR="005D1A2A" w:rsidRPr="005D1A2A" w:rsidRDefault="005D1A2A" w:rsidP="005D1A2A">
      <w:pPr>
        <w:bidi/>
        <w:ind w:firstLine="720"/>
        <w:rPr>
          <w:sz w:val="26"/>
          <w:szCs w:val="26"/>
          <w:lang w:val="en-CA" w:bidi="ar-AE"/>
        </w:rPr>
      </w:pPr>
      <w:r w:rsidRPr="005D1A2A">
        <w:rPr>
          <w:sz w:val="26"/>
          <w:szCs w:val="26"/>
          <w:rtl/>
          <w:lang w:val="en-CA" w:bidi="ar-AE"/>
        </w:rPr>
        <w:t>تتألف هذه الوثيقة من تعليقات وتوصيات الأمانة على مقترح المشروع التالي:</w:t>
      </w:r>
    </w:p>
    <w:p w14:paraId="1B6EDADE" w14:textId="09958214" w:rsidR="005D1A2A" w:rsidRPr="005D1A2A" w:rsidRDefault="005D1A2A" w:rsidP="005D1A2A">
      <w:pPr>
        <w:bidi/>
        <w:spacing w:before="240" w:after="240"/>
        <w:rPr>
          <w:sz w:val="26"/>
          <w:szCs w:val="26"/>
          <w:u w:val="single"/>
          <w:rtl/>
          <w:lang w:val="en-US" w:bidi="ar-AE"/>
        </w:rPr>
      </w:pPr>
      <w:r w:rsidRPr="005D1A2A">
        <w:rPr>
          <w:rFonts w:hint="cs"/>
          <w:sz w:val="26"/>
          <w:szCs w:val="26"/>
          <w:u w:val="single"/>
          <w:rtl/>
          <w:lang w:val="en-US" w:bidi="ar-SA"/>
        </w:rPr>
        <w:t xml:space="preserve">الإزالة </w:t>
      </w:r>
    </w:p>
    <w:p w14:paraId="64A61439" w14:textId="77777777" w:rsidR="007937B7" w:rsidRPr="00E9063C" w:rsidRDefault="007937B7" w:rsidP="007937B7"/>
    <w:tbl>
      <w:tblPr>
        <w:tblStyle w:val="TableGrid"/>
        <w:bidiVisual/>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297"/>
      </w:tblGrid>
      <w:tr w:rsidR="005D1A2A" w:rsidRPr="005D1A2A" w14:paraId="1C74A2C2" w14:textId="77777777" w:rsidTr="005C52AE">
        <w:trPr>
          <w:trHeight w:val="675"/>
        </w:trPr>
        <w:tc>
          <w:tcPr>
            <w:tcW w:w="2862" w:type="pct"/>
          </w:tcPr>
          <w:p w14:paraId="2939FD73" w14:textId="704B5200" w:rsidR="005D1A2A" w:rsidRPr="005D1A2A" w:rsidRDefault="005D1A2A" w:rsidP="005D1A2A">
            <w:pPr>
              <w:pStyle w:val="ListParagraph"/>
              <w:numPr>
                <w:ilvl w:val="0"/>
                <w:numId w:val="23"/>
              </w:numPr>
              <w:bidi/>
              <w:ind w:left="604" w:hanging="714"/>
              <w:jc w:val="left"/>
              <w:rPr>
                <w:sz w:val="26"/>
                <w:szCs w:val="26"/>
                <w:rtl/>
              </w:rPr>
            </w:pPr>
            <w:bookmarkStart w:id="1" w:name="_Hlk213246798"/>
            <w:r w:rsidRPr="005D1A2A">
              <w:rPr>
                <w:rFonts w:hint="cs"/>
                <w:sz w:val="26"/>
                <w:szCs w:val="26"/>
                <w:rtl/>
              </w:rPr>
              <w:t>خطة إدارة إزالة المواد الهيدروكلوروفلوروكربونية (المرحلة ا</w:t>
            </w:r>
            <w:r w:rsidRPr="005D1A2A">
              <w:rPr>
                <w:rFonts w:hint="cs"/>
                <w:sz w:val="26"/>
                <w:szCs w:val="26"/>
                <w:rtl/>
                <w:lang w:bidi="ar-LB"/>
              </w:rPr>
              <w:t>لأولى</w:t>
            </w:r>
            <w:r w:rsidRPr="005D1A2A">
              <w:rPr>
                <w:rFonts w:hint="cs"/>
                <w:sz w:val="26"/>
                <w:szCs w:val="26"/>
                <w:rtl/>
              </w:rPr>
              <w:t>، الشريحة الثالثة)</w:t>
            </w:r>
          </w:p>
        </w:tc>
        <w:tc>
          <w:tcPr>
            <w:tcW w:w="929" w:type="pct"/>
          </w:tcPr>
          <w:p w14:paraId="30BCFBFF" w14:textId="11E9B01B" w:rsidR="005D1A2A" w:rsidRPr="005D1A2A" w:rsidRDefault="005D1A2A" w:rsidP="005C52AE">
            <w:pPr>
              <w:bidi/>
              <w:ind w:right="-137"/>
              <w:jc w:val="center"/>
              <w:rPr>
                <w:sz w:val="26"/>
                <w:szCs w:val="26"/>
                <w:rtl/>
              </w:rPr>
            </w:pPr>
            <w:r w:rsidRPr="005D1A2A">
              <w:rPr>
                <w:rFonts w:hint="cs"/>
                <w:sz w:val="26"/>
                <w:szCs w:val="26"/>
                <w:rtl/>
              </w:rPr>
              <w:t>اليونيب</w:t>
            </w:r>
            <w:r w:rsidRPr="005D1A2A">
              <w:rPr>
                <w:sz w:val="26"/>
                <w:szCs w:val="26"/>
                <w:rtl/>
              </w:rPr>
              <w:t xml:space="preserve"> </w:t>
            </w:r>
            <w:r>
              <w:rPr>
                <w:rFonts w:hint="cs"/>
                <w:sz w:val="26"/>
                <w:szCs w:val="26"/>
                <w:rtl/>
              </w:rPr>
              <w:t>و</w:t>
            </w:r>
            <w:r w:rsidRPr="005D1A2A">
              <w:rPr>
                <w:rFonts w:hint="cs"/>
                <w:sz w:val="26"/>
                <w:szCs w:val="26"/>
                <w:rtl/>
              </w:rPr>
              <w:t>اليوئنديبي</w:t>
            </w:r>
          </w:p>
        </w:tc>
        <w:tc>
          <w:tcPr>
            <w:tcW w:w="1209" w:type="pct"/>
          </w:tcPr>
          <w:p w14:paraId="5D1C2998" w14:textId="77777777" w:rsidR="005D1A2A" w:rsidRPr="005D1A2A" w:rsidRDefault="005D1A2A" w:rsidP="005C52AE">
            <w:pPr>
              <w:bidi/>
              <w:jc w:val="right"/>
              <w:rPr>
                <w:sz w:val="26"/>
                <w:szCs w:val="26"/>
                <w:rtl/>
              </w:rPr>
            </w:pPr>
            <w:r w:rsidRPr="005D1A2A">
              <w:rPr>
                <w:rFonts w:hint="cs"/>
                <w:sz w:val="26"/>
                <w:szCs w:val="26"/>
                <w:rtl/>
              </w:rPr>
              <w:t>للنظر بصفة فردية</w:t>
            </w:r>
          </w:p>
        </w:tc>
      </w:tr>
      <w:bookmarkEnd w:id="1"/>
    </w:tbl>
    <w:p w14:paraId="5262CD56" w14:textId="77777777" w:rsidR="007937B7" w:rsidRPr="00E9063C" w:rsidRDefault="007937B7" w:rsidP="007937B7"/>
    <w:p w14:paraId="336C3509" w14:textId="77777777" w:rsidR="007937B7" w:rsidRPr="00E9063C" w:rsidRDefault="007937B7" w:rsidP="007937B7"/>
    <w:p w14:paraId="593B571C" w14:textId="77777777" w:rsidR="007937B7" w:rsidRPr="00E9063C" w:rsidRDefault="007937B7" w:rsidP="007937B7">
      <w:r w:rsidRPr="00E9063C">
        <w:br w:type="page"/>
      </w:r>
    </w:p>
    <w:p w14:paraId="75A45C93" w14:textId="77777777" w:rsidR="005D1A2A" w:rsidRPr="005D1A2A" w:rsidRDefault="005D1A2A" w:rsidP="005D1A2A">
      <w:pPr>
        <w:bidi/>
        <w:spacing w:after="120"/>
        <w:jc w:val="center"/>
        <w:rPr>
          <w:b/>
          <w:sz w:val="26"/>
          <w:szCs w:val="26"/>
          <w:rtl/>
          <w:lang w:val="en-CA" w:bidi="ar-SA"/>
        </w:rPr>
      </w:pPr>
      <w:r w:rsidRPr="005D1A2A">
        <w:rPr>
          <w:rFonts w:hint="cs"/>
          <w:b/>
          <w:bCs/>
          <w:sz w:val="26"/>
          <w:szCs w:val="26"/>
          <w:rtl/>
          <w:lang w:val="en-CA" w:bidi="ar-SA"/>
        </w:rPr>
        <w:lastRenderedPageBreak/>
        <w:t>ورقة تقييم المشروع - مشروعات متعددة السنوات</w:t>
      </w:r>
    </w:p>
    <w:p w14:paraId="017D1420" w14:textId="35651B41" w:rsidR="007937B7" w:rsidRPr="002F0019" w:rsidRDefault="005D1A2A" w:rsidP="002F0019">
      <w:pPr>
        <w:spacing w:after="120"/>
        <w:jc w:val="center"/>
        <w:rPr>
          <w:b/>
          <w:bCs/>
          <w:sz w:val="26"/>
          <w:szCs w:val="26"/>
        </w:rPr>
      </w:pPr>
      <w:r w:rsidRPr="002F0019">
        <w:rPr>
          <w:bCs/>
          <w:sz w:val="26"/>
          <w:szCs w:val="26"/>
          <w:rtl/>
        </w:rPr>
        <w:t>جنوب السودان</w:t>
      </w:r>
    </w:p>
    <w:tbl>
      <w:tblPr>
        <w:tblStyle w:val="TableGrid"/>
        <w:bidiVisual/>
        <w:tblW w:w="5000" w:type="pct"/>
        <w:jc w:val="center"/>
        <w:tblLook w:val="04A0" w:firstRow="1" w:lastRow="0" w:firstColumn="1" w:lastColumn="0" w:noHBand="0" w:noVBand="1"/>
      </w:tblPr>
      <w:tblGrid>
        <w:gridCol w:w="3503"/>
        <w:gridCol w:w="2109"/>
        <w:gridCol w:w="1849"/>
        <w:gridCol w:w="1889"/>
      </w:tblGrid>
      <w:tr w:rsidR="00E069EA" w:rsidRPr="00C42C0E" w14:paraId="52F17378" w14:textId="77777777" w:rsidTr="002F0019">
        <w:trPr>
          <w:trHeight w:val="240"/>
          <w:jc w:val="center"/>
        </w:trPr>
        <w:tc>
          <w:tcPr>
            <w:tcW w:w="1873" w:type="pct"/>
            <w:tcBorders>
              <w:top w:val="single" w:sz="4" w:space="0" w:color="auto"/>
              <w:left w:val="single" w:sz="4" w:space="0" w:color="auto"/>
              <w:bottom w:val="single" w:sz="4" w:space="0" w:color="auto"/>
              <w:right w:val="single" w:sz="4" w:space="0" w:color="auto"/>
            </w:tcBorders>
            <w:hideMark/>
          </w:tcPr>
          <w:p w14:paraId="3DC3AAB6" w14:textId="77777777" w:rsidR="00E069EA" w:rsidRPr="00C42C0E" w:rsidRDefault="00E069EA" w:rsidP="00E069EA">
            <w:pPr>
              <w:jc w:val="center"/>
              <w:rPr>
                <w:bCs/>
                <w:sz w:val="18"/>
                <w:szCs w:val="18"/>
                <w:lang w:val="en-US"/>
              </w:rPr>
            </w:pPr>
            <w:r w:rsidRPr="00C42C0E">
              <w:rPr>
                <w:bCs/>
                <w:sz w:val="18"/>
                <w:szCs w:val="18"/>
                <w:rtl/>
                <w:lang w:bidi="ar-AE"/>
              </w:rPr>
              <w:t>(أولا) عنوان المشروع</w:t>
            </w:r>
          </w:p>
        </w:tc>
        <w:tc>
          <w:tcPr>
            <w:tcW w:w="1128" w:type="pct"/>
            <w:tcBorders>
              <w:top w:val="single" w:sz="4" w:space="0" w:color="auto"/>
              <w:left w:val="single" w:sz="4" w:space="0" w:color="auto"/>
              <w:bottom w:val="single" w:sz="4" w:space="0" w:color="auto"/>
              <w:right w:val="single" w:sz="4" w:space="0" w:color="auto"/>
            </w:tcBorders>
            <w:hideMark/>
          </w:tcPr>
          <w:p w14:paraId="1678E435" w14:textId="77777777" w:rsidR="00E069EA" w:rsidRPr="00C42C0E" w:rsidRDefault="00E069EA" w:rsidP="00E069EA">
            <w:pPr>
              <w:jc w:val="center"/>
              <w:rPr>
                <w:bCs/>
                <w:sz w:val="18"/>
                <w:szCs w:val="18"/>
                <w:lang w:val="en-US"/>
              </w:rPr>
            </w:pPr>
            <w:r w:rsidRPr="00C42C0E">
              <w:rPr>
                <w:bCs/>
                <w:sz w:val="18"/>
                <w:szCs w:val="18"/>
                <w:rtl/>
                <w:lang w:bidi="ar-AE"/>
              </w:rPr>
              <w:t>الوكالة</w:t>
            </w:r>
          </w:p>
        </w:tc>
        <w:tc>
          <w:tcPr>
            <w:tcW w:w="989" w:type="pct"/>
            <w:tcBorders>
              <w:top w:val="single" w:sz="4" w:space="0" w:color="auto"/>
              <w:left w:val="single" w:sz="4" w:space="0" w:color="auto"/>
              <w:bottom w:val="single" w:sz="4" w:space="0" w:color="auto"/>
              <w:right w:val="single" w:sz="4" w:space="0" w:color="auto"/>
            </w:tcBorders>
            <w:hideMark/>
          </w:tcPr>
          <w:p w14:paraId="36D781CC" w14:textId="77777777" w:rsidR="00E069EA" w:rsidRPr="00C42C0E" w:rsidRDefault="00E069EA" w:rsidP="00E069EA">
            <w:pPr>
              <w:jc w:val="center"/>
              <w:rPr>
                <w:bCs/>
                <w:sz w:val="18"/>
                <w:szCs w:val="18"/>
                <w:lang w:val="en-US"/>
              </w:rPr>
            </w:pPr>
            <w:r w:rsidRPr="00C42C0E">
              <w:rPr>
                <w:rFonts w:hint="cs"/>
                <w:bCs/>
                <w:sz w:val="18"/>
                <w:szCs w:val="18"/>
                <w:rtl/>
              </w:rPr>
              <w:t>الاجتماع الذي ووفق عليه</w:t>
            </w:r>
          </w:p>
        </w:tc>
        <w:tc>
          <w:tcPr>
            <w:tcW w:w="1010" w:type="pct"/>
            <w:tcBorders>
              <w:top w:val="single" w:sz="4" w:space="0" w:color="auto"/>
              <w:left w:val="single" w:sz="4" w:space="0" w:color="auto"/>
              <w:bottom w:val="single" w:sz="4" w:space="0" w:color="auto"/>
              <w:right w:val="single" w:sz="4" w:space="0" w:color="auto"/>
            </w:tcBorders>
            <w:hideMark/>
          </w:tcPr>
          <w:p w14:paraId="049B3FF6" w14:textId="77777777" w:rsidR="00E069EA" w:rsidRPr="00C42C0E" w:rsidRDefault="00E069EA" w:rsidP="00E069EA">
            <w:pPr>
              <w:jc w:val="center"/>
              <w:rPr>
                <w:bCs/>
                <w:sz w:val="18"/>
                <w:szCs w:val="18"/>
                <w:lang w:val="en-US"/>
              </w:rPr>
            </w:pPr>
            <w:r w:rsidRPr="00C42C0E">
              <w:rPr>
                <w:rFonts w:hint="cs"/>
                <w:bCs/>
                <w:sz w:val="18"/>
                <w:szCs w:val="18"/>
                <w:rtl/>
              </w:rPr>
              <w:t>تدابير الرقابة</w:t>
            </w:r>
          </w:p>
        </w:tc>
      </w:tr>
      <w:tr w:rsidR="00E069EA" w:rsidRPr="00C42C0E" w14:paraId="22C78571" w14:textId="77777777" w:rsidTr="002F0019">
        <w:trPr>
          <w:trHeight w:val="240"/>
          <w:jc w:val="center"/>
        </w:trPr>
        <w:tc>
          <w:tcPr>
            <w:tcW w:w="1873" w:type="pct"/>
            <w:tcBorders>
              <w:top w:val="single" w:sz="4" w:space="0" w:color="auto"/>
              <w:left w:val="single" w:sz="4" w:space="0" w:color="auto"/>
              <w:bottom w:val="single" w:sz="4" w:space="0" w:color="auto"/>
              <w:right w:val="single" w:sz="4" w:space="0" w:color="auto"/>
            </w:tcBorders>
            <w:hideMark/>
          </w:tcPr>
          <w:p w14:paraId="13E797CA" w14:textId="7A3F5A92" w:rsidR="00E069EA" w:rsidRPr="00C42C0E" w:rsidRDefault="00E069EA" w:rsidP="00E069EA">
            <w:pPr>
              <w:jc w:val="center"/>
              <w:rPr>
                <w:b/>
                <w:sz w:val="18"/>
                <w:szCs w:val="18"/>
                <w:lang w:val="en-US"/>
              </w:rPr>
            </w:pPr>
            <w:r w:rsidRPr="00C42C0E">
              <w:rPr>
                <w:b/>
                <w:sz w:val="18"/>
                <w:szCs w:val="18"/>
                <w:rtl/>
                <w:lang w:bidi="ar-AE"/>
              </w:rPr>
              <w:t>خطة إدارة إزالة المواد الهيدروكلوروفلوروكربونية</w:t>
            </w:r>
            <w:r w:rsidRPr="00C42C0E">
              <w:rPr>
                <w:rFonts w:hint="cs"/>
                <w:b/>
                <w:sz w:val="18"/>
                <w:szCs w:val="18"/>
                <w:rtl/>
                <w:lang w:bidi="ar-EG"/>
              </w:rPr>
              <w:t xml:space="preserve"> </w:t>
            </w:r>
            <w:r w:rsidRPr="00C42C0E">
              <w:rPr>
                <w:bCs/>
                <w:sz w:val="18"/>
                <w:szCs w:val="18"/>
                <w:lang w:val="en-US"/>
              </w:rPr>
              <w:t>(</w:t>
            </w:r>
            <w:r w:rsidRPr="00C42C0E">
              <w:rPr>
                <w:rFonts w:hint="cs"/>
                <w:sz w:val="18"/>
                <w:szCs w:val="18"/>
                <w:rtl/>
              </w:rPr>
              <w:t>ا</w:t>
            </w:r>
            <w:r w:rsidRPr="00C42C0E">
              <w:rPr>
                <w:rFonts w:hint="cs"/>
                <w:sz w:val="18"/>
                <w:szCs w:val="18"/>
                <w:rtl/>
                <w:lang w:bidi="ar-LB"/>
              </w:rPr>
              <w:t>لأولى</w:t>
            </w:r>
            <w:r w:rsidRPr="00C42C0E">
              <w:rPr>
                <w:bCs/>
                <w:sz w:val="18"/>
                <w:szCs w:val="18"/>
                <w:lang w:val="en-US"/>
              </w:rPr>
              <w:t xml:space="preserve"> المر</w:t>
            </w:r>
            <w:r w:rsidRPr="00C42C0E">
              <w:rPr>
                <w:rFonts w:hint="cs"/>
                <w:bCs/>
                <w:sz w:val="18"/>
                <w:szCs w:val="18"/>
                <w:lang w:val="en-US"/>
              </w:rPr>
              <w:t>ﺣ</w:t>
            </w:r>
            <w:r w:rsidRPr="00C42C0E">
              <w:rPr>
                <w:rFonts w:hint="eastAsia"/>
                <w:bCs/>
                <w:sz w:val="18"/>
                <w:szCs w:val="18"/>
                <w:lang w:val="en-US"/>
              </w:rPr>
              <w:t>لة</w:t>
            </w:r>
            <w:r w:rsidRPr="00C42C0E">
              <w:rPr>
                <w:bCs/>
                <w:sz w:val="18"/>
                <w:szCs w:val="18"/>
                <w:lang w:val="en-US"/>
              </w:rPr>
              <w:t>)</w:t>
            </w:r>
          </w:p>
        </w:tc>
        <w:tc>
          <w:tcPr>
            <w:tcW w:w="1128" w:type="pct"/>
            <w:tcBorders>
              <w:top w:val="single" w:sz="4" w:space="0" w:color="auto"/>
              <w:left w:val="single" w:sz="4" w:space="0" w:color="auto"/>
              <w:bottom w:val="single" w:sz="4" w:space="0" w:color="auto"/>
              <w:right w:val="single" w:sz="4" w:space="0" w:color="auto"/>
            </w:tcBorders>
            <w:hideMark/>
          </w:tcPr>
          <w:p w14:paraId="36B6E804" w14:textId="14EF4DF1" w:rsidR="00E069EA" w:rsidRPr="00C42C0E" w:rsidRDefault="00E069EA" w:rsidP="00E069EA">
            <w:pPr>
              <w:bidi/>
              <w:jc w:val="center"/>
              <w:rPr>
                <w:b/>
                <w:sz w:val="18"/>
                <w:szCs w:val="18"/>
                <w:lang w:val="en-US"/>
              </w:rPr>
            </w:pPr>
            <w:r w:rsidRPr="00C42C0E">
              <w:rPr>
                <w:rFonts w:hint="cs"/>
                <w:b/>
                <w:sz w:val="18"/>
                <w:szCs w:val="18"/>
                <w:rtl/>
                <w:lang w:val="en-US"/>
              </w:rPr>
              <w:t xml:space="preserve">اليونيب </w:t>
            </w:r>
            <w:r w:rsidRPr="00C42C0E">
              <w:rPr>
                <w:b/>
                <w:sz w:val="18"/>
                <w:szCs w:val="18"/>
                <w:rtl/>
                <w:lang w:val="en-US"/>
              </w:rPr>
              <w:t xml:space="preserve">(وكالة رئيسية)، </w:t>
            </w:r>
            <w:r w:rsidRPr="00C42C0E">
              <w:rPr>
                <w:rFonts w:hint="cs"/>
                <w:sz w:val="18"/>
                <w:szCs w:val="18"/>
                <w:rtl/>
              </w:rPr>
              <w:t>اليوئنديبي</w:t>
            </w:r>
          </w:p>
        </w:tc>
        <w:tc>
          <w:tcPr>
            <w:tcW w:w="989" w:type="pct"/>
            <w:tcBorders>
              <w:top w:val="single" w:sz="4" w:space="0" w:color="auto"/>
              <w:left w:val="single" w:sz="4" w:space="0" w:color="auto"/>
              <w:bottom w:val="single" w:sz="4" w:space="0" w:color="auto"/>
              <w:right w:val="single" w:sz="4" w:space="0" w:color="auto"/>
            </w:tcBorders>
            <w:hideMark/>
          </w:tcPr>
          <w:p w14:paraId="21EFADCF" w14:textId="5FD6C1B3" w:rsidR="00E069EA" w:rsidRPr="00C42C0E" w:rsidRDefault="00E069EA" w:rsidP="00E069EA">
            <w:pPr>
              <w:jc w:val="center"/>
              <w:rPr>
                <w:bCs/>
                <w:sz w:val="18"/>
                <w:szCs w:val="18"/>
                <w:rtl/>
                <w:lang w:bidi="ar-SY"/>
              </w:rPr>
            </w:pPr>
            <w:r w:rsidRPr="00C42C0E">
              <w:rPr>
                <w:bCs/>
                <w:sz w:val="18"/>
                <w:szCs w:val="18"/>
                <w:lang w:val="en-US"/>
              </w:rPr>
              <w:t>77</w:t>
            </w:r>
          </w:p>
        </w:tc>
        <w:tc>
          <w:tcPr>
            <w:tcW w:w="1010" w:type="pct"/>
            <w:tcBorders>
              <w:top w:val="single" w:sz="4" w:space="0" w:color="auto"/>
              <w:left w:val="single" w:sz="4" w:space="0" w:color="auto"/>
              <w:bottom w:val="single" w:sz="4" w:space="0" w:color="auto"/>
              <w:right w:val="single" w:sz="4" w:space="0" w:color="auto"/>
            </w:tcBorders>
            <w:hideMark/>
          </w:tcPr>
          <w:p w14:paraId="02EB9533" w14:textId="6CF6D352" w:rsidR="00E069EA" w:rsidRPr="00C42C0E" w:rsidRDefault="00E069EA" w:rsidP="00E069EA">
            <w:pPr>
              <w:jc w:val="center"/>
              <w:rPr>
                <w:b/>
                <w:sz w:val="18"/>
                <w:szCs w:val="18"/>
                <w:lang w:val="en-US" w:bidi="ar-SY"/>
              </w:rPr>
            </w:pPr>
            <w:r w:rsidRPr="00C42C0E">
              <w:rPr>
                <w:color w:val="000000" w:themeColor="text1"/>
                <w:sz w:val="18"/>
                <w:szCs w:val="18"/>
                <w:lang w:val="en-CA" w:eastAsia="ar" w:bidi="ar-EG"/>
              </w:rPr>
              <w:t>إزالة بنسبة35 في المائة بحلول 2020</w:t>
            </w:r>
          </w:p>
        </w:tc>
      </w:tr>
    </w:tbl>
    <w:p w14:paraId="66A5D8E9" w14:textId="77777777" w:rsidR="007937B7" w:rsidRPr="00C42C0E" w:rsidRDefault="007937B7" w:rsidP="007937B7">
      <w:pPr>
        <w:jc w:val="center"/>
        <w:rPr>
          <w:sz w:val="18"/>
          <w:szCs w:val="18"/>
          <w:lang w:val="en-CA"/>
        </w:rPr>
      </w:pPr>
    </w:p>
    <w:tbl>
      <w:tblPr>
        <w:tblStyle w:val="TableGrid"/>
        <w:bidiVisual/>
        <w:tblW w:w="5000" w:type="pct"/>
        <w:jc w:val="center"/>
        <w:tblCellMar>
          <w:top w:w="28" w:type="dxa"/>
          <w:bottom w:w="28" w:type="dxa"/>
        </w:tblCellMar>
        <w:tblLook w:val="04A0" w:firstRow="1" w:lastRow="0" w:firstColumn="1" w:lastColumn="0" w:noHBand="0" w:noVBand="1"/>
      </w:tblPr>
      <w:tblGrid>
        <w:gridCol w:w="4926"/>
        <w:gridCol w:w="1851"/>
        <w:gridCol w:w="2573"/>
      </w:tblGrid>
      <w:tr w:rsidR="00E069EA" w:rsidRPr="00C42C0E" w14:paraId="6AA17A77" w14:textId="77777777" w:rsidTr="005C52AE">
        <w:trPr>
          <w:trHeight w:val="77"/>
          <w:jc w:val="center"/>
        </w:trPr>
        <w:tc>
          <w:tcPr>
            <w:tcW w:w="2634" w:type="pct"/>
          </w:tcPr>
          <w:p w14:paraId="4E6FA0FE" w14:textId="77777777" w:rsidR="00E069EA" w:rsidRPr="00C42C0E" w:rsidRDefault="00E069EA" w:rsidP="00E069EA">
            <w:pPr>
              <w:bidi/>
              <w:jc w:val="left"/>
              <w:rPr>
                <w:b/>
                <w:sz w:val="18"/>
                <w:szCs w:val="18"/>
              </w:rPr>
            </w:pPr>
            <w:r w:rsidRPr="00C42C0E">
              <w:rPr>
                <w:rFonts w:eastAsia="Batang" w:hint="cs"/>
                <w:bCs/>
                <w:snapToGrid w:val="0"/>
                <w:sz w:val="18"/>
                <w:szCs w:val="18"/>
                <w:rtl/>
                <w:lang w:eastAsia="ko-KR" w:bidi="ar-AE"/>
              </w:rPr>
              <w:t>(ثانيا) أحدث بيانات المادة 7</w:t>
            </w:r>
            <w:r w:rsidRPr="00C42C0E">
              <w:rPr>
                <w:rFonts w:eastAsia="Batang" w:hint="cs"/>
                <w:b/>
                <w:snapToGrid w:val="0"/>
                <w:sz w:val="18"/>
                <w:szCs w:val="18"/>
                <w:lang w:eastAsia="ko-KR"/>
              </w:rPr>
              <w:t xml:space="preserve"> </w:t>
            </w:r>
            <w:r w:rsidRPr="00C42C0E">
              <w:rPr>
                <w:rFonts w:eastAsia="Batang" w:hint="cs"/>
                <w:b/>
                <w:snapToGrid w:val="0"/>
                <w:sz w:val="18"/>
                <w:szCs w:val="18"/>
                <w:rtl/>
                <w:lang w:eastAsia="ko-KR"/>
              </w:rPr>
              <w:t xml:space="preserve"> </w:t>
            </w:r>
            <w:r w:rsidRPr="00C42C0E">
              <w:rPr>
                <w:rFonts w:eastAsia="Batang" w:hint="cs"/>
                <w:bCs/>
                <w:snapToGrid w:val="0"/>
                <w:sz w:val="18"/>
                <w:szCs w:val="18"/>
                <w:rtl/>
                <w:lang w:eastAsia="ko-KR"/>
              </w:rPr>
              <w:t>(المرفق جيم المجموعة الأولى)</w:t>
            </w:r>
          </w:p>
        </w:tc>
        <w:tc>
          <w:tcPr>
            <w:tcW w:w="990" w:type="pct"/>
          </w:tcPr>
          <w:p w14:paraId="2B7FFDE7" w14:textId="77777777" w:rsidR="00E069EA" w:rsidRPr="00C42C0E" w:rsidRDefault="00E069EA" w:rsidP="00E069EA">
            <w:pPr>
              <w:bidi/>
              <w:jc w:val="center"/>
              <w:rPr>
                <w:sz w:val="18"/>
                <w:szCs w:val="18"/>
                <w:lang w:val="en-US" w:bidi="ar-EG"/>
              </w:rPr>
            </w:pPr>
            <w:r w:rsidRPr="00C42C0E">
              <w:rPr>
                <w:rFonts w:hint="cs"/>
                <w:sz w:val="18"/>
                <w:szCs w:val="18"/>
                <w:rtl/>
                <w:lang w:val="en-US" w:bidi="ar-EG"/>
              </w:rPr>
              <w:t xml:space="preserve">السنة: </w:t>
            </w:r>
            <w:r w:rsidRPr="00C42C0E">
              <w:rPr>
                <w:sz w:val="18"/>
                <w:szCs w:val="18"/>
                <w:lang w:val="en-US" w:bidi="ar-EG"/>
              </w:rPr>
              <w:t>2024</w:t>
            </w:r>
          </w:p>
        </w:tc>
        <w:tc>
          <w:tcPr>
            <w:tcW w:w="1376" w:type="pct"/>
          </w:tcPr>
          <w:p w14:paraId="683C4149" w14:textId="45FD0E92" w:rsidR="00E069EA" w:rsidRPr="00C42C0E" w:rsidRDefault="00A21B3C" w:rsidP="00E069EA">
            <w:pPr>
              <w:bidi/>
              <w:jc w:val="left"/>
              <w:rPr>
                <w:sz w:val="18"/>
                <w:szCs w:val="18"/>
                <w:lang w:val="en-US"/>
              </w:rPr>
            </w:pPr>
            <w:r>
              <w:rPr>
                <w:rFonts w:hint="eastAsia"/>
                <w:sz w:val="18"/>
                <w:szCs w:val="18"/>
                <w:lang w:val="en-CA" w:eastAsia="zh-CN" w:bidi="ar-SA"/>
              </w:rPr>
              <w:t>0.66</w:t>
            </w:r>
            <w:r w:rsidR="00E069EA" w:rsidRPr="00C42C0E">
              <w:rPr>
                <w:rFonts w:hint="cs"/>
                <w:sz w:val="18"/>
                <w:szCs w:val="18"/>
                <w:rtl/>
                <w:lang w:val="en-CA" w:bidi="ar-SA"/>
              </w:rPr>
              <w:t xml:space="preserve"> </w:t>
            </w:r>
            <w:r w:rsidR="00E069EA" w:rsidRPr="00C42C0E">
              <w:rPr>
                <w:rFonts w:hint="cs"/>
                <w:sz w:val="18"/>
                <w:szCs w:val="18"/>
                <w:rtl/>
                <w:lang w:val="en-US"/>
              </w:rPr>
              <w:t>طن من قدرات استنفاد الأوزون</w:t>
            </w:r>
          </w:p>
        </w:tc>
      </w:tr>
    </w:tbl>
    <w:p w14:paraId="5B146998" w14:textId="77777777" w:rsidR="007937B7" w:rsidRPr="00C42C0E" w:rsidRDefault="007937B7" w:rsidP="007937B7">
      <w:pPr>
        <w:jc w:val="center"/>
        <w:rPr>
          <w:sz w:val="18"/>
          <w:szCs w:val="18"/>
          <w:lang w:val="en-CA"/>
        </w:rPr>
      </w:pPr>
    </w:p>
    <w:tbl>
      <w:tblPr>
        <w:tblStyle w:val="TableGrid"/>
        <w:bidiVisual/>
        <w:tblW w:w="5000" w:type="pct"/>
        <w:jc w:val="center"/>
        <w:tblLayout w:type="fixed"/>
        <w:tblLook w:val="04A0" w:firstRow="1" w:lastRow="0" w:firstColumn="1" w:lastColumn="0" w:noHBand="0" w:noVBand="1"/>
      </w:tblPr>
      <w:tblGrid>
        <w:gridCol w:w="2060"/>
        <w:gridCol w:w="851"/>
        <w:gridCol w:w="778"/>
        <w:gridCol w:w="894"/>
        <w:gridCol w:w="741"/>
        <w:gridCol w:w="748"/>
        <w:gridCol w:w="671"/>
        <w:gridCol w:w="630"/>
        <w:gridCol w:w="810"/>
        <w:gridCol w:w="1167"/>
      </w:tblGrid>
      <w:tr w:rsidR="00E069EA" w:rsidRPr="00C42C0E" w14:paraId="4E6811AA" w14:textId="77777777" w:rsidTr="00C42C0E">
        <w:trPr>
          <w:trHeight w:val="128"/>
          <w:jc w:val="center"/>
        </w:trPr>
        <w:tc>
          <w:tcPr>
            <w:tcW w:w="3606" w:type="pct"/>
            <w:gridSpan w:val="7"/>
          </w:tcPr>
          <w:p w14:paraId="5A27F4A2" w14:textId="77777777" w:rsidR="00E069EA" w:rsidRPr="00C42C0E" w:rsidRDefault="00E069EA" w:rsidP="00E069EA">
            <w:pPr>
              <w:bidi/>
              <w:ind w:hanging="57"/>
              <w:rPr>
                <w:bCs/>
                <w:sz w:val="18"/>
                <w:szCs w:val="18"/>
                <w:lang w:val="en-US"/>
              </w:rPr>
            </w:pPr>
            <w:r w:rsidRPr="00C42C0E">
              <w:rPr>
                <w:rFonts w:hint="cs"/>
                <w:bCs/>
                <w:sz w:val="18"/>
                <w:szCs w:val="18"/>
                <w:rtl/>
                <w:lang w:val="en-US"/>
              </w:rPr>
              <w:t>(ثالثا) أحدث البيانات القطاعية للبرنامج القطرى (طن من قدرات استنفاد الأوزون)</w:t>
            </w:r>
          </w:p>
        </w:tc>
        <w:tc>
          <w:tcPr>
            <w:tcW w:w="1394" w:type="pct"/>
            <w:gridSpan w:val="3"/>
          </w:tcPr>
          <w:p w14:paraId="49E0C165" w14:textId="77777777" w:rsidR="00E069EA" w:rsidRPr="00C42C0E" w:rsidRDefault="00E069EA" w:rsidP="00E069EA">
            <w:pPr>
              <w:jc w:val="left"/>
              <w:rPr>
                <w:bCs/>
                <w:sz w:val="18"/>
                <w:szCs w:val="18"/>
                <w:lang w:val="en-US"/>
              </w:rPr>
            </w:pPr>
            <w:r w:rsidRPr="00C42C0E">
              <w:rPr>
                <w:rFonts w:hint="cs"/>
                <w:bCs/>
                <w:sz w:val="18"/>
                <w:szCs w:val="18"/>
                <w:rtl/>
                <w:lang w:val="en-US"/>
              </w:rPr>
              <w:t>السنة: 2024</w:t>
            </w:r>
          </w:p>
        </w:tc>
      </w:tr>
      <w:tr w:rsidR="00E069EA" w:rsidRPr="00C42C0E" w14:paraId="16C6883A" w14:textId="77777777" w:rsidTr="00C42C0E">
        <w:trPr>
          <w:trHeight w:val="240"/>
          <w:jc w:val="center"/>
        </w:trPr>
        <w:tc>
          <w:tcPr>
            <w:tcW w:w="1102" w:type="pct"/>
            <w:tcBorders>
              <w:top w:val="single" w:sz="4" w:space="0" w:color="auto"/>
              <w:left w:val="single" w:sz="4" w:space="0" w:color="auto"/>
              <w:bottom w:val="single" w:sz="4" w:space="0" w:color="auto"/>
              <w:right w:val="single" w:sz="4" w:space="0" w:color="auto"/>
            </w:tcBorders>
            <w:hideMark/>
          </w:tcPr>
          <w:p w14:paraId="097A75A9" w14:textId="77777777" w:rsidR="00E069EA" w:rsidRPr="00C42C0E" w:rsidRDefault="00E069EA" w:rsidP="00E069EA">
            <w:pPr>
              <w:bidi/>
              <w:jc w:val="center"/>
              <w:rPr>
                <w:b/>
                <w:bCs/>
                <w:sz w:val="18"/>
                <w:szCs w:val="18"/>
                <w:lang w:val="en-US"/>
              </w:rPr>
            </w:pPr>
            <w:r w:rsidRPr="00C42C0E">
              <w:rPr>
                <w:rFonts w:hint="cs"/>
                <w:b/>
                <w:bCs/>
                <w:sz w:val="18"/>
                <w:szCs w:val="18"/>
                <w:rtl/>
                <w:lang w:val="en-US"/>
              </w:rPr>
              <w:t>المادة الكيميائية</w:t>
            </w:r>
          </w:p>
        </w:tc>
        <w:tc>
          <w:tcPr>
            <w:tcW w:w="455" w:type="pct"/>
            <w:tcBorders>
              <w:top w:val="single" w:sz="4" w:space="0" w:color="auto"/>
              <w:left w:val="single" w:sz="4" w:space="0" w:color="auto"/>
              <w:bottom w:val="single" w:sz="4" w:space="0" w:color="auto"/>
              <w:right w:val="single" w:sz="4" w:space="0" w:color="auto"/>
            </w:tcBorders>
            <w:hideMark/>
          </w:tcPr>
          <w:p w14:paraId="3A009223" w14:textId="77777777" w:rsidR="00E069EA" w:rsidRPr="00C42C0E" w:rsidRDefault="00E069EA" w:rsidP="00E069EA">
            <w:pPr>
              <w:bidi/>
              <w:jc w:val="center"/>
              <w:rPr>
                <w:b/>
                <w:bCs/>
                <w:sz w:val="18"/>
                <w:szCs w:val="18"/>
                <w:lang w:val="en-US"/>
              </w:rPr>
            </w:pPr>
            <w:r w:rsidRPr="00C42C0E">
              <w:rPr>
                <w:rFonts w:hint="cs"/>
                <w:b/>
                <w:bCs/>
                <w:sz w:val="18"/>
                <w:szCs w:val="18"/>
                <w:rtl/>
                <w:lang w:val="en-US"/>
              </w:rPr>
              <w:t>أيروصول</w:t>
            </w:r>
          </w:p>
        </w:tc>
        <w:tc>
          <w:tcPr>
            <w:tcW w:w="416" w:type="pct"/>
            <w:tcBorders>
              <w:top w:val="single" w:sz="4" w:space="0" w:color="auto"/>
              <w:left w:val="single" w:sz="4" w:space="0" w:color="auto"/>
              <w:bottom w:val="single" w:sz="4" w:space="0" w:color="auto"/>
              <w:right w:val="single" w:sz="4" w:space="0" w:color="auto"/>
            </w:tcBorders>
            <w:hideMark/>
          </w:tcPr>
          <w:p w14:paraId="42F315F7" w14:textId="77777777" w:rsidR="00E069EA" w:rsidRPr="00C42C0E" w:rsidRDefault="00E069EA" w:rsidP="00E069EA">
            <w:pPr>
              <w:bidi/>
              <w:jc w:val="center"/>
              <w:rPr>
                <w:b/>
                <w:bCs/>
                <w:sz w:val="18"/>
                <w:szCs w:val="18"/>
                <w:lang w:val="en-US"/>
              </w:rPr>
            </w:pPr>
            <w:r w:rsidRPr="00C42C0E">
              <w:rPr>
                <w:rFonts w:hint="cs"/>
                <w:b/>
                <w:bCs/>
                <w:sz w:val="18"/>
                <w:szCs w:val="18"/>
                <w:rtl/>
                <w:lang w:val="en-US"/>
              </w:rPr>
              <w:t>رغاوى</w:t>
            </w:r>
          </w:p>
        </w:tc>
        <w:tc>
          <w:tcPr>
            <w:tcW w:w="478" w:type="pct"/>
            <w:tcBorders>
              <w:top w:val="single" w:sz="4" w:space="0" w:color="auto"/>
              <w:left w:val="single" w:sz="4" w:space="0" w:color="auto"/>
              <w:bottom w:val="single" w:sz="4" w:space="0" w:color="auto"/>
              <w:right w:val="single" w:sz="4" w:space="0" w:color="auto"/>
            </w:tcBorders>
            <w:hideMark/>
          </w:tcPr>
          <w:p w14:paraId="029E88FD" w14:textId="77777777" w:rsidR="00E069EA" w:rsidRPr="00C42C0E" w:rsidRDefault="00E069EA" w:rsidP="00E069EA">
            <w:pPr>
              <w:bidi/>
              <w:jc w:val="center"/>
              <w:rPr>
                <w:b/>
                <w:bCs/>
                <w:sz w:val="18"/>
                <w:szCs w:val="18"/>
                <w:lang w:val="en-US"/>
              </w:rPr>
            </w:pPr>
            <w:r w:rsidRPr="00C42C0E">
              <w:rPr>
                <w:rFonts w:hint="cs"/>
                <w:b/>
                <w:bCs/>
                <w:sz w:val="18"/>
                <w:szCs w:val="18"/>
                <w:rtl/>
                <w:lang w:val="en-US"/>
              </w:rPr>
              <w:t>مكافحة الحرائق</w:t>
            </w:r>
          </w:p>
        </w:tc>
        <w:tc>
          <w:tcPr>
            <w:tcW w:w="796" w:type="pct"/>
            <w:gridSpan w:val="2"/>
            <w:tcBorders>
              <w:top w:val="single" w:sz="4" w:space="0" w:color="auto"/>
              <w:left w:val="single" w:sz="4" w:space="0" w:color="auto"/>
              <w:bottom w:val="single" w:sz="4" w:space="0" w:color="auto"/>
              <w:right w:val="single" w:sz="4" w:space="0" w:color="auto"/>
            </w:tcBorders>
            <w:hideMark/>
          </w:tcPr>
          <w:p w14:paraId="16FA06BD" w14:textId="77777777" w:rsidR="00E069EA" w:rsidRPr="00C42C0E" w:rsidRDefault="00E069EA" w:rsidP="00E069EA">
            <w:pPr>
              <w:bidi/>
              <w:jc w:val="center"/>
              <w:rPr>
                <w:b/>
                <w:bCs/>
                <w:sz w:val="18"/>
                <w:szCs w:val="18"/>
                <w:lang w:val="en-US"/>
              </w:rPr>
            </w:pPr>
            <w:r w:rsidRPr="00C42C0E">
              <w:rPr>
                <w:rFonts w:hint="cs"/>
                <w:b/>
                <w:bCs/>
                <w:sz w:val="18"/>
                <w:szCs w:val="18"/>
                <w:rtl/>
                <w:lang w:val="en-US"/>
              </w:rPr>
              <w:t>التبريد</w:t>
            </w:r>
          </w:p>
        </w:tc>
        <w:tc>
          <w:tcPr>
            <w:tcW w:w="359" w:type="pct"/>
            <w:tcBorders>
              <w:top w:val="single" w:sz="4" w:space="0" w:color="auto"/>
              <w:left w:val="single" w:sz="4" w:space="0" w:color="auto"/>
              <w:bottom w:val="single" w:sz="4" w:space="0" w:color="auto"/>
              <w:right w:val="single" w:sz="4" w:space="0" w:color="auto"/>
            </w:tcBorders>
            <w:hideMark/>
          </w:tcPr>
          <w:p w14:paraId="10E13650" w14:textId="77777777" w:rsidR="00E069EA" w:rsidRPr="00C42C0E" w:rsidRDefault="00E069EA" w:rsidP="00E069EA">
            <w:pPr>
              <w:bidi/>
              <w:jc w:val="center"/>
              <w:rPr>
                <w:b/>
                <w:bCs/>
                <w:sz w:val="18"/>
                <w:szCs w:val="18"/>
                <w:lang w:val="en-US"/>
              </w:rPr>
            </w:pPr>
            <w:r w:rsidRPr="00C42C0E">
              <w:rPr>
                <w:rFonts w:hint="cs"/>
                <w:b/>
                <w:bCs/>
                <w:sz w:val="18"/>
                <w:szCs w:val="18"/>
                <w:rtl/>
                <w:lang w:val="en-US"/>
              </w:rPr>
              <w:t>مذيبات</w:t>
            </w:r>
          </w:p>
        </w:tc>
        <w:tc>
          <w:tcPr>
            <w:tcW w:w="337" w:type="pct"/>
            <w:tcBorders>
              <w:top w:val="single" w:sz="4" w:space="0" w:color="auto"/>
              <w:left w:val="single" w:sz="4" w:space="0" w:color="auto"/>
              <w:bottom w:val="single" w:sz="4" w:space="0" w:color="auto"/>
              <w:right w:val="single" w:sz="4" w:space="0" w:color="auto"/>
            </w:tcBorders>
            <w:hideMark/>
          </w:tcPr>
          <w:p w14:paraId="2AED67A4" w14:textId="77777777" w:rsidR="00E069EA" w:rsidRPr="00C42C0E" w:rsidRDefault="00E069EA" w:rsidP="00E069EA">
            <w:pPr>
              <w:bidi/>
              <w:jc w:val="center"/>
              <w:rPr>
                <w:b/>
                <w:bCs/>
                <w:sz w:val="18"/>
                <w:szCs w:val="18"/>
                <w:lang w:val="en-US"/>
              </w:rPr>
            </w:pPr>
            <w:r w:rsidRPr="00C42C0E">
              <w:rPr>
                <w:rFonts w:hint="cs"/>
                <w:b/>
                <w:bCs/>
                <w:sz w:val="18"/>
                <w:szCs w:val="18"/>
                <w:rtl/>
                <w:lang w:val="en-US"/>
              </w:rPr>
              <w:t>معامل تصنيع</w:t>
            </w:r>
          </w:p>
        </w:tc>
        <w:tc>
          <w:tcPr>
            <w:tcW w:w="433" w:type="pct"/>
            <w:tcBorders>
              <w:top w:val="single" w:sz="4" w:space="0" w:color="auto"/>
              <w:left w:val="single" w:sz="4" w:space="0" w:color="auto"/>
              <w:bottom w:val="single" w:sz="4" w:space="0" w:color="auto"/>
              <w:right w:val="single" w:sz="4" w:space="0" w:color="auto"/>
            </w:tcBorders>
            <w:hideMark/>
          </w:tcPr>
          <w:p w14:paraId="70ADCA7A" w14:textId="77777777" w:rsidR="00E069EA" w:rsidRPr="00C42C0E" w:rsidRDefault="00E069EA" w:rsidP="00E069EA">
            <w:pPr>
              <w:bidi/>
              <w:jc w:val="center"/>
              <w:rPr>
                <w:b/>
                <w:bCs/>
                <w:sz w:val="18"/>
                <w:szCs w:val="18"/>
                <w:lang w:val="en-US"/>
              </w:rPr>
            </w:pPr>
            <w:r w:rsidRPr="00C42C0E">
              <w:rPr>
                <w:rFonts w:hint="cs"/>
                <w:b/>
                <w:bCs/>
                <w:sz w:val="18"/>
                <w:szCs w:val="18"/>
                <w:rtl/>
                <w:lang w:val="en-US"/>
              </w:rPr>
              <w:t>استخدام المختبرات</w:t>
            </w:r>
          </w:p>
        </w:tc>
        <w:tc>
          <w:tcPr>
            <w:tcW w:w="624" w:type="pct"/>
            <w:tcBorders>
              <w:top w:val="single" w:sz="4" w:space="0" w:color="auto"/>
              <w:left w:val="single" w:sz="4" w:space="0" w:color="auto"/>
              <w:bottom w:val="single" w:sz="4" w:space="0" w:color="auto"/>
              <w:right w:val="single" w:sz="4" w:space="0" w:color="auto"/>
            </w:tcBorders>
            <w:hideMark/>
          </w:tcPr>
          <w:p w14:paraId="563DAA99" w14:textId="77777777" w:rsidR="00E069EA" w:rsidRPr="00C42C0E" w:rsidRDefault="00E069EA" w:rsidP="00E069EA">
            <w:pPr>
              <w:bidi/>
              <w:jc w:val="center"/>
              <w:rPr>
                <w:b/>
                <w:bCs/>
                <w:sz w:val="18"/>
                <w:szCs w:val="18"/>
                <w:lang w:val="en-US"/>
              </w:rPr>
            </w:pPr>
            <w:r w:rsidRPr="00C42C0E">
              <w:rPr>
                <w:rFonts w:hint="cs"/>
                <w:b/>
                <w:bCs/>
                <w:sz w:val="18"/>
                <w:szCs w:val="18"/>
                <w:rtl/>
                <w:lang w:val="en-US"/>
              </w:rPr>
              <w:t>مجموع استهلاك القطاع</w:t>
            </w:r>
          </w:p>
        </w:tc>
      </w:tr>
      <w:tr w:rsidR="00E069EA" w:rsidRPr="00C42C0E" w14:paraId="0D184F7E" w14:textId="77777777" w:rsidTr="00C42C0E">
        <w:trPr>
          <w:trHeight w:val="240"/>
          <w:jc w:val="center"/>
        </w:trPr>
        <w:tc>
          <w:tcPr>
            <w:tcW w:w="2451" w:type="pct"/>
            <w:gridSpan w:val="4"/>
            <w:tcBorders>
              <w:top w:val="single" w:sz="4" w:space="0" w:color="auto"/>
              <w:left w:val="single" w:sz="4" w:space="0" w:color="auto"/>
              <w:bottom w:val="single" w:sz="4" w:space="0" w:color="auto"/>
              <w:right w:val="single" w:sz="4" w:space="0" w:color="auto"/>
            </w:tcBorders>
            <w:hideMark/>
          </w:tcPr>
          <w:p w14:paraId="5964C7F9" w14:textId="77777777" w:rsidR="00E069EA" w:rsidRPr="00C42C0E" w:rsidRDefault="00E069EA" w:rsidP="00E069EA">
            <w:pPr>
              <w:bidi/>
              <w:jc w:val="left"/>
              <w:rPr>
                <w:b/>
                <w:bCs/>
                <w:sz w:val="18"/>
                <w:szCs w:val="18"/>
                <w:lang w:val="en-US"/>
              </w:rPr>
            </w:pPr>
          </w:p>
        </w:tc>
        <w:tc>
          <w:tcPr>
            <w:tcW w:w="396" w:type="pct"/>
            <w:tcBorders>
              <w:top w:val="single" w:sz="4" w:space="0" w:color="auto"/>
              <w:left w:val="single" w:sz="4" w:space="0" w:color="auto"/>
              <w:bottom w:val="single" w:sz="4" w:space="0" w:color="auto"/>
              <w:right w:val="single" w:sz="4" w:space="0" w:color="auto"/>
            </w:tcBorders>
            <w:hideMark/>
          </w:tcPr>
          <w:p w14:paraId="0A58906C" w14:textId="77777777" w:rsidR="00E069EA" w:rsidRPr="00C42C0E" w:rsidRDefault="00E069EA" w:rsidP="00E069EA">
            <w:pPr>
              <w:bidi/>
              <w:jc w:val="left"/>
              <w:rPr>
                <w:rFonts w:eastAsia="Batang"/>
                <w:b/>
                <w:bCs/>
                <w:snapToGrid w:val="0"/>
                <w:sz w:val="18"/>
                <w:szCs w:val="18"/>
                <w:lang w:eastAsia="ko-KR"/>
              </w:rPr>
            </w:pPr>
            <w:r w:rsidRPr="00C42C0E">
              <w:rPr>
                <w:rFonts w:eastAsia="Batang" w:hint="cs"/>
                <w:b/>
                <w:bCs/>
                <w:snapToGrid w:val="0"/>
                <w:sz w:val="18"/>
                <w:szCs w:val="18"/>
                <w:rtl/>
                <w:lang w:eastAsia="ko-KR" w:bidi="ar-AE"/>
              </w:rPr>
              <w:t>التصنيع</w:t>
            </w:r>
          </w:p>
        </w:tc>
        <w:tc>
          <w:tcPr>
            <w:tcW w:w="400" w:type="pct"/>
            <w:tcBorders>
              <w:top w:val="single" w:sz="4" w:space="0" w:color="auto"/>
              <w:left w:val="single" w:sz="4" w:space="0" w:color="auto"/>
              <w:bottom w:val="single" w:sz="4" w:space="0" w:color="auto"/>
              <w:right w:val="single" w:sz="4" w:space="0" w:color="auto"/>
            </w:tcBorders>
            <w:hideMark/>
          </w:tcPr>
          <w:p w14:paraId="02A94778" w14:textId="77777777" w:rsidR="00E069EA" w:rsidRPr="00C42C0E" w:rsidRDefault="00E069EA" w:rsidP="00E069EA">
            <w:pPr>
              <w:bidi/>
              <w:jc w:val="left"/>
              <w:rPr>
                <w:rFonts w:eastAsia="Batang"/>
                <w:b/>
                <w:bCs/>
                <w:snapToGrid w:val="0"/>
                <w:sz w:val="18"/>
                <w:szCs w:val="18"/>
                <w:lang w:eastAsia="ko-KR"/>
              </w:rPr>
            </w:pPr>
            <w:r w:rsidRPr="00C42C0E">
              <w:rPr>
                <w:rFonts w:eastAsia="Batang" w:hint="cs"/>
                <w:b/>
                <w:bCs/>
                <w:snapToGrid w:val="0"/>
                <w:sz w:val="18"/>
                <w:szCs w:val="18"/>
                <w:rtl/>
                <w:lang w:eastAsia="ko-KR" w:bidi="ar-AE"/>
              </w:rPr>
              <w:t>الخدمة</w:t>
            </w:r>
          </w:p>
        </w:tc>
        <w:tc>
          <w:tcPr>
            <w:tcW w:w="1753" w:type="pct"/>
            <w:gridSpan w:val="4"/>
            <w:tcBorders>
              <w:top w:val="single" w:sz="4" w:space="0" w:color="auto"/>
              <w:left w:val="single" w:sz="4" w:space="0" w:color="auto"/>
              <w:bottom w:val="single" w:sz="4" w:space="0" w:color="auto"/>
              <w:right w:val="single" w:sz="4" w:space="0" w:color="auto"/>
            </w:tcBorders>
          </w:tcPr>
          <w:p w14:paraId="33277DF8" w14:textId="77777777" w:rsidR="00E069EA" w:rsidRPr="00C42C0E" w:rsidRDefault="00E069EA" w:rsidP="00E069EA">
            <w:pPr>
              <w:jc w:val="left"/>
              <w:rPr>
                <w:b/>
                <w:bCs/>
                <w:sz w:val="18"/>
                <w:szCs w:val="18"/>
                <w:lang w:val="en-US"/>
              </w:rPr>
            </w:pPr>
          </w:p>
        </w:tc>
      </w:tr>
      <w:tr w:rsidR="00E069EA" w:rsidRPr="00C42C0E" w14:paraId="3046CBC3" w14:textId="77777777" w:rsidTr="00C42C0E">
        <w:trPr>
          <w:trHeight w:val="240"/>
          <w:jc w:val="center"/>
        </w:trPr>
        <w:tc>
          <w:tcPr>
            <w:tcW w:w="1102" w:type="pct"/>
            <w:tcBorders>
              <w:top w:val="single" w:sz="4" w:space="0" w:color="auto"/>
              <w:left w:val="single" w:sz="4" w:space="0" w:color="auto"/>
              <w:bottom w:val="single" w:sz="4" w:space="0" w:color="auto"/>
              <w:right w:val="single" w:sz="4" w:space="0" w:color="auto"/>
            </w:tcBorders>
            <w:hideMark/>
          </w:tcPr>
          <w:p w14:paraId="78AE4852" w14:textId="77777777" w:rsidR="00E069EA" w:rsidRPr="00C42C0E" w:rsidRDefault="00E069EA" w:rsidP="00E069EA">
            <w:pPr>
              <w:bidi/>
              <w:rPr>
                <w:sz w:val="18"/>
                <w:szCs w:val="18"/>
                <w:rtl/>
                <w:lang w:val="en-US" w:bidi="ar-EG"/>
              </w:rPr>
            </w:pPr>
            <w:r w:rsidRPr="00C42C0E">
              <w:rPr>
                <w:rFonts w:eastAsia="Batang"/>
                <w:snapToGrid w:val="0"/>
                <w:sz w:val="18"/>
                <w:szCs w:val="18"/>
                <w:rtl/>
                <w:lang w:eastAsia="ko-KR" w:bidi="ar-AE"/>
              </w:rPr>
              <w:t>الهيدروكلوروفلوروكربون- 22</w:t>
            </w:r>
          </w:p>
        </w:tc>
        <w:tc>
          <w:tcPr>
            <w:tcW w:w="455" w:type="pct"/>
            <w:tcBorders>
              <w:top w:val="single" w:sz="4" w:space="0" w:color="auto"/>
              <w:left w:val="single" w:sz="4" w:space="0" w:color="auto"/>
              <w:bottom w:val="single" w:sz="4" w:space="0" w:color="auto"/>
              <w:right w:val="single" w:sz="4" w:space="0" w:color="auto"/>
            </w:tcBorders>
          </w:tcPr>
          <w:p w14:paraId="511970CB" w14:textId="77777777" w:rsidR="00E069EA" w:rsidRPr="00C42C0E" w:rsidRDefault="00E069EA" w:rsidP="00E069EA">
            <w:pPr>
              <w:jc w:val="left"/>
              <w:rPr>
                <w:b/>
                <w:bCs/>
                <w:sz w:val="18"/>
                <w:szCs w:val="18"/>
                <w:lang w:val="en-US"/>
              </w:rPr>
            </w:pPr>
          </w:p>
        </w:tc>
        <w:tc>
          <w:tcPr>
            <w:tcW w:w="416" w:type="pct"/>
            <w:tcBorders>
              <w:top w:val="single" w:sz="4" w:space="0" w:color="auto"/>
              <w:left w:val="single" w:sz="4" w:space="0" w:color="auto"/>
              <w:bottom w:val="single" w:sz="4" w:space="0" w:color="auto"/>
              <w:right w:val="single" w:sz="4" w:space="0" w:color="auto"/>
            </w:tcBorders>
          </w:tcPr>
          <w:p w14:paraId="5808F117" w14:textId="77777777" w:rsidR="00E069EA" w:rsidRPr="00C42C0E" w:rsidRDefault="00E069EA" w:rsidP="00E069EA">
            <w:pPr>
              <w:jc w:val="left"/>
              <w:rPr>
                <w:b/>
                <w:bCs/>
                <w:sz w:val="18"/>
                <w:szCs w:val="18"/>
                <w:lang w:val="en-US"/>
              </w:rPr>
            </w:pPr>
          </w:p>
        </w:tc>
        <w:tc>
          <w:tcPr>
            <w:tcW w:w="478" w:type="pct"/>
            <w:tcBorders>
              <w:top w:val="single" w:sz="4" w:space="0" w:color="auto"/>
              <w:left w:val="single" w:sz="4" w:space="0" w:color="auto"/>
              <w:bottom w:val="single" w:sz="4" w:space="0" w:color="auto"/>
              <w:right w:val="single" w:sz="4" w:space="0" w:color="auto"/>
            </w:tcBorders>
          </w:tcPr>
          <w:p w14:paraId="6A15D4EC" w14:textId="77777777" w:rsidR="00E069EA" w:rsidRPr="00C42C0E" w:rsidRDefault="00E069EA" w:rsidP="00E069EA">
            <w:pPr>
              <w:jc w:val="left"/>
              <w:rPr>
                <w:b/>
                <w:bCs/>
                <w:sz w:val="18"/>
                <w:szCs w:val="18"/>
                <w:lang w:val="en-US"/>
              </w:rPr>
            </w:pPr>
          </w:p>
        </w:tc>
        <w:tc>
          <w:tcPr>
            <w:tcW w:w="396" w:type="pct"/>
            <w:tcBorders>
              <w:top w:val="single" w:sz="4" w:space="0" w:color="auto"/>
              <w:left w:val="single" w:sz="4" w:space="0" w:color="auto"/>
              <w:bottom w:val="single" w:sz="4" w:space="0" w:color="auto"/>
              <w:right w:val="single" w:sz="4" w:space="0" w:color="auto"/>
            </w:tcBorders>
          </w:tcPr>
          <w:p w14:paraId="62964C35" w14:textId="77777777" w:rsidR="00E069EA" w:rsidRPr="00C42C0E" w:rsidRDefault="00E069EA" w:rsidP="00E069EA">
            <w:pPr>
              <w:jc w:val="left"/>
              <w:rPr>
                <w:b/>
                <w:bCs/>
                <w:sz w:val="18"/>
                <w:szCs w:val="18"/>
                <w:lang w:val="en-US"/>
              </w:rPr>
            </w:pPr>
          </w:p>
        </w:tc>
        <w:tc>
          <w:tcPr>
            <w:tcW w:w="400" w:type="pct"/>
            <w:hideMark/>
          </w:tcPr>
          <w:p w14:paraId="3AF66B5D" w14:textId="2ED25649" w:rsidR="00E069EA" w:rsidRPr="00C42C0E" w:rsidRDefault="00E069EA" w:rsidP="00E069EA">
            <w:pPr>
              <w:jc w:val="right"/>
              <w:rPr>
                <w:sz w:val="18"/>
                <w:szCs w:val="18"/>
                <w:lang w:val="en-US"/>
              </w:rPr>
            </w:pPr>
            <w:r w:rsidRPr="00C42C0E">
              <w:rPr>
                <w:sz w:val="18"/>
                <w:szCs w:val="18"/>
                <w:lang w:val="en-US" w:bidi="ar-SA"/>
              </w:rPr>
              <w:t>0.66</w:t>
            </w:r>
          </w:p>
        </w:tc>
        <w:tc>
          <w:tcPr>
            <w:tcW w:w="359" w:type="pct"/>
            <w:tcBorders>
              <w:top w:val="single" w:sz="4" w:space="0" w:color="auto"/>
              <w:left w:val="single" w:sz="4" w:space="0" w:color="auto"/>
              <w:bottom w:val="single" w:sz="4" w:space="0" w:color="auto"/>
              <w:right w:val="single" w:sz="4" w:space="0" w:color="auto"/>
            </w:tcBorders>
          </w:tcPr>
          <w:p w14:paraId="1A81AE06" w14:textId="77777777" w:rsidR="00E069EA" w:rsidRPr="00C42C0E" w:rsidRDefault="00E069EA" w:rsidP="00E069EA">
            <w:pPr>
              <w:jc w:val="right"/>
              <w:rPr>
                <w:sz w:val="18"/>
                <w:szCs w:val="18"/>
                <w:lang w:val="en-US"/>
              </w:rPr>
            </w:pPr>
          </w:p>
        </w:tc>
        <w:tc>
          <w:tcPr>
            <w:tcW w:w="337" w:type="pct"/>
            <w:tcBorders>
              <w:top w:val="single" w:sz="4" w:space="0" w:color="auto"/>
              <w:left w:val="single" w:sz="4" w:space="0" w:color="auto"/>
              <w:bottom w:val="single" w:sz="4" w:space="0" w:color="auto"/>
              <w:right w:val="single" w:sz="4" w:space="0" w:color="auto"/>
            </w:tcBorders>
          </w:tcPr>
          <w:p w14:paraId="7BFDCA7B" w14:textId="77777777" w:rsidR="00E069EA" w:rsidRPr="00C42C0E" w:rsidRDefault="00E069EA" w:rsidP="00E069EA">
            <w:pPr>
              <w:jc w:val="right"/>
              <w:rPr>
                <w:sz w:val="18"/>
                <w:szCs w:val="18"/>
                <w:lang w:val="en-US"/>
              </w:rPr>
            </w:pPr>
          </w:p>
        </w:tc>
        <w:tc>
          <w:tcPr>
            <w:tcW w:w="433" w:type="pct"/>
            <w:tcBorders>
              <w:top w:val="single" w:sz="4" w:space="0" w:color="auto"/>
              <w:left w:val="single" w:sz="4" w:space="0" w:color="auto"/>
              <w:bottom w:val="single" w:sz="4" w:space="0" w:color="auto"/>
              <w:right w:val="single" w:sz="4" w:space="0" w:color="auto"/>
            </w:tcBorders>
          </w:tcPr>
          <w:p w14:paraId="524DDAA0" w14:textId="77777777" w:rsidR="00E069EA" w:rsidRPr="00C42C0E" w:rsidRDefault="00E069EA" w:rsidP="00E069EA">
            <w:pPr>
              <w:jc w:val="right"/>
              <w:rPr>
                <w:sz w:val="18"/>
                <w:szCs w:val="18"/>
                <w:lang w:val="en-US"/>
              </w:rPr>
            </w:pPr>
          </w:p>
        </w:tc>
        <w:tc>
          <w:tcPr>
            <w:tcW w:w="624" w:type="pct"/>
            <w:hideMark/>
          </w:tcPr>
          <w:p w14:paraId="0FC91567" w14:textId="70C265B0" w:rsidR="00E069EA" w:rsidRPr="00C42C0E" w:rsidRDefault="00A21B3C" w:rsidP="00E069EA">
            <w:pPr>
              <w:jc w:val="right"/>
              <w:rPr>
                <w:sz w:val="18"/>
                <w:szCs w:val="18"/>
                <w:lang w:val="en-US" w:eastAsia="zh-CN"/>
              </w:rPr>
            </w:pPr>
            <w:r>
              <w:rPr>
                <w:rFonts w:hint="eastAsia"/>
                <w:color w:val="000000" w:themeColor="text1"/>
                <w:sz w:val="18"/>
                <w:szCs w:val="18"/>
                <w:lang w:val="en-CA" w:eastAsia="zh-CN" w:bidi="ar-SA"/>
              </w:rPr>
              <w:t>0.66</w:t>
            </w:r>
          </w:p>
        </w:tc>
      </w:tr>
    </w:tbl>
    <w:p w14:paraId="177D97FA" w14:textId="77777777" w:rsidR="007937B7" w:rsidRPr="00C42C0E" w:rsidRDefault="007937B7" w:rsidP="007937B7">
      <w:pPr>
        <w:jc w:val="center"/>
        <w:rPr>
          <w:sz w:val="18"/>
          <w:szCs w:val="18"/>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6"/>
        <w:gridCol w:w="825"/>
        <w:gridCol w:w="3198"/>
        <w:gridCol w:w="1251"/>
      </w:tblGrid>
      <w:tr w:rsidR="00E069EA" w:rsidRPr="00C42C0E" w14:paraId="3146A78E" w14:textId="77777777" w:rsidTr="005C52AE">
        <w:trPr>
          <w:trHeight w:val="240"/>
        </w:trPr>
        <w:tc>
          <w:tcPr>
            <w:tcW w:w="5000" w:type="pct"/>
            <w:gridSpan w:val="4"/>
            <w:hideMark/>
          </w:tcPr>
          <w:p w14:paraId="290EA117" w14:textId="77777777" w:rsidR="00E069EA" w:rsidRPr="00C42C0E" w:rsidRDefault="00E069EA" w:rsidP="00E069EA">
            <w:pPr>
              <w:bidi/>
              <w:ind w:left="57" w:right="57" w:hanging="57"/>
              <w:jc w:val="left"/>
              <w:rPr>
                <w:rFonts w:eastAsia="Batang"/>
                <w:snapToGrid w:val="0"/>
                <w:sz w:val="18"/>
                <w:szCs w:val="18"/>
                <w:lang w:eastAsia="ko-KR" w:bidi="ar-EG"/>
              </w:rPr>
            </w:pPr>
            <w:bookmarkStart w:id="2" w:name="_Hlk213247225"/>
            <w:r w:rsidRPr="00C42C0E">
              <w:rPr>
                <w:rFonts w:eastAsia="Batang" w:hint="cs"/>
                <w:bCs/>
                <w:snapToGrid w:val="0"/>
                <w:sz w:val="18"/>
                <w:szCs w:val="18"/>
                <w:rtl/>
                <w:lang w:eastAsia="ko-KR" w:bidi="ar-AE"/>
              </w:rPr>
              <w:t>(رابعا) بيانات الاستهلاك (طن من قدرات استنفاذ الأوزون)</w:t>
            </w:r>
          </w:p>
        </w:tc>
      </w:tr>
      <w:tr w:rsidR="00E069EA" w:rsidRPr="00C42C0E" w14:paraId="6E48773F" w14:textId="77777777" w:rsidTr="005C52AE">
        <w:trPr>
          <w:trHeight w:val="240"/>
        </w:trPr>
        <w:tc>
          <w:tcPr>
            <w:tcW w:w="2180" w:type="pct"/>
            <w:hideMark/>
          </w:tcPr>
          <w:p w14:paraId="7E96AEE6" w14:textId="77777777" w:rsidR="00E069EA" w:rsidRPr="00C42C0E" w:rsidRDefault="00E069EA" w:rsidP="00E069EA">
            <w:pPr>
              <w:bidi/>
              <w:ind w:left="57" w:right="57"/>
              <w:jc w:val="center"/>
              <w:rPr>
                <w:rFonts w:eastAsia="Batang"/>
                <w:snapToGrid w:val="0"/>
                <w:sz w:val="18"/>
                <w:szCs w:val="18"/>
                <w:lang w:eastAsia="ko-KR" w:bidi="ar-EG"/>
              </w:rPr>
            </w:pPr>
            <w:r w:rsidRPr="00C42C0E">
              <w:rPr>
                <w:rFonts w:eastAsia="Batang" w:hint="cs"/>
                <w:snapToGrid w:val="0"/>
                <w:sz w:val="18"/>
                <w:szCs w:val="18"/>
                <w:rtl/>
                <w:lang w:eastAsia="ko-KR" w:bidi="ar-AE"/>
              </w:rPr>
              <w:t xml:space="preserve">خط الأساس للفترة 2009-2010 </w:t>
            </w:r>
            <w:r w:rsidRPr="00C42C0E">
              <w:rPr>
                <w:rFonts w:eastAsia="Batang" w:hint="cs"/>
                <w:snapToGrid w:val="0"/>
                <w:sz w:val="18"/>
                <w:szCs w:val="18"/>
                <w:rtl/>
                <w:lang w:eastAsia="ko-KR" w:bidi="ar-EG"/>
              </w:rPr>
              <w:t>:</w:t>
            </w:r>
          </w:p>
        </w:tc>
        <w:tc>
          <w:tcPr>
            <w:tcW w:w="441" w:type="pct"/>
            <w:hideMark/>
          </w:tcPr>
          <w:p w14:paraId="75C0B639" w14:textId="7AB4D81D" w:rsidR="00E069EA" w:rsidRPr="00C42C0E" w:rsidRDefault="00E069EA" w:rsidP="00E069EA">
            <w:pPr>
              <w:bidi/>
              <w:ind w:left="57" w:right="57"/>
              <w:jc w:val="left"/>
              <w:rPr>
                <w:rFonts w:eastAsia="Batang"/>
                <w:snapToGrid w:val="0"/>
                <w:sz w:val="18"/>
                <w:szCs w:val="18"/>
                <w:lang w:eastAsia="ko-KR"/>
              </w:rPr>
            </w:pPr>
            <w:r w:rsidRPr="00C42C0E">
              <w:rPr>
                <w:color w:val="000000" w:themeColor="text1"/>
                <w:sz w:val="18"/>
                <w:szCs w:val="18"/>
                <w:lang w:val="en-CA" w:bidi="ar-SA"/>
              </w:rPr>
              <w:t>4.10</w:t>
            </w:r>
          </w:p>
        </w:tc>
        <w:tc>
          <w:tcPr>
            <w:tcW w:w="1710" w:type="pct"/>
            <w:hideMark/>
          </w:tcPr>
          <w:p w14:paraId="7D1B8E88" w14:textId="77777777" w:rsidR="00E069EA" w:rsidRPr="00C42C0E" w:rsidRDefault="00E069EA" w:rsidP="00E069EA">
            <w:pPr>
              <w:bidi/>
              <w:ind w:left="57" w:right="57"/>
              <w:jc w:val="center"/>
              <w:rPr>
                <w:rFonts w:eastAsia="Batang"/>
                <w:snapToGrid w:val="0"/>
                <w:sz w:val="18"/>
                <w:szCs w:val="18"/>
                <w:lang w:eastAsia="ko-KR" w:bidi="ar-EG"/>
              </w:rPr>
            </w:pPr>
            <w:r w:rsidRPr="00C42C0E">
              <w:rPr>
                <w:rFonts w:eastAsia="Batang" w:hint="cs"/>
                <w:snapToGrid w:val="0"/>
                <w:sz w:val="18"/>
                <w:szCs w:val="18"/>
                <w:rtl/>
                <w:lang w:eastAsia="ko-KR" w:bidi="ar-AE"/>
              </w:rPr>
              <w:t>نقطة البداية للتخفيضات المجمعة المستدامة:</w:t>
            </w:r>
          </w:p>
        </w:tc>
        <w:tc>
          <w:tcPr>
            <w:tcW w:w="669" w:type="pct"/>
            <w:hideMark/>
          </w:tcPr>
          <w:p w14:paraId="2537F1EA" w14:textId="2795C43C" w:rsidR="00E069EA" w:rsidRPr="00C42C0E" w:rsidRDefault="00E069EA" w:rsidP="00E069EA">
            <w:pPr>
              <w:bidi/>
              <w:ind w:left="57" w:right="57"/>
              <w:jc w:val="center"/>
              <w:rPr>
                <w:rFonts w:eastAsia="Batang"/>
                <w:snapToGrid w:val="0"/>
                <w:sz w:val="18"/>
                <w:szCs w:val="18"/>
                <w:lang w:eastAsia="ko-KR"/>
              </w:rPr>
            </w:pPr>
            <w:r w:rsidRPr="00C42C0E">
              <w:rPr>
                <w:color w:val="000000" w:themeColor="text1"/>
                <w:sz w:val="18"/>
                <w:szCs w:val="18"/>
                <w:lang w:val="en-CA" w:bidi="ar-SA"/>
              </w:rPr>
              <w:t>1.64</w:t>
            </w:r>
          </w:p>
        </w:tc>
      </w:tr>
      <w:tr w:rsidR="00E069EA" w:rsidRPr="00C42C0E" w14:paraId="22E98C48" w14:textId="77777777" w:rsidTr="005C52AE">
        <w:trPr>
          <w:trHeight w:val="240"/>
        </w:trPr>
        <w:tc>
          <w:tcPr>
            <w:tcW w:w="5000" w:type="pct"/>
            <w:gridSpan w:val="4"/>
            <w:hideMark/>
          </w:tcPr>
          <w:p w14:paraId="6D139289" w14:textId="77777777" w:rsidR="00E069EA" w:rsidRPr="00C42C0E" w:rsidRDefault="00E069EA" w:rsidP="00E069EA">
            <w:pPr>
              <w:bidi/>
              <w:ind w:left="57" w:right="57"/>
              <w:jc w:val="left"/>
              <w:rPr>
                <w:rFonts w:eastAsia="Batang"/>
                <w:snapToGrid w:val="0"/>
                <w:sz w:val="18"/>
                <w:szCs w:val="18"/>
                <w:lang w:eastAsia="ko-KR" w:bidi="ar-EG"/>
              </w:rPr>
            </w:pPr>
            <w:r w:rsidRPr="00C42C0E">
              <w:rPr>
                <w:rFonts w:eastAsia="Batang" w:hint="cs"/>
                <w:bCs/>
                <w:snapToGrid w:val="0"/>
                <w:sz w:val="18"/>
                <w:szCs w:val="18"/>
                <w:rtl/>
                <w:lang w:eastAsia="ko-KR" w:bidi="ar-AE"/>
              </w:rPr>
              <w:t>الاستهلاك المؤهل للتمويل (طن من قدرات استنفاذ الأوزون)</w:t>
            </w:r>
          </w:p>
        </w:tc>
      </w:tr>
      <w:tr w:rsidR="00E069EA" w:rsidRPr="00C42C0E" w14:paraId="0BDAC2F0" w14:textId="77777777" w:rsidTr="005C52AE">
        <w:trPr>
          <w:trHeight w:val="240"/>
        </w:trPr>
        <w:tc>
          <w:tcPr>
            <w:tcW w:w="2180" w:type="pct"/>
            <w:hideMark/>
          </w:tcPr>
          <w:p w14:paraId="74B75908" w14:textId="77777777" w:rsidR="00E069EA" w:rsidRPr="00C42C0E" w:rsidRDefault="00E069EA" w:rsidP="00E069EA">
            <w:pPr>
              <w:bidi/>
              <w:ind w:left="57" w:right="57"/>
              <w:jc w:val="center"/>
              <w:rPr>
                <w:rFonts w:eastAsia="Batang"/>
                <w:snapToGrid w:val="0"/>
                <w:sz w:val="18"/>
                <w:szCs w:val="18"/>
                <w:lang w:eastAsia="ko-KR" w:bidi="ar-EG"/>
              </w:rPr>
            </w:pPr>
            <w:r w:rsidRPr="00C42C0E">
              <w:rPr>
                <w:rFonts w:eastAsia="Batang" w:hint="cs"/>
                <w:snapToGrid w:val="0"/>
                <w:sz w:val="18"/>
                <w:szCs w:val="18"/>
                <w:rtl/>
                <w:lang w:eastAsia="ko-KR" w:bidi="ar-AE"/>
              </w:rPr>
              <w:t>موافق عليه بالفعل:</w:t>
            </w:r>
          </w:p>
        </w:tc>
        <w:tc>
          <w:tcPr>
            <w:tcW w:w="441" w:type="pct"/>
            <w:hideMark/>
          </w:tcPr>
          <w:p w14:paraId="38DF6E8F" w14:textId="5D4D8370" w:rsidR="00E069EA" w:rsidRPr="00C42C0E" w:rsidRDefault="00E069EA" w:rsidP="00E069EA">
            <w:pPr>
              <w:bidi/>
              <w:ind w:left="57" w:right="57"/>
              <w:jc w:val="left"/>
              <w:rPr>
                <w:rFonts w:eastAsia="Batang"/>
                <w:snapToGrid w:val="0"/>
                <w:sz w:val="18"/>
                <w:szCs w:val="18"/>
                <w:lang w:eastAsia="ko-KR"/>
              </w:rPr>
            </w:pPr>
            <w:r w:rsidRPr="00C42C0E">
              <w:rPr>
                <w:color w:val="000000" w:themeColor="text1"/>
                <w:sz w:val="18"/>
                <w:szCs w:val="18"/>
                <w:lang w:val="en-CA" w:bidi="ar-SA"/>
              </w:rPr>
              <w:t>0.57</w:t>
            </w:r>
          </w:p>
        </w:tc>
        <w:tc>
          <w:tcPr>
            <w:tcW w:w="1710" w:type="pct"/>
            <w:hideMark/>
          </w:tcPr>
          <w:p w14:paraId="6EA13817" w14:textId="77777777" w:rsidR="00E069EA" w:rsidRPr="00C42C0E" w:rsidRDefault="00E069EA" w:rsidP="00E069EA">
            <w:pPr>
              <w:bidi/>
              <w:ind w:left="57" w:right="57"/>
              <w:jc w:val="center"/>
              <w:rPr>
                <w:rFonts w:eastAsia="Batang"/>
                <w:snapToGrid w:val="0"/>
                <w:sz w:val="18"/>
                <w:szCs w:val="18"/>
                <w:lang w:eastAsia="ko-KR" w:bidi="ar-EG"/>
              </w:rPr>
            </w:pPr>
            <w:r w:rsidRPr="00C42C0E">
              <w:rPr>
                <w:rFonts w:eastAsia="Batang" w:hint="cs"/>
                <w:snapToGrid w:val="0"/>
                <w:sz w:val="18"/>
                <w:szCs w:val="18"/>
                <w:rtl/>
                <w:lang w:eastAsia="ko-KR" w:bidi="ar-AE"/>
              </w:rPr>
              <w:t>المتبقي:</w:t>
            </w:r>
          </w:p>
        </w:tc>
        <w:tc>
          <w:tcPr>
            <w:tcW w:w="669" w:type="pct"/>
            <w:hideMark/>
          </w:tcPr>
          <w:p w14:paraId="39F1C9E2" w14:textId="4747CFA2" w:rsidR="00E069EA" w:rsidRPr="00C42C0E" w:rsidRDefault="00E069EA" w:rsidP="00E069EA">
            <w:pPr>
              <w:bidi/>
              <w:ind w:left="57" w:right="57"/>
              <w:jc w:val="center"/>
              <w:rPr>
                <w:rFonts w:eastAsia="Batang"/>
                <w:snapToGrid w:val="0"/>
                <w:sz w:val="18"/>
                <w:szCs w:val="18"/>
                <w:lang w:val="en-US" w:eastAsia="ko-KR"/>
              </w:rPr>
            </w:pPr>
            <w:r w:rsidRPr="00C42C0E">
              <w:rPr>
                <w:sz w:val="18"/>
                <w:szCs w:val="18"/>
                <w:lang w:val="en-US" w:bidi="ar-SA"/>
              </w:rPr>
              <w:t>1.07</w:t>
            </w:r>
          </w:p>
        </w:tc>
      </w:tr>
      <w:bookmarkEnd w:id="2"/>
    </w:tbl>
    <w:p w14:paraId="354038E1" w14:textId="77777777" w:rsidR="00E069EA" w:rsidRPr="00C42C0E" w:rsidRDefault="00E069EA" w:rsidP="007937B7">
      <w:pPr>
        <w:jc w:val="center"/>
        <w:rPr>
          <w:sz w:val="18"/>
          <w:szCs w:val="18"/>
          <w:rtl/>
        </w:rPr>
      </w:pPr>
    </w:p>
    <w:tbl>
      <w:tblPr>
        <w:tblStyle w:val="TableGrid"/>
        <w:bidiVisual/>
        <w:tblW w:w="5000" w:type="pct"/>
        <w:tblLook w:val="04A0" w:firstRow="1" w:lastRow="0" w:firstColumn="1" w:lastColumn="0" w:noHBand="0" w:noVBand="1"/>
      </w:tblPr>
      <w:tblGrid>
        <w:gridCol w:w="1116"/>
        <w:gridCol w:w="4595"/>
        <w:gridCol w:w="974"/>
        <w:gridCol w:w="709"/>
        <w:gridCol w:w="838"/>
        <w:gridCol w:w="1118"/>
      </w:tblGrid>
      <w:tr w:rsidR="00E069EA" w:rsidRPr="00C42C0E" w14:paraId="51E4BAE9" w14:textId="77777777" w:rsidTr="002F0019">
        <w:trPr>
          <w:trHeight w:val="255"/>
        </w:trPr>
        <w:tc>
          <w:tcPr>
            <w:tcW w:w="3054" w:type="pct"/>
            <w:gridSpan w:val="2"/>
            <w:tcBorders>
              <w:top w:val="single" w:sz="4" w:space="0" w:color="auto"/>
              <w:left w:val="single" w:sz="4" w:space="0" w:color="auto"/>
              <w:bottom w:val="single" w:sz="4" w:space="0" w:color="auto"/>
              <w:right w:val="single" w:sz="4" w:space="0" w:color="auto"/>
            </w:tcBorders>
            <w:hideMark/>
          </w:tcPr>
          <w:p w14:paraId="4397DEBE" w14:textId="77777777" w:rsidR="00E069EA" w:rsidRPr="00C42C0E" w:rsidRDefault="00E069EA" w:rsidP="00E069EA">
            <w:pPr>
              <w:bidi/>
              <w:ind w:left="57" w:right="57" w:hanging="57"/>
              <w:rPr>
                <w:b/>
                <w:sz w:val="18"/>
                <w:szCs w:val="18"/>
                <w:rtl/>
                <w:lang w:val="en-US" w:bidi="ar-EG"/>
              </w:rPr>
            </w:pPr>
            <w:r w:rsidRPr="00C42C0E">
              <w:rPr>
                <w:rFonts w:eastAsia="Batang"/>
                <w:bCs/>
                <w:snapToGrid w:val="0"/>
                <w:sz w:val="18"/>
                <w:szCs w:val="18"/>
                <w:rtl/>
                <w:lang w:eastAsia="ko-KR" w:bidi="ar-AE"/>
              </w:rPr>
              <w:t>(خامسا) خطة الأعمال</w:t>
            </w:r>
            <w:r w:rsidRPr="00C42C0E">
              <w:rPr>
                <w:rFonts w:hint="cs"/>
                <w:b/>
                <w:sz w:val="18"/>
                <w:szCs w:val="18"/>
                <w:rtl/>
                <w:lang w:val="en-US" w:bidi="ar-EG"/>
              </w:rPr>
              <w:t xml:space="preserve"> </w:t>
            </w:r>
            <w:r w:rsidRPr="00C42C0E">
              <w:rPr>
                <w:rFonts w:hint="cs"/>
                <w:bCs/>
                <w:sz w:val="18"/>
                <w:szCs w:val="18"/>
                <w:rtl/>
                <w:lang w:val="en-US" w:bidi="ar-EG"/>
              </w:rPr>
              <w:t>المعتمدة</w:t>
            </w:r>
          </w:p>
        </w:tc>
        <w:tc>
          <w:tcPr>
            <w:tcW w:w="521" w:type="pct"/>
            <w:tcBorders>
              <w:top w:val="single" w:sz="4" w:space="0" w:color="auto"/>
              <w:left w:val="single" w:sz="4" w:space="0" w:color="auto"/>
              <w:bottom w:val="single" w:sz="4" w:space="0" w:color="auto"/>
              <w:right w:val="single" w:sz="4" w:space="0" w:color="auto"/>
            </w:tcBorders>
            <w:vAlign w:val="center"/>
            <w:hideMark/>
          </w:tcPr>
          <w:p w14:paraId="3448E72E" w14:textId="77777777" w:rsidR="00E069EA" w:rsidRPr="00C42C0E" w:rsidRDefault="00E069EA" w:rsidP="00E069EA">
            <w:pPr>
              <w:jc w:val="center"/>
              <w:rPr>
                <w:b/>
                <w:sz w:val="18"/>
                <w:szCs w:val="18"/>
              </w:rPr>
            </w:pPr>
            <w:r w:rsidRPr="00C42C0E">
              <w:rPr>
                <w:b/>
                <w:sz w:val="18"/>
                <w:szCs w:val="18"/>
              </w:rPr>
              <w:t>2025</w:t>
            </w:r>
          </w:p>
        </w:tc>
        <w:tc>
          <w:tcPr>
            <w:tcW w:w="379" w:type="pct"/>
            <w:tcBorders>
              <w:top w:val="single" w:sz="4" w:space="0" w:color="auto"/>
              <w:left w:val="single" w:sz="4" w:space="0" w:color="auto"/>
              <w:bottom w:val="single" w:sz="4" w:space="0" w:color="auto"/>
              <w:right w:val="single" w:sz="4" w:space="0" w:color="auto"/>
            </w:tcBorders>
            <w:vAlign w:val="center"/>
            <w:hideMark/>
          </w:tcPr>
          <w:p w14:paraId="6BD9A67A" w14:textId="77777777" w:rsidR="00E069EA" w:rsidRPr="00C42C0E" w:rsidRDefault="00E069EA" w:rsidP="00E069EA">
            <w:pPr>
              <w:jc w:val="center"/>
              <w:rPr>
                <w:b/>
                <w:sz w:val="18"/>
                <w:szCs w:val="18"/>
              </w:rPr>
            </w:pPr>
            <w:r w:rsidRPr="00C42C0E">
              <w:rPr>
                <w:b/>
                <w:sz w:val="18"/>
                <w:szCs w:val="18"/>
              </w:rPr>
              <w:t>2026</w:t>
            </w:r>
          </w:p>
        </w:tc>
        <w:tc>
          <w:tcPr>
            <w:tcW w:w="448" w:type="pct"/>
            <w:tcBorders>
              <w:top w:val="single" w:sz="4" w:space="0" w:color="auto"/>
              <w:left w:val="single" w:sz="4" w:space="0" w:color="auto"/>
              <w:bottom w:val="single" w:sz="4" w:space="0" w:color="auto"/>
              <w:right w:val="single" w:sz="4" w:space="0" w:color="auto"/>
            </w:tcBorders>
            <w:vAlign w:val="center"/>
            <w:hideMark/>
          </w:tcPr>
          <w:p w14:paraId="17D47D33" w14:textId="77777777" w:rsidR="00E069EA" w:rsidRPr="00C42C0E" w:rsidRDefault="00E069EA" w:rsidP="00E069EA">
            <w:pPr>
              <w:jc w:val="center"/>
              <w:rPr>
                <w:b/>
                <w:sz w:val="18"/>
                <w:szCs w:val="18"/>
              </w:rPr>
            </w:pPr>
            <w:r w:rsidRPr="00C42C0E">
              <w:rPr>
                <w:b/>
                <w:sz w:val="18"/>
                <w:szCs w:val="18"/>
              </w:rPr>
              <w:t>2027</w:t>
            </w:r>
          </w:p>
        </w:tc>
        <w:tc>
          <w:tcPr>
            <w:tcW w:w="598" w:type="pct"/>
            <w:tcBorders>
              <w:top w:val="single" w:sz="4" w:space="0" w:color="auto"/>
              <w:left w:val="single" w:sz="4" w:space="0" w:color="auto"/>
              <w:bottom w:val="single" w:sz="4" w:space="0" w:color="auto"/>
              <w:right w:val="single" w:sz="4" w:space="0" w:color="auto"/>
            </w:tcBorders>
            <w:hideMark/>
          </w:tcPr>
          <w:p w14:paraId="4DD3D023" w14:textId="77777777" w:rsidR="00E069EA" w:rsidRPr="00C42C0E" w:rsidRDefault="00E069EA" w:rsidP="00E069EA">
            <w:pPr>
              <w:bidi/>
              <w:ind w:left="57" w:right="57"/>
              <w:jc w:val="center"/>
              <w:rPr>
                <w:bCs/>
                <w:sz w:val="18"/>
                <w:szCs w:val="18"/>
                <w:lang w:val="en-US"/>
              </w:rPr>
            </w:pPr>
            <w:r w:rsidRPr="00C42C0E">
              <w:rPr>
                <w:rFonts w:hint="cs"/>
                <w:bCs/>
                <w:sz w:val="18"/>
                <w:szCs w:val="18"/>
                <w:rtl/>
                <w:lang w:val="en-US"/>
              </w:rPr>
              <w:t>المجموع</w:t>
            </w:r>
          </w:p>
        </w:tc>
      </w:tr>
      <w:tr w:rsidR="0033646E" w:rsidRPr="00C42C0E" w14:paraId="7CB93116" w14:textId="77777777" w:rsidTr="002F0019">
        <w:trPr>
          <w:trHeight w:val="255"/>
        </w:trPr>
        <w:tc>
          <w:tcPr>
            <w:tcW w:w="597" w:type="pct"/>
            <w:vMerge w:val="restart"/>
            <w:tcBorders>
              <w:top w:val="single" w:sz="4" w:space="0" w:color="auto"/>
              <w:left w:val="single" w:sz="4" w:space="0" w:color="auto"/>
              <w:right w:val="single" w:sz="4" w:space="0" w:color="auto"/>
            </w:tcBorders>
            <w:vAlign w:val="center"/>
            <w:hideMark/>
          </w:tcPr>
          <w:p w14:paraId="4EE36193" w14:textId="77777777" w:rsidR="0033646E" w:rsidRPr="00C42C0E" w:rsidRDefault="0033646E" w:rsidP="0033646E">
            <w:pPr>
              <w:bidi/>
              <w:ind w:left="57" w:right="57"/>
              <w:jc w:val="left"/>
              <w:rPr>
                <w:sz w:val="18"/>
                <w:szCs w:val="18"/>
                <w:lang w:val="en-US"/>
              </w:rPr>
            </w:pPr>
            <w:r w:rsidRPr="00C42C0E">
              <w:rPr>
                <w:color w:val="000000" w:themeColor="text1"/>
                <w:sz w:val="18"/>
                <w:szCs w:val="18"/>
                <w:rtl/>
                <w:lang w:bidi="ar-SA"/>
              </w:rPr>
              <w:t>الیونیب</w:t>
            </w:r>
          </w:p>
        </w:tc>
        <w:tc>
          <w:tcPr>
            <w:tcW w:w="2457" w:type="pct"/>
            <w:tcBorders>
              <w:top w:val="single" w:sz="4" w:space="0" w:color="auto"/>
              <w:left w:val="single" w:sz="4" w:space="0" w:color="auto"/>
              <w:bottom w:val="single" w:sz="4" w:space="0" w:color="auto"/>
              <w:right w:val="single" w:sz="4" w:space="0" w:color="auto"/>
            </w:tcBorders>
            <w:hideMark/>
          </w:tcPr>
          <w:p w14:paraId="04231195" w14:textId="77777777" w:rsidR="0033646E" w:rsidRPr="00C42C0E" w:rsidRDefault="0033646E" w:rsidP="0033646E">
            <w:pPr>
              <w:bidi/>
              <w:ind w:left="57" w:right="57"/>
              <w:jc w:val="left"/>
              <w:rPr>
                <w:rFonts w:eastAsia="Batang"/>
                <w:snapToGrid w:val="0"/>
                <w:sz w:val="18"/>
                <w:szCs w:val="18"/>
                <w:lang w:eastAsia="ko-KR"/>
              </w:rPr>
            </w:pPr>
            <w:r w:rsidRPr="00C42C0E">
              <w:rPr>
                <w:rFonts w:eastAsia="Batang" w:hint="cs"/>
                <w:snapToGrid w:val="0"/>
                <w:sz w:val="18"/>
                <w:szCs w:val="18"/>
                <w:rtl/>
                <w:lang w:eastAsia="ko-KR" w:bidi="ar-AE"/>
              </w:rPr>
              <w:t>إزالة المواد المستنفذة للأوزون (طن من قدرات استنفاذ الأوزون)</w:t>
            </w:r>
          </w:p>
        </w:tc>
        <w:tc>
          <w:tcPr>
            <w:tcW w:w="521" w:type="pct"/>
          </w:tcPr>
          <w:p w14:paraId="5066380D" w14:textId="7BF7BD39" w:rsidR="0033646E" w:rsidRPr="00C42C0E" w:rsidRDefault="0033646E" w:rsidP="0033646E">
            <w:pPr>
              <w:jc w:val="right"/>
              <w:rPr>
                <w:sz w:val="18"/>
                <w:szCs w:val="18"/>
              </w:rPr>
            </w:pPr>
            <w:r w:rsidRPr="00C42C0E">
              <w:rPr>
                <w:sz w:val="18"/>
                <w:szCs w:val="18"/>
                <w:lang w:val="en-US"/>
              </w:rPr>
              <w:t>0.08</w:t>
            </w:r>
          </w:p>
        </w:tc>
        <w:tc>
          <w:tcPr>
            <w:tcW w:w="379" w:type="pct"/>
          </w:tcPr>
          <w:p w14:paraId="7C812A07" w14:textId="6A23401F" w:rsidR="0033646E" w:rsidRPr="00C42C0E" w:rsidRDefault="0033646E" w:rsidP="0033646E">
            <w:pPr>
              <w:jc w:val="right"/>
              <w:rPr>
                <w:sz w:val="18"/>
                <w:szCs w:val="18"/>
              </w:rPr>
            </w:pPr>
            <w:r w:rsidRPr="00C42C0E">
              <w:rPr>
                <w:sz w:val="18"/>
                <w:szCs w:val="18"/>
                <w:lang w:val="en-US"/>
              </w:rPr>
              <w:t>0.00</w:t>
            </w:r>
          </w:p>
        </w:tc>
        <w:tc>
          <w:tcPr>
            <w:tcW w:w="448" w:type="pct"/>
          </w:tcPr>
          <w:p w14:paraId="0236508C" w14:textId="655FCE62" w:rsidR="0033646E" w:rsidRPr="00C42C0E" w:rsidRDefault="0033646E" w:rsidP="0033646E">
            <w:pPr>
              <w:jc w:val="right"/>
              <w:rPr>
                <w:sz w:val="18"/>
                <w:szCs w:val="18"/>
              </w:rPr>
            </w:pPr>
            <w:r w:rsidRPr="00C42C0E">
              <w:rPr>
                <w:sz w:val="18"/>
                <w:szCs w:val="18"/>
                <w:lang w:val="en-US"/>
              </w:rPr>
              <w:t>0.00</w:t>
            </w:r>
          </w:p>
        </w:tc>
        <w:tc>
          <w:tcPr>
            <w:tcW w:w="598" w:type="pct"/>
          </w:tcPr>
          <w:p w14:paraId="78BCC407" w14:textId="277D7FBD" w:rsidR="0033646E" w:rsidRPr="00C42C0E" w:rsidRDefault="0033646E" w:rsidP="0033646E">
            <w:pPr>
              <w:jc w:val="right"/>
              <w:rPr>
                <w:sz w:val="18"/>
                <w:szCs w:val="18"/>
              </w:rPr>
            </w:pPr>
            <w:r w:rsidRPr="00C42C0E">
              <w:rPr>
                <w:sz w:val="18"/>
                <w:szCs w:val="18"/>
                <w:lang w:val="en-US"/>
              </w:rPr>
              <w:t>0.1</w:t>
            </w:r>
          </w:p>
        </w:tc>
      </w:tr>
      <w:tr w:rsidR="0033646E" w:rsidRPr="00C42C0E" w14:paraId="4C2EB3A0" w14:textId="77777777" w:rsidTr="002F0019">
        <w:trPr>
          <w:trHeight w:val="255"/>
        </w:trPr>
        <w:tc>
          <w:tcPr>
            <w:tcW w:w="597" w:type="pct"/>
            <w:vMerge/>
            <w:tcBorders>
              <w:left w:val="single" w:sz="4" w:space="0" w:color="auto"/>
              <w:right w:val="single" w:sz="4" w:space="0" w:color="auto"/>
            </w:tcBorders>
            <w:vAlign w:val="center"/>
            <w:hideMark/>
          </w:tcPr>
          <w:p w14:paraId="679D032A" w14:textId="77777777" w:rsidR="0033646E" w:rsidRPr="00C42C0E" w:rsidRDefault="0033646E" w:rsidP="0033646E">
            <w:pPr>
              <w:bidi/>
              <w:ind w:left="57" w:right="57"/>
              <w:jc w:val="left"/>
              <w:rPr>
                <w:sz w:val="18"/>
                <w:szCs w:val="18"/>
                <w:lang w:val="en-US"/>
              </w:rPr>
            </w:pPr>
          </w:p>
        </w:tc>
        <w:tc>
          <w:tcPr>
            <w:tcW w:w="2457" w:type="pct"/>
            <w:tcBorders>
              <w:top w:val="single" w:sz="4" w:space="0" w:color="auto"/>
              <w:left w:val="single" w:sz="4" w:space="0" w:color="auto"/>
              <w:bottom w:val="single" w:sz="4" w:space="0" w:color="auto"/>
              <w:right w:val="single" w:sz="4" w:space="0" w:color="auto"/>
            </w:tcBorders>
            <w:hideMark/>
          </w:tcPr>
          <w:p w14:paraId="0D8F4AF0" w14:textId="77777777" w:rsidR="0033646E" w:rsidRPr="00C42C0E" w:rsidRDefault="0033646E" w:rsidP="0033646E">
            <w:pPr>
              <w:bidi/>
              <w:ind w:left="57" w:right="57"/>
              <w:jc w:val="left"/>
              <w:rPr>
                <w:rFonts w:eastAsia="Batang"/>
                <w:snapToGrid w:val="0"/>
                <w:sz w:val="18"/>
                <w:szCs w:val="18"/>
                <w:lang w:eastAsia="ko-KR"/>
              </w:rPr>
            </w:pPr>
            <w:r w:rsidRPr="00C42C0E">
              <w:rPr>
                <w:rFonts w:eastAsia="Batang" w:hint="cs"/>
                <w:snapToGrid w:val="0"/>
                <w:sz w:val="18"/>
                <w:szCs w:val="18"/>
                <w:rtl/>
                <w:lang w:eastAsia="ko-KR" w:bidi="ar-AE"/>
              </w:rPr>
              <w:t>التمويل (دولار أمريكي)</w:t>
            </w:r>
          </w:p>
        </w:tc>
        <w:tc>
          <w:tcPr>
            <w:tcW w:w="521" w:type="pct"/>
          </w:tcPr>
          <w:p w14:paraId="4D3A8326" w14:textId="149A2BFC" w:rsidR="0033646E" w:rsidRPr="00C42C0E" w:rsidRDefault="0033646E" w:rsidP="0033646E">
            <w:pPr>
              <w:jc w:val="right"/>
              <w:rPr>
                <w:sz w:val="18"/>
                <w:szCs w:val="18"/>
              </w:rPr>
            </w:pPr>
            <w:r w:rsidRPr="00C42C0E">
              <w:rPr>
                <w:sz w:val="18"/>
                <w:szCs w:val="18"/>
                <w:lang w:val="en-US"/>
              </w:rPr>
              <w:t>146,335*</w:t>
            </w:r>
          </w:p>
        </w:tc>
        <w:tc>
          <w:tcPr>
            <w:tcW w:w="379" w:type="pct"/>
          </w:tcPr>
          <w:p w14:paraId="58C617DA" w14:textId="79963078" w:rsidR="0033646E" w:rsidRPr="00C42C0E" w:rsidRDefault="0033646E" w:rsidP="0033646E">
            <w:pPr>
              <w:jc w:val="right"/>
              <w:rPr>
                <w:sz w:val="18"/>
                <w:szCs w:val="18"/>
              </w:rPr>
            </w:pPr>
            <w:r w:rsidRPr="00C42C0E">
              <w:rPr>
                <w:sz w:val="18"/>
                <w:szCs w:val="18"/>
                <w:lang w:val="en-US"/>
              </w:rPr>
              <w:t>0</w:t>
            </w:r>
          </w:p>
        </w:tc>
        <w:tc>
          <w:tcPr>
            <w:tcW w:w="448" w:type="pct"/>
          </w:tcPr>
          <w:p w14:paraId="428DF83D" w14:textId="11CE6834" w:rsidR="0033646E" w:rsidRPr="00C42C0E" w:rsidRDefault="0033646E" w:rsidP="0033646E">
            <w:pPr>
              <w:jc w:val="right"/>
              <w:rPr>
                <w:sz w:val="18"/>
                <w:szCs w:val="18"/>
              </w:rPr>
            </w:pPr>
            <w:r w:rsidRPr="00C42C0E">
              <w:rPr>
                <w:sz w:val="18"/>
                <w:szCs w:val="18"/>
                <w:lang w:val="en-US"/>
              </w:rPr>
              <w:t>0</w:t>
            </w:r>
          </w:p>
        </w:tc>
        <w:tc>
          <w:tcPr>
            <w:tcW w:w="598" w:type="pct"/>
          </w:tcPr>
          <w:p w14:paraId="5B79012B" w14:textId="36804911" w:rsidR="0033646E" w:rsidRPr="00C42C0E" w:rsidRDefault="0033646E" w:rsidP="0033646E">
            <w:pPr>
              <w:jc w:val="right"/>
              <w:rPr>
                <w:sz w:val="18"/>
                <w:szCs w:val="18"/>
              </w:rPr>
            </w:pPr>
            <w:r w:rsidRPr="00C42C0E">
              <w:rPr>
                <w:sz w:val="18"/>
                <w:szCs w:val="18"/>
                <w:lang w:val="en-US"/>
              </w:rPr>
              <w:t>146,335</w:t>
            </w:r>
          </w:p>
        </w:tc>
      </w:tr>
      <w:tr w:rsidR="0033646E" w:rsidRPr="00C42C0E" w14:paraId="50E00EA1" w14:textId="77777777" w:rsidTr="002F0019">
        <w:trPr>
          <w:trHeight w:val="255"/>
        </w:trPr>
        <w:tc>
          <w:tcPr>
            <w:tcW w:w="597" w:type="pct"/>
            <w:tcBorders>
              <w:left w:val="single" w:sz="4" w:space="0" w:color="auto"/>
              <w:right w:val="single" w:sz="4" w:space="0" w:color="auto"/>
            </w:tcBorders>
            <w:vAlign w:val="center"/>
          </w:tcPr>
          <w:p w14:paraId="36ADD545" w14:textId="30670C52" w:rsidR="0033646E" w:rsidRPr="00C42C0E" w:rsidRDefault="0033646E" w:rsidP="0033646E">
            <w:pPr>
              <w:bidi/>
              <w:ind w:left="57" w:right="57"/>
              <w:jc w:val="left"/>
              <w:rPr>
                <w:sz w:val="18"/>
                <w:szCs w:val="18"/>
                <w:lang w:val="en-US"/>
              </w:rPr>
            </w:pPr>
            <w:r w:rsidRPr="00C42C0E">
              <w:rPr>
                <w:rFonts w:hint="cs"/>
                <w:sz w:val="18"/>
                <w:szCs w:val="18"/>
                <w:rtl/>
              </w:rPr>
              <w:t>اليوئنديبي</w:t>
            </w:r>
          </w:p>
        </w:tc>
        <w:tc>
          <w:tcPr>
            <w:tcW w:w="2457" w:type="pct"/>
            <w:tcBorders>
              <w:top w:val="single" w:sz="4" w:space="0" w:color="auto"/>
              <w:left w:val="single" w:sz="4" w:space="0" w:color="auto"/>
              <w:bottom w:val="single" w:sz="4" w:space="0" w:color="auto"/>
              <w:right w:val="single" w:sz="4" w:space="0" w:color="auto"/>
            </w:tcBorders>
          </w:tcPr>
          <w:p w14:paraId="45DB913B" w14:textId="77777777" w:rsidR="0033646E" w:rsidRPr="00C42C0E" w:rsidRDefault="0033646E" w:rsidP="0033646E">
            <w:pPr>
              <w:bidi/>
              <w:ind w:left="57" w:right="57"/>
              <w:jc w:val="left"/>
              <w:rPr>
                <w:rFonts w:eastAsia="Batang"/>
                <w:snapToGrid w:val="0"/>
                <w:sz w:val="18"/>
                <w:szCs w:val="18"/>
                <w:rtl/>
                <w:lang w:eastAsia="ko-KR" w:bidi="ar-AE"/>
              </w:rPr>
            </w:pPr>
            <w:r w:rsidRPr="00C42C0E">
              <w:rPr>
                <w:rFonts w:eastAsia="Batang" w:hint="cs"/>
                <w:snapToGrid w:val="0"/>
                <w:sz w:val="18"/>
                <w:szCs w:val="18"/>
                <w:rtl/>
                <w:lang w:eastAsia="ko-KR" w:bidi="ar-AE"/>
              </w:rPr>
              <w:t>إزالة المواد المستنفذة للأوزون (طن من قدرات استنفاذ الأوزون)</w:t>
            </w:r>
          </w:p>
        </w:tc>
        <w:tc>
          <w:tcPr>
            <w:tcW w:w="521" w:type="pct"/>
          </w:tcPr>
          <w:p w14:paraId="135F641F" w14:textId="727FD129" w:rsidR="0033646E" w:rsidRPr="00C42C0E" w:rsidRDefault="0033646E" w:rsidP="0033646E">
            <w:pPr>
              <w:jc w:val="right"/>
              <w:rPr>
                <w:sz w:val="18"/>
                <w:szCs w:val="18"/>
              </w:rPr>
            </w:pPr>
            <w:r w:rsidRPr="00C42C0E">
              <w:rPr>
                <w:sz w:val="18"/>
                <w:szCs w:val="18"/>
                <w:lang w:val="en-US"/>
              </w:rPr>
              <w:t>0.11</w:t>
            </w:r>
          </w:p>
        </w:tc>
        <w:tc>
          <w:tcPr>
            <w:tcW w:w="379" w:type="pct"/>
          </w:tcPr>
          <w:p w14:paraId="4D90AB03" w14:textId="2C8816BE" w:rsidR="0033646E" w:rsidRPr="00C42C0E" w:rsidRDefault="0033646E" w:rsidP="0033646E">
            <w:pPr>
              <w:jc w:val="right"/>
              <w:rPr>
                <w:sz w:val="18"/>
                <w:szCs w:val="18"/>
              </w:rPr>
            </w:pPr>
            <w:r w:rsidRPr="00C42C0E">
              <w:rPr>
                <w:sz w:val="18"/>
                <w:szCs w:val="18"/>
                <w:lang w:val="en-US"/>
              </w:rPr>
              <w:t>0.00</w:t>
            </w:r>
          </w:p>
        </w:tc>
        <w:tc>
          <w:tcPr>
            <w:tcW w:w="448" w:type="pct"/>
          </w:tcPr>
          <w:p w14:paraId="41FD834F" w14:textId="7BDD52CF" w:rsidR="0033646E" w:rsidRPr="00C42C0E" w:rsidRDefault="0033646E" w:rsidP="0033646E">
            <w:pPr>
              <w:jc w:val="right"/>
              <w:rPr>
                <w:sz w:val="18"/>
                <w:szCs w:val="18"/>
              </w:rPr>
            </w:pPr>
            <w:r w:rsidRPr="00C42C0E">
              <w:rPr>
                <w:sz w:val="18"/>
                <w:szCs w:val="18"/>
                <w:lang w:val="en-US"/>
              </w:rPr>
              <w:t>0.00</w:t>
            </w:r>
          </w:p>
        </w:tc>
        <w:tc>
          <w:tcPr>
            <w:tcW w:w="598" w:type="pct"/>
          </w:tcPr>
          <w:p w14:paraId="35A332C9" w14:textId="74BEBC97" w:rsidR="0033646E" w:rsidRPr="00C42C0E" w:rsidRDefault="0033646E" w:rsidP="0033646E">
            <w:pPr>
              <w:jc w:val="right"/>
              <w:rPr>
                <w:sz w:val="18"/>
                <w:szCs w:val="18"/>
              </w:rPr>
            </w:pPr>
            <w:r w:rsidRPr="00C42C0E">
              <w:rPr>
                <w:sz w:val="18"/>
                <w:szCs w:val="18"/>
                <w:lang w:val="en-US"/>
              </w:rPr>
              <w:t>0.1</w:t>
            </w:r>
          </w:p>
        </w:tc>
      </w:tr>
      <w:tr w:rsidR="0033646E" w:rsidRPr="00C42C0E" w14:paraId="268C8C37" w14:textId="77777777" w:rsidTr="002F0019">
        <w:trPr>
          <w:trHeight w:val="255"/>
        </w:trPr>
        <w:tc>
          <w:tcPr>
            <w:tcW w:w="597" w:type="pct"/>
            <w:tcBorders>
              <w:left w:val="single" w:sz="4" w:space="0" w:color="auto"/>
              <w:bottom w:val="single" w:sz="4" w:space="0" w:color="auto"/>
              <w:right w:val="single" w:sz="4" w:space="0" w:color="auto"/>
            </w:tcBorders>
            <w:vAlign w:val="center"/>
          </w:tcPr>
          <w:p w14:paraId="3E9E0683" w14:textId="77777777" w:rsidR="0033646E" w:rsidRPr="00C42C0E" w:rsidRDefault="0033646E" w:rsidP="0033646E">
            <w:pPr>
              <w:bidi/>
              <w:ind w:left="57" w:right="57"/>
              <w:jc w:val="left"/>
              <w:rPr>
                <w:sz w:val="18"/>
                <w:szCs w:val="18"/>
                <w:lang w:val="en-US"/>
              </w:rPr>
            </w:pPr>
          </w:p>
        </w:tc>
        <w:tc>
          <w:tcPr>
            <w:tcW w:w="2457" w:type="pct"/>
            <w:tcBorders>
              <w:top w:val="single" w:sz="4" w:space="0" w:color="auto"/>
              <w:left w:val="single" w:sz="4" w:space="0" w:color="auto"/>
              <w:bottom w:val="single" w:sz="4" w:space="0" w:color="auto"/>
              <w:right w:val="single" w:sz="4" w:space="0" w:color="auto"/>
            </w:tcBorders>
          </w:tcPr>
          <w:p w14:paraId="4F6CA921" w14:textId="77777777" w:rsidR="0033646E" w:rsidRPr="00C42C0E" w:rsidRDefault="0033646E" w:rsidP="0033646E">
            <w:pPr>
              <w:bidi/>
              <w:ind w:left="57" w:right="57"/>
              <w:jc w:val="left"/>
              <w:rPr>
                <w:rFonts w:eastAsia="Batang"/>
                <w:snapToGrid w:val="0"/>
                <w:sz w:val="18"/>
                <w:szCs w:val="18"/>
                <w:rtl/>
                <w:lang w:eastAsia="ko-KR" w:bidi="ar-AE"/>
              </w:rPr>
            </w:pPr>
            <w:r w:rsidRPr="00C42C0E">
              <w:rPr>
                <w:rFonts w:eastAsia="Batang" w:hint="cs"/>
                <w:snapToGrid w:val="0"/>
                <w:sz w:val="18"/>
                <w:szCs w:val="18"/>
                <w:rtl/>
                <w:lang w:eastAsia="ko-KR" w:bidi="ar-AE"/>
              </w:rPr>
              <w:t>التمويل (دولار أمريكي)</w:t>
            </w:r>
          </w:p>
        </w:tc>
        <w:tc>
          <w:tcPr>
            <w:tcW w:w="521" w:type="pct"/>
          </w:tcPr>
          <w:p w14:paraId="16A13327" w14:textId="5455F48D" w:rsidR="0033646E" w:rsidRPr="00C42C0E" w:rsidRDefault="0033646E" w:rsidP="0033646E">
            <w:pPr>
              <w:jc w:val="right"/>
              <w:rPr>
                <w:sz w:val="18"/>
                <w:szCs w:val="18"/>
              </w:rPr>
            </w:pPr>
            <w:r w:rsidRPr="00C42C0E">
              <w:rPr>
                <w:sz w:val="18"/>
                <w:szCs w:val="18"/>
                <w:lang w:val="en-US"/>
              </w:rPr>
              <w:t>43,600</w:t>
            </w:r>
          </w:p>
        </w:tc>
        <w:tc>
          <w:tcPr>
            <w:tcW w:w="379" w:type="pct"/>
          </w:tcPr>
          <w:p w14:paraId="413422AE" w14:textId="00939D45" w:rsidR="0033646E" w:rsidRPr="00C42C0E" w:rsidRDefault="0033646E" w:rsidP="0033646E">
            <w:pPr>
              <w:jc w:val="right"/>
              <w:rPr>
                <w:sz w:val="18"/>
                <w:szCs w:val="18"/>
              </w:rPr>
            </w:pPr>
            <w:r w:rsidRPr="00C42C0E">
              <w:rPr>
                <w:sz w:val="18"/>
                <w:szCs w:val="18"/>
                <w:lang w:val="en-US"/>
              </w:rPr>
              <w:t>0</w:t>
            </w:r>
          </w:p>
        </w:tc>
        <w:tc>
          <w:tcPr>
            <w:tcW w:w="448" w:type="pct"/>
          </w:tcPr>
          <w:p w14:paraId="082339F1" w14:textId="3A04FD97" w:rsidR="0033646E" w:rsidRPr="00C42C0E" w:rsidRDefault="0033646E" w:rsidP="0033646E">
            <w:pPr>
              <w:jc w:val="right"/>
              <w:rPr>
                <w:sz w:val="18"/>
                <w:szCs w:val="18"/>
              </w:rPr>
            </w:pPr>
            <w:r w:rsidRPr="00C42C0E">
              <w:rPr>
                <w:sz w:val="18"/>
                <w:szCs w:val="18"/>
                <w:lang w:val="en-US"/>
              </w:rPr>
              <w:t>0</w:t>
            </w:r>
          </w:p>
        </w:tc>
        <w:tc>
          <w:tcPr>
            <w:tcW w:w="598" w:type="pct"/>
          </w:tcPr>
          <w:p w14:paraId="4A728607" w14:textId="6C81530F" w:rsidR="0033646E" w:rsidRPr="00C42C0E" w:rsidRDefault="0033646E" w:rsidP="0033646E">
            <w:pPr>
              <w:jc w:val="right"/>
              <w:rPr>
                <w:sz w:val="18"/>
                <w:szCs w:val="18"/>
              </w:rPr>
            </w:pPr>
            <w:r w:rsidRPr="00C42C0E">
              <w:rPr>
                <w:sz w:val="18"/>
                <w:szCs w:val="18"/>
                <w:lang w:val="en-US"/>
              </w:rPr>
              <w:t>43,600</w:t>
            </w:r>
          </w:p>
        </w:tc>
      </w:tr>
    </w:tbl>
    <w:p w14:paraId="3E4DF628" w14:textId="426DD3B3" w:rsidR="00E069EA" w:rsidRPr="00C42C0E" w:rsidRDefault="0033646E" w:rsidP="0033646E">
      <w:pPr>
        <w:bidi/>
        <w:ind w:right="144"/>
        <w:jc w:val="left"/>
        <w:rPr>
          <w:sz w:val="18"/>
          <w:szCs w:val="18"/>
          <w:rtl/>
        </w:rPr>
      </w:pPr>
      <w:r w:rsidRPr="00C42C0E">
        <w:rPr>
          <w:rFonts w:hint="cs"/>
          <w:sz w:val="18"/>
          <w:szCs w:val="18"/>
          <w:rtl/>
        </w:rPr>
        <w:t>*</w:t>
      </w:r>
      <w:r w:rsidRPr="00C42C0E">
        <w:rPr>
          <w:sz w:val="18"/>
          <w:szCs w:val="18"/>
          <w:rtl/>
        </w:rPr>
        <w:t xml:space="preserve">یشمل ذلك </w:t>
      </w:r>
      <w:r w:rsidRPr="00C42C0E">
        <w:rPr>
          <w:sz w:val="18"/>
          <w:szCs w:val="18"/>
        </w:rPr>
        <w:t>113,000</w:t>
      </w:r>
      <w:r w:rsidRPr="00C42C0E">
        <w:rPr>
          <w:sz w:val="18"/>
          <w:szCs w:val="18"/>
          <w:rtl/>
        </w:rPr>
        <w:t xml:space="preserve"> دولارا أمریكیا</w:t>
      </w:r>
      <w:r w:rsidRPr="00C42C0E">
        <w:rPr>
          <w:rFonts w:hint="cs"/>
          <w:b/>
          <w:sz w:val="18"/>
          <w:szCs w:val="18"/>
          <w:rtl/>
          <w:lang w:val="en-US"/>
        </w:rPr>
        <w:t xml:space="preserve"> لليونيب</w:t>
      </w:r>
      <w:r w:rsidRPr="00C42C0E">
        <w:rPr>
          <w:sz w:val="18"/>
          <w:szCs w:val="18"/>
          <w:rtl/>
        </w:rPr>
        <w:t xml:space="preserve"> للأنشطة الإضافیة للحفاظ على الكفاءة في استخدام الطاقة (المقرر 6/89)</w:t>
      </w:r>
    </w:p>
    <w:p w14:paraId="05E7BFE9" w14:textId="77777777" w:rsidR="0033646E" w:rsidRPr="00C42C0E" w:rsidRDefault="0033646E" w:rsidP="0033646E">
      <w:pPr>
        <w:bidi/>
        <w:ind w:right="144"/>
        <w:jc w:val="left"/>
        <w:rPr>
          <w:sz w:val="18"/>
          <w:szCs w:val="18"/>
          <w:rtl/>
        </w:rPr>
      </w:pPr>
    </w:p>
    <w:tbl>
      <w:tblPr>
        <w:tblStyle w:val="TableGrid"/>
        <w:bidiVisual/>
        <w:tblW w:w="5000" w:type="pct"/>
        <w:jc w:val="center"/>
        <w:tblLayout w:type="fixed"/>
        <w:tblLook w:val="04A0" w:firstRow="1" w:lastRow="0" w:firstColumn="1" w:lastColumn="0" w:noHBand="0" w:noVBand="1"/>
      </w:tblPr>
      <w:tblGrid>
        <w:gridCol w:w="1342"/>
        <w:gridCol w:w="757"/>
        <w:gridCol w:w="909"/>
        <w:gridCol w:w="765"/>
        <w:gridCol w:w="784"/>
        <w:gridCol w:w="836"/>
        <w:gridCol w:w="899"/>
        <w:gridCol w:w="630"/>
        <w:gridCol w:w="810"/>
        <w:gridCol w:w="752"/>
        <w:gridCol w:w="866"/>
      </w:tblGrid>
      <w:tr w:rsidR="0033646E" w:rsidRPr="00C42C0E" w14:paraId="5D1BC509" w14:textId="77777777" w:rsidTr="000F2975">
        <w:trPr>
          <w:trHeight w:val="269"/>
          <w:jc w:val="center"/>
        </w:trPr>
        <w:tc>
          <w:tcPr>
            <w:tcW w:w="1609" w:type="pct"/>
            <w:gridSpan w:val="3"/>
          </w:tcPr>
          <w:p w14:paraId="3999EAB3" w14:textId="77777777" w:rsidR="0033646E" w:rsidRPr="00C42C0E" w:rsidRDefault="0033646E" w:rsidP="002F0019">
            <w:pPr>
              <w:keepLines/>
              <w:widowControl w:val="0"/>
              <w:suppressLineNumbers/>
              <w:bidi/>
              <w:jc w:val="left"/>
              <w:rPr>
                <w:bCs/>
                <w:sz w:val="18"/>
                <w:szCs w:val="18"/>
              </w:rPr>
            </w:pPr>
            <w:r w:rsidRPr="00C42C0E">
              <w:rPr>
                <w:rFonts w:eastAsia="Batang"/>
                <w:bCs/>
                <w:snapToGrid w:val="0"/>
                <w:sz w:val="18"/>
                <w:szCs w:val="18"/>
                <w:rtl/>
                <w:lang w:eastAsia="ko-KR" w:bidi="ar-AE"/>
              </w:rPr>
              <w:t>(سادسا) بيانات المشروع</w:t>
            </w:r>
          </w:p>
        </w:tc>
        <w:tc>
          <w:tcPr>
            <w:tcW w:w="409" w:type="pct"/>
          </w:tcPr>
          <w:p w14:paraId="60CDB349" w14:textId="288306FF" w:rsidR="0033646E" w:rsidRPr="00C42C0E" w:rsidRDefault="0033646E" w:rsidP="002F0019">
            <w:pPr>
              <w:keepLines/>
              <w:widowControl w:val="0"/>
              <w:suppressLineNumbers/>
              <w:jc w:val="center"/>
              <w:rPr>
                <w:bCs/>
                <w:sz w:val="18"/>
                <w:szCs w:val="18"/>
                <w:lang w:val="en-US"/>
              </w:rPr>
            </w:pPr>
            <w:r w:rsidRPr="00C42C0E">
              <w:rPr>
                <w:b/>
                <w:sz w:val="18"/>
                <w:szCs w:val="18"/>
              </w:rPr>
              <w:t>20</w:t>
            </w:r>
            <w:r w:rsidRPr="00C42C0E">
              <w:rPr>
                <w:rFonts w:hint="cs"/>
                <w:bCs/>
                <w:sz w:val="18"/>
                <w:szCs w:val="18"/>
                <w:rtl/>
              </w:rPr>
              <w:t>16</w:t>
            </w:r>
          </w:p>
        </w:tc>
        <w:tc>
          <w:tcPr>
            <w:tcW w:w="419" w:type="pct"/>
          </w:tcPr>
          <w:p w14:paraId="4E63E4B1" w14:textId="032AA579" w:rsidR="0033646E" w:rsidRPr="00C42C0E" w:rsidRDefault="0033646E" w:rsidP="002F0019">
            <w:pPr>
              <w:keepLines/>
              <w:widowControl w:val="0"/>
              <w:suppressLineNumbers/>
              <w:jc w:val="center"/>
              <w:rPr>
                <w:b/>
                <w:sz w:val="18"/>
                <w:szCs w:val="18"/>
              </w:rPr>
            </w:pPr>
            <w:r w:rsidRPr="00C42C0E">
              <w:rPr>
                <w:b/>
                <w:sz w:val="18"/>
                <w:szCs w:val="18"/>
              </w:rPr>
              <w:t>2017-2019</w:t>
            </w:r>
          </w:p>
        </w:tc>
        <w:tc>
          <w:tcPr>
            <w:tcW w:w="447" w:type="pct"/>
          </w:tcPr>
          <w:p w14:paraId="694926BA" w14:textId="053B5C2B" w:rsidR="0033646E" w:rsidRPr="00C42C0E" w:rsidRDefault="0033646E" w:rsidP="002F0019">
            <w:pPr>
              <w:keepLines/>
              <w:widowControl w:val="0"/>
              <w:suppressLineNumbers/>
              <w:jc w:val="center"/>
              <w:rPr>
                <w:b/>
                <w:sz w:val="18"/>
                <w:szCs w:val="18"/>
              </w:rPr>
            </w:pPr>
            <w:r w:rsidRPr="00C42C0E">
              <w:rPr>
                <w:b/>
                <w:sz w:val="18"/>
                <w:szCs w:val="18"/>
              </w:rPr>
              <w:t>2020-2021</w:t>
            </w:r>
          </w:p>
        </w:tc>
        <w:tc>
          <w:tcPr>
            <w:tcW w:w="481" w:type="pct"/>
          </w:tcPr>
          <w:p w14:paraId="365F91E6" w14:textId="2D0AD717" w:rsidR="0033646E" w:rsidRPr="00C42C0E" w:rsidRDefault="0033646E" w:rsidP="002F0019">
            <w:pPr>
              <w:keepLines/>
              <w:widowControl w:val="0"/>
              <w:suppressLineNumbers/>
              <w:jc w:val="center"/>
              <w:rPr>
                <w:b/>
                <w:sz w:val="18"/>
                <w:szCs w:val="18"/>
              </w:rPr>
            </w:pPr>
            <w:r w:rsidRPr="00C42C0E">
              <w:rPr>
                <w:b/>
                <w:sz w:val="18"/>
                <w:szCs w:val="18"/>
              </w:rPr>
              <w:t>2022</w:t>
            </w:r>
          </w:p>
        </w:tc>
        <w:tc>
          <w:tcPr>
            <w:tcW w:w="337" w:type="pct"/>
          </w:tcPr>
          <w:p w14:paraId="0B6D06B7" w14:textId="31AF9FB5" w:rsidR="0033646E" w:rsidRPr="00C42C0E" w:rsidRDefault="0033646E" w:rsidP="002F0019">
            <w:pPr>
              <w:keepLines/>
              <w:widowControl w:val="0"/>
              <w:suppressLineNumbers/>
              <w:jc w:val="center"/>
              <w:rPr>
                <w:b/>
                <w:sz w:val="18"/>
                <w:szCs w:val="18"/>
              </w:rPr>
            </w:pPr>
            <w:r w:rsidRPr="00C42C0E">
              <w:rPr>
                <w:b/>
                <w:sz w:val="18"/>
                <w:szCs w:val="18"/>
              </w:rPr>
              <w:t>2023</w:t>
            </w:r>
          </w:p>
        </w:tc>
        <w:tc>
          <w:tcPr>
            <w:tcW w:w="433" w:type="pct"/>
          </w:tcPr>
          <w:p w14:paraId="6E89FCDB" w14:textId="5AAEF584" w:rsidR="0033646E" w:rsidRPr="00C42C0E" w:rsidRDefault="0033646E" w:rsidP="002F0019">
            <w:pPr>
              <w:keepLines/>
              <w:widowControl w:val="0"/>
              <w:suppressLineNumbers/>
              <w:jc w:val="center"/>
              <w:rPr>
                <w:b/>
                <w:sz w:val="18"/>
                <w:szCs w:val="18"/>
                <w:rtl/>
                <w:lang w:val="en-US"/>
              </w:rPr>
            </w:pPr>
            <w:r w:rsidRPr="00C42C0E">
              <w:rPr>
                <w:b/>
                <w:sz w:val="18"/>
                <w:szCs w:val="18"/>
                <w:lang w:val="en-US"/>
              </w:rPr>
              <w:t>2024*</w:t>
            </w:r>
          </w:p>
        </w:tc>
        <w:tc>
          <w:tcPr>
            <w:tcW w:w="402" w:type="pct"/>
          </w:tcPr>
          <w:p w14:paraId="135D428C" w14:textId="63875AB0" w:rsidR="0033646E" w:rsidRPr="00C42C0E" w:rsidRDefault="0033646E" w:rsidP="002F0019">
            <w:pPr>
              <w:keepLines/>
              <w:widowControl w:val="0"/>
              <w:suppressLineNumbers/>
              <w:jc w:val="center"/>
              <w:rPr>
                <w:b/>
                <w:sz w:val="18"/>
                <w:szCs w:val="18"/>
                <w:rtl/>
                <w:lang w:val="en-US"/>
              </w:rPr>
            </w:pPr>
            <w:r w:rsidRPr="00C42C0E">
              <w:rPr>
                <w:b/>
                <w:sz w:val="18"/>
                <w:szCs w:val="18"/>
                <w:lang w:val="en-US"/>
              </w:rPr>
              <w:t>2025</w:t>
            </w:r>
          </w:p>
        </w:tc>
        <w:tc>
          <w:tcPr>
            <w:tcW w:w="463" w:type="pct"/>
          </w:tcPr>
          <w:p w14:paraId="70A74C01" w14:textId="68AEC234" w:rsidR="0033646E" w:rsidRPr="00C42C0E" w:rsidRDefault="0033646E" w:rsidP="002F0019">
            <w:pPr>
              <w:keepLines/>
              <w:widowControl w:val="0"/>
              <w:suppressLineNumbers/>
              <w:jc w:val="center"/>
              <w:rPr>
                <w:bCs/>
                <w:sz w:val="18"/>
                <w:szCs w:val="18"/>
              </w:rPr>
            </w:pPr>
            <w:r w:rsidRPr="00C42C0E">
              <w:rPr>
                <w:bCs/>
                <w:sz w:val="18"/>
                <w:szCs w:val="18"/>
                <w:rtl/>
                <w:lang w:val="en-US"/>
              </w:rPr>
              <w:t>المجموع</w:t>
            </w:r>
          </w:p>
        </w:tc>
      </w:tr>
      <w:tr w:rsidR="0033646E" w:rsidRPr="00C42C0E" w14:paraId="400D18F2" w14:textId="77777777" w:rsidTr="000F2975">
        <w:trPr>
          <w:trHeight w:val="390"/>
          <w:jc w:val="center"/>
        </w:trPr>
        <w:tc>
          <w:tcPr>
            <w:tcW w:w="1609" w:type="pct"/>
            <w:gridSpan w:val="3"/>
          </w:tcPr>
          <w:p w14:paraId="0D62E215" w14:textId="77777777" w:rsidR="0033646E" w:rsidRPr="00C42C0E" w:rsidRDefault="0033646E" w:rsidP="002F0019">
            <w:pPr>
              <w:keepLines/>
              <w:widowControl w:val="0"/>
              <w:suppressLineNumbers/>
              <w:tabs>
                <w:tab w:val="left" w:pos="8280"/>
              </w:tabs>
              <w:bidi/>
              <w:jc w:val="left"/>
              <w:rPr>
                <w:sz w:val="18"/>
                <w:szCs w:val="18"/>
                <w:lang w:bidi="ar-AE"/>
              </w:rPr>
            </w:pPr>
            <w:r w:rsidRPr="00C42C0E">
              <w:rPr>
                <w:rFonts w:eastAsia="Batang"/>
                <w:snapToGrid w:val="0"/>
                <w:sz w:val="18"/>
                <w:szCs w:val="18"/>
                <w:rtl/>
                <w:lang w:eastAsia="ko-KR" w:bidi="ar-AE"/>
              </w:rPr>
              <w:t>حدود الاستهلاك في بروتوكول مونتريال</w:t>
            </w:r>
            <w:r w:rsidRPr="00C42C0E">
              <w:rPr>
                <w:rFonts w:hint="cs"/>
                <w:sz w:val="18"/>
                <w:szCs w:val="18"/>
                <w:rtl/>
                <w:lang w:bidi="ar-AE"/>
              </w:rPr>
              <w:t xml:space="preserve"> </w:t>
            </w:r>
            <w:r w:rsidRPr="00C42C0E">
              <w:rPr>
                <w:rFonts w:eastAsia="Batang"/>
                <w:snapToGrid w:val="0"/>
                <w:sz w:val="18"/>
                <w:szCs w:val="18"/>
                <w:rtl/>
                <w:lang w:eastAsia="ko-KR" w:bidi="ar-AE"/>
              </w:rPr>
              <w:t>(طن من قدرات استنفاذ الأوزون)</w:t>
            </w:r>
          </w:p>
        </w:tc>
        <w:tc>
          <w:tcPr>
            <w:tcW w:w="409" w:type="pct"/>
          </w:tcPr>
          <w:p w14:paraId="2588041E" w14:textId="5F56AE58" w:rsidR="0033646E" w:rsidRPr="00C42C0E" w:rsidRDefault="0033646E" w:rsidP="000F2975">
            <w:pPr>
              <w:keepLines/>
              <w:widowControl w:val="0"/>
              <w:suppressLineNumbers/>
              <w:tabs>
                <w:tab w:val="left" w:pos="8280"/>
              </w:tabs>
              <w:jc w:val="right"/>
              <w:rPr>
                <w:color w:val="000000"/>
                <w:sz w:val="18"/>
                <w:szCs w:val="18"/>
              </w:rPr>
            </w:pPr>
            <w:r w:rsidRPr="00C42C0E">
              <w:rPr>
                <w:color w:val="000000"/>
                <w:sz w:val="18"/>
                <w:szCs w:val="18"/>
              </w:rPr>
              <w:t>3.69</w:t>
            </w:r>
          </w:p>
        </w:tc>
        <w:tc>
          <w:tcPr>
            <w:tcW w:w="419" w:type="pct"/>
          </w:tcPr>
          <w:p w14:paraId="6E12A71F" w14:textId="1B6B4B59" w:rsidR="0033646E" w:rsidRPr="00C42C0E" w:rsidRDefault="0033646E" w:rsidP="000F2975">
            <w:pPr>
              <w:keepLines/>
              <w:widowControl w:val="0"/>
              <w:suppressLineNumbers/>
              <w:tabs>
                <w:tab w:val="left" w:pos="8280"/>
              </w:tabs>
              <w:jc w:val="right"/>
              <w:rPr>
                <w:sz w:val="18"/>
                <w:szCs w:val="18"/>
              </w:rPr>
            </w:pPr>
            <w:r w:rsidRPr="00C42C0E">
              <w:rPr>
                <w:color w:val="000000"/>
                <w:sz w:val="18"/>
                <w:szCs w:val="18"/>
              </w:rPr>
              <w:t>3.69</w:t>
            </w:r>
          </w:p>
        </w:tc>
        <w:tc>
          <w:tcPr>
            <w:tcW w:w="447" w:type="pct"/>
          </w:tcPr>
          <w:p w14:paraId="5CA24141" w14:textId="7E3665F4" w:rsidR="0033646E" w:rsidRPr="00C42C0E" w:rsidRDefault="0033646E" w:rsidP="000F2975">
            <w:pPr>
              <w:keepLines/>
              <w:widowControl w:val="0"/>
              <w:suppressLineNumbers/>
              <w:tabs>
                <w:tab w:val="left" w:pos="8280"/>
              </w:tabs>
              <w:jc w:val="right"/>
              <w:rPr>
                <w:sz w:val="18"/>
                <w:szCs w:val="18"/>
              </w:rPr>
            </w:pPr>
            <w:r w:rsidRPr="00C42C0E">
              <w:rPr>
                <w:sz w:val="18"/>
                <w:szCs w:val="18"/>
              </w:rPr>
              <w:t>2.67</w:t>
            </w:r>
          </w:p>
        </w:tc>
        <w:tc>
          <w:tcPr>
            <w:tcW w:w="481" w:type="pct"/>
          </w:tcPr>
          <w:p w14:paraId="57AE3128" w14:textId="07F22C91" w:rsidR="0033646E" w:rsidRPr="00C42C0E" w:rsidRDefault="0033646E" w:rsidP="000F2975">
            <w:pPr>
              <w:keepLines/>
              <w:widowControl w:val="0"/>
              <w:suppressLineNumbers/>
              <w:tabs>
                <w:tab w:val="left" w:pos="8280"/>
              </w:tabs>
              <w:jc w:val="right"/>
              <w:rPr>
                <w:sz w:val="18"/>
                <w:szCs w:val="18"/>
              </w:rPr>
            </w:pPr>
            <w:r w:rsidRPr="00C42C0E">
              <w:rPr>
                <w:sz w:val="18"/>
                <w:szCs w:val="18"/>
              </w:rPr>
              <w:t>2.67</w:t>
            </w:r>
          </w:p>
        </w:tc>
        <w:tc>
          <w:tcPr>
            <w:tcW w:w="337" w:type="pct"/>
          </w:tcPr>
          <w:p w14:paraId="50A09D81" w14:textId="70A471F1" w:rsidR="0033646E" w:rsidRPr="00C42C0E" w:rsidRDefault="0033646E" w:rsidP="000F2975">
            <w:pPr>
              <w:keepLines/>
              <w:widowControl w:val="0"/>
              <w:suppressLineNumbers/>
              <w:tabs>
                <w:tab w:val="left" w:pos="8280"/>
              </w:tabs>
              <w:jc w:val="right"/>
              <w:rPr>
                <w:sz w:val="18"/>
                <w:szCs w:val="18"/>
              </w:rPr>
            </w:pPr>
            <w:r w:rsidRPr="00C42C0E">
              <w:rPr>
                <w:color w:val="000000"/>
                <w:sz w:val="18"/>
                <w:szCs w:val="18"/>
              </w:rPr>
              <w:t>2.67</w:t>
            </w:r>
          </w:p>
        </w:tc>
        <w:tc>
          <w:tcPr>
            <w:tcW w:w="433" w:type="pct"/>
          </w:tcPr>
          <w:p w14:paraId="70556BC4" w14:textId="6FB41E63" w:rsidR="0033646E" w:rsidRPr="00C42C0E" w:rsidRDefault="0033646E" w:rsidP="000F2975">
            <w:pPr>
              <w:keepLines/>
              <w:widowControl w:val="0"/>
              <w:suppressLineNumbers/>
              <w:bidi/>
              <w:jc w:val="left"/>
              <w:rPr>
                <w:sz w:val="18"/>
                <w:szCs w:val="18"/>
                <w:rtl/>
                <w:lang w:val="en-US" w:bidi="ar-EG"/>
              </w:rPr>
            </w:pPr>
            <w:r w:rsidRPr="00C42C0E">
              <w:rPr>
                <w:color w:val="000000"/>
                <w:sz w:val="18"/>
                <w:szCs w:val="18"/>
              </w:rPr>
              <w:t>2.67</w:t>
            </w:r>
          </w:p>
        </w:tc>
        <w:tc>
          <w:tcPr>
            <w:tcW w:w="402" w:type="pct"/>
          </w:tcPr>
          <w:p w14:paraId="45A0746F" w14:textId="6BFEB545" w:rsidR="0033646E" w:rsidRPr="00C42C0E" w:rsidRDefault="0033646E" w:rsidP="000F2975">
            <w:pPr>
              <w:keepLines/>
              <w:widowControl w:val="0"/>
              <w:suppressLineNumbers/>
              <w:bidi/>
              <w:jc w:val="left"/>
              <w:rPr>
                <w:sz w:val="18"/>
                <w:szCs w:val="18"/>
                <w:rtl/>
                <w:lang w:val="en-US" w:bidi="ar-EG"/>
              </w:rPr>
            </w:pPr>
            <w:r w:rsidRPr="00C42C0E">
              <w:rPr>
                <w:color w:val="000000"/>
                <w:sz w:val="18"/>
                <w:szCs w:val="18"/>
                <w:lang w:eastAsia="zh-CN"/>
              </w:rPr>
              <w:t>1.33</w:t>
            </w:r>
          </w:p>
        </w:tc>
        <w:tc>
          <w:tcPr>
            <w:tcW w:w="463" w:type="pct"/>
          </w:tcPr>
          <w:p w14:paraId="3CC72CC3" w14:textId="7BCEBFC9" w:rsidR="0033646E" w:rsidRPr="00C42C0E" w:rsidRDefault="0033646E" w:rsidP="002F0019">
            <w:pPr>
              <w:keepLines/>
              <w:widowControl w:val="0"/>
              <w:suppressLineNumbers/>
              <w:bidi/>
              <w:jc w:val="center"/>
              <w:rPr>
                <w:sz w:val="18"/>
                <w:szCs w:val="18"/>
                <w:rtl/>
                <w:lang w:val="en-US" w:bidi="ar-EG"/>
              </w:rPr>
            </w:pPr>
            <w:r w:rsidRPr="00C42C0E">
              <w:rPr>
                <w:rFonts w:hint="cs"/>
                <w:sz w:val="18"/>
                <w:szCs w:val="18"/>
                <w:rtl/>
                <w:lang w:val="en-US" w:bidi="ar-EG"/>
              </w:rPr>
              <w:t>غير متوافر</w:t>
            </w:r>
          </w:p>
        </w:tc>
      </w:tr>
      <w:tr w:rsidR="0033646E" w:rsidRPr="00C42C0E" w14:paraId="70D8CA27" w14:textId="77777777" w:rsidTr="000F2975">
        <w:trPr>
          <w:trHeight w:val="195"/>
          <w:jc w:val="center"/>
        </w:trPr>
        <w:tc>
          <w:tcPr>
            <w:tcW w:w="1609" w:type="pct"/>
            <w:gridSpan w:val="3"/>
          </w:tcPr>
          <w:p w14:paraId="5182C92A" w14:textId="77777777" w:rsidR="0033646E" w:rsidRPr="00C42C0E" w:rsidRDefault="0033646E" w:rsidP="002F0019">
            <w:pPr>
              <w:keepLines/>
              <w:widowControl w:val="0"/>
              <w:suppressLineNumbers/>
              <w:tabs>
                <w:tab w:val="left" w:pos="8280"/>
              </w:tabs>
              <w:bidi/>
              <w:jc w:val="left"/>
              <w:rPr>
                <w:sz w:val="18"/>
                <w:szCs w:val="18"/>
                <w:lang w:bidi="ar-AE"/>
              </w:rPr>
            </w:pPr>
            <w:r w:rsidRPr="00C42C0E">
              <w:rPr>
                <w:rFonts w:eastAsia="Batang"/>
                <w:snapToGrid w:val="0"/>
                <w:sz w:val="18"/>
                <w:szCs w:val="18"/>
                <w:rtl/>
                <w:lang w:eastAsia="ko-KR" w:bidi="ar-AE"/>
              </w:rPr>
              <w:t>الحد الأقصى للاستهلاك المسموح به (طن من قدرات استنفاذ الأوزون)</w:t>
            </w:r>
          </w:p>
        </w:tc>
        <w:tc>
          <w:tcPr>
            <w:tcW w:w="409" w:type="pct"/>
          </w:tcPr>
          <w:p w14:paraId="216C3484" w14:textId="257D1B45" w:rsidR="0033646E" w:rsidRPr="00C42C0E" w:rsidRDefault="0033646E" w:rsidP="000F2975">
            <w:pPr>
              <w:keepLines/>
              <w:widowControl w:val="0"/>
              <w:suppressLineNumbers/>
              <w:tabs>
                <w:tab w:val="left" w:pos="8280"/>
              </w:tabs>
              <w:jc w:val="right"/>
              <w:rPr>
                <w:color w:val="000000"/>
                <w:sz w:val="18"/>
                <w:szCs w:val="18"/>
              </w:rPr>
            </w:pPr>
            <w:r w:rsidRPr="00C42C0E">
              <w:rPr>
                <w:color w:val="000000"/>
                <w:sz w:val="18"/>
                <w:szCs w:val="18"/>
              </w:rPr>
              <w:t>1.48</w:t>
            </w:r>
          </w:p>
        </w:tc>
        <w:tc>
          <w:tcPr>
            <w:tcW w:w="419" w:type="pct"/>
          </w:tcPr>
          <w:p w14:paraId="4F2760C7" w14:textId="4B8BDBA4" w:rsidR="0033646E" w:rsidRPr="00C42C0E" w:rsidRDefault="0033646E" w:rsidP="000F2975">
            <w:pPr>
              <w:keepLines/>
              <w:widowControl w:val="0"/>
              <w:suppressLineNumbers/>
              <w:tabs>
                <w:tab w:val="left" w:pos="8280"/>
              </w:tabs>
              <w:jc w:val="right"/>
              <w:rPr>
                <w:sz w:val="18"/>
                <w:szCs w:val="18"/>
              </w:rPr>
            </w:pPr>
            <w:r w:rsidRPr="00C42C0E">
              <w:rPr>
                <w:color w:val="000000"/>
                <w:sz w:val="18"/>
                <w:szCs w:val="18"/>
              </w:rPr>
              <w:t>1.48</w:t>
            </w:r>
          </w:p>
        </w:tc>
        <w:tc>
          <w:tcPr>
            <w:tcW w:w="447" w:type="pct"/>
          </w:tcPr>
          <w:p w14:paraId="34B88E4E" w14:textId="4F75F78C" w:rsidR="0033646E" w:rsidRPr="00C42C0E" w:rsidRDefault="0033646E" w:rsidP="000F2975">
            <w:pPr>
              <w:keepLines/>
              <w:widowControl w:val="0"/>
              <w:suppressLineNumbers/>
              <w:tabs>
                <w:tab w:val="left" w:pos="8280"/>
              </w:tabs>
              <w:jc w:val="right"/>
              <w:rPr>
                <w:sz w:val="18"/>
                <w:szCs w:val="18"/>
              </w:rPr>
            </w:pPr>
            <w:r w:rsidRPr="00C42C0E">
              <w:rPr>
                <w:color w:val="000000"/>
                <w:sz w:val="18"/>
                <w:szCs w:val="18"/>
              </w:rPr>
              <w:t>1.07</w:t>
            </w:r>
          </w:p>
        </w:tc>
        <w:tc>
          <w:tcPr>
            <w:tcW w:w="481" w:type="pct"/>
          </w:tcPr>
          <w:p w14:paraId="27382246" w14:textId="7BA68EF2" w:rsidR="0033646E" w:rsidRPr="00C42C0E" w:rsidRDefault="0033646E" w:rsidP="000F2975">
            <w:pPr>
              <w:keepLines/>
              <w:widowControl w:val="0"/>
              <w:suppressLineNumbers/>
              <w:tabs>
                <w:tab w:val="left" w:pos="8280"/>
              </w:tabs>
              <w:jc w:val="right"/>
              <w:rPr>
                <w:sz w:val="18"/>
                <w:szCs w:val="18"/>
              </w:rPr>
            </w:pPr>
            <w:r w:rsidRPr="00C42C0E">
              <w:rPr>
                <w:color w:val="000000"/>
                <w:sz w:val="18"/>
                <w:szCs w:val="18"/>
              </w:rPr>
              <w:t>1.07</w:t>
            </w:r>
          </w:p>
        </w:tc>
        <w:tc>
          <w:tcPr>
            <w:tcW w:w="337" w:type="pct"/>
          </w:tcPr>
          <w:p w14:paraId="2F87AC66" w14:textId="3FC6D8FE" w:rsidR="0033646E" w:rsidRPr="00C42C0E" w:rsidRDefault="0033646E" w:rsidP="000F2975">
            <w:pPr>
              <w:keepLines/>
              <w:widowControl w:val="0"/>
              <w:suppressLineNumbers/>
              <w:tabs>
                <w:tab w:val="left" w:pos="8280"/>
              </w:tabs>
              <w:jc w:val="right"/>
              <w:rPr>
                <w:sz w:val="18"/>
                <w:szCs w:val="18"/>
              </w:rPr>
            </w:pPr>
            <w:r w:rsidRPr="00C42C0E">
              <w:rPr>
                <w:color w:val="000000"/>
                <w:sz w:val="18"/>
                <w:szCs w:val="18"/>
              </w:rPr>
              <w:t>1.07</w:t>
            </w:r>
          </w:p>
        </w:tc>
        <w:tc>
          <w:tcPr>
            <w:tcW w:w="433" w:type="pct"/>
          </w:tcPr>
          <w:p w14:paraId="5A0A205B" w14:textId="4A7F6483" w:rsidR="0033646E" w:rsidRPr="00C42C0E" w:rsidRDefault="0033646E" w:rsidP="000F2975">
            <w:pPr>
              <w:keepLines/>
              <w:widowControl w:val="0"/>
              <w:suppressLineNumbers/>
              <w:bidi/>
              <w:jc w:val="left"/>
              <w:rPr>
                <w:sz w:val="18"/>
                <w:szCs w:val="18"/>
                <w:rtl/>
                <w:lang w:val="en-US" w:bidi="ar-EG"/>
              </w:rPr>
            </w:pPr>
            <w:r w:rsidRPr="00C42C0E">
              <w:rPr>
                <w:color w:val="000000"/>
                <w:sz w:val="18"/>
                <w:szCs w:val="18"/>
              </w:rPr>
              <w:t>1.07</w:t>
            </w:r>
          </w:p>
        </w:tc>
        <w:tc>
          <w:tcPr>
            <w:tcW w:w="402" w:type="pct"/>
          </w:tcPr>
          <w:p w14:paraId="03ECA49F" w14:textId="143FC012" w:rsidR="0033646E" w:rsidRPr="00C42C0E" w:rsidRDefault="0033646E" w:rsidP="000F2975">
            <w:pPr>
              <w:keepLines/>
              <w:widowControl w:val="0"/>
              <w:suppressLineNumbers/>
              <w:bidi/>
              <w:jc w:val="left"/>
              <w:rPr>
                <w:sz w:val="18"/>
                <w:szCs w:val="18"/>
                <w:rtl/>
                <w:lang w:val="en-US" w:bidi="ar-EG"/>
              </w:rPr>
            </w:pPr>
            <w:r w:rsidRPr="00C42C0E">
              <w:rPr>
                <w:color w:val="000000"/>
                <w:sz w:val="18"/>
                <w:szCs w:val="18"/>
                <w:lang w:eastAsia="zh-CN"/>
              </w:rPr>
              <w:t>1.07</w:t>
            </w:r>
          </w:p>
        </w:tc>
        <w:tc>
          <w:tcPr>
            <w:tcW w:w="463" w:type="pct"/>
          </w:tcPr>
          <w:p w14:paraId="02ED9E26" w14:textId="379FAE40" w:rsidR="0033646E" w:rsidRPr="00C42C0E" w:rsidRDefault="0033646E" w:rsidP="002F0019">
            <w:pPr>
              <w:keepLines/>
              <w:widowControl w:val="0"/>
              <w:suppressLineNumbers/>
              <w:bidi/>
              <w:jc w:val="center"/>
              <w:rPr>
                <w:sz w:val="18"/>
                <w:szCs w:val="18"/>
                <w:rtl/>
                <w:lang w:val="en-US" w:bidi="ar-EG"/>
              </w:rPr>
            </w:pPr>
            <w:r w:rsidRPr="00C42C0E">
              <w:rPr>
                <w:rFonts w:hint="cs"/>
                <w:sz w:val="18"/>
                <w:szCs w:val="18"/>
                <w:rtl/>
                <w:lang w:val="en-US" w:bidi="ar-EG"/>
              </w:rPr>
              <w:t>غير متوافر</w:t>
            </w:r>
          </w:p>
        </w:tc>
      </w:tr>
      <w:tr w:rsidR="002F0019" w:rsidRPr="00C42C0E" w14:paraId="04A96037" w14:textId="77777777" w:rsidTr="000F2975">
        <w:trPr>
          <w:trHeight w:val="57"/>
          <w:jc w:val="center"/>
        </w:trPr>
        <w:tc>
          <w:tcPr>
            <w:tcW w:w="718" w:type="pct"/>
            <w:vMerge w:val="restart"/>
          </w:tcPr>
          <w:p w14:paraId="47D03CC5" w14:textId="77777777" w:rsidR="002F0019" w:rsidRPr="00C42C0E" w:rsidRDefault="002F0019" w:rsidP="002F0019">
            <w:pPr>
              <w:keepLines/>
              <w:widowControl w:val="0"/>
              <w:suppressLineNumbers/>
              <w:tabs>
                <w:tab w:val="left" w:pos="8280"/>
              </w:tabs>
              <w:bidi/>
              <w:jc w:val="left"/>
              <w:rPr>
                <w:rFonts w:eastAsia="Batang"/>
                <w:snapToGrid w:val="0"/>
                <w:sz w:val="18"/>
                <w:szCs w:val="18"/>
                <w:lang w:eastAsia="ko-KR" w:bidi="ar-AE"/>
              </w:rPr>
            </w:pPr>
            <w:r w:rsidRPr="00C42C0E">
              <w:rPr>
                <w:rFonts w:hint="cs"/>
                <w:sz w:val="18"/>
                <w:szCs w:val="18"/>
                <w:rtl/>
                <w:lang w:val="en-US"/>
              </w:rPr>
              <w:t>تكاليف المشروع المطلوبة من حيث المبدأ</w:t>
            </w:r>
            <w:r w:rsidRPr="00C42C0E">
              <w:rPr>
                <w:sz w:val="18"/>
                <w:szCs w:val="18"/>
                <w:rtl/>
                <w:lang w:val="en-US"/>
              </w:rPr>
              <w:t xml:space="preserve"> </w:t>
            </w:r>
            <w:r w:rsidRPr="00C42C0E">
              <w:rPr>
                <w:rFonts w:eastAsia="Batang"/>
                <w:snapToGrid w:val="0"/>
                <w:sz w:val="18"/>
                <w:szCs w:val="18"/>
                <w:rtl/>
                <w:lang w:eastAsia="ko-KR" w:bidi="ar-AE"/>
              </w:rPr>
              <w:t>(دولار أمريكي)</w:t>
            </w:r>
          </w:p>
        </w:tc>
        <w:tc>
          <w:tcPr>
            <w:tcW w:w="405" w:type="pct"/>
            <w:vMerge w:val="restart"/>
          </w:tcPr>
          <w:p w14:paraId="1AB8330D" w14:textId="77777777" w:rsidR="002F0019" w:rsidRPr="00C42C0E" w:rsidRDefault="002F0019" w:rsidP="002F0019">
            <w:pPr>
              <w:keepLines/>
              <w:widowControl w:val="0"/>
              <w:suppressLineNumbers/>
              <w:bidi/>
              <w:jc w:val="left"/>
              <w:rPr>
                <w:sz w:val="18"/>
                <w:szCs w:val="18"/>
              </w:rPr>
            </w:pPr>
            <w:r w:rsidRPr="00C42C0E">
              <w:rPr>
                <w:color w:val="000000" w:themeColor="text1"/>
                <w:sz w:val="18"/>
                <w:szCs w:val="18"/>
                <w:rtl/>
                <w:lang w:bidi="ar-SA"/>
              </w:rPr>
              <w:t>الیونیب</w:t>
            </w:r>
          </w:p>
        </w:tc>
        <w:tc>
          <w:tcPr>
            <w:tcW w:w="486" w:type="pct"/>
          </w:tcPr>
          <w:p w14:paraId="278B3943" w14:textId="77777777" w:rsidR="002F0019" w:rsidRPr="00C42C0E" w:rsidRDefault="002F0019" w:rsidP="002F0019">
            <w:pPr>
              <w:keepLines/>
              <w:widowControl w:val="0"/>
              <w:suppressLineNumbers/>
              <w:bidi/>
              <w:jc w:val="left"/>
              <w:rPr>
                <w:rFonts w:eastAsia="Batang"/>
                <w:snapToGrid w:val="0"/>
                <w:sz w:val="18"/>
                <w:szCs w:val="18"/>
                <w:lang w:eastAsia="ko-KR"/>
              </w:rPr>
            </w:pPr>
            <w:r w:rsidRPr="00C42C0E">
              <w:rPr>
                <w:rFonts w:eastAsia="Batang"/>
                <w:snapToGrid w:val="0"/>
                <w:sz w:val="18"/>
                <w:szCs w:val="18"/>
                <w:rtl/>
                <w:lang w:eastAsia="ko-KR" w:bidi="ar-AE"/>
              </w:rPr>
              <w:t>تكاليف المشروع</w:t>
            </w:r>
          </w:p>
        </w:tc>
        <w:tc>
          <w:tcPr>
            <w:tcW w:w="409" w:type="pct"/>
          </w:tcPr>
          <w:p w14:paraId="23209A61" w14:textId="0D4902D9" w:rsidR="002F0019" w:rsidRPr="00C42C0E" w:rsidRDefault="002F0019" w:rsidP="002F0019">
            <w:pPr>
              <w:keepLines/>
              <w:widowControl w:val="0"/>
              <w:suppressLineNumbers/>
              <w:tabs>
                <w:tab w:val="left" w:pos="8280"/>
              </w:tabs>
              <w:jc w:val="right"/>
              <w:rPr>
                <w:sz w:val="18"/>
                <w:szCs w:val="18"/>
              </w:rPr>
            </w:pPr>
            <w:r w:rsidRPr="00C42C0E">
              <w:rPr>
                <w:color w:val="000000"/>
                <w:sz w:val="18"/>
                <w:szCs w:val="18"/>
              </w:rPr>
              <w:t>20,000</w:t>
            </w:r>
          </w:p>
        </w:tc>
        <w:tc>
          <w:tcPr>
            <w:tcW w:w="419" w:type="pct"/>
          </w:tcPr>
          <w:p w14:paraId="34CF4951" w14:textId="44FEEE43" w:rsidR="002F0019" w:rsidRPr="00C42C0E" w:rsidRDefault="002F0019" w:rsidP="000F2975">
            <w:pPr>
              <w:keepLines/>
              <w:widowControl w:val="0"/>
              <w:suppressLineNumbers/>
              <w:tabs>
                <w:tab w:val="left" w:pos="8280"/>
              </w:tabs>
              <w:jc w:val="right"/>
              <w:rPr>
                <w:sz w:val="18"/>
                <w:szCs w:val="18"/>
              </w:rPr>
            </w:pPr>
            <w:r w:rsidRPr="00C42C0E">
              <w:rPr>
                <w:color w:val="000000"/>
                <w:sz w:val="18"/>
                <w:szCs w:val="18"/>
              </w:rPr>
              <w:t>0</w:t>
            </w:r>
          </w:p>
        </w:tc>
        <w:tc>
          <w:tcPr>
            <w:tcW w:w="447" w:type="pct"/>
          </w:tcPr>
          <w:p w14:paraId="0F3C663F" w14:textId="0307595C" w:rsidR="002F0019" w:rsidRPr="00C42C0E" w:rsidRDefault="002F0019" w:rsidP="000F2975">
            <w:pPr>
              <w:keepLines/>
              <w:widowControl w:val="0"/>
              <w:suppressLineNumbers/>
              <w:tabs>
                <w:tab w:val="left" w:pos="8280"/>
              </w:tabs>
              <w:jc w:val="right"/>
              <w:rPr>
                <w:sz w:val="18"/>
                <w:szCs w:val="18"/>
              </w:rPr>
            </w:pPr>
            <w:r w:rsidRPr="00C42C0E">
              <w:rPr>
                <w:color w:val="000000"/>
                <w:sz w:val="18"/>
                <w:szCs w:val="18"/>
              </w:rPr>
              <w:t>0</w:t>
            </w:r>
          </w:p>
        </w:tc>
        <w:tc>
          <w:tcPr>
            <w:tcW w:w="481" w:type="pct"/>
          </w:tcPr>
          <w:p w14:paraId="1B2B2CBF" w14:textId="4BFBC9CE" w:rsidR="002F0019" w:rsidRPr="00C42C0E" w:rsidRDefault="002F0019" w:rsidP="000F2975">
            <w:pPr>
              <w:keepLines/>
              <w:widowControl w:val="0"/>
              <w:suppressLineNumbers/>
              <w:tabs>
                <w:tab w:val="left" w:pos="8280"/>
              </w:tabs>
              <w:jc w:val="right"/>
              <w:rPr>
                <w:sz w:val="18"/>
                <w:szCs w:val="18"/>
              </w:rPr>
            </w:pPr>
            <w:r w:rsidRPr="00C42C0E">
              <w:rPr>
                <w:color w:val="000000"/>
                <w:sz w:val="18"/>
                <w:szCs w:val="18"/>
              </w:rPr>
              <w:t>70,500</w:t>
            </w:r>
          </w:p>
        </w:tc>
        <w:tc>
          <w:tcPr>
            <w:tcW w:w="337" w:type="pct"/>
          </w:tcPr>
          <w:p w14:paraId="62605528" w14:textId="1579C433" w:rsidR="002F0019" w:rsidRPr="00C42C0E" w:rsidRDefault="002F0019" w:rsidP="000F2975">
            <w:pPr>
              <w:keepLines/>
              <w:widowControl w:val="0"/>
              <w:suppressLineNumbers/>
              <w:tabs>
                <w:tab w:val="left" w:pos="8280"/>
              </w:tabs>
              <w:jc w:val="right"/>
              <w:rPr>
                <w:sz w:val="18"/>
                <w:szCs w:val="18"/>
              </w:rPr>
            </w:pPr>
            <w:r w:rsidRPr="00C42C0E">
              <w:rPr>
                <w:color w:val="000000"/>
                <w:sz w:val="18"/>
                <w:szCs w:val="18"/>
              </w:rPr>
              <w:t>0</w:t>
            </w:r>
          </w:p>
        </w:tc>
        <w:tc>
          <w:tcPr>
            <w:tcW w:w="433" w:type="pct"/>
          </w:tcPr>
          <w:p w14:paraId="6D5F1A02" w14:textId="7B689345" w:rsidR="002F0019" w:rsidRPr="00C42C0E" w:rsidRDefault="002F0019" w:rsidP="000F2975">
            <w:pPr>
              <w:keepLines/>
              <w:widowControl w:val="0"/>
              <w:suppressLineNumbers/>
              <w:tabs>
                <w:tab w:val="left" w:pos="8280"/>
              </w:tabs>
              <w:jc w:val="right"/>
              <w:rPr>
                <w:color w:val="000000"/>
                <w:sz w:val="18"/>
                <w:szCs w:val="18"/>
                <w:lang w:val="en-CA" w:eastAsia="en-CA" w:bidi="ar-SA"/>
              </w:rPr>
            </w:pPr>
            <w:r w:rsidRPr="00C42C0E">
              <w:rPr>
                <w:color w:val="000000"/>
                <w:sz w:val="18"/>
                <w:szCs w:val="18"/>
              </w:rPr>
              <w:t>29,500</w:t>
            </w:r>
          </w:p>
        </w:tc>
        <w:tc>
          <w:tcPr>
            <w:tcW w:w="402" w:type="pct"/>
          </w:tcPr>
          <w:p w14:paraId="0815128B" w14:textId="75E6A77D" w:rsidR="002F0019" w:rsidRPr="00C42C0E" w:rsidRDefault="002F0019" w:rsidP="000F2975">
            <w:pPr>
              <w:keepLines/>
              <w:widowControl w:val="0"/>
              <w:suppressLineNumbers/>
              <w:tabs>
                <w:tab w:val="left" w:pos="8280"/>
              </w:tabs>
              <w:jc w:val="right"/>
              <w:rPr>
                <w:color w:val="000000"/>
                <w:sz w:val="18"/>
                <w:szCs w:val="18"/>
                <w:lang w:val="en-CA" w:eastAsia="en-CA" w:bidi="ar-SA"/>
              </w:rPr>
            </w:pPr>
            <w:r w:rsidRPr="00C42C0E">
              <w:rPr>
                <w:color w:val="000000"/>
                <w:sz w:val="18"/>
                <w:szCs w:val="18"/>
                <w:lang w:eastAsia="zh-CN"/>
              </w:rPr>
              <w:t>0</w:t>
            </w:r>
          </w:p>
        </w:tc>
        <w:tc>
          <w:tcPr>
            <w:tcW w:w="463" w:type="pct"/>
          </w:tcPr>
          <w:p w14:paraId="24AFBB18" w14:textId="2CB45621" w:rsidR="002F0019" w:rsidRPr="00C42C0E" w:rsidRDefault="002F0019" w:rsidP="000F2975">
            <w:pPr>
              <w:keepLines/>
              <w:widowControl w:val="0"/>
              <w:suppressLineNumbers/>
              <w:tabs>
                <w:tab w:val="left" w:pos="8280"/>
              </w:tabs>
              <w:jc w:val="right"/>
              <w:rPr>
                <w:sz w:val="18"/>
                <w:szCs w:val="18"/>
              </w:rPr>
            </w:pPr>
            <w:r w:rsidRPr="00C42C0E">
              <w:rPr>
                <w:color w:val="000000"/>
                <w:sz w:val="18"/>
                <w:szCs w:val="18"/>
              </w:rPr>
              <w:t>120,000</w:t>
            </w:r>
          </w:p>
        </w:tc>
      </w:tr>
      <w:tr w:rsidR="002F0019" w:rsidRPr="00C42C0E" w14:paraId="43B62D8B" w14:textId="77777777" w:rsidTr="000F2975">
        <w:trPr>
          <w:trHeight w:val="47"/>
          <w:jc w:val="center"/>
        </w:trPr>
        <w:tc>
          <w:tcPr>
            <w:tcW w:w="718" w:type="pct"/>
            <w:vMerge/>
          </w:tcPr>
          <w:p w14:paraId="70DCBEF2" w14:textId="77777777" w:rsidR="002F0019" w:rsidRPr="00C42C0E" w:rsidRDefault="002F0019" w:rsidP="002F0019">
            <w:pPr>
              <w:keepLines/>
              <w:widowControl w:val="0"/>
              <w:suppressLineNumbers/>
              <w:tabs>
                <w:tab w:val="left" w:pos="8280"/>
              </w:tabs>
              <w:jc w:val="center"/>
              <w:rPr>
                <w:sz w:val="18"/>
                <w:szCs w:val="18"/>
              </w:rPr>
            </w:pPr>
          </w:p>
        </w:tc>
        <w:tc>
          <w:tcPr>
            <w:tcW w:w="405" w:type="pct"/>
            <w:vMerge/>
          </w:tcPr>
          <w:p w14:paraId="5F96471E" w14:textId="77777777" w:rsidR="002F0019" w:rsidRPr="00C42C0E" w:rsidRDefault="002F0019" w:rsidP="002F0019">
            <w:pPr>
              <w:keepLines/>
              <w:widowControl w:val="0"/>
              <w:suppressLineNumbers/>
              <w:tabs>
                <w:tab w:val="left" w:pos="8280"/>
              </w:tabs>
              <w:jc w:val="center"/>
              <w:rPr>
                <w:sz w:val="18"/>
                <w:szCs w:val="18"/>
              </w:rPr>
            </w:pPr>
          </w:p>
        </w:tc>
        <w:tc>
          <w:tcPr>
            <w:tcW w:w="486" w:type="pct"/>
          </w:tcPr>
          <w:p w14:paraId="233337D2" w14:textId="77777777" w:rsidR="002F0019" w:rsidRPr="00C42C0E" w:rsidRDefault="002F0019" w:rsidP="002F0019">
            <w:pPr>
              <w:keepLines/>
              <w:widowControl w:val="0"/>
              <w:suppressLineNumbers/>
              <w:bidi/>
              <w:jc w:val="left"/>
              <w:rPr>
                <w:rFonts w:eastAsia="Batang"/>
                <w:snapToGrid w:val="0"/>
                <w:sz w:val="18"/>
                <w:szCs w:val="18"/>
                <w:lang w:eastAsia="ko-KR"/>
              </w:rPr>
            </w:pPr>
            <w:r w:rsidRPr="00C42C0E">
              <w:rPr>
                <w:rFonts w:eastAsia="Batang"/>
                <w:snapToGrid w:val="0"/>
                <w:sz w:val="18"/>
                <w:szCs w:val="18"/>
                <w:rtl/>
                <w:lang w:eastAsia="ko-KR" w:bidi="ar-AE"/>
              </w:rPr>
              <w:t>تكاليف الدعم</w:t>
            </w:r>
          </w:p>
        </w:tc>
        <w:tc>
          <w:tcPr>
            <w:tcW w:w="409" w:type="pct"/>
          </w:tcPr>
          <w:p w14:paraId="7EF138AB" w14:textId="1D59033C" w:rsidR="002F0019" w:rsidRPr="00C42C0E" w:rsidRDefault="002F0019" w:rsidP="002F0019">
            <w:pPr>
              <w:keepLines/>
              <w:widowControl w:val="0"/>
              <w:suppressLineNumbers/>
              <w:tabs>
                <w:tab w:val="left" w:pos="8280"/>
              </w:tabs>
              <w:jc w:val="right"/>
              <w:rPr>
                <w:sz w:val="18"/>
                <w:szCs w:val="18"/>
              </w:rPr>
            </w:pPr>
            <w:r w:rsidRPr="00C42C0E">
              <w:rPr>
                <w:color w:val="000000"/>
                <w:sz w:val="18"/>
                <w:szCs w:val="18"/>
              </w:rPr>
              <w:t>2,600</w:t>
            </w:r>
          </w:p>
        </w:tc>
        <w:tc>
          <w:tcPr>
            <w:tcW w:w="419" w:type="pct"/>
          </w:tcPr>
          <w:p w14:paraId="0717FFF8" w14:textId="7ADDE711" w:rsidR="002F0019" w:rsidRPr="00C42C0E" w:rsidRDefault="002F0019" w:rsidP="000F2975">
            <w:pPr>
              <w:keepLines/>
              <w:widowControl w:val="0"/>
              <w:suppressLineNumbers/>
              <w:tabs>
                <w:tab w:val="left" w:pos="8280"/>
              </w:tabs>
              <w:jc w:val="right"/>
              <w:rPr>
                <w:sz w:val="18"/>
                <w:szCs w:val="18"/>
              </w:rPr>
            </w:pPr>
            <w:r w:rsidRPr="00C42C0E">
              <w:rPr>
                <w:color w:val="000000"/>
                <w:sz w:val="18"/>
                <w:szCs w:val="18"/>
              </w:rPr>
              <w:t>0</w:t>
            </w:r>
          </w:p>
        </w:tc>
        <w:tc>
          <w:tcPr>
            <w:tcW w:w="447" w:type="pct"/>
          </w:tcPr>
          <w:p w14:paraId="3EC38CB5" w14:textId="2DF661F3" w:rsidR="002F0019" w:rsidRPr="00C42C0E" w:rsidRDefault="002F0019" w:rsidP="000F2975">
            <w:pPr>
              <w:keepLines/>
              <w:widowControl w:val="0"/>
              <w:suppressLineNumbers/>
              <w:tabs>
                <w:tab w:val="left" w:pos="8280"/>
              </w:tabs>
              <w:jc w:val="right"/>
              <w:rPr>
                <w:sz w:val="18"/>
                <w:szCs w:val="18"/>
              </w:rPr>
            </w:pPr>
            <w:r w:rsidRPr="00C42C0E">
              <w:rPr>
                <w:color w:val="000000"/>
                <w:sz w:val="18"/>
                <w:szCs w:val="18"/>
              </w:rPr>
              <w:t>0</w:t>
            </w:r>
          </w:p>
        </w:tc>
        <w:tc>
          <w:tcPr>
            <w:tcW w:w="481" w:type="pct"/>
          </w:tcPr>
          <w:p w14:paraId="6EF9DDC2" w14:textId="60187AF8" w:rsidR="002F0019" w:rsidRPr="00C42C0E" w:rsidRDefault="002F0019" w:rsidP="000F2975">
            <w:pPr>
              <w:keepLines/>
              <w:widowControl w:val="0"/>
              <w:suppressLineNumbers/>
              <w:tabs>
                <w:tab w:val="left" w:pos="8280"/>
              </w:tabs>
              <w:jc w:val="right"/>
              <w:rPr>
                <w:sz w:val="18"/>
                <w:szCs w:val="18"/>
              </w:rPr>
            </w:pPr>
            <w:r w:rsidRPr="00C42C0E">
              <w:rPr>
                <w:color w:val="000000"/>
                <w:sz w:val="18"/>
                <w:szCs w:val="18"/>
              </w:rPr>
              <w:t>9,165</w:t>
            </w:r>
          </w:p>
        </w:tc>
        <w:tc>
          <w:tcPr>
            <w:tcW w:w="337" w:type="pct"/>
          </w:tcPr>
          <w:p w14:paraId="02BD4BCC" w14:textId="2632782D" w:rsidR="002F0019" w:rsidRPr="00C42C0E" w:rsidRDefault="002F0019" w:rsidP="000F2975">
            <w:pPr>
              <w:keepLines/>
              <w:widowControl w:val="0"/>
              <w:suppressLineNumbers/>
              <w:tabs>
                <w:tab w:val="left" w:pos="8280"/>
              </w:tabs>
              <w:jc w:val="right"/>
              <w:rPr>
                <w:sz w:val="18"/>
                <w:szCs w:val="18"/>
              </w:rPr>
            </w:pPr>
            <w:r w:rsidRPr="00C42C0E">
              <w:rPr>
                <w:color w:val="000000"/>
                <w:sz w:val="18"/>
                <w:szCs w:val="18"/>
              </w:rPr>
              <w:t>0</w:t>
            </w:r>
          </w:p>
        </w:tc>
        <w:tc>
          <w:tcPr>
            <w:tcW w:w="433" w:type="pct"/>
          </w:tcPr>
          <w:p w14:paraId="63F3E497" w14:textId="79392864" w:rsidR="002F0019" w:rsidRPr="00C42C0E" w:rsidRDefault="002F0019" w:rsidP="000F2975">
            <w:pPr>
              <w:keepLines/>
              <w:widowControl w:val="0"/>
              <w:suppressLineNumbers/>
              <w:tabs>
                <w:tab w:val="left" w:pos="8280"/>
              </w:tabs>
              <w:jc w:val="right"/>
              <w:rPr>
                <w:noProof/>
                <w:color w:val="000000"/>
                <w:sz w:val="18"/>
                <w:szCs w:val="18"/>
                <w:lang w:val="en-US" w:eastAsia="en-CA" w:bidi="ar-SA"/>
              </w:rPr>
            </w:pPr>
            <w:r w:rsidRPr="00C42C0E">
              <w:rPr>
                <w:color w:val="000000"/>
                <w:sz w:val="18"/>
                <w:szCs w:val="18"/>
              </w:rPr>
              <w:t>3,835</w:t>
            </w:r>
          </w:p>
        </w:tc>
        <w:tc>
          <w:tcPr>
            <w:tcW w:w="402" w:type="pct"/>
          </w:tcPr>
          <w:p w14:paraId="4767364C" w14:textId="20CF8090" w:rsidR="002F0019" w:rsidRPr="00C42C0E" w:rsidRDefault="002F0019" w:rsidP="000F2975">
            <w:pPr>
              <w:keepLines/>
              <w:widowControl w:val="0"/>
              <w:suppressLineNumbers/>
              <w:tabs>
                <w:tab w:val="left" w:pos="8280"/>
              </w:tabs>
              <w:jc w:val="right"/>
              <w:rPr>
                <w:noProof/>
                <w:color w:val="000000"/>
                <w:sz w:val="18"/>
                <w:szCs w:val="18"/>
                <w:lang w:val="en-US" w:eastAsia="en-CA" w:bidi="ar-SA"/>
              </w:rPr>
            </w:pPr>
            <w:r w:rsidRPr="00C42C0E">
              <w:rPr>
                <w:color w:val="000000"/>
                <w:sz w:val="18"/>
                <w:szCs w:val="18"/>
                <w:lang w:eastAsia="zh-CN"/>
              </w:rPr>
              <w:t>0</w:t>
            </w:r>
          </w:p>
        </w:tc>
        <w:tc>
          <w:tcPr>
            <w:tcW w:w="463" w:type="pct"/>
          </w:tcPr>
          <w:p w14:paraId="33118F60" w14:textId="5383CE15" w:rsidR="002F0019" w:rsidRPr="00C42C0E" w:rsidRDefault="002F0019" w:rsidP="000F2975">
            <w:pPr>
              <w:keepLines/>
              <w:widowControl w:val="0"/>
              <w:suppressLineNumbers/>
              <w:tabs>
                <w:tab w:val="left" w:pos="8280"/>
              </w:tabs>
              <w:jc w:val="right"/>
              <w:rPr>
                <w:sz w:val="18"/>
                <w:szCs w:val="18"/>
              </w:rPr>
            </w:pPr>
            <w:r w:rsidRPr="00C42C0E">
              <w:rPr>
                <w:color w:val="000000"/>
                <w:sz w:val="18"/>
                <w:szCs w:val="18"/>
              </w:rPr>
              <w:t>15,600</w:t>
            </w:r>
          </w:p>
        </w:tc>
      </w:tr>
      <w:tr w:rsidR="002F0019" w:rsidRPr="00C42C0E" w14:paraId="4A6102DF" w14:textId="77777777" w:rsidTr="000F2975">
        <w:trPr>
          <w:trHeight w:val="47"/>
          <w:jc w:val="center"/>
        </w:trPr>
        <w:tc>
          <w:tcPr>
            <w:tcW w:w="718" w:type="pct"/>
            <w:vMerge/>
          </w:tcPr>
          <w:p w14:paraId="3EFE0BE8" w14:textId="77777777" w:rsidR="002F0019" w:rsidRPr="00C42C0E" w:rsidRDefault="002F0019" w:rsidP="002F0019">
            <w:pPr>
              <w:keepLines/>
              <w:widowControl w:val="0"/>
              <w:suppressLineNumbers/>
              <w:tabs>
                <w:tab w:val="left" w:pos="8280"/>
              </w:tabs>
              <w:jc w:val="right"/>
              <w:rPr>
                <w:sz w:val="18"/>
                <w:szCs w:val="18"/>
              </w:rPr>
            </w:pPr>
          </w:p>
        </w:tc>
        <w:tc>
          <w:tcPr>
            <w:tcW w:w="405" w:type="pct"/>
            <w:vMerge w:val="restart"/>
          </w:tcPr>
          <w:p w14:paraId="331B9807" w14:textId="32062686" w:rsidR="002F0019" w:rsidRPr="00C42C0E" w:rsidRDefault="002F0019" w:rsidP="002F0019">
            <w:pPr>
              <w:keepLines/>
              <w:widowControl w:val="0"/>
              <w:suppressLineNumbers/>
              <w:tabs>
                <w:tab w:val="left" w:pos="8280"/>
              </w:tabs>
              <w:jc w:val="center"/>
              <w:rPr>
                <w:sz w:val="18"/>
                <w:szCs w:val="18"/>
              </w:rPr>
            </w:pPr>
            <w:r w:rsidRPr="00C42C0E">
              <w:rPr>
                <w:rFonts w:hint="cs"/>
                <w:sz w:val="18"/>
                <w:szCs w:val="18"/>
                <w:rtl/>
              </w:rPr>
              <w:t>اليوئنديبي</w:t>
            </w:r>
          </w:p>
        </w:tc>
        <w:tc>
          <w:tcPr>
            <w:tcW w:w="486" w:type="pct"/>
          </w:tcPr>
          <w:p w14:paraId="44A408BA" w14:textId="77777777" w:rsidR="002F0019" w:rsidRPr="00C42C0E" w:rsidRDefault="002F0019" w:rsidP="002F0019">
            <w:pPr>
              <w:keepLines/>
              <w:widowControl w:val="0"/>
              <w:suppressLineNumbers/>
              <w:bidi/>
              <w:jc w:val="left"/>
              <w:rPr>
                <w:rFonts w:eastAsia="Batang"/>
                <w:snapToGrid w:val="0"/>
                <w:sz w:val="18"/>
                <w:szCs w:val="18"/>
                <w:rtl/>
                <w:lang w:eastAsia="ko-KR" w:bidi="ar-AE"/>
              </w:rPr>
            </w:pPr>
            <w:r w:rsidRPr="00C42C0E">
              <w:rPr>
                <w:rFonts w:eastAsia="Batang"/>
                <w:snapToGrid w:val="0"/>
                <w:sz w:val="18"/>
                <w:szCs w:val="18"/>
                <w:rtl/>
                <w:lang w:eastAsia="ko-KR" w:bidi="ar-AE"/>
              </w:rPr>
              <w:t>تكاليف المشروع</w:t>
            </w:r>
          </w:p>
        </w:tc>
        <w:tc>
          <w:tcPr>
            <w:tcW w:w="409" w:type="pct"/>
          </w:tcPr>
          <w:p w14:paraId="63EFACA6" w14:textId="7F3A4834" w:rsidR="002F0019" w:rsidRPr="00C42C0E" w:rsidRDefault="002F0019" w:rsidP="002F0019">
            <w:pPr>
              <w:keepLines/>
              <w:widowControl w:val="0"/>
              <w:suppressLineNumbers/>
              <w:tabs>
                <w:tab w:val="left" w:pos="8280"/>
              </w:tabs>
              <w:jc w:val="right"/>
              <w:rPr>
                <w:sz w:val="18"/>
                <w:szCs w:val="18"/>
              </w:rPr>
            </w:pPr>
            <w:r w:rsidRPr="00C42C0E">
              <w:rPr>
                <w:color w:val="000000"/>
                <w:sz w:val="18"/>
                <w:szCs w:val="18"/>
              </w:rPr>
              <w:t>0</w:t>
            </w:r>
          </w:p>
        </w:tc>
        <w:tc>
          <w:tcPr>
            <w:tcW w:w="419" w:type="pct"/>
          </w:tcPr>
          <w:p w14:paraId="7CBF376A" w14:textId="79F0FD94" w:rsidR="002F0019" w:rsidRPr="00C42C0E" w:rsidRDefault="002F0019" w:rsidP="000F2975">
            <w:pPr>
              <w:keepLines/>
              <w:widowControl w:val="0"/>
              <w:suppressLineNumbers/>
              <w:tabs>
                <w:tab w:val="left" w:pos="8280"/>
              </w:tabs>
              <w:jc w:val="right"/>
              <w:rPr>
                <w:sz w:val="18"/>
                <w:szCs w:val="18"/>
              </w:rPr>
            </w:pPr>
            <w:r w:rsidRPr="00C42C0E">
              <w:rPr>
                <w:color w:val="000000"/>
                <w:sz w:val="18"/>
                <w:szCs w:val="18"/>
              </w:rPr>
              <w:t>0</w:t>
            </w:r>
          </w:p>
        </w:tc>
        <w:tc>
          <w:tcPr>
            <w:tcW w:w="447" w:type="pct"/>
          </w:tcPr>
          <w:p w14:paraId="4EBDD8EA" w14:textId="2D3D1F5D" w:rsidR="002F0019" w:rsidRPr="00C42C0E" w:rsidRDefault="002F0019" w:rsidP="000F2975">
            <w:pPr>
              <w:keepLines/>
              <w:widowControl w:val="0"/>
              <w:suppressLineNumbers/>
              <w:tabs>
                <w:tab w:val="left" w:pos="8280"/>
              </w:tabs>
              <w:jc w:val="right"/>
              <w:rPr>
                <w:sz w:val="18"/>
                <w:szCs w:val="18"/>
              </w:rPr>
            </w:pPr>
            <w:r w:rsidRPr="00C42C0E">
              <w:rPr>
                <w:color w:val="000000"/>
                <w:sz w:val="18"/>
                <w:szCs w:val="18"/>
              </w:rPr>
              <w:t>0</w:t>
            </w:r>
          </w:p>
        </w:tc>
        <w:tc>
          <w:tcPr>
            <w:tcW w:w="481" w:type="pct"/>
          </w:tcPr>
          <w:p w14:paraId="64376924" w14:textId="1CE8EB5C" w:rsidR="002F0019" w:rsidRPr="00C42C0E" w:rsidRDefault="002F0019" w:rsidP="000F2975">
            <w:pPr>
              <w:keepLines/>
              <w:widowControl w:val="0"/>
              <w:suppressLineNumbers/>
              <w:tabs>
                <w:tab w:val="left" w:pos="8280"/>
              </w:tabs>
              <w:jc w:val="right"/>
              <w:rPr>
                <w:sz w:val="18"/>
                <w:szCs w:val="18"/>
              </w:rPr>
            </w:pPr>
            <w:r w:rsidRPr="00C42C0E">
              <w:rPr>
                <w:color w:val="000000"/>
                <w:sz w:val="18"/>
                <w:szCs w:val="18"/>
              </w:rPr>
              <w:t>50,000</w:t>
            </w:r>
          </w:p>
        </w:tc>
        <w:tc>
          <w:tcPr>
            <w:tcW w:w="337" w:type="pct"/>
          </w:tcPr>
          <w:p w14:paraId="3CC965A4" w14:textId="2E99E138" w:rsidR="002F0019" w:rsidRPr="00C42C0E" w:rsidRDefault="002F0019" w:rsidP="000F2975">
            <w:pPr>
              <w:keepLines/>
              <w:widowControl w:val="0"/>
              <w:suppressLineNumbers/>
              <w:tabs>
                <w:tab w:val="left" w:pos="8280"/>
              </w:tabs>
              <w:jc w:val="right"/>
              <w:rPr>
                <w:sz w:val="18"/>
                <w:szCs w:val="18"/>
              </w:rPr>
            </w:pPr>
            <w:r w:rsidRPr="00C42C0E">
              <w:rPr>
                <w:color w:val="000000"/>
                <w:sz w:val="18"/>
                <w:szCs w:val="18"/>
              </w:rPr>
              <w:t>0</w:t>
            </w:r>
          </w:p>
        </w:tc>
        <w:tc>
          <w:tcPr>
            <w:tcW w:w="433" w:type="pct"/>
          </w:tcPr>
          <w:p w14:paraId="6126D244" w14:textId="6061EF0B" w:rsidR="002F0019" w:rsidRPr="00C42C0E" w:rsidRDefault="002F0019" w:rsidP="000F2975">
            <w:pPr>
              <w:keepLines/>
              <w:widowControl w:val="0"/>
              <w:suppressLineNumbers/>
              <w:tabs>
                <w:tab w:val="left" w:pos="8280"/>
              </w:tabs>
              <w:jc w:val="right"/>
              <w:rPr>
                <w:color w:val="000000"/>
                <w:sz w:val="18"/>
                <w:szCs w:val="18"/>
                <w:lang w:val="en-CA" w:eastAsia="en-CA" w:bidi="ar-SA"/>
              </w:rPr>
            </w:pPr>
            <w:r w:rsidRPr="00C42C0E">
              <w:rPr>
                <w:color w:val="000000"/>
                <w:sz w:val="18"/>
                <w:szCs w:val="18"/>
              </w:rPr>
              <w:t>40,000</w:t>
            </w:r>
          </w:p>
        </w:tc>
        <w:tc>
          <w:tcPr>
            <w:tcW w:w="402" w:type="pct"/>
          </w:tcPr>
          <w:p w14:paraId="1AF84466" w14:textId="281C60B3" w:rsidR="002F0019" w:rsidRPr="00C42C0E" w:rsidRDefault="002F0019" w:rsidP="000F2975">
            <w:pPr>
              <w:keepLines/>
              <w:widowControl w:val="0"/>
              <w:suppressLineNumbers/>
              <w:tabs>
                <w:tab w:val="left" w:pos="8280"/>
              </w:tabs>
              <w:jc w:val="right"/>
              <w:rPr>
                <w:color w:val="000000"/>
                <w:sz w:val="18"/>
                <w:szCs w:val="18"/>
                <w:lang w:val="en-CA" w:eastAsia="en-CA" w:bidi="ar-SA"/>
              </w:rPr>
            </w:pPr>
            <w:r w:rsidRPr="00C42C0E">
              <w:rPr>
                <w:color w:val="000000"/>
                <w:sz w:val="18"/>
                <w:szCs w:val="18"/>
                <w:lang w:eastAsia="zh-CN"/>
              </w:rPr>
              <w:t>0</w:t>
            </w:r>
          </w:p>
        </w:tc>
        <w:tc>
          <w:tcPr>
            <w:tcW w:w="463" w:type="pct"/>
          </w:tcPr>
          <w:p w14:paraId="154D1D12" w14:textId="63B6757D" w:rsidR="002F0019" w:rsidRPr="00C42C0E" w:rsidRDefault="002F0019" w:rsidP="000F2975">
            <w:pPr>
              <w:keepLines/>
              <w:widowControl w:val="0"/>
              <w:suppressLineNumbers/>
              <w:tabs>
                <w:tab w:val="left" w:pos="8280"/>
              </w:tabs>
              <w:jc w:val="right"/>
              <w:rPr>
                <w:sz w:val="18"/>
                <w:szCs w:val="18"/>
              </w:rPr>
            </w:pPr>
            <w:r w:rsidRPr="00C42C0E">
              <w:rPr>
                <w:color w:val="000000"/>
                <w:sz w:val="18"/>
                <w:szCs w:val="18"/>
              </w:rPr>
              <w:t>90,000</w:t>
            </w:r>
          </w:p>
        </w:tc>
      </w:tr>
      <w:tr w:rsidR="002F0019" w:rsidRPr="00C42C0E" w14:paraId="1EFAED42" w14:textId="77777777" w:rsidTr="000F2975">
        <w:trPr>
          <w:trHeight w:val="337"/>
          <w:jc w:val="center"/>
        </w:trPr>
        <w:tc>
          <w:tcPr>
            <w:tcW w:w="718" w:type="pct"/>
            <w:vMerge/>
          </w:tcPr>
          <w:p w14:paraId="06B7FBDC" w14:textId="77777777" w:rsidR="002F0019" w:rsidRPr="00C42C0E" w:rsidRDefault="002F0019" w:rsidP="002F0019">
            <w:pPr>
              <w:keepLines/>
              <w:widowControl w:val="0"/>
              <w:suppressLineNumbers/>
              <w:tabs>
                <w:tab w:val="left" w:pos="8280"/>
              </w:tabs>
              <w:jc w:val="center"/>
              <w:rPr>
                <w:sz w:val="18"/>
                <w:szCs w:val="18"/>
              </w:rPr>
            </w:pPr>
          </w:p>
        </w:tc>
        <w:tc>
          <w:tcPr>
            <w:tcW w:w="405" w:type="pct"/>
            <w:vMerge/>
          </w:tcPr>
          <w:p w14:paraId="5B45C80A" w14:textId="77777777" w:rsidR="002F0019" w:rsidRPr="00C42C0E" w:rsidRDefault="002F0019" w:rsidP="002F0019">
            <w:pPr>
              <w:keepLines/>
              <w:widowControl w:val="0"/>
              <w:suppressLineNumbers/>
              <w:tabs>
                <w:tab w:val="left" w:pos="8280"/>
              </w:tabs>
              <w:jc w:val="center"/>
              <w:rPr>
                <w:sz w:val="18"/>
                <w:szCs w:val="18"/>
              </w:rPr>
            </w:pPr>
          </w:p>
        </w:tc>
        <w:tc>
          <w:tcPr>
            <w:tcW w:w="486" w:type="pct"/>
          </w:tcPr>
          <w:p w14:paraId="1F180C6A" w14:textId="77777777" w:rsidR="002F0019" w:rsidRPr="00C42C0E" w:rsidRDefault="002F0019" w:rsidP="002F0019">
            <w:pPr>
              <w:keepLines/>
              <w:widowControl w:val="0"/>
              <w:suppressLineNumbers/>
              <w:bidi/>
              <w:jc w:val="left"/>
              <w:rPr>
                <w:rFonts w:eastAsia="Batang"/>
                <w:snapToGrid w:val="0"/>
                <w:sz w:val="18"/>
                <w:szCs w:val="18"/>
                <w:rtl/>
                <w:lang w:eastAsia="ko-KR" w:bidi="ar-AE"/>
              </w:rPr>
            </w:pPr>
            <w:r w:rsidRPr="00C42C0E">
              <w:rPr>
                <w:rFonts w:eastAsia="Batang"/>
                <w:snapToGrid w:val="0"/>
                <w:sz w:val="18"/>
                <w:szCs w:val="18"/>
                <w:rtl/>
                <w:lang w:eastAsia="ko-KR" w:bidi="ar-AE"/>
              </w:rPr>
              <w:t>تكاليف الدعم</w:t>
            </w:r>
          </w:p>
        </w:tc>
        <w:tc>
          <w:tcPr>
            <w:tcW w:w="409" w:type="pct"/>
          </w:tcPr>
          <w:p w14:paraId="78A0FDBF" w14:textId="69C61AAB" w:rsidR="002F0019" w:rsidRPr="00C42C0E" w:rsidRDefault="002F0019" w:rsidP="002F0019">
            <w:pPr>
              <w:keepLines/>
              <w:widowControl w:val="0"/>
              <w:suppressLineNumbers/>
              <w:tabs>
                <w:tab w:val="left" w:pos="8280"/>
              </w:tabs>
              <w:jc w:val="right"/>
              <w:rPr>
                <w:sz w:val="18"/>
                <w:szCs w:val="18"/>
              </w:rPr>
            </w:pPr>
            <w:r w:rsidRPr="00C42C0E">
              <w:rPr>
                <w:color w:val="000000"/>
                <w:sz w:val="18"/>
                <w:szCs w:val="18"/>
              </w:rPr>
              <w:t>0</w:t>
            </w:r>
          </w:p>
        </w:tc>
        <w:tc>
          <w:tcPr>
            <w:tcW w:w="419" w:type="pct"/>
          </w:tcPr>
          <w:p w14:paraId="53336DEA" w14:textId="6FF9FF4A" w:rsidR="002F0019" w:rsidRPr="00C42C0E" w:rsidRDefault="002F0019" w:rsidP="000F2975">
            <w:pPr>
              <w:keepLines/>
              <w:widowControl w:val="0"/>
              <w:suppressLineNumbers/>
              <w:tabs>
                <w:tab w:val="left" w:pos="8280"/>
              </w:tabs>
              <w:jc w:val="right"/>
              <w:rPr>
                <w:sz w:val="18"/>
                <w:szCs w:val="18"/>
              </w:rPr>
            </w:pPr>
            <w:r w:rsidRPr="00C42C0E">
              <w:rPr>
                <w:color w:val="000000"/>
                <w:sz w:val="18"/>
                <w:szCs w:val="18"/>
              </w:rPr>
              <w:t>0</w:t>
            </w:r>
          </w:p>
        </w:tc>
        <w:tc>
          <w:tcPr>
            <w:tcW w:w="447" w:type="pct"/>
          </w:tcPr>
          <w:p w14:paraId="770C88A4" w14:textId="64C3ACAC" w:rsidR="002F0019" w:rsidRPr="00C42C0E" w:rsidRDefault="002F0019" w:rsidP="000F2975">
            <w:pPr>
              <w:keepLines/>
              <w:widowControl w:val="0"/>
              <w:suppressLineNumbers/>
              <w:tabs>
                <w:tab w:val="left" w:pos="8280"/>
              </w:tabs>
              <w:jc w:val="right"/>
              <w:rPr>
                <w:sz w:val="18"/>
                <w:szCs w:val="18"/>
              </w:rPr>
            </w:pPr>
            <w:r w:rsidRPr="00C42C0E">
              <w:rPr>
                <w:color w:val="000000"/>
                <w:sz w:val="18"/>
                <w:szCs w:val="18"/>
              </w:rPr>
              <w:t>0</w:t>
            </w:r>
          </w:p>
        </w:tc>
        <w:tc>
          <w:tcPr>
            <w:tcW w:w="481" w:type="pct"/>
          </w:tcPr>
          <w:p w14:paraId="36E2E53A" w14:textId="41C426D0" w:rsidR="002F0019" w:rsidRPr="00C42C0E" w:rsidRDefault="002F0019" w:rsidP="000F2975">
            <w:pPr>
              <w:keepLines/>
              <w:widowControl w:val="0"/>
              <w:suppressLineNumbers/>
              <w:tabs>
                <w:tab w:val="left" w:pos="8280"/>
              </w:tabs>
              <w:jc w:val="right"/>
              <w:rPr>
                <w:sz w:val="18"/>
                <w:szCs w:val="18"/>
              </w:rPr>
            </w:pPr>
            <w:r w:rsidRPr="00C42C0E">
              <w:rPr>
                <w:color w:val="000000"/>
                <w:sz w:val="18"/>
                <w:szCs w:val="18"/>
              </w:rPr>
              <w:t>4,500</w:t>
            </w:r>
          </w:p>
        </w:tc>
        <w:tc>
          <w:tcPr>
            <w:tcW w:w="337" w:type="pct"/>
          </w:tcPr>
          <w:p w14:paraId="3980C068" w14:textId="1D11DBB9" w:rsidR="002F0019" w:rsidRPr="00C42C0E" w:rsidRDefault="002F0019" w:rsidP="000F2975">
            <w:pPr>
              <w:keepLines/>
              <w:widowControl w:val="0"/>
              <w:suppressLineNumbers/>
              <w:tabs>
                <w:tab w:val="left" w:pos="8280"/>
              </w:tabs>
              <w:jc w:val="right"/>
              <w:rPr>
                <w:sz w:val="18"/>
                <w:szCs w:val="18"/>
              </w:rPr>
            </w:pPr>
            <w:r w:rsidRPr="00C42C0E">
              <w:rPr>
                <w:color w:val="000000"/>
                <w:sz w:val="18"/>
                <w:szCs w:val="18"/>
              </w:rPr>
              <w:t>0</w:t>
            </w:r>
          </w:p>
        </w:tc>
        <w:tc>
          <w:tcPr>
            <w:tcW w:w="433" w:type="pct"/>
          </w:tcPr>
          <w:p w14:paraId="7E0DD851" w14:textId="5126F9BC" w:rsidR="002F0019" w:rsidRPr="00C42C0E" w:rsidRDefault="002F0019" w:rsidP="000F2975">
            <w:pPr>
              <w:keepLines/>
              <w:widowControl w:val="0"/>
              <w:suppressLineNumbers/>
              <w:tabs>
                <w:tab w:val="left" w:pos="8280"/>
              </w:tabs>
              <w:jc w:val="right"/>
              <w:rPr>
                <w:color w:val="000000"/>
                <w:sz w:val="18"/>
                <w:szCs w:val="18"/>
                <w:lang w:val="en-CA" w:eastAsia="en-CA" w:bidi="ar-SA"/>
              </w:rPr>
            </w:pPr>
            <w:r w:rsidRPr="00C42C0E">
              <w:rPr>
                <w:color w:val="000000"/>
                <w:sz w:val="18"/>
                <w:szCs w:val="18"/>
              </w:rPr>
              <w:t>3,600</w:t>
            </w:r>
          </w:p>
        </w:tc>
        <w:tc>
          <w:tcPr>
            <w:tcW w:w="402" w:type="pct"/>
          </w:tcPr>
          <w:p w14:paraId="4EE0A28F" w14:textId="5F477D9B" w:rsidR="002F0019" w:rsidRPr="00C42C0E" w:rsidRDefault="002F0019" w:rsidP="000F2975">
            <w:pPr>
              <w:keepLines/>
              <w:widowControl w:val="0"/>
              <w:suppressLineNumbers/>
              <w:tabs>
                <w:tab w:val="left" w:pos="8280"/>
              </w:tabs>
              <w:jc w:val="right"/>
              <w:rPr>
                <w:color w:val="000000"/>
                <w:sz w:val="18"/>
                <w:szCs w:val="18"/>
                <w:lang w:val="en-CA" w:eastAsia="en-CA" w:bidi="ar-SA"/>
              </w:rPr>
            </w:pPr>
            <w:r w:rsidRPr="00C42C0E">
              <w:rPr>
                <w:color w:val="000000"/>
                <w:sz w:val="18"/>
                <w:szCs w:val="18"/>
                <w:lang w:eastAsia="zh-CN"/>
              </w:rPr>
              <w:t>0</w:t>
            </w:r>
          </w:p>
        </w:tc>
        <w:tc>
          <w:tcPr>
            <w:tcW w:w="463" w:type="pct"/>
          </w:tcPr>
          <w:p w14:paraId="1B62238F" w14:textId="54AA9B1E" w:rsidR="002F0019" w:rsidRPr="00C42C0E" w:rsidRDefault="002F0019" w:rsidP="000F2975">
            <w:pPr>
              <w:keepLines/>
              <w:widowControl w:val="0"/>
              <w:suppressLineNumbers/>
              <w:tabs>
                <w:tab w:val="left" w:pos="8280"/>
              </w:tabs>
              <w:jc w:val="right"/>
              <w:rPr>
                <w:sz w:val="18"/>
                <w:szCs w:val="18"/>
              </w:rPr>
            </w:pPr>
            <w:r w:rsidRPr="00C42C0E">
              <w:rPr>
                <w:color w:val="000000"/>
                <w:sz w:val="18"/>
                <w:szCs w:val="18"/>
              </w:rPr>
              <w:t>8,100</w:t>
            </w:r>
          </w:p>
        </w:tc>
      </w:tr>
      <w:tr w:rsidR="002F0019" w:rsidRPr="00C42C0E" w14:paraId="19DD7D4E" w14:textId="77777777" w:rsidTr="000F2975">
        <w:trPr>
          <w:trHeight w:val="319"/>
          <w:jc w:val="center"/>
        </w:trPr>
        <w:tc>
          <w:tcPr>
            <w:tcW w:w="718" w:type="pct"/>
            <w:vMerge w:val="restart"/>
          </w:tcPr>
          <w:p w14:paraId="1B6CBB52" w14:textId="77777777" w:rsidR="002F0019" w:rsidRPr="00C42C0E" w:rsidRDefault="002F0019" w:rsidP="002F0019">
            <w:pPr>
              <w:keepLines/>
              <w:widowControl w:val="0"/>
              <w:tabs>
                <w:tab w:val="left" w:pos="8280"/>
              </w:tabs>
              <w:suppressAutoHyphens/>
              <w:jc w:val="center"/>
              <w:rPr>
                <w:sz w:val="18"/>
                <w:szCs w:val="18"/>
              </w:rPr>
            </w:pPr>
            <w:r w:rsidRPr="00C42C0E">
              <w:rPr>
                <w:rFonts w:hint="cs"/>
                <w:sz w:val="18"/>
                <w:szCs w:val="18"/>
                <w:rtl/>
                <w:lang w:val="en-CA" w:bidi="ar-AE"/>
              </w:rPr>
              <w:t>الموافقة على التمويل (بالدولار الأمريكي)</w:t>
            </w:r>
          </w:p>
        </w:tc>
        <w:tc>
          <w:tcPr>
            <w:tcW w:w="891" w:type="pct"/>
            <w:gridSpan w:val="2"/>
          </w:tcPr>
          <w:p w14:paraId="355AF110" w14:textId="77777777" w:rsidR="002F0019" w:rsidRPr="00C42C0E" w:rsidRDefault="002F0019" w:rsidP="002F0019">
            <w:pPr>
              <w:keepLines/>
              <w:widowControl w:val="0"/>
              <w:suppressAutoHyphens/>
              <w:bidi/>
              <w:jc w:val="left"/>
              <w:rPr>
                <w:rFonts w:eastAsia="Batang"/>
                <w:snapToGrid w:val="0"/>
                <w:sz w:val="18"/>
                <w:szCs w:val="18"/>
                <w:rtl/>
                <w:lang w:eastAsia="ko-KR" w:bidi="ar-AE"/>
              </w:rPr>
            </w:pPr>
            <w:r w:rsidRPr="00C42C0E">
              <w:rPr>
                <w:sz w:val="18"/>
                <w:szCs w:val="18"/>
                <w:rtl/>
                <w:lang w:val="en-CA" w:bidi="ar-AE"/>
              </w:rPr>
              <w:t>تكاليف المشروع</w:t>
            </w:r>
          </w:p>
        </w:tc>
        <w:tc>
          <w:tcPr>
            <w:tcW w:w="409" w:type="pct"/>
          </w:tcPr>
          <w:p w14:paraId="7CDEB618" w14:textId="116FEBBC" w:rsidR="002F0019" w:rsidRPr="00C42C0E" w:rsidRDefault="002F0019" w:rsidP="002F0019">
            <w:pPr>
              <w:keepLines/>
              <w:widowControl w:val="0"/>
              <w:tabs>
                <w:tab w:val="left" w:pos="8280"/>
              </w:tabs>
              <w:suppressAutoHyphens/>
              <w:jc w:val="right"/>
              <w:rPr>
                <w:color w:val="000000"/>
                <w:sz w:val="18"/>
                <w:szCs w:val="18"/>
                <w:lang w:val="en-CA" w:bidi="ar-SA"/>
              </w:rPr>
            </w:pPr>
            <w:r w:rsidRPr="00C42C0E">
              <w:rPr>
                <w:color w:val="000000"/>
                <w:sz w:val="18"/>
                <w:szCs w:val="18"/>
              </w:rPr>
              <w:t>20,000</w:t>
            </w:r>
          </w:p>
        </w:tc>
        <w:tc>
          <w:tcPr>
            <w:tcW w:w="419" w:type="pct"/>
          </w:tcPr>
          <w:p w14:paraId="06FCBB45" w14:textId="0DB341A0" w:rsidR="002F0019" w:rsidRPr="00C42C0E" w:rsidRDefault="002F0019" w:rsidP="000F2975">
            <w:pPr>
              <w:keepLines/>
              <w:widowControl w:val="0"/>
              <w:tabs>
                <w:tab w:val="left" w:pos="8280"/>
              </w:tabs>
              <w:suppressAutoHyphens/>
              <w:jc w:val="right"/>
              <w:rPr>
                <w:color w:val="000000"/>
                <w:sz w:val="18"/>
                <w:szCs w:val="18"/>
                <w:lang w:val="en-CA" w:bidi="ar-SA"/>
              </w:rPr>
            </w:pPr>
            <w:r w:rsidRPr="00C42C0E">
              <w:rPr>
                <w:color w:val="000000"/>
                <w:sz w:val="18"/>
                <w:szCs w:val="18"/>
              </w:rPr>
              <w:t>0</w:t>
            </w:r>
          </w:p>
        </w:tc>
        <w:tc>
          <w:tcPr>
            <w:tcW w:w="447" w:type="pct"/>
          </w:tcPr>
          <w:p w14:paraId="28A905FB" w14:textId="30E93EB0" w:rsidR="002F0019" w:rsidRPr="00C42C0E" w:rsidRDefault="002F0019" w:rsidP="000F2975">
            <w:pPr>
              <w:keepLines/>
              <w:widowControl w:val="0"/>
              <w:tabs>
                <w:tab w:val="left" w:pos="8280"/>
              </w:tabs>
              <w:suppressAutoHyphens/>
              <w:jc w:val="right"/>
              <w:rPr>
                <w:color w:val="000000"/>
                <w:sz w:val="18"/>
                <w:szCs w:val="18"/>
                <w:lang w:val="en-CA" w:bidi="ar-SA"/>
              </w:rPr>
            </w:pPr>
            <w:r w:rsidRPr="00C42C0E">
              <w:rPr>
                <w:color w:val="000000"/>
                <w:sz w:val="18"/>
                <w:szCs w:val="18"/>
              </w:rPr>
              <w:t>0</w:t>
            </w:r>
          </w:p>
        </w:tc>
        <w:tc>
          <w:tcPr>
            <w:tcW w:w="481" w:type="pct"/>
          </w:tcPr>
          <w:p w14:paraId="775745B2" w14:textId="7F16BC2D" w:rsidR="002F0019" w:rsidRPr="00C42C0E" w:rsidRDefault="002F0019" w:rsidP="000F2975">
            <w:pPr>
              <w:keepLines/>
              <w:widowControl w:val="0"/>
              <w:tabs>
                <w:tab w:val="left" w:pos="8280"/>
              </w:tabs>
              <w:suppressAutoHyphens/>
              <w:jc w:val="right"/>
              <w:rPr>
                <w:color w:val="000000"/>
                <w:sz w:val="18"/>
                <w:szCs w:val="18"/>
                <w:lang w:val="en-US" w:eastAsia="en-CA" w:bidi="ar-SA"/>
              </w:rPr>
            </w:pPr>
            <w:r w:rsidRPr="00C42C0E">
              <w:rPr>
                <w:color w:val="000000"/>
                <w:sz w:val="18"/>
                <w:szCs w:val="18"/>
              </w:rPr>
              <w:t>120,500</w:t>
            </w:r>
          </w:p>
        </w:tc>
        <w:tc>
          <w:tcPr>
            <w:tcW w:w="337" w:type="pct"/>
          </w:tcPr>
          <w:p w14:paraId="6A19C3DC" w14:textId="263E0D2D" w:rsidR="002F0019" w:rsidRPr="00C42C0E" w:rsidRDefault="002F0019" w:rsidP="000F2975">
            <w:pPr>
              <w:keepLines/>
              <w:widowControl w:val="0"/>
              <w:tabs>
                <w:tab w:val="left" w:pos="8280"/>
              </w:tabs>
              <w:suppressAutoHyphens/>
              <w:jc w:val="right"/>
              <w:rPr>
                <w:color w:val="000000"/>
                <w:sz w:val="18"/>
                <w:szCs w:val="18"/>
                <w:lang w:val="en-CA" w:eastAsia="en-CA" w:bidi="ar-SA"/>
              </w:rPr>
            </w:pPr>
            <w:r w:rsidRPr="00C42C0E">
              <w:rPr>
                <w:color w:val="000000"/>
                <w:sz w:val="18"/>
                <w:szCs w:val="18"/>
              </w:rPr>
              <w:t>0</w:t>
            </w:r>
          </w:p>
        </w:tc>
        <w:tc>
          <w:tcPr>
            <w:tcW w:w="433" w:type="pct"/>
          </w:tcPr>
          <w:p w14:paraId="08C0B660" w14:textId="358C3085" w:rsidR="002F0019" w:rsidRPr="00C42C0E" w:rsidRDefault="002F0019" w:rsidP="000F2975">
            <w:pPr>
              <w:keepLines/>
              <w:widowControl w:val="0"/>
              <w:tabs>
                <w:tab w:val="left" w:pos="8280"/>
              </w:tabs>
              <w:suppressAutoHyphens/>
              <w:jc w:val="right"/>
              <w:rPr>
                <w:color w:val="000000"/>
                <w:sz w:val="18"/>
                <w:szCs w:val="18"/>
                <w:lang w:val="en-CA" w:bidi="ar-SA"/>
              </w:rPr>
            </w:pPr>
            <w:r w:rsidRPr="00C42C0E">
              <w:rPr>
                <w:color w:val="000000"/>
                <w:sz w:val="18"/>
                <w:szCs w:val="18"/>
              </w:rPr>
              <w:t>0 </w:t>
            </w:r>
          </w:p>
        </w:tc>
        <w:tc>
          <w:tcPr>
            <w:tcW w:w="402" w:type="pct"/>
          </w:tcPr>
          <w:p w14:paraId="34582F12" w14:textId="5E2E287E" w:rsidR="002F0019" w:rsidRPr="00C42C0E" w:rsidRDefault="002F0019" w:rsidP="000F2975">
            <w:pPr>
              <w:keepLines/>
              <w:widowControl w:val="0"/>
              <w:tabs>
                <w:tab w:val="left" w:pos="8280"/>
              </w:tabs>
              <w:suppressAutoHyphens/>
              <w:jc w:val="right"/>
              <w:rPr>
                <w:color w:val="000000"/>
                <w:sz w:val="18"/>
                <w:szCs w:val="18"/>
                <w:lang w:val="en-CA" w:bidi="ar-SA"/>
              </w:rPr>
            </w:pPr>
            <w:r w:rsidRPr="00C42C0E">
              <w:rPr>
                <w:color w:val="000000"/>
                <w:sz w:val="18"/>
                <w:szCs w:val="18"/>
              </w:rPr>
              <w:t>0</w:t>
            </w:r>
          </w:p>
        </w:tc>
        <w:tc>
          <w:tcPr>
            <w:tcW w:w="463" w:type="pct"/>
          </w:tcPr>
          <w:p w14:paraId="797BB50C" w14:textId="2BD4633C" w:rsidR="002F0019" w:rsidRPr="00C42C0E" w:rsidRDefault="002F0019" w:rsidP="000F2975">
            <w:pPr>
              <w:keepLines/>
              <w:widowControl w:val="0"/>
              <w:tabs>
                <w:tab w:val="left" w:pos="8280"/>
              </w:tabs>
              <w:suppressAutoHyphens/>
              <w:jc w:val="right"/>
              <w:rPr>
                <w:color w:val="000000"/>
                <w:sz w:val="18"/>
                <w:szCs w:val="18"/>
                <w:lang w:val="en-CA" w:eastAsia="en-CA" w:bidi="ar-SA"/>
              </w:rPr>
            </w:pPr>
            <w:r w:rsidRPr="00C42C0E">
              <w:rPr>
                <w:color w:val="000000"/>
                <w:sz w:val="18"/>
                <w:szCs w:val="18"/>
                <w:lang w:val="en-US"/>
              </w:rPr>
              <w:t>140,500</w:t>
            </w:r>
          </w:p>
        </w:tc>
      </w:tr>
      <w:tr w:rsidR="002F0019" w:rsidRPr="00C42C0E" w14:paraId="54804033" w14:textId="77777777" w:rsidTr="000F2975">
        <w:trPr>
          <w:trHeight w:val="283"/>
          <w:jc w:val="center"/>
        </w:trPr>
        <w:tc>
          <w:tcPr>
            <w:tcW w:w="718" w:type="pct"/>
            <w:vMerge/>
          </w:tcPr>
          <w:p w14:paraId="611CDB32" w14:textId="77777777" w:rsidR="002F0019" w:rsidRPr="00C42C0E" w:rsidRDefault="002F0019" w:rsidP="002F0019">
            <w:pPr>
              <w:keepLines/>
              <w:widowControl w:val="0"/>
              <w:tabs>
                <w:tab w:val="left" w:pos="8280"/>
              </w:tabs>
              <w:suppressAutoHyphens/>
              <w:jc w:val="center"/>
              <w:rPr>
                <w:sz w:val="18"/>
                <w:szCs w:val="18"/>
                <w:rtl/>
                <w:lang w:val="en-CA" w:bidi="ar-AE"/>
              </w:rPr>
            </w:pPr>
          </w:p>
        </w:tc>
        <w:tc>
          <w:tcPr>
            <w:tcW w:w="891" w:type="pct"/>
            <w:gridSpan w:val="2"/>
          </w:tcPr>
          <w:p w14:paraId="2B120068" w14:textId="77777777" w:rsidR="002F0019" w:rsidRPr="00C42C0E" w:rsidRDefault="002F0019" w:rsidP="002F0019">
            <w:pPr>
              <w:keepLines/>
              <w:widowControl w:val="0"/>
              <w:suppressAutoHyphens/>
              <w:bidi/>
              <w:jc w:val="left"/>
              <w:rPr>
                <w:sz w:val="18"/>
                <w:szCs w:val="18"/>
                <w:rtl/>
                <w:lang w:val="en-CA" w:bidi="ar-AE"/>
              </w:rPr>
            </w:pPr>
            <w:r w:rsidRPr="00C42C0E">
              <w:rPr>
                <w:sz w:val="18"/>
                <w:szCs w:val="18"/>
                <w:rtl/>
                <w:lang w:val="en-CA" w:bidi="ar-AE"/>
              </w:rPr>
              <w:t>تكاليف الدعم</w:t>
            </w:r>
          </w:p>
        </w:tc>
        <w:tc>
          <w:tcPr>
            <w:tcW w:w="409" w:type="pct"/>
          </w:tcPr>
          <w:p w14:paraId="6CA65731" w14:textId="0DEFB923" w:rsidR="002F0019" w:rsidRPr="00C42C0E" w:rsidRDefault="002F0019" w:rsidP="002F0019">
            <w:pPr>
              <w:keepLines/>
              <w:widowControl w:val="0"/>
              <w:tabs>
                <w:tab w:val="left" w:pos="8280"/>
              </w:tabs>
              <w:suppressAutoHyphens/>
              <w:jc w:val="right"/>
              <w:rPr>
                <w:color w:val="000000"/>
                <w:sz w:val="18"/>
                <w:szCs w:val="18"/>
                <w:lang w:val="en-CA" w:bidi="ar-SA"/>
              </w:rPr>
            </w:pPr>
            <w:r w:rsidRPr="00C42C0E">
              <w:rPr>
                <w:color w:val="000000"/>
                <w:sz w:val="18"/>
                <w:szCs w:val="18"/>
              </w:rPr>
              <w:t>2,600</w:t>
            </w:r>
          </w:p>
        </w:tc>
        <w:tc>
          <w:tcPr>
            <w:tcW w:w="419" w:type="pct"/>
          </w:tcPr>
          <w:p w14:paraId="446BE298" w14:textId="409E1A01" w:rsidR="002F0019" w:rsidRPr="00C42C0E" w:rsidRDefault="002F0019" w:rsidP="000F2975">
            <w:pPr>
              <w:keepLines/>
              <w:widowControl w:val="0"/>
              <w:tabs>
                <w:tab w:val="left" w:pos="8280"/>
              </w:tabs>
              <w:suppressAutoHyphens/>
              <w:jc w:val="right"/>
              <w:rPr>
                <w:color w:val="000000"/>
                <w:sz w:val="18"/>
                <w:szCs w:val="18"/>
                <w:lang w:val="en-CA" w:bidi="ar-SA"/>
              </w:rPr>
            </w:pPr>
            <w:r w:rsidRPr="00C42C0E">
              <w:rPr>
                <w:color w:val="000000"/>
                <w:sz w:val="18"/>
                <w:szCs w:val="18"/>
              </w:rPr>
              <w:t>0</w:t>
            </w:r>
          </w:p>
        </w:tc>
        <w:tc>
          <w:tcPr>
            <w:tcW w:w="447" w:type="pct"/>
          </w:tcPr>
          <w:p w14:paraId="79E0BB5B" w14:textId="0C586B3D" w:rsidR="002F0019" w:rsidRPr="00C42C0E" w:rsidRDefault="002F0019" w:rsidP="000F2975">
            <w:pPr>
              <w:keepLines/>
              <w:widowControl w:val="0"/>
              <w:tabs>
                <w:tab w:val="left" w:pos="8280"/>
              </w:tabs>
              <w:suppressAutoHyphens/>
              <w:jc w:val="right"/>
              <w:rPr>
                <w:color w:val="000000"/>
                <w:sz w:val="18"/>
                <w:szCs w:val="18"/>
                <w:lang w:val="en-CA" w:bidi="ar-SA"/>
              </w:rPr>
            </w:pPr>
            <w:r w:rsidRPr="00C42C0E">
              <w:rPr>
                <w:color w:val="000000"/>
                <w:sz w:val="18"/>
                <w:szCs w:val="18"/>
              </w:rPr>
              <w:t>0</w:t>
            </w:r>
          </w:p>
        </w:tc>
        <w:tc>
          <w:tcPr>
            <w:tcW w:w="481" w:type="pct"/>
          </w:tcPr>
          <w:p w14:paraId="3D807F9B" w14:textId="3716B297" w:rsidR="002F0019" w:rsidRPr="00C42C0E" w:rsidRDefault="002F0019" w:rsidP="000F2975">
            <w:pPr>
              <w:keepLines/>
              <w:widowControl w:val="0"/>
              <w:tabs>
                <w:tab w:val="left" w:pos="8280"/>
              </w:tabs>
              <w:suppressAutoHyphens/>
              <w:jc w:val="right"/>
              <w:rPr>
                <w:color w:val="000000"/>
                <w:sz w:val="18"/>
                <w:szCs w:val="18"/>
                <w:lang w:val="en-US" w:eastAsia="en-CA" w:bidi="ar-SA"/>
              </w:rPr>
            </w:pPr>
            <w:r w:rsidRPr="00C42C0E">
              <w:rPr>
                <w:color w:val="000000"/>
                <w:sz w:val="18"/>
                <w:szCs w:val="18"/>
              </w:rPr>
              <w:t>13,665</w:t>
            </w:r>
          </w:p>
        </w:tc>
        <w:tc>
          <w:tcPr>
            <w:tcW w:w="337" w:type="pct"/>
          </w:tcPr>
          <w:p w14:paraId="05AC265E" w14:textId="7CCE23DE" w:rsidR="002F0019" w:rsidRPr="00C42C0E" w:rsidRDefault="002F0019" w:rsidP="000F2975">
            <w:pPr>
              <w:keepLines/>
              <w:widowControl w:val="0"/>
              <w:tabs>
                <w:tab w:val="left" w:pos="8280"/>
              </w:tabs>
              <w:suppressAutoHyphens/>
              <w:jc w:val="right"/>
              <w:rPr>
                <w:color w:val="000000"/>
                <w:sz w:val="18"/>
                <w:szCs w:val="18"/>
                <w:lang w:val="en-CA" w:eastAsia="en-CA" w:bidi="ar-SA"/>
              </w:rPr>
            </w:pPr>
            <w:r w:rsidRPr="00C42C0E">
              <w:rPr>
                <w:color w:val="000000"/>
                <w:sz w:val="18"/>
                <w:szCs w:val="18"/>
              </w:rPr>
              <w:t>0</w:t>
            </w:r>
          </w:p>
        </w:tc>
        <w:tc>
          <w:tcPr>
            <w:tcW w:w="433" w:type="pct"/>
          </w:tcPr>
          <w:p w14:paraId="69BCA889" w14:textId="0B42F3C3" w:rsidR="002F0019" w:rsidRPr="00C42C0E" w:rsidRDefault="002F0019" w:rsidP="000F2975">
            <w:pPr>
              <w:keepLines/>
              <w:widowControl w:val="0"/>
              <w:tabs>
                <w:tab w:val="left" w:pos="8280"/>
              </w:tabs>
              <w:suppressAutoHyphens/>
              <w:jc w:val="right"/>
              <w:rPr>
                <w:color w:val="000000"/>
                <w:sz w:val="18"/>
                <w:szCs w:val="18"/>
                <w:lang w:val="en-CA" w:bidi="ar-SA"/>
              </w:rPr>
            </w:pPr>
            <w:r w:rsidRPr="00C42C0E">
              <w:rPr>
                <w:color w:val="000000"/>
                <w:sz w:val="18"/>
                <w:szCs w:val="18"/>
              </w:rPr>
              <w:t>0 </w:t>
            </w:r>
          </w:p>
        </w:tc>
        <w:tc>
          <w:tcPr>
            <w:tcW w:w="402" w:type="pct"/>
          </w:tcPr>
          <w:p w14:paraId="7F404E88" w14:textId="228E39E9" w:rsidR="002F0019" w:rsidRPr="00C42C0E" w:rsidRDefault="002F0019" w:rsidP="000F2975">
            <w:pPr>
              <w:keepLines/>
              <w:widowControl w:val="0"/>
              <w:tabs>
                <w:tab w:val="left" w:pos="8280"/>
              </w:tabs>
              <w:suppressAutoHyphens/>
              <w:jc w:val="right"/>
              <w:rPr>
                <w:color w:val="000000"/>
                <w:sz w:val="18"/>
                <w:szCs w:val="18"/>
                <w:lang w:val="en-CA" w:bidi="ar-SA"/>
              </w:rPr>
            </w:pPr>
            <w:r w:rsidRPr="00C42C0E">
              <w:rPr>
                <w:color w:val="000000"/>
                <w:sz w:val="18"/>
                <w:szCs w:val="18"/>
              </w:rPr>
              <w:t>0</w:t>
            </w:r>
          </w:p>
        </w:tc>
        <w:tc>
          <w:tcPr>
            <w:tcW w:w="463" w:type="pct"/>
          </w:tcPr>
          <w:p w14:paraId="38489B72" w14:textId="455070B8" w:rsidR="002F0019" w:rsidRPr="00C42C0E" w:rsidRDefault="002F0019" w:rsidP="000F2975">
            <w:pPr>
              <w:keepLines/>
              <w:widowControl w:val="0"/>
              <w:tabs>
                <w:tab w:val="left" w:pos="8280"/>
              </w:tabs>
              <w:suppressAutoHyphens/>
              <w:jc w:val="right"/>
              <w:rPr>
                <w:color w:val="000000"/>
                <w:sz w:val="18"/>
                <w:szCs w:val="18"/>
                <w:lang w:val="en-CA" w:eastAsia="en-CA" w:bidi="ar-SA"/>
              </w:rPr>
            </w:pPr>
            <w:r w:rsidRPr="00C42C0E">
              <w:rPr>
                <w:color w:val="000000"/>
                <w:sz w:val="18"/>
                <w:szCs w:val="18"/>
                <w:lang w:val="en-US"/>
              </w:rPr>
              <w:t>16,265</w:t>
            </w:r>
          </w:p>
        </w:tc>
      </w:tr>
      <w:tr w:rsidR="002F0019" w:rsidRPr="00C42C0E" w14:paraId="7ED780A9" w14:textId="77777777" w:rsidTr="000F2975">
        <w:trPr>
          <w:trHeight w:val="47"/>
          <w:jc w:val="center"/>
        </w:trPr>
        <w:tc>
          <w:tcPr>
            <w:tcW w:w="718" w:type="pct"/>
            <w:vMerge w:val="restart"/>
          </w:tcPr>
          <w:p w14:paraId="572BD1EC" w14:textId="77777777" w:rsidR="002F0019" w:rsidRPr="00C42C0E" w:rsidRDefault="002F0019" w:rsidP="002F0019">
            <w:pPr>
              <w:keepLines/>
              <w:widowControl w:val="0"/>
              <w:tabs>
                <w:tab w:val="left" w:pos="8280"/>
              </w:tabs>
              <w:suppressAutoHyphens/>
              <w:jc w:val="center"/>
              <w:rPr>
                <w:sz w:val="18"/>
                <w:szCs w:val="18"/>
                <w:rtl/>
                <w:lang w:val="en-CA" w:bidi="ar-AE"/>
              </w:rPr>
            </w:pPr>
            <w:r w:rsidRPr="00C42C0E">
              <w:rPr>
                <w:rFonts w:hint="cs"/>
                <w:sz w:val="18"/>
                <w:szCs w:val="18"/>
                <w:rtl/>
                <w:lang w:val="en-CA" w:bidi="ar-SA"/>
              </w:rPr>
              <w:t>مجموع الأموال الموصى بالموافقة عليها في هذا الاجتماع</w:t>
            </w:r>
            <w:r w:rsidRPr="00C42C0E">
              <w:rPr>
                <w:sz w:val="18"/>
                <w:szCs w:val="18"/>
                <w:rtl/>
                <w:lang w:val="en-CA" w:bidi="ar-AE"/>
              </w:rPr>
              <w:t xml:space="preserve"> (دولار أمريكي)</w:t>
            </w:r>
          </w:p>
        </w:tc>
        <w:tc>
          <w:tcPr>
            <w:tcW w:w="891" w:type="pct"/>
            <w:gridSpan w:val="2"/>
          </w:tcPr>
          <w:p w14:paraId="47212C11" w14:textId="77777777" w:rsidR="002F0019" w:rsidRPr="00C42C0E" w:rsidRDefault="002F0019" w:rsidP="002F0019">
            <w:pPr>
              <w:keepLines/>
              <w:widowControl w:val="0"/>
              <w:suppressAutoHyphens/>
              <w:bidi/>
              <w:jc w:val="left"/>
              <w:rPr>
                <w:rFonts w:eastAsia="Batang"/>
                <w:snapToGrid w:val="0"/>
                <w:sz w:val="18"/>
                <w:szCs w:val="18"/>
                <w:rtl/>
                <w:lang w:eastAsia="ko-KR" w:bidi="ar-AE"/>
              </w:rPr>
            </w:pPr>
            <w:r w:rsidRPr="00C42C0E">
              <w:rPr>
                <w:rFonts w:eastAsia="Batang"/>
                <w:snapToGrid w:val="0"/>
                <w:sz w:val="18"/>
                <w:szCs w:val="18"/>
                <w:rtl/>
                <w:lang w:eastAsia="ko-KR" w:bidi="ar-AE"/>
              </w:rPr>
              <w:t>تكاليف المشروع</w:t>
            </w:r>
          </w:p>
        </w:tc>
        <w:tc>
          <w:tcPr>
            <w:tcW w:w="409" w:type="pct"/>
            <w:tcBorders>
              <w:top w:val="single" w:sz="4" w:space="0" w:color="auto"/>
              <w:left w:val="single" w:sz="4" w:space="0" w:color="auto"/>
              <w:bottom w:val="single" w:sz="4" w:space="0" w:color="auto"/>
              <w:right w:val="single" w:sz="4" w:space="0" w:color="auto"/>
            </w:tcBorders>
          </w:tcPr>
          <w:p w14:paraId="5EA46024" w14:textId="4BEE87F2" w:rsidR="002F0019" w:rsidRPr="00C42C0E" w:rsidRDefault="002F0019" w:rsidP="002F0019">
            <w:pPr>
              <w:keepLines/>
              <w:widowControl w:val="0"/>
              <w:tabs>
                <w:tab w:val="left" w:pos="8280"/>
              </w:tabs>
              <w:suppressAutoHyphens/>
              <w:jc w:val="right"/>
              <w:rPr>
                <w:color w:val="000000"/>
                <w:sz w:val="18"/>
                <w:szCs w:val="18"/>
                <w:lang w:val="en-CA" w:bidi="ar-SA"/>
              </w:rPr>
            </w:pPr>
          </w:p>
        </w:tc>
        <w:tc>
          <w:tcPr>
            <w:tcW w:w="419" w:type="pct"/>
            <w:tcBorders>
              <w:top w:val="single" w:sz="4" w:space="0" w:color="auto"/>
              <w:left w:val="single" w:sz="4" w:space="0" w:color="auto"/>
              <w:bottom w:val="single" w:sz="4" w:space="0" w:color="auto"/>
              <w:right w:val="single" w:sz="4" w:space="0" w:color="auto"/>
            </w:tcBorders>
          </w:tcPr>
          <w:p w14:paraId="6309285B" w14:textId="7825979C" w:rsidR="002F0019" w:rsidRPr="00C42C0E" w:rsidRDefault="002F0019" w:rsidP="000F2975">
            <w:pPr>
              <w:keepLines/>
              <w:widowControl w:val="0"/>
              <w:tabs>
                <w:tab w:val="left" w:pos="8280"/>
              </w:tabs>
              <w:suppressAutoHyphens/>
              <w:jc w:val="right"/>
              <w:rPr>
                <w:color w:val="000000"/>
                <w:sz w:val="18"/>
                <w:szCs w:val="18"/>
                <w:lang w:val="en-CA" w:bidi="ar-SA"/>
              </w:rPr>
            </w:pPr>
          </w:p>
        </w:tc>
        <w:tc>
          <w:tcPr>
            <w:tcW w:w="447" w:type="pct"/>
            <w:tcBorders>
              <w:top w:val="single" w:sz="4" w:space="0" w:color="auto"/>
              <w:left w:val="single" w:sz="4" w:space="0" w:color="auto"/>
              <w:bottom w:val="single" w:sz="4" w:space="0" w:color="auto"/>
              <w:right w:val="single" w:sz="4" w:space="0" w:color="auto"/>
            </w:tcBorders>
          </w:tcPr>
          <w:p w14:paraId="715E1EBF" w14:textId="77777777" w:rsidR="002F0019" w:rsidRPr="00C42C0E" w:rsidRDefault="002F0019" w:rsidP="000F2975">
            <w:pPr>
              <w:keepLines/>
              <w:widowControl w:val="0"/>
              <w:tabs>
                <w:tab w:val="left" w:pos="8280"/>
              </w:tabs>
              <w:suppressAutoHyphens/>
              <w:jc w:val="right"/>
              <w:rPr>
                <w:color w:val="000000"/>
                <w:sz w:val="18"/>
                <w:szCs w:val="18"/>
                <w:lang w:val="en-CA" w:bidi="ar-SA"/>
              </w:rPr>
            </w:pPr>
          </w:p>
        </w:tc>
        <w:tc>
          <w:tcPr>
            <w:tcW w:w="481" w:type="pct"/>
            <w:tcBorders>
              <w:top w:val="single" w:sz="4" w:space="0" w:color="auto"/>
              <w:left w:val="single" w:sz="4" w:space="0" w:color="auto"/>
              <w:bottom w:val="single" w:sz="4" w:space="0" w:color="auto"/>
              <w:right w:val="single" w:sz="4" w:space="0" w:color="auto"/>
            </w:tcBorders>
          </w:tcPr>
          <w:p w14:paraId="42CE709C" w14:textId="30EB63C9" w:rsidR="002F0019" w:rsidRPr="00C42C0E" w:rsidRDefault="002F0019" w:rsidP="000F2975">
            <w:pPr>
              <w:keepLines/>
              <w:widowControl w:val="0"/>
              <w:tabs>
                <w:tab w:val="left" w:pos="8280"/>
              </w:tabs>
              <w:suppressAutoHyphens/>
              <w:jc w:val="right"/>
              <w:rPr>
                <w:color w:val="000000"/>
                <w:sz w:val="18"/>
                <w:szCs w:val="18"/>
                <w:lang w:val="en-US" w:eastAsia="en-CA" w:bidi="ar-SA"/>
              </w:rPr>
            </w:pPr>
          </w:p>
        </w:tc>
        <w:tc>
          <w:tcPr>
            <w:tcW w:w="337" w:type="pct"/>
            <w:tcBorders>
              <w:top w:val="single" w:sz="4" w:space="0" w:color="auto"/>
              <w:left w:val="single" w:sz="4" w:space="0" w:color="auto"/>
              <w:bottom w:val="single" w:sz="4" w:space="0" w:color="auto"/>
              <w:right w:val="single" w:sz="4" w:space="0" w:color="auto"/>
            </w:tcBorders>
          </w:tcPr>
          <w:p w14:paraId="04C2E7D1" w14:textId="4885B101" w:rsidR="002F0019" w:rsidRPr="00C42C0E" w:rsidRDefault="002F0019" w:rsidP="000F2975">
            <w:pPr>
              <w:keepLines/>
              <w:widowControl w:val="0"/>
              <w:tabs>
                <w:tab w:val="left" w:pos="8280"/>
              </w:tabs>
              <w:suppressAutoHyphens/>
              <w:jc w:val="right"/>
              <w:rPr>
                <w:color w:val="000000"/>
                <w:sz w:val="18"/>
                <w:szCs w:val="18"/>
                <w:lang w:val="en-CA" w:eastAsia="en-CA" w:bidi="ar-SA"/>
              </w:rPr>
            </w:pPr>
          </w:p>
        </w:tc>
        <w:tc>
          <w:tcPr>
            <w:tcW w:w="433" w:type="pct"/>
          </w:tcPr>
          <w:p w14:paraId="148F60C5" w14:textId="77777777" w:rsidR="002F0019" w:rsidRPr="00C42C0E" w:rsidRDefault="002F0019" w:rsidP="000F2975">
            <w:pPr>
              <w:keepLines/>
              <w:widowControl w:val="0"/>
              <w:tabs>
                <w:tab w:val="left" w:pos="8280"/>
              </w:tabs>
              <w:suppressAutoHyphens/>
              <w:jc w:val="right"/>
              <w:rPr>
                <w:color w:val="000000"/>
                <w:sz w:val="18"/>
                <w:szCs w:val="18"/>
                <w:lang w:val="en-CA" w:eastAsia="en-CA" w:bidi="ar-SA"/>
              </w:rPr>
            </w:pPr>
          </w:p>
        </w:tc>
        <w:tc>
          <w:tcPr>
            <w:tcW w:w="402" w:type="pct"/>
          </w:tcPr>
          <w:p w14:paraId="01EB5455" w14:textId="3554E19A" w:rsidR="002F0019" w:rsidRPr="00C42C0E" w:rsidRDefault="002F0019" w:rsidP="000F2975">
            <w:pPr>
              <w:keepLines/>
              <w:widowControl w:val="0"/>
              <w:tabs>
                <w:tab w:val="left" w:pos="8280"/>
              </w:tabs>
              <w:suppressAutoHyphens/>
              <w:jc w:val="right"/>
              <w:rPr>
                <w:color w:val="000000"/>
                <w:sz w:val="18"/>
                <w:szCs w:val="18"/>
                <w:lang w:val="en-CA" w:eastAsia="en-CA" w:bidi="ar-SA"/>
              </w:rPr>
            </w:pPr>
            <w:r w:rsidRPr="00C42C0E">
              <w:rPr>
                <w:color w:val="000000"/>
                <w:sz w:val="18"/>
                <w:szCs w:val="18"/>
              </w:rPr>
              <w:t>69,500 </w:t>
            </w:r>
          </w:p>
        </w:tc>
        <w:tc>
          <w:tcPr>
            <w:tcW w:w="463" w:type="pct"/>
          </w:tcPr>
          <w:p w14:paraId="4443F9EB" w14:textId="145FAFA8" w:rsidR="002F0019" w:rsidRPr="00C42C0E" w:rsidRDefault="002F0019" w:rsidP="000F2975">
            <w:pPr>
              <w:keepLines/>
              <w:widowControl w:val="0"/>
              <w:tabs>
                <w:tab w:val="left" w:pos="8280"/>
              </w:tabs>
              <w:suppressAutoHyphens/>
              <w:jc w:val="right"/>
              <w:rPr>
                <w:color w:val="000000"/>
                <w:sz w:val="18"/>
                <w:szCs w:val="18"/>
                <w:lang w:val="en-CA" w:eastAsia="en-CA" w:bidi="ar-SA"/>
              </w:rPr>
            </w:pPr>
            <w:r w:rsidRPr="00C42C0E">
              <w:rPr>
                <w:color w:val="000000"/>
                <w:sz w:val="18"/>
                <w:szCs w:val="18"/>
              </w:rPr>
              <w:t>69,500</w:t>
            </w:r>
          </w:p>
        </w:tc>
      </w:tr>
      <w:tr w:rsidR="002F0019" w:rsidRPr="00C42C0E" w14:paraId="2A53D1DD" w14:textId="77777777" w:rsidTr="000F2975">
        <w:trPr>
          <w:trHeight w:val="47"/>
          <w:jc w:val="center"/>
        </w:trPr>
        <w:tc>
          <w:tcPr>
            <w:tcW w:w="718" w:type="pct"/>
            <w:vMerge/>
          </w:tcPr>
          <w:p w14:paraId="2C6FE0DC" w14:textId="77777777" w:rsidR="002F0019" w:rsidRPr="00C42C0E" w:rsidRDefault="002F0019" w:rsidP="002F0019">
            <w:pPr>
              <w:keepLines/>
              <w:widowControl w:val="0"/>
              <w:tabs>
                <w:tab w:val="left" w:pos="8280"/>
              </w:tabs>
              <w:suppressAutoHyphens/>
              <w:jc w:val="center"/>
              <w:rPr>
                <w:sz w:val="18"/>
                <w:szCs w:val="18"/>
                <w:rtl/>
                <w:lang w:val="en-CA" w:bidi="ar-SA"/>
              </w:rPr>
            </w:pPr>
          </w:p>
        </w:tc>
        <w:tc>
          <w:tcPr>
            <w:tcW w:w="891" w:type="pct"/>
            <w:gridSpan w:val="2"/>
          </w:tcPr>
          <w:p w14:paraId="5B122F5D" w14:textId="77777777" w:rsidR="002F0019" w:rsidRPr="00C42C0E" w:rsidRDefault="002F0019" w:rsidP="002F0019">
            <w:pPr>
              <w:keepLines/>
              <w:widowControl w:val="0"/>
              <w:suppressAutoHyphens/>
              <w:bidi/>
              <w:jc w:val="left"/>
              <w:rPr>
                <w:rFonts w:eastAsia="Batang"/>
                <w:snapToGrid w:val="0"/>
                <w:sz w:val="18"/>
                <w:szCs w:val="18"/>
                <w:rtl/>
                <w:lang w:eastAsia="ko-KR" w:bidi="ar-AE"/>
              </w:rPr>
            </w:pPr>
            <w:r w:rsidRPr="00C42C0E">
              <w:rPr>
                <w:sz w:val="18"/>
                <w:szCs w:val="18"/>
                <w:rtl/>
                <w:lang w:val="en-CA" w:bidi="ar-AE"/>
              </w:rPr>
              <w:t>تكاليف الدعم</w:t>
            </w:r>
          </w:p>
        </w:tc>
        <w:tc>
          <w:tcPr>
            <w:tcW w:w="409" w:type="pct"/>
            <w:tcBorders>
              <w:top w:val="single" w:sz="4" w:space="0" w:color="auto"/>
              <w:left w:val="single" w:sz="4" w:space="0" w:color="auto"/>
              <w:bottom w:val="single" w:sz="4" w:space="0" w:color="auto"/>
              <w:right w:val="single" w:sz="4" w:space="0" w:color="auto"/>
            </w:tcBorders>
          </w:tcPr>
          <w:p w14:paraId="63AFDBA6" w14:textId="18E21C51" w:rsidR="002F0019" w:rsidRPr="00C42C0E" w:rsidRDefault="002F0019" w:rsidP="002F0019">
            <w:pPr>
              <w:keepLines/>
              <w:widowControl w:val="0"/>
              <w:tabs>
                <w:tab w:val="left" w:pos="8280"/>
              </w:tabs>
              <w:suppressAutoHyphens/>
              <w:jc w:val="right"/>
              <w:rPr>
                <w:color w:val="000000"/>
                <w:sz w:val="18"/>
                <w:szCs w:val="18"/>
                <w:lang w:val="en-CA" w:bidi="ar-SA"/>
              </w:rPr>
            </w:pPr>
          </w:p>
        </w:tc>
        <w:tc>
          <w:tcPr>
            <w:tcW w:w="419" w:type="pct"/>
            <w:tcBorders>
              <w:top w:val="single" w:sz="4" w:space="0" w:color="auto"/>
              <w:left w:val="single" w:sz="4" w:space="0" w:color="auto"/>
              <w:bottom w:val="single" w:sz="4" w:space="0" w:color="auto"/>
              <w:right w:val="single" w:sz="4" w:space="0" w:color="auto"/>
            </w:tcBorders>
          </w:tcPr>
          <w:p w14:paraId="6C8A597A" w14:textId="55362FA9" w:rsidR="002F0019" w:rsidRPr="00C42C0E" w:rsidRDefault="002F0019" w:rsidP="000F2975">
            <w:pPr>
              <w:keepLines/>
              <w:widowControl w:val="0"/>
              <w:tabs>
                <w:tab w:val="left" w:pos="8280"/>
              </w:tabs>
              <w:suppressAutoHyphens/>
              <w:jc w:val="right"/>
              <w:rPr>
                <w:color w:val="000000"/>
                <w:sz w:val="18"/>
                <w:szCs w:val="18"/>
                <w:lang w:val="en-CA" w:bidi="ar-SA"/>
              </w:rPr>
            </w:pPr>
          </w:p>
        </w:tc>
        <w:tc>
          <w:tcPr>
            <w:tcW w:w="447" w:type="pct"/>
            <w:tcBorders>
              <w:top w:val="single" w:sz="4" w:space="0" w:color="auto"/>
              <w:left w:val="single" w:sz="4" w:space="0" w:color="auto"/>
              <w:bottom w:val="single" w:sz="4" w:space="0" w:color="auto"/>
              <w:right w:val="single" w:sz="4" w:space="0" w:color="auto"/>
            </w:tcBorders>
          </w:tcPr>
          <w:p w14:paraId="129785EC" w14:textId="77777777" w:rsidR="002F0019" w:rsidRPr="00C42C0E" w:rsidRDefault="002F0019" w:rsidP="000F2975">
            <w:pPr>
              <w:keepLines/>
              <w:widowControl w:val="0"/>
              <w:tabs>
                <w:tab w:val="left" w:pos="8280"/>
              </w:tabs>
              <w:suppressAutoHyphens/>
              <w:jc w:val="right"/>
              <w:rPr>
                <w:color w:val="000000"/>
                <w:sz w:val="18"/>
                <w:szCs w:val="18"/>
                <w:lang w:val="en-CA" w:bidi="ar-SA"/>
              </w:rPr>
            </w:pPr>
          </w:p>
        </w:tc>
        <w:tc>
          <w:tcPr>
            <w:tcW w:w="481" w:type="pct"/>
            <w:tcBorders>
              <w:top w:val="single" w:sz="4" w:space="0" w:color="auto"/>
              <w:left w:val="single" w:sz="4" w:space="0" w:color="auto"/>
              <w:bottom w:val="single" w:sz="4" w:space="0" w:color="auto"/>
              <w:right w:val="single" w:sz="4" w:space="0" w:color="auto"/>
            </w:tcBorders>
          </w:tcPr>
          <w:p w14:paraId="59F97817" w14:textId="515FDCD3" w:rsidR="002F0019" w:rsidRPr="00C42C0E" w:rsidRDefault="002F0019" w:rsidP="000F2975">
            <w:pPr>
              <w:keepLines/>
              <w:widowControl w:val="0"/>
              <w:tabs>
                <w:tab w:val="left" w:pos="8280"/>
              </w:tabs>
              <w:suppressAutoHyphens/>
              <w:jc w:val="right"/>
              <w:rPr>
                <w:color w:val="000000"/>
                <w:sz w:val="18"/>
                <w:szCs w:val="18"/>
                <w:lang w:val="en-US" w:eastAsia="en-CA" w:bidi="ar-SA"/>
              </w:rPr>
            </w:pPr>
          </w:p>
        </w:tc>
        <w:tc>
          <w:tcPr>
            <w:tcW w:w="337" w:type="pct"/>
            <w:tcBorders>
              <w:top w:val="single" w:sz="4" w:space="0" w:color="auto"/>
              <w:left w:val="single" w:sz="4" w:space="0" w:color="auto"/>
              <w:bottom w:val="single" w:sz="4" w:space="0" w:color="auto"/>
              <w:right w:val="single" w:sz="4" w:space="0" w:color="auto"/>
            </w:tcBorders>
          </w:tcPr>
          <w:p w14:paraId="5280DD86" w14:textId="65A77D71" w:rsidR="002F0019" w:rsidRPr="00C42C0E" w:rsidRDefault="002F0019" w:rsidP="000F2975">
            <w:pPr>
              <w:keepLines/>
              <w:widowControl w:val="0"/>
              <w:tabs>
                <w:tab w:val="left" w:pos="8280"/>
              </w:tabs>
              <w:suppressAutoHyphens/>
              <w:jc w:val="right"/>
              <w:rPr>
                <w:color w:val="000000"/>
                <w:sz w:val="18"/>
                <w:szCs w:val="18"/>
                <w:lang w:val="en-CA" w:eastAsia="en-CA" w:bidi="ar-SA"/>
              </w:rPr>
            </w:pPr>
          </w:p>
        </w:tc>
        <w:tc>
          <w:tcPr>
            <w:tcW w:w="433" w:type="pct"/>
          </w:tcPr>
          <w:p w14:paraId="60136136" w14:textId="77777777" w:rsidR="002F0019" w:rsidRPr="00C42C0E" w:rsidRDefault="002F0019" w:rsidP="000F2975">
            <w:pPr>
              <w:keepLines/>
              <w:widowControl w:val="0"/>
              <w:tabs>
                <w:tab w:val="left" w:pos="8280"/>
              </w:tabs>
              <w:suppressAutoHyphens/>
              <w:jc w:val="right"/>
              <w:rPr>
                <w:color w:val="000000"/>
                <w:sz w:val="18"/>
                <w:szCs w:val="18"/>
                <w:lang w:val="en-US" w:eastAsia="en-CA" w:bidi="ar-SA"/>
              </w:rPr>
            </w:pPr>
          </w:p>
        </w:tc>
        <w:tc>
          <w:tcPr>
            <w:tcW w:w="402" w:type="pct"/>
          </w:tcPr>
          <w:p w14:paraId="26A6E2E1" w14:textId="5A7B788F" w:rsidR="002F0019" w:rsidRPr="00C42C0E" w:rsidRDefault="002F0019" w:rsidP="000F2975">
            <w:pPr>
              <w:keepLines/>
              <w:widowControl w:val="0"/>
              <w:tabs>
                <w:tab w:val="left" w:pos="8280"/>
              </w:tabs>
              <w:suppressAutoHyphens/>
              <w:jc w:val="right"/>
              <w:rPr>
                <w:color w:val="000000"/>
                <w:sz w:val="18"/>
                <w:szCs w:val="18"/>
                <w:lang w:val="en-US" w:eastAsia="en-CA" w:bidi="ar-SA"/>
              </w:rPr>
            </w:pPr>
            <w:r w:rsidRPr="00C42C0E">
              <w:rPr>
                <w:color w:val="000000"/>
                <w:sz w:val="18"/>
                <w:szCs w:val="18"/>
              </w:rPr>
              <w:t>7,435</w:t>
            </w:r>
          </w:p>
        </w:tc>
        <w:tc>
          <w:tcPr>
            <w:tcW w:w="463" w:type="pct"/>
          </w:tcPr>
          <w:p w14:paraId="34BF4F59" w14:textId="4EDFEC95" w:rsidR="002F0019" w:rsidRPr="00C42C0E" w:rsidRDefault="002F0019" w:rsidP="000F2975">
            <w:pPr>
              <w:keepLines/>
              <w:widowControl w:val="0"/>
              <w:tabs>
                <w:tab w:val="left" w:pos="8280"/>
              </w:tabs>
              <w:suppressAutoHyphens/>
              <w:jc w:val="right"/>
              <w:rPr>
                <w:color w:val="000000"/>
                <w:sz w:val="18"/>
                <w:szCs w:val="18"/>
                <w:lang w:val="en-CA" w:eastAsia="en-CA" w:bidi="ar-SA"/>
              </w:rPr>
            </w:pPr>
            <w:r w:rsidRPr="00C42C0E">
              <w:rPr>
                <w:color w:val="000000"/>
                <w:sz w:val="18"/>
                <w:szCs w:val="18"/>
              </w:rPr>
              <w:t>7,435</w:t>
            </w:r>
          </w:p>
        </w:tc>
      </w:tr>
    </w:tbl>
    <w:p w14:paraId="384ECA22" w14:textId="7265F2A6" w:rsidR="00E069EA" w:rsidRDefault="002F0019" w:rsidP="002F0019">
      <w:pPr>
        <w:keepLines/>
        <w:widowControl w:val="0"/>
        <w:suppressAutoHyphens/>
        <w:bidi/>
        <w:jc w:val="left"/>
        <w:rPr>
          <w:sz w:val="18"/>
          <w:szCs w:val="18"/>
          <w:lang w:eastAsia="zh-CN"/>
        </w:rPr>
      </w:pPr>
      <w:r w:rsidRPr="00C42C0E">
        <w:rPr>
          <w:sz w:val="18"/>
          <w:szCs w:val="18"/>
        </w:rPr>
        <w:t>*</w:t>
      </w:r>
      <w:r w:rsidRPr="00C42C0E">
        <w:rPr>
          <w:sz w:val="18"/>
          <w:szCs w:val="18"/>
          <w:rtl/>
        </w:rPr>
        <w:t xml:space="preserve"> </w:t>
      </w:r>
      <w:r w:rsidRPr="00C42C0E">
        <w:rPr>
          <w:rFonts w:hint="cs"/>
          <w:sz w:val="18"/>
          <w:szCs w:val="18"/>
          <w:rtl/>
        </w:rPr>
        <w:t>الشريحة الثالثة التي</w:t>
      </w:r>
      <w:r w:rsidRPr="00C42C0E">
        <w:rPr>
          <w:sz w:val="18"/>
          <w:szCs w:val="18"/>
          <w:rtl/>
        </w:rPr>
        <w:t xml:space="preserve"> كان من المقرر صرفه</w:t>
      </w:r>
      <w:r w:rsidRPr="00C42C0E">
        <w:rPr>
          <w:rFonts w:hint="cs"/>
          <w:sz w:val="18"/>
          <w:szCs w:val="18"/>
          <w:rtl/>
        </w:rPr>
        <w:t>ا</w:t>
      </w:r>
      <w:r w:rsidRPr="00C42C0E">
        <w:rPr>
          <w:sz w:val="18"/>
          <w:szCs w:val="18"/>
          <w:rtl/>
        </w:rPr>
        <w:t xml:space="preserve"> في عام 2024، تم طلبه</w:t>
      </w:r>
      <w:r w:rsidRPr="00C42C0E">
        <w:rPr>
          <w:rFonts w:hint="cs"/>
          <w:sz w:val="18"/>
          <w:szCs w:val="18"/>
          <w:rtl/>
        </w:rPr>
        <w:t>ا</w:t>
      </w:r>
      <w:r w:rsidRPr="00C42C0E">
        <w:rPr>
          <w:sz w:val="18"/>
          <w:szCs w:val="18"/>
          <w:rtl/>
        </w:rPr>
        <w:t xml:space="preserve"> </w:t>
      </w:r>
      <w:r w:rsidRPr="00C42C0E">
        <w:rPr>
          <w:rFonts w:hint="cs"/>
          <w:sz w:val="18"/>
          <w:szCs w:val="18"/>
          <w:rtl/>
        </w:rPr>
        <w:t>ل</w:t>
      </w:r>
      <w:r w:rsidRPr="00C42C0E">
        <w:rPr>
          <w:sz w:val="18"/>
          <w:szCs w:val="18"/>
          <w:rtl/>
        </w:rPr>
        <w:t>عام 2025</w:t>
      </w:r>
    </w:p>
    <w:p w14:paraId="4A193E61" w14:textId="77777777" w:rsidR="006F3985" w:rsidRPr="00C42C0E" w:rsidRDefault="006F3985" w:rsidP="006F3985">
      <w:pPr>
        <w:keepLines/>
        <w:widowControl w:val="0"/>
        <w:suppressAutoHyphens/>
        <w:bidi/>
        <w:jc w:val="left"/>
        <w:rPr>
          <w:sz w:val="18"/>
          <w:szCs w:val="18"/>
          <w:lang w:eastAsia="zh-CN"/>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74"/>
        <w:gridCol w:w="5876"/>
      </w:tblGrid>
      <w:tr w:rsidR="00E069EA" w:rsidRPr="00C42C0E" w14:paraId="1161927C" w14:textId="77777777" w:rsidTr="00584ADF">
        <w:trPr>
          <w:trHeight w:val="296"/>
        </w:trPr>
        <w:tc>
          <w:tcPr>
            <w:tcW w:w="1858" w:type="pct"/>
            <w:vAlign w:val="center"/>
          </w:tcPr>
          <w:p w14:paraId="42D73E89" w14:textId="77777777" w:rsidR="00E069EA" w:rsidRPr="00C42C0E" w:rsidRDefault="00E069EA" w:rsidP="002F0019">
            <w:pPr>
              <w:keepLines/>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uppressAutoHyphens/>
              <w:bidi/>
              <w:jc w:val="center"/>
              <w:rPr>
                <w:bCs/>
                <w:sz w:val="18"/>
                <w:szCs w:val="18"/>
              </w:rPr>
            </w:pPr>
            <w:r w:rsidRPr="00C42C0E">
              <w:rPr>
                <w:rFonts w:hint="cs"/>
                <w:bCs/>
                <w:sz w:val="18"/>
                <w:szCs w:val="18"/>
                <w:rtl/>
              </w:rPr>
              <w:t>توصية الأمانة</w:t>
            </w:r>
          </w:p>
        </w:tc>
        <w:tc>
          <w:tcPr>
            <w:tcW w:w="3142" w:type="pct"/>
            <w:vAlign w:val="center"/>
          </w:tcPr>
          <w:p w14:paraId="5686EDE7" w14:textId="77777777" w:rsidR="00E069EA" w:rsidRPr="00C42C0E" w:rsidRDefault="00E069EA" w:rsidP="002F0019">
            <w:pPr>
              <w:keepLines/>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uppressAutoHyphens/>
              <w:bidi/>
              <w:jc w:val="center"/>
              <w:rPr>
                <w:sz w:val="18"/>
                <w:szCs w:val="18"/>
                <w:highlight w:val="yellow"/>
              </w:rPr>
            </w:pPr>
            <w:r w:rsidRPr="00C42C0E">
              <w:rPr>
                <w:rFonts w:hint="cs"/>
                <w:sz w:val="18"/>
                <w:szCs w:val="18"/>
                <w:rtl/>
              </w:rPr>
              <w:t>النظر الفردي فيه</w:t>
            </w:r>
          </w:p>
        </w:tc>
      </w:tr>
    </w:tbl>
    <w:p w14:paraId="3300565D" w14:textId="77777777" w:rsidR="002F0019" w:rsidRPr="00C42C0E" w:rsidRDefault="002F0019" w:rsidP="007937B7">
      <w:pPr>
        <w:jc w:val="center"/>
        <w:rPr>
          <w:sz w:val="18"/>
          <w:szCs w:val="18"/>
        </w:rPr>
        <w:sectPr w:rsidR="002F0019" w:rsidRPr="00C42C0E" w:rsidSect="00230DC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706" w:gutter="0"/>
          <w:cols w:space="720"/>
          <w:titlePg/>
        </w:sectPr>
      </w:pPr>
    </w:p>
    <w:p w14:paraId="790A3ABF" w14:textId="2EFDF4F8" w:rsidR="007937B7" w:rsidRPr="00C65D1E" w:rsidRDefault="007937B7" w:rsidP="002F0019">
      <w:pPr>
        <w:spacing w:after="240"/>
        <w:jc w:val="center"/>
        <w:rPr>
          <w:b/>
          <w:bCs/>
          <w:sz w:val="26"/>
          <w:szCs w:val="26"/>
          <w:rtl/>
        </w:rPr>
      </w:pPr>
      <w:r w:rsidRPr="00C65D1E">
        <w:rPr>
          <w:b/>
          <w:bCs/>
          <w:sz w:val="26"/>
          <w:szCs w:val="26"/>
          <w:rtl/>
        </w:rPr>
        <w:lastRenderedPageBreak/>
        <w:t>وصف المشروع</w:t>
      </w:r>
    </w:p>
    <w:p w14:paraId="187CACDF" w14:textId="77777777" w:rsidR="007937B7" w:rsidRPr="00C65D1E" w:rsidRDefault="007937B7" w:rsidP="007015CC">
      <w:pPr>
        <w:pStyle w:val="Heading1"/>
        <w:bidi/>
        <w:rPr>
          <w:sz w:val="26"/>
          <w:szCs w:val="26"/>
          <w:rtl/>
        </w:rPr>
      </w:pPr>
      <w:r w:rsidRPr="00C65D1E">
        <w:rPr>
          <w:sz w:val="26"/>
          <w:szCs w:val="26"/>
          <w:rtl/>
        </w:rPr>
        <w:t>بالنيابة عن حكومة جنوب السودان، قدّم برنامج الأمم المتحدة للبيئة</w:t>
      </w:r>
      <w:r w:rsidR="00C65D1E">
        <w:rPr>
          <w:rFonts w:hint="cs"/>
          <w:sz w:val="26"/>
          <w:szCs w:val="26"/>
          <w:rtl/>
        </w:rPr>
        <w:t xml:space="preserve"> (اليونيب)</w:t>
      </w:r>
      <w:r w:rsidRPr="00C65D1E">
        <w:rPr>
          <w:sz w:val="26"/>
          <w:szCs w:val="26"/>
          <w:rtl/>
        </w:rPr>
        <w:t xml:space="preserve">، بصفته </w:t>
      </w:r>
      <w:r w:rsidR="00C65D1E">
        <w:rPr>
          <w:rFonts w:hint="cs"/>
          <w:sz w:val="26"/>
          <w:szCs w:val="26"/>
          <w:rtl/>
        </w:rPr>
        <w:t>الوكالة</w:t>
      </w:r>
      <w:r w:rsidRPr="00C65D1E">
        <w:rPr>
          <w:sz w:val="26"/>
          <w:szCs w:val="26"/>
          <w:rtl/>
        </w:rPr>
        <w:t xml:space="preserve"> المنفذة الرئيسية، طلبًا لتمويل الشريحة الثالثة والأخيرة من المرحلة الأولى من خطة إدارة </w:t>
      </w:r>
      <w:r w:rsidR="00C65D1E">
        <w:rPr>
          <w:rFonts w:hint="cs"/>
          <w:sz w:val="26"/>
          <w:szCs w:val="26"/>
          <w:rtl/>
        </w:rPr>
        <w:t>إزالة المواد</w:t>
      </w:r>
      <w:r w:rsidRPr="00C65D1E">
        <w:rPr>
          <w:sz w:val="26"/>
          <w:szCs w:val="26"/>
          <w:rtl/>
        </w:rPr>
        <w:t xml:space="preserve"> الهيدروكلوروفلوروكربون</w:t>
      </w:r>
      <w:r w:rsidR="00C65D1E">
        <w:rPr>
          <w:rFonts w:hint="cs"/>
          <w:sz w:val="26"/>
          <w:szCs w:val="26"/>
          <w:rtl/>
        </w:rPr>
        <w:t>ية</w:t>
      </w:r>
      <w:r w:rsidRPr="00C65D1E">
        <w:rPr>
          <w:sz w:val="26"/>
          <w:szCs w:val="26"/>
          <w:rtl/>
        </w:rPr>
        <w:t xml:space="preserve">، بتكلفة إجمالية قدرها 76,935 دولارًا أمريكيًا، </w:t>
      </w:r>
      <w:r w:rsidR="00C65D1E">
        <w:rPr>
          <w:rFonts w:hint="cs"/>
          <w:sz w:val="26"/>
          <w:szCs w:val="26"/>
          <w:rtl/>
        </w:rPr>
        <w:t>تتألف من</w:t>
      </w:r>
      <w:r w:rsidRPr="00C65D1E">
        <w:rPr>
          <w:sz w:val="26"/>
          <w:szCs w:val="26"/>
          <w:rtl/>
        </w:rPr>
        <w:t xml:space="preserve"> 29,500 دولار</w:t>
      </w:r>
      <w:r w:rsidR="00C65D1E">
        <w:rPr>
          <w:rFonts w:hint="cs"/>
          <w:sz w:val="26"/>
          <w:szCs w:val="26"/>
          <w:rtl/>
        </w:rPr>
        <w:t>ا</w:t>
      </w:r>
      <w:r w:rsidRPr="00C65D1E">
        <w:rPr>
          <w:sz w:val="26"/>
          <w:szCs w:val="26"/>
          <w:rtl/>
        </w:rPr>
        <w:t xml:space="preserve"> أمريكي</w:t>
      </w:r>
      <w:r w:rsidR="00C65D1E">
        <w:rPr>
          <w:rFonts w:hint="cs"/>
          <w:sz w:val="26"/>
          <w:szCs w:val="26"/>
          <w:rtl/>
        </w:rPr>
        <w:t>ا</w:t>
      </w:r>
      <w:r w:rsidRPr="00C65D1E">
        <w:rPr>
          <w:sz w:val="26"/>
          <w:szCs w:val="26"/>
          <w:rtl/>
        </w:rPr>
        <w:t xml:space="preserve">، بالإضافة إلى تكاليف دعم الوكالة </w:t>
      </w:r>
      <w:r w:rsidR="00C65D1E">
        <w:rPr>
          <w:rFonts w:hint="cs"/>
          <w:sz w:val="26"/>
          <w:szCs w:val="26"/>
          <w:rtl/>
        </w:rPr>
        <w:t>وقدرها</w:t>
      </w:r>
      <w:r w:rsidRPr="00C65D1E">
        <w:rPr>
          <w:sz w:val="26"/>
          <w:szCs w:val="26"/>
          <w:rtl/>
        </w:rPr>
        <w:t xml:space="preserve"> 3,835 دولارًا أمريكيًا </w:t>
      </w:r>
      <w:r w:rsidR="00C65D1E">
        <w:rPr>
          <w:rFonts w:hint="cs"/>
          <w:sz w:val="26"/>
          <w:szCs w:val="26"/>
          <w:rtl/>
        </w:rPr>
        <w:t>لليونيب</w:t>
      </w:r>
      <w:r w:rsidRPr="00C65D1E">
        <w:rPr>
          <w:sz w:val="26"/>
          <w:szCs w:val="26"/>
          <w:rtl/>
        </w:rPr>
        <w:t>، و40,000 دولار</w:t>
      </w:r>
      <w:r w:rsidR="00C65D1E">
        <w:rPr>
          <w:rFonts w:hint="cs"/>
          <w:sz w:val="26"/>
          <w:szCs w:val="26"/>
          <w:rtl/>
        </w:rPr>
        <w:t>ا</w:t>
      </w:r>
      <w:r w:rsidRPr="00C65D1E">
        <w:rPr>
          <w:sz w:val="26"/>
          <w:szCs w:val="26"/>
          <w:rtl/>
        </w:rPr>
        <w:t xml:space="preserve"> أمريكي</w:t>
      </w:r>
      <w:r w:rsidR="00C65D1E">
        <w:rPr>
          <w:rFonts w:hint="cs"/>
          <w:sz w:val="26"/>
          <w:szCs w:val="26"/>
          <w:rtl/>
        </w:rPr>
        <w:t>ا</w:t>
      </w:r>
      <w:r w:rsidRPr="00C65D1E">
        <w:rPr>
          <w:sz w:val="26"/>
          <w:szCs w:val="26"/>
          <w:rtl/>
        </w:rPr>
        <w:t xml:space="preserve">، بالإضافة إلى تكاليف دعم الوكالة </w:t>
      </w:r>
      <w:r w:rsidR="00C65D1E">
        <w:rPr>
          <w:rFonts w:hint="cs"/>
          <w:sz w:val="26"/>
          <w:szCs w:val="26"/>
          <w:rtl/>
        </w:rPr>
        <w:t>وقدرها</w:t>
      </w:r>
      <w:r w:rsidRPr="00C65D1E">
        <w:rPr>
          <w:sz w:val="26"/>
          <w:szCs w:val="26"/>
          <w:rtl/>
        </w:rPr>
        <w:t xml:space="preserve"> 3,600 دولار أمريكي لبرنامج الأمم المتحدة الإنمائي</w:t>
      </w:r>
      <w:r w:rsidR="00C65D1E">
        <w:rPr>
          <w:rFonts w:hint="cs"/>
          <w:sz w:val="26"/>
          <w:szCs w:val="26"/>
          <w:rtl/>
        </w:rPr>
        <w:t xml:space="preserve"> (</w:t>
      </w:r>
      <w:r w:rsidR="007015CC">
        <w:rPr>
          <w:rFonts w:hint="cs"/>
          <w:sz w:val="26"/>
          <w:szCs w:val="26"/>
          <w:rtl/>
        </w:rPr>
        <w:t>اليوئنديبي</w:t>
      </w:r>
      <w:r w:rsidR="00C65D1E">
        <w:rPr>
          <w:rFonts w:hint="cs"/>
          <w:sz w:val="26"/>
          <w:szCs w:val="26"/>
          <w:rtl/>
        </w:rPr>
        <w:t>)</w:t>
      </w:r>
      <w:r w:rsidRPr="00C65D1E">
        <w:rPr>
          <w:sz w:val="26"/>
          <w:szCs w:val="26"/>
          <w:rtl/>
        </w:rPr>
        <w:t>.</w:t>
      </w:r>
      <w:r w:rsidRPr="00C65D1E">
        <w:rPr>
          <w:sz w:val="26"/>
          <w:szCs w:val="26"/>
          <w:vertAlign w:val="superscript"/>
        </w:rPr>
        <w:footnoteReference w:id="2"/>
      </w:r>
      <w:r w:rsidR="007015CC">
        <w:rPr>
          <w:rFonts w:hint="cs"/>
          <w:sz w:val="26"/>
          <w:szCs w:val="26"/>
          <w:rtl/>
        </w:rPr>
        <w:t xml:space="preserve"> ويشمل</w:t>
      </w:r>
      <w:r w:rsidRPr="00C65D1E">
        <w:rPr>
          <w:sz w:val="26"/>
          <w:szCs w:val="26"/>
          <w:rtl/>
        </w:rPr>
        <w:t xml:space="preserve"> الطلب تقريرًا </w:t>
      </w:r>
      <w:r w:rsidR="007015CC">
        <w:rPr>
          <w:rFonts w:hint="cs"/>
          <w:sz w:val="26"/>
          <w:szCs w:val="26"/>
          <w:rtl/>
        </w:rPr>
        <w:t>مرحليا عن</w:t>
      </w:r>
      <w:r w:rsidRPr="00C65D1E">
        <w:rPr>
          <w:sz w:val="26"/>
          <w:szCs w:val="26"/>
          <w:rtl/>
        </w:rPr>
        <w:t xml:space="preserve"> تنفيذ الشريحة الثانية، وخطة تنفيذ الشريحة للفترة 2025</w:t>
      </w:r>
      <w:r w:rsidR="007015CC">
        <w:rPr>
          <w:rFonts w:hint="cs"/>
          <w:sz w:val="26"/>
          <w:szCs w:val="26"/>
          <w:rtl/>
        </w:rPr>
        <w:t xml:space="preserve"> إلى </w:t>
      </w:r>
      <w:r w:rsidRPr="00C65D1E">
        <w:rPr>
          <w:sz w:val="26"/>
          <w:szCs w:val="26"/>
          <w:rtl/>
        </w:rPr>
        <w:t>2026، وطلبًا لتمديد تاريخ إنجاز المرحلة الأولى.</w:t>
      </w:r>
    </w:p>
    <w:p w14:paraId="0200A7AE" w14:textId="77777777" w:rsidR="007937B7" w:rsidRPr="00C65D1E" w:rsidRDefault="007937B7" w:rsidP="007015CC">
      <w:pPr>
        <w:keepNext/>
        <w:bidi/>
        <w:spacing w:after="240"/>
        <w:rPr>
          <w:sz w:val="26"/>
          <w:szCs w:val="26"/>
          <w:u w:val="single"/>
          <w:rtl/>
        </w:rPr>
      </w:pPr>
      <w:r w:rsidRPr="00C65D1E">
        <w:rPr>
          <w:sz w:val="26"/>
          <w:szCs w:val="26"/>
          <w:u w:val="single"/>
          <w:rtl/>
        </w:rPr>
        <w:t>تقرير عن استهلاك</w:t>
      </w:r>
      <w:r w:rsidRPr="007015CC">
        <w:rPr>
          <w:sz w:val="26"/>
          <w:szCs w:val="26"/>
          <w:u w:val="single"/>
          <w:rtl/>
        </w:rPr>
        <w:t xml:space="preserve"> </w:t>
      </w:r>
      <w:r w:rsidR="007015CC" w:rsidRPr="007015CC">
        <w:rPr>
          <w:rFonts w:hint="cs"/>
          <w:sz w:val="26"/>
          <w:szCs w:val="26"/>
          <w:u w:val="single"/>
          <w:rtl/>
        </w:rPr>
        <w:t>المواد</w:t>
      </w:r>
      <w:r w:rsidR="007015CC" w:rsidRPr="007015CC">
        <w:rPr>
          <w:sz w:val="26"/>
          <w:szCs w:val="26"/>
          <w:u w:val="single"/>
          <w:rtl/>
        </w:rPr>
        <w:t xml:space="preserve"> الهيدروكلوروفلوروكربون</w:t>
      </w:r>
      <w:r w:rsidR="007015CC" w:rsidRPr="007015CC">
        <w:rPr>
          <w:rFonts w:hint="cs"/>
          <w:sz w:val="26"/>
          <w:szCs w:val="26"/>
          <w:u w:val="single"/>
          <w:rtl/>
        </w:rPr>
        <w:t>ية</w:t>
      </w:r>
    </w:p>
    <w:p w14:paraId="6E2D6851" w14:textId="77777777" w:rsidR="007937B7" w:rsidRPr="00563DE4" w:rsidRDefault="007015CC" w:rsidP="00476724">
      <w:pPr>
        <w:pStyle w:val="Heading1"/>
        <w:bidi/>
        <w:rPr>
          <w:sz w:val="26"/>
          <w:szCs w:val="26"/>
          <w:rtl/>
        </w:rPr>
      </w:pPr>
      <w:r w:rsidRPr="00563DE4">
        <w:rPr>
          <w:rFonts w:hint="cs"/>
          <w:sz w:val="26"/>
          <w:szCs w:val="26"/>
          <w:rtl/>
        </w:rPr>
        <w:t>أبلغت</w:t>
      </w:r>
      <w:r w:rsidRPr="00563DE4">
        <w:rPr>
          <w:sz w:val="26"/>
          <w:szCs w:val="26"/>
          <w:rtl/>
        </w:rPr>
        <w:t xml:space="preserve"> حكومة جنوب السودان </w:t>
      </w:r>
      <w:r w:rsidRPr="00563DE4">
        <w:rPr>
          <w:rFonts w:hint="cs"/>
          <w:sz w:val="26"/>
          <w:szCs w:val="26"/>
          <w:rtl/>
        </w:rPr>
        <w:t xml:space="preserve">عن </w:t>
      </w:r>
      <w:r w:rsidR="007937B7" w:rsidRPr="00563DE4">
        <w:rPr>
          <w:sz w:val="26"/>
          <w:szCs w:val="26"/>
          <w:rtl/>
        </w:rPr>
        <w:t xml:space="preserve">استهلاك 0.66 طن </w:t>
      </w:r>
      <w:r w:rsidR="00B37B83" w:rsidRPr="00563DE4">
        <w:rPr>
          <w:rFonts w:hint="cs"/>
          <w:sz w:val="26"/>
          <w:szCs w:val="26"/>
          <w:rtl/>
        </w:rPr>
        <w:t>من</w:t>
      </w:r>
      <w:r w:rsidRPr="00563DE4">
        <w:rPr>
          <w:rFonts w:hint="cs"/>
          <w:sz w:val="26"/>
          <w:szCs w:val="26"/>
          <w:rtl/>
        </w:rPr>
        <w:t xml:space="preserve"> قدرات استنفاذ الأوزون </w:t>
      </w:r>
      <w:r w:rsidR="007937B7" w:rsidRPr="00563DE4">
        <w:rPr>
          <w:sz w:val="26"/>
          <w:szCs w:val="26"/>
          <w:rtl/>
        </w:rPr>
        <w:t xml:space="preserve">من </w:t>
      </w:r>
      <w:r w:rsidRPr="00563DE4">
        <w:rPr>
          <w:rFonts w:hint="cs"/>
          <w:sz w:val="26"/>
          <w:szCs w:val="26"/>
          <w:rtl/>
        </w:rPr>
        <w:t>المواد</w:t>
      </w:r>
      <w:r w:rsidRPr="00563DE4">
        <w:rPr>
          <w:sz w:val="26"/>
          <w:szCs w:val="26"/>
          <w:rtl/>
        </w:rPr>
        <w:t xml:space="preserve"> الهيدروكلوروفلوروكربون</w:t>
      </w:r>
      <w:r w:rsidRPr="00563DE4">
        <w:rPr>
          <w:rFonts w:hint="cs"/>
          <w:sz w:val="26"/>
          <w:szCs w:val="26"/>
          <w:rtl/>
        </w:rPr>
        <w:t>ية</w:t>
      </w:r>
      <w:r w:rsidRPr="00563DE4">
        <w:rPr>
          <w:sz w:val="26"/>
          <w:szCs w:val="26"/>
          <w:rtl/>
        </w:rPr>
        <w:t xml:space="preserve"> </w:t>
      </w:r>
      <w:r w:rsidR="007937B7" w:rsidRPr="00563DE4">
        <w:rPr>
          <w:sz w:val="26"/>
          <w:szCs w:val="26"/>
          <w:rtl/>
        </w:rPr>
        <w:t>في عام 2024، وهو أقل بنسبة 84</w:t>
      </w:r>
      <w:r w:rsidR="00B37B83" w:rsidRPr="00563DE4">
        <w:rPr>
          <w:rFonts w:hint="cs"/>
          <w:sz w:val="26"/>
          <w:szCs w:val="26"/>
          <w:rtl/>
        </w:rPr>
        <w:t xml:space="preserve"> في المائة</w:t>
      </w:r>
      <w:r w:rsidR="007937B7" w:rsidRPr="00563DE4">
        <w:rPr>
          <w:sz w:val="26"/>
          <w:szCs w:val="26"/>
          <w:rtl/>
        </w:rPr>
        <w:t xml:space="preserve"> من </w:t>
      </w:r>
      <w:r w:rsidR="00B37B83" w:rsidRPr="00563DE4">
        <w:rPr>
          <w:rFonts w:hint="cs"/>
          <w:sz w:val="26"/>
          <w:szCs w:val="26"/>
          <w:rtl/>
        </w:rPr>
        <w:t>خط الأساس للمواد</w:t>
      </w:r>
      <w:r w:rsidR="00B37B83" w:rsidRPr="00563DE4">
        <w:rPr>
          <w:sz w:val="26"/>
          <w:szCs w:val="26"/>
          <w:rtl/>
        </w:rPr>
        <w:t xml:space="preserve"> الهيدروكلوروفلوروكربون</w:t>
      </w:r>
      <w:r w:rsidR="00B37B83" w:rsidRPr="00563DE4">
        <w:rPr>
          <w:rFonts w:hint="cs"/>
          <w:sz w:val="26"/>
          <w:szCs w:val="26"/>
          <w:rtl/>
        </w:rPr>
        <w:t>ية المحدد للبلد لكي يمتثل له</w:t>
      </w:r>
      <w:r w:rsidR="00B37B83" w:rsidRPr="00563DE4">
        <w:rPr>
          <w:sz w:val="26"/>
          <w:szCs w:val="26"/>
          <w:rtl/>
        </w:rPr>
        <w:t xml:space="preserve">. </w:t>
      </w:r>
      <w:r w:rsidR="007937B7" w:rsidRPr="00563DE4">
        <w:rPr>
          <w:sz w:val="26"/>
          <w:szCs w:val="26"/>
          <w:rtl/>
        </w:rPr>
        <w:t xml:space="preserve">ويوضح الجدول 1 استهلاك </w:t>
      </w:r>
      <w:r w:rsidR="00B37B83" w:rsidRPr="00563DE4">
        <w:rPr>
          <w:rFonts w:hint="cs"/>
          <w:sz w:val="26"/>
          <w:szCs w:val="26"/>
          <w:rtl/>
        </w:rPr>
        <w:t>المواد</w:t>
      </w:r>
      <w:r w:rsidR="00B37B83" w:rsidRPr="00563DE4">
        <w:rPr>
          <w:sz w:val="26"/>
          <w:szCs w:val="26"/>
          <w:rtl/>
        </w:rPr>
        <w:t xml:space="preserve"> الهيدروكلوروفلوروكربون</w:t>
      </w:r>
      <w:r w:rsidR="00B37B83" w:rsidRPr="00563DE4">
        <w:rPr>
          <w:rFonts w:hint="cs"/>
          <w:sz w:val="26"/>
          <w:szCs w:val="26"/>
          <w:rtl/>
        </w:rPr>
        <w:t>ية</w:t>
      </w:r>
      <w:r w:rsidR="007937B7" w:rsidRPr="00563DE4">
        <w:rPr>
          <w:sz w:val="26"/>
          <w:szCs w:val="26"/>
          <w:rtl/>
        </w:rPr>
        <w:t xml:space="preserve"> للفترة 2020-2024.</w:t>
      </w:r>
    </w:p>
    <w:p w14:paraId="5F07EEC7" w14:textId="77777777" w:rsidR="007937B7" w:rsidRPr="00C65D1E" w:rsidRDefault="007937B7" w:rsidP="00B37B83">
      <w:pPr>
        <w:bidi/>
        <w:spacing w:before="240"/>
        <w:rPr>
          <w:b/>
          <w:bCs/>
          <w:sz w:val="26"/>
          <w:szCs w:val="26"/>
          <w:rtl/>
        </w:rPr>
      </w:pPr>
      <w:r w:rsidRPr="00C65D1E">
        <w:rPr>
          <w:b/>
          <w:bCs/>
          <w:sz w:val="26"/>
          <w:szCs w:val="26"/>
          <w:rtl/>
        </w:rPr>
        <w:t xml:space="preserve">الجدول 1. استهلاك </w:t>
      </w:r>
      <w:r w:rsidR="00B37B83" w:rsidRPr="00B37B83">
        <w:rPr>
          <w:rFonts w:hint="cs"/>
          <w:b/>
          <w:bCs/>
          <w:sz w:val="26"/>
          <w:szCs w:val="26"/>
          <w:rtl/>
        </w:rPr>
        <w:t>المواد</w:t>
      </w:r>
      <w:r w:rsidR="00B37B83" w:rsidRPr="00B37B83">
        <w:rPr>
          <w:b/>
          <w:bCs/>
          <w:sz w:val="26"/>
          <w:szCs w:val="26"/>
          <w:rtl/>
        </w:rPr>
        <w:t xml:space="preserve"> الهيدروكلوروفلوروكربون</w:t>
      </w:r>
      <w:r w:rsidR="00B37B83" w:rsidRPr="00B37B83">
        <w:rPr>
          <w:rFonts w:hint="cs"/>
          <w:b/>
          <w:bCs/>
          <w:sz w:val="26"/>
          <w:szCs w:val="26"/>
          <w:rtl/>
        </w:rPr>
        <w:t>ية</w:t>
      </w:r>
      <w:r w:rsidR="00B37B83" w:rsidRPr="00C65D1E">
        <w:rPr>
          <w:b/>
          <w:bCs/>
          <w:sz w:val="26"/>
          <w:szCs w:val="26"/>
          <w:rtl/>
        </w:rPr>
        <w:t xml:space="preserve"> </w:t>
      </w:r>
      <w:r w:rsidR="00B37B83">
        <w:rPr>
          <w:b/>
          <w:bCs/>
          <w:sz w:val="26"/>
          <w:szCs w:val="26"/>
          <w:rtl/>
        </w:rPr>
        <w:t xml:space="preserve">في جنوب السودان ( </w:t>
      </w:r>
      <w:r w:rsidRPr="00C65D1E">
        <w:rPr>
          <w:b/>
          <w:bCs/>
          <w:sz w:val="26"/>
          <w:szCs w:val="26"/>
          <w:rtl/>
        </w:rPr>
        <w:t>بيانات المادة 7 للفترة 2020-2024)</w:t>
      </w:r>
    </w:p>
    <w:tbl>
      <w:tblPr>
        <w:bidiVisual/>
        <w:tblW w:w="5000" w:type="pct"/>
        <w:tblLayout w:type="fixed"/>
        <w:tblLook w:val="04A0" w:firstRow="1" w:lastRow="0" w:firstColumn="1" w:lastColumn="0" w:noHBand="0" w:noVBand="1"/>
      </w:tblPr>
      <w:tblGrid>
        <w:gridCol w:w="2830"/>
        <w:gridCol w:w="1087"/>
        <w:gridCol w:w="1087"/>
        <w:gridCol w:w="1087"/>
        <w:gridCol w:w="1087"/>
        <w:gridCol w:w="1086"/>
        <w:gridCol w:w="1086"/>
      </w:tblGrid>
      <w:tr w:rsidR="007937B7" w:rsidRPr="00E9063C" w14:paraId="4DD8DF94" w14:textId="77777777" w:rsidTr="00B37B83">
        <w:trPr>
          <w:trHeight w:val="248"/>
          <w:tblHeader/>
        </w:trPr>
        <w:tc>
          <w:tcPr>
            <w:tcW w:w="15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E6022BB" w14:textId="77777777" w:rsidR="007937B7" w:rsidRPr="00E9063C" w:rsidRDefault="007937B7" w:rsidP="00B37B83">
            <w:pPr>
              <w:keepNext/>
              <w:bidi/>
              <w:rPr>
                <w:b/>
                <w:bCs/>
                <w:color w:val="000000"/>
                <w:sz w:val="20"/>
                <w:rtl/>
              </w:rPr>
            </w:pPr>
            <w:r w:rsidRPr="00E9063C">
              <w:rPr>
                <w:b/>
                <w:bCs/>
                <w:color w:val="000000"/>
                <w:sz w:val="20"/>
                <w:rtl/>
              </w:rPr>
              <w:t>هيدروكلوروفلوروكربون-22</w:t>
            </w:r>
          </w:p>
        </w:tc>
        <w:tc>
          <w:tcPr>
            <w:tcW w:w="581" w:type="pct"/>
            <w:tcBorders>
              <w:top w:val="single" w:sz="4" w:space="0" w:color="auto"/>
              <w:left w:val="nil"/>
              <w:bottom w:val="single" w:sz="4" w:space="0" w:color="auto"/>
              <w:right w:val="single" w:sz="4" w:space="0" w:color="auto"/>
            </w:tcBorders>
            <w:noWrap/>
            <w:hideMark/>
          </w:tcPr>
          <w:p w14:paraId="592142FD" w14:textId="77777777" w:rsidR="007937B7" w:rsidRPr="00E9063C" w:rsidRDefault="007937B7" w:rsidP="007015CC">
            <w:pPr>
              <w:keepNext/>
              <w:bidi/>
              <w:jc w:val="center"/>
              <w:rPr>
                <w:b/>
                <w:bCs/>
                <w:color w:val="000000"/>
                <w:sz w:val="20"/>
                <w:rtl/>
              </w:rPr>
            </w:pPr>
            <w:r w:rsidRPr="00E9063C">
              <w:rPr>
                <w:b/>
                <w:bCs/>
                <w:color w:val="000000"/>
                <w:sz w:val="20"/>
                <w:rtl/>
              </w:rPr>
              <w:t>2020</w:t>
            </w:r>
          </w:p>
        </w:tc>
        <w:tc>
          <w:tcPr>
            <w:tcW w:w="581" w:type="pct"/>
            <w:tcBorders>
              <w:top w:val="single" w:sz="4" w:space="0" w:color="auto"/>
              <w:left w:val="nil"/>
              <w:bottom w:val="single" w:sz="4" w:space="0" w:color="auto"/>
              <w:right w:val="single" w:sz="4" w:space="0" w:color="auto"/>
            </w:tcBorders>
            <w:noWrap/>
            <w:hideMark/>
          </w:tcPr>
          <w:p w14:paraId="6C13C2B1" w14:textId="77777777" w:rsidR="007937B7" w:rsidRPr="00E9063C" w:rsidRDefault="007937B7" w:rsidP="007015CC">
            <w:pPr>
              <w:keepNext/>
              <w:bidi/>
              <w:jc w:val="center"/>
              <w:rPr>
                <w:b/>
                <w:bCs/>
                <w:color w:val="000000"/>
                <w:sz w:val="20"/>
                <w:rtl/>
              </w:rPr>
            </w:pPr>
            <w:r w:rsidRPr="00E9063C">
              <w:rPr>
                <w:b/>
                <w:bCs/>
                <w:color w:val="000000"/>
                <w:sz w:val="20"/>
                <w:rtl/>
              </w:rPr>
              <w:t>2021</w:t>
            </w:r>
          </w:p>
        </w:tc>
        <w:tc>
          <w:tcPr>
            <w:tcW w:w="581" w:type="pct"/>
            <w:tcBorders>
              <w:top w:val="single" w:sz="4" w:space="0" w:color="auto"/>
              <w:left w:val="nil"/>
              <w:bottom w:val="single" w:sz="4" w:space="0" w:color="auto"/>
              <w:right w:val="single" w:sz="4" w:space="0" w:color="auto"/>
            </w:tcBorders>
          </w:tcPr>
          <w:p w14:paraId="4D20F7E3" w14:textId="77777777" w:rsidR="007937B7" w:rsidRPr="00E9063C" w:rsidRDefault="007937B7" w:rsidP="007015CC">
            <w:pPr>
              <w:keepNext/>
              <w:bidi/>
              <w:jc w:val="center"/>
              <w:rPr>
                <w:b/>
                <w:bCs/>
                <w:color w:val="000000"/>
                <w:sz w:val="20"/>
                <w:rtl/>
              </w:rPr>
            </w:pPr>
            <w:r w:rsidRPr="00E9063C">
              <w:rPr>
                <w:b/>
                <w:bCs/>
                <w:color w:val="000000"/>
                <w:sz w:val="20"/>
                <w:rtl/>
              </w:rPr>
              <w:t>2022</w:t>
            </w:r>
          </w:p>
        </w:tc>
        <w:tc>
          <w:tcPr>
            <w:tcW w:w="581" w:type="pct"/>
            <w:tcBorders>
              <w:top w:val="single" w:sz="4" w:space="0" w:color="auto"/>
              <w:left w:val="single" w:sz="4" w:space="0" w:color="auto"/>
              <w:bottom w:val="single" w:sz="4" w:space="0" w:color="auto"/>
              <w:right w:val="single" w:sz="4" w:space="0" w:color="auto"/>
            </w:tcBorders>
          </w:tcPr>
          <w:p w14:paraId="04D29569" w14:textId="77777777" w:rsidR="007937B7" w:rsidRPr="00E9063C" w:rsidRDefault="007937B7" w:rsidP="007015CC">
            <w:pPr>
              <w:keepNext/>
              <w:bidi/>
              <w:jc w:val="center"/>
              <w:rPr>
                <w:b/>
                <w:bCs/>
                <w:color w:val="000000"/>
                <w:sz w:val="20"/>
                <w:rtl/>
              </w:rPr>
            </w:pPr>
            <w:r w:rsidRPr="00E9063C">
              <w:rPr>
                <w:b/>
                <w:bCs/>
                <w:color w:val="000000"/>
                <w:sz w:val="20"/>
                <w:rtl/>
              </w:rPr>
              <w:t>2023</w:t>
            </w:r>
          </w:p>
        </w:tc>
        <w:tc>
          <w:tcPr>
            <w:tcW w:w="581" w:type="pct"/>
            <w:tcBorders>
              <w:top w:val="single" w:sz="4" w:space="0" w:color="auto"/>
              <w:left w:val="single" w:sz="4" w:space="0" w:color="auto"/>
              <w:bottom w:val="single" w:sz="4" w:space="0" w:color="auto"/>
              <w:right w:val="single" w:sz="4" w:space="0" w:color="auto"/>
            </w:tcBorders>
          </w:tcPr>
          <w:p w14:paraId="1DBA9DBC" w14:textId="77777777" w:rsidR="007937B7" w:rsidRPr="00E9063C" w:rsidRDefault="007937B7" w:rsidP="007015CC">
            <w:pPr>
              <w:keepNext/>
              <w:bidi/>
              <w:jc w:val="center"/>
              <w:rPr>
                <w:b/>
                <w:bCs/>
                <w:color w:val="000000"/>
                <w:sz w:val="20"/>
                <w:rtl/>
              </w:rPr>
            </w:pPr>
            <w:r w:rsidRPr="00E9063C">
              <w:rPr>
                <w:b/>
                <w:bCs/>
                <w:color w:val="000000"/>
                <w:sz w:val="20"/>
                <w:rtl/>
              </w:rPr>
              <w:t>2024</w:t>
            </w:r>
          </w:p>
        </w:tc>
        <w:tc>
          <w:tcPr>
            <w:tcW w:w="581" w:type="pct"/>
            <w:tcBorders>
              <w:top w:val="single" w:sz="4" w:space="0" w:color="auto"/>
              <w:left w:val="single" w:sz="4" w:space="0" w:color="auto"/>
              <w:bottom w:val="single" w:sz="4" w:space="0" w:color="auto"/>
              <w:right w:val="single" w:sz="4" w:space="0" w:color="auto"/>
            </w:tcBorders>
            <w:noWrap/>
            <w:hideMark/>
          </w:tcPr>
          <w:p w14:paraId="1B41FECE" w14:textId="77777777" w:rsidR="007937B7" w:rsidRPr="00E9063C" w:rsidRDefault="007937B7" w:rsidP="007015CC">
            <w:pPr>
              <w:keepNext/>
              <w:bidi/>
              <w:jc w:val="center"/>
              <w:rPr>
                <w:b/>
                <w:bCs/>
                <w:color w:val="000000"/>
                <w:sz w:val="20"/>
                <w:rtl/>
              </w:rPr>
            </w:pPr>
            <w:r w:rsidRPr="00E9063C">
              <w:rPr>
                <w:b/>
                <w:bCs/>
                <w:color w:val="000000"/>
                <w:sz w:val="20"/>
                <w:rtl/>
              </w:rPr>
              <w:t>خط الأساس</w:t>
            </w:r>
          </w:p>
        </w:tc>
      </w:tr>
      <w:tr w:rsidR="007937B7" w:rsidRPr="00E9063C" w14:paraId="78F720DD" w14:textId="77777777" w:rsidTr="00B37B83">
        <w:trPr>
          <w:trHeight w:val="240"/>
        </w:trPr>
        <w:tc>
          <w:tcPr>
            <w:tcW w:w="151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4061A31" w14:textId="77777777" w:rsidR="007937B7" w:rsidRPr="00E9063C" w:rsidRDefault="00B37B83" w:rsidP="007015CC">
            <w:pPr>
              <w:widowControl w:val="0"/>
              <w:bidi/>
              <w:ind w:left="98"/>
              <w:jc w:val="left"/>
              <w:rPr>
                <w:b/>
                <w:bCs/>
                <w:color w:val="000000"/>
                <w:sz w:val="20"/>
                <w:rtl/>
              </w:rPr>
            </w:pPr>
            <w:r>
              <w:rPr>
                <w:b/>
                <w:bCs/>
                <w:color w:val="000000"/>
                <w:sz w:val="20"/>
                <w:rtl/>
              </w:rPr>
              <w:t>طن متري</w:t>
            </w:r>
          </w:p>
        </w:tc>
        <w:tc>
          <w:tcPr>
            <w:tcW w:w="581" w:type="pct"/>
            <w:tcBorders>
              <w:top w:val="nil"/>
              <w:left w:val="nil"/>
              <w:bottom w:val="single" w:sz="4" w:space="0" w:color="auto"/>
              <w:right w:val="single" w:sz="4" w:space="0" w:color="auto"/>
            </w:tcBorders>
            <w:noWrap/>
          </w:tcPr>
          <w:p w14:paraId="49279315" w14:textId="77777777" w:rsidR="007937B7" w:rsidRPr="000239C5" w:rsidRDefault="007937B7" w:rsidP="006F3985">
            <w:pPr>
              <w:bidi/>
              <w:ind w:left="-201" w:right="104" w:firstLine="201"/>
              <w:jc w:val="left"/>
              <w:rPr>
                <w:color w:val="000000"/>
                <w:sz w:val="20"/>
                <w:rtl/>
              </w:rPr>
            </w:pPr>
            <w:r w:rsidRPr="000239C5">
              <w:rPr>
                <w:bCs/>
                <w:color w:val="000000"/>
                <w:sz w:val="20"/>
                <w:rtl/>
              </w:rPr>
              <w:t>18.73</w:t>
            </w:r>
          </w:p>
        </w:tc>
        <w:tc>
          <w:tcPr>
            <w:tcW w:w="581" w:type="pct"/>
            <w:tcBorders>
              <w:top w:val="nil"/>
              <w:left w:val="nil"/>
              <w:bottom w:val="single" w:sz="4" w:space="0" w:color="auto"/>
              <w:right w:val="single" w:sz="4" w:space="0" w:color="auto"/>
            </w:tcBorders>
            <w:noWrap/>
          </w:tcPr>
          <w:p w14:paraId="0E4258D6" w14:textId="77777777" w:rsidR="007937B7" w:rsidRPr="000239C5" w:rsidRDefault="007937B7" w:rsidP="006F3985">
            <w:pPr>
              <w:bidi/>
              <w:ind w:left="-201" w:right="104" w:firstLine="201"/>
              <w:jc w:val="left"/>
              <w:rPr>
                <w:color w:val="000000"/>
                <w:sz w:val="20"/>
                <w:rtl/>
              </w:rPr>
            </w:pPr>
            <w:r w:rsidRPr="000239C5">
              <w:rPr>
                <w:rFonts w:eastAsiaTheme="minorHAnsi"/>
                <w:color w:val="000000"/>
                <w:sz w:val="20"/>
                <w:rtl/>
              </w:rPr>
              <w:t>18.91</w:t>
            </w:r>
          </w:p>
        </w:tc>
        <w:tc>
          <w:tcPr>
            <w:tcW w:w="581" w:type="pct"/>
            <w:tcBorders>
              <w:top w:val="single" w:sz="4" w:space="0" w:color="auto"/>
              <w:left w:val="nil"/>
              <w:bottom w:val="single" w:sz="4" w:space="0" w:color="auto"/>
              <w:right w:val="single" w:sz="4" w:space="0" w:color="auto"/>
            </w:tcBorders>
          </w:tcPr>
          <w:p w14:paraId="2256B2CE" w14:textId="77777777" w:rsidR="007937B7" w:rsidRPr="000239C5" w:rsidRDefault="007937B7" w:rsidP="006F3985">
            <w:pPr>
              <w:widowControl w:val="0"/>
              <w:bidi/>
              <w:ind w:left="-201" w:right="104" w:firstLine="201"/>
              <w:jc w:val="left"/>
              <w:rPr>
                <w:color w:val="000000"/>
                <w:sz w:val="20"/>
                <w:rtl/>
              </w:rPr>
            </w:pPr>
            <w:r>
              <w:rPr>
                <w:color w:val="000000"/>
                <w:sz w:val="20"/>
                <w:rtl/>
              </w:rPr>
              <w:t>18.55</w:t>
            </w:r>
          </w:p>
        </w:tc>
        <w:tc>
          <w:tcPr>
            <w:tcW w:w="581" w:type="pct"/>
            <w:tcBorders>
              <w:top w:val="nil"/>
              <w:left w:val="single" w:sz="4" w:space="0" w:color="auto"/>
              <w:bottom w:val="single" w:sz="4" w:space="0" w:color="auto"/>
              <w:right w:val="single" w:sz="4" w:space="0" w:color="auto"/>
            </w:tcBorders>
          </w:tcPr>
          <w:p w14:paraId="731650FD" w14:textId="77777777" w:rsidR="007937B7" w:rsidRPr="000239C5" w:rsidRDefault="007937B7" w:rsidP="006F3985">
            <w:pPr>
              <w:widowControl w:val="0"/>
              <w:bidi/>
              <w:ind w:left="-201" w:right="104" w:firstLine="201"/>
              <w:jc w:val="left"/>
              <w:rPr>
                <w:color w:val="000000"/>
                <w:sz w:val="20"/>
                <w:rtl/>
              </w:rPr>
            </w:pPr>
            <w:r w:rsidRPr="000239C5">
              <w:rPr>
                <w:sz w:val="20"/>
                <w:rtl/>
              </w:rPr>
              <w:t>17.00</w:t>
            </w:r>
          </w:p>
        </w:tc>
        <w:tc>
          <w:tcPr>
            <w:tcW w:w="581" w:type="pct"/>
            <w:tcBorders>
              <w:top w:val="nil"/>
              <w:left w:val="single" w:sz="4" w:space="0" w:color="auto"/>
              <w:bottom w:val="single" w:sz="4" w:space="0" w:color="auto"/>
              <w:right w:val="single" w:sz="4" w:space="0" w:color="auto"/>
            </w:tcBorders>
          </w:tcPr>
          <w:p w14:paraId="3A2DF70B" w14:textId="77777777" w:rsidR="007937B7" w:rsidRPr="000239C5" w:rsidRDefault="007937B7" w:rsidP="006F3985">
            <w:pPr>
              <w:widowControl w:val="0"/>
              <w:bidi/>
              <w:ind w:left="-201" w:right="104" w:firstLine="201"/>
              <w:jc w:val="left"/>
              <w:rPr>
                <w:rFonts w:eastAsiaTheme="minorHAnsi"/>
                <w:color w:val="000000"/>
                <w:sz w:val="20"/>
                <w:rtl/>
              </w:rPr>
            </w:pPr>
            <w:r w:rsidRPr="000239C5">
              <w:rPr>
                <w:sz w:val="20"/>
                <w:rtl/>
              </w:rPr>
              <w:t>12.00</w:t>
            </w:r>
          </w:p>
        </w:tc>
        <w:tc>
          <w:tcPr>
            <w:tcW w:w="581" w:type="pct"/>
            <w:tcBorders>
              <w:top w:val="nil"/>
              <w:left w:val="single" w:sz="4" w:space="0" w:color="auto"/>
              <w:bottom w:val="single" w:sz="4" w:space="0" w:color="auto"/>
              <w:right w:val="single" w:sz="4" w:space="0" w:color="auto"/>
            </w:tcBorders>
            <w:noWrap/>
          </w:tcPr>
          <w:p w14:paraId="106B21AA" w14:textId="77777777" w:rsidR="007937B7" w:rsidRPr="000239C5" w:rsidRDefault="007937B7" w:rsidP="006F3985">
            <w:pPr>
              <w:widowControl w:val="0"/>
              <w:bidi/>
              <w:ind w:left="-201" w:right="104" w:firstLine="201"/>
              <w:jc w:val="left"/>
              <w:rPr>
                <w:color w:val="000000"/>
                <w:sz w:val="20"/>
                <w:rtl/>
              </w:rPr>
            </w:pPr>
            <w:r w:rsidRPr="000239C5">
              <w:rPr>
                <w:color w:val="000000"/>
                <w:sz w:val="20"/>
                <w:rtl/>
              </w:rPr>
              <w:t>74.55</w:t>
            </w:r>
          </w:p>
        </w:tc>
      </w:tr>
      <w:tr w:rsidR="007937B7" w:rsidRPr="00E9063C" w14:paraId="15B65F88" w14:textId="77777777" w:rsidTr="00B37B83">
        <w:trPr>
          <w:trHeight w:val="248"/>
        </w:trPr>
        <w:tc>
          <w:tcPr>
            <w:tcW w:w="15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BB4C1A3" w14:textId="77777777" w:rsidR="007937B7" w:rsidRPr="00B37B83" w:rsidRDefault="00B37B83" w:rsidP="007015CC">
            <w:pPr>
              <w:widowControl w:val="0"/>
              <w:bidi/>
              <w:ind w:left="98"/>
              <w:jc w:val="left"/>
              <w:rPr>
                <w:b/>
                <w:bCs/>
                <w:color w:val="000000"/>
                <w:sz w:val="20"/>
                <w:rtl/>
              </w:rPr>
            </w:pPr>
            <w:r w:rsidRPr="00B37B83">
              <w:rPr>
                <w:rFonts w:hint="cs"/>
                <w:b/>
                <w:bCs/>
                <w:sz w:val="20"/>
                <w:rtl/>
              </w:rPr>
              <w:t>طن من قدرات استنفاذ الأوزون</w:t>
            </w:r>
          </w:p>
        </w:tc>
        <w:tc>
          <w:tcPr>
            <w:tcW w:w="581" w:type="pct"/>
            <w:tcBorders>
              <w:top w:val="single" w:sz="4" w:space="0" w:color="auto"/>
              <w:left w:val="nil"/>
              <w:bottom w:val="single" w:sz="4" w:space="0" w:color="auto"/>
              <w:right w:val="single" w:sz="4" w:space="0" w:color="auto"/>
            </w:tcBorders>
            <w:noWrap/>
          </w:tcPr>
          <w:p w14:paraId="20754DBA" w14:textId="77777777" w:rsidR="007937B7" w:rsidRPr="000239C5" w:rsidRDefault="007937B7" w:rsidP="006F3985">
            <w:pPr>
              <w:bidi/>
              <w:ind w:left="-201" w:right="104" w:firstLine="201"/>
              <w:jc w:val="left"/>
              <w:rPr>
                <w:rFonts w:eastAsiaTheme="minorHAnsi"/>
                <w:color w:val="000000"/>
                <w:sz w:val="20"/>
                <w:rtl/>
              </w:rPr>
            </w:pPr>
            <w:r w:rsidRPr="000239C5">
              <w:rPr>
                <w:sz w:val="20"/>
                <w:rtl/>
              </w:rPr>
              <w:t>1.03</w:t>
            </w:r>
          </w:p>
        </w:tc>
        <w:tc>
          <w:tcPr>
            <w:tcW w:w="581" w:type="pct"/>
            <w:tcBorders>
              <w:top w:val="single" w:sz="4" w:space="0" w:color="auto"/>
              <w:left w:val="nil"/>
              <w:bottom w:val="single" w:sz="4" w:space="0" w:color="auto"/>
              <w:right w:val="single" w:sz="4" w:space="0" w:color="auto"/>
            </w:tcBorders>
            <w:noWrap/>
          </w:tcPr>
          <w:p w14:paraId="4F33A54C" w14:textId="77777777" w:rsidR="007937B7" w:rsidRPr="000239C5" w:rsidRDefault="007937B7" w:rsidP="006F3985">
            <w:pPr>
              <w:bidi/>
              <w:ind w:left="-201" w:right="104" w:firstLine="201"/>
              <w:jc w:val="left"/>
              <w:rPr>
                <w:color w:val="000000"/>
                <w:sz w:val="20"/>
                <w:rtl/>
              </w:rPr>
            </w:pPr>
            <w:r w:rsidRPr="000239C5">
              <w:rPr>
                <w:rFonts w:eastAsiaTheme="minorHAnsi"/>
                <w:color w:val="000000"/>
                <w:sz w:val="20"/>
                <w:rtl/>
              </w:rPr>
              <w:t>1.04</w:t>
            </w:r>
          </w:p>
        </w:tc>
        <w:tc>
          <w:tcPr>
            <w:tcW w:w="581" w:type="pct"/>
            <w:tcBorders>
              <w:top w:val="single" w:sz="4" w:space="0" w:color="auto"/>
              <w:left w:val="nil"/>
              <w:bottom w:val="single" w:sz="4" w:space="0" w:color="auto"/>
              <w:right w:val="single" w:sz="4" w:space="0" w:color="auto"/>
            </w:tcBorders>
          </w:tcPr>
          <w:p w14:paraId="0B592E74" w14:textId="77777777" w:rsidR="007937B7" w:rsidRPr="00BD1DDF" w:rsidRDefault="007937B7" w:rsidP="006F3985">
            <w:pPr>
              <w:bidi/>
              <w:ind w:left="-201" w:right="104" w:firstLine="201"/>
              <w:jc w:val="left"/>
              <w:rPr>
                <w:color w:val="000000"/>
                <w:sz w:val="20"/>
                <w:rtl/>
              </w:rPr>
            </w:pPr>
            <w:r w:rsidRPr="00230C38">
              <w:rPr>
                <w:color w:val="000000"/>
                <w:sz w:val="20"/>
                <w:rtl/>
              </w:rPr>
              <w:t>1.02</w:t>
            </w:r>
            <w:r w:rsidRPr="00BD1DDF">
              <w:rPr>
                <w:color w:val="000000"/>
                <w:sz w:val="20"/>
                <w:rtl/>
              </w:rPr>
              <w:t>​</w:t>
            </w:r>
          </w:p>
        </w:tc>
        <w:tc>
          <w:tcPr>
            <w:tcW w:w="581" w:type="pct"/>
            <w:tcBorders>
              <w:top w:val="single" w:sz="4" w:space="0" w:color="auto"/>
              <w:left w:val="single" w:sz="4" w:space="0" w:color="auto"/>
              <w:bottom w:val="single" w:sz="4" w:space="0" w:color="auto"/>
              <w:right w:val="single" w:sz="4" w:space="0" w:color="auto"/>
            </w:tcBorders>
          </w:tcPr>
          <w:p w14:paraId="7757C372" w14:textId="77777777" w:rsidR="007937B7" w:rsidRPr="000239C5" w:rsidRDefault="007937B7" w:rsidP="006F3985">
            <w:pPr>
              <w:bidi/>
              <w:ind w:left="-201" w:right="104" w:firstLine="201"/>
              <w:jc w:val="left"/>
              <w:rPr>
                <w:sz w:val="20"/>
                <w:rtl/>
              </w:rPr>
            </w:pPr>
            <w:r w:rsidRPr="000239C5">
              <w:rPr>
                <w:color w:val="000000"/>
                <w:sz w:val="20"/>
                <w:rtl/>
              </w:rPr>
              <w:t>0.94</w:t>
            </w:r>
          </w:p>
        </w:tc>
        <w:tc>
          <w:tcPr>
            <w:tcW w:w="581" w:type="pct"/>
            <w:tcBorders>
              <w:top w:val="single" w:sz="4" w:space="0" w:color="auto"/>
              <w:left w:val="single" w:sz="4" w:space="0" w:color="auto"/>
              <w:bottom w:val="single" w:sz="4" w:space="0" w:color="auto"/>
              <w:right w:val="single" w:sz="4" w:space="0" w:color="auto"/>
            </w:tcBorders>
          </w:tcPr>
          <w:p w14:paraId="7CF1EC2A" w14:textId="77777777" w:rsidR="007937B7" w:rsidRPr="000239C5" w:rsidRDefault="007937B7" w:rsidP="006F3985">
            <w:pPr>
              <w:bidi/>
              <w:ind w:left="-201" w:right="104" w:firstLine="201"/>
              <w:jc w:val="left"/>
              <w:rPr>
                <w:rFonts w:eastAsiaTheme="minorHAnsi"/>
                <w:color w:val="000000"/>
                <w:sz w:val="20"/>
                <w:rtl/>
              </w:rPr>
            </w:pPr>
            <w:r w:rsidRPr="000239C5">
              <w:rPr>
                <w:color w:val="000000"/>
                <w:sz w:val="20"/>
                <w:rtl/>
              </w:rPr>
              <w:t>0.66</w:t>
            </w:r>
          </w:p>
        </w:tc>
        <w:tc>
          <w:tcPr>
            <w:tcW w:w="581" w:type="pct"/>
            <w:tcBorders>
              <w:top w:val="single" w:sz="4" w:space="0" w:color="auto"/>
              <w:left w:val="single" w:sz="4" w:space="0" w:color="auto"/>
              <w:bottom w:val="single" w:sz="4" w:space="0" w:color="auto"/>
              <w:right w:val="single" w:sz="4" w:space="0" w:color="auto"/>
            </w:tcBorders>
            <w:noWrap/>
          </w:tcPr>
          <w:p w14:paraId="67FDFBEB" w14:textId="77777777" w:rsidR="007937B7" w:rsidRPr="000239C5" w:rsidRDefault="007937B7" w:rsidP="006F3985">
            <w:pPr>
              <w:bidi/>
              <w:ind w:left="-201" w:right="104" w:firstLine="201"/>
              <w:jc w:val="left"/>
              <w:rPr>
                <w:rFonts w:eastAsiaTheme="minorHAnsi"/>
                <w:color w:val="000000"/>
                <w:sz w:val="20"/>
                <w:rtl/>
              </w:rPr>
            </w:pPr>
            <w:r w:rsidRPr="000239C5">
              <w:rPr>
                <w:rFonts w:eastAsiaTheme="minorHAnsi"/>
                <w:color w:val="000000"/>
                <w:sz w:val="20"/>
                <w:rtl/>
              </w:rPr>
              <w:t>4.10</w:t>
            </w:r>
          </w:p>
        </w:tc>
      </w:tr>
    </w:tbl>
    <w:p w14:paraId="107BB33C" w14:textId="77777777" w:rsidR="0030776A" w:rsidRDefault="007937B7" w:rsidP="0030776A">
      <w:pPr>
        <w:pStyle w:val="Heading1"/>
        <w:bidi/>
        <w:spacing w:before="240"/>
        <w:rPr>
          <w:sz w:val="26"/>
          <w:szCs w:val="26"/>
        </w:rPr>
      </w:pPr>
      <w:r w:rsidRPr="00B37B83">
        <w:rPr>
          <w:sz w:val="26"/>
          <w:szCs w:val="26"/>
          <w:rtl/>
        </w:rPr>
        <w:t xml:space="preserve">كان استهلاك </w:t>
      </w:r>
      <w:r w:rsidR="00B37B83">
        <w:rPr>
          <w:rFonts w:hint="cs"/>
          <w:sz w:val="26"/>
          <w:szCs w:val="26"/>
          <w:rtl/>
        </w:rPr>
        <w:t>المواد</w:t>
      </w:r>
      <w:r w:rsidR="00B37B83" w:rsidRPr="00C65D1E">
        <w:rPr>
          <w:sz w:val="26"/>
          <w:szCs w:val="26"/>
          <w:rtl/>
        </w:rPr>
        <w:t xml:space="preserve"> الهيدروكلوروفلوروكربون</w:t>
      </w:r>
      <w:r w:rsidR="00B37B83">
        <w:rPr>
          <w:rFonts w:hint="cs"/>
          <w:sz w:val="26"/>
          <w:szCs w:val="26"/>
          <w:rtl/>
        </w:rPr>
        <w:t>ية</w:t>
      </w:r>
      <w:r w:rsidR="00B37B83" w:rsidRPr="00C65D1E">
        <w:rPr>
          <w:sz w:val="26"/>
          <w:szCs w:val="26"/>
          <w:rtl/>
        </w:rPr>
        <w:t xml:space="preserve"> </w:t>
      </w:r>
      <w:r w:rsidRPr="00B37B83">
        <w:rPr>
          <w:sz w:val="26"/>
          <w:szCs w:val="26"/>
          <w:rtl/>
        </w:rPr>
        <w:t>المُبلّغ عنه في عامي 2023 و2024 أقل بنسبة 12</w:t>
      </w:r>
      <w:r w:rsidR="00B37B83">
        <w:rPr>
          <w:rFonts w:hint="cs"/>
          <w:sz w:val="26"/>
          <w:szCs w:val="26"/>
          <w:rtl/>
        </w:rPr>
        <w:t xml:space="preserve"> في المائة</w:t>
      </w:r>
      <w:r w:rsidRPr="00B37B83">
        <w:rPr>
          <w:sz w:val="26"/>
          <w:szCs w:val="26"/>
          <w:rtl/>
        </w:rPr>
        <w:t xml:space="preserve"> و38</w:t>
      </w:r>
      <w:r w:rsidR="00B37B83">
        <w:rPr>
          <w:rFonts w:hint="cs"/>
          <w:sz w:val="26"/>
          <w:szCs w:val="26"/>
          <w:rtl/>
        </w:rPr>
        <w:t xml:space="preserve"> في المائة</w:t>
      </w:r>
      <w:r w:rsidRPr="00B37B83">
        <w:rPr>
          <w:sz w:val="26"/>
          <w:szCs w:val="26"/>
          <w:rtl/>
        </w:rPr>
        <w:t xml:space="preserve"> من الحد الأقصى المسموح به للاستهلاك </w:t>
      </w:r>
      <w:r w:rsidR="00B37B83">
        <w:rPr>
          <w:rFonts w:hint="cs"/>
          <w:sz w:val="26"/>
          <w:szCs w:val="26"/>
          <w:rtl/>
        </w:rPr>
        <w:t>وقدره</w:t>
      </w:r>
      <w:r w:rsidRPr="00B37B83">
        <w:rPr>
          <w:sz w:val="26"/>
          <w:szCs w:val="26"/>
          <w:rtl/>
        </w:rPr>
        <w:t xml:space="preserve"> 1.07 طن من قدرات استنفاد الأوزون، على التوالي. </w:t>
      </w:r>
      <w:r w:rsidR="00B37B83">
        <w:rPr>
          <w:rFonts w:hint="cs"/>
          <w:sz w:val="26"/>
          <w:szCs w:val="26"/>
          <w:rtl/>
        </w:rPr>
        <w:t>و</w:t>
      </w:r>
      <w:r w:rsidRPr="00B37B83">
        <w:rPr>
          <w:sz w:val="26"/>
          <w:szCs w:val="26"/>
          <w:rtl/>
        </w:rPr>
        <w:t xml:space="preserve">في جنوب السودان، تُستخدم </w:t>
      </w:r>
      <w:r w:rsidR="00B37B83">
        <w:rPr>
          <w:rFonts w:hint="cs"/>
          <w:sz w:val="26"/>
          <w:szCs w:val="26"/>
          <w:rtl/>
        </w:rPr>
        <w:t>المواد</w:t>
      </w:r>
      <w:r w:rsidR="00B37B83" w:rsidRPr="00C65D1E">
        <w:rPr>
          <w:sz w:val="26"/>
          <w:szCs w:val="26"/>
          <w:rtl/>
        </w:rPr>
        <w:t xml:space="preserve"> الهيدروكلوروفلوروكربون</w:t>
      </w:r>
      <w:r w:rsidR="00B37B83">
        <w:rPr>
          <w:rFonts w:hint="cs"/>
          <w:sz w:val="26"/>
          <w:szCs w:val="26"/>
          <w:rtl/>
        </w:rPr>
        <w:t>ية</w:t>
      </w:r>
      <w:r w:rsidR="00B37B83" w:rsidRPr="00C65D1E">
        <w:rPr>
          <w:sz w:val="26"/>
          <w:szCs w:val="26"/>
          <w:rtl/>
        </w:rPr>
        <w:t xml:space="preserve"> </w:t>
      </w:r>
      <w:r w:rsidR="00B37B83">
        <w:rPr>
          <w:sz w:val="26"/>
          <w:szCs w:val="26"/>
          <w:rtl/>
        </w:rPr>
        <w:t>بشكل أساسي في قطاع خدم</w:t>
      </w:r>
      <w:r w:rsidR="00B37B83">
        <w:rPr>
          <w:rFonts w:hint="cs"/>
          <w:sz w:val="26"/>
          <w:szCs w:val="26"/>
          <w:rtl/>
        </w:rPr>
        <w:t>ة</w:t>
      </w:r>
      <w:r w:rsidRPr="00B37B83">
        <w:rPr>
          <w:sz w:val="26"/>
          <w:szCs w:val="26"/>
          <w:rtl/>
        </w:rPr>
        <w:t xml:space="preserve"> التبريد وتكييف الهواء. </w:t>
      </w:r>
      <w:r w:rsidR="00B37B83">
        <w:rPr>
          <w:rFonts w:hint="cs"/>
          <w:sz w:val="26"/>
          <w:szCs w:val="26"/>
          <w:rtl/>
        </w:rPr>
        <w:t>و</w:t>
      </w:r>
      <w:r w:rsidRPr="00B37B83">
        <w:rPr>
          <w:sz w:val="26"/>
          <w:szCs w:val="26"/>
          <w:rtl/>
        </w:rPr>
        <w:t xml:space="preserve">شهد استهلاك </w:t>
      </w:r>
      <w:r w:rsidR="00B37B83">
        <w:rPr>
          <w:rFonts w:hint="cs"/>
          <w:sz w:val="26"/>
          <w:szCs w:val="26"/>
          <w:rtl/>
        </w:rPr>
        <w:t>المواد</w:t>
      </w:r>
      <w:r w:rsidR="00B37B83" w:rsidRPr="00C65D1E">
        <w:rPr>
          <w:sz w:val="26"/>
          <w:szCs w:val="26"/>
          <w:rtl/>
        </w:rPr>
        <w:t xml:space="preserve"> الهيدروكلوروفلوروكربون</w:t>
      </w:r>
      <w:r w:rsidR="00B37B83">
        <w:rPr>
          <w:rFonts w:hint="cs"/>
          <w:sz w:val="26"/>
          <w:szCs w:val="26"/>
          <w:rtl/>
        </w:rPr>
        <w:t>ية</w:t>
      </w:r>
      <w:r w:rsidR="00B37B83" w:rsidRPr="00C65D1E">
        <w:rPr>
          <w:sz w:val="26"/>
          <w:szCs w:val="26"/>
          <w:rtl/>
        </w:rPr>
        <w:t xml:space="preserve"> </w:t>
      </w:r>
      <w:r w:rsidRPr="00B37B83">
        <w:rPr>
          <w:sz w:val="26"/>
          <w:szCs w:val="26"/>
          <w:rtl/>
        </w:rPr>
        <w:t xml:space="preserve">في هذا القطاع انخفاضًا مطردًا، ويعزى ذلك إلى حد كبير إلى تحول المستوردين نحو بدائل مثل </w:t>
      </w:r>
      <w:r w:rsidR="00B37B83">
        <w:rPr>
          <w:rFonts w:hint="cs"/>
          <w:sz w:val="26"/>
          <w:szCs w:val="26"/>
          <w:rtl/>
        </w:rPr>
        <w:t xml:space="preserve">المادة </w:t>
      </w:r>
      <w:r w:rsidR="00B37B83" w:rsidRPr="00670559">
        <w:t>R-600a</w:t>
      </w:r>
      <w:r w:rsidRPr="00B37B83">
        <w:rPr>
          <w:sz w:val="26"/>
          <w:szCs w:val="26"/>
          <w:rtl/>
        </w:rPr>
        <w:t>، والتوافر ا</w:t>
      </w:r>
      <w:r w:rsidR="00B37B83">
        <w:rPr>
          <w:sz w:val="26"/>
          <w:szCs w:val="26"/>
          <w:rtl/>
        </w:rPr>
        <w:t xml:space="preserve">لمتزايد للمعدات الموفرة للطاقة </w:t>
      </w:r>
      <w:r w:rsidRPr="00B37B83">
        <w:rPr>
          <w:sz w:val="26"/>
          <w:szCs w:val="26"/>
          <w:rtl/>
        </w:rPr>
        <w:t xml:space="preserve">ذات </w:t>
      </w:r>
      <w:r w:rsidR="00B37B83">
        <w:rPr>
          <w:rFonts w:hint="cs"/>
          <w:sz w:val="26"/>
          <w:szCs w:val="26"/>
          <w:rtl/>
        </w:rPr>
        <w:t>القدرة</w:t>
      </w:r>
      <w:r w:rsidRPr="00B37B83">
        <w:rPr>
          <w:sz w:val="26"/>
          <w:szCs w:val="26"/>
          <w:rtl/>
        </w:rPr>
        <w:t xml:space="preserve"> المنخفضة</w:t>
      </w:r>
      <w:r w:rsidR="00B37B83">
        <w:rPr>
          <w:rFonts w:hint="cs"/>
          <w:sz w:val="26"/>
          <w:szCs w:val="26"/>
          <w:rtl/>
        </w:rPr>
        <w:t xml:space="preserve"> على إحداث الاحترار العالمي</w:t>
      </w:r>
      <w:r w:rsidRPr="00B37B83">
        <w:rPr>
          <w:sz w:val="26"/>
          <w:szCs w:val="26"/>
          <w:rtl/>
        </w:rPr>
        <w:t xml:space="preserve">. </w:t>
      </w:r>
      <w:r w:rsidR="00B37B83">
        <w:rPr>
          <w:rFonts w:hint="cs"/>
          <w:sz w:val="26"/>
          <w:szCs w:val="26"/>
          <w:rtl/>
        </w:rPr>
        <w:t>و</w:t>
      </w:r>
      <w:r w:rsidRPr="00B37B83">
        <w:rPr>
          <w:sz w:val="26"/>
          <w:szCs w:val="26"/>
          <w:rtl/>
        </w:rPr>
        <w:t xml:space="preserve">يعتمد قطاعا التبريد المنزلي والتجاري بشكل متزايد على </w:t>
      </w:r>
      <w:r w:rsidR="00B37B83">
        <w:rPr>
          <w:rFonts w:hint="cs"/>
          <w:sz w:val="26"/>
          <w:szCs w:val="26"/>
          <w:rtl/>
        </w:rPr>
        <w:t>مواد التبريد</w:t>
      </w:r>
      <w:r w:rsidR="00B37B83">
        <w:rPr>
          <w:sz w:val="26"/>
          <w:szCs w:val="26"/>
          <w:rtl/>
        </w:rPr>
        <w:t xml:space="preserve"> قائمة على الهيدروكربون، بينما </w:t>
      </w:r>
      <w:r w:rsidRPr="00B37B83">
        <w:rPr>
          <w:sz w:val="26"/>
          <w:szCs w:val="26"/>
          <w:rtl/>
        </w:rPr>
        <w:t xml:space="preserve">تستخدم وحدات تكييف الهواء الجديدة التي تدخل السوق كلاً من </w:t>
      </w:r>
      <w:r w:rsidR="00B37B83">
        <w:rPr>
          <w:rFonts w:hint="cs"/>
          <w:sz w:val="26"/>
          <w:szCs w:val="26"/>
          <w:rtl/>
        </w:rPr>
        <w:t>المواد</w:t>
      </w:r>
      <w:r w:rsidR="00B37B83" w:rsidRPr="00C65D1E">
        <w:rPr>
          <w:sz w:val="26"/>
          <w:szCs w:val="26"/>
          <w:rtl/>
        </w:rPr>
        <w:t xml:space="preserve"> </w:t>
      </w:r>
      <w:r w:rsidRPr="00B37B83">
        <w:rPr>
          <w:sz w:val="26"/>
          <w:szCs w:val="26"/>
          <w:rtl/>
        </w:rPr>
        <w:t>الهيدروفلوروكربون</w:t>
      </w:r>
      <w:r w:rsidR="00B37B83">
        <w:rPr>
          <w:rFonts w:hint="cs"/>
          <w:sz w:val="26"/>
          <w:szCs w:val="26"/>
          <w:rtl/>
        </w:rPr>
        <w:t>ية</w:t>
      </w:r>
      <w:r w:rsidRPr="00B37B83">
        <w:rPr>
          <w:sz w:val="26"/>
          <w:szCs w:val="26"/>
          <w:rtl/>
        </w:rPr>
        <w:t xml:space="preserve"> والبدائل </w:t>
      </w:r>
      <w:r w:rsidR="00B37B83" w:rsidRPr="00B37B83">
        <w:rPr>
          <w:sz w:val="26"/>
          <w:szCs w:val="26"/>
          <w:rtl/>
        </w:rPr>
        <w:t xml:space="preserve">ذات </w:t>
      </w:r>
      <w:r w:rsidR="00B37B83">
        <w:rPr>
          <w:rFonts w:hint="cs"/>
          <w:sz w:val="26"/>
          <w:szCs w:val="26"/>
          <w:rtl/>
        </w:rPr>
        <w:t>القدرة</w:t>
      </w:r>
      <w:r w:rsidR="00B37B83" w:rsidRPr="00B37B83">
        <w:rPr>
          <w:sz w:val="26"/>
          <w:szCs w:val="26"/>
          <w:rtl/>
        </w:rPr>
        <w:t xml:space="preserve"> المنخفضة</w:t>
      </w:r>
      <w:r w:rsidR="00B37B83">
        <w:rPr>
          <w:rFonts w:hint="cs"/>
          <w:sz w:val="26"/>
          <w:szCs w:val="26"/>
          <w:rtl/>
        </w:rPr>
        <w:t xml:space="preserve"> على إحداث الاحترار العالمي</w:t>
      </w:r>
      <w:r w:rsidRPr="00B37B83">
        <w:rPr>
          <w:sz w:val="26"/>
          <w:szCs w:val="26"/>
          <w:rtl/>
        </w:rPr>
        <w:t xml:space="preserve">. </w:t>
      </w:r>
      <w:r w:rsidR="00B37B83">
        <w:rPr>
          <w:rFonts w:hint="cs"/>
          <w:sz w:val="26"/>
          <w:szCs w:val="26"/>
          <w:rtl/>
        </w:rPr>
        <w:t>و</w:t>
      </w:r>
      <w:r w:rsidRPr="00B37B83">
        <w:rPr>
          <w:sz w:val="26"/>
          <w:szCs w:val="26"/>
          <w:rtl/>
        </w:rPr>
        <w:t xml:space="preserve">يعكس هذا التحول كلاً من تكيف السوق والجهود التنظيمية التي تدعم </w:t>
      </w:r>
      <w:r w:rsidR="00A120F9">
        <w:rPr>
          <w:rFonts w:hint="cs"/>
          <w:sz w:val="26"/>
          <w:szCs w:val="26"/>
          <w:rtl/>
        </w:rPr>
        <w:t>إزالة</w:t>
      </w:r>
      <w:r w:rsidRPr="00B37B83">
        <w:rPr>
          <w:sz w:val="26"/>
          <w:szCs w:val="26"/>
          <w:rtl/>
        </w:rPr>
        <w:t xml:space="preserve"> </w:t>
      </w:r>
      <w:r w:rsidR="00A120F9">
        <w:rPr>
          <w:rFonts w:hint="cs"/>
          <w:sz w:val="26"/>
          <w:szCs w:val="26"/>
          <w:rtl/>
        </w:rPr>
        <w:t>لمواد</w:t>
      </w:r>
      <w:r w:rsidRPr="00B37B83">
        <w:rPr>
          <w:sz w:val="26"/>
          <w:szCs w:val="26"/>
          <w:rtl/>
        </w:rPr>
        <w:t xml:space="preserve"> الهيدروكلوروفلوروكربون</w:t>
      </w:r>
      <w:r w:rsidR="00A120F9">
        <w:rPr>
          <w:rFonts w:hint="cs"/>
          <w:sz w:val="26"/>
          <w:szCs w:val="26"/>
          <w:rtl/>
        </w:rPr>
        <w:t>ية</w:t>
      </w:r>
      <w:r w:rsidRPr="00B37B83">
        <w:rPr>
          <w:sz w:val="26"/>
          <w:szCs w:val="26"/>
          <w:rtl/>
        </w:rPr>
        <w:t xml:space="preserve"> والتبني الآمن للبدائل، من خلال أنشطة خطة إدارة </w:t>
      </w:r>
      <w:r w:rsidR="00A120F9">
        <w:rPr>
          <w:rFonts w:hint="cs"/>
          <w:sz w:val="26"/>
          <w:szCs w:val="26"/>
          <w:rtl/>
        </w:rPr>
        <w:t>إزالة المواد</w:t>
      </w:r>
      <w:r w:rsidRPr="00B37B83">
        <w:rPr>
          <w:sz w:val="26"/>
          <w:szCs w:val="26"/>
          <w:rtl/>
        </w:rPr>
        <w:t xml:space="preserve"> الهيدروكلوروفلوروكربون</w:t>
      </w:r>
      <w:r w:rsidR="00A120F9">
        <w:rPr>
          <w:rFonts w:hint="cs"/>
          <w:sz w:val="26"/>
          <w:szCs w:val="26"/>
          <w:rtl/>
        </w:rPr>
        <w:t>ية</w:t>
      </w:r>
      <w:r w:rsidRPr="00B37B83">
        <w:rPr>
          <w:sz w:val="26"/>
          <w:szCs w:val="26"/>
          <w:rtl/>
        </w:rPr>
        <w:t>.</w:t>
      </w:r>
    </w:p>
    <w:p w14:paraId="7497BB91" w14:textId="77777777" w:rsidR="007937B7" w:rsidRDefault="007937B7" w:rsidP="0030776A">
      <w:pPr>
        <w:pStyle w:val="Heading1"/>
        <w:numPr>
          <w:ilvl w:val="0"/>
          <w:numId w:val="0"/>
        </w:numPr>
        <w:bidi/>
        <w:spacing w:before="240"/>
        <w:rPr>
          <w:sz w:val="26"/>
          <w:szCs w:val="26"/>
          <w:rtl/>
        </w:rPr>
      </w:pPr>
      <w:r w:rsidRPr="0030776A">
        <w:rPr>
          <w:i/>
          <w:iCs/>
          <w:sz w:val="26"/>
          <w:szCs w:val="26"/>
          <w:rtl/>
        </w:rPr>
        <w:t>تقرير</w:t>
      </w:r>
      <w:r w:rsidR="006B2B82">
        <w:rPr>
          <w:rFonts w:hint="cs"/>
          <w:i/>
          <w:iCs/>
          <w:sz w:val="26"/>
          <w:szCs w:val="26"/>
          <w:rtl/>
        </w:rPr>
        <w:t xml:space="preserve"> عن</w:t>
      </w:r>
      <w:r w:rsidRPr="0030776A">
        <w:rPr>
          <w:i/>
          <w:iCs/>
          <w:sz w:val="26"/>
          <w:szCs w:val="26"/>
          <w:rtl/>
        </w:rPr>
        <w:t xml:space="preserve"> تنفيذ البرنامج القطري</w:t>
      </w:r>
    </w:p>
    <w:p w14:paraId="7C03A168" w14:textId="77777777" w:rsidR="0030776A" w:rsidRPr="00A37408" w:rsidRDefault="0030776A" w:rsidP="00476724">
      <w:pPr>
        <w:pStyle w:val="Heading1"/>
        <w:bidi/>
        <w:rPr>
          <w:i/>
          <w:iCs/>
          <w:sz w:val="26"/>
          <w:szCs w:val="26"/>
          <w:rtl/>
        </w:rPr>
      </w:pPr>
      <w:r w:rsidRPr="00A37408">
        <w:rPr>
          <w:sz w:val="26"/>
          <w:szCs w:val="26"/>
          <w:rtl/>
        </w:rPr>
        <w:t>قدمت حكومة جنوب السودان بيانات استهلاك قطاع المواد الهيدروكلوروفلوروكربونية بموجب تقرير</w:t>
      </w:r>
      <w:r w:rsidR="006B2B82" w:rsidRPr="00A37408">
        <w:rPr>
          <w:rFonts w:hint="cs"/>
          <w:sz w:val="26"/>
          <w:szCs w:val="26"/>
          <w:rtl/>
        </w:rPr>
        <w:t xml:space="preserve"> عن</w:t>
      </w:r>
      <w:r w:rsidRPr="00A37408">
        <w:rPr>
          <w:sz w:val="26"/>
          <w:szCs w:val="26"/>
          <w:rtl/>
        </w:rPr>
        <w:t xml:space="preserve"> تنفيذ </w:t>
      </w:r>
      <w:r w:rsidR="006B2B82" w:rsidRPr="00A37408">
        <w:rPr>
          <w:rFonts w:hint="cs"/>
          <w:sz w:val="26"/>
          <w:szCs w:val="26"/>
          <w:rtl/>
        </w:rPr>
        <w:t>ال</w:t>
      </w:r>
      <w:r w:rsidRPr="00A37408">
        <w:rPr>
          <w:sz w:val="26"/>
          <w:szCs w:val="26"/>
          <w:rtl/>
        </w:rPr>
        <w:t xml:space="preserve">برنامج </w:t>
      </w:r>
      <w:r w:rsidR="006B2B82" w:rsidRPr="00A37408">
        <w:rPr>
          <w:rFonts w:hint="cs"/>
          <w:sz w:val="26"/>
          <w:szCs w:val="26"/>
          <w:rtl/>
        </w:rPr>
        <w:t>القطري</w:t>
      </w:r>
      <w:r w:rsidR="006B2B82" w:rsidRPr="00A37408">
        <w:rPr>
          <w:sz w:val="26"/>
          <w:szCs w:val="26"/>
          <w:rtl/>
        </w:rPr>
        <w:t xml:space="preserve"> لعام 2024</w:t>
      </w:r>
      <w:r w:rsidRPr="00A37408">
        <w:rPr>
          <w:sz w:val="26"/>
          <w:szCs w:val="26"/>
          <w:rtl/>
        </w:rPr>
        <w:t xml:space="preserve"> </w:t>
      </w:r>
      <w:r w:rsidR="006B2B82" w:rsidRPr="00A37408">
        <w:rPr>
          <w:rFonts w:hint="cs"/>
          <w:sz w:val="26"/>
          <w:szCs w:val="26"/>
          <w:rtl/>
        </w:rPr>
        <w:t>التي تتوافق</w:t>
      </w:r>
      <w:r w:rsidRPr="00A37408">
        <w:rPr>
          <w:sz w:val="26"/>
          <w:szCs w:val="26"/>
          <w:rtl/>
        </w:rPr>
        <w:t xml:space="preserve"> مع البيانات الواردة بموجب المادة 7 من بروتوكول مونتريال.</w:t>
      </w:r>
    </w:p>
    <w:p w14:paraId="32541D2D" w14:textId="77777777" w:rsidR="0030776A" w:rsidRDefault="0030776A" w:rsidP="006B2B82">
      <w:pPr>
        <w:bidi/>
        <w:rPr>
          <w:rtl/>
        </w:rPr>
      </w:pPr>
      <w:r w:rsidRPr="00B37B83">
        <w:rPr>
          <w:sz w:val="26"/>
          <w:szCs w:val="26"/>
          <w:u w:val="single"/>
          <w:rtl/>
        </w:rPr>
        <w:t xml:space="preserve">تقرير </w:t>
      </w:r>
      <w:r w:rsidR="006B2B82">
        <w:rPr>
          <w:rFonts w:hint="cs"/>
          <w:sz w:val="26"/>
          <w:szCs w:val="26"/>
          <w:u w:val="single"/>
          <w:rtl/>
        </w:rPr>
        <w:t>مرحلي عن</w:t>
      </w:r>
      <w:r w:rsidRPr="00B37B83">
        <w:rPr>
          <w:sz w:val="26"/>
          <w:szCs w:val="26"/>
          <w:u w:val="single"/>
          <w:rtl/>
        </w:rPr>
        <w:t xml:space="preserve"> تنفيذ الشريح</w:t>
      </w:r>
      <w:r w:rsidR="006B2B82">
        <w:rPr>
          <w:sz w:val="26"/>
          <w:szCs w:val="26"/>
          <w:u w:val="single"/>
          <w:rtl/>
        </w:rPr>
        <w:t xml:space="preserve">ة الثانية من المرحلة الأولى من </w:t>
      </w:r>
      <w:r w:rsidRPr="00B37B83">
        <w:rPr>
          <w:sz w:val="26"/>
          <w:szCs w:val="26"/>
          <w:u w:val="single"/>
          <w:rtl/>
        </w:rPr>
        <w:t xml:space="preserve">خطة إدارة </w:t>
      </w:r>
      <w:r w:rsidR="006B2B82" w:rsidRPr="00D664FD">
        <w:rPr>
          <w:rFonts w:hint="cs"/>
          <w:sz w:val="26"/>
          <w:szCs w:val="26"/>
          <w:u w:val="single"/>
          <w:rtl/>
        </w:rPr>
        <w:t xml:space="preserve">إزالة المواد </w:t>
      </w:r>
      <w:r w:rsidRPr="00D664FD">
        <w:rPr>
          <w:sz w:val="26"/>
          <w:szCs w:val="26"/>
          <w:u w:val="single"/>
          <w:rtl/>
        </w:rPr>
        <w:t>الهيدروكلوروفلوروكربون</w:t>
      </w:r>
      <w:r w:rsidR="006B2B82" w:rsidRPr="00D664FD">
        <w:rPr>
          <w:rFonts w:hint="cs"/>
          <w:u w:val="single"/>
          <w:rtl/>
        </w:rPr>
        <w:t>ية</w:t>
      </w:r>
    </w:p>
    <w:p w14:paraId="5FF00DB4" w14:textId="77777777" w:rsidR="0030776A" w:rsidRDefault="0030776A" w:rsidP="0030776A">
      <w:pPr>
        <w:bidi/>
        <w:rPr>
          <w:rtl/>
        </w:rPr>
      </w:pPr>
    </w:p>
    <w:p w14:paraId="174AA1BD" w14:textId="77777777" w:rsidR="0030776A" w:rsidRDefault="0030776A" w:rsidP="0030776A">
      <w:pPr>
        <w:bidi/>
        <w:rPr>
          <w:rtl/>
        </w:rPr>
      </w:pPr>
    </w:p>
    <w:p w14:paraId="252B7FFE" w14:textId="77777777" w:rsidR="0030776A" w:rsidRDefault="00D664FD" w:rsidP="0030776A">
      <w:pPr>
        <w:bidi/>
        <w:rPr>
          <w:rtl/>
          <w:lang w:bidi="ar-SA"/>
        </w:rPr>
      </w:pPr>
      <w:r w:rsidRPr="00B37B83">
        <w:rPr>
          <w:i/>
          <w:iCs/>
          <w:sz w:val="26"/>
          <w:szCs w:val="26"/>
          <w:rtl/>
        </w:rPr>
        <w:t>تنفيذ توصيات</w:t>
      </w:r>
      <w:r w:rsidR="005F1AA2">
        <w:rPr>
          <w:rFonts w:hint="cs"/>
          <w:i/>
          <w:iCs/>
          <w:sz w:val="26"/>
          <w:szCs w:val="26"/>
          <w:rtl/>
        </w:rPr>
        <w:t xml:space="preserve"> تقرير</w:t>
      </w:r>
      <w:r w:rsidRPr="00B37B83">
        <w:rPr>
          <w:i/>
          <w:iCs/>
          <w:sz w:val="26"/>
          <w:szCs w:val="26"/>
          <w:rtl/>
        </w:rPr>
        <w:t xml:space="preserve"> التحقق</w:t>
      </w:r>
    </w:p>
    <w:p w14:paraId="10D9ECD2" w14:textId="77777777" w:rsidR="007937B7" w:rsidRPr="00B37B83" w:rsidRDefault="007937B7" w:rsidP="00D508C8">
      <w:pPr>
        <w:pStyle w:val="Heading1"/>
        <w:bidi/>
        <w:rPr>
          <w:sz w:val="26"/>
          <w:szCs w:val="26"/>
        </w:rPr>
      </w:pPr>
      <w:r w:rsidRPr="00B37B83">
        <w:rPr>
          <w:sz w:val="26"/>
          <w:szCs w:val="26"/>
          <w:rtl/>
        </w:rPr>
        <w:t xml:space="preserve">تمت الموافقة على </w:t>
      </w:r>
      <w:r w:rsidR="00D664FD">
        <w:rPr>
          <w:rFonts w:hint="cs"/>
          <w:sz w:val="26"/>
          <w:szCs w:val="26"/>
          <w:rtl/>
        </w:rPr>
        <w:t>الشريحة</w:t>
      </w:r>
      <w:r w:rsidRPr="00B37B83">
        <w:rPr>
          <w:sz w:val="26"/>
          <w:szCs w:val="26"/>
          <w:rtl/>
        </w:rPr>
        <w:t xml:space="preserve"> الثانية من خطة إدارة </w:t>
      </w:r>
      <w:r w:rsidR="00D664FD" w:rsidRPr="00D664FD">
        <w:rPr>
          <w:rFonts w:hint="cs"/>
          <w:sz w:val="26"/>
          <w:szCs w:val="26"/>
          <w:rtl/>
        </w:rPr>
        <w:t xml:space="preserve">إزالة المواد </w:t>
      </w:r>
      <w:r w:rsidR="00D664FD" w:rsidRPr="00D664FD">
        <w:rPr>
          <w:sz w:val="26"/>
          <w:szCs w:val="26"/>
          <w:rtl/>
        </w:rPr>
        <w:t>الهيدروكلوروفلوروكربون</w:t>
      </w:r>
      <w:r w:rsidR="00D664FD" w:rsidRPr="00D664FD">
        <w:rPr>
          <w:rFonts w:hint="cs"/>
          <w:rtl/>
        </w:rPr>
        <w:t>ية</w:t>
      </w:r>
      <w:r w:rsidR="00D664FD" w:rsidRPr="00B37B83">
        <w:rPr>
          <w:sz w:val="26"/>
          <w:szCs w:val="26"/>
          <w:rtl/>
        </w:rPr>
        <w:t xml:space="preserve"> </w:t>
      </w:r>
      <w:r w:rsidRPr="00B37B83">
        <w:rPr>
          <w:sz w:val="26"/>
          <w:szCs w:val="26"/>
          <w:rtl/>
        </w:rPr>
        <w:t>على</w:t>
      </w:r>
      <w:r w:rsidR="00D664FD">
        <w:rPr>
          <w:rFonts w:hint="cs"/>
          <w:sz w:val="26"/>
          <w:szCs w:val="26"/>
          <w:rtl/>
        </w:rPr>
        <w:t xml:space="preserve"> أساس</w:t>
      </w:r>
      <w:r w:rsidRPr="00B37B83">
        <w:rPr>
          <w:sz w:val="26"/>
          <w:szCs w:val="26"/>
          <w:rtl/>
        </w:rPr>
        <w:t xml:space="preserve"> أن </w:t>
      </w:r>
      <w:r w:rsidR="00D664FD">
        <w:rPr>
          <w:rFonts w:hint="cs"/>
          <w:sz w:val="26"/>
          <w:szCs w:val="26"/>
          <w:rtl/>
        </w:rPr>
        <w:t xml:space="preserve">اليونيب </w:t>
      </w:r>
      <w:r w:rsidR="00D664FD">
        <w:rPr>
          <w:sz w:val="26"/>
          <w:szCs w:val="26"/>
          <w:rtl/>
        </w:rPr>
        <w:t>سيُضمّن</w:t>
      </w:r>
      <w:r w:rsidR="00D664FD">
        <w:rPr>
          <w:rFonts w:hint="cs"/>
          <w:sz w:val="26"/>
          <w:szCs w:val="26"/>
          <w:rtl/>
        </w:rPr>
        <w:t xml:space="preserve"> </w:t>
      </w:r>
      <w:r w:rsidR="00D664FD">
        <w:rPr>
          <w:sz w:val="26"/>
          <w:szCs w:val="26"/>
          <w:rtl/>
        </w:rPr>
        <w:t>–</w:t>
      </w:r>
      <w:r w:rsidRPr="00B37B83">
        <w:rPr>
          <w:sz w:val="26"/>
          <w:szCs w:val="26"/>
          <w:rtl/>
        </w:rPr>
        <w:t xml:space="preserve"> </w:t>
      </w:r>
      <w:r w:rsidR="00D664FD">
        <w:rPr>
          <w:rFonts w:hint="cs"/>
          <w:sz w:val="26"/>
          <w:szCs w:val="26"/>
          <w:rtl/>
        </w:rPr>
        <w:t>كجزء من</w:t>
      </w:r>
      <w:r w:rsidRPr="00B37B83">
        <w:rPr>
          <w:sz w:val="26"/>
          <w:szCs w:val="26"/>
          <w:rtl/>
        </w:rPr>
        <w:t xml:space="preserve"> </w:t>
      </w:r>
      <w:r w:rsidR="00D664FD">
        <w:rPr>
          <w:rFonts w:hint="cs"/>
          <w:sz w:val="26"/>
          <w:szCs w:val="26"/>
          <w:rtl/>
        </w:rPr>
        <w:t>ال</w:t>
      </w:r>
      <w:r w:rsidRPr="00B37B83">
        <w:rPr>
          <w:sz w:val="26"/>
          <w:szCs w:val="26"/>
          <w:rtl/>
        </w:rPr>
        <w:t xml:space="preserve">تقرير </w:t>
      </w:r>
      <w:r w:rsidR="00D664FD">
        <w:rPr>
          <w:rFonts w:hint="cs"/>
          <w:sz w:val="26"/>
          <w:szCs w:val="26"/>
          <w:rtl/>
        </w:rPr>
        <w:t>المرحلي عن</w:t>
      </w:r>
      <w:r w:rsidRPr="00B37B83">
        <w:rPr>
          <w:sz w:val="26"/>
          <w:szCs w:val="26"/>
          <w:rtl/>
        </w:rPr>
        <w:t xml:space="preserve"> تنفيذ الدفعة الثانية من خطة إدارة </w:t>
      </w:r>
      <w:r w:rsidR="00D664FD" w:rsidRPr="00D664FD">
        <w:rPr>
          <w:rFonts w:hint="cs"/>
          <w:sz w:val="26"/>
          <w:szCs w:val="26"/>
          <w:rtl/>
        </w:rPr>
        <w:t xml:space="preserve">إزالة المواد </w:t>
      </w:r>
      <w:r w:rsidR="00D664FD" w:rsidRPr="00D664FD">
        <w:rPr>
          <w:sz w:val="26"/>
          <w:szCs w:val="26"/>
          <w:rtl/>
        </w:rPr>
        <w:t>الهيدروكلوروفلوروكربون</w:t>
      </w:r>
      <w:r w:rsidR="00D664FD" w:rsidRPr="00D664FD">
        <w:rPr>
          <w:rFonts w:hint="cs"/>
          <w:rtl/>
        </w:rPr>
        <w:t>ية</w:t>
      </w:r>
      <w:r w:rsidR="00D664FD">
        <w:rPr>
          <w:rFonts w:hint="cs"/>
          <w:sz w:val="26"/>
          <w:szCs w:val="26"/>
          <w:rtl/>
        </w:rPr>
        <w:t xml:space="preserve"> </w:t>
      </w:r>
      <w:r w:rsidR="005F1AA2">
        <w:rPr>
          <w:sz w:val="26"/>
          <w:szCs w:val="26"/>
          <w:rtl/>
        </w:rPr>
        <w:t>–</w:t>
      </w:r>
      <w:r w:rsidRPr="00B37B83">
        <w:rPr>
          <w:sz w:val="26"/>
          <w:szCs w:val="26"/>
          <w:rtl/>
        </w:rPr>
        <w:t xml:space="preserve"> </w:t>
      </w:r>
      <w:r w:rsidR="005F1AA2">
        <w:rPr>
          <w:rFonts w:hint="cs"/>
          <w:sz w:val="26"/>
          <w:szCs w:val="26"/>
          <w:rtl/>
        </w:rPr>
        <w:t>معلومات حديثة</w:t>
      </w:r>
      <w:r w:rsidRPr="00B37B83">
        <w:rPr>
          <w:sz w:val="26"/>
          <w:szCs w:val="26"/>
          <w:rtl/>
        </w:rPr>
        <w:t xml:space="preserve"> عن التقدم المحرز في تنفيذ التوصيات الواردة في تقرير التحقق المقدم إلى الاجتماع الحادي والتسعين</w:t>
      </w:r>
      <w:r w:rsidR="005F1AA2">
        <w:rPr>
          <w:rFonts w:hint="cs"/>
          <w:sz w:val="26"/>
          <w:szCs w:val="26"/>
          <w:rtl/>
        </w:rPr>
        <w:t>.</w:t>
      </w:r>
      <w:r w:rsidRPr="00B37B83">
        <w:rPr>
          <w:sz w:val="26"/>
          <w:szCs w:val="26"/>
          <w:rtl/>
        </w:rPr>
        <w:t xml:space="preserve"> </w:t>
      </w:r>
      <w:r w:rsidRPr="00B37B83">
        <w:rPr>
          <w:sz w:val="26"/>
          <w:szCs w:val="26"/>
          <w:vertAlign w:val="superscript"/>
        </w:rPr>
        <w:t xml:space="preserve">. </w:t>
      </w:r>
      <w:r w:rsidR="005F1AA2">
        <w:rPr>
          <w:rFonts w:hint="cs"/>
          <w:sz w:val="26"/>
          <w:szCs w:val="26"/>
          <w:rtl/>
        </w:rPr>
        <w:t>ويشير</w:t>
      </w:r>
      <w:r w:rsidRPr="00B37B83">
        <w:rPr>
          <w:sz w:val="26"/>
          <w:szCs w:val="26"/>
          <w:rtl/>
        </w:rPr>
        <w:t xml:space="preserve"> </w:t>
      </w:r>
      <w:r w:rsidR="005F1AA2">
        <w:rPr>
          <w:rFonts w:hint="cs"/>
          <w:sz w:val="26"/>
          <w:szCs w:val="26"/>
          <w:rtl/>
        </w:rPr>
        <w:t>الطلب إلى</w:t>
      </w:r>
      <w:r w:rsidRPr="00B37B83">
        <w:rPr>
          <w:sz w:val="26"/>
          <w:szCs w:val="26"/>
          <w:rtl/>
        </w:rPr>
        <w:t xml:space="preserve"> أن تنفيذ جميع التوصيات يسير على الطريق الصحيح، حيث يُعالج معظمها في قانون </w:t>
      </w:r>
      <w:r w:rsidR="00D508C8">
        <w:rPr>
          <w:rFonts w:hint="cs"/>
          <w:sz w:val="26"/>
          <w:szCs w:val="26"/>
          <w:rtl/>
        </w:rPr>
        <w:t>إدارة و</w:t>
      </w:r>
      <w:r w:rsidR="00D508C8">
        <w:rPr>
          <w:sz w:val="26"/>
          <w:szCs w:val="26"/>
          <w:rtl/>
        </w:rPr>
        <w:t>حماية البيئة</w:t>
      </w:r>
      <w:r w:rsidRPr="00B37B83">
        <w:rPr>
          <w:sz w:val="26"/>
          <w:szCs w:val="26"/>
          <w:rtl/>
        </w:rPr>
        <w:t xml:space="preserve">، الصادر عام </w:t>
      </w:r>
      <w:r w:rsidR="00D508C8">
        <w:rPr>
          <w:rFonts w:hint="cs"/>
          <w:sz w:val="26"/>
          <w:szCs w:val="26"/>
          <w:rtl/>
        </w:rPr>
        <w:t>2023،</w:t>
      </w:r>
      <w:r w:rsidRPr="00B37B83">
        <w:rPr>
          <w:sz w:val="26"/>
          <w:szCs w:val="26"/>
          <w:rtl/>
        </w:rPr>
        <w:t xml:space="preserve"> وفي </w:t>
      </w:r>
      <w:r w:rsidR="00D508C8">
        <w:rPr>
          <w:rFonts w:hint="cs"/>
          <w:sz w:val="26"/>
          <w:szCs w:val="26"/>
          <w:rtl/>
        </w:rPr>
        <w:t>مشروع قوانين</w:t>
      </w:r>
      <w:r w:rsidRPr="00B37B83">
        <w:rPr>
          <w:sz w:val="26"/>
          <w:szCs w:val="26"/>
          <w:rtl/>
        </w:rPr>
        <w:t xml:space="preserve"> المواد المستنفدة للأوزون لعام </w:t>
      </w:r>
      <w:r w:rsidR="00D508C8">
        <w:rPr>
          <w:rFonts w:hint="cs"/>
          <w:sz w:val="26"/>
          <w:szCs w:val="26"/>
          <w:rtl/>
        </w:rPr>
        <w:t>2025،</w:t>
      </w:r>
      <w:r w:rsidR="00D508C8">
        <w:rPr>
          <w:sz w:val="26"/>
          <w:szCs w:val="26"/>
          <w:rtl/>
        </w:rPr>
        <w:t xml:space="preserve"> </w:t>
      </w:r>
      <w:r w:rsidR="00D508C8">
        <w:rPr>
          <w:sz w:val="26"/>
          <w:szCs w:val="26"/>
          <w:rtl/>
        </w:rPr>
        <w:lastRenderedPageBreak/>
        <w:t>المتوقع اعتماده بحلول يوني</w:t>
      </w:r>
      <w:r w:rsidR="00D508C8">
        <w:rPr>
          <w:rFonts w:hint="cs"/>
          <w:sz w:val="26"/>
          <w:szCs w:val="26"/>
          <w:rtl/>
        </w:rPr>
        <w:t>ه/حزيران</w:t>
      </w:r>
      <w:r w:rsidRPr="00B37B83">
        <w:rPr>
          <w:sz w:val="26"/>
          <w:szCs w:val="26"/>
          <w:rtl/>
        </w:rPr>
        <w:t xml:space="preserve"> </w:t>
      </w:r>
      <w:r w:rsidR="00D508C8">
        <w:rPr>
          <w:rFonts w:hint="cs"/>
          <w:sz w:val="26"/>
          <w:szCs w:val="26"/>
          <w:rtl/>
        </w:rPr>
        <w:t>2026،</w:t>
      </w:r>
      <w:r w:rsidRPr="00B37B83">
        <w:rPr>
          <w:sz w:val="26"/>
          <w:szCs w:val="26"/>
          <w:rtl/>
        </w:rPr>
        <w:t xml:space="preserve"> </w:t>
      </w:r>
      <w:r w:rsidR="00D508C8">
        <w:rPr>
          <w:rFonts w:hint="cs"/>
          <w:sz w:val="26"/>
          <w:szCs w:val="26"/>
          <w:rtl/>
        </w:rPr>
        <w:t>على النحو</w:t>
      </w:r>
      <w:r w:rsidRPr="00B37B83">
        <w:rPr>
          <w:sz w:val="26"/>
          <w:szCs w:val="26"/>
          <w:rtl/>
        </w:rPr>
        <w:t xml:space="preserve"> </w:t>
      </w:r>
      <w:r w:rsidR="00D508C8">
        <w:rPr>
          <w:rFonts w:hint="cs"/>
          <w:sz w:val="26"/>
          <w:szCs w:val="26"/>
          <w:rtl/>
        </w:rPr>
        <w:t>ال</w:t>
      </w:r>
      <w:r w:rsidRPr="00B37B83">
        <w:rPr>
          <w:sz w:val="26"/>
          <w:szCs w:val="26"/>
          <w:rtl/>
        </w:rPr>
        <w:t xml:space="preserve">موضح في الفقرتين </w:t>
      </w:r>
      <w:r w:rsidR="00D508C8">
        <w:rPr>
          <w:rFonts w:hint="cs"/>
          <w:sz w:val="26"/>
          <w:szCs w:val="26"/>
          <w:rtl/>
        </w:rPr>
        <w:t>6</w:t>
      </w:r>
      <w:r w:rsidRPr="00B37B83">
        <w:rPr>
          <w:sz w:val="26"/>
          <w:szCs w:val="26"/>
          <w:rtl/>
        </w:rPr>
        <w:t xml:space="preserve"> و</w:t>
      </w:r>
      <w:r w:rsidR="00D508C8">
        <w:rPr>
          <w:rFonts w:hint="cs"/>
          <w:sz w:val="26"/>
          <w:szCs w:val="26"/>
          <w:rtl/>
        </w:rPr>
        <w:t>7</w:t>
      </w:r>
      <w:r w:rsidRPr="00B37B83">
        <w:rPr>
          <w:sz w:val="26"/>
          <w:szCs w:val="26"/>
          <w:rtl/>
        </w:rPr>
        <w:t xml:space="preserve"> أدناه.</w:t>
      </w:r>
      <w:r w:rsidRPr="00B37B83">
        <w:rPr>
          <w:sz w:val="26"/>
          <w:szCs w:val="26"/>
        </w:rPr>
        <w:t xml:space="preserve"> </w:t>
      </w:r>
      <w:r w:rsidR="00D508C8">
        <w:rPr>
          <w:rFonts w:hint="cs"/>
          <w:sz w:val="26"/>
          <w:szCs w:val="26"/>
          <w:rtl/>
        </w:rPr>
        <w:t>و</w:t>
      </w:r>
      <w:r w:rsidRPr="00B37B83">
        <w:rPr>
          <w:sz w:val="26"/>
          <w:szCs w:val="26"/>
          <w:rtl/>
        </w:rPr>
        <w:t xml:space="preserve">قدمت حكومة جنوب السودان رسميًا طلبًا إلى أمانة الأوزون </w:t>
      </w:r>
      <w:r w:rsidR="00D508C8">
        <w:rPr>
          <w:rFonts w:hint="cs"/>
          <w:sz w:val="26"/>
          <w:szCs w:val="26"/>
          <w:rtl/>
        </w:rPr>
        <w:t>لتنقيح</w:t>
      </w:r>
      <w:r w:rsidRPr="00B37B83">
        <w:rPr>
          <w:sz w:val="26"/>
          <w:szCs w:val="26"/>
          <w:rtl/>
        </w:rPr>
        <w:t xml:space="preserve"> بيانات المادة 7 ل</w:t>
      </w:r>
      <w:r w:rsidR="00D508C8">
        <w:rPr>
          <w:rFonts w:hint="cs"/>
          <w:sz w:val="26"/>
          <w:szCs w:val="26"/>
          <w:rtl/>
        </w:rPr>
        <w:t xml:space="preserve">كي </w:t>
      </w:r>
      <w:r w:rsidRPr="00B37B83">
        <w:rPr>
          <w:sz w:val="26"/>
          <w:szCs w:val="26"/>
          <w:rtl/>
        </w:rPr>
        <w:t>تعكس الاستهلاك الصحيح ل</w:t>
      </w:r>
      <w:r w:rsidR="00D508C8">
        <w:rPr>
          <w:rFonts w:hint="cs"/>
          <w:sz w:val="26"/>
          <w:szCs w:val="26"/>
          <w:rtl/>
        </w:rPr>
        <w:t>ل</w:t>
      </w:r>
      <w:r w:rsidRPr="00B37B83">
        <w:rPr>
          <w:sz w:val="26"/>
          <w:szCs w:val="26"/>
          <w:rtl/>
        </w:rPr>
        <w:t>مواد الهيدروكلوروفلوروكربون</w:t>
      </w:r>
      <w:r w:rsidR="00D508C8">
        <w:rPr>
          <w:rFonts w:hint="cs"/>
          <w:sz w:val="26"/>
          <w:szCs w:val="26"/>
          <w:rtl/>
        </w:rPr>
        <w:t>ية</w:t>
      </w:r>
      <w:r w:rsidR="00D508C8">
        <w:rPr>
          <w:sz w:val="26"/>
          <w:szCs w:val="26"/>
          <w:rtl/>
        </w:rPr>
        <w:t xml:space="preserve"> لعام 2022، </w:t>
      </w:r>
      <w:r w:rsidRPr="00B37B83">
        <w:rPr>
          <w:sz w:val="26"/>
          <w:szCs w:val="26"/>
          <w:rtl/>
        </w:rPr>
        <w:t xml:space="preserve">الذي أُبلغ عنه خطأً بسبب ازدواجية حساب أحد المستوردين. </w:t>
      </w:r>
      <w:r w:rsidR="00D508C8">
        <w:rPr>
          <w:rFonts w:hint="cs"/>
          <w:sz w:val="26"/>
          <w:szCs w:val="26"/>
          <w:rtl/>
        </w:rPr>
        <w:t>و</w:t>
      </w:r>
      <w:r w:rsidRPr="00B37B83">
        <w:rPr>
          <w:sz w:val="26"/>
          <w:szCs w:val="26"/>
          <w:rtl/>
        </w:rPr>
        <w:t xml:space="preserve">تم تعزيز التعاون بين وحدة الأوزون الوطنية ووزارة التجارة والصناعة ومصلحة الجمارك بشكل ملحوظ من خلال اجتماعات تنسيقية منتظمة </w:t>
      </w:r>
      <w:r w:rsidR="00D508C8">
        <w:rPr>
          <w:rFonts w:hint="cs"/>
          <w:sz w:val="26"/>
          <w:szCs w:val="26"/>
          <w:rtl/>
        </w:rPr>
        <w:t>وحلقات</w:t>
      </w:r>
      <w:r w:rsidRPr="00B37B83">
        <w:rPr>
          <w:sz w:val="26"/>
          <w:szCs w:val="26"/>
          <w:rtl/>
        </w:rPr>
        <w:t xml:space="preserve"> عمل تدريبية لموظفي الجمارك في نقاط الدخول الرئيسية.</w:t>
      </w:r>
    </w:p>
    <w:p w14:paraId="135EFAF3" w14:textId="77777777" w:rsidR="007937B7" w:rsidRPr="00B37B83" w:rsidRDefault="007937B7" w:rsidP="007937B7">
      <w:pPr>
        <w:bidi/>
        <w:spacing w:after="240"/>
        <w:rPr>
          <w:sz w:val="26"/>
          <w:szCs w:val="26"/>
          <w:rtl/>
        </w:rPr>
      </w:pPr>
      <w:r w:rsidRPr="00B37B83">
        <w:rPr>
          <w:i/>
          <w:iCs/>
          <w:sz w:val="26"/>
          <w:szCs w:val="26"/>
          <w:rtl/>
        </w:rPr>
        <w:t>الإطار القانوني</w:t>
      </w:r>
    </w:p>
    <w:p w14:paraId="3DCDFAC5" w14:textId="77777777" w:rsidR="007937B7" w:rsidRPr="00DA2BC0" w:rsidRDefault="007937B7" w:rsidP="00DA2BC0">
      <w:pPr>
        <w:pStyle w:val="Heading1"/>
        <w:bidi/>
        <w:rPr>
          <w:sz w:val="26"/>
          <w:szCs w:val="26"/>
          <w:rtl/>
        </w:rPr>
      </w:pPr>
      <w:r w:rsidRPr="00DA2BC0">
        <w:rPr>
          <w:sz w:val="26"/>
          <w:szCs w:val="26"/>
          <w:rtl/>
        </w:rPr>
        <w:t xml:space="preserve">طور جنوب السودان إطاره المؤسسي والتنظيمي </w:t>
      </w:r>
      <w:r w:rsidR="00D508C8" w:rsidRPr="00DA2BC0">
        <w:rPr>
          <w:rFonts w:hint="cs"/>
          <w:sz w:val="26"/>
          <w:szCs w:val="26"/>
          <w:rtl/>
        </w:rPr>
        <w:t>لإزالة</w:t>
      </w:r>
      <w:r w:rsidRPr="00DA2BC0">
        <w:rPr>
          <w:sz w:val="26"/>
          <w:szCs w:val="26"/>
          <w:rtl/>
        </w:rPr>
        <w:t xml:space="preserve"> </w:t>
      </w:r>
      <w:r w:rsidR="00D508C8" w:rsidRPr="00DA2BC0">
        <w:rPr>
          <w:rFonts w:hint="cs"/>
          <w:sz w:val="26"/>
          <w:szCs w:val="26"/>
          <w:rtl/>
        </w:rPr>
        <w:t>المواد</w:t>
      </w:r>
      <w:r w:rsidRPr="00DA2BC0">
        <w:rPr>
          <w:sz w:val="26"/>
          <w:szCs w:val="26"/>
          <w:rtl/>
        </w:rPr>
        <w:t xml:space="preserve"> الهيدروكلوروفلوروكربون</w:t>
      </w:r>
      <w:r w:rsidR="00D508C8" w:rsidRPr="00DA2BC0">
        <w:rPr>
          <w:rFonts w:hint="cs"/>
          <w:sz w:val="26"/>
          <w:szCs w:val="26"/>
          <w:rtl/>
        </w:rPr>
        <w:t>ية</w:t>
      </w:r>
      <w:r w:rsidRPr="00DA2BC0">
        <w:rPr>
          <w:sz w:val="26"/>
          <w:szCs w:val="26"/>
          <w:rtl/>
        </w:rPr>
        <w:t xml:space="preserve"> بموجب بروتوكول مونتريال. </w:t>
      </w:r>
      <w:r w:rsidR="00D508C8" w:rsidRPr="00DA2BC0">
        <w:rPr>
          <w:rFonts w:hint="cs"/>
          <w:sz w:val="26"/>
          <w:szCs w:val="26"/>
          <w:rtl/>
        </w:rPr>
        <w:t>وحسب ما</w:t>
      </w:r>
      <w:r w:rsidRPr="00DA2BC0">
        <w:rPr>
          <w:sz w:val="26"/>
          <w:szCs w:val="26"/>
          <w:rtl/>
        </w:rPr>
        <w:t xml:space="preserve"> أوصى به تقرير التحقق المقدم في الاجتماع الحادي والتسعين، أقرت الحكومة قانون </w:t>
      </w:r>
      <w:r w:rsidR="00D508C8" w:rsidRPr="00DA2BC0">
        <w:rPr>
          <w:rFonts w:hint="cs"/>
          <w:sz w:val="26"/>
          <w:szCs w:val="26"/>
          <w:rtl/>
        </w:rPr>
        <w:t>إدارة و</w:t>
      </w:r>
      <w:r w:rsidRPr="00DA2BC0">
        <w:rPr>
          <w:sz w:val="26"/>
          <w:szCs w:val="26"/>
          <w:rtl/>
        </w:rPr>
        <w:t>حماية البيئة لعام 2</w:t>
      </w:r>
      <w:r w:rsidR="00D508C8" w:rsidRPr="00DA2BC0">
        <w:rPr>
          <w:sz w:val="26"/>
          <w:szCs w:val="26"/>
          <w:rtl/>
        </w:rPr>
        <w:t xml:space="preserve">023 (القانون رقم 9 لعام 2023)، </w:t>
      </w:r>
      <w:r w:rsidRPr="00DA2BC0">
        <w:rPr>
          <w:sz w:val="26"/>
          <w:szCs w:val="26"/>
          <w:rtl/>
        </w:rPr>
        <w:t>الذي يوفر ال</w:t>
      </w:r>
      <w:r w:rsidR="00D508C8" w:rsidRPr="00DA2BC0">
        <w:rPr>
          <w:sz w:val="26"/>
          <w:szCs w:val="26"/>
          <w:rtl/>
        </w:rPr>
        <w:t>آن أساسًا قانونيًا لنظام تراخيص و</w:t>
      </w:r>
      <w:r w:rsidRPr="00DA2BC0">
        <w:rPr>
          <w:sz w:val="26"/>
          <w:szCs w:val="26"/>
          <w:rtl/>
        </w:rPr>
        <w:t xml:space="preserve">حصص </w:t>
      </w:r>
      <w:r w:rsidR="00D508C8" w:rsidRPr="00DA2BC0">
        <w:rPr>
          <w:rFonts w:hint="cs"/>
          <w:sz w:val="26"/>
          <w:szCs w:val="26"/>
          <w:rtl/>
        </w:rPr>
        <w:t>المواد</w:t>
      </w:r>
      <w:r w:rsidR="00D508C8" w:rsidRPr="00DA2BC0">
        <w:rPr>
          <w:sz w:val="26"/>
          <w:szCs w:val="26"/>
          <w:rtl/>
        </w:rPr>
        <w:t xml:space="preserve"> الهيدروكلوروفلوروكربون</w:t>
      </w:r>
      <w:r w:rsidR="00D508C8" w:rsidRPr="00DA2BC0">
        <w:rPr>
          <w:rFonts w:hint="cs"/>
          <w:sz w:val="26"/>
          <w:szCs w:val="26"/>
          <w:rtl/>
        </w:rPr>
        <w:t>ية</w:t>
      </w:r>
      <w:r w:rsidR="00D508C8" w:rsidRPr="00DA2BC0">
        <w:rPr>
          <w:sz w:val="26"/>
          <w:szCs w:val="26"/>
          <w:rtl/>
        </w:rPr>
        <w:t xml:space="preserve"> </w:t>
      </w:r>
      <w:r w:rsidRPr="00DA2BC0">
        <w:rPr>
          <w:sz w:val="26"/>
          <w:szCs w:val="26"/>
          <w:rtl/>
        </w:rPr>
        <w:t xml:space="preserve">وغيرها من المواد المستنفدة للأوزون. </w:t>
      </w:r>
      <w:r w:rsidR="00D508C8" w:rsidRPr="00DA2BC0">
        <w:rPr>
          <w:rFonts w:hint="cs"/>
          <w:sz w:val="26"/>
          <w:szCs w:val="26"/>
          <w:rtl/>
        </w:rPr>
        <w:t>و</w:t>
      </w:r>
      <w:r w:rsidRPr="00DA2BC0">
        <w:rPr>
          <w:sz w:val="26"/>
          <w:szCs w:val="26"/>
          <w:rtl/>
        </w:rPr>
        <w:t xml:space="preserve">أنشأت اتفاقية إطارية ثنائية لعام 2025 بين وزارة البيئة والغابات ووزارة التجارة والصناعة نظام تراخيص يُدار بشكل مشترك، حيث تصدر وحدة الأوزون الوطنية وتحتفظ بسجلات </w:t>
      </w:r>
      <w:r w:rsidR="00910F2A" w:rsidRPr="00DA2BC0">
        <w:rPr>
          <w:rFonts w:hint="cs"/>
          <w:sz w:val="26"/>
          <w:szCs w:val="26"/>
          <w:rtl/>
        </w:rPr>
        <w:t>تراخيص</w:t>
      </w:r>
      <w:r w:rsidRPr="00DA2BC0">
        <w:rPr>
          <w:sz w:val="26"/>
          <w:szCs w:val="26"/>
          <w:rtl/>
        </w:rPr>
        <w:t xml:space="preserve"> استيراد </w:t>
      </w:r>
      <w:r w:rsidR="00D467E4" w:rsidRPr="00DA2BC0">
        <w:rPr>
          <w:rFonts w:hint="cs"/>
          <w:sz w:val="26"/>
          <w:szCs w:val="26"/>
          <w:rtl/>
        </w:rPr>
        <w:t>المواد</w:t>
      </w:r>
      <w:r w:rsidR="00D467E4" w:rsidRPr="00DA2BC0">
        <w:rPr>
          <w:sz w:val="26"/>
          <w:szCs w:val="26"/>
          <w:rtl/>
        </w:rPr>
        <w:t xml:space="preserve"> الهيدروكلوروفلوروكربون</w:t>
      </w:r>
      <w:r w:rsidR="00D467E4" w:rsidRPr="00DA2BC0">
        <w:rPr>
          <w:rFonts w:hint="cs"/>
          <w:sz w:val="26"/>
          <w:szCs w:val="26"/>
          <w:rtl/>
        </w:rPr>
        <w:t>ية</w:t>
      </w:r>
      <w:r w:rsidRPr="00DA2BC0">
        <w:rPr>
          <w:rFonts w:eastAsia="SimSun"/>
          <w:color w:val="000000"/>
          <w:sz w:val="26"/>
          <w:szCs w:val="26"/>
          <w:rtl/>
          <w:lang w:eastAsia="zh-CN"/>
        </w:rPr>
        <w:t xml:space="preserve">، </w:t>
      </w:r>
      <w:r w:rsidRPr="00DA2BC0">
        <w:rPr>
          <w:sz w:val="26"/>
          <w:szCs w:val="26"/>
          <w:rtl/>
        </w:rPr>
        <w:t xml:space="preserve">وتمنح وزارة التجارة والصناعة التراخيص النهائية. ويهدف هذا الترتيب المؤسسي إلى ضمان التعاون والتنفيذ المنسق </w:t>
      </w:r>
      <w:r w:rsidR="00910F2A" w:rsidRPr="00DA2BC0">
        <w:rPr>
          <w:rFonts w:hint="cs"/>
          <w:sz w:val="26"/>
          <w:szCs w:val="26"/>
          <w:rtl/>
        </w:rPr>
        <w:t>للرقابة على</w:t>
      </w:r>
      <w:r w:rsidRPr="00DA2BC0">
        <w:rPr>
          <w:sz w:val="26"/>
          <w:szCs w:val="26"/>
          <w:rtl/>
        </w:rPr>
        <w:t xml:space="preserve"> المواد المستنفدة للأوزون. </w:t>
      </w:r>
      <w:r w:rsidRPr="00DA2BC0">
        <w:rPr>
          <w:rFonts w:eastAsia="SimSun"/>
          <w:color w:val="000000"/>
          <w:sz w:val="26"/>
          <w:szCs w:val="26"/>
          <w:rtl/>
          <w:lang w:eastAsia="zh-CN"/>
        </w:rPr>
        <w:t xml:space="preserve">ولا يجوز منح تصريح الحصص إلا للمستوردين المسجلين. وتصادر إدارة الجمارك أي مواد خاضعة للرقابة مستوردة بدون </w:t>
      </w:r>
      <w:r w:rsidR="00910F2A" w:rsidRPr="00DA2BC0">
        <w:rPr>
          <w:rFonts w:eastAsia="SimSun" w:hint="cs"/>
          <w:color w:val="000000"/>
          <w:sz w:val="26"/>
          <w:szCs w:val="26"/>
          <w:rtl/>
          <w:lang w:eastAsia="zh-CN"/>
        </w:rPr>
        <w:t>ترخيص</w:t>
      </w:r>
      <w:r w:rsidRPr="00DA2BC0">
        <w:rPr>
          <w:rFonts w:eastAsia="SimSun"/>
          <w:color w:val="000000"/>
          <w:sz w:val="26"/>
          <w:szCs w:val="26"/>
          <w:rtl/>
          <w:lang w:eastAsia="zh-CN"/>
        </w:rPr>
        <w:t xml:space="preserve"> حصص.</w:t>
      </w:r>
    </w:p>
    <w:p w14:paraId="221A1DC7" w14:textId="77777777" w:rsidR="007937B7" w:rsidRPr="00DA2BC0" w:rsidRDefault="007937B7" w:rsidP="00DA2BC0">
      <w:pPr>
        <w:pStyle w:val="Heading1"/>
        <w:bidi/>
        <w:rPr>
          <w:sz w:val="26"/>
          <w:szCs w:val="26"/>
          <w:rtl/>
        </w:rPr>
      </w:pPr>
      <w:r w:rsidRPr="00DA2BC0">
        <w:rPr>
          <w:sz w:val="26"/>
          <w:szCs w:val="26"/>
          <w:rtl/>
        </w:rPr>
        <w:t xml:space="preserve">يخضع مشروع </w:t>
      </w:r>
      <w:r w:rsidR="00910F2A" w:rsidRPr="00DA2BC0">
        <w:rPr>
          <w:rFonts w:hint="cs"/>
          <w:sz w:val="26"/>
          <w:szCs w:val="26"/>
          <w:rtl/>
        </w:rPr>
        <w:t xml:space="preserve">قوانين </w:t>
      </w:r>
      <w:r w:rsidRPr="00DA2BC0">
        <w:rPr>
          <w:sz w:val="26"/>
          <w:szCs w:val="26"/>
          <w:rtl/>
        </w:rPr>
        <w:t xml:space="preserve">المواد المستنفدة للأوزون لعام </w:t>
      </w:r>
      <w:r w:rsidR="00910F2A" w:rsidRPr="00DA2BC0">
        <w:rPr>
          <w:rFonts w:hint="cs"/>
          <w:sz w:val="26"/>
          <w:szCs w:val="26"/>
          <w:rtl/>
        </w:rPr>
        <w:t>2025</w:t>
      </w:r>
      <w:r w:rsidRPr="00DA2BC0">
        <w:rPr>
          <w:sz w:val="26"/>
          <w:szCs w:val="26"/>
          <w:rtl/>
        </w:rPr>
        <w:t xml:space="preserve"> حاليًا </w:t>
      </w:r>
      <w:r w:rsidR="00910F2A" w:rsidRPr="00DA2BC0">
        <w:rPr>
          <w:rFonts w:hint="cs"/>
          <w:sz w:val="26"/>
          <w:szCs w:val="26"/>
          <w:rtl/>
        </w:rPr>
        <w:t>للاستعراض</w:t>
      </w:r>
      <w:r w:rsidRPr="00DA2BC0">
        <w:rPr>
          <w:sz w:val="26"/>
          <w:szCs w:val="26"/>
          <w:rtl/>
        </w:rPr>
        <w:t xml:space="preserve"> بين الوزارات، ويقتر</w:t>
      </w:r>
      <w:r w:rsidR="00910F2A" w:rsidRPr="00DA2BC0">
        <w:rPr>
          <w:sz w:val="26"/>
          <w:szCs w:val="26"/>
          <w:rtl/>
        </w:rPr>
        <w:t xml:space="preserve">ح تدابير رئيسية إضافية مثل حظر </w:t>
      </w:r>
      <w:r w:rsidRPr="00DA2BC0">
        <w:rPr>
          <w:sz w:val="26"/>
          <w:szCs w:val="26"/>
          <w:rtl/>
        </w:rPr>
        <w:t xml:space="preserve">الأسطوانات غير القابلة لإعادة التعبئة، وإلزام وضع </w:t>
      </w:r>
      <w:r w:rsidR="00910F2A" w:rsidRPr="00DA2BC0">
        <w:rPr>
          <w:rFonts w:hint="cs"/>
          <w:sz w:val="26"/>
          <w:szCs w:val="26"/>
          <w:rtl/>
        </w:rPr>
        <w:t>ملصقات التوصيف</w:t>
      </w:r>
      <w:r w:rsidRPr="00DA2BC0">
        <w:rPr>
          <w:sz w:val="26"/>
          <w:szCs w:val="26"/>
          <w:rtl/>
        </w:rPr>
        <w:t xml:space="preserve"> والإبلاغ، وتقييد استيراد المعدات </w:t>
      </w:r>
      <w:r w:rsidR="00910F2A" w:rsidRPr="00DA2BC0">
        <w:rPr>
          <w:rFonts w:hint="cs"/>
          <w:sz w:val="26"/>
          <w:szCs w:val="26"/>
          <w:rtl/>
        </w:rPr>
        <w:t>القائمة</w:t>
      </w:r>
      <w:r w:rsidRPr="00DA2BC0">
        <w:rPr>
          <w:sz w:val="26"/>
          <w:szCs w:val="26"/>
          <w:rtl/>
        </w:rPr>
        <w:t xml:space="preserve"> على </w:t>
      </w:r>
      <w:r w:rsidR="00910F2A" w:rsidRPr="00DA2BC0">
        <w:rPr>
          <w:rFonts w:hint="cs"/>
          <w:sz w:val="26"/>
          <w:szCs w:val="26"/>
          <w:rtl/>
        </w:rPr>
        <w:t>المواد</w:t>
      </w:r>
      <w:r w:rsidRPr="00DA2BC0">
        <w:rPr>
          <w:sz w:val="26"/>
          <w:szCs w:val="26"/>
          <w:rtl/>
        </w:rPr>
        <w:t xml:space="preserve"> </w:t>
      </w:r>
      <w:r w:rsidR="00910F2A" w:rsidRPr="00DA2BC0">
        <w:rPr>
          <w:rFonts w:hint="cs"/>
          <w:sz w:val="26"/>
          <w:szCs w:val="26"/>
          <w:rtl/>
        </w:rPr>
        <w:t>الهيدروكلوروفلوروكربونية</w:t>
      </w:r>
      <w:r w:rsidRPr="00DA2BC0">
        <w:rPr>
          <w:sz w:val="26"/>
          <w:szCs w:val="26"/>
          <w:rtl/>
        </w:rPr>
        <w:t xml:space="preserve">. </w:t>
      </w:r>
      <w:r w:rsidR="00910F2A" w:rsidRPr="00DA2BC0">
        <w:rPr>
          <w:rFonts w:hint="cs"/>
          <w:sz w:val="26"/>
          <w:szCs w:val="26"/>
          <w:rtl/>
        </w:rPr>
        <w:t xml:space="preserve">وأدخل </w:t>
      </w:r>
      <w:r w:rsidR="00910F2A" w:rsidRPr="00DA2BC0">
        <w:rPr>
          <w:sz w:val="26"/>
          <w:szCs w:val="26"/>
          <w:rtl/>
        </w:rPr>
        <w:t>مستورد</w:t>
      </w:r>
      <w:r w:rsidR="00910F2A" w:rsidRPr="00DA2BC0">
        <w:rPr>
          <w:rFonts w:hint="cs"/>
          <w:sz w:val="26"/>
          <w:szCs w:val="26"/>
          <w:rtl/>
        </w:rPr>
        <w:t>و</w:t>
      </w:r>
      <w:r w:rsidR="00910F2A" w:rsidRPr="00DA2BC0">
        <w:rPr>
          <w:sz w:val="26"/>
          <w:szCs w:val="26"/>
          <w:rtl/>
        </w:rPr>
        <w:t xml:space="preserve"> </w:t>
      </w:r>
      <w:r w:rsidR="00910F2A" w:rsidRPr="00DA2BC0">
        <w:rPr>
          <w:rFonts w:hint="cs"/>
          <w:sz w:val="26"/>
          <w:szCs w:val="26"/>
          <w:rtl/>
        </w:rPr>
        <w:t>المواد</w:t>
      </w:r>
      <w:r w:rsidR="00910F2A" w:rsidRPr="00DA2BC0">
        <w:rPr>
          <w:sz w:val="26"/>
          <w:szCs w:val="26"/>
          <w:rtl/>
        </w:rPr>
        <w:t xml:space="preserve"> </w:t>
      </w:r>
      <w:r w:rsidR="00910F2A" w:rsidRPr="00DA2BC0">
        <w:rPr>
          <w:rFonts w:hint="cs"/>
          <w:sz w:val="26"/>
          <w:szCs w:val="26"/>
          <w:rtl/>
        </w:rPr>
        <w:t>الهيدروكلوروفلوروكربونية</w:t>
      </w:r>
      <w:r w:rsidRPr="00DA2BC0">
        <w:rPr>
          <w:sz w:val="26"/>
          <w:szCs w:val="26"/>
          <w:rtl/>
        </w:rPr>
        <w:t xml:space="preserve"> نظام الإبلاغ السنوي لتحسين الرصد وتطبيق الحصص. </w:t>
      </w:r>
      <w:r w:rsidR="00910F2A" w:rsidRPr="00DA2BC0">
        <w:rPr>
          <w:rFonts w:hint="cs"/>
          <w:sz w:val="26"/>
          <w:szCs w:val="26"/>
          <w:rtl/>
        </w:rPr>
        <w:t>و</w:t>
      </w:r>
      <w:r w:rsidRPr="00DA2BC0">
        <w:rPr>
          <w:sz w:val="26"/>
          <w:szCs w:val="26"/>
          <w:rtl/>
        </w:rPr>
        <w:t xml:space="preserve">لم يُصادق جنوب السودان بعد على تعديل كيغالي؛ ومع ذلك، تجري </w:t>
      </w:r>
      <w:r w:rsidR="00910F2A" w:rsidRPr="00DA2BC0">
        <w:rPr>
          <w:rFonts w:hint="cs"/>
          <w:sz w:val="26"/>
          <w:szCs w:val="26"/>
          <w:rtl/>
        </w:rPr>
        <w:t>تحضيرات</w:t>
      </w:r>
      <w:r w:rsidRPr="00DA2BC0">
        <w:rPr>
          <w:sz w:val="26"/>
          <w:szCs w:val="26"/>
          <w:rtl/>
        </w:rPr>
        <w:t xml:space="preserve"> لتوسيع نطاق نظام التراخيص والحصص ل</w:t>
      </w:r>
      <w:r w:rsidR="00910F2A" w:rsidRPr="00DA2BC0">
        <w:rPr>
          <w:rFonts w:hint="cs"/>
          <w:sz w:val="26"/>
          <w:szCs w:val="26"/>
          <w:rtl/>
        </w:rPr>
        <w:t xml:space="preserve">كي </w:t>
      </w:r>
      <w:r w:rsidRPr="00DA2BC0">
        <w:rPr>
          <w:sz w:val="26"/>
          <w:szCs w:val="26"/>
          <w:rtl/>
        </w:rPr>
        <w:t xml:space="preserve">يشمل </w:t>
      </w:r>
      <w:r w:rsidR="00910F2A" w:rsidRPr="00DA2BC0">
        <w:rPr>
          <w:rFonts w:hint="cs"/>
          <w:sz w:val="26"/>
          <w:szCs w:val="26"/>
          <w:rtl/>
        </w:rPr>
        <w:t>المواد</w:t>
      </w:r>
      <w:r w:rsidRPr="00DA2BC0">
        <w:rPr>
          <w:sz w:val="26"/>
          <w:szCs w:val="26"/>
          <w:rtl/>
        </w:rPr>
        <w:t xml:space="preserve"> الهيدروفلوروكربون</w:t>
      </w:r>
      <w:r w:rsidR="00910F2A" w:rsidRPr="00DA2BC0">
        <w:rPr>
          <w:rFonts w:hint="cs"/>
          <w:sz w:val="26"/>
          <w:szCs w:val="26"/>
          <w:rtl/>
        </w:rPr>
        <w:t>ية</w:t>
      </w:r>
      <w:r w:rsidRPr="00DA2BC0">
        <w:rPr>
          <w:sz w:val="26"/>
          <w:szCs w:val="26"/>
          <w:rtl/>
        </w:rPr>
        <w:t xml:space="preserve"> </w:t>
      </w:r>
      <w:r w:rsidR="00910F2A" w:rsidRPr="00DA2BC0">
        <w:rPr>
          <w:rFonts w:hint="cs"/>
          <w:sz w:val="26"/>
          <w:szCs w:val="26"/>
          <w:rtl/>
        </w:rPr>
        <w:t>وتخلطانه</w:t>
      </w:r>
      <w:r w:rsidR="00910F2A" w:rsidRPr="00DA2BC0">
        <w:rPr>
          <w:rFonts w:hint="eastAsia"/>
          <w:sz w:val="26"/>
          <w:szCs w:val="26"/>
          <w:rtl/>
        </w:rPr>
        <w:t>ا</w:t>
      </w:r>
      <w:r w:rsidRPr="00DA2BC0">
        <w:rPr>
          <w:sz w:val="26"/>
          <w:szCs w:val="26"/>
          <w:rtl/>
        </w:rPr>
        <w:t xml:space="preserve"> </w:t>
      </w:r>
      <w:r w:rsidR="00910F2A" w:rsidRPr="00DA2BC0">
        <w:rPr>
          <w:rFonts w:hint="cs"/>
          <w:sz w:val="26"/>
          <w:szCs w:val="26"/>
          <w:rtl/>
        </w:rPr>
        <w:t>فورا بعد</w:t>
      </w:r>
      <w:r w:rsidRPr="00DA2BC0">
        <w:rPr>
          <w:sz w:val="26"/>
          <w:szCs w:val="26"/>
          <w:rtl/>
        </w:rPr>
        <w:t xml:space="preserve"> اكتمال التصديق. </w:t>
      </w:r>
      <w:r w:rsidR="00910F2A" w:rsidRPr="00DA2BC0">
        <w:rPr>
          <w:rFonts w:hint="cs"/>
          <w:sz w:val="26"/>
          <w:szCs w:val="26"/>
          <w:rtl/>
        </w:rPr>
        <w:t>و</w:t>
      </w:r>
      <w:r w:rsidRPr="00DA2BC0">
        <w:rPr>
          <w:sz w:val="26"/>
          <w:szCs w:val="26"/>
          <w:rtl/>
        </w:rPr>
        <w:t>شُكِّلت لجنة توجيهية وطنية لتوجيه جهود التنفيذ الوطنية المتعلقة ببروتوكول مونتريال.</w:t>
      </w:r>
    </w:p>
    <w:p w14:paraId="5EF51656" w14:textId="77777777" w:rsidR="007937B7" w:rsidRDefault="007937B7" w:rsidP="00472705">
      <w:pPr>
        <w:pStyle w:val="Heading1"/>
        <w:keepLines/>
        <w:widowControl w:val="0"/>
        <w:bidi/>
        <w:rPr>
          <w:sz w:val="26"/>
          <w:szCs w:val="26"/>
          <w:lang w:eastAsia="zh-CN"/>
        </w:rPr>
      </w:pPr>
      <w:r w:rsidRPr="00DA2BC0">
        <w:rPr>
          <w:sz w:val="26"/>
          <w:szCs w:val="26"/>
          <w:rtl/>
        </w:rPr>
        <w:t xml:space="preserve">في إطار تنفيذ المرحلة الثانية، عُقدت ثلاث </w:t>
      </w:r>
      <w:r w:rsidR="00910F2A" w:rsidRPr="00DA2BC0">
        <w:rPr>
          <w:rFonts w:hint="cs"/>
          <w:sz w:val="26"/>
          <w:szCs w:val="26"/>
          <w:rtl/>
        </w:rPr>
        <w:t>حلقات</w:t>
      </w:r>
      <w:r w:rsidRPr="00DA2BC0">
        <w:rPr>
          <w:sz w:val="26"/>
          <w:szCs w:val="26"/>
          <w:rtl/>
        </w:rPr>
        <w:t xml:space="preserve"> عمل استشارية لأصحاب المصلحة، شارك فيها 80 مشاركًا (منهم 10 سيدات) بهدف رفع مستوى الوعي بالتشريع</w:t>
      </w:r>
      <w:r w:rsidR="00910F2A" w:rsidRPr="00DA2BC0">
        <w:rPr>
          <w:sz w:val="26"/>
          <w:szCs w:val="26"/>
          <w:rtl/>
        </w:rPr>
        <w:t>ات الجديدة والحصول على ملاحظات</w:t>
      </w:r>
      <w:r w:rsidRPr="00DA2BC0">
        <w:rPr>
          <w:sz w:val="26"/>
          <w:szCs w:val="26"/>
          <w:rtl/>
        </w:rPr>
        <w:t xml:space="preserve"> حول </w:t>
      </w:r>
      <w:r w:rsidR="00910F2A" w:rsidRPr="00DA2BC0">
        <w:rPr>
          <w:rFonts w:hint="cs"/>
          <w:sz w:val="26"/>
          <w:szCs w:val="26"/>
          <w:rtl/>
        </w:rPr>
        <w:t>مشروع</w:t>
      </w:r>
      <w:r w:rsidRPr="00DA2BC0">
        <w:rPr>
          <w:sz w:val="26"/>
          <w:szCs w:val="26"/>
          <w:rtl/>
        </w:rPr>
        <w:t xml:space="preserve"> </w:t>
      </w:r>
      <w:r w:rsidR="00910F2A" w:rsidRPr="00DA2BC0">
        <w:rPr>
          <w:rFonts w:hint="cs"/>
          <w:sz w:val="26"/>
          <w:szCs w:val="26"/>
          <w:rtl/>
        </w:rPr>
        <w:t>قوانين</w:t>
      </w:r>
      <w:r w:rsidRPr="00DA2BC0">
        <w:rPr>
          <w:sz w:val="26"/>
          <w:szCs w:val="26"/>
          <w:rtl/>
        </w:rPr>
        <w:t xml:space="preserve"> المواد المستنفدة للأوزون لعام 2025. كما عُقدت </w:t>
      </w:r>
      <w:r w:rsidR="00910F2A" w:rsidRPr="00DA2BC0">
        <w:rPr>
          <w:rFonts w:hint="cs"/>
          <w:sz w:val="26"/>
          <w:szCs w:val="26"/>
          <w:rtl/>
        </w:rPr>
        <w:t>حلقتا</w:t>
      </w:r>
      <w:r w:rsidR="00910F2A" w:rsidRPr="00DA2BC0">
        <w:rPr>
          <w:sz w:val="26"/>
          <w:szCs w:val="26"/>
          <w:rtl/>
        </w:rPr>
        <w:t xml:space="preserve"> عمل تدريبي</w:t>
      </w:r>
      <w:r w:rsidR="00910F2A" w:rsidRPr="00DA2BC0">
        <w:rPr>
          <w:rFonts w:hint="cs"/>
          <w:sz w:val="26"/>
          <w:szCs w:val="26"/>
          <w:rtl/>
        </w:rPr>
        <w:t>ة</w:t>
      </w:r>
      <w:r w:rsidR="00910F2A" w:rsidRPr="00DA2BC0">
        <w:rPr>
          <w:sz w:val="26"/>
          <w:szCs w:val="26"/>
          <w:rtl/>
        </w:rPr>
        <w:t xml:space="preserve"> ل</w:t>
      </w:r>
      <w:r w:rsidR="00910F2A" w:rsidRPr="00DA2BC0">
        <w:rPr>
          <w:rFonts w:hint="cs"/>
          <w:sz w:val="26"/>
          <w:szCs w:val="26"/>
          <w:rtl/>
        </w:rPr>
        <w:t>عدد</w:t>
      </w:r>
      <w:r w:rsidRPr="00DA2BC0">
        <w:rPr>
          <w:sz w:val="26"/>
          <w:szCs w:val="26"/>
          <w:rtl/>
        </w:rPr>
        <w:t xml:space="preserve"> 100 موظف من الجمارك ومسؤولي إنفاذ القانون (منهم 10 سيدات) حول مراقبة المواد المستنفدة للأوزون، وإنفاذ التراخيص، والكشف عن الواردات غير القانونية، ويجري التحضير </w:t>
      </w:r>
      <w:r w:rsidR="00501437" w:rsidRPr="00DA2BC0">
        <w:rPr>
          <w:rFonts w:hint="cs"/>
          <w:sz w:val="26"/>
          <w:szCs w:val="26"/>
          <w:rtl/>
        </w:rPr>
        <w:t>لحلقة</w:t>
      </w:r>
      <w:r w:rsidRPr="00DA2BC0">
        <w:rPr>
          <w:sz w:val="26"/>
          <w:szCs w:val="26"/>
          <w:rtl/>
        </w:rPr>
        <w:t xml:space="preserve"> عمل ثا</w:t>
      </w:r>
      <w:r w:rsidR="00501437" w:rsidRPr="00DA2BC0">
        <w:rPr>
          <w:sz w:val="26"/>
          <w:szCs w:val="26"/>
          <w:rtl/>
        </w:rPr>
        <w:t>لثة. وطُوّرت رموز النظام المنسق</w:t>
      </w:r>
      <w:r w:rsidRPr="00DA2BC0">
        <w:rPr>
          <w:sz w:val="26"/>
          <w:szCs w:val="26"/>
          <w:rtl/>
        </w:rPr>
        <w:t xml:space="preserve"> ودُمّجت في قاعدة بيانات الجمارك الوطنية ل</w:t>
      </w:r>
      <w:r w:rsidR="00501437" w:rsidRPr="00DA2BC0">
        <w:rPr>
          <w:rFonts w:hint="cs"/>
          <w:sz w:val="26"/>
          <w:szCs w:val="26"/>
          <w:rtl/>
        </w:rPr>
        <w:t xml:space="preserve">كي </w:t>
      </w:r>
      <w:r w:rsidRPr="00DA2BC0">
        <w:rPr>
          <w:sz w:val="26"/>
          <w:szCs w:val="26"/>
          <w:rtl/>
        </w:rPr>
        <w:t xml:space="preserve">تعكس كل مادة من المواد المستنفدة للأوزون </w:t>
      </w:r>
      <w:r w:rsidR="00501437" w:rsidRPr="00DA2BC0">
        <w:rPr>
          <w:rFonts w:hint="cs"/>
          <w:sz w:val="26"/>
          <w:szCs w:val="26"/>
          <w:rtl/>
        </w:rPr>
        <w:t>والخلطات</w:t>
      </w:r>
      <w:r w:rsidRPr="00DA2BC0">
        <w:rPr>
          <w:sz w:val="26"/>
          <w:szCs w:val="26"/>
          <w:rtl/>
        </w:rPr>
        <w:t xml:space="preserve"> المستوردة بشكل شائع، وشُراء مُعرّفين لغازات التبريد لدعم الكشف عن الواردات غير القانونية من المواد المستنفدة للأوزون، وتمّ أيضًا تناول كيفية استخدامه</w:t>
      </w:r>
      <w:r w:rsidR="00501437" w:rsidRPr="00DA2BC0">
        <w:rPr>
          <w:rFonts w:hint="cs"/>
          <w:sz w:val="26"/>
          <w:szCs w:val="26"/>
          <w:rtl/>
        </w:rPr>
        <w:t>م</w:t>
      </w:r>
      <w:r w:rsidRPr="00DA2BC0">
        <w:rPr>
          <w:sz w:val="26"/>
          <w:szCs w:val="26"/>
          <w:rtl/>
        </w:rPr>
        <w:t xml:space="preserve">ا خلال </w:t>
      </w:r>
      <w:r w:rsidR="004579F1" w:rsidRPr="00DA2BC0">
        <w:rPr>
          <w:rFonts w:hint="cs"/>
          <w:sz w:val="26"/>
          <w:szCs w:val="26"/>
          <w:rtl/>
        </w:rPr>
        <w:t>د</w:t>
      </w:r>
      <w:r w:rsidR="00501437" w:rsidRPr="00DA2BC0">
        <w:rPr>
          <w:rFonts w:hint="cs"/>
          <w:sz w:val="26"/>
          <w:szCs w:val="26"/>
          <w:rtl/>
        </w:rPr>
        <w:t>ورات</w:t>
      </w:r>
      <w:r w:rsidR="004579F1" w:rsidRPr="00DA2BC0">
        <w:rPr>
          <w:sz w:val="26"/>
          <w:szCs w:val="26"/>
          <w:rtl/>
        </w:rPr>
        <w:t xml:space="preserve"> </w:t>
      </w:r>
      <w:r w:rsidRPr="00DA2BC0">
        <w:rPr>
          <w:sz w:val="26"/>
          <w:szCs w:val="26"/>
          <w:rtl/>
        </w:rPr>
        <w:t xml:space="preserve">تدريب </w:t>
      </w:r>
      <w:r w:rsidR="008109B6" w:rsidRPr="00DA2BC0">
        <w:rPr>
          <w:rFonts w:hint="cs"/>
          <w:sz w:val="26"/>
          <w:szCs w:val="26"/>
          <w:rtl/>
        </w:rPr>
        <w:t>الجمارك</w:t>
      </w:r>
      <w:r w:rsidRPr="00DA2BC0">
        <w:rPr>
          <w:sz w:val="26"/>
          <w:szCs w:val="26"/>
          <w:rtl/>
        </w:rPr>
        <w:t>.</w:t>
      </w:r>
    </w:p>
    <w:p w14:paraId="2563B341" w14:textId="77777777" w:rsidR="00C01BB4" w:rsidRDefault="00C01BB4" w:rsidP="00C01BB4">
      <w:pPr>
        <w:keepNext/>
        <w:keepLines/>
        <w:bidi/>
        <w:spacing w:after="240"/>
        <w:outlineLvl w:val="0"/>
        <w:rPr>
          <w:i/>
          <w:iCs/>
          <w:sz w:val="26"/>
          <w:szCs w:val="26"/>
          <w:lang w:eastAsia="zh-CN"/>
        </w:rPr>
      </w:pPr>
      <w:r w:rsidRPr="008109B6">
        <w:rPr>
          <w:i/>
          <w:iCs/>
          <w:sz w:val="26"/>
          <w:szCs w:val="26"/>
          <w:rtl/>
        </w:rPr>
        <w:t xml:space="preserve">قطاع </w:t>
      </w:r>
      <w:r w:rsidRPr="008109B6">
        <w:rPr>
          <w:rFonts w:hint="cs"/>
          <w:i/>
          <w:iCs/>
          <w:sz w:val="26"/>
          <w:szCs w:val="26"/>
          <w:rtl/>
        </w:rPr>
        <w:t>خدمة</w:t>
      </w:r>
      <w:r w:rsidRPr="008109B6">
        <w:rPr>
          <w:i/>
          <w:iCs/>
          <w:sz w:val="26"/>
          <w:szCs w:val="26"/>
          <w:rtl/>
        </w:rPr>
        <w:t xml:space="preserve"> التبريد</w:t>
      </w:r>
    </w:p>
    <w:p w14:paraId="2FE75D82" w14:textId="77777777" w:rsidR="007937B7" w:rsidRPr="00B37B83" w:rsidRDefault="007937B7" w:rsidP="00A24EC6">
      <w:pPr>
        <w:pStyle w:val="Heading1"/>
        <w:keepNext/>
        <w:keepLines/>
        <w:bidi/>
        <w:rPr>
          <w:sz w:val="26"/>
          <w:szCs w:val="26"/>
          <w:rtl/>
        </w:rPr>
      </w:pPr>
      <w:r w:rsidRPr="008109B6">
        <w:rPr>
          <w:sz w:val="26"/>
          <w:szCs w:val="26"/>
          <w:rtl/>
        </w:rPr>
        <w:t xml:space="preserve">عُقدت ثلاث </w:t>
      </w:r>
      <w:r w:rsidR="008109B6">
        <w:rPr>
          <w:rFonts w:hint="cs"/>
          <w:sz w:val="26"/>
          <w:szCs w:val="26"/>
          <w:rtl/>
        </w:rPr>
        <w:t>حلقات</w:t>
      </w:r>
      <w:r w:rsidRPr="008109B6">
        <w:rPr>
          <w:sz w:val="26"/>
          <w:szCs w:val="26"/>
          <w:rtl/>
        </w:rPr>
        <w:t xml:space="preserve"> عمل تدريبية </w:t>
      </w:r>
      <w:r w:rsidR="008109B6">
        <w:rPr>
          <w:rFonts w:hint="cs"/>
          <w:sz w:val="26"/>
          <w:szCs w:val="26"/>
          <w:rtl/>
        </w:rPr>
        <w:t>لحوالي</w:t>
      </w:r>
      <w:r w:rsidR="008109B6">
        <w:rPr>
          <w:sz w:val="26"/>
          <w:szCs w:val="26"/>
          <w:rtl/>
        </w:rPr>
        <w:t xml:space="preserve"> 140 فني</w:t>
      </w:r>
      <w:r w:rsidR="008109B6">
        <w:rPr>
          <w:rFonts w:hint="cs"/>
          <w:sz w:val="26"/>
          <w:szCs w:val="26"/>
          <w:rtl/>
        </w:rPr>
        <w:t xml:space="preserve"> تبريد</w:t>
      </w:r>
      <w:r w:rsidRPr="008109B6">
        <w:rPr>
          <w:sz w:val="26"/>
          <w:szCs w:val="26"/>
          <w:rtl/>
        </w:rPr>
        <w:t xml:space="preserve"> </w:t>
      </w:r>
      <w:r w:rsidR="008109B6">
        <w:rPr>
          <w:rFonts w:hint="cs"/>
          <w:sz w:val="26"/>
          <w:szCs w:val="26"/>
          <w:rtl/>
        </w:rPr>
        <w:t>و</w:t>
      </w:r>
      <w:r w:rsidRPr="008109B6">
        <w:rPr>
          <w:sz w:val="26"/>
          <w:szCs w:val="26"/>
          <w:rtl/>
        </w:rPr>
        <w:t xml:space="preserve">تكييف الهواء (من بينهم 52 امرأة) حول ممارسات </w:t>
      </w:r>
      <w:r w:rsidR="008109B6">
        <w:rPr>
          <w:rFonts w:hint="cs"/>
          <w:sz w:val="26"/>
          <w:szCs w:val="26"/>
          <w:rtl/>
        </w:rPr>
        <w:t>الخدمة</w:t>
      </w:r>
      <w:r w:rsidRPr="008109B6">
        <w:rPr>
          <w:sz w:val="26"/>
          <w:szCs w:val="26"/>
          <w:rtl/>
        </w:rPr>
        <w:t xml:space="preserve"> الجيدة</w:t>
      </w:r>
      <w:r w:rsidRPr="007A614B">
        <w:rPr>
          <w:sz w:val="26"/>
          <w:szCs w:val="26"/>
          <w:rtl/>
        </w:rPr>
        <w:t>،</w:t>
      </w:r>
      <w:r w:rsidRPr="00B37B83">
        <w:rPr>
          <w:sz w:val="26"/>
          <w:szCs w:val="26"/>
          <w:rtl/>
        </w:rPr>
        <w:t xml:space="preserve"> والتعامل الآمن مع </w:t>
      </w:r>
      <w:r w:rsidR="008109B6">
        <w:rPr>
          <w:rFonts w:hint="cs"/>
          <w:sz w:val="26"/>
          <w:szCs w:val="26"/>
          <w:rtl/>
        </w:rPr>
        <w:t>مواد التبريد</w:t>
      </w:r>
      <w:r w:rsidRPr="00B37B83">
        <w:rPr>
          <w:sz w:val="26"/>
          <w:szCs w:val="26"/>
          <w:rtl/>
        </w:rPr>
        <w:t xml:space="preserve"> القابلة للاشتعال، </w:t>
      </w:r>
      <w:r w:rsidR="008109B6">
        <w:rPr>
          <w:rFonts w:hint="cs"/>
          <w:sz w:val="26"/>
          <w:szCs w:val="26"/>
          <w:rtl/>
        </w:rPr>
        <w:t>والاسترداد</w:t>
      </w:r>
      <w:r w:rsidRPr="00B37B83">
        <w:rPr>
          <w:sz w:val="26"/>
          <w:szCs w:val="26"/>
          <w:rtl/>
        </w:rPr>
        <w:t xml:space="preserve"> وإعادة التدوير، وإدارة المواد المستنفدة للأوزون. وأُجريت تقييمات للاحتياجات، وبدأت عمليات الشراء لثلاثة مراكز تدريب مهني</w:t>
      </w:r>
      <w:r w:rsidRPr="00B37B83">
        <w:rPr>
          <w:rStyle w:val="FootnoteReference"/>
          <w:sz w:val="26"/>
          <w:szCs w:val="26"/>
        </w:rPr>
        <w:footnoteReference w:id="3"/>
      </w:r>
      <w:r w:rsidR="008109B6">
        <w:rPr>
          <w:rFonts w:hint="cs"/>
          <w:sz w:val="26"/>
          <w:szCs w:val="26"/>
          <w:rtl/>
        </w:rPr>
        <w:t xml:space="preserve"> </w:t>
      </w:r>
      <w:r w:rsidRPr="00B37B83">
        <w:rPr>
          <w:sz w:val="26"/>
          <w:szCs w:val="26"/>
          <w:rtl/>
        </w:rPr>
        <w:t xml:space="preserve">وورش </w:t>
      </w:r>
      <w:r w:rsidR="008109B6">
        <w:rPr>
          <w:rFonts w:hint="cs"/>
          <w:sz w:val="26"/>
          <w:szCs w:val="26"/>
          <w:rtl/>
        </w:rPr>
        <w:t>خدمة</w:t>
      </w:r>
      <w:r w:rsidRPr="00B37B83">
        <w:rPr>
          <w:sz w:val="26"/>
          <w:szCs w:val="26"/>
          <w:rtl/>
        </w:rPr>
        <w:t>.</w:t>
      </w:r>
      <w:r w:rsidRPr="00B37B83">
        <w:rPr>
          <w:rStyle w:val="FootnoteReference"/>
          <w:sz w:val="26"/>
          <w:szCs w:val="26"/>
        </w:rPr>
        <w:footnoteReference w:id="4"/>
      </w:r>
    </w:p>
    <w:p w14:paraId="518DFAF5" w14:textId="77777777" w:rsidR="001F4E5D" w:rsidRDefault="001F4E5D" w:rsidP="007A614B">
      <w:pPr>
        <w:pStyle w:val="Heading1"/>
        <w:numPr>
          <w:ilvl w:val="0"/>
          <w:numId w:val="0"/>
        </w:numPr>
        <w:bidi/>
        <w:rPr>
          <w:i/>
          <w:iCs/>
          <w:sz w:val="26"/>
          <w:szCs w:val="26"/>
          <w:lang w:eastAsia="zh-CN"/>
        </w:rPr>
      </w:pPr>
    </w:p>
    <w:p w14:paraId="59FB1213" w14:textId="52639668" w:rsidR="007937B7" w:rsidRPr="00B37B83" w:rsidRDefault="007937B7" w:rsidP="001F4E5D">
      <w:pPr>
        <w:pStyle w:val="Heading1"/>
        <w:numPr>
          <w:ilvl w:val="0"/>
          <w:numId w:val="0"/>
        </w:numPr>
        <w:bidi/>
        <w:rPr>
          <w:i/>
          <w:iCs/>
          <w:sz w:val="26"/>
          <w:szCs w:val="26"/>
          <w:rtl/>
        </w:rPr>
      </w:pPr>
      <w:r w:rsidRPr="00B37B83">
        <w:rPr>
          <w:i/>
          <w:iCs/>
          <w:sz w:val="26"/>
          <w:szCs w:val="26"/>
          <w:rtl/>
        </w:rPr>
        <w:lastRenderedPageBreak/>
        <w:t>تنفيذ</w:t>
      </w:r>
      <w:r w:rsidR="007A614B" w:rsidRPr="007A614B">
        <w:rPr>
          <w:i/>
          <w:iCs/>
          <w:sz w:val="26"/>
          <w:szCs w:val="26"/>
          <w:rtl/>
        </w:rPr>
        <w:t xml:space="preserve"> </w:t>
      </w:r>
      <w:r w:rsidR="007A614B">
        <w:rPr>
          <w:i/>
          <w:iCs/>
          <w:sz w:val="26"/>
          <w:szCs w:val="26"/>
          <w:rtl/>
        </w:rPr>
        <w:t>ورصد</w:t>
      </w:r>
      <w:r w:rsidRPr="00B37B83">
        <w:rPr>
          <w:i/>
          <w:iCs/>
          <w:sz w:val="26"/>
          <w:szCs w:val="26"/>
          <w:rtl/>
        </w:rPr>
        <w:t xml:space="preserve"> المشروع </w:t>
      </w:r>
    </w:p>
    <w:p w14:paraId="0FF1588B" w14:textId="77777777" w:rsidR="007937B7" w:rsidRPr="00B37B83" w:rsidRDefault="007937B7" w:rsidP="007A614B">
      <w:pPr>
        <w:pStyle w:val="Heading1"/>
        <w:bidi/>
        <w:rPr>
          <w:i/>
          <w:iCs/>
          <w:sz w:val="26"/>
          <w:szCs w:val="26"/>
          <w:rtl/>
        </w:rPr>
      </w:pPr>
      <w:r w:rsidRPr="00B37B83">
        <w:rPr>
          <w:sz w:val="26"/>
          <w:szCs w:val="26"/>
          <w:rtl/>
        </w:rPr>
        <w:t xml:space="preserve">خلال الدفعة الثانية، تم صرف </w:t>
      </w:r>
      <w:r w:rsidR="007A614B">
        <w:rPr>
          <w:rFonts w:hint="cs"/>
          <w:sz w:val="26"/>
          <w:szCs w:val="26"/>
          <w:rtl/>
        </w:rPr>
        <w:t>10,000</w:t>
      </w:r>
      <w:r w:rsidRPr="00B37B83">
        <w:rPr>
          <w:sz w:val="26"/>
          <w:szCs w:val="26"/>
          <w:rtl/>
        </w:rPr>
        <w:t xml:space="preserve"> دولار</w:t>
      </w:r>
      <w:r w:rsidR="007A614B">
        <w:rPr>
          <w:rFonts w:hint="cs"/>
          <w:sz w:val="26"/>
          <w:szCs w:val="26"/>
          <w:rtl/>
        </w:rPr>
        <w:t>ا</w:t>
      </w:r>
      <w:r w:rsidRPr="00B37B83">
        <w:rPr>
          <w:sz w:val="26"/>
          <w:szCs w:val="26"/>
          <w:rtl/>
        </w:rPr>
        <w:t xml:space="preserve"> أمريكي</w:t>
      </w:r>
      <w:r w:rsidR="007A614B">
        <w:rPr>
          <w:rFonts w:hint="cs"/>
          <w:sz w:val="26"/>
          <w:szCs w:val="26"/>
          <w:rtl/>
        </w:rPr>
        <w:t>ا</w:t>
      </w:r>
      <w:r w:rsidRPr="00B37B83">
        <w:rPr>
          <w:sz w:val="26"/>
          <w:szCs w:val="26"/>
          <w:rtl/>
        </w:rPr>
        <w:t xml:space="preserve"> </w:t>
      </w:r>
      <w:r w:rsidR="007A614B">
        <w:rPr>
          <w:rFonts w:hint="cs"/>
          <w:sz w:val="26"/>
          <w:szCs w:val="26"/>
          <w:rtl/>
        </w:rPr>
        <w:t xml:space="preserve">على </w:t>
      </w:r>
      <w:r w:rsidRPr="00B37B83">
        <w:rPr>
          <w:sz w:val="26"/>
          <w:szCs w:val="26"/>
          <w:rtl/>
        </w:rPr>
        <w:t>تنفيذ</w:t>
      </w:r>
      <w:r w:rsidR="007A614B" w:rsidRPr="007A614B">
        <w:rPr>
          <w:i/>
          <w:iCs/>
          <w:sz w:val="26"/>
          <w:szCs w:val="26"/>
          <w:rtl/>
        </w:rPr>
        <w:t xml:space="preserve"> </w:t>
      </w:r>
      <w:r w:rsidR="007A614B" w:rsidRPr="00B37B83">
        <w:rPr>
          <w:i/>
          <w:iCs/>
          <w:sz w:val="26"/>
          <w:szCs w:val="26"/>
          <w:rtl/>
        </w:rPr>
        <w:t>ورصد</w:t>
      </w:r>
      <w:r w:rsidRPr="00B37B83">
        <w:rPr>
          <w:sz w:val="26"/>
          <w:szCs w:val="26"/>
          <w:rtl/>
        </w:rPr>
        <w:t xml:space="preserve"> المشروع، حيث تم تعيين مستشار للمساعدة في هذا العمل، بما في ذلك ضمان جمع البيانات الدقيقة، وتحديد التحديات والتخفيف منها، وإجراء زيارات رصد ميدانية في ورش العمل الخدمية ونقاط الدخول الجمركية، وتنظيم </w:t>
      </w:r>
      <w:r w:rsidR="007A614B">
        <w:rPr>
          <w:sz w:val="26"/>
          <w:szCs w:val="26"/>
          <w:rtl/>
        </w:rPr>
        <w:t>والمشاركة في</w:t>
      </w:r>
      <w:r w:rsidR="007A614B" w:rsidRPr="00B37B83">
        <w:rPr>
          <w:sz w:val="26"/>
          <w:szCs w:val="26"/>
          <w:rtl/>
        </w:rPr>
        <w:t xml:space="preserve"> </w:t>
      </w:r>
      <w:r w:rsidRPr="00B37B83">
        <w:rPr>
          <w:sz w:val="26"/>
          <w:szCs w:val="26"/>
          <w:rtl/>
        </w:rPr>
        <w:t>اجتماعات التنسيق.</w:t>
      </w:r>
    </w:p>
    <w:p w14:paraId="38DE86B7" w14:textId="77777777" w:rsidR="007937B7" w:rsidRPr="00B37B83" w:rsidRDefault="007937B7" w:rsidP="007937B7">
      <w:pPr>
        <w:keepNext/>
        <w:bidi/>
        <w:spacing w:after="240"/>
        <w:rPr>
          <w:sz w:val="26"/>
          <w:szCs w:val="26"/>
          <w:rtl/>
        </w:rPr>
      </w:pPr>
      <w:r w:rsidRPr="00B37B83">
        <w:rPr>
          <w:sz w:val="26"/>
          <w:szCs w:val="26"/>
          <w:u w:val="single"/>
          <w:rtl/>
        </w:rPr>
        <w:t>مستوى صرف الأموال</w:t>
      </w:r>
    </w:p>
    <w:p w14:paraId="4BE2F97D" w14:textId="77777777" w:rsidR="007937B7" w:rsidRPr="00485521" w:rsidRDefault="007A614B" w:rsidP="00476724">
      <w:pPr>
        <w:pStyle w:val="Heading1"/>
        <w:bidi/>
        <w:rPr>
          <w:sz w:val="26"/>
          <w:szCs w:val="26"/>
          <w:rtl/>
        </w:rPr>
      </w:pPr>
      <w:r w:rsidRPr="00485521">
        <w:rPr>
          <w:rFonts w:hint="cs"/>
          <w:sz w:val="26"/>
          <w:szCs w:val="26"/>
          <w:rtl/>
        </w:rPr>
        <w:t>حتى</w:t>
      </w:r>
      <w:r w:rsidR="007937B7" w:rsidRPr="00485521">
        <w:rPr>
          <w:sz w:val="26"/>
          <w:szCs w:val="26"/>
          <w:rtl/>
        </w:rPr>
        <w:t xml:space="preserve"> أغسطس/آب 2025، صرف</w:t>
      </w:r>
      <w:r w:rsidR="006E31F0" w:rsidRPr="00485521">
        <w:rPr>
          <w:rFonts w:hint="cs"/>
          <w:sz w:val="26"/>
          <w:szCs w:val="26"/>
          <w:rtl/>
        </w:rPr>
        <w:t xml:space="preserve"> اليونيب</w:t>
      </w:r>
      <w:r w:rsidR="007937B7" w:rsidRPr="00485521">
        <w:rPr>
          <w:sz w:val="26"/>
          <w:szCs w:val="26"/>
          <w:rtl/>
        </w:rPr>
        <w:t xml:space="preserve"> 90,500 دولار</w:t>
      </w:r>
      <w:r w:rsidRPr="00485521">
        <w:rPr>
          <w:rFonts w:hint="cs"/>
          <w:sz w:val="26"/>
          <w:szCs w:val="26"/>
          <w:rtl/>
        </w:rPr>
        <w:t>ا</w:t>
      </w:r>
      <w:r w:rsidR="007937B7" w:rsidRPr="00485521">
        <w:rPr>
          <w:sz w:val="26"/>
          <w:szCs w:val="26"/>
          <w:rtl/>
        </w:rPr>
        <w:t xml:space="preserve"> أمريكي</w:t>
      </w:r>
      <w:r w:rsidRPr="00485521">
        <w:rPr>
          <w:rFonts w:hint="cs"/>
          <w:sz w:val="26"/>
          <w:szCs w:val="26"/>
          <w:rtl/>
        </w:rPr>
        <w:t>ا</w:t>
      </w:r>
      <w:r w:rsidR="007937B7" w:rsidRPr="00485521">
        <w:rPr>
          <w:sz w:val="26"/>
          <w:szCs w:val="26"/>
          <w:rtl/>
        </w:rPr>
        <w:t xml:space="preserve"> من أصل</w:t>
      </w:r>
      <w:r w:rsidR="0023673A" w:rsidRPr="00485521">
        <w:rPr>
          <w:rFonts w:hint="cs"/>
          <w:sz w:val="26"/>
          <w:szCs w:val="26"/>
          <w:rtl/>
        </w:rPr>
        <w:t xml:space="preserve"> المبلغ المعتد </w:t>
      </w:r>
      <w:r w:rsidR="0023673A" w:rsidRPr="00485521">
        <w:rPr>
          <w:sz w:val="26"/>
          <w:szCs w:val="26"/>
          <w:rtl/>
        </w:rPr>
        <w:t>حتى الآن</w:t>
      </w:r>
      <w:r w:rsidR="0023673A" w:rsidRPr="00485521">
        <w:rPr>
          <w:rFonts w:hint="cs"/>
          <w:sz w:val="26"/>
          <w:szCs w:val="26"/>
          <w:rtl/>
        </w:rPr>
        <w:t xml:space="preserve"> وقدره</w:t>
      </w:r>
      <w:r w:rsidR="007937B7" w:rsidRPr="00485521">
        <w:rPr>
          <w:sz w:val="26"/>
          <w:szCs w:val="26"/>
          <w:rtl/>
        </w:rPr>
        <w:t xml:space="preserve"> 140,500 دولار</w:t>
      </w:r>
      <w:r w:rsidRPr="00485521">
        <w:rPr>
          <w:rFonts w:hint="cs"/>
          <w:sz w:val="26"/>
          <w:szCs w:val="26"/>
          <w:rtl/>
        </w:rPr>
        <w:t>ا</w:t>
      </w:r>
      <w:r w:rsidR="007937B7" w:rsidRPr="00485521">
        <w:rPr>
          <w:sz w:val="26"/>
          <w:szCs w:val="26"/>
          <w:rtl/>
        </w:rPr>
        <w:t xml:space="preserve"> أمريكي</w:t>
      </w:r>
      <w:r w:rsidRPr="00485521">
        <w:rPr>
          <w:rFonts w:hint="cs"/>
          <w:sz w:val="26"/>
          <w:szCs w:val="26"/>
          <w:rtl/>
        </w:rPr>
        <w:t>ا</w:t>
      </w:r>
      <w:r w:rsidR="007937B7" w:rsidRPr="00485521">
        <w:rPr>
          <w:sz w:val="26"/>
          <w:szCs w:val="26"/>
          <w:rtl/>
        </w:rPr>
        <w:t xml:space="preserve">، </w:t>
      </w:r>
      <w:r w:rsidR="0023673A" w:rsidRPr="00485521">
        <w:rPr>
          <w:rFonts w:hint="cs"/>
          <w:sz w:val="26"/>
          <w:szCs w:val="26"/>
          <w:rtl/>
        </w:rPr>
        <w:t>على النجو</w:t>
      </w:r>
      <w:r w:rsidR="007937B7" w:rsidRPr="00485521">
        <w:rPr>
          <w:sz w:val="26"/>
          <w:szCs w:val="26"/>
          <w:rtl/>
        </w:rPr>
        <w:t xml:space="preserve"> </w:t>
      </w:r>
      <w:r w:rsidR="0023673A" w:rsidRPr="00485521">
        <w:rPr>
          <w:rFonts w:hint="cs"/>
          <w:sz w:val="26"/>
          <w:szCs w:val="26"/>
          <w:rtl/>
        </w:rPr>
        <w:t>ال</w:t>
      </w:r>
      <w:r w:rsidR="007937B7" w:rsidRPr="00485521">
        <w:rPr>
          <w:sz w:val="26"/>
          <w:szCs w:val="26"/>
          <w:rtl/>
        </w:rPr>
        <w:t>موضح في الجدول 2. ومن المتوقع أن يصرف برنامج الأمم المتحدة الإنمائي الرصيد المتبقي وقدره 50,000 دولار</w:t>
      </w:r>
      <w:r w:rsidR="0023673A" w:rsidRPr="00485521">
        <w:rPr>
          <w:rFonts w:hint="cs"/>
          <w:sz w:val="26"/>
          <w:szCs w:val="26"/>
          <w:rtl/>
        </w:rPr>
        <w:t>ا</w:t>
      </w:r>
      <w:r w:rsidR="007937B7" w:rsidRPr="00485521">
        <w:rPr>
          <w:sz w:val="26"/>
          <w:szCs w:val="26"/>
          <w:rtl/>
        </w:rPr>
        <w:t xml:space="preserve"> أمريكي</w:t>
      </w:r>
      <w:r w:rsidR="0023673A" w:rsidRPr="00485521">
        <w:rPr>
          <w:rFonts w:hint="cs"/>
          <w:sz w:val="26"/>
          <w:szCs w:val="26"/>
          <w:rtl/>
        </w:rPr>
        <w:t>ا</w:t>
      </w:r>
      <w:r w:rsidR="007937B7" w:rsidRPr="00485521">
        <w:rPr>
          <w:sz w:val="26"/>
          <w:szCs w:val="26"/>
          <w:rtl/>
        </w:rPr>
        <w:t xml:space="preserve"> في عام 2026.</w:t>
      </w:r>
    </w:p>
    <w:p w14:paraId="5D8A1689" w14:textId="77777777" w:rsidR="007937B7" w:rsidRPr="00E9063C" w:rsidRDefault="007937B7" w:rsidP="0023673A">
      <w:pPr>
        <w:keepNext/>
        <w:bidi/>
        <w:spacing w:before="240"/>
        <w:rPr>
          <w:b/>
          <w:bCs/>
          <w:rtl/>
        </w:rPr>
      </w:pPr>
      <w:r w:rsidRPr="00B37B83">
        <w:rPr>
          <w:b/>
          <w:bCs/>
          <w:sz w:val="26"/>
          <w:szCs w:val="26"/>
          <w:rtl/>
        </w:rPr>
        <w:t>الجدول 2. التقرير المالي للمرحلة الأولى</w:t>
      </w:r>
      <w:r w:rsidRPr="00B37B83">
        <w:rPr>
          <w:sz w:val="26"/>
          <w:szCs w:val="26"/>
          <w:rtl/>
        </w:rPr>
        <w:t xml:space="preserve"> </w:t>
      </w:r>
      <w:r w:rsidRPr="00B37B83">
        <w:rPr>
          <w:b/>
          <w:bCs/>
          <w:sz w:val="26"/>
          <w:szCs w:val="26"/>
          <w:rtl/>
        </w:rPr>
        <w:t xml:space="preserve">من خطة إدارة </w:t>
      </w:r>
      <w:r w:rsidR="0023673A">
        <w:rPr>
          <w:rFonts w:hint="cs"/>
          <w:b/>
          <w:bCs/>
          <w:sz w:val="26"/>
          <w:szCs w:val="26"/>
          <w:rtl/>
        </w:rPr>
        <w:t>إزالة المواد</w:t>
      </w:r>
      <w:r w:rsidR="0023673A">
        <w:rPr>
          <w:b/>
          <w:bCs/>
          <w:sz w:val="26"/>
          <w:szCs w:val="26"/>
          <w:rtl/>
        </w:rPr>
        <w:t xml:space="preserve"> الهيدروكلوروفلوروكربون</w:t>
      </w:r>
      <w:r w:rsidR="0023673A">
        <w:rPr>
          <w:rFonts w:hint="cs"/>
          <w:b/>
          <w:bCs/>
          <w:sz w:val="26"/>
          <w:szCs w:val="26"/>
          <w:rtl/>
        </w:rPr>
        <w:t>ية</w:t>
      </w:r>
      <w:r w:rsidRPr="00B37B83">
        <w:rPr>
          <w:b/>
          <w:bCs/>
          <w:sz w:val="26"/>
          <w:szCs w:val="26"/>
          <w:rtl/>
        </w:rPr>
        <w:t xml:space="preserve"> لجنوب السودان (بالدولار الأمريكي)</w:t>
      </w:r>
    </w:p>
    <w:tbl>
      <w:tblPr>
        <w:tblStyle w:val="TableGrid"/>
        <w:bidiVisual/>
        <w:tblW w:w="5000" w:type="pct"/>
        <w:tblLayout w:type="fixed"/>
        <w:tblLook w:val="04A0" w:firstRow="1" w:lastRow="0" w:firstColumn="1" w:lastColumn="0" w:noHBand="0" w:noVBand="1"/>
      </w:tblPr>
      <w:tblGrid>
        <w:gridCol w:w="1558"/>
        <w:gridCol w:w="1141"/>
        <w:gridCol w:w="1126"/>
        <w:gridCol w:w="1131"/>
        <w:gridCol w:w="1135"/>
        <w:gridCol w:w="1133"/>
        <w:gridCol w:w="1135"/>
        <w:gridCol w:w="991"/>
      </w:tblGrid>
      <w:tr w:rsidR="007937B7" w:rsidRPr="00E9063C" w14:paraId="6EB14EE9" w14:textId="77777777" w:rsidTr="0023673A">
        <w:trPr>
          <w:tblHeader/>
        </w:trPr>
        <w:tc>
          <w:tcPr>
            <w:tcW w:w="833" w:type="pct"/>
            <w:vMerge w:val="restart"/>
            <w:vAlign w:val="center"/>
          </w:tcPr>
          <w:p w14:paraId="158F75B7" w14:textId="77777777" w:rsidR="007937B7" w:rsidRPr="00E9063C" w:rsidRDefault="007937B7" w:rsidP="007015CC">
            <w:pPr>
              <w:keepNext/>
              <w:bidi/>
              <w:jc w:val="center"/>
              <w:rPr>
                <w:b/>
                <w:bCs/>
                <w:sz w:val="20"/>
                <w:rtl/>
              </w:rPr>
            </w:pPr>
            <w:r w:rsidRPr="00E9063C">
              <w:rPr>
                <w:b/>
                <w:bCs/>
                <w:sz w:val="20"/>
                <w:rtl/>
              </w:rPr>
              <w:t>وكالة</w:t>
            </w:r>
          </w:p>
        </w:tc>
        <w:tc>
          <w:tcPr>
            <w:tcW w:w="1212" w:type="pct"/>
            <w:gridSpan w:val="2"/>
            <w:vAlign w:val="center"/>
          </w:tcPr>
          <w:p w14:paraId="3BA3AF31" w14:textId="77777777" w:rsidR="007937B7" w:rsidRPr="00E9063C" w:rsidRDefault="007937B7" w:rsidP="007015CC">
            <w:pPr>
              <w:keepNext/>
              <w:bidi/>
              <w:jc w:val="center"/>
              <w:rPr>
                <w:b/>
                <w:bCs/>
                <w:sz w:val="20"/>
                <w:rtl/>
              </w:rPr>
            </w:pPr>
            <w:r w:rsidRPr="00E9063C">
              <w:rPr>
                <w:b/>
                <w:bCs/>
                <w:sz w:val="20"/>
                <w:rtl/>
              </w:rPr>
              <w:t>الشريحة الأولى</w:t>
            </w:r>
          </w:p>
        </w:tc>
        <w:tc>
          <w:tcPr>
            <w:tcW w:w="1212" w:type="pct"/>
            <w:gridSpan w:val="2"/>
            <w:vAlign w:val="center"/>
          </w:tcPr>
          <w:p w14:paraId="1184D01B" w14:textId="77777777" w:rsidR="007937B7" w:rsidRPr="00E9063C" w:rsidRDefault="007937B7" w:rsidP="007015CC">
            <w:pPr>
              <w:keepNext/>
              <w:bidi/>
              <w:jc w:val="center"/>
              <w:rPr>
                <w:b/>
                <w:bCs/>
                <w:sz w:val="20"/>
                <w:rtl/>
              </w:rPr>
            </w:pPr>
            <w:r w:rsidRPr="00E9063C">
              <w:rPr>
                <w:b/>
                <w:bCs/>
                <w:sz w:val="20"/>
                <w:rtl/>
              </w:rPr>
              <w:t>الشريحة الثانية</w:t>
            </w:r>
          </w:p>
        </w:tc>
        <w:tc>
          <w:tcPr>
            <w:tcW w:w="1743" w:type="pct"/>
            <w:gridSpan w:val="3"/>
            <w:vAlign w:val="center"/>
          </w:tcPr>
          <w:p w14:paraId="2F306577" w14:textId="77777777" w:rsidR="007937B7" w:rsidRPr="00E9063C" w:rsidRDefault="007937B7" w:rsidP="007015CC">
            <w:pPr>
              <w:keepNext/>
              <w:bidi/>
              <w:jc w:val="center"/>
              <w:rPr>
                <w:b/>
                <w:bCs/>
                <w:sz w:val="20"/>
                <w:rtl/>
              </w:rPr>
            </w:pPr>
            <w:r w:rsidRPr="00E9063C">
              <w:rPr>
                <w:b/>
                <w:bCs/>
                <w:sz w:val="20"/>
                <w:rtl/>
              </w:rPr>
              <w:t>المجموع</w:t>
            </w:r>
          </w:p>
        </w:tc>
      </w:tr>
      <w:tr w:rsidR="007937B7" w:rsidRPr="00E9063C" w14:paraId="737CB184" w14:textId="77777777" w:rsidTr="0023673A">
        <w:trPr>
          <w:tblHeader/>
        </w:trPr>
        <w:tc>
          <w:tcPr>
            <w:tcW w:w="833" w:type="pct"/>
            <w:vMerge/>
            <w:vAlign w:val="center"/>
          </w:tcPr>
          <w:p w14:paraId="232D21D4" w14:textId="77777777" w:rsidR="007937B7" w:rsidRPr="00E9063C" w:rsidRDefault="007937B7" w:rsidP="007015CC">
            <w:pPr>
              <w:keepNext/>
              <w:jc w:val="center"/>
              <w:rPr>
                <w:b/>
                <w:bCs/>
                <w:sz w:val="20"/>
                <w:rtl/>
              </w:rPr>
            </w:pPr>
          </w:p>
        </w:tc>
        <w:tc>
          <w:tcPr>
            <w:tcW w:w="610" w:type="pct"/>
            <w:vAlign w:val="center"/>
          </w:tcPr>
          <w:p w14:paraId="15778C1F" w14:textId="77777777" w:rsidR="007937B7" w:rsidRPr="00E9063C" w:rsidRDefault="007937B7" w:rsidP="007015CC">
            <w:pPr>
              <w:keepNext/>
              <w:bidi/>
              <w:jc w:val="center"/>
              <w:rPr>
                <w:b/>
                <w:bCs/>
                <w:sz w:val="20"/>
                <w:rtl/>
              </w:rPr>
            </w:pPr>
            <w:r w:rsidRPr="00E9063C">
              <w:rPr>
                <w:b/>
                <w:bCs/>
                <w:sz w:val="20"/>
                <w:rtl/>
              </w:rPr>
              <w:t>موافقة</w:t>
            </w:r>
          </w:p>
        </w:tc>
        <w:tc>
          <w:tcPr>
            <w:tcW w:w="602" w:type="pct"/>
            <w:vAlign w:val="center"/>
          </w:tcPr>
          <w:p w14:paraId="26474D64" w14:textId="77777777" w:rsidR="007937B7" w:rsidRPr="00E9063C" w:rsidRDefault="007937B7" w:rsidP="007015CC">
            <w:pPr>
              <w:keepNext/>
              <w:bidi/>
              <w:jc w:val="center"/>
              <w:rPr>
                <w:b/>
                <w:bCs/>
                <w:sz w:val="20"/>
                <w:rtl/>
              </w:rPr>
            </w:pPr>
            <w:r w:rsidRPr="00E9063C">
              <w:rPr>
                <w:b/>
                <w:bCs/>
                <w:sz w:val="20"/>
                <w:rtl/>
              </w:rPr>
              <w:t>تم صرفها</w:t>
            </w:r>
          </w:p>
        </w:tc>
        <w:tc>
          <w:tcPr>
            <w:tcW w:w="605" w:type="pct"/>
            <w:vAlign w:val="center"/>
          </w:tcPr>
          <w:p w14:paraId="1870BDC9" w14:textId="77777777" w:rsidR="007937B7" w:rsidRPr="00E9063C" w:rsidRDefault="007937B7" w:rsidP="007015CC">
            <w:pPr>
              <w:keepNext/>
              <w:bidi/>
              <w:jc w:val="center"/>
              <w:rPr>
                <w:b/>
                <w:bCs/>
                <w:sz w:val="20"/>
                <w:rtl/>
              </w:rPr>
            </w:pPr>
            <w:r w:rsidRPr="00E9063C">
              <w:rPr>
                <w:b/>
                <w:bCs/>
                <w:sz w:val="20"/>
                <w:rtl/>
              </w:rPr>
              <w:t>موافقة</w:t>
            </w:r>
          </w:p>
        </w:tc>
        <w:tc>
          <w:tcPr>
            <w:tcW w:w="607" w:type="pct"/>
            <w:vAlign w:val="center"/>
          </w:tcPr>
          <w:p w14:paraId="382D944C" w14:textId="77777777" w:rsidR="007937B7" w:rsidRPr="00E9063C" w:rsidRDefault="007937B7" w:rsidP="007015CC">
            <w:pPr>
              <w:keepNext/>
              <w:bidi/>
              <w:jc w:val="center"/>
              <w:rPr>
                <w:b/>
                <w:bCs/>
                <w:sz w:val="20"/>
                <w:rtl/>
              </w:rPr>
            </w:pPr>
            <w:r w:rsidRPr="00E9063C">
              <w:rPr>
                <w:b/>
                <w:bCs/>
                <w:sz w:val="20"/>
                <w:rtl/>
              </w:rPr>
              <w:t>تم صرفها</w:t>
            </w:r>
          </w:p>
        </w:tc>
        <w:tc>
          <w:tcPr>
            <w:tcW w:w="606" w:type="pct"/>
            <w:vAlign w:val="center"/>
          </w:tcPr>
          <w:p w14:paraId="479EFE00" w14:textId="77777777" w:rsidR="007937B7" w:rsidRPr="00E9063C" w:rsidRDefault="007937B7" w:rsidP="007015CC">
            <w:pPr>
              <w:keepNext/>
              <w:bidi/>
              <w:jc w:val="center"/>
              <w:rPr>
                <w:b/>
                <w:bCs/>
                <w:sz w:val="20"/>
                <w:rtl/>
              </w:rPr>
            </w:pPr>
            <w:r w:rsidRPr="00E9063C">
              <w:rPr>
                <w:b/>
                <w:bCs/>
                <w:sz w:val="20"/>
                <w:rtl/>
              </w:rPr>
              <w:t>موافقة</w:t>
            </w:r>
          </w:p>
        </w:tc>
        <w:tc>
          <w:tcPr>
            <w:tcW w:w="607" w:type="pct"/>
            <w:vAlign w:val="center"/>
          </w:tcPr>
          <w:p w14:paraId="39833066" w14:textId="77777777" w:rsidR="007937B7" w:rsidRPr="00E9063C" w:rsidRDefault="007937B7" w:rsidP="007015CC">
            <w:pPr>
              <w:keepNext/>
              <w:bidi/>
              <w:jc w:val="center"/>
              <w:rPr>
                <w:b/>
                <w:bCs/>
                <w:sz w:val="20"/>
                <w:rtl/>
              </w:rPr>
            </w:pPr>
            <w:r w:rsidRPr="00E9063C">
              <w:rPr>
                <w:b/>
                <w:bCs/>
                <w:sz w:val="20"/>
                <w:rtl/>
              </w:rPr>
              <w:t>تم صرفها</w:t>
            </w:r>
          </w:p>
        </w:tc>
        <w:tc>
          <w:tcPr>
            <w:tcW w:w="530" w:type="pct"/>
          </w:tcPr>
          <w:p w14:paraId="78E49031" w14:textId="77777777" w:rsidR="007937B7" w:rsidRPr="00E9063C" w:rsidRDefault="007937B7" w:rsidP="007015CC">
            <w:pPr>
              <w:keepNext/>
              <w:bidi/>
              <w:jc w:val="center"/>
              <w:rPr>
                <w:b/>
                <w:bCs/>
                <w:sz w:val="20"/>
                <w:rtl/>
              </w:rPr>
            </w:pPr>
            <w:r w:rsidRPr="00E9063C">
              <w:rPr>
                <w:b/>
                <w:bCs/>
                <w:sz w:val="20"/>
                <w:rtl/>
              </w:rPr>
              <w:t>توازن</w:t>
            </w:r>
          </w:p>
        </w:tc>
      </w:tr>
      <w:tr w:rsidR="007937B7" w:rsidRPr="00E9063C" w14:paraId="53FF954C" w14:textId="77777777" w:rsidTr="0023673A">
        <w:tc>
          <w:tcPr>
            <w:tcW w:w="833" w:type="pct"/>
          </w:tcPr>
          <w:p w14:paraId="11B30FC4" w14:textId="77777777" w:rsidR="007937B7" w:rsidRPr="00E9063C" w:rsidRDefault="007937B7" w:rsidP="007015CC">
            <w:pPr>
              <w:bidi/>
              <w:rPr>
                <w:sz w:val="20"/>
                <w:highlight w:val="cyan"/>
                <w:rtl/>
              </w:rPr>
            </w:pPr>
            <w:r w:rsidRPr="00C95CF4">
              <w:rPr>
                <w:sz w:val="20"/>
                <w:rtl/>
              </w:rPr>
              <w:t>برنامج الأمم المتحدة للبيئة</w:t>
            </w:r>
            <w:r w:rsidR="0023673A" w:rsidRPr="0023673A">
              <w:rPr>
                <w:rFonts w:hint="cs"/>
                <w:sz w:val="20"/>
                <w:rtl/>
              </w:rPr>
              <w:t xml:space="preserve"> (اليونيب)</w:t>
            </w:r>
          </w:p>
        </w:tc>
        <w:tc>
          <w:tcPr>
            <w:tcW w:w="610" w:type="pct"/>
          </w:tcPr>
          <w:p w14:paraId="1D707A98" w14:textId="77777777" w:rsidR="007937B7" w:rsidRPr="00873B5D" w:rsidRDefault="007937B7" w:rsidP="00102A17">
            <w:pPr>
              <w:bidi/>
              <w:jc w:val="left"/>
              <w:rPr>
                <w:sz w:val="20"/>
                <w:highlight w:val="cyan"/>
                <w:rtl/>
              </w:rPr>
            </w:pPr>
            <w:r w:rsidRPr="00873B5D">
              <w:rPr>
                <w:sz w:val="20"/>
                <w:rtl/>
              </w:rPr>
              <w:t>20,000</w:t>
            </w:r>
          </w:p>
        </w:tc>
        <w:tc>
          <w:tcPr>
            <w:tcW w:w="602" w:type="pct"/>
          </w:tcPr>
          <w:p w14:paraId="7F1BC905" w14:textId="77777777" w:rsidR="007937B7" w:rsidRPr="00873B5D" w:rsidRDefault="007937B7" w:rsidP="00102A17">
            <w:pPr>
              <w:bidi/>
              <w:jc w:val="left"/>
              <w:rPr>
                <w:sz w:val="20"/>
                <w:highlight w:val="cyan"/>
                <w:rtl/>
              </w:rPr>
            </w:pPr>
            <w:r w:rsidRPr="00873B5D">
              <w:rPr>
                <w:sz w:val="20"/>
                <w:rtl/>
              </w:rPr>
              <w:t>20,000</w:t>
            </w:r>
          </w:p>
        </w:tc>
        <w:tc>
          <w:tcPr>
            <w:tcW w:w="605" w:type="pct"/>
          </w:tcPr>
          <w:p w14:paraId="67FBC0AC" w14:textId="77777777" w:rsidR="007937B7" w:rsidRPr="00873B5D" w:rsidRDefault="007937B7" w:rsidP="00102A17">
            <w:pPr>
              <w:bidi/>
              <w:jc w:val="left"/>
              <w:rPr>
                <w:sz w:val="20"/>
                <w:highlight w:val="cyan"/>
                <w:rtl/>
              </w:rPr>
            </w:pPr>
            <w:r w:rsidRPr="00873B5D">
              <w:rPr>
                <w:sz w:val="20"/>
                <w:rtl/>
              </w:rPr>
              <w:t>70,500</w:t>
            </w:r>
          </w:p>
        </w:tc>
        <w:tc>
          <w:tcPr>
            <w:tcW w:w="607" w:type="pct"/>
          </w:tcPr>
          <w:p w14:paraId="401B6A10" w14:textId="77777777" w:rsidR="007937B7" w:rsidRPr="00873B5D" w:rsidRDefault="007937B7" w:rsidP="00102A17">
            <w:pPr>
              <w:bidi/>
              <w:jc w:val="left"/>
              <w:rPr>
                <w:sz w:val="20"/>
                <w:highlight w:val="cyan"/>
                <w:rtl/>
              </w:rPr>
            </w:pPr>
            <w:r w:rsidRPr="00873B5D">
              <w:rPr>
                <w:sz w:val="20"/>
                <w:rtl/>
              </w:rPr>
              <w:t>70,500</w:t>
            </w:r>
          </w:p>
        </w:tc>
        <w:tc>
          <w:tcPr>
            <w:tcW w:w="606" w:type="pct"/>
          </w:tcPr>
          <w:p w14:paraId="76C0D102" w14:textId="77777777" w:rsidR="007937B7" w:rsidRPr="00873B5D" w:rsidRDefault="007937B7" w:rsidP="00102A17">
            <w:pPr>
              <w:bidi/>
              <w:jc w:val="left"/>
              <w:rPr>
                <w:sz w:val="20"/>
                <w:highlight w:val="cyan"/>
                <w:rtl/>
              </w:rPr>
            </w:pPr>
            <w:r w:rsidRPr="00873B5D">
              <w:rPr>
                <w:sz w:val="20"/>
                <w:rtl/>
              </w:rPr>
              <w:t>90,500</w:t>
            </w:r>
          </w:p>
        </w:tc>
        <w:tc>
          <w:tcPr>
            <w:tcW w:w="607" w:type="pct"/>
          </w:tcPr>
          <w:p w14:paraId="5E1F3AD4" w14:textId="77777777" w:rsidR="007937B7" w:rsidRPr="00873B5D" w:rsidRDefault="007937B7" w:rsidP="00102A17">
            <w:pPr>
              <w:bidi/>
              <w:jc w:val="left"/>
              <w:rPr>
                <w:sz w:val="20"/>
                <w:rtl/>
              </w:rPr>
            </w:pPr>
            <w:r w:rsidRPr="00873B5D">
              <w:rPr>
                <w:sz w:val="20"/>
                <w:rtl/>
              </w:rPr>
              <w:t>90,500</w:t>
            </w:r>
          </w:p>
        </w:tc>
        <w:tc>
          <w:tcPr>
            <w:tcW w:w="530" w:type="pct"/>
          </w:tcPr>
          <w:p w14:paraId="6F20AFA7" w14:textId="77777777" w:rsidR="007937B7" w:rsidRPr="00873B5D" w:rsidRDefault="007937B7" w:rsidP="00102A17">
            <w:pPr>
              <w:bidi/>
              <w:jc w:val="left"/>
              <w:rPr>
                <w:sz w:val="20"/>
                <w:rtl/>
              </w:rPr>
            </w:pPr>
            <w:r w:rsidRPr="00873B5D">
              <w:rPr>
                <w:sz w:val="20"/>
                <w:rtl/>
              </w:rPr>
              <w:t>0</w:t>
            </w:r>
          </w:p>
        </w:tc>
      </w:tr>
      <w:tr w:rsidR="007937B7" w:rsidRPr="00E9063C" w14:paraId="457AD107" w14:textId="77777777" w:rsidTr="0023673A">
        <w:tc>
          <w:tcPr>
            <w:tcW w:w="833" w:type="pct"/>
          </w:tcPr>
          <w:p w14:paraId="0F0F79BA" w14:textId="77777777" w:rsidR="007937B7" w:rsidRPr="00E9063C" w:rsidRDefault="007937B7" w:rsidP="007015CC">
            <w:pPr>
              <w:bidi/>
              <w:rPr>
                <w:sz w:val="20"/>
                <w:highlight w:val="cyan"/>
                <w:rtl/>
              </w:rPr>
            </w:pPr>
            <w:r w:rsidRPr="00C95CF4">
              <w:rPr>
                <w:sz w:val="20"/>
                <w:rtl/>
              </w:rPr>
              <w:t>برنامج الأمم المتحدة الإنمائي</w:t>
            </w:r>
            <w:r w:rsidR="0023673A" w:rsidRPr="0023673A">
              <w:rPr>
                <w:rFonts w:hint="cs"/>
                <w:sz w:val="20"/>
                <w:rtl/>
              </w:rPr>
              <w:t xml:space="preserve"> (اليوئنديبي)</w:t>
            </w:r>
          </w:p>
        </w:tc>
        <w:tc>
          <w:tcPr>
            <w:tcW w:w="610" w:type="pct"/>
          </w:tcPr>
          <w:p w14:paraId="5FBD845F" w14:textId="77777777" w:rsidR="007937B7" w:rsidRPr="00873B5D" w:rsidRDefault="007937B7" w:rsidP="00102A17">
            <w:pPr>
              <w:bidi/>
              <w:jc w:val="left"/>
              <w:rPr>
                <w:sz w:val="20"/>
                <w:highlight w:val="cyan"/>
                <w:rtl/>
              </w:rPr>
            </w:pPr>
            <w:r w:rsidRPr="00873B5D">
              <w:rPr>
                <w:sz w:val="20"/>
                <w:rtl/>
              </w:rPr>
              <w:t>0</w:t>
            </w:r>
          </w:p>
        </w:tc>
        <w:tc>
          <w:tcPr>
            <w:tcW w:w="602" w:type="pct"/>
          </w:tcPr>
          <w:p w14:paraId="048C2C5F" w14:textId="77777777" w:rsidR="007937B7" w:rsidRPr="00873B5D" w:rsidRDefault="007937B7" w:rsidP="00102A17">
            <w:pPr>
              <w:bidi/>
              <w:jc w:val="left"/>
              <w:rPr>
                <w:sz w:val="20"/>
                <w:highlight w:val="cyan"/>
                <w:rtl/>
              </w:rPr>
            </w:pPr>
            <w:r w:rsidRPr="00873B5D">
              <w:rPr>
                <w:sz w:val="20"/>
                <w:rtl/>
              </w:rPr>
              <w:t>0</w:t>
            </w:r>
          </w:p>
        </w:tc>
        <w:tc>
          <w:tcPr>
            <w:tcW w:w="605" w:type="pct"/>
          </w:tcPr>
          <w:p w14:paraId="108EF5A8" w14:textId="77777777" w:rsidR="007937B7" w:rsidRPr="00873B5D" w:rsidRDefault="007937B7" w:rsidP="00102A17">
            <w:pPr>
              <w:bidi/>
              <w:jc w:val="left"/>
              <w:rPr>
                <w:sz w:val="20"/>
                <w:highlight w:val="cyan"/>
                <w:rtl/>
              </w:rPr>
            </w:pPr>
            <w:r w:rsidRPr="00873B5D">
              <w:rPr>
                <w:sz w:val="20"/>
                <w:rtl/>
              </w:rPr>
              <w:t>50,000</w:t>
            </w:r>
          </w:p>
        </w:tc>
        <w:tc>
          <w:tcPr>
            <w:tcW w:w="607" w:type="pct"/>
          </w:tcPr>
          <w:p w14:paraId="5772E9E6" w14:textId="77777777" w:rsidR="007937B7" w:rsidRPr="00873B5D" w:rsidRDefault="007937B7" w:rsidP="00102A17">
            <w:pPr>
              <w:bidi/>
              <w:jc w:val="left"/>
              <w:rPr>
                <w:sz w:val="20"/>
                <w:highlight w:val="cyan"/>
                <w:rtl/>
              </w:rPr>
            </w:pPr>
            <w:r w:rsidRPr="00873B5D">
              <w:rPr>
                <w:sz w:val="20"/>
                <w:rtl/>
              </w:rPr>
              <w:t>0</w:t>
            </w:r>
          </w:p>
        </w:tc>
        <w:tc>
          <w:tcPr>
            <w:tcW w:w="606" w:type="pct"/>
          </w:tcPr>
          <w:p w14:paraId="6E83FB69" w14:textId="77777777" w:rsidR="007937B7" w:rsidRPr="00873B5D" w:rsidRDefault="007937B7" w:rsidP="00102A17">
            <w:pPr>
              <w:bidi/>
              <w:jc w:val="left"/>
              <w:rPr>
                <w:sz w:val="20"/>
                <w:highlight w:val="cyan"/>
                <w:rtl/>
              </w:rPr>
            </w:pPr>
            <w:r w:rsidRPr="00873B5D">
              <w:rPr>
                <w:sz w:val="20"/>
                <w:rtl/>
              </w:rPr>
              <w:t>50,000</w:t>
            </w:r>
          </w:p>
        </w:tc>
        <w:tc>
          <w:tcPr>
            <w:tcW w:w="607" w:type="pct"/>
          </w:tcPr>
          <w:p w14:paraId="5850E9B2" w14:textId="77777777" w:rsidR="007937B7" w:rsidRPr="00873B5D" w:rsidRDefault="007937B7" w:rsidP="00102A17">
            <w:pPr>
              <w:bidi/>
              <w:jc w:val="left"/>
              <w:rPr>
                <w:sz w:val="20"/>
                <w:highlight w:val="cyan"/>
                <w:rtl/>
              </w:rPr>
            </w:pPr>
            <w:r w:rsidRPr="00873B5D">
              <w:rPr>
                <w:sz w:val="20"/>
                <w:rtl/>
              </w:rPr>
              <w:t>0</w:t>
            </w:r>
          </w:p>
        </w:tc>
        <w:tc>
          <w:tcPr>
            <w:tcW w:w="530" w:type="pct"/>
          </w:tcPr>
          <w:p w14:paraId="332249ED" w14:textId="77777777" w:rsidR="007937B7" w:rsidRPr="00873B5D" w:rsidRDefault="007937B7" w:rsidP="00102A17">
            <w:pPr>
              <w:bidi/>
              <w:jc w:val="left"/>
              <w:rPr>
                <w:sz w:val="20"/>
                <w:highlight w:val="cyan"/>
                <w:rtl/>
              </w:rPr>
            </w:pPr>
            <w:r w:rsidRPr="00873B5D">
              <w:rPr>
                <w:sz w:val="20"/>
                <w:rtl/>
              </w:rPr>
              <w:t>50,000</w:t>
            </w:r>
          </w:p>
        </w:tc>
      </w:tr>
      <w:tr w:rsidR="007937B7" w:rsidRPr="00E9063C" w14:paraId="7F460E70" w14:textId="77777777" w:rsidTr="0023673A">
        <w:tc>
          <w:tcPr>
            <w:tcW w:w="833" w:type="pct"/>
          </w:tcPr>
          <w:p w14:paraId="13B1E1C5" w14:textId="77777777" w:rsidR="007937B7" w:rsidRPr="00A91CA9" w:rsidRDefault="007937B7" w:rsidP="007015CC">
            <w:pPr>
              <w:bidi/>
              <w:rPr>
                <w:b/>
                <w:bCs/>
                <w:sz w:val="20"/>
                <w:rtl/>
              </w:rPr>
            </w:pPr>
            <w:r w:rsidRPr="00A91CA9">
              <w:rPr>
                <w:b/>
                <w:bCs/>
                <w:sz w:val="20"/>
                <w:rtl/>
              </w:rPr>
              <w:t>المجموع</w:t>
            </w:r>
          </w:p>
        </w:tc>
        <w:tc>
          <w:tcPr>
            <w:tcW w:w="610" w:type="pct"/>
          </w:tcPr>
          <w:p w14:paraId="2A2F0F72" w14:textId="77777777" w:rsidR="007937B7" w:rsidRPr="00873B5D" w:rsidRDefault="007937B7" w:rsidP="00102A17">
            <w:pPr>
              <w:bidi/>
              <w:jc w:val="left"/>
              <w:rPr>
                <w:b/>
                <w:bCs/>
                <w:sz w:val="20"/>
                <w:highlight w:val="cyan"/>
                <w:rtl/>
              </w:rPr>
            </w:pPr>
            <w:r w:rsidRPr="00873B5D">
              <w:rPr>
                <w:b/>
                <w:bCs/>
                <w:sz w:val="20"/>
                <w:rtl/>
              </w:rPr>
              <w:t>20,000</w:t>
            </w:r>
          </w:p>
        </w:tc>
        <w:tc>
          <w:tcPr>
            <w:tcW w:w="602" w:type="pct"/>
          </w:tcPr>
          <w:p w14:paraId="6A7049D3" w14:textId="77777777" w:rsidR="007937B7" w:rsidRPr="00873B5D" w:rsidRDefault="007937B7" w:rsidP="00102A17">
            <w:pPr>
              <w:bidi/>
              <w:jc w:val="left"/>
              <w:rPr>
                <w:b/>
                <w:bCs/>
                <w:sz w:val="20"/>
                <w:highlight w:val="cyan"/>
                <w:rtl/>
              </w:rPr>
            </w:pPr>
            <w:r w:rsidRPr="00873B5D">
              <w:rPr>
                <w:b/>
                <w:bCs/>
                <w:sz w:val="20"/>
                <w:rtl/>
              </w:rPr>
              <w:t>20,000</w:t>
            </w:r>
          </w:p>
        </w:tc>
        <w:tc>
          <w:tcPr>
            <w:tcW w:w="605" w:type="pct"/>
          </w:tcPr>
          <w:p w14:paraId="70CD1371" w14:textId="77777777" w:rsidR="007937B7" w:rsidRPr="00873B5D" w:rsidRDefault="007937B7" w:rsidP="00102A17">
            <w:pPr>
              <w:bidi/>
              <w:jc w:val="left"/>
              <w:rPr>
                <w:b/>
                <w:bCs/>
                <w:sz w:val="20"/>
                <w:highlight w:val="cyan"/>
                <w:rtl/>
              </w:rPr>
            </w:pPr>
            <w:r w:rsidRPr="00873B5D">
              <w:rPr>
                <w:b/>
                <w:bCs/>
                <w:sz w:val="20"/>
                <w:rtl/>
              </w:rPr>
              <w:t>120,500</w:t>
            </w:r>
          </w:p>
        </w:tc>
        <w:tc>
          <w:tcPr>
            <w:tcW w:w="607" w:type="pct"/>
          </w:tcPr>
          <w:p w14:paraId="066FD68F" w14:textId="77777777" w:rsidR="007937B7" w:rsidRPr="00873B5D" w:rsidRDefault="007937B7" w:rsidP="00102A17">
            <w:pPr>
              <w:bidi/>
              <w:jc w:val="left"/>
              <w:rPr>
                <w:b/>
                <w:bCs/>
                <w:sz w:val="20"/>
                <w:highlight w:val="cyan"/>
                <w:rtl/>
              </w:rPr>
            </w:pPr>
            <w:r w:rsidRPr="00873B5D">
              <w:rPr>
                <w:b/>
                <w:bCs/>
                <w:sz w:val="20"/>
                <w:rtl/>
              </w:rPr>
              <w:t>70,500</w:t>
            </w:r>
          </w:p>
        </w:tc>
        <w:tc>
          <w:tcPr>
            <w:tcW w:w="606" w:type="pct"/>
          </w:tcPr>
          <w:p w14:paraId="0B86CCD9" w14:textId="77777777" w:rsidR="007937B7" w:rsidRPr="00873B5D" w:rsidRDefault="007937B7" w:rsidP="00102A17">
            <w:pPr>
              <w:bidi/>
              <w:jc w:val="left"/>
              <w:rPr>
                <w:b/>
                <w:bCs/>
                <w:sz w:val="20"/>
                <w:highlight w:val="cyan"/>
                <w:rtl/>
              </w:rPr>
            </w:pPr>
            <w:r w:rsidRPr="00873B5D">
              <w:rPr>
                <w:b/>
                <w:bCs/>
                <w:sz w:val="20"/>
                <w:rtl/>
              </w:rPr>
              <w:t>140,500</w:t>
            </w:r>
          </w:p>
        </w:tc>
        <w:tc>
          <w:tcPr>
            <w:tcW w:w="607" w:type="pct"/>
          </w:tcPr>
          <w:p w14:paraId="4D6D4A58" w14:textId="77777777" w:rsidR="007937B7" w:rsidRPr="00873B5D" w:rsidRDefault="007937B7" w:rsidP="00102A17">
            <w:pPr>
              <w:bidi/>
              <w:jc w:val="left"/>
              <w:rPr>
                <w:b/>
                <w:bCs/>
                <w:sz w:val="20"/>
                <w:highlight w:val="cyan"/>
                <w:rtl/>
              </w:rPr>
            </w:pPr>
            <w:r w:rsidRPr="00873B5D">
              <w:rPr>
                <w:b/>
                <w:bCs/>
                <w:sz w:val="20"/>
                <w:rtl/>
              </w:rPr>
              <w:t>90,500</w:t>
            </w:r>
          </w:p>
        </w:tc>
        <w:tc>
          <w:tcPr>
            <w:tcW w:w="530" w:type="pct"/>
          </w:tcPr>
          <w:p w14:paraId="74C9DD92" w14:textId="77777777" w:rsidR="007937B7" w:rsidRPr="00873B5D" w:rsidRDefault="007937B7" w:rsidP="00102A17">
            <w:pPr>
              <w:bidi/>
              <w:jc w:val="left"/>
              <w:rPr>
                <w:b/>
                <w:bCs/>
                <w:sz w:val="20"/>
                <w:highlight w:val="cyan"/>
                <w:rtl/>
              </w:rPr>
            </w:pPr>
            <w:r w:rsidRPr="00873B5D">
              <w:rPr>
                <w:b/>
                <w:bCs/>
                <w:sz w:val="20"/>
                <w:rtl/>
              </w:rPr>
              <w:t>50,000</w:t>
            </w:r>
          </w:p>
        </w:tc>
      </w:tr>
      <w:tr w:rsidR="007937B7" w:rsidRPr="00E9063C" w14:paraId="4399B20F" w14:textId="77777777" w:rsidTr="0023673A">
        <w:tc>
          <w:tcPr>
            <w:tcW w:w="833" w:type="pct"/>
          </w:tcPr>
          <w:p w14:paraId="3DA4EE2D" w14:textId="77777777" w:rsidR="007937B7" w:rsidRPr="00A91CA9" w:rsidRDefault="007937B7" w:rsidP="007015CC">
            <w:pPr>
              <w:bidi/>
              <w:jc w:val="left"/>
              <w:rPr>
                <w:b/>
                <w:bCs/>
                <w:sz w:val="20"/>
                <w:rtl/>
              </w:rPr>
            </w:pPr>
            <w:r w:rsidRPr="00A91CA9">
              <w:rPr>
                <w:b/>
                <w:bCs/>
                <w:sz w:val="20"/>
                <w:rtl/>
              </w:rPr>
              <w:t>معدل الصرف (%)</w:t>
            </w:r>
          </w:p>
        </w:tc>
        <w:tc>
          <w:tcPr>
            <w:tcW w:w="1212" w:type="pct"/>
            <w:gridSpan w:val="2"/>
            <w:vAlign w:val="center"/>
          </w:tcPr>
          <w:p w14:paraId="7B520830" w14:textId="77777777" w:rsidR="007937B7" w:rsidRPr="00873B5D" w:rsidRDefault="007937B7" w:rsidP="007015CC">
            <w:pPr>
              <w:bidi/>
              <w:jc w:val="center"/>
              <w:rPr>
                <w:b/>
                <w:bCs/>
                <w:sz w:val="20"/>
                <w:rtl/>
              </w:rPr>
            </w:pPr>
            <w:r w:rsidRPr="00873B5D">
              <w:rPr>
                <w:b/>
                <w:bCs/>
                <w:sz w:val="20"/>
                <w:rtl/>
              </w:rPr>
              <w:t>100</w:t>
            </w:r>
          </w:p>
        </w:tc>
        <w:tc>
          <w:tcPr>
            <w:tcW w:w="1212" w:type="pct"/>
            <w:gridSpan w:val="2"/>
            <w:vAlign w:val="center"/>
          </w:tcPr>
          <w:p w14:paraId="15112375" w14:textId="77777777" w:rsidR="007937B7" w:rsidRPr="00873B5D" w:rsidRDefault="007937B7" w:rsidP="007015CC">
            <w:pPr>
              <w:bidi/>
              <w:jc w:val="center"/>
              <w:rPr>
                <w:b/>
                <w:bCs/>
                <w:sz w:val="20"/>
                <w:rtl/>
              </w:rPr>
            </w:pPr>
            <w:r w:rsidRPr="00873B5D">
              <w:rPr>
                <w:b/>
                <w:bCs/>
                <w:sz w:val="20"/>
                <w:rtl/>
              </w:rPr>
              <w:t>59</w:t>
            </w:r>
          </w:p>
        </w:tc>
        <w:tc>
          <w:tcPr>
            <w:tcW w:w="1743" w:type="pct"/>
            <w:gridSpan w:val="3"/>
            <w:vAlign w:val="center"/>
          </w:tcPr>
          <w:p w14:paraId="4D8A0975" w14:textId="77777777" w:rsidR="007937B7" w:rsidRPr="00873B5D" w:rsidRDefault="007937B7" w:rsidP="007015CC">
            <w:pPr>
              <w:bidi/>
              <w:jc w:val="center"/>
              <w:rPr>
                <w:b/>
                <w:bCs/>
                <w:sz w:val="20"/>
                <w:rtl/>
              </w:rPr>
            </w:pPr>
            <w:r w:rsidRPr="00873B5D">
              <w:rPr>
                <w:b/>
                <w:bCs/>
                <w:sz w:val="20"/>
                <w:rtl/>
              </w:rPr>
              <w:t>64</w:t>
            </w:r>
          </w:p>
        </w:tc>
      </w:tr>
    </w:tbl>
    <w:p w14:paraId="7A50BA25" w14:textId="77777777" w:rsidR="007937B7" w:rsidRPr="00FB766F" w:rsidRDefault="007937B7" w:rsidP="00FB766F">
      <w:pPr>
        <w:keepNext/>
        <w:bidi/>
        <w:spacing w:before="240" w:after="240"/>
        <w:rPr>
          <w:sz w:val="26"/>
          <w:szCs w:val="26"/>
          <w:u w:val="single"/>
          <w:rtl/>
        </w:rPr>
      </w:pPr>
      <w:r w:rsidRPr="00FB766F">
        <w:rPr>
          <w:sz w:val="26"/>
          <w:szCs w:val="26"/>
          <w:u w:val="single"/>
          <w:rtl/>
        </w:rPr>
        <w:t>خطة تنفيذ الشريحة الثالثة</w:t>
      </w:r>
      <w:r w:rsidR="00FB766F">
        <w:rPr>
          <w:sz w:val="26"/>
          <w:szCs w:val="26"/>
          <w:u w:val="single"/>
          <w:rtl/>
        </w:rPr>
        <w:t xml:space="preserve"> والأخيرة من المرحلة الأولى من </w:t>
      </w:r>
      <w:r w:rsidRPr="00FB766F">
        <w:rPr>
          <w:sz w:val="26"/>
          <w:szCs w:val="26"/>
          <w:u w:val="single"/>
          <w:rtl/>
        </w:rPr>
        <w:t xml:space="preserve">خطة إدارة </w:t>
      </w:r>
      <w:r w:rsidR="00FB766F">
        <w:rPr>
          <w:rFonts w:hint="cs"/>
          <w:sz w:val="26"/>
          <w:szCs w:val="26"/>
          <w:u w:val="single"/>
          <w:rtl/>
        </w:rPr>
        <w:t>إزالة المواد</w:t>
      </w:r>
      <w:r w:rsidRPr="00FB766F">
        <w:rPr>
          <w:sz w:val="26"/>
          <w:szCs w:val="26"/>
          <w:u w:val="single"/>
          <w:rtl/>
        </w:rPr>
        <w:t xml:space="preserve"> الهيدروكلوروفلوروكربون</w:t>
      </w:r>
      <w:r w:rsidR="00FB766F">
        <w:rPr>
          <w:rFonts w:hint="cs"/>
          <w:sz w:val="26"/>
          <w:szCs w:val="26"/>
          <w:u w:val="single"/>
          <w:rtl/>
        </w:rPr>
        <w:t>ية</w:t>
      </w:r>
    </w:p>
    <w:p w14:paraId="06020F56" w14:textId="77777777" w:rsidR="007937B7" w:rsidRPr="00476724" w:rsidRDefault="007937B7" w:rsidP="00476724">
      <w:pPr>
        <w:pStyle w:val="Heading1"/>
        <w:bidi/>
        <w:rPr>
          <w:sz w:val="26"/>
          <w:szCs w:val="26"/>
          <w:rtl/>
        </w:rPr>
      </w:pPr>
      <w:bookmarkStart w:id="3" w:name="_Hlk126934425"/>
      <w:bookmarkStart w:id="4" w:name="_Hlk126663552"/>
      <w:r w:rsidRPr="00476724">
        <w:rPr>
          <w:sz w:val="26"/>
          <w:szCs w:val="26"/>
          <w:rtl/>
        </w:rPr>
        <w:t>سيتم تنفيذ الأنشطة التالية في الفترة ما بين ديسمبر</w:t>
      </w:r>
      <w:r w:rsidR="00FB766F" w:rsidRPr="00476724">
        <w:rPr>
          <w:rFonts w:hint="cs"/>
          <w:sz w:val="26"/>
          <w:szCs w:val="26"/>
          <w:rtl/>
        </w:rPr>
        <w:t>/كانون الأول</w:t>
      </w:r>
      <w:r w:rsidRPr="00476724">
        <w:rPr>
          <w:sz w:val="26"/>
          <w:szCs w:val="26"/>
          <w:rtl/>
        </w:rPr>
        <w:t xml:space="preserve"> 2025 و31 ديسمبر</w:t>
      </w:r>
      <w:r w:rsidR="00FB766F" w:rsidRPr="00476724">
        <w:rPr>
          <w:rFonts w:hint="cs"/>
          <w:sz w:val="26"/>
          <w:szCs w:val="26"/>
          <w:rtl/>
        </w:rPr>
        <w:t>/كانون الأول</w:t>
      </w:r>
      <w:r w:rsidRPr="00476724">
        <w:rPr>
          <w:sz w:val="26"/>
          <w:szCs w:val="26"/>
          <w:rtl/>
        </w:rPr>
        <w:t xml:space="preserve"> 2026:</w:t>
      </w:r>
    </w:p>
    <w:p w14:paraId="18130D51" w14:textId="77777777" w:rsidR="007937B7" w:rsidRPr="00476724" w:rsidRDefault="00476724" w:rsidP="00476724">
      <w:pPr>
        <w:pStyle w:val="Heading2"/>
        <w:bidi/>
        <w:rPr>
          <w:sz w:val="26"/>
          <w:szCs w:val="26"/>
          <w:rtl/>
        </w:rPr>
      </w:pPr>
      <w:r>
        <w:rPr>
          <w:sz w:val="26"/>
          <w:szCs w:val="26"/>
          <w:rtl/>
        </w:rPr>
        <w:t xml:space="preserve">تدريب </w:t>
      </w:r>
      <w:r w:rsidR="007937B7" w:rsidRPr="00476724">
        <w:rPr>
          <w:sz w:val="26"/>
          <w:szCs w:val="26"/>
          <w:rtl/>
        </w:rPr>
        <w:t xml:space="preserve">إضافي </w:t>
      </w:r>
      <w:r>
        <w:rPr>
          <w:rFonts w:hint="cs"/>
          <w:sz w:val="26"/>
          <w:szCs w:val="26"/>
          <w:rtl/>
        </w:rPr>
        <w:t>لضباط</w:t>
      </w:r>
      <w:r w:rsidR="007937B7" w:rsidRPr="00476724">
        <w:rPr>
          <w:sz w:val="26"/>
          <w:szCs w:val="26"/>
          <w:rtl/>
        </w:rPr>
        <w:t xml:space="preserve"> الجمارك وغيرهم من ضباط إنفاذ القانون: تقديم </w:t>
      </w:r>
      <w:r>
        <w:rPr>
          <w:rFonts w:hint="cs"/>
          <w:sz w:val="26"/>
          <w:szCs w:val="26"/>
          <w:rtl/>
        </w:rPr>
        <w:t>حلقة</w:t>
      </w:r>
      <w:r w:rsidR="007937B7" w:rsidRPr="00476724">
        <w:rPr>
          <w:sz w:val="26"/>
          <w:szCs w:val="26"/>
          <w:rtl/>
        </w:rPr>
        <w:t xml:space="preserve"> العمل التدريبية النهائية من الدفعة السابقة لإجمالي 50 مشاركًا، وتنظيم </w:t>
      </w:r>
      <w:r>
        <w:rPr>
          <w:rFonts w:hint="cs"/>
          <w:sz w:val="26"/>
          <w:szCs w:val="26"/>
          <w:rtl/>
        </w:rPr>
        <w:t>حلقتي</w:t>
      </w:r>
      <w:r w:rsidR="007937B7" w:rsidRPr="00476724">
        <w:rPr>
          <w:sz w:val="26"/>
          <w:szCs w:val="26"/>
          <w:rtl/>
        </w:rPr>
        <w:t xml:space="preserve"> عمل تدريبيتين جديدتين لإجمالي 80 من ضباط الجمارك وضباط إنفاذ القانون، مع التركيز على تحديد ومراقبة </w:t>
      </w:r>
      <w:r>
        <w:rPr>
          <w:rFonts w:hint="cs"/>
          <w:sz w:val="26"/>
          <w:szCs w:val="26"/>
          <w:rtl/>
        </w:rPr>
        <w:t>المواد</w:t>
      </w:r>
      <w:r w:rsidR="007937B7" w:rsidRPr="00476724">
        <w:rPr>
          <w:sz w:val="26"/>
          <w:szCs w:val="26"/>
          <w:rtl/>
        </w:rPr>
        <w:t xml:space="preserve"> الهيدروكلوروفلوروكربون</w:t>
      </w:r>
      <w:r>
        <w:rPr>
          <w:rFonts w:hint="cs"/>
          <w:sz w:val="26"/>
          <w:szCs w:val="26"/>
          <w:rtl/>
        </w:rPr>
        <w:t>ية</w:t>
      </w:r>
      <w:r>
        <w:rPr>
          <w:sz w:val="26"/>
          <w:szCs w:val="26"/>
          <w:rtl/>
        </w:rPr>
        <w:t xml:space="preserve"> والمعدات القائمة عل</w:t>
      </w:r>
      <w:r>
        <w:rPr>
          <w:rFonts w:hint="cs"/>
          <w:sz w:val="26"/>
          <w:szCs w:val="26"/>
          <w:rtl/>
        </w:rPr>
        <w:t>يها</w:t>
      </w:r>
      <w:r w:rsidR="007937B7" w:rsidRPr="00476724">
        <w:rPr>
          <w:sz w:val="26"/>
          <w:szCs w:val="26"/>
          <w:rtl/>
        </w:rPr>
        <w:t xml:space="preserve">؛ وسيتم تشجيع مشاركة النساء، </w:t>
      </w:r>
      <w:r>
        <w:rPr>
          <w:rFonts w:hint="cs"/>
          <w:sz w:val="26"/>
          <w:szCs w:val="26"/>
          <w:rtl/>
        </w:rPr>
        <w:t>ب</w:t>
      </w:r>
      <w:r w:rsidR="007937B7" w:rsidRPr="00476724">
        <w:rPr>
          <w:sz w:val="26"/>
          <w:szCs w:val="26"/>
          <w:rtl/>
        </w:rPr>
        <w:t>هدف يتمثل في الوصول إل</w:t>
      </w:r>
      <w:r>
        <w:rPr>
          <w:sz w:val="26"/>
          <w:szCs w:val="26"/>
          <w:rtl/>
        </w:rPr>
        <w:t>ى نسبة 20 في المائة من المشارك</w:t>
      </w:r>
      <w:r>
        <w:rPr>
          <w:rFonts w:hint="cs"/>
          <w:sz w:val="26"/>
          <w:szCs w:val="26"/>
          <w:rtl/>
        </w:rPr>
        <w:t>ات</w:t>
      </w:r>
      <w:r w:rsidR="007937B7" w:rsidRPr="00476724">
        <w:rPr>
          <w:sz w:val="26"/>
          <w:szCs w:val="26"/>
          <w:rtl/>
        </w:rPr>
        <w:t xml:space="preserve"> (</w:t>
      </w:r>
      <w:r>
        <w:rPr>
          <w:rFonts w:hint="cs"/>
          <w:sz w:val="26"/>
          <w:szCs w:val="26"/>
          <w:rtl/>
        </w:rPr>
        <w:t>اليونيب</w:t>
      </w:r>
      <w:r w:rsidR="007937B7" w:rsidRPr="00476724">
        <w:rPr>
          <w:sz w:val="26"/>
          <w:szCs w:val="26"/>
          <w:rtl/>
        </w:rPr>
        <w:t>) (10</w:t>
      </w:r>
      <w:r>
        <w:rPr>
          <w:rFonts w:hint="cs"/>
          <w:sz w:val="26"/>
          <w:szCs w:val="26"/>
          <w:rtl/>
        </w:rPr>
        <w:t>,</w:t>
      </w:r>
      <w:r w:rsidR="007937B7" w:rsidRPr="00476724">
        <w:rPr>
          <w:sz w:val="26"/>
          <w:szCs w:val="26"/>
          <w:rtl/>
        </w:rPr>
        <w:t>000 دولار</w:t>
      </w:r>
      <w:r>
        <w:rPr>
          <w:rFonts w:hint="cs"/>
          <w:sz w:val="26"/>
          <w:szCs w:val="26"/>
          <w:rtl/>
        </w:rPr>
        <w:t>ا</w:t>
      </w:r>
      <w:r w:rsidR="007937B7" w:rsidRPr="00476724">
        <w:rPr>
          <w:sz w:val="26"/>
          <w:szCs w:val="26"/>
          <w:rtl/>
        </w:rPr>
        <w:t xml:space="preserve"> أمريكي</w:t>
      </w:r>
      <w:r>
        <w:rPr>
          <w:rFonts w:hint="cs"/>
          <w:sz w:val="26"/>
          <w:szCs w:val="26"/>
          <w:rtl/>
        </w:rPr>
        <w:t>ا</w:t>
      </w:r>
      <w:r w:rsidR="007937B7" w:rsidRPr="00476724">
        <w:rPr>
          <w:sz w:val="26"/>
          <w:szCs w:val="26"/>
          <w:rtl/>
        </w:rPr>
        <w:t>)؛</w:t>
      </w:r>
    </w:p>
    <w:p w14:paraId="2DF2A34F" w14:textId="77777777" w:rsidR="007937B7" w:rsidRPr="00FB766F" w:rsidRDefault="00EA3175" w:rsidP="00EA3175">
      <w:pPr>
        <w:pStyle w:val="Heading2"/>
        <w:bidi/>
        <w:rPr>
          <w:sz w:val="26"/>
          <w:szCs w:val="26"/>
          <w:rtl/>
        </w:rPr>
      </w:pPr>
      <w:r>
        <w:rPr>
          <w:rFonts w:hint="cs"/>
          <w:sz w:val="26"/>
          <w:szCs w:val="26"/>
          <w:rtl/>
        </w:rPr>
        <w:t>و</w:t>
      </w:r>
      <w:r w:rsidR="007937B7" w:rsidRPr="00FB766F">
        <w:rPr>
          <w:sz w:val="26"/>
          <w:szCs w:val="26"/>
          <w:rtl/>
        </w:rPr>
        <w:t xml:space="preserve">المساعدة </w:t>
      </w:r>
      <w:r w:rsidR="00476724">
        <w:rPr>
          <w:rFonts w:hint="cs"/>
          <w:sz w:val="26"/>
          <w:szCs w:val="26"/>
          <w:rtl/>
        </w:rPr>
        <w:t>الفنية</w:t>
      </w:r>
      <w:r w:rsidR="007937B7" w:rsidRPr="00FB766F">
        <w:rPr>
          <w:sz w:val="26"/>
          <w:szCs w:val="26"/>
          <w:rtl/>
        </w:rPr>
        <w:t xml:space="preserve"> والمعدات - برنامج </w:t>
      </w:r>
      <w:r>
        <w:rPr>
          <w:rFonts w:hint="cs"/>
          <w:sz w:val="26"/>
          <w:szCs w:val="26"/>
          <w:rtl/>
        </w:rPr>
        <w:t>ل</w:t>
      </w:r>
      <w:r>
        <w:rPr>
          <w:sz w:val="26"/>
          <w:szCs w:val="26"/>
          <w:rtl/>
        </w:rPr>
        <w:t xml:space="preserve">إنشاء ثلاثة مراكز </w:t>
      </w:r>
      <w:r w:rsidR="007937B7" w:rsidRPr="00FB766F">
        <w:rPr>
          <w:sz w:val="26"/>
          <w:szCs w:val="26"/>
          <w:rtl/>
        </w:rPr>
        <w:t>تميز من خلال</w:t>
      </w:r>
      <w:r w:rsidR="007937B7" w:rsidRPr="00FB766F">
        <w:rPr>
          <w:sz w:val="26"/>
          <w:szCs w:val="26"/>
          <w:lang w:val="en-US"/>
        </w:rPr>
        <w:t xml:space="preserve"> </w:t>
      </w:r>
      <w:r w:rsidR="007937B7" w:rsidRPr="00FB766F">
        <w:rPr>
          <w:sz w:val="26"/>
          <w:szCs w:val="26"/>
          <w:rtl/>
        </w:rPr>
        <w:t xml:space="preserve">تجهيز المراكز المهنية بمعدات الاسترداد وإعادة التدوير، وتطوير مرافق الورش، ودمج وحدات التدريب المحدثة: مواصلة شراء أدوات ومعدات الاسترداد وإعادة التدوير للمراكز المهنية الثلاثة وللأدوات اللازمة لخمسين ورشة </w:t>
      </w:r>
      <w:r>
        <w:rPr>
          <w:sz w:val="26"/>
          <w:szCs w:val="26"/>
          <w:rtl/>
        </w:rPr>
        <w:t>خدم</w:t>
      </w:r>
      <w:r w:rsidR="007937B7" w:rsidRPr="00FB766F">
        <w:rPr>
          <w:sz w:val="26"/>
          <w:szCs w:val="26"/>
          <w:rtl/>
        </w:rPr>
        <w:t>ة مشاركة في</w:t>
      </w:r>
      <w:r>
        <w:rPr>
          <w:sz w:val="26"/>
          <w:szCs w:val="26"/>
          <w:rtl/>
        </w:rPr>
        <w:t xml:space="preserve"> برامج التدريب؛ ووضع منهج تدريب</w:t>
      </w:r>
      <w:r w:rsidR="007937B7" w:rsidRPr="00FB766F">
        <w:rPr>
          <w:sz w:val="26"/>
          <w:szCs w:val="26"/>
          <w:rtl/>
        </w:rPr>
        <w:t xml:space="preserve"> حول </w:t>
      </w:r>
      <w:r>
        <w:rPr>
          <w:rFonts w:hint="cs"/>
          <w:sz w:val="26"/>
          <w:szCs w:val="26"/>
          <w:rtl/>
        </w:rPr>
        <w:t>الخدمة</w:t>
      </w:r>
      <w:r w:rsidR="007937B7" w:rsidRPr="00FB766F">
        <w:rPr>
          <w:sz w:val="26"/>
          <w:szCs w:val="26"/>
          <w:rtl/>
        </w:rPr>
        <w:t xml:space="preserve"> الجيدة والاسترداد وإعادة التدوير ومنع التسرب والتعامل الآمن مع البدائل؛ وتنفيذ </w:t>
      </w:r>
      <w:r>
        <w:rPr>
          <w:rFonts w:hint="cs"/>
          <w:sz w:val="26"/>
          <w:szCs w:val="26"/>
          <w:rtl/>
        </w:rPr>
        <w:t>دورتين</w:t>
      </w:r>
      <w:r w:rsidR="007937B7" w:rsidRPr="00FB766F">
        <w:rPr>
          <w:sz w:val="26"/>
          <w:szCs w:val="26"/>
          <w:rtl/>
        </w:rPr>
        <w:t xml:space="preserve"> تدريبيتين </w:t>
      </w:r>
      <w:r>
        <w:rPr>
          <w:rFonts w:hint="cs"/>
          <w:sz w:val="26"/>
          <w:szCs w:val="26"/>
          <w:rtl/>
        </w:rPr>
        <w:t>لعدد 25</w:t>
      </w:r>
      <w:r w:rsidR="007937B7" w:rsidRPr="00FB766F">
        <w:rPr>
          <w:sz w:val="26"/>
          <w:szCs w:val="26"/>
          <w:rtl/>
        </w:rPr>
        <w:t xml:space="preserve"> مشاركًا في كل منهما، </w:t>
      </w:r>
      <w:r>
        <w:rPr>
          <w:rFonts w:hint="cs"/>
          <w:sz w:val="26"/>
          <w:szCs w:val="26"/>
          <w:rtl/>
        </w:rPr>
        <w:t>وحلقة</w:t>
      </w:r>
      <w:r w:rsidR="007937B7" w:rsidRPr="00FB766F">
        <w:rPr>
          <w:sz w:val="26"/>
          <w:szCs w:val="26"/>
          <w:rtl/>
        </w:rPr>
        <w:t xml:space="preserve"> عمل لتدريب المدربين ل</w:t>
      </w:r>
      <w:r>
        <w:rPr>
          <w:rFonts w:hint="cs"/>
          <w:sz w:val="26"/>
          <w:szCs w:val="26"/>
          <w:rtl/>
        </w:rPr>
        <w:t>عدد 10</w:t>
      </w:r>
      <w:r w:rsidR="007937B7" w:rsidRPr="00FB766F">
        <w:rPr>
          <w:sz w:val="26"/>
          <w:szCs w:val="26"/>
          <w:rtl/>
        </w:rPr>
        <w:t xml:space="preserve"> مدربين معت</w:t>
      </w:r>
      <w:r>
        <w:rPr>
          <w:sz w:val="26"/>
          <w:szCs w:val="26"/>
          <w:rtl/>
        </w:rPr>
        <w:t>مدين لدعم بناء القدرات المستدام</w:t>
      </w:r>
      <w:r w:rsidR="007937B7" w:rsidRPr="00FB766F">
        <w:rPr>
          <w:sz w:val="26"/>
          <w:szCs w:val="26"/>
          <w:rtl/>
        </w:rPr>
        <w:t xml:space="preserve"> (استهداف مشاركة النساء بنسبة 20 في المائة)؛ وتشغيل مراكز التميز للاسترداد وإعادة التدوير، </w:t>
      </w:r>
      <w:r>
        <w:rPr>
          <w:rFonts w:hint="cs"/>
          <w:sz w:val="26"/>
          <w:szCs w:val="26"/>
          <w:rtl/>
        </w:rPr>
        <w:t>ب</w:t>
      </w:r>
      <w:r w:rsidR="007937B7" w:rsidRPr="00FB766F">
        <w:rPr>
          <w:sz w:val="26"/>
          <w:szCs w:val="26"/>
          <w:rtl/>
        </w:rPr>
        <w:t>ما لا يقل عن خمس عشرة وحدة استرداد وإعاد</w:t>
      </w:r>
      <w:r>
        <w:rPr>
          <w:sz w:val="26"/>
          <w:szCs w:val="26"/>
          <w:rtl/>
        </w:rPr>
        <w:t>ة تدوير، بما في ذلك وحدة متنقلة</w:t>
      </w:r>
      <w:r w:rsidR="007937B7" w:rsidRPr="00FB766F">
        <w:rPr>
          <w:sz w:val="26"/>
          <w:szCs w:val="26"/>
          <w:rtl/>
        </w:rPr>
        <w:t>، و</w:t>
      </w:r>
      <w:r>
        <w:rPr>
          <w:rFonts w:hint="cs"/>
          <w:sz w:val="26"/>
          <w:szCs w:val="26"/>
          <w:rtl/>
        </w:rPr>
        <w:t xml:space="preserve">توزيع </w:t>
      </w:r>
      <w:r w:rsidR="007937B7" w:rsidRPr="00FB766F">
        <w:rPr>
          <w:sz w:val="26"/>
          <w:szCs w:val="26"/>
          <w:rtl/>
        </w:rPr>
        <w:t xml:space="preserve">خمسين أسطوانة استرداد </w:t>
      </w:r>
      <w:r>
        <w:rPr>
          <w:rFonts w:hint="cs"/>
          <w:sz w:val="26"/>
          <w:szCs w:val="26"/>
          <w:rtl/>
        </w:rPr>
        <w:t>في جميع أرجاء</w:t>
      </w:r>
      <w:r w:rsidR="007937B7" w:rsidRPr="00FB766F">
        <w:rPr>
          <w:sz w:val="26"/>
          <w:szCs w:val="26"/>
          <w:rtl/>
        </w:rPr>
        <w:t xml:space="preserve"> البلاد (</w:t>
      </w:r>
      <w:r>
        <w:rPr>
          <w:rFonts w:hint="cs"/>
          <w:sz w:val="26"/>
          <w:szCs w:val="26"/>
          <w:rtl/>
        </w:rPr>
        <w:t>اليوئنديبي</w:t>
      </w:r>
      <w:r w:rsidR="007937B7" w:rsidRPr="00FB766F">
        <w:rPr>
          <w:sz w:val="26"/>
          <w:szCs w:val="26"/>
          <w:rtl/>
        </w:rPr>
        <w:t>) (</w:t>
      </w:r>
      <w:r>
        <w:rPr>
          <w:rFonts w:hint="cs"/>
          <w:sz w:val="26"/>
          <w:szCs w:val="26"/>
          <w:rtl/>
        </w:rPr>
        <w:t>40,000</w:t>
      </w:r>
      <w:r w:rsidR="007937B7" w:rsidRPr="00FB766F">
        <w:rPr>
          <w:sz w:val="26"/>
          <w:szCs w:val="26"/>
          <w:rtl/>
        </w:rPr>
        <w:t xml:space="preserve"> </w:t>
      </w:r>
      <w:r>
        <w:rPr>
          <w:rFonts w:hint="cs"/>
          <w:sz w:val="26"/>
          <w:szCs w:val="26"/>
          <w:rtl/>
        </w:rPr>
        <w:t xml:space="preserve">دولارا </w:t>
      </w:r>
      <w:r w:rsidR="007937B7" w:rsidRPr="00FB766F">
        <w:rPr>
          <w:sz w:val="26"/>
          <w:szCs w:val="26"/>
          <w:rtl/>
        </w:rPr>
        <w:t>أمريكي</w:t>
      </w:r>
      <w:r>
        <w:rPr>
          <w:rFonts w:hint="cs"/>
          <w:sz w:val="26"/>
          <w:szCs w:val="26"/>
          <w:rtl/>
        </w:rPr>
        <w:t>ا</w:t>
      </w:r>
      <w:r w:rsidR="007937B7" w:rsidRPr="00FB766F">
        <w:rPr>
          <w:sz w:val="26"/>
          <w:szCs w:val="26"/>
          <w:rtl/>
        </w:rPr>
        <w:t xml:space="preserve"> </w:t>
      </w:r>
      <w:r>
        <w:rPr>
          <w:rFonts w:hint="cs"/>
          <w:sz w:val="26"/>
          <w:szCs w:val="26"/>
          <w:rtl/>
        </w:rPr>
        <w:t>و50,000</w:t>
      </w:r>
      <w:r w:rsidR="007937B7" w:rsidRPr="00FB766F">
        <w:rPr>
          <w:sz w:val="26"/>
          <w:szCs w:val="26"/>
          <w:rtl/>
        </w:rPr>
        <w:t xml:space="preserve"> دولار</w:t>
      </w:r>
      <w:r>
        <w:rPr>
          <w:rFonts w:hint="cs"/>
          <w:sz w:val="26"/>
          <w:szCs w:val="26"/>
          <w:rtl/>
        </w:rPr>
        <w:t>ا</w:t>
      </w:r>
      <w:r w:rsidR="007937B7" w:rsidRPr="00FB766F">
        <w:rPr>
          <w:sz w:val="26"/>
          <w:szCs w:val="26"/>
          <w:rtl/>
        </w:rPr>
        <w:t xml:space="preserve"> أمريكي</w:t>
      </w:r>
      <w:r>
        <w:rPr>
          <w:rFonts w:hint="cs"/>
          <w:sz w:val="26"/>
          <w:szCs w:val="26"/>
          <w:rtl/>
        </w:rPr>
        <w:t>ا</w:t>
      </w:r>
      <w:r w:rsidR="007937B7" w:rsidRPr="00FB766F">
        <w:rPr>
          <w:sz w:val="26"/>
          <w:szCs w:val="26"/>
          <w:rtl/>
        </w:rPr>
        <w:t xml:space="preserve"> من الشريحة السابقة)؛</w:t>
      </w:r>
    </w:p>
    <w:p w14:paraId="506FE118" w14:textId="77777777" w:rsidR="007937B7" w:rsidRPr="00FB766F" w:rsidRDefault="00EA3175" w:rsidP="007035DA">
      <w:pPr>
        <w:pStyle w:val="Heading2"/>
        <w:bidi/>
        <w:rPr>
          <w:sz w:val="26"/>
          <w:szCs w:val="26"/>
          <w:rtl/>
        </w:rPr>
      </w:pPr>
      <w:r>
        <w:rPr>
          <w:rFonts w:hint="cs"/>
          <w:sz w:val="26"/>
          <w:szCs w:val="26"/>
          <w:rtl/>
        </w:rPr>
        <w:t>و</w:t>
      </w:r>
      <w:r w:rsidR="007937B7" w:rsidRPr="00FB766F">
        <w:rPr>
          <w:sz w:val="26"/>
          <w:szCs w:val="26"/>
          <w:rtl/>
        </w:rPr>
        <w:t xml:space="preserve">تعزيز جمعية </w:t>
      </w:r>
      <w:r>
        <w:rPr>
          <w:rFonts w:hint="cs"/>
          <w:sz w:val="26"/>
          <w:szCs w:val="26"/>
          <w:rtl/>
        </w:rPr>
        <w:t xml:space="preserve">التبريد وبكييف الهواء </w:t>
      </w:r>
      <w:r w:rsidR="007937B7" w:rsidRPr="00FB766F">
        <w:rPr>
          <w:sz w:val="26"/>
          <w:szCs w:val="26"/>
          <w:rtl/>
        </w:rPr>
        <w:t xml:space="preserve">والمؤسسات الفنية والتدريب الإضافي لفنيي التبريد: تنظيم </w:t>
      </w:r>
      <w:r>
        <w:rPr>
          <w:rFonts w:hint="cs"/>
          <w:sz w:val="26"/>
          <w:szCs w:val="26"/>
          <w:rtl/>
        </w:rPr>
        <w:t>حلقتي</w:t>
      </w:r>
      <w:r w:rsidR="007937B7" w:rsidRPr="00FB766F">
        <w:rPr>
          <w:sz w:val="26"/>
          <w:szCs w:val="26"/>
          <w:rtl/>
        </w:rPr>
        <w:t xml:space="preserve"> عمل لبناء القدرات </w:t>
      </w:r>
      <w:r>
        <w:rPr>
          <w:rFonts w:hint="cs"/>
          <w:sz w:val="26"/>
          <w:szCs w:val="26"/>
          <w:rtl/>
        </w:rPr>
        <w:t>لحوالي</w:t>
      </w:r>
      <w:r w:rsidR="007937B7" w:rsidRPr="00FB766F">
        <w:rPr>
          <w:sz w:val="26"/>
          <w:szCs w:val="26"/>
          <w:rtl/>
        </w:rPr>
        <w:t xml:space="preserve"> 80 </w:t>
      </w:r>
      <w:r>
        <w:rPr>
          <w:sz w:val="26"/>
          <w:szCs w:val="26"/>
          <w:rtl/>
        </w:rPr>
        <w:t>فني</w:t>
      </w:r>
      <w:r w:rsidRPr="00EA3175">
        <w:rPr>
          <w:rFonts w:hint="cs"/>
          <w:sz w:val="26"/>
          <w:szCs w:val="26"/>
          <w:rtl/>
        </w:rPr>
        <w:t xml:space="preserve"> </w:t>
      </w:r>
      <w:r>
        <w:rPr>
          <w:rFonts w:hint="cs"/>
          <w:sz w:val="26"/>
          <w:szCs w:val="26"/>
          <w:rtl/>
        </w:rPr>
        <w:t>تبريد وبكييف الهواء</w:t>
      </w:r>
      <w:r w:rsidR="007937B7" w:rsidRPr="00FB766F">
        <w:rPr>
          <w:sz w:val="26"/>
          <w:szCs w:val="26"/>
          <w:rtl/>
        </w:rPr>
        <w:t xml:space="preserve"> (بهدف مشاركة 25 في المائة من النساء)، مع التركيز على ممارسات الخدمة الجيدة والتعامل الآمن مع </w:t>
      </w:r>
      <w:r>
        <w:rPr>
          <w:rFonts w:hint="cs"/>
          <w:sz w:val="26"/>
          <w:szCs w:val="26"/>
          <w:rtl/>
        </w:rPr>
        <w:t>مواد التبريد</w:t>
      </w:r>
      <w:r w:rsidR="007937B7" w:rsidRPr="00FB766F">
        <w:rPr>
          <w:sz w:val="26"/>
          <w:szCs w:val="26"/>
          <w:rtl/>
        </w:rPr>
        <w:t xml:space="preserve"> الهيدروكربون</w:t>
      </w:r>
      <w:r>
        <w:rPr>
          <w:rFonts w:hint="cs"/>
          <w:sz w:val="26"/>
          <w:szCs w:val="26"/>
          <w:rtl/>
        </w:rPr>
        <w:t>ية</w:t>
      </w:r>
      <w:r w:rsidR="007937B7" w:rsidRPr="00FB766F">
        <w:rPr>
          <w:sz w:val="26"/>
          <w:szCs w:val="26"/>
          <w:rtl/>
        </w:rPr>
        <w:t xml:space="preserve">؛ </w:t>
      </w:r>
      <w:r w:rsidR="007937B7" w:rsidRPr="00FB766F">
        <w:rPr>
          <w:sz w:val="26"/>
          <w:szCs w:val="26"/>
          <w:rtl/>
        </w:rPr>
        <w:lastRenderedPageBreak/>
        <w:t xml:space="preserve">ودعم جمعية </w:t>
      </w:r>
      <w:r>
        <w:rPr>
          <w:rFonts w:hint="cs"/>
          <w:sz w:val="26"/>
          <w:szCs w:val="26"/>
          <w:rtl/>
        </w:rPr>
        <w:t xml:space="preserve">التبريد وبكييف الهواء </w:t>
      </w:r>
      <w:r w:rsidR="007937B7" w:rsidRPr="00FB766F">
        <w:rPr>
          <w:sz w:val="26"/>
          <w:szCs w:val="26"/>
          <w:rtl/>
        </w:rPr>
        <w:t xml:space="preserve">من خلال تنظيم اجتماع واحد </w:t>
      </w:r>
      <w:r w:rsidR="007035DA">
        <w:rPr>
          <w:rFonts w:hint="cs"/>
          <w:sz w:val="26"/>
          <w:szCs w:val="26"/>
          <w:rtl/>
        </w:rPr>
        <w:t>بشأن</w:t>
      </w:r>
      <w:r w:rsidR="007937B7" w:rsidRPr="00FB766F">
        <w:rPr>
          <w:sz w:val="26"/>
          <w:szCs w:val="26"/>
          <w:rtl/>
        </w:rPr>
        <w:t xml:space="preserve"> </w:t>
      </w:r>
      <w:r w:rsidR="007035DA">
        <w:rPr>
          <w:rFonts w:hint="cs"/>
          <w:sz w:val="26"/>
          <w:szCs w:val="26"/>
          <w:rtl/>
        </w:rPr>
        <w:t>تكنولوجيات</w:t>
      </w:r>
      <w:r w:rsidR="007937B7" w:rsidRPr="00FB766F">
        <w:rPr>
          <w:sz w:val="26"/>
          <w:szCs w:val="26"/>
          <w:rtl/>
        </w:rPr>
        <w:t xml:space="preserve"> الهيدروكربون وثاني أكسيد الكربون </w:t>
      </w:r>
      <w:r w:rsidR="007035DA">
        <w:rPr>
          <w:rFonts w:hint="cs"/>
          <w:sz w:val="26"/>
          <w:szCs w:val="26"/>
          <w:rtl/>
        </w:rPr>
        <w:t>و</w:t>
      </w:r>
      <w:r w:rsidR="007937B7" w:rsidRPr="00FB766F">
        <w:rPr>
          <w:sz w:val="26"/>
          <w:szCs w:val="26"/>
          <w:rtl/>
        </w:rPr>
        <w:t>تركيب وتشغيل وصيانة والتخلص من المعدات التي تستخدم مواد قابلة للاشتعال (</w:t>
      </w:r>
      <w:r w:rsidR="007035DA">
        <w:rPr>
          <w:rFonts w:hint="cs"/>
          <w:sz w:val="26"/>
          <w:szCs w:val="26"/>
          <w:rtl/>
        </w:rPr>
        <w:t>اليونيب</w:t>
      </w:r>
      <w:r w:rsidR="007937B7" w:rsidRPr="00FB766F">
        <w:rPr>
          <w:sz w:val="26"/>
          <w:szCs w:val="26"/>
          <w:rtl/>
        </w:rPr>
        <w:t>) (10</w:t>
      </w:r>
      <w:r w:rsidR="007035DA">
        <w:rPr>
          <w:rFonts w:hint="cs"/>
          <w:sz w:val="26"/>
          <w:szCs w:val="26"/>
          <w:rtl/>
        </w:rPr>
        <w:t>,</w:t>
      </w:r>
      <w:r w:rsidR="007937B7" w:rsidRPr="00FB766F">
        <w:rPr>
          <w:sz w:val="26"/>
          <w:szCs w:val="26"/>
          <w:rtl/>
        </w:rPr>
        <w:t>000 دولار</w:t>
      </w:r>
      <w:r w:rsidR="007035DA">
        <w:rPr>
          <w:rFonts w:hint="cs"/>
          <w:sz w:val="26"/>
          <w:szCs w:val="26"/>
          <w:rtl/>
        </w:rPr>
        <w:t>ا</w:t>
      </w:r>
      <w:r w:rsidR="007937B7" w:rsidRPr="00FB766F">
        <w:rPr>
          <w:sz w:val="26"/>
          <w:szCs w:val="26"/>
          <w:rtl/>
        </w:rPr>
        <w:t xml:space="preserve"> أمريكي</w:t>
      </w:r>
      <w:r w:rsidR="007035DA">
        <w:rPr>
          <w:rFonts w:hint="cs"/>
          <w:sz w:val="26"/>
          <w:szCs w:val="26"/>
          <w:rtl/>
        </w:rPr>
        <w:t>ا</w:t>
      </w:r>
      <w:r w:rsidR="007035DA">
        <w:rPr>
          <w:sz w:val="26"/>
          <w:szCs w:val="26"/>
          <w:rtl/>
        </w:rPr>
        <w:t xml:space="preserve">)؛ </w:t>
      </w:r>
    </w:p>
    <w:p w14:paraId="6F1B35ED" w14:textId="77777777" w:rsidR="007937B7" w:rsidRPr="00FB766F" w:rsidRDefault="007035DA" w:rsidP="007035DA">
      <w:pPr>
        <w:pStyle w:val="Heading2"/>
        <w:bidi/>
        <w:rPr>
          <w:sz w:val="26"/>
          <w:szCs w:val="26"/>
          <w:rtl/>
        </w:rPr>
      </w:pPr>
      <w:r>
        <w:rPr>
          <w:rFonts w:hint="cs"/>
          <w:sz w:val="26"/>
          <w:szCs w:val="26"/>
          <w:rtl/>
        </w:rPr>
        <w:t>و</w:t>
      </w:r>
      <w:r w:rsidR="007937B7" w:rsidRPr="00FB766F">
        <w:rPr>
          <w:sz w:val="26"/>
          <w:szCs w:val="26"/>
          <w:rtl/>
        </w:rPr>
        <w:t>رصد المشروع (</w:t>
      </w:r>
      <w:r>
        <w:rPr>
          <w:rFonts w:hint="cs"/>
          <w:sz w:val="26"/>
          <w:szCs w:val="26"/>
          <w:rtl/>
        </w:rPr>
        <w:t>اليونيب</w:t>
      </w:r>
      <w:r w:rsidR="007937B7" w:rsidRPr="00FB766F">
        <w:rPr>
          <w:sz w:val="26"/>
          <w:szCs w:val="26"/>
          <w:rtl/>
        </w:rPr>
        <w:t>) (9,500 دولار</w:t>
      </w:r>
      <w:r>
        <w:rPr>
          <w:rFonts w:hint="cs"/>
          <w:sz w:val="26"/>
          <w:szCs w:val="26"/>
          <w:rtl/>
        </w:rPr>
        <w:t>ا</w:t>
      </w:r>
      <w:r w:rsidR="007937B7" w:rsidRPr="00FB766F">
        <w:rPr>
          <w:sz w:val="26"/>
          <w:szCs w:val="26"/>
          <w:rtl/>
        </w:rPr>
        <w:t xml:space="preserve"> أمريكي</w:t>
      </w:r>
      <w:r>
        <w:rPr>
          <w:rFonts w:hint="cs"/>
          <w:sz w:val="26"/>
          <w:szCs w:val="26"/>
          <w:rtl/>
        </w:rPr>
        <w:t>ا</w:t>
      </w:r>
      <w:r w:rsidR="007937B7" w:rsidRPr="00FB766F">
        <w:rPr>
          <w:sz w:val="26"/>
          <w:szCs w:val="26"/>
          <w:rtl/>
        </w:rPr>
        <w:t xml:space="preserve">): تعيين مستشار للمساعدة في رصد وتقييم تنفيذ المشروع، والتنسيق مع </w:t>
      </w:r>
      <w:r>
        <w:rPr>
          <w:rFonts w:hint="cs"/>
          <w:sz w:val="26"/>
          <w:szCs w:val="26"/>
          <w:rtl/>
        </w:rPr>
        <w:t>السلطات و</w:t>
      </w:r>
      <w:r w:rsidR="007937B7" w:rsidRPr="00FB766F">
        <w:rPr>
          <w:sz w:val="26"/>
          <w:szCs w:val="26"/>
          <w:rtl/>
        </w:rPr>
        <w:t xml:space="preserve">الجهات المعنية، وتحديد التحديات والتخفيف من حدتها، وإجراء زيارات ميدانية لورش </w:t>
      </w:r>
      <w:r>
        <w:rPr>
          <w:sz w:val="26"/>
          <w:szCs w:val="26"/>
          <w:rtl/>
        </w:rPr>
        <w:t>الخدم</w:t>
      </w:r>
      <w:r w:rsidR="007937B7" w:rsidRPr="00FB766F">
        <w:rPr>
          <w:sz w:val="26"/>
          <w:szCs w:val="26"/>
          <w:rtl/>
        </w:rPr>
        <w:t xml:space="preserve">ة ونقاط الدخول الجمركية </w:t>
      </w:r>
      <w:bookmarkEnd w:id="3"/>
      <w:bookmarkEnd w:id="4"/>
      <w:r w:rsidR="007937B7" w:rsidRPr="00FB766F">
        <w:rPr>
          <w:sz w:val="26"/>
          <w:szCs w:val="26"/>
          <w:rtl/>
        </w:rPr>
        <w:t>. خُصص 7,000 دولار</w:t>
      </w:r>
      <w:r>
        <w:rPr>
          <w:rFonts w:hint="cs"/>
          <w:sz w:val="26"/>
          <w:szCs w:val="26"/>
          <w:rtl/>
        </w:rPr>
        <w:t>ا</w:t>
      </w:r>
      <w:r w:rsidR="007937B7" w:rsidRPr="00FB766F">
        <w:rPr>
          <w:sz w:val="26"/>
          <w:szCs w:val="26"/>
          <w:rtl/>
        </w:rPr>
        <w:t xml:space="preserve"> أمريكي</w:t>
      </w:r>
      <w:r>
        <w:rPr>
          <w:rFonts w:hint="cs"/>
          <w:sz w:val="26"/>
          <w:szCs w:val="26"/>
          <w:rtl/>
        </w:rPr>
        <w:t>ا</w:t>
      </w:r>
      <w:r w:rsidR="007937B7" w:rsidRPr="00FB766F">
        <w:rPr>
          <w:sz w:val="26"/>
          <w:szCs w:val="26"/>
          <w:rtl/>
        </w:rPr>
        <w:t xml:space="preserve"> للمستشار، و2,500 دولار</w:t>
      </w:r>
      <w:r>
        <w:rPr>
          <w:rFonts w:hint="cs"/>
          <w:sz w:val="26"/>
          <w:szCs w:val="26"/>
          <w:rtl/>
        </w:rPr>
        <w:t>ا</w:t>
      </w:r>
      <w:r w:rsidR="007937B7" w:rsidRPr="00FB766F">
        <w:rPr>
          <w:sz w:val="26"/>
          <w:szCs w:val="26"/>
          <w:rtl/>
        </w:rPr>
        <w:t xml:space="preserve"> أمريكي</w:t>
      </w:r>
      <w:r>
        <w:rPr>
          <w:rFonts w:hint="cs"/>
          <w:sz w:val="26"/>
          <w:szCs w:val="26"/>
          <w:rtl/>
        </w:rPr>
        <w:t>ا</w:t>
      </w:r>
      <w:r w:rsidR="007937B7" w:rsidRPr="00FB766F">
        <w:rPr>
          <w:sz w:val="26"/>
          <w:szCs w:val="26"/>
          <w:rtl/>
        </w:rPr>
        <w:t xml:space="preserve"> للسفر.</w:t>
      </w:r>
    </w:p>
    <w:p w14:paraId="01F0A7A2" w14:textId="77777777" w:rsidR="007937B7" w:rsidRPr="00FB766F" w:rsidRDefault="007937B7" w:rsidP="007937B7">
      <w:pPr>
        <w:rPr>
          <w:sz w:val="26"/>
          <w:szCs w:val="26"/>
          <w:rtl/>
        </w:rPr>
      </w:pPr>
    </w:p>
    <w:p w14:paraId="085B9FF0" w14:textId="77777777" w:rsidR="007937B7" w:rsidRPr="00FB766F" w:rsidRDefault="007937B7" w:rsidP="00646F60">
      <w:pPr>
        <w:keepNext/>
        <w:bidi/>
        <w:spacing w:after="240"/>
        <w:outlineLvl w:val="0"/>
        <w:rPr>
          <w:sz w:val="26"/>
          <w:szCs w:val="26"/>
          <w:u w:val="single"/>
          <w:rtl/>
        </w:rPr>
      </w:pPr>
      <w:r w:rsidRPr="00FB766F">
        <w:rPr>
          <w:sz w:val="26"/>
          <w:szCs w:val="26"/>
          <w:u w:val="single"/>
          <w:rtl/>
        </w:rPr>
        <w:t xml:space="preserve">طلب تمديد فترة التنفيذ للمرحلة الأولى من خطة إدارة </w:t>
      </w:r>
      <w:r w:rsidR="00646F60" w:rsidRPr="00646F60">
        <w:rPr>
          <w:rFonts w:hint="cs"/>
          <w:sz w:val="26"/>
          <w:szCs w:val="26"/>
          <w:u w:val="single"/>
          <w:rtl/>
        </w:rPr>
        <w:t>إزالة المواد</w:t>
      </w:r>
      <w:r w:rsidRPr="00646F60">
        <w:rPr>
          <w:sz w:val="26"/>
          <w:szCs w:val="26"/>
          <w:u w:val="single"/>
          <w:rtl/>
        </w:rPr>
        <w:t xml:space="preserve"> الهيدروكلوروفلوروكربون</w:t>
      </w:r>
      <w:r w:rsidR="00646F60" w:rsidRPr="00646F60">
        <w:rPr>
          <w:rFonts w:hint="cs"/>
          <w:sz w:val="26"/>
          <w:szCs w:val="26"/>
          <w:u w:val="single"/>
          <w:rtl/>
        </w:rPr>
        <w:t>ية</w:t>
      </w:r>
    </w:p>
    <w:p w14:paraId="3E136280" w14:textId="77777777" w:rsidR="007937B7" w:rsidRPr="00476724" w:rsidRDefault="00646F60" w:rsidP="003B7712">
      <w:pPr>
        <w:pStyle w:val="Heading1"/>
        <w:bidi/>
        <w:rPr>
          <w:sz w:val="26"/>
          <w:szCs w:val="26"/>
          <w:rtl/>
        </w:rPr>
      </w:pPr>
      <w:r>
        <w:rPr>
          <w:rFonts w:hint="cs"/>
          <w:sz w:val="26"/>
          <w:szCs w:val="26"/>
          <w:rtl/>
        </w:rPr>
        <w:t>نظرا</w:t>
      </w:r>
      <w:r w:rsidR="007937B7" w:rsidRPr="00476724">
        <w:rPr>
          <w:sz w:val="26"/>
          <w:szCs w:val="26"/>
          <w:rtl/>
        </w:rPr>
        <w:t xml:space="preserve"> </w:t>
      </w:r>
      <w:r>
        <w:rPr>
          <w:rFonts w:hint="cs"/>
          <w:sz w:val="26"/>
          <w:szCs w:val="26"/>
          <w:rtl/>
        </w:rPr>
        <w:t>ل</w:t>
      </w:r>
      <w:r w:rsidR="007937B7" w:rsidRPr="00476724">
        <w:rPr>
          <w:sz w:val="26"/>
          <w:szCs w:val="26"/>
          <w:rtl/>
        </w:rPr>
        <w:t>عدم الاستقرار السياسي في البلاد، لم ي</w:t>
      </w:r>
      <w:r>
        <w:rPr>
          <w:rFonts w:hint="cs"/>
          <w:sz w:val="26"/>
          <w:szCs w:val="26"/>
          <w:rtl/>
        </w:rPr>
        <w:t>ُتم</w:t>
      </w:r>
      <w:r w:rsidR="007937B7" w:rsidRPr="00476724">
        <w:rPr>
          <w:sz w:val="26"/>
          <w:szCs w:val="26"/>
          <w:rtl/>
        </w:rPr>
        <w:t xml:space="preserve">كن من </w:t>
      </w:r>
      <w:r>
        <w:rPr>
          <w:rFonts w:hint="cs"/>
          <w:sz w:val="26"/>
          <w:szCs w:val="26"/>
          <w:rtl/>
        </w:rPr>
        <w:t>ت</w:t>
      </w:r>
      <w:r w:rsidR="007937B7" w:rsidRPr="00476724">
        <w:rPr>
          <w:sz w:val="26"/>
          <w:szCs w:val="26"/>
          <w:rtl/>
        </w:rPr>
        <w:t xml:space="preserve">نفيذ الشريحة الأولى من خطة إدارة </w:t>
      </w:r>
      <w:r w:rsidRPr="00646F60">
        <w:rPr>
          <w:rFonts w:hint="cs"/>
          <w:sz w:val="26"/>
          <w:szCs w:val="26"/>
          <w:rtl/>
        </w:rPr>
        <w:t>إزالة المواد</w:t>
      </w:r>
      <w:r w:rsidRPr="00646F60">
        <w:rPr>
          <w:sz w:val="26"/>
          <w:szCs w:val="26"/>
          <w:rtl/>
        </w:rPr>
        <w:t xml:space="preserve"> الهيدروكلوروفلوروكربون</w:t>
      </w:r>
      <w:r w:rsidRPr="00646F60">
        <w:rPr>
          <w:rFonts w:hint="cs"/>
          <w:sz w:val="26"/>
          <w:szCs w:val="26"/>
          <w:rtl/>
        </w:rPr>
        <w:t>ية</w:t>
      </w:r>
      <w:r w:rsidR="007937B7" w:rsidRPr="00476724">
        <w:rPr>
          <w:sz w:val="26"/>
          <w:szCs w:val="26"/>
          <w:rtl/>
        </w:rPr>
        <w:t>، التي</w:t>
      </w:r>
      <w:r>
        <w:rPr>
          <w:rFonts w:hint="cs"/>
          <w:sz w:val="26"/>
          <w:szCs w:val="26"/>
          <w:rtl/>
        </w:rPr>
        <w:t xml:space="preserve"> اعتمدت </w:t>
      </w:r>
      <w:r w:rsidR="007937B7" w:rsidRPr="00476724">
        <w:rPr>
          <w:sz w:val="26"/>
          <w:szCs w:val="26"/>
          <w:rtl/>
        </w:rPr>
        <w:t>في عام 2016، إلا في عام 2022. ووفقًا للات</w:t>
      </w:r>
      <w:r w:rsidR="003B7712">
        <w:rPr>
          <w:sz w:val="26"/>
          <w:szCs w:val="26"/>
          <w:rtl/>
        </w:rPr>
        <w:t>فاق</w:t>
      </w:r>
      <w:r w:rsidR="007937B7" w:rsidRPr="00476724">
        <w:rPr>
          <w:sz w:val="26"/>
          <w:szCs w:val="26"/>
          <w:rtl/>
        </w:rPr>
        <w:t xml:space="preserve"> </w:t>
      </w:r>
      <w:r w:rsidR="003B7712">
        <w:rPr>
          <w:rFonts w:hint="cs"/>
          <w:sz w:val="26"/>
          <w:szCs w:val="26"/>
          <w:rtl/>
        </w:rPr>
        <w:t>المعدل</w:t>
      </w:r>
      <w:r w:rsidR="003B7712">
        <w:rPr>
          <w:sz w:val="26"/>
          <w:szCs w:val="26"/>
          <w:rtl/>
        </w:rPr>
        <w:t xml:space="preserve"> ال</w:t>
      </w:r>
      <w:r w:rsidR="003B7712">
        <w:rPr>
          <w:rFonts w:hint="cs"/>
          <w:sz w:val="26"/>
          <w:szCs w:val="26"/>
          <w:rtl/>
        </w:rPr>
        <w:t>ذ</w:t>
      </w:r>
      <w:r w:rsidR="003B7712">
        <w:rPr>
          <w:sz w:val="26"/>
          <w:szCs w:val="26"/>
          <w:rtl/>
        </w:rPr>
        <w:t>ي تمت الموافقة عليه</w:t>
      </w:r>
      <w:r w:rsidR="007937B7" w:rsidRPr="00476724">
        <w:rPr>
          <w:sz w:val="26"/>
          <w:szCs w:val="26"/>
          <w:rtl/>
        </w:rPr>
        <w:t xml:space="preserve"> في الاجتماع </w:t>
      </w:r>
      <w:r w:rsidR="007937B7" w:rsidRPr="003B7712">
        <w:rPr>
          <w:sz w:val="26"/>
          <w:szCs w:val="26"/>
          <w:rtl/>
        </w:rPr>
        <w:t>الحادي والتسعين،</w:t>
      </w:r>
      <w:r w:rsidR="007937B7" w:rsidRPr="00476724">
        <w:rPr>
          <w:sz w:val="26"/>
          <w:szCs w:val="26"/>
          <w:vertAlign w:val="superscript"/>
        </w:rPr>
        <w:footnoteReference w:id="5"/>
      </w:r>
      <w:r w:rsidR="003B7712">
        <w:rPr>
          <w:rFonts w:hint="cs"/>
          <w:sz w:val="26"/>
          <w:szCs w:val="26"/>
          <w:rtl/>
        </w:rPr>
        <w:t xml:space="preserve"> </w:t>
      </w:r>
      <w:r w:rsidR="007937B7" w:rsidRPr="00476724">
        <w:rPr>
          <w:sz w:val="26"/>
          <w:szCs w:val="26"/>
          <w:rtl/>
        </w:rPr>
        <w:t xml:space="preserve">كان من المقرر تقديم الشريحة الثالثة والأخيرة في عام 2024 واستكمالها بحلول 31 ديسمبر/كانون الأول 2025. ونظرًا لطلب الشريحة الثالثة في الاجتماع الحالي، </w:t>
      </w:r>
      <w:r w:rsidR="003B7712" w:rsidRPr="00476724">
        <w:rPr>
          <w:sz w:val="26"/>
          <w:szCs w:val="26"/>
          <w:rtl/>
        </w:rPr>
        <w:t xml:space="preserve">تطلب </w:t>
      </w:r>
      <w:r w:rsidR="003B7712">
        <w:rPr>
          <w:sz w:val="26"/>
          <w:szCs w:val="26"/>
          <w:rtl/>
        </w:rPr>
        <w:t>حكومة جنوب السودان</w:t>
      </w:r>
      <w:r w:rsidR="007937B7" w:rsidRPr="00476724">
        <w:rPr>
          <w:sz w:val="26"/>
          <w:szCs w:val="26"/>
          <w:rtl/>
        </w:rPr>
        <w:t>، استثنائي</w:t>
      </w:r>
      <w:r w:rsidR="003B7712">
        <w:rPr>
          <w:rFonts w:hint="cs"/>
          <w:sz w:val="26"/>
          <w:szCs w:val="26"/>
          <w:rtl/>
        </w:rPr>
        <w:t>ا</w:t>
      </w:r>
      <w:r w:rsidR="007937B7" w:rsidRPr="00476724">
        <w:rPr>
          <w:sz w:val="26"/>
          <w:szCs w:val="26"/>
          <w:rtl/>
        </w:rPr>
        <w:t xml:space="preserve">، تمديدًا إضافيًا لتاريخ </w:t>
      </w:r>
      <w:r w:rsidR="003B7712">
        <w:rPr>
          <w:rFonts w:hint="cs"/>
          <w:sz w:val="26"/>
          <w:szCs w:val="26"/>
          <w:rtl/>
        </w:rPr>
        <w:t>إنجاز</w:t>
      </w:r>
      <w:r w:rsidR="007937B7" w:rsidRPr="00476724">
        <w:rPr>
          <w:sz w:val="26"/>
          <w:szCs w:val="26"/>
          <w:rtl/>
        </w:rPr>
        <w:t xml:space="preserve"> المرحلة الأولى من خطة إدارة </w:t>
      </w:r>
      <w:r w:rsidR="003B7712" w:rsidRPr="00646F60">
        <w:rPr>
          <w:rFonts w:hint="cs"/>
          <w:sz w:val="26"/>
          <w:szCs w:val="26"/>
          <w:rtl/>
        </w:rPr>
        <w:t>إزالة المواد</w:t>
      </w:r>
      <w:r w:rsidR="003B7712" w:rsidRPr="00646F60">
        <w:rPr>
          <w:sz w:val="26"/>
          <w:szCs w:val="26"/>
          <w:rtl/>
        </w:rPr>
        <w:t xml:space="preserve"> الهيدروكلوروفلوروكربون</w:t>
      </w:r>
      <w:r w:rsidR="003B7712" w:rsidRPr="00646F60">
        <w:rPr>
          <w:rFonts w:hint="cs"/>
          <w:sz w:val="26"/>
          <w:szCs w:val="26"/>
          <w:rtl/>
        </w:rPr>
        <w:t>ية</w:t>
      </w:r>
      <w:r w:rsidR="007937B7" w:rsidRPr="00476724">
        <w:rPr>
          <w:sz w:val="26"/>
          <w:szCs w:val="26"/>
          <w:rtl/>
        </w:rPr>
        <w:t xml:space="preserve"> إلى 31 ديسمبر/كانون الأول 2026، للسماح بتنفيذ الشريحة الثالثة والأخيرة.</w:t>
      </w:r>
    </w:p>
    <w:p w14:paraId="08B6AEB2" w14:textId="77777777" w:rsidR="007937B7" w:rsidRPr="00FB766F" w:rsidRDefault="007937B7" w:rsidP="003B0050">
      <w:pPr>
        <w:pStyle w:val="Heading2"/>
        <w:numPr>
          <w:ilvl w:val="0"/>
          <w:numId w:val="0"/>
        </w:numPr>
        <w:bidi/>
        <w:jc w:val="center"/>
        <w:rPr>
          <w:b/>
          <w:bCs/>
          <w:sz w:val="26"/>
          <w:szCs w:val="26"/>
          <w:rtl/>
        </w:rPr>
      </w:pPr>
      <w:r w:rsidRPr="00FB766F">
        <w:rPr>
          <w:b/>
          <w:bCs/>
          <w:sz w:val="26"/>
          <w:szCs w:val="26"/>
          <w:rtl/>
        </w:rPr>
        <w:t>تعليقات وتوصيات الأمانة</w:t>
      </w:r>
    </w:p>
    <w:p w14:paraId="6358A3ED" w14:textId="77777777" w:rsidR="007937B7" w:rsidRPr="00FB766F" w:rsidRDefault="00425819" w:rsidP="007937B7">
      <w:pPr>
        <w:keepNext/>
        <w:keepLines/>
        <w:bidi/>
        <w:rPr>
          <w:b/>
          <w:bCs/>
          <w:sz w:val="26"/>
          <w:szCs w:val="26"/>
          <w:rtl/>
        </w:rPr>
      </w:pPr>
      <w:r>
        <w:rPr>
          <w:rFonts w:hint="cs"/>
          <w:b/>
          <w:bCs/>
          <w:sz w:val="26"/>
          <w:szCs w:val="26"/>
          <w:rtl/>
        </w:rPr>
        <w:t>ال</w:t>
      </w:r>
      <w:r w:rsidR="007937B7" w:rsidRPr="00FB766F">
        <w:rPr>
          <w:b/>
          <w:bCs/>
          <w:sz w:val="26"/>
          <w:szCs w:val="26"/>
          <w:rtl/>
        </w:rPr>
        <w:t>تعليقات</w:t>
      </w:r>
    </w:p>
    <w:p w14:paraId="5A959CF4" w14:textId="77777777" w:rsidR="007937B7" w:rsidRPr="00FB766F" w:rsidRDefault="007937B7" w:rsidP="00425819">
      <w:pPr>
        <w:keepNext/>
        <w:keepLines/>
        <w:bidi/>
        <w:spacing w:before="240" w:after="240"/>
        <w:rPr>
          <w:sz w:val="26"/>
          <w:szCs w:val="26"/>
          <w:u w:val="single"/>
          <w:rtl/>
        </w:rPr>
      </w:pPr>
      <w:r w:rsidRPr="00FB766F">
        <w:rPr>
          <w:sz w:val="26"/>
          <w:szCs w:val="26"/>
          <w:u w:val="single"/>
          <w:rtl/>
        </w:rPr>
        <w:t xml:space="preserve">تقرير </w:t>
      </w:r>
      <w:r w:rsidR="00425819">
        <w:rPr>
          <w:rFonts w:hint="cs"/>
          <w:sz w:val="26"/>
          <w:szCs w:val="26"/>
          <w:u w:val="single"/>
          <w:rtl/>
        </w:rPr>
        <w:t>مرحلي</w:t>
      </w:r>
      <w:r w:rsidRPr="00FB766F">
        <w:rPr>
          <w:sz w:val="26"/>
          <w:szCs w:val="26"/>
          <w:u w:val="single"/>
          <w:rtl/>
        </w:rPr>
        <w:t xml:space="preserve"> </w:t>
      </w:r>
      <w:r w:rsidR="00425819">
        <w:rPr>
          <w:rFonts w:hint="cs"/>
          <w:sz w:val="26"/>
          <w:szCs w:val="26"/>
          <w:u w:val="single"/>
          <w:rtl/>
        </w:rPr>
        <w:t>عن</w:t>
      </w:r>
      <w:r w:rsidRPr="00FB766F">
        <w:rPr>
          <w:sz w:val="26"/>
          <w:szCs w:val="26"/>
          <w:u w:val="single"/>
          <w:rtl/>
        </w:rPr>
        <w:t xml:space="preserve"> تنفيذ الشريحة</w:t>
      </w:r>
      <w:r w:rsidR="00425819">
        <w:rPr>
          <w:sz w:val="26"/>
          <w:szCs w:val="26"/>
          <w:u w:val="single"/>
          <w:rtl/>
        </w:rPr>
        <w:t xml:space="preserve"> الثانية من المرحلة الأولى من </w:t>
      </w:r>
      <w:r w:rsidRPr="00FB766F">
        <w:rPr>
          <w:sz w:val="26"/>
          <w:szCs w:val="26"/>
          <w:u w:val="single"/>
          <w:rtl/>
        </w:rPr>
        <w:t xml:space="preserve">خطة إدارة </w:t>
      </w:r>
      <w:r w:rsidR="00425819" w:rsidRPr="00425819">
        <w:rPr>
          <w:rFonts w:hint="cs"/>
          <w:sz w:val="26"/>
          <w:szCs w:val="26"/>
          <w:u w:val="single"/>
          <w:rtl/>
        </w:rPr>
        <w:t>إزالة المواد</w:t>
      </w:r>
      <w:r w:rsidR="00425819" w:rsidRPr="00425819">
        <w:rPr>
          <w:sz w:val="26"/>
          <w:szCs w:val="26"/>
          <w:u w:val="single"/>
          <w:rtl/>
        </w:rPr>
        <w:t xml:space="preserve"> الهيدروكلوروفلوروكربون</w:t>
      </w:r>
      <w:r w:rsidR="00425819" w:rsidRPr="00425819">
        <w:rPr>
          <w:rFonts w:hint="cs"/>
          <w:sz w:val="26"/>
          <w:szCs w:val="26"/>
          <w:u w:val="single"/>
          <w:rtl/>
        </w:rPr>
        <w:t>ية</w:t>
      </w:r>
    </w:p>
    <w:p w14:paraId="38B31F06" w14:textId="77777777" w:rsidR="007937B7" w:rsidRPr="00FB766F" w:rsidRDefault="007937B7" w:rsidP="007937B7">
      <w:pPr>
        <w:keepNext/>
        <w:keepLines/>
        <w:bidi/>
        <w:spacing w:before="240" w:after="240"/>
        <w:rPr>
          <w:i/>
          <w:iCs/>
          <w:sz w:val="26"/>
          <w:szCs w:val="26"/>
          <w:rtl/>
        </w:rPr>
      </w:pPr>
      <w:r w:rsidRPr="00FB766F">
        <w:rPr>
          <w:i/>
          <w:iCs/>
          <w:sz w:val="26"/>
          <w:szCs w:val="26"/>
          <w:rtl/>
        </w:rPr>
        <w:t>الإطار القانوني</w:t>
      </w:r>
    </w:p>
    <w:p w14:paraId="4AB9EF9D" w14:textId="77777777" w:rsidR="007937B7" w:rsidRPr="00CE2C1C" w:rsidRDefault="007937B7" w:rsidP="00225DD0">
      <w:pPr>
        <w:pStyle w:val="Heading1"/>
        <w:bidi/>
        <w:rPr>
          <w:sz w:val="26"/>
          <w:szCs w:val="26"/>
          <w:rtl/>
        </w:rPr>
      </w:pPr>
      <w:r w:rsidRPr="00CE2C1C">
        <w:rPr>
          <w:sz w:val="26"/>
          <w:szCs w:val="26"/>
          <w:rtl/>
        </w:rPr>
        <w:t xml:space="preserve">أصدرت حكومة جنوب السودان حصص استيراد </w:t>
      </w:r>
      <w:r w:rsidR="00225DD0">
        <w:rPr>
          <w:rFonts w:hint="cs"/>
          <w:sz w:val="26"/>
          <w:szCs w:val="26"/>
          <w:rtl/>
        </w:rPr>
        <w:t>ال</w:t>
      </w:r>
      <w:r w:rsidRPr="00CE2C1C">
        <w:rPr>
          <w:sz w:val="26"/>
          <w:szCs w:val="26"/>
          <w:rtl/>
        </w:rPr>
        <w:t>مواد الهيدروكلوروفلوروكربون</w:t>
      </w:r>
      <w:r w:rsidR="00225DD0">
        <w:rPr>
          <w:rFonts w:hint="cs"/>
          <w:sz w:val="26"/>
          <w:szCs w:val="26"/>
          <w:rtl/>
        </w:rPr>
        <w:t>ية</w:t>
      </w:r>
      <w:r w:rsidRPr="00CE2C1C">
        <w:rPr>
          <w:sz w:val="26"/>
          <w:szCs w:val="26"/>
          <w:rtl/>
        </w:rPr>
        <w:t xml:space="preserve"> لعام 2025 </w:t>
      </w:r>
      <w:r w:rsidR="00225DD0">
        <w:rPr>
          <w:rFonts w:hint="cs"/>
          <w:sz w:val="26"/>
          <w:szCs w:val="26"/>
          <w:rtl/>
        </w:rPr>
        <w:t>وقدرها</w:t>
      </w:r>
      <w:r w:rsidRPr="00CE2C1C">
        <w:rPr>
          <w:sz w:val="26"/>
          <w:szCs w:val="26"/>
          <w:rtl/>
        </w:rPr>
        <w:t xml:space="preserve"> 0.83 طن من قدرات استن</w:t>
      </w:r>
      <w:r w:rsidR="00225DD0">
        <w:rPr>
          <w:sz w:val="26"/>
          <w:szCs w:val="26"/>
          <w:rtl/>
        </w:rPr>
        <w:t>فاد الأوزون (15.00 طن متري)، وه</w:t>
      </w:r>
      <w:r w:rsidR="00225DD0">
        <w:rPr>
          <w:rFonts w:hint="cs"/>
          <w:sz w:val="26"/>
          <w:szCs w:val="26"/>
          <w:rtl/>
        </w:rPr>
        <w:t>ي</w:t>
      </w:r>
      <w:r w:rsidRPr="00CE2C1C">
        <w:rPr>
          <w:sz w:val="26"/>
          <w:szCs w:val="26"/>
          <w:rtl/>
        </w:rPr>
        <w:t xml:space="preserve"> أقل من أهداف الرقابة لبروتوكول مونت</w:t>
      </w:r>
      <w:r w:rsidR="00225DD0">
        <w:rPr>
          <w:sz w:val="26"/>
          <w:szCs w:val="26"/>
          <w:rtl/>
        </w:rPr>
        <w:t>ريال والأهداف المحددة في اتفاق</w:t>
      </w:r>
      <w:r w:rsidRPr="00CE2C1C">
        <w:rPr>
          <w:sz w:val="26"/>
          <w:szCs w:val="26"/>
          <w:rtl/>
        </w:rPr>
        <w:t>ها مع اللجنة التنفيذية.</w:t>
      </w:r>
    </w:p>
    <w:p w14:paraId="5A2A29FB" w14:textId="77777777" w:rsidR="007937B7" w:rsidRPr="00FB766F" w:rsidRDefault="007937B7" w:rsidP="009F4355">
      <w:pPr>
        <w:pStyle w:val="Heading1"/>
        <w:bidi/>
        <w:rPr>
          <w:sz w:val="26"/>
          <w:szCs w:val="26"/>
          <w:rtl/>
        </w:rPr>
      </w:pPr>
      <w:r w:rsidRPr="00FB766F">
        <w:rPr>
          <w:sz w:val="26"/>
          <w:szCs w:val="26"/>
          <w:rtl/>
        </w:rPr>
        <w:t xml:space="preserve">إضافةً إلى المناقشات حول ضرورة حظر استيراد المعدات </w:t>
      </w:r>
      <w:r w:rsidR="006E528A">
        <w:rPr>
          <w:rFonts w:hint="cs"/>
          <w:sz w:val="26"/>
          <w:szCs w:val="26"/>
          <w:rtl/>
        </w:rPr>
        <w:t>القائمة على</w:t>
      </w:r>
      <w:r w:rsidRPr="00FB766F">
        <w:rPr>
          <w:sz w:val="26"/>
          <w:szCs w:val="26"/>
          <w:rtl/>
        </w:rPr>
        <w:t xml:space="preserve"> </w:t>
      </w:r>
      <w:r w:rsidR="006E528A">
        <w:rPr>
          <w:rFonts w:hint="cs"/>
          <w:sz w:val="26"/>
          <w:szCs w:val="26"/>
          <w:rtl/>
        </w:rPr>
        <w:t>المواد</w:t>
      </w:r>
      <w:r w:rsidRPr="00FB766F">
        <w:rPr>
          <w:sz w:val="26"/>
          <w:szCs w:val="26"/>
          <w:rtl/>
        </w:rPr>
        <w:t xml:space="preserve"> الهيدروكلوروفلوروكربون</w:t>
      </w:r>
      <w:r w:rsidR="006E528A">
        <w:rPr>
          <w:rFonts w:hint="cs"/>
          <w:sz w:val="26"/>
          <w:szCs w:val="26"/>
          <w:rtl/>
        </w:rPr>
        <w:t>ية</w:t>
      </w:r>
      <w:r w:rsidRPr="00FB766F">
        <w:rPr>
          <w:sz w:val="26"/>
          <w:szCs w:val="26"/>
          <w:rtl/>
        </w:rPr>
        <w:t xml:space="preserve"> لتمكين جنوب السودان من استكمال </w:t>
      </w:r>
      <w:r w:rsidR="006E528A">
        <w:rPr>
          <w:rFonts w:hint="cs"/>
          <w:sz w:val="26"/>
          <w:szCs w:val="26"/>
          <w:rtl/>
        </w:rPr>
        <w:t>إزالة المواد</w:t>
      </w:r>
      <w:r w:rsidR="006E528A" w:rsidRPr="00FB766F">
        <w:rPr>
          <w:sz w:val="26"/>
          <w:szCs w:val="26"/>
          <w:rtl/>
        </w:rPr>
        <w:t xml:space="preserve"> الهيدروكلوروفلوروكربون</w:t>
      </w:r>
      <w:r w:rsidR="006E528A">
        <w:rPr>
          <w:rFonts w:hint="cs"/>
          <w:sz w:val="26"/>
          <w:szCs w:val="26"/>
          <w:rtl/>
        </w:rPr>
        <w:t>ية</w:t>
      </w:r>
      <w:r w:rsidRPr="00FB766F">
        <w:rPr>
          <w:sz w:val="26"/>
          <w:szCs w:val="26"/>
          <w:rtl/>
        </w:rPr>
        <w:t xml:space="preserve"> بحلول عام 2030، أوضح </w:t>
      </w:r>
      <w:r w:rsidR="006E528A">
        <w:rPr>
          <w:rFonts w:hint="cs"/>
          <w:sz w:val="26"/>
          <w:szCs w:val="26"/>
          <w:rtl/>
        </w:rPr>
        <w:t>اليونيب</w:t>
      </w:r>
      <w:r w:rsidRPr="00FB766F">
        <w:rPr>
          <w:sz w:val="26"/>
          <w:szCs w:val="26"/>
          <w:rtl/>
        </w:rPr>
        <w:t xml:space="preserve"> أن </w:t>
      </w:r>
      <w:r w:rsidR="006E528A">
        <w:rPr>
          <w:rFonts w:hint="cs"/>
          <w:sz w:val="26"/>
          <w:szCs w:val="26"/>
          <w:rtl/>
        </w:rPr>
        <w:t>مشروع</w:t>
      </w:r>
      <w:r w:rsidRPr="00FB766F">
        <w:rPr>
          <w:sz w:val="26"/>
          <w:szCs w:val="26"/>
          <w:rtl/>
        </w:rPr>
        <w:t xml:space="preserve"> </w:t>
      </w:r>
      <w:r w:rsidR="006E528A">
        <w:rPr>
          <w:rFonts w:hint="cs"/>
          <w:sz w:val="26"/>
          <w:szCs w:val="26"/>
          <w:rtl/>
        </w:rPr>
        <w:t>قوانين</w:t>
      </w:r>
      <w:r w:rsidRPr="00FB766F">
        <w:rPr>
          <w:sz w:val="26"/>
          <w:szCs w:val="26"/>
          <w:rtl/>
        </w:rPr>
        <w:t xml:space="preserve"> المواد </w:t>
      </w:r>
      <w:r w:rsidR="001963FF">
        <w:rPr>
          <w:sz w:val="26"/>
          <w:szCs w:val="26"/>
          <w:rtl/>
        </w:rPr>
        <w:t>المستنفدة للأوزون لعام 2025، ال</w:t>
      </w:r>
      <w:r w:rsidR="001963FF">
        <w:rPr>
          <w:rFonts w:hint="cs"/>
          <w:sz w:val="26"/>
          <w:szCs w:val="26"/>
          <w:rtl/>
        </w:rPr>
        <w:t>ذ</w:t>
      </w:r>
      <w:r w:rsidR="001963FF">
        <w:rPr>
          <w:sz w:val="26"/>
          <w:szCs w:val="26"/>
          <w:rtl/>
        </w:rPr>
        <w:t xml:space="preserve">ي </w:t>
      </w:r>
      <w:r w:rsidR="001963FF">
        <w:rPr>
          <w:rFonts w:hint="cs"/>
          <w:sz w:val="26"/>
          <w:szCs w:val="26"/>
          <w:rtl/>
        </w:rPr>
        <w:t>ي</w:t>
      </w:r>
      <w:r w:rsidRPr="00FB766F">
        <w:rPr>
          <w:sz w:val="26"/>
          <w:szCs w:val="26"/>
          <w:rtl/>
        </w:rPr>
        <w:t xml:space="preserve">قترح تدابير </w:t>
      </w:r>
      <w:r w:rsidR="006E528A">
        <w:rPr>
          <w:rFonts w:hint="cs"/>
          <w:sz w:val="26"/>
          <w:szCs w:val="26"/>
          <w:rtl/>
        </w:rPr>
        <w:t>أساسية</w:t>
      </w:r>
      <w:r w:rsidRPr="00FB766F">
        <w:rPr>
          <w:sz w:val="26"/>
          <w:szCs w:val="26"/>
          <w:rtl/>
        </w:rPr>
        <w:t xml:space="preserve"> مثل حظر الأسطوانات غير القابلة لإعادة التعبئة، وإلزام وضع </w:t>
      </w:r>
      <w:r w:rsidR="006E528A">
        <w:rPr>
          <w:rFonts w:hint="cs"/>
          <w:sz w:val="26"/>
          <w:szCs w:val="26"/>
          <w:rtl/>
        </w:rPr>
        <w:t>ملصقات التوصيف</w:t>
      </w:r>
      <w:r w:rsidRPr="00FB766F">
        <w:rPr>
          <w:sz w:val="26"/>
          <w:szCs w:val="26"/>
          <w:rtl/>
        </w:rPr>
        <w:t xml:space="preserve"> والإبلاغ، وتقييد استيراد المعدات </w:t>
      </w:r>
      <w:r w:rsidR="006E528A">
        <w:rPr>
          <w:rFonts w:hint="cs"/>
          <w:sz w:val="26"/>
          <w:szCs w:val="26"/>
          <w:rtl/>
        </w:rPr>
        <w:t>القائمة على المواد</w:t>
      </w:r>
      <w:r w:rsidRPr="00FB766F">
        <w:rPr>
          <w:sz w:val="26"/>
          <w:szCs w:val="26"/>
          <w:rtl/>
        </w:rPr>
        <w:t xml:space="preserve"> الهيدروكلوروفلوروكربون</w:t>
      </w:r>
      <w:r w:rsidR="006E528A">
        <w:rPr>
          <w:rFonts w:hint="cs"/>
          <w:sz w:val="26"/>
          <w:szCs w:val="26"/>
          <w:rtl/>
        </w:rPr>
        <w:t>ية</w:t>
      </w:r>
      <w:r w:rsidRPr="00FB766F">
        <w:rPr>
          <w:sz w:val="26"/>
          <w:szCs w:val="26"/>
          <w:rtl/>
        </w:rPr>
        <w:t xml:space="preserve">، </w:t>
      </w:r>
      <w:r w:rsidR="006E528A">
        <w:rPr>
          <w:rFonts w:hint="cs"/>
          <w:sz w:val="26"/>
          <w:szCs w:val="26"/>
          <w:rtl/>
        </w:rPr>
        <w:t>قيد استعراض</w:t>
      </w:r>
      <w:r w:rsidRPr="00FB766F">
        <w:rPr>
          <w:sz w:val="26"/>
          <w:szCs w:val="26"/>
          <w:rtl/>
        </w:rPr>
        <w:t xml:space="preserve"> </w:t>
      </w:r>
      <w:r w:rsidR="006E528A">
        <w:rPr>
          <w:sz w:val="26"/>
          <w:szCs w:val="26"/>
          <w:rtl/>
        </w:rPr>
        <w:t>مشترك</w:t>
      </w:r>
      <w:r w:rsidRPr="00FB766F">
        <w:rPr>
          <w:sz w:val="26"/>
          <w:szCs w:val="26"/>
          <w:rtl/>
        </w:rPr>
        <w:t xml:space="preserve"> بين الوزارات</w:t>
      </w:r>
      <w:r w:rsidR="006E528A" w:rsidRPr="006E528A">
        <w:rPr>
          <w:sz w:val="26"/>
          <w:szCs w:val="26"/>
          <w:rtl/>
        </w:rPr>
        <w:t xml:space="preserve"> </w:t>
      </w:r>
      <w:r w:rsidR="006E528A" w:rsidRPr="00FB766F">
        <w:rPr>
          <w:sz w:val="26"/>
          <w:szCs w:val="26"/>
          <w:rtl/>
        </w:rPr>
        <w:t>حاليًا</w:t>
      </w:r>
      <w:r w:rsidR="001963FF">
        <w:rPr>
          <w:sz w:val="26"/>
          <w:szCs w:val="26"/>
          <w:rtl/>
        </w:rPr>
        <w:t>. و</w:t>
      </w:r>
      <w:r w:rsidR="001963FF">
        <w:rPr>
          <w:rFonts w:hint="cs"/>
          <w:sz w:val="26"/>
          <w:szCs w:val="26"/>
          <w:rtl/>
        </w:rPr>
        <w:t>ي</w:t>
      </w:r>
      <w:r w:rsidRPr="00FB766F">
        <w:rPr>
          <w:sz w:val="26"/>
          <w:szCs w:val="26"/>
          <w:rtl/>
        </w:rPr>
        <w:t xml:space="preserve">مثل </w:t>
      </w:r>
      <w:r w:rsidR="001963FF">
        <w:rPr>
          <w:rFonts w:hint="cs"/>
          <w:sz w:val="26"/>
          <w:szCs w:val="26"/>
          <w:rtl/>
        </w:rPr>
        <w:t>مشروع القوانين</w:t>
      </w:r>
      <w:r w:rsidRPr="00FB766F">
        <w:rPr>
          <w:sz w:val="26"/>
          <w:szCs w:val="26"/>
          <w:rtl/>
        </w:rPr>
        <w:t xml:space="preserve"> خطوةً </w:t>
      </w:r>
      <w:r w:rsidR="001963FF">
        <w:rPr>
          <w:rFonts w:hint="cs"/>
          <w:sz w:val="26"/>
          <w:szCs w:val="26"/>
          <w:rtl/>
        </w:rPr>
        <w:t>أساسية</w:t>
      </w:r>
      <w:r w:rsidRPr="00FB766F">
        <w:rPr>
          <w:sz w:val="26"/>
          <w:szCs w:val="26"/>
          <w:rtl/>
        </w:rPr>
        <w:t xml:space="preserve"> لجنوب السودان للوفاء بالتزاماته بموجب بروتوكول مونتريال. وعقب آخر مشاورة مع </w:t>
      </w:r>
      <w:r w:rsidR="001963FF">
        <w:rPr>
          <w:rFonts w:hint="cs"/>
          <w:sz w:val="26"/>
          <w:szCs w:val="26"/>
          <w:rtl/>
        </w:rPr>
        <w:t>الجهات المعنية</w:t>
      </w:r>
      <w:r w:rsidR="001963FF">
        <w:rPr>
          <w:sz w:val="26"/>
          <w:szCs w:val="26"/>
          <w:rtl/>
        </w:rPr>
        <w:t xml:space="preserve">، </w:t>
      </w:r>
      <w:r w:rsidRPr="00FB766F">
        <w:rPr>
          <w:sz w:val="26"/>
          <w:szCs w:val="26"/>
          <w:rtl/>
        </w:rPr>
        <w:t xml:space="preserve">التي عُقدت في </w:t>
      </w:r>
      <w:r w:rsidR="001963FF">
        <w:rPr>
          <w:rFonts w:hint="cs"/>
          <w:sz w:val="26"/>
          <w:szCs w:val="26"/>
          <w:rtl/>
        </w:rPr>
        <w:t>الفصل</w:t>
      </w:r>
      <w:r w:rsidR="001963FF">
        <w:rPr>
          <w:sz w:val="26"/>
          <w:szCs w:val="26"/>
          <w:rtl/>
        </w:rPr>
        <w:t xml:space="preserve"> الثالث من عام 2025، قُدِّم</w:t>
      </w:r>
      <w:r w:rsidRPr="00FB766F">
        <w:rPr>
          <w:sz w:val="26"/>
          <w:szCs w:val="26"/>
          <w:rtl/>
        </w:rPr>
        <w:t xml:space="preserve"> </w:t>
      </w:r>
      <w:r w:rsidR="001963FF">
        <w:rPr>
          <w:rFonts w:hint="cs"/>
          <w:sz w:val="26"/>
          <w:szCs w:val="26"/>
          <w:rtl/>
        </w:rPr>
        <w:t>مشروع القوانين</w:t>
      </w:r>
      <w:r w:rsidR="001963FF" w:rsidRPr="00FB766F">
        <w:rPr>
          <w:sz w:val="26"/>
          <w:szCs w:val="26"/>
          <w:rtl/>
        </w:rPr>
        <w:t xml:space="preserve"> </w:t>
      </w:r>
      <w:r w:rsidRPr="00FB766F">
        <w:rPr>
          <w:sz w:val="26"/>
          <w:szCs w:val="26"/>
          <w:rtl/>
        </w:rPr>
        <w:t xml:space="preserve">إلى وزارة البيئة والغابات </w:t>
      </w:r>
      <w:r w:rsidR="001963FF">
        <w:rPr>
          <w:rFonts w:hint="cs"/>
          <w:sz w:val="26"/>
          <w:szCs w:val="26"/>
          <w:rtl/>
        </w:rPr>
        <w:t>لاستعراضه</w:t>
      </w:r>
      <w:r w:rsidRPr="00FB766F">
        <w:rPr>
          <w:sz w:val="26"/>
          <w:szCs w:val="26"/>
          <w:rtl/>
        </w:rPr>
        <w:t xml:space="preserve">، </w:t>
      </w:r>
      <w:r w:rsidR="001963FF">
        <w:rPr>
          <w:rFonts w:hint="cs"/>
          <w:sz w:val="26"/>
          <w:szCs w:val="26"/>
          <w:rtl/>
        </w:rPr>
        <w:t>وينتظر</w:t>
      </w:r>
      <w:r w:rsidRPr="00FB766F">
        <w:rPr>
          <w:sz w:val="26"/>
          <w:szCs w:val="26"/>
          <w:rtl/>
        </w:rPr>
        <w:t xml:space="preserve"> الموافقة النهائية المشتركة بين الوزارات والتدقيق القانوني من وزارة العدل. ومن المتوقع </w:t>
      </w:r>
      <w:r w:rsidR="00C2780A">
        <w:rPr>
          <w:rFonts w:hint="cs"/>
          <w:sz w:val="26"/>
          <w:szCs w:val="26"/>
          <w:rtl/>
        </w:rPr>
        <w:t>إحالة مشروع القوانين</w:t>
      </w:r>
      <w:r w:rsidR="00C2780A">
        <w:rPr>
          <w:sz w:val="26"/>
          <w:szCs w:val="26"/>
          <w:rtl/>
        </w:rPr>
        <w:t xml:space="preserve"> إلى مجلس الوزراء للموافقة عليه</w:t>
      </w:r>
      <w:r w:rsidRPr="00FB766F">
        <w:rPr>
          <w:sz w:val="26"/>
          <w:szCs w:val="26"/>
          <w:rtl/>
        </w:rPr>
        <w:t xml:space="preserve"> في </w:t>
      </w:r>
      <w:r w:rsidR="00C2780A">
        <w:rPr>
          <w:rFonts w:hint="cs"/>
          <w:sz w:val="26"/>
          <w:szCs w:val="26"/>
          <w:rtl/>
        </w:rPr>
        <w:t>الفصل</w:t>
      </w:r>
      <w:r w:rsidRPr="00FB766F">
        <w:rPr>
          <w:sz w:val="26"/>
          <w:szCs w:val="26"/>
          <w:rtl/>
        </w:rPr>
        <w:t xml:space="preserve"> الثاني من عام 2026، ومن المرجح أن يُنشر في الجريدة الرسمية ويُطبَّق بعد ذلك بوقت قصير، بافتراض عدم وجود ت</w:t>
      </w:r>
      <w:r w:rsidR="009F4355">
        <w:rPr>
          <w:sz w:val="26"/>
          <w:szCs w:val="26"/>
          <w:rtl/>
        </w:rPr>
        <w:t xml:space="preserve">أخيرات سياسية أو إدارية كبيرة. </w:t>
      </w:r>
      <w:r w:rsidRPr="00FB766F">
        <w:rPr>
          <w:sz w:val="26"/>
          <w:szCs w:val="26"/>
          <w:rtl/>
        </w:rPr>
        <w:t xml:space="preserve">سوف يساعد </w:t>
      </w:r>
      <w:r w:rsidR="009F4355">
        <w:rPr>
          <w:rFonts w:hint="cs"/>
          <w:sz w:val="26"/>
          <w:szCs w:val="26"/>
          <w:rtl/>
        </w:rPr>
        <w:t>الإقرار</w:t>
      </w:r>
      <w:r w:rsidRPr="00FB766F">
        <w:rPr>
          <w:sz w:val="26"/>
          <w:szCs w:val="26"/>
          <w:rtl/>
        </w:rPr>
        <w:t xml:space="preserve"> المبكر أيضًا على الحماية من التجارة غير المشروعة، وتسهيل </w:t>
      </w:r>
      <w:r w:rsidR="009F4355">
        <w:rPr>
          <w:rFonts w:hint="cs"/>
          <w:sz w:val="26"/>
          <w:szCs w:val="26"/>
          <w:rtl/>
        </w:rPr>
        <w:t>التحول</w:t>
      </w:r>
      <w:r w:rsidRPr="00FB766F">
        <w:rPr>
          <w:sz w:val="26"/>
          <w:szCs w:val="26"/>
          <w:rtl/>
        </w:rPr>
        <w:t xml:space="preserve"> المنظم إلى البدائل ذات القدرة المنخفضة على </w:t>
      </w:r>
      <w:r w:rsidR="009F4355">
        <w:rPr>
          <w:rFonts w:hint="cs"/>
          <w:sz w:val="26"/>
          <w:szCs w:val="26"/>
          <w:rtl/>
        </w:rPr>
        <w:t xml:space="preserve">إحداث </w:t>
      </w:r>
      <w:r w:rsidRPr="00FB766F">
        <w:rPr>
          <w:sz w:val="26"/>
          <w:szCs w:val="26"/>
          <w:rtl/>
        </w:rPr>
        <w:t xml:space="preserve">الاحترار العالمي، وضمان </w:t>
      </w:r>
      <w:r w:rsidR="009F4355">
        <w:rPr>
          <w:rFonts w:hint="cs"/>
          <w:sz w:val="26"/>
          <w:szCs w:val="26"/>
          <w:rtl/>
        </w:rPr>
        <w:t>الإزالة التامة</w:t>
      </w:r>
      <w:r w:rsidRPr="00FB766F">
        <w:rPr>
          <w:sz w:val="26"/>
          <w:szCs w:val="26"/>
          <w:rtl/>
        </w:rPr>
        <w:t xml:space="preserve"> </w:t>
      </w:r>
      <w:r w:rsidR="009F4355">
        <w:rPr>
          <w:rFonts w:hint="cs"/>
          <w:sz w:val="26"/>
          <w:szCs w:val="26"/>
          <w:rtl/>
        </w:rPr>
        <w:t>للمواد</w:t>
      </w:r>
      <w:r w:rsidRPr="00FB766F">
        <w:rPr>
          <w:sz w:val="26"/>
          <w:szCs w:val="26"/>
          <w:rtl/>
        </w:rPr>
        <w:t xml:space="preserve"> الهيدروكلوروفلوروكربون</w:t>
      </w:r>
      <w:r w:rsidR="009F4355">
        <w:rPr>
          <w:rFonts w:hint="cs"/>
          <w:sz w:val="26"/>
          <w:szCs w:val="26"/>
          <w:rtl/>
        </w:rPr>
        <w:t>ية</w:t>
      </w:r>
      <w:r w:rsidRPr="00FB766F">
        <w:rPr>
          <w:sz w:val="26"/>
          <w:szCs w:val="26"/>
          <w:rtl/>
        </w:rPr>
        <w:t xml:space="preserve"> بحلول عام 2030.</w:t>
      </w:r>
    </w:p>
    <w:p w14:paraId="1E997B1F" w14:textId="77777777" w:rsidR="007937B7" w:rsidRPr="00FB766F" w:rsidRDefault="007937B7" w:rsidP="003401A6">
      <w:pPr>
        <w:pStyle w:val="Heading1"/>
        <w:bidi/>
        <w:rPr>
          <w:sz w:val="26"/>
          <w:szCs w:val="26"/>
          <w:lang w:val="en-US"/>
        </w:rPr>
      </w:pPr>
      <w:r w:rsidRPr="00FB766F">
        <w:rPr>
          <w:sz w:val="26"/>
          <w:szCs w:val="26"/>
          <w:rtl/>
        </w:rPr>
        <w:lastRenderedPageBreak/>
        <w:t xml:space="preserve">استفسرت الأمانة عن النشاط </w:t>
      </w:r>
      <w:r w:rsidR="009F4355">
        <w:rPr>
          <w:rFonts w:hint="cs"/>
          <w:sz w:val="26"/>
          <w:szCs w:val="26"/>
          <w:rtl/>
        </w:rPr>
        <w:t>المشمول</w:t>
      </w:r>
      <w:r w:rsidRPr="00FB766F">
        <w:rPr>
          <w:sz w:val="26"/>
          <w:szCs w:val="26"/>
          <w:rtl/>
        </w:rPr>
        <w:t xml:space="preserve"> في خطة الشريحة الثانية لاجتماعات الخبراء الوطنيين التي سيتم </w:t>
      </w:r>
      <w:r w:rsidR="009F4355">
        <w:rPr>
          <w:rFonts w:hint="cs"/>
          <w:sz w:val="26"/>
          <w:szCs w:val="26"/>
          <w:rtl/>
        </w:rPr>
        <w:t>عقدها</w:t>
      </w:r>
      <w:r w:rsidRPr="00FB766F">
        <w:rPr>
          <w:sz w:val="26"/>
          <w:szCs w:val="26"/>
          <w:rtl/>
        </w:rPr>
        <w:t xml:space="preserve"> لتطوير قاعدة بيانات، </w:t>
      </w:r>
      <w:r w:rsidR="009F4355">
        <w:rPr>
          <w:rFonts w:hint="cs"/>
          <w:sz w:val="26"/>
          <w:szCs w:val="26"/>
          <w:rtl/>
        </w:rPr>
        <w:t>لأنه</w:t>
      </w:r>
      <w:r w:rsidRPr="00FB766F">
        <w:rPr>
          <w:sz w:val="26"/>
          <w:szCs w:val="26"/>
          <w:rtl/>
        </w:rPr>
        <w:t xml:space="preserve"> لم يتم الإبلاغ عن أي اجتماعات من هذا القبيل. </w:t>
      </w:r>
      <w:r w:rsidR="009F4355">
        <w:rPr>
          <w:rFonts w:hint="cs"/>
          <w:sz w:val="26"/>
          <w:szCs w:val="26"/>
          <w:rtl/>
          <w:lang w:val="en-US"/>
        </w:rPr>
        <w:t>وذكر</w:t>
      </w:r>
      <w:r w:rsidRPr="00FB766F">
        <w:rPr>
          <w:sz w:val="26"/>
          <w:szCs w:val="26"/>
          <w:rtl/>
          <w:lang w:val="en-US"/>
        </w:rPr>
        <w:t xml:space="preserve"> </w:t>
      </w:r>
      <w:r w:rsidR="009F4355">
        <w:rPr>
          <w:rFonts w:hint="cs"/>
          <w:sz w:val="26"/>
          <w:szCs w:val="26"/>
          <w:rtl/>
          <w:lang w:val="en-US"/>
        </w:rPr>
        <w:t>اليونيب</w:t>
      </w:r>
      <w:r w:rsidRPr="00FB766F">
        <w:rPr>
          <w:sz w:val="26"/>
          <w:szCs w:val="26"/>
          <w:rtl/>
          <w:lang w:val="en-US"/>
        </w:rPr>
        <w:t xml:space="preserve"> أن الاجتماعات لم </w:t>
      </w:r>
      <w:r w:rsidRPr="00FB766F">
        <w:rPr>
          <w:sz w:val="26"/>
          <w:szCs w:val="26"/>
          <w:rtl/>
        </w:rPr>
        <w:t xml:space="preserve">تُعقد بسبب </w:t>
      </w:r>
      <w:r w:rsidRPr="00FB766F">
        <w:rPr>
          <w:sz w:val="26"/>
          <w:szCs w:val="26"/>
          <w:rtl/>
          <w:lang w:val="en-US"/>
        </w:rPr>
        <w:t xml:space="preserve">الحاجة إلى انتظار </w:t>
      </w:r>
      <w:r w:rsidRPr="00FB766F">
        <w:rPr>
          <w:sz w:val="26"/>
          <w:szCs w:val="26"/>
          <w:rtl/>
        </w:rPr>
        <w:t xml:space="preserve">إنشاء لجنة التوجيه الوطنية، </w:t>
      </w:r>
      <w:r w:rsidR="009F4355">
        <w:rPr>
          <w:rFonts w:hint="cs"/>
          <w:sz w:val="26"/>
          <w:szCs w:val="26"/>
          <w:rtl/>
        </w:rPr>
        <w:t>بهدف</w:t>
      </w:r>
      <w:r w:rsidRPr="00FB766F">
        <w:rPr>
          <w:sz w:val="26"/>
          <w:szCs w:val="26"/>
          <w:rtl/>
        </w:rPr>
        <w:t xml:space="preserve"> توجيه </w:t>
      </w:r>
      <w:r w:rsidR="009F4355">
        <w:rPr>
          <w:rFonts w:hint="cs"/>
          <w:sz w:val="26"/>
          <w:szCs w:val="26"/>
          <w:rtl/>
        </w:rPr>
        <w:t>ودعم</w:t>
      </w:r>
      <w:r w:rsidRPr="00FB766F">
        <w:rPr>
          <w:sz w:val="26"/>
          <w:szCs w:val="26"/>
          <w:rtl/>
        </w:rPr>
        <w:t xml:space="preserve"> تشكيل فريق الخبراء</w:t>
      </w:r>
      <w:r w:rsidR="009F4355">
        <w:rPr>
          <w:rFonts w:hint="cs"/>
          <w:sz w:val="26"/>
          <w:szCs w:val="26"/>
          <w:rtl/>
        </w:rPr>
        <w:t>.</w:t>
      </w:r>
      <w:r w:rsidRPr="00FB766F">
        <w:rPr>
          <w:sz w:val="26"/>
          <w:szCs w:val="26"/>
          <w:rtl/>
        </w:rPr>
        <w:t xml:space="preserve"> </w:t>
      </w:r>
      <w:r w:rsidRPr="00FB766F">
        <w:rPr>
          <w:sz w:val="26"/>
          <w:szCs w:val="26"/>
          <w:rtl/>
          <w:lang w:val="en-US"/>
        </w:rPr>
        <w:t xml:space="preserve">كما </w:t>
      </w:r>
      <w:r w:rsidRPr="00FB766F">
        <w:rPr>
          <w:sz w:val="26"/>
          <w:szCs w:val="26"/>
          <w:rtl/>
        </w:rPr>
        <w:t xml:space="preserve">أن التوافر المحدود للبيانات الوطنية عن واردات المواد المستنفدة للأوزون واستهلاكها ومؤسسات الخدمة جعل من السابق لأوانه عقد مناقشات الخبراء قبل اكتمال مرحلة جمع البيانات التأسيسية. لذلك أعطت وحدة الأوزون الوطنية الأولوية لإجراء </w:t>
      </w:r>
      <w:r w:rsidR="00453684">
        <w:rPr>
          <w:rFonts w:hint="cs"/>
          <w:sz w:val="26"/>
          <w:szCs w:val="26"/>
          <w:rtl/>
        </w:rPr>
        <w:t>دراسات استقصائية</w:t>
      </w:r>
      <w:r w:rsidR="00453684">
        <w:rPr>
          <w:sz w:val="26"/>
          <w:szCs w:val="26"/>
          <w:rtl/>
        </w:rPr>
        <w:t xml:space="preserve"> أولية مع </w:t>
      </w:r>
      <w:r w:rsidR="00453684">
        <w:rPr>
          <w:rFonts w:hint="cs"/>
          <w:sz w:val="26"/>
          <w:szCs w:val="26"/>
          <w:rtl/>
        </w:rPr>
        <w:t>هيئات</w:t>
      </w:r>
      <w:r w:rsidRPr="00FB766F">
        <w:rPr>
          <w:sz w:val="26"/>
          <w:szCs w:val="26"/>
          <w:rtl/>
        </w:rPr>
        <w:t xml:space="preserve"> الجم</w:t>
      </w:r>
      <w:r w:rsidR="00453684">
        <w:rPr>
          <w:rFonts w:hint="cs"/>
          <w:sz w:val="26"/>
          <w:szCs w:val="26"/>
          <w:rtl/>
        </w:rPr>
        <w:t>ا</w:t>
      </w:r>
      <w:r w:rsidR="00453684">
        <w:rPr>
          <w:sz w:val="26"/>
          <w:szCs w:val="26"/>
          <w:rtl/>
        </w:rPr>
        <w:t>رك</w:t>
      </w:r>
      <w:r w:rsidRPr="00FB766F">
        <w:rPr>
          <w:sz w:val="26"/>
          <w:szCs w:val="26"/>
          <w:rtl/>
        </w:rPr>
        <w:t xml:space="preserve"> والمستوردين الرئيسيين لإنشاء </w:t>
      </w:r>
      <w:r w:rsidR="00453684">
        <w:rPr>
          <w:rFonts w:hint="cs"/>
          <w:sz w:val="26"/>
          <w:szCs w:val="26"/>
          <w:rtl/>
        </w:rPr>
        <w:t>قاعدة</w:t>
      </w:r>
      <w:r w:rsidRPr="00FB766F">
        <w:rPr>
          <w:sz w:val="26"/>
          <w:szCs w:val="26"/>
          <w:rtl/>
        </w:rPr>
        <w:t xml:space="preserve"> بيانات أساسية من شأنها أن </w:t>
      </w:r>
      <w:r w:rsidR="008E282E">
        <w:rPr>
          <w:rFonts w:hint="cs"/>
          <w:sz w:val="26"/>
          <w:szCs w:val="26"/>
          <w:rtl/>
        </w:rPr>
        <w:t>تنير</w:t>
      </w:r>
      <w:r w:rsidRPr="00FB766F">
        <w:rPr>
          <w:sz w:val="26"/>
          <w:szCs w:val="26"/>
          <w:rtl/>
        </w:rPr>
        <w:t xml:space="preserve"> مداولات الخبراء بشكل مفيد. </w:t>
      </w:r>
      <w:r w:rsidRPr="00FB766F">
        <w:rPr>
          <w:sz w:val="26"/>
          <w:szCs w:val="26"/>
          <w:rtl/>
          <w:lang w:val="en-US"/>
        </w:rPr>
        <w:t xml:space="preserve">ومنذ </w:t>
      </w:r>
      <w:r w:rsidRPr="00FB766F">
        <w:rPr>
          <w:sz w:val="26"/>
          <w:szCs w:val="26"/>
          <w:rtl/>
        </w:rPr>
        <w:t>إنشاء لجنة التوجيه الوطنية، أنهت وحدة الأوزون الوطنية ا</w:t>
      </w:r>
      <w:r w:rsidR="003401A6">
        <w:rPr>
          <w:sz w:val="26"/>
          <w:szCs w:val="26"/>
          <w:rtl/>
        </w:rPr>
        <w:t>لعمل التحضيري لاجتماعات الخبراء</w:t>
      </w:r>
      <w:r w:rsidRPr="00FB766F">
        <w:rPr>
          <w:sz w:val="26"/>
          <w:szCs w:val="26"/>
          <w:rtl/>
          <w:lang w:val="en-US"/>
        </w:rPr>
        <w:t xml:space="preserve">، </w:t>
      </w:r>
      <w:r w:rsidRPr="00FB766F">
        <w:rPr>
          <w:sz w:val="26"/>
          <w:szCs w:val="26"/>
          <w:rtl/>
        </w:rPr>
        <w:t xml:space="preserve">حيث </w:t>
      </w:r>
      <w:r w:rsidRPr="00FB766F">
        <w:rPr>
          <w:sz w:val="26"/>
          <w:szCs w:val="26"/>
          <w:rtl/>
          <w:lang w:val="en-US"/>
        </w:rPr>
        <w:t xml:space="preserve">من </w:t>
      </w:r>
      <w:r w:rsidRPr="00FB766F">
        <w:rPr>
          <w:sz w:val="26"/>
          <w:szCs w:val="26"/>
          <w:rtl/>
        </w:rPr>
        <w:t xml:space="preserve">المقرر مبدئيًا عقد الاجتماع الأول في </w:t>
      </w:r>
      <w:r w:rsidR="003401A6">
        <w:rPr>
          <w:rFonts w:hint="cs"/>
          <w:sz w:val="26"/>
          <w:szCs w:val="26"/>
          <w:rtl/>
          <w:lang w:val="en-US"/>
        </w:rPr>
        <w:t>الفصل</w:t>
      </w:r>
      <w:r w:rsidRPr="00FB766F">
        <w:rPr>
          <w:sz w:val="26"/>
          <w:szCs w:val="26"/>
          <w:rtl/>
          <w:lang w:val="en-US"/>
        </w:rPr>
        <w:t xml:space="preserve"> الأول من </w:t>
      </w:r>
      <w:r w:rsidRPr="00FB766F">
        <w:rPr>
          <w:sz w:val="26"/>
          <w:szCs w:val="26"/>
          <w:rtl/>
        </w:rPr>
        <w:t xml:space="preserve">عام 2026، بعد الانتهاء من التحقق من البيانات وتصميم بنية النظام لقاعدة </w:t>
      </w:r>
      <w:r w:rsidR="003401A6">
        <w:rPr>
          <w:sz w:val="26"/>
          <w:szCs w:val="26"/>
          <w:rtl/>
        </w:rPr>
        <w:t>بيانات المواد المستنفدة للأوزون</w:t>
      </w:r>
      <w:r w:rsidR="003401A6">
        <w:rPr>
          <w:sz w:val="26"/>
          <w:szCs w:val="26"/>
          <w:rtl/>
          <w:lang w:val="en-US"/>
        </w:rPr>
        <w:t xml:space="preserve">، </w:t>
      </w:r>
      <w:r w:rsidRPr="00FB766F">
        <w:rPr>
          <w:sz w:val="26"/>
          <w:szCs w:val="26"/>
          <w:rtl/>
          <w:lang w:val="en-US"/>
        </w:rPr>
        <w:t xml:space="preserve">التي من المتوقع أن </w:t>
      </w:r>
      <w:r w:rsidRPr="00FB766F">
        <w:rPr>
          <w:sz w:val="26"/>
          <w:szCs w:val="26"/>
          <w:rtl/>
        </w:rPr>
        <w:t xml:space="preserve">تدعم الرصد </w:t>
      </w:r>
      <w:r w:rsidR="003401A6">
        <w:rPr>
          <w:rFonts w:hint="cs"/>
          <w:sz w:val="26"/>
          <w:szCs w:val="26"/>
          <w:rtl/>
        </w:rPr>
        <w:t xml:space="preserve">والرقابة </w:t>
      </w:r>
      <w:r w:rsidRPr="00FB766F">
        <w:rPr>
          <w:sz w:val="26"/>
          <w:szCs w:val="26"/>
          <w:rtl/>
        </w:rPr>
        <w:t xml:space="preserve">والإبلاغ </w:t>
      </w:r>
      <w:r w:rsidR="003401A6">
        <w:rPr>
          <w:rFonts w:hint="cs"/>
          <w:sz w:val="26"/>
          <w:szCs w:val="26"/>
          <w:rtl/>
        </w:rPr>
        <w:t xml:space="preserve">عن </w:t>
      </w:r>
      <w:r w:rsidRPr="00FB766F">
        <w:rPr>
          <w:sz w:val="26"/>
          <w:szCs w:val="26"/>
          <w:rtl/>
        </w:rPr>
        <w:t>واردات المواد المستنفدة للأوزون واستهلاكها.</w:t>
      </w:r>
    </w:p>
    <w:p w14:paraId="01150E2F" w14:textId="77777777" w:rsidR="007937B7" w:rsidRPr="00FB766F" w:rsidRDefault="007937B7" w:rsidP="00C33B96">
      <w:pPr>
        <w:pStyle w:val="Heading1"/>
        <w:bidi/>
        <w:rPr>
          <w:sz w:val="26"/>
          <w:szCs w:val="26"/>
          <w:lang w:val="en-US"/>
        </w:rPr>
      </w:pPr>
      <w:r w:rsidRPr="00FB766F">
        <w:rPr>
          <w:sz w:val="26"/>
          <w:szCs w:val="26"/>
          <w:rtl/>
        </w:rPr>
        <w:t xml:space="preserve">طلبت الأمانة مزيدًا من المعلومات </w:t>
      </w:r>
      <w:r w:rsidR="003401A6">
        <w:rPr>
          <w:rFonts w:hint="cs"/>
          <w:sz w:val="26"/>
          <w:szCs w:val="26"/>
          <w:rtl/>
        </w:rPr>
        <w:t>عن</w:t>
      </w:r>
      <w:r w:rsidRPr="00FB766F">
        <w:rPr>
          <w:sz w:val="26"/>
          <w:szCs w:val="26"/>
          <w:rtl/>
        </w:rPr>
        <w:t xml:space="preserve"> نتائج </w:t>
      </w:r>
      <w:r w:rsidR="003401A6">
        <w:rPr>
          <w:rFonts w:hint="cs"/>
          <w:sz w:val="26"/>
          <w:szCs w:val="26"/>
          <w:rtl/>
        </w:rPr>
        <w:t>حلقتي عمل</w:t>
      </w:r>
      <w:r w:rsidRPr="00FB766F">
        <w:rPr>
          <w:sz w:val="26"/>
          <w:szCs w:val="26"/>
          <w:rtl/>
        </w:rPr>
        <w:t xml:space="preserve"> التدريب والتوعية اللتين نُظمتا </w:t>
      </w:r>
      <w:r w:rsidR="003401A6">
        <w:rPr>
          <w:rFonts w:hint="cs"/>
          <w:sz w:val="26"/>
          <w:szCs w:val="26"/>
          <w:rtl/>
        </w:rPr>
        <w:t>لضباط</w:t>
      </w:r>
      <w:r w:rsidRPr="00FB766F">
        <w:rPr>
          <w:sz w:val="26"/>
          <w:szCs w:val="26"/>
          <w:rtl/>
        </w:rPr>
        <w:t xml:space="preserve"> الجمارك </w:t>
      </w:r>
      <w:r w:rsidR="003401A6">
        <w:rPr>
          <w:rFonts w:hint="cs"/>
          <w:sz w:val="26"/>
          <w:szCs w:val="26"/>
          <w:rtl/>
        </w:rPr>
        <w:t>وال</w:t>
      </w:r>
      <w:r w:rsidR="003401A6">
        <w:rPr>
          <w:sz w:val="26"/>
          <w:szCs w:val="26"/>
          <w:rtl/>
        </w:rPr>
        <w:t>إنفاذ</w:t>
      </w:r>
      <w:r w:rsidRPr="00FB766F">
        <w:rPr>
          <w:sz w:val="26"/>
          <w:szCs w:val="26"/>
          <w:rtl/>
        </w:rPr>
        <w:t xml:space="preserve">، </w:t>
      </w:r>
      <w:r w:rsidR="003401A6">
        <w:rPr>
          <w:rFonts w:hint="cs"/>
          <w:sz w:val="26"/>
          <w:szCs w:val="26"/>
          <w:rtl/>
        </w:rPr>
        <w:t>بمشاركة</w:t>
      </w:r>
      <w:r w:rsidRPr="00FB766F">
        <w:rPr>
          <w:sz w:val="26"/>
          <w:szCs w:val="26"/>
          <w:rtl/>
        </w:rPr>
        <w:t xml:space="preserve"> 100 مشارك</w:t>
      </w:r>
      <w:r w:rsidR="003401A6">
        <w:rPr>
          <w:rFonts w:hint="cs"/>
          <w:sz w:val="26"/>
          <w:szCs w:val="26"/>
          <w:rtl/>
        </w:rPr>
        <w:t>ا</w:t>
      </w:r>
      <w:r w:rsidRPr="00FB766F">
        <w:rPr>
          <w:sz w:val="26"/>
          <w:szCs w:val="26"/>
          <w:rtl/>
        </w:rPr>
        <w:t xml:space="preserve">. وعلق </w:t>
      </w:r>
      <w:r w:rsidR="003401A6">
        <w:rPr>
          <w:rFonts w:hint="cs"/>
          <w:sz w:val="26"/>
          <w:szCs w:val="26"/>
          <w:rtl/>
        </w:rPr>
        <w:t>اليونيب</w:t>
      </w:r>
      <w:r w:rsidRPr="00FB766F">
        <w:rPr>
          <w:sz w:val="26"/>
          <w:szCs w:val="26"/>
          <w:rtl/>
        </w:rPr>
        <w:t xml:space="preserve"> بأن </w:t>
      </w:r>
      <w:r w:rsidR="003401A6">
        <w:rPr>
          <w:rFonts w:hint="cs"/>
          <w:sz w:val="26"/>
          <w:szCs w:val="26"/>
          <w:rtl/>
        </w:rPr>
        <w:t>حلقتي</w:t>
      </w:r>
      <w:r w:rsidRPr="00FB766F">
        <w:rPr>
          <w:sz w:val="26"/>
          <w:szCs w:val="26"/>
          <w:rtl/>
        </w:rPr>
        <w:t xml:space="preserve"> العمل أدت</w:t>
      </w:r>
      <w:r w:rsidR="00C33B96">
        <w:rPr>
          <w:rFonts w:hint="cs"/>
          <w:sz w:val="26"/>
          <w:szCs w:val="26"/>
          <w:rtl/>
        </w:rPr>
        <w:t>ا</w:t>
      </w:r>
      <w:r w:rsidRPr="00FB766F">
        <w:rPr>
          <w:sz w:val="26"/>
          <w:szCs w:val="26"/>
          <w:rtl/>
        </w:rPr>
        <w:t xml:space="preserve"> إلى تحسينات ملموسة في إنفاذ القانون، </w:t>
      </w:r>
      <w:r w:rsidR="003401A6">
        <w:rPr>
          <w:rFonts w:hint="cs"/>
          <w:sz w:val="26"/>
          <w:szCs w:val="26"/>
          <w:rtl/>
        </w:rPr>
        <w:t>تشمل</w:t>
      </w:r>
      <w:r w:rsidRPr="00FB766F">
        <w:rPr>
          <w:sz w:val="26"/>
          <w:szCs w:val="26"/>
          <w:rtl/>
        </w:rPr>
        <w:t xml:space="preserve"> تطوير رموز النظام المنسق للمواد المست</w:t>
      </w:r>
      <w:r w:rsidR="003401A6">
        <w:rPr>
          <w:sz w:val="26"/>
          <w:szCs w:val="26"/>
          <w:rtl/>
        </w:rPr>
        <w:t xml:space="preserve">نفدة للأوزون والمعدات </w:t>
      </w:r>
      <w:r w:rsidR="003401A6">
        <w:rPr>
          <w:rFonts w:hint="cs"/>
          <w:sz w:val="26"/>
          <w:szCs w:val="26"/>
          <w:rtl/>
        </w:rPr>
        <w:t>المتعلقة بها</w:t>
      </w:r>
      <w:r w:rsidRPr="00FB766F">
        <w:rPr>
          <w:sz w:val="26"/>
          <w:szCs w:val="26"/>
          <w:rtl/>
          <w:lang w:val="en-US"/>
        </w:rPr>
        <w:t xml:space="preserve">، </w:t>
      </w:r>
      <w:r w:rsidR="00C33B96">
        <w:rPr>
          <w:rFonts w:hint="cs"/>
          <w:sz w:val="26"/>
          <w:szCs w:val="26"/>
          <w:rtl/>
        </w:rPr>
        <w:t>وتعزيز</w:t>
      </w:r>
      <w:r w:rsidRPr="00FB766F">
        <w:rPr>
          <w:sz w:val="26"/>
          <w:szCs w:val="26"/>
          <w:rtl/>
        </w:rPr>
        <w:t xml:space="preserve"> </w:t>
      </w:r>
      <w:r w:rsidR="003401A6">
        <w:rPr>
          <w:rFonts w:hint="cs"/>
          <w:sz w:val="26"/>
          <w:szCs w:val="26"/>
          <w:rtl/>
        </w:rPr>
        <w:t>الرقابة على</w:t>
      </w:r>
      <w:r w:rsidRPr="00FB766F">
        <w:rPr>
          <w:sz w:val="26"/>
          <w:szCs w:val="26"/>
          <w:rtl/>
        </w:rPr>
        <w:t xml:space="preserve"> الحدود، </w:t>
      </w:r>
      <w:r w:rsidR="00C33B96">
        <w:rPr>
          <w:rFonts w:hint="cs"/>
          <w:sz w:val="26"/>
          <w:szCs w:val="26"/>
          <w:rtl/>
        </w:rPr>
        <w:t>وتقليل</w:t>
      </w:r>
      <w:r w:rsidRPr="00FB766F">
        <w:rPr>
          <w:sz w:val="26"/>
          <w:szCs w:val="26"/>
          <w:rtl/>
        </w:rPr>
        <w:t xml:space="preserve"> خطر الاتجار غير ال</w:t>
      </w:r>
      <w:r w:rsidR="003401A6">
        <w:rPr>
          <w:sz w:val="26"/>
          <w:szCs w:val="26"/>
          <w:rtl/>
        </w:rPr>
        <w:t>مشروع بالمواد المستنفدة للأوزون</w:t>
      </w:r>
      <w:r w:rsidRPr="00FB766F">
        <w:rPr>
          <w:sz w:val="26"/>
          <w:szCs w:val="26"/>
          <w:lang w:val="en-US"/>
        </w:rPr>
        <w:t>.</w:t>
      </w:r>
      <w:r w:rsidRPr="00FB766F">
        <w:rPr>
          <w:sz w:val="26"/>
          <w:szCs w:val="26"/>
          <w:rtl/>
        </w:rPr>
        <w:t xml:space="preserve"> </w:t>
      </w:r>
      <w:r w:rsidR="00C33B96">
        <w:rPr>
          <w:rFonts w:hint="cs"/>
          <w:sz w:val="26"/>
          <w:szCs w:val="26"/>
          <w:rtl/>
          <w:lang w:val="en-US"/>
        </w:rPr>
        <w:t>وإنشاء</w:t>
      </w:r>
      <w:r w:rsidRPr="00FB766F">
        <w:rPr>
          <w:sz w:val="26"/>
          <w:szCs w:val="26"/>
          <w:rtl/>
          <w:lang w:val="en-US"/>
        </w:rPr>
        <w:t xml:space="preserve"> </w:t>
      </w:r>
      <w:r w:rsidRPr="00FB766F">
        <w:rPr>
          <w:sz w:val="26"/>
          <w:szCs w:val="26"/>
          <w:rtl/>
        </w:rPr>
        <w:t xml:space="preserve">بيانات دقيقة لإدارة التراخيص </w:t>
      </w:r>
      <w:r w:rsidRPr="00FB766F">
        <w:rPr>
          <w:sz w:val="26"/>
          <w:szCs w:val="26"/>
          <w:rtl/>
          <w:lang w:val="en-US"/>
        </w:rPr>
        <w:t xml:space="preserve">والحصص </w:t>
      </w:r>
      <w:r w:rsidRPr="00FB766F">
        <w:rPr>
          <w:sz w:val="26"/>
          <w:szCs w:val="26"/>
          <w:rtl/>
        </w:rPr>
        <w:t>والتقارير الوطنية</w:t>
      </w:r>
      <w:r w:rsidR="003401A6">
        <w:rPr>
          <w:rFonts w:hint="cs"/>
          <w:sz w:val="26"/>
          <w:szCs w:val="26"/>
          <w:rtl/>
        </w:rPr>
        <w:t>. و</w:t>
      </w:r>
      <w:r w:rsidRPr="00FB766F">
        <w:rPr>
          <w:sz w:val="26"/>
          <w:szCs w:val="26"/>
          <w:rtl/>
        </w:rPr>
        <w:t xml:space="preserve">يتم حاليًا دمج </w:t>
      </w:r>
      <w:r w:rsidR="003401A6" w:rsidRPr="00FB766F">
        <w:rPr>
          <w:sz w:val="26"/>
          <w:szCs w:val="26"/>
          <w:rtl/>
        </w:rPr>
        <w:t xml:space="preserve">رموز النظام المنسق </w:t>
      </w:r>
      <w:r w:rsidRPr="00FB766F">
        <w:rPr>
          <w:sz w:val="26"/>
          <w:szCs w:val="26"/>
          <w:rtl/>
        </w:rPr>
        <w:t>في منصة التخليص الجمركي، ومن المتوقع التنفيذ الكامل بحلول أوائل عام 2026.</w:t>
      </w:r>
    </w:p>
    <w:p w14:paraId="1FCDE436" w14:textId="77777777" w:rsidR="007937B7" w:rsidRPr="00FB766F" w:rsidRDefault="007937B7" w:rsidP="00C33B96">
      <w:pPr>
        <w:keepNext/>
        <w:widowControl w:val="0"/>
        <w:bidi/>
        <w:spacing w:after="240"/>
        <w:rPr>
          <w:i/>
          <w:iCs/>
          <w:sz w:val="26"/>
          <w:szCs w:val="26"/>
          <w:rtl/>
        </w:rPr>
      </w:pPr>
      <w:r w:rsidRPr="00FB766F">
        <w:rPr>
          <w:i/>
          <w:iCs/>
          <w:sz w:val="26"/>
          <w:szCs w:val="26"/>
          <w:rtl/>
        </w:rPr>
        <w:t xml:space="preserve">قطاع </w:t>
      </w:r>
      <w:r w:rsidR="00C33B96">
        <w:rPr>
          <w:rFonts w:hint="cs"/>
          <w:i/>
          <w:iCs/>
          <w:sz w:val="26"/>
          <w:szCs w:val="26"/>
          <w:rtl/>
        </w:rPr>
        <w:t>خدمة</w:t>
      </w:r>
      <w:r w:rsidRPr="00FB766F">
        <w:rPr>
          <w:i/>
          <w:iCs/>
          <w:sz w:val="26"/>
          <w:szCs w:val="26"/>
          <w:rtl/>
        </w:rPr>
        <w:t xml:space="preserve"> التبريد</w:t>
      </w:r>
    </w:p>
    <w:p w14:paraId="38B8BBDE" w14:textId="77777777" w:rsidR="007937B7" w:rsidRPr="00FB766F" w:rsidRDefault="007937B7" w:rsidP="007C1F06">
      <w:pPr>
        <w:pStyle w:val="Heading1"/>
        <w:bidi/>
        <w:rPr>
          <w:sz w:val="26"/>
          <w:szCs w:val="26"/>
          <w:rtl/>
        </w:rPr>
      </w:pPr>
      <w:r w:rsidRPr="00FB766F">
        <w:rPr>
          <w:sz w:val="26"/>
          <w:szCs w:val="26"/>
          <w:rtl/>
        </w:rPr>
        <w:t xml:space="preserve">أشارت الأمانة إلى أن خطة </w:t>
      </w:r>
      <w:r w:rsidR="00C33B96">
        <w:rPr>
          <w:rFonts w:hint="cs"/>
          <w:sz w:val="26"/>
          <w:szCs w:val="26"/>
          <w:rtl/>
        </w:rPr>
        <w:t>الشريحة</w:t>
      </w:r>
      <w:r w:rsidR="00C33B96">
        <w:rPr>
          <w:sz w:val="26"/>
          <w:szCs w:val="26"/>
          <w:rtl/>
        </w:rPr>
        <w:t xml:space="preserve"> الثانية تضمنت </w:t>
      </w:r>
      <w:r w:rsidRPr="00FB766F">
        <w:rPr>
          <w:sz w:val="26"/>
          <w:szCs w:val="26"/>
          <w:rtl/>
        </w:rPr>
        <w:t xml:space="preserve">دعم وحدة الأوزون الوطنية </w:t>
      </w:r>
      <w:r w:rsidR="00C33B96">
        <w:rPr>
          <w:rFonts w:hint="cs"/>
          <w:sz w:val="26"/>
          <w:szCs w:val="26"/>
          <w:rtl/>
        </w:rPr>
        <w:t>لجمعيات</w:t>
      </w:r>
      <w:r w:rsidRPr="00FB766F">
        <w:rPr>
          <w:sz w:val="26"/>
          <w:szCs w:val="26"/>
          <w:rtl/>
        </w:rPr>
        <w:t xml:space="preserve"> </w:t>
      </w:r>
      <w:r w:rsidR="00C33B96">
        <w:rPr>
          <w:rFonts w:hint="cs"/>
          <w:sz w:val="26"/>
          <w:szCs w:val="26"/>
          <w:rtl/>
        </w:rPr>
        <w:t>التبريد وتكييف الهواء</w:t>
      </w:r>
      <w:r w:rsidR="00C33B96">
        <w:rPr>
          <w:sz w:val="26"/>
          <w:szCs w:val="26"/>
          <w:rtl/>
        </w:rPr>
        <w:t xml:space="preserve"> </w:t>
      </w:r>
      <w:r w:rsidR="00C33B96">
        <w:rPr>
          <w:rFonts w:hint="cs"/>
          <w:sz w:val="26"/>
          <w:szCs w:val="26"/>
          <w:rtl/>
        </w:rPr>
        <w:t>من خلال عقد</w:t>
      </w:r>
      <w:r w:rsidRPr="00FB766F">
        <w:rPr>
          <w:sz w:val="26"/>
          <w:szCs w:val="26"/>
          <w:rtl/>
        </w:rPr>
        <w:t xml:space="preserve"> اجتماع واحد حول </w:t>
      </w:r>
      <w:r w:rsidR="00C33B96">
        <w:rPr>
          <w:rFonts w:hint="cs"/>
          <w:sz w:val="26"/>
          <w:szCs w:val="26"/>
          <w:rtl/>
        </w:rPr>
        <w:t>تكنولوجيات</w:t>
      </w:r>
      <w:r w:rsidRPr="00FB766F">
        <w:rPr>
          <w:sz w:val="26"/>
          <w:szCs w:val="26"/>
          <w:rtl/>
        </w:rPr>
        <w:t xml:space="preserve"> الهيدروكربون وثاني أكسيد الكربون</w:t>
      </w:r>
      <w:r w:rsidRPr="00FB766F">
        <w:rPr>
          <w:sz w:val="26"/>
          <w:szCs w:val="26"/>
          <w:vertAlign w:val="subscript"/>
          <w:rtl/>
        </w:rPr>
        <w:t xml:space="preserve">، </w:t>
      </w:r>
      <w:r w:rsidRPr="00FB766F">
        <w:rPr>
          <w:sz w:val="26"/>
          <w:szCs w:val="26"/>
          <w:rtl/>
        </w:rPr>
        <w:t>وحول تركيب وتشغيل وصيانة والتخلص من المعدات ال</w:t>
      </w:r>
      <w:r w:rsidR="00C33B96">
        <w:rPr>
          <w:sz w:val="26"/>
          <w:szCs w:val="26"/>
          <w:rtl/>
        </w:rPr>
        <w:t xml:space="preserve">تي تستخدم مواد قابلة للاشتعال، </w:t>
      </w:r>
      <w:r w:rsidRPr="00FB766F">
        <w:rPr>
          <w:sz w:val="26"/>
          <w:szCs w:val="26"/>
          <w:rtl/>
        </w:rPr>
        <w:t xml:space="preserve">التي لم يُبلّغ عنها في الطلب. وأوضح </w:t>
      </w:r>
      <w:r w:rsidR="00C33B96">
        <w:rPr>
          <w:rFonts w:hint="cs"/>
          <w:sz w:val="26"/>
          <w:szCs w:val="26"/>
          <w:rtl/>
        </w:rPr>
        <w:t>اليونيب</w:t>
      </w:r>
      <w:r w:rsidRPr="00FB766F">
        <w:rPr>
          <w:sz w:val="26"/>
          <w:szCs w:val="26"/>
          <w:rtl/>
        </w:rPr>
        <w:t xml:space="preserve"> أن مواءمة محتوى الاجتماع مع معايير السلامة الوطنية المُحدّ</w:t>
      </w:r>
      <w:r w:rsidR="007C1F06">
        <w:rPr>
          <w:sz w:val="26"/>
          <w:szCs w:val="26"/>
          <w:rtl/>
        </w:rPr>
        <w:t>ثة</w:t>
      </w:r>
      <w:r w:rsidRPr="00FB766F">
        <w:rPr>
          <w:sz w:val="26"/>
          <w:szCs w:val="26"/>
          <w:rtl/>
        </w:rPr>
        <w:t xml:space="preserve"> والت</w:t>
      </w:r>
      <w:r w:rsidR="007C1F06">
        <w:rPr>
          <w:sz w:val="26"/>
          <w:szCs w:val="26"/>
          <w:rtl/>
        </w:rPr>
        <w:t>نسيق مع الجهات المعنية الرئيسية</w:t>
      </w:r>
      <w:r w:rsidRPr="00FB766F">
        <w:rPr>
          <w:sz w:val="26"/>
          <w:szCs w:val="26"/>
          <w:rtl/>
        </w:rPr>
        <w:t xml:space="preserve"> وتحديد الكفاءات الفنية، قد أخرت الترتيبات التحضيرية. ومن المقرر عقد الاجتماع خلال </w:t>
      </w:r>
      <w:r w:rsidR="007C1F06">
        <w:rPr>
          <w:rFonts w:hint="cs"/>
          <w:sz w:val="26"/>
          <w:szCs w:val="26"/>
          <w:rtl/>
        </w:rPr>
        <w:t>الفصل</w:t>
      </w:r>
      <w:r w:rsidRPr="00FB766F">
        <w:rPr>
          <w:sz w:val="26"/>
          <w:szCs w:val="26"/>
          <w:rtl/>
        </w:rPr>
        <w:t xml:space="preserve"> الأخير من عام 2025.</w:t>
      </w:r>
    </w:p>
    <w:p w14:paraId="220C073C" w14:textId="77777777" w:rsidR="007937B7" w:rsidRPr="00FB766F" w:rsidRDefault="007937B7" w:rsidP="007C1F06">
      <w:pPr>
        <w:pStyle w:val="Heading1"/>
        <w:bidi/>
        <w:rPr>
          <w:sz w:val="26"/>
          <w:szCs w:val="26"/>
          <w:rtl/>
        </w:rPr>
      </w:pPr>
      <w:r w:rsidRPr="00FB766F">
        <w:rPr>
          <w:sz w:val="26"/>
          <w:szCs w:val="26"/>
          <w:rtl/>
        </w:rPr>
        <w:t>يُعزى التأخير في مكون المساعدة الفنية والمعدات إلى الوقت الإ</w:t>
      </w:r>
      <w:r w:rsidR="007C1F06">
        <w:rPr>
          <w:sz w:val="26"/>
          <w:szCs w:val="26"/>
          <w:rtl/>
        </w:rPr>
        <w:t xml:space="preserve">ضافي اللازم لتقييم الاحتياجات، </w:t>
      </w:r>
      <w:r w:rsidRPr="00FB766F">
        <w:rPr>
          <w:sz w:val="26"/>
          <w:szCs w:val="26"/>
          <w:rtl/>
        </w:rPr>
        <w:t xml:space="preserve">الذي أُنجز الآن. وأكد </w:t>
      </w:r>
      <w:r w:rsidR="007C1F06">
        <w:rPr>
          <w:rFonts w:hint="cs"/>
          <w:sz w:val="26"/>
          <w:szCs w:val="26"/>
          <w:rtl/>
        </w:rPr>
        <w:t>اليوئنديبي</w:t>
      </w:r>
      <w:r w:rsidRPr="00FB766F">
        <w:rPr>
          <w:sz w:val="26"/>
          <w:szCs w:val="26"/>
          <w:rtl/>
        </w:rPr>
        <w:t xml:space="preserve"> أن</w:t>
      </w:r>
      <w:r w:rsidR="007C1F06">
        <w:rPr>
          <w:rFonts w:hint="cs"/>
          <w:sz w:val="26"/>
          <w:szCs w:val="26"/>
          <w:rtl/>
        </w:rPr>
        <w:t>ه سيتم إنجاز</w:t>
      </w:r>
      <w:r w:rsidRPr="00FB766F">
        <w:rPr>
          <w:sz w:val="26"/>
          <w:szCs w:val="26"/>
          <w:rtl/>
        </w:rPr>
        <w:t xml:space="preserve"> الأنشطة المتبقية من المكون قبل نهاية عام </w:t>
      </w:r>
      <w:r w:rsidR="007C1F06">
        <w:rPr>
          <w:rFonts w:hint="cs"/>
          <w:sz w:val="26"/>
          <w:szCs w:val="26"/>
          <w:rtl/>
        </w:rPr>
        <w:t>2026</w:t>
      </w:r>
    </w:p>
    <w:p w14:paraId="427E40D8" w14:textId="77777777" w:rsidR="007937B7" w:rsidRPr="00FB766F" w:rsidRDefault="007937B7" w:rsidP="000724B1">
      <w:pPr>
        <w:keepNext/>
        <w:bidi/>
        <w:spacing w:after="240"/>
        <w:rPr>
          <w:sz w:val="26"/>
          <w:szCs w:val="26"/>
          <w:u w:val="single"/>
          <w:rtl/>
        </w:rPr>
      </w:pPr>
      <w:r w:rsidRPr="00FB766F">
        <w:rPr>
          <w:sz w:val="26"/>
          <w:szCs w:val="26"/>
          <w:u w:val="single"/>
          <w:rtl/>
        </w:rPr>
        <w:t xml:space="preserve">تنفيذ </w:t>
      </w:r>
      <w:r w:rsidR="000724B1">
        <w:rPr>
          <w:rFonts w:hint="cs"/>
          <w:sz w:val="26"/>
          <w:szCs w:val="26"/>
          <w:u w:val="single"/>
          <w:rtl/>
        </w:rPr>
        <w:t>ال</w:t>
      </w:r>
      <w:r w:rsidRPr="00FB766F">
        <w:rPr>
          <w:sz w:val="26"/>
          <w:szCs w:val="26"/>
          <w:u w:val="single"/>
          <w:rtl/>
        </w:rPr>
        <w:t xml:space="preserve">سياسة </w:t>
      </w:r>
      <w:r w:rsidR="000724B1">
        <w:rPr>
          <w:rFonts w:hint="cs"/>
          <w:sz w:val="26"/>
          <w:szCs w:val="26"/>
          <w:u w:val="single"/>
          <w:rtl/>
        </w:rPr>
        <w:t>الجنسانية</w:t>
      </w:r>
    </w:p>
    <w:p w14:paraId="008A7338" w14:textId="77777777" w:rsidR="007937B7" w:rsidRPr="000724B1" w:rsidRDefault="007937B7" w:rsidP="000724B1">
      <w:pPr>
        <w:pStyle w:val="Heading1"/>
        <w:bidi/>
        <w:rPr>
          <w:sz w:val="26"/>
          <w:szCs w:val="26"/>
          <w:rtl/>
        </w:rPr>
      </w:pPr>
      <w:bookmarkStart w:id="5" w:name="_Hlk205808262"/>
      <w:r w:rsidRPr="000724B1">
        <w:rPr>
          <w:sz w:val="26"/>
          <w:szCs w:val="26"/>
          <w:rtl/>
        </w:rPr>
        <w:t xml:space="preserve">تُحقق التدابير المتخذة لدمج </w:t>
      </w:r>
      <w:r w:rsidR="000724B1">
        <w:rPr>
          <w:rFonts w:hint="cs"/>
          <w:sz w:val="26"/>
          <w:szCs w:val="26"/>
          <w:rtl/>
        </w:rPr>
        <w:t>ال</w:t>
      </w:r>
      <w:r w:rsidR="000724B1">
        <w:rPr>
          <w:sz w:val="26"/>
          <w:szCs w:val="26"/>
          <w:rtl/>
        </w:rPr>
        <w:t xml:space="preserve">سياسة </w:t>
      </w:r>
      <w:r w:rsidR="000724B1">
        <w:rPr>
          <w:rFonts w:hint="cs"/>
          <w:sz w:val="26"/>
          <w:szCs w:val="26"/>
          <w:rtl/>
        </w:rPr>
        <w:t xml:space="preserve">الجنسانية </w:t>
      </w:r>
      <w:r w:rsidRPr="000724B1">
        <w:rPr>
          <w:sz w:val="26"/>
          <w:szCs w:val="26"/>
          <w:rtl/>
        </w:rPr>
        <w:t xml:space="preserve">للصندوق المتعدد الأطراف في تنفيذ المرحلة الأولى من خطة إدارة </w:t>
      </w:r>
      <w:r w:rsidR="000724B1">
        <w:rPr>
          <w:rFonts w:hint="cs"/>
          <w:sz w:val="26"/>
          <w:szCs w:val="26"/>
          <w:rtl/>
        </w:rPr>
        <w:t>إزالة المواد</w:t>
      </w:r>
      <w:r w:rsidRPr="000724B1">
        <w:rPr>
          <w:sz w:val="26"/>
          <w:szCs w:val="26"/>
          <w:rtl/>
        </w:rPr>
        <w:t xml:space="preserve"> الهيدروكلوروفلوروكربون</w:t>
      </w:r>
      <w:r w:rsidR="000724B1">
        <w:rPr>
          <w:rFonts w:hint="cs"/>
          <w:sz w:val="26"/>
          <w:szCs w:val="26"/>
          <w:rtl/>
        </w:rPr>
        <w:t>ية</w:t>
      </w:r>
      <w:r w:rsidRPr="000724B1">
        <w:rPr>
          <w:sz w:val="26"/>
          <w:szCs w:val="26"/>
          <w:rtl/>
        </w:rPr>
        <w:t xml:space="preserve"> نتائج إيجابية. </w:t>
      </w:r>
      <w:r w:rsidR="000724B1">
        <w:rPr>
          <w:rFonts w:hint="cs"/>
          <w:sz w:val="26"/>
          <w:szCs w:val="26"/>
          <w:rtl/>
        </w:rPr>
        <w:t>وتعتبر</w:t>
      </w:r>
      <w:r w:rsidRPr="000724B1">
        <w:rPr>
          <w:sz w:val="26"/>
          <w:szCs w:val="26"/>
          <w:rtl/>
        </w:rPr>
        <w:t xml:space="preserve"> </w:t>
      </w:r>
      <w:r w:rsidR="000724B1">
        <w:rPr>
          <w:sz w:val="26"/>
          <w:szCs w:val="26"/>
          <w:rtl/>
        </w:rPr>
        <w:t xml:space="preserve">مشاركة المرأة </w:t>
      </w:r>
      <w:r w:rsidRPr="000724B1">
        <w:rPr>
          <w:sz w:val="26"/>
          <w:szCs w:val="26"/>
          <w:rtl/>
        </w:rPr>
        <w:t>جزء من تخطيط</w:t>
      </w:r>
      <w:r w:rsidR="000724B1" w:rsidRPr="000724B1">
        <w:rPr>
          <w:sz w:val="26"/>
          <w:szCs w:val="26"/>
          <w:rtl/>
        </w:rPr>
        <w:t xml:space="preserve"> </w:t>
      </w:r>
      <w:r w:rsidR="000724B1">
        <w:rPr>
          <w:sz w:val="26"/>
          <w:szCs w:val="26"/>
          <w:rtl/>
        </w:rPr>
        <w:t>وتنفيذ</w:t>
      </w:r>
      <w:r w:rsidRPr="000724B1">
        <w:rPr>
          <w:sz w:val="26"/>
          <w:szCs w:val="26"/>
          <w:rtl/>
        </w:rPr>
        <w:t xml:space="preserve"> المشروع </w:t>
      </w:r>
      <w:r w:rsidR="000724B1">
        <w:rPr>
          <w:rFonts w:hint="cs"/>
          <w:sz w:val="26"/>
          <w:szCs w:val="26"/>
          <w:rtl/>
        </w:rPr>
        <w:t>وفقا</w:t>
      </w:r>
      <w:r w:rsidR="000724B1">
        <w:rPr>
          <w:sz w:val="26"/>
          <w:szCs w:val="26"/>
          <w:rtl/>
        </w:rPr>
        <w:t xml:space="preserve"> </w:t>
      </w:r>
      <w:r w:rsidR="000724B1">
        <w:rPr>
          <w:rFonts w:hint="cs"/>
          <w:sz w:val="26"/>
          <w:szCs w:val="26"/>
          <w:rtl/>
        </w:rPr>
        <w:t>ل</w:t>
      </w:r>
      <w:r w:rsidRPr="000724B1">
        <w:rPr>
          <w:sz w:val="26"/>
          <w:szCs w:val="26"/>
          <w:rtl/>
        </w:rPr>
        <w:t xml:space="preserve">لسياسة الوطنية. </w:t>
      </w:r>
      <w:bookmarkEnd w:id="5"/>
      <w:r w:rsidRPr="000724B1">
        <w:rPr>
          <w:sz w:val="26"/>
          <w:szCs w:val="26"/>
          <w:rtl/>
        </w:rPr>
        <w:t xml:space="preserve">وتجدر الإشارة إلى ارتفاع مستوى مشاركة المرأة في دورات تدريب موظفي الجمارك وفنيي </w:t>
      </w:r>
      <w:r w:rsidR="000724B1">
        <w:rPr>
          <w:rFonts w:hint="cs"/>
          <w:sz w:val="26"/>
          <w:szCs w:val="26"/>
          <w:rtl/>
        </w:rPr>
        <w:t>التبريد</w:t>
      </w:r>
      <w:r w:rsidRPr="000724B1">
        <w:rPr>
          <w:sz w:val="26"/>
          <w:szCs w:val="26"/>
          <w:rtl/>
        </w:rPr>
        <w:t xml:space="preserve"> </w:t>
      </w:r>
      <w:r w:rsidR="000724B1">
        <w:rPr>
          <w:rFonts w:hint="cs"/>
          <w:sz w:val="26"/>
          <w:szCs w:val="26"/>
          <w:rtl/>
        </w:rPr>
        <w:t>و</w:t>
      </w:r>
      <w:r w:rsidRPr="000724B1">
        <w:rPr>
          <w:sz w:val="26"/>
          <w:szCs w:val="26"/>
          <w:rtl/>
        </w:rPr>
        <w:t xml:space="preserve">تكييف الهواء. ويعكس تزايد مشاركة المرأة في قطاع </w:t>
      </w:r>
      <w:r w:rsidR="000724B1">
        <w:rPr>
          <w:rFonts w:hint="cs"/>
          <w:sz w:val="26"/>
          <w:szCs w:val="26"/>
          <w:rtl/>
        </w:rPr>
        <w:t>التبريد</w:t>
      </w:r>
      <w:r w:rsidR="000724B1" w:rsidRPr="000724B1">
        <w:rPr>
          <w:sz w:val="26"/>
          <w:szCs w:val="26"/>
          <w:rtl/>
        </w:rPr>
        <w:t xml:space="preserve"> </w:t>
      </w:r>
      <w:r w:rsidR="000724B1">
        <w:rPr>
          <w:rFonts w:hint="cs"/>
          <w:sz w:val="26"/>
          <w:szCs w:val="26"/>
          <w:rtl/>
        </w:rPr>
        <w:t>و</w:t>
      </w:r>
      <w:r w:rsidR="000724B1" w:rsidRPr="000724B1">
        <w:rPr>
          <w:sz w:val="26"/>
          <w:szCs w:val="26"/>
          <w:rtl/>
        </w:rPr>
        <w:t xml:space="preserve">تكييف الهواء </w:t>
      </w:r>
      <w:r w:rsidRPr="000724B1">
        <w:rPr>
          <w:sz w:val="26"/>
          <w:szCs w:val="26"/>
          <w:rtl/>
        </w:rPr>
        <w:t xml:space="preserve">تحولاً إيجابياً في اتجاهات التعليم </w:t>
      </w:r>
      <w:r w:rsidR="000724B1">
        <w:rPr>
          <w:rFonts w:hint="cs"/>
          <w:sz w:val="26"/>
          <w:szCs w:val="26"/>
          <w:rtl/>
        </w:rPr>
        <w:t>الفني</w:t>
      </w:r>
      <w:r w:rsidRPr="000724B1">
        <w:rPr>
          <w:sz w:val="26"/>
          <w:szCs w:val="26"/>
          <w:rtl/>
        </w:rPr>
        <w:t xml:space="preserve"> والمهني الوطني في هذا المجال. وعلى مدى السنوات القليلة الماضية، شجعت الجهود الموجهة التي بذلتها وحدة الأوزون الوطنية ومؤسسات التدريب النساء على السعي إلى العمل في قطاع </w:t>
      </w:r>
      <w:r w:rsidR="000724B1">
        <w:rPr>
          <w:rFonts w:hint="cs"/>
          <w:sz w:val="26"/>
          <w:szCs w:val="26"/>
          <w:rtl/>
        </w:rPr>
        <w:t>التبريد</w:t>
      </w:r>
      <w:r w:rsidR="000724B1" w:rsidRPr="000724B1">
        <w:rPr>
          <w:sz w:val="26"/>
          <w:szCs w:val="26"/>
          <w:rtl/>
        </w:rPr>
        <w:t xml:space="preserve"> </w:t>
      </w:r>
      <w:r w:rsidR="000724B1">
        <w:rPr>
          <w:rFonts w:hint="cs"/>
          <w:sz w:val="26"/>
          <w:szCs w:val="26"/>
          <w:rtl/>
        </w:rPr>
        <w:t>و</w:t>
      </w:r>
      <w:r w:rsidR="000724B1" w:rsidRPr="000724B1">
        <w:rPr>
          <w:sz w:val="26"/>
          <w:szCs w:val="26"/>
          <w:rtl/>
        </w:rPr>
        <w:t>تكييف الهواء</w:t>
      </w:r>
      <w:r w:rsidRPr="000724B1">
        <w:rPr>
          <w:sz w:val="26"/>
          <w:szCs w:val="26"/>
          <w:rtl/>
        </w:rPr>
        <w:t>، من خلال حملات التوعية والشراكات مع المدارس الفنية. ونتيجة لذلك، يزداد تمثيل المرأة ليس فقط في ورش الخدمة، بل في أدوار صيانة المعدات والتفتيش وتنسيق السياسات</w:t>
      </w:r>
      <w:r w:rsidR="000724B1" w:rsidRPr="000724B1">
        <w:rPr>
          <w:sz w:val="26"/>
          <w:szCs w:val="26"/>
          <w:rtl/>
        </w:rPr>
        <w:t xml:space="preserve"> أيضاً</w:t>
      </w:r>
      <w:r w:rsidRPr="000724B1">
        <w:rPr>
          <w:sz w:val="26"/>
          <w:szCs w:val="26"/>
          <w:rtl/>
        </w:rPr>
        <w:t xml:space="preserve">. </w:t>
      </w:r>
      <w:r w:rsidR="000724B1">
        <w:rPr>
          <w:rFonts w:hint="cs"/>
          <w:sz w:val="26"/>
          <w:szCs w:val="26"/>
          <w:rtl/>
        </w:rPr>
        <w:t>وتبين</w:t>
      </w:r>
      <w:r w:rsidRPr="000724B1">
        <w:rPr>
          <w:sz w:val="26"/>
          <w:szCs w:val="26"/>
          <w:rtl/>
        </w:rPr>
        <w:t xml:space="preserve"> معدلات المشاركة العالية التي لوحظت في الدورات التدريبية الأخيرة نجاح هذه المبادرات والتزام </w:t>
      </w:r>
      <w:r w:rsidR="000724B1">
        <w:rPr>
          <w:rFonts w:hint="cs"/>
          <w:sz w:val="26"/>
          <w:szCs w:val="26"/>
          <w:rtl/>
        </w:rPr>
        <w:t>البلد</w:t>
      </w:r>
      <w:r w:rsidRPr="000724B1">
        <w:rPr>
          <w:sz w:val="26"/>
          <w:szCs w:val="26"/>
          <w:rtl/>
        </w:rPr>
        <w:t xml:space="preserve"> بزيادة حضور</w:t>
      </w:r>
      <w:r w:rsidR="00CA4A70" w:rsidRPr="00CA4A70">
        <w:rPr>
          <w:sz w:val="26"/>
          <w:szCs w:val="26"/>
          <w:rtl/>
        </w:rPr>
        <w:t xml:space="preserve"> </w:t>
      </w:r>
      <w:r w:rsidR="00CA4A70">
        <w:rPr>
          <w:sz w:val="26"/>
          <w:szCs w:val="26"/>
          <w:rtl/>
        </w:rPr>
        <w:t>وتمكين</w:t>
      </w:r>
      <w:r w:rsidRPr="000724B1">
        <w:rPr>
          <w:sz w:val="26"/>
          <w:szCs w:val="26"/>
          <w:rtl/>
        </w:rPr>
        <w:t xml:space="preserve"> المرأة في القوى العاملة في هذا القطاع.</w:t>
      </w:r>
    </w:p>
    <w:p w14:paraId="5A72C92A" w14:textId="77777777" w:rsidR="007937B7" w:rsidRPr="00FB766F" w:rsidRDefault="00CA4A70" w:rsidP="007937B7">
      <w:pPr>
        <w:keepNext/>
        <w:bidi/>
        <w:spacing w:after="240"/>
        <w:rPr>
          <w:sz w:val="26"/>
          <w:szCs w:val="26"/>
          <w:rtl/>
        </w:rPr>
      </w:pPr>
      <w:r>
        <w:rPr>
          <w:sz w:val="26"/>
          <w:szCs w:val="26"/>
          <w:u w:val="single"/>
          <w:rtl/>
        </w:rPr>
        <w:t>الاتفاق</w:t>
      </w:r>
      <w:r w:rsidR="007937B7" w:rsidRPr="00FB766F">
        <w:rPr>
          <w:sz w:val="26"/>
          <w:szCs w:val="26"/>
          <w:u w:val="single"/>
          <w:rtl/>
        </w:rPr>
        <w:t xml:space="preserve"> المحدث</w:t>
      </w:r>
      <w:r w:rsidR="007937B7" w:rsidRPr="00FB766F">
        <w:rPr>
          <w:sz w:val="26"/>
          <w:szCs w:val="26"/>
          <w:rtl/>
        </w:rPr>
        <w:t xml:space="preserve"> </w:t>
      </w:r>
    </w:p>
    <w:p w14:paraId="009C3557" w14:textId="77777777" w:rsidR="007937B7" w:rsidRPr="00FB766F" w:rsidRDefault="007937B7" w:rsidP="00971FBD">
      <w:pPr>
        <w:pStyle w:val="Heading1"/>
        <w:bidi/>
        <w:rPr>
          <w:sz w:val="26"/>
          <w:szCs w:val="26"/>
          <w:rtl/>
          <w:lang w:eastAsia="en-CA"/>
        </w:rPr>
      </w:pPr>
      <w:r w:rsidRPr="00FB766F">
        <w:rPr>
          <w:sz w:val="26"/>
          <w:szCs w:val="26"/>
          <w:rtl/>
          <w:lang w:eastAsia="en-CA"/>
        </w:rPr>
        <w:t xml:space="preserve">في ضوء </w:t>
      </w:r>
      <w:r w:rsidRPr="00FB766F">
        <w:rPr>
          <w:sz w:val="26"/>
          <w:szCs w:val="26"/>
          <w:rtl/>
        </w:rPr>
        <w:t xml:space="preserve">طلب تمديد المرحلة الأولى من خطة إدارة </w:t>
      </w:r>
      <w:r w:rsidR="00971FBD">
        <w:rPr>
          <w:rFonts w:hint="cs"/>
          <w:sz w:val="26"/>
          <w:szCs w:val="26"/>
          <w:rtl/>
        </w:rPr>
        <w:t>إزالة المواد</w:t>
      </w:r>
      <w:r w:rsidR="00971FBD">
        <w:rPr>
          <w:sz w:val="26"/>
          <w:szCs w:val="26"/>
          <w:rtl/>
        </w:rPr>
        <w:t xml:space="preserve"> الهيدروكلوروفلوروكربون</w:t>
      </w:r>
      <w:r w:rsidR="00971FBD">
        <w:rPr>
          <w:rFonts w:hint="cs"/>
          <w:sz w:val="26"/>
          <w:szCs w:val="26"/>
          <w:rtl/>
        </w:rPr>
        <w:t>ية</w:t>
      </w:r>
      <w:r w:rsidRPr="00FB766F">
        <w:rPr>
          <w:sz w:val="26"/>
          <w:szCs w:val="26"/>
          <w:rtl/>
        </w:rPr>
        <w:t xml:space="preserve">، </w:t>
      </w:r>
      <w:r w:rsidR="00971FBD">
        <w:rPr>
          <w:rFonts w:hint="cs"/>
          <w:sz w:val="26"/>
          <w:szCs w:val="26"/>
          <w:rtl/>
          <w:lang w:eastAsia="en-CA"/>
        </w:rPr>
        <w:t>على النحو</w:t>
      </w:r>
      <w:r w:rsidRPr="00FB766F">
        <w:rPr>
          <w:sz w:val="26"/>
          <w:szCs w:val="26"/>
          <w:rtl/>
          <w:lang w:eastAsia="en-CA"/>
        </w:rPr>
        <w:t xml:space="preserve"> </w:t>
      </w:r>
      <w:r w:rsidR="00971FBD">
        <w:rPr>
          <w:rFonts w:hint="cs"/>
          <w:sz w:val="26"/>
          <w:szCs w:val="26"/>
          <w:rtl/>
          <w:lang w:eastAsia="en-CA"/>
        </w:rPr>
        <w:t>ال</w:t>
      </w:r>
      <w:r w:rsidRPr="00FB766F">
        <w:rPr>
          <w:sz w:val="26"/>
          <w:szCs w:val="26"/>
          <w:rtl/>
          <w:lang w:eastAsia="en-CA"/>
        </w:rPr>
        <w:t xml:space="preserve">موضح في الفقرة </w:t>
      </w:r>
      <w:r w:rsidR="00971FBD">
        <w:rPr>
          <w:rFonts w:hint="cs"/>
          <w:sz w:val="26"/>
          <w:szCs w:val="26"/>
          <w:rtl/>
          <w:lang w:eastAsia="en-CA"/>
        </w:rPr>
        <w:t>22</w:t>
      </w:r>
      <w:r w:rsidR="00971FBD">
        <w:rPr>
          <w:sz w:val="26"/>
          <w:szCs w:val="26"/>
          <w:rtl/>
          <w:lang w:eastAsia="en-CA"/>
        </w:rPr>
        <w:t xml:space="preserve"> أدناه</w:t>
      </w:r>
      <w:r w:rsidRPr="00FB766F">
        <w:rPr>
          <w:sz w:val="26"/>
          <w:szCs w:val="26"/>
          <w:rtl/>
        </w:rPr>
        <w:t>، وجدول التمويل المُعدّ</w:t>
      </w:r>
      <w:r w:rsidR="00971FBD">
        <w:rPr>
          <w:sz w:val="26"/>
          <w:szCs w:val="26"/>
          <w:rtl/>
        </w:rPr>
        <w:t>ل بناءً على ذلك</w:t>
      </w:r>
      <w:r w:rsidRPr="00FB766F">
        <w:rPr>
          <w:sz w:val="26"/>
          <w:szCs w:val="26"/>
          <w:rtl/>
          <w:lang w:eastAsia="en-CA"/>
        </w:rPr>
        <w:t xml:space="preserve">، </w:t>
      </w:r>
      <w:r w:rsidR="00971FBD">
        <w:rPr>
          <w:rFonts w:hint="cs"/>
          <w:sz w:val="26"/>
          <w:szCs w:val="26"/>
          <w:rtl/>
          <w:lang w:eastAsia="en-CA"/>
        </w:rPr>
        <w:t>تم تحديث</w:t>
      </w:r>
      <w:r w:rsidRPr="00FB766F">
        <w:rPr>
          <w:sz w:val="26"/>
          <w:szCs w:val="26"/>
          <w:rtl/>
          <w:lang w:eastAsia="en-CA"/>
        </w:rPr>
        <w:t xml:space="preserve"> الاتفاق </w:t>
      </w:r>
      <w:r w:rsidR="00971FBD">
        <w:rPr>
          <w:rFonts w:hint="cs"/>
          <w:sz w:val="26"/>
          <w:szCs w:val="26"/>
          <w:rtl/>
          <w:lang w:eastAsia="en-CA"/>
        </w:rPr>
        <w:t xml:space="preserve">المبرم </w:t>
      </w:r>
      <w:r w:rsidRPr="00FB766F">
        <w:rPr>
          <w:sz w:val="26"/>
          <w:szCs w:val="26"/>
          <w:rtl/>
          <w:lang w:eastAsia="en-CA"/>
        </w:rPr>
        <w:t xml:space="preserve">بين حكومة جنوب السودان واللجنة التنفيذية. وتحديدًا، عُدِّل </w:t>
      </w:r>
      <w:r w:rsidR="00971FBD">
        <w:rPr>
          <w:rFonts w:hint="cs"/>
          <w:sz w:val="26"/>
          <w:szCs w:val="26"/>
          <w:rtl/>
          <w:lang w:eastAsia="en-CA"/>
        </w:rPr>
        <w:t>التذييل</w:t>
      </w:r>
      <w:r w:rsidRPr="00FB766F">
        <w:rPr>
          <w:sz w:val="26"/>
          <w:szCs w:val="26"/>
          <w:rtl/>
          <w:lang w:eastAsia="en-CA"/>
        </w:rPr>
        <w:t xml:space="preserve"> ٢-</w:t>
      </w:r>
      <w:r w:rsidR="00971FBD">
        <w:rPr>
          <w:rFonts w:hint="cs"/>
          <w:sz w:val="26"/>
          <w:szCs w:val="26"/>
          <w:rtl/>
          <w:lang w:eastAsia="en-CA"/>
        </w:rPr>
        <w:t xml:space="preserve"> </w:t>
      </w:r>
      <w:r w:rsidRPr="00FB766F">
        <w:rPr>
          <w:sz w:val="26"/>
          <w:szCs w:val="26"/>
          <w:rtl/>
          <w:lang w:eastAsia="en-CA"/>
        </w:rPr>
        <w:t>أ</w:t>
      </w:r>
      <w:r w:rsidR="00971FBD">
        <w:rPr>
          <w:rFonts w:hint="cs"/>
          <w:sz w:val="26"/>
          <w:szCs w:val="26"/>
          <w:rtl/>
          <w:lang w:eastAsia="en-CA"/>
        </w:rPr>
        <w:t>لف</w:t>
      </w:r>
      <w:r w:rsidRPr="00FB766F">
        <w:rPr>
          <w:sz w:val="26"/>
          <w:szCs w:val="26"/>
          <w:rtl/>
          <w:lang w:eastAsia="en-CA"/>
        </w:rPr>
        <w:t xml:space="preserve">، وحُدِّثت الفقرة ١٦ للإشارة إلى أن الاتفاق المُحدّث يحل محل الاتفاق </w:t>
      </w:r>
      <w:r w:rsidR="00971FBD">
        <w:rPr>
          <w:rFonts w:hint="cs"/>
          <w:sz w:val="26"/>
          <w:szCs w:val="26"/>
          <w:rtl/>
          <w:lang w:eastAsia="en-CA"/>
        </w:rPr>
        <w:lastRenderedPageBreak/>
        <w:t>المبرم</w:t>
      </w:r>
      <w:r w:rsidRPr="00FB766F">
        <w:rPr>
          <w:sz w:val="26"/>
          <w:szCs w:val="26"/>
          <w:rtl/>
          <w:lang w:eastAsia="en-CA"/>
        </w:rPr>
        <w:t xml:space="preserve"> في الاجتماع </w:t>
      </w:r>
      <w:r w:rsidRPr="00971FBD">
        <w:rPr>
          <w:sz w:val="26"/>
          <w:szCs w:val="26"/>
          <w:rtl/>
          <w:lang w:eastAsia="en-CA"/>
        </w:rPr>
        <w:t>الحادي والتسعين</w:t>
      </w:r>
      <w:r w:rsidRPr="00FB766F">
        <w:rPr>
          <w:sz w:val="26"/>
          <w:szCs w:val="26"/>
          <w:vertAlign w:val="superscript"/>
          <w:rtl/>
          <w:lang w:eastAsia="en-CA"/>
        </w:rPr>
        <w:t xml:space="preserve"> </w:t>
      </w:r>
      <w:r w:rsidRPr="00FB766F">
        <w:rPr>
          <w:sz w:val="26"/>
          <w:szCs w:val="26"/>
          <w:rtl/>
          <w:lang w:eastAsia="en-CA"/>
        </w:rPr>
        <w:t xml:space="preserve">بموجب القرار </w:t>
      </w:r>
      <w:r w:rsidR="00971FBD">
        <w:rPr>
          <w:rFonts w:hint="cs"/>
          <w:sz w:val="26"/>
          <w:szCs w:val="26"/>
          <w:rtl/>
          <w:lang w:eastAsia="en-CA"/>
        </w:rPr>
        <w:t>91/41، على النحو ال</w:t>
      </w:r>
      <w:r w:rsidRPr="00FB766F">
        <w:rPr>
          <w:sz w:val="26"/>
          <w:szCs w:val="26"/>
          <w:rtl/>
          <w:lang w:eastAsia="en-CA"/>
        </w:rPr>
        <w:t xml:space="preserve">وارد في </w:t>
      </w:r>
      <w:r w:rsidR="00971FBD">
        <w:rPr>
          <w:rFonts w:hint="cs"/>
          <w:sz w:val="26"/>
          <w:szCs w:val="26"/>
          <w:rtl/>
          <w:lang w:eastAsia="en-CA"/>
        </w:rPr>
        <w:t>المرفق</w:t>
      </w:r>
      <w:r w:rsidR="00971FBD">
        <w:rPr>
          <w:sz w:val="26"/>
          <w:szCs w:val="26"/>
          <w:rtl/>
          <w:lang w:eastAsia="en-CA"/>
        </w:rPr>
        <w:t xml:space="preserve"> الأول </w:t>
      </w:r>
      <w:r w:rsidR="00971FBD">
        <w:rPr>
          <w:rFonts w:hint="cs"/>
          <w:sz w:val="26"/>
          <w:szCs w:val="26"/>
          <w:rtl/>
          <w:lang w:eastAsia="en-CA"/>
        </w:rPr>
        <w:t>ب</w:t>
      </w:r>
      <w:r w:rsidRPr="00FB766F">
        <w:rPr>
          <w:sz w:val="26"/>
          <w:szCs w:val="26"/>
          <w:rtl/>
          <w:lang w:eastAsia="en-CA"/>
        </w:rPr>
        <w:t xml:space="preserve">هذه الوثيقة. وسيُرفق الاتفاق المُحدّث بالتقرير النهائي للاجتماع السابع </w:t>
      </w:r>
      <w:r w:rsidRPr="00971FBD">
        <w:rPr>
          <w:sz w:val="26"/>
          <w:szCs w:val="26"/>
          <w:rtl/>
          <w:lang w:eastAsia="en-CA"/>
        </w:rPr>
        <w:t>والتسعين</w:t>
      </w:r>
      <w:r w:rsidRPr="00FB766F">
        <w:rPr>
          <w:sz w:val="26"/>
          <w:szCs w:val="26"/>
          <w:vertAlign w:val="superscript"/>
          <w:rtl/>
          <w:lang w:eastAsia="en-CA"/>
        </w:rPr>
        <w:t xml:space="preserve"> </w:t>
      </w:r>
      <w:r w:rsidRPr="00FB766F">
        <w:rPr>
          <w:sz w:val="26"/>
          <w:szCs w:val="26"/>
          <w:rtl/>
          <w:lang w:eastAsia="en-CA"/>
        </w:rPr>
        <w:t>.</w:t>
      </w:r>
    </w:p>
    <w:p w14:paraId="03B70AD3" w14:textId="77777777" w:rsidR="007937B7" w:rsidRPr="00FB766F" w:rsidRDefault="00971FBD" w:rsidP="00971FBD">
      <w:pPr>
        <w:keepNext/>
        <w:bidi/>
        <w:spacing w:after="240"/>
        <w:rPr>
          <w:sz w:val="26"/>
          <w:szCs w:val="26"/>
          <w:rtl/>
        </w:rPr>
      </w:pPr>
      <w:r>
        <w:rPr>
          <w:rFonts w:hint="cs"/>
          <w:sz w:val="26"/>
          <w:szCs w:val="26"/>
          <w:u w:val="single"/>
          <w:rtl/>
        </w:rPr>
        <w:t>إنجاز</w:t>
      </w:r>
      <w:r w:rsidR="007937B7" w:rsidRPr="00FB766F">
        <w:rPr>
          <w:sz w:val="26"/>
          <w:szCs w:val="26"/>
          <w:u w:val="single"/>
          <w:rtl/>
        </w:rPr>
        <w:t xml:space="preserve"> المرحلة الأولى من خطة إدارة </w:t>
      </w:r>
      <w:r w:rsidRPr="00971FBD">
        <w:rPr>
          <w:rFonts w:hint="cs"/>
          <w:sz w:val="26"/>
          <w:szCs w:val="26"/>
          <w:u w:val="single"/>
          <w:rtl/>
        </w:rPr>
        <w:t>إزالة المواد</w:t>
      </w:r>
      <w:r w:rsidRPr="00971FBD">
        <w:rPr>
          <w:sz w:val="26"/>
          <w:szCs w:val="26"/>
          <w:u w:val="single"/>
          <w:rtl/>
        </w:rPr>
        <w:t xml:space="preserve"> الهيدروكلوروفلوروكربون</w:t>
      </w:r>
      <w:r w:rsidRPr="00971FBD">
        <w:rPr>
          <w:rFonts w:hint="cs"/>
          <w:sz w:val="26"/>
          <w:szCs w:val="26"/>
          <w:u w:val="single"/>
          <w:rtl/>
        </w:rPr>
        <w:t>ية</w:t>
      </w:r>
    </w:p>
    <w:p w14:paraId="2026E752" w14:textId="77777777" w:rsidR="007937B7" w:rsidRPr="00FB766F" w:rsidRDefault="00042F8E" w:rsidP="009C035F">
      <w:pPr>
        <w:pStyle w:val="Heading1"/>
        <w:bidi/>
        <w:rPr>
          <w:sz w:val="26"/>
          <w:szCs w:val="26"/>
          <w:rtl/>
          <w:lang w:eastAsia="en-CA"/>
        </w:rPr>
      </w:pPr>
      <w:r>
        <w:rPr>
          <w:rFonts w:hint="cs"/>
          <w:sz w:val="26"/>
          <w:szCs w:val="26"/>
          <w:rtl/>
          <w:lang w:eastAsia="en-CA"/>
        </w:rPr>
        <w:t>أثناء استعراض</w:t>
      </w:r>
      <w:r w:rsidR="007937B7" w:rsidRPr="00FB766F">
        <w:rPr>
          <w:sz w:val="26"/>
          <w:szCs w:val="26"/>
          <w:rtl/>
          <w:lang w:eastAsia="en-CA"/>
        </w:rPr>
        <w:t xml:space="preserve"> طلب التمديد الذي طلبته حكومة جنوب السودان، </w:t>
      </w:r>
      <w:r>
        <w:rPr>
          <w:rFonts w:hint="cs"/>
          <w:sz w:val="26"/>
          <w:szCs w:val="26"/>
          <w:rtl/>
          <w:lang w:eastAsia="en-CA"/>
        </w:rPr>
        <w:t>تلاحظ</w:t>
      </w:r>
      <w:r w:rsidR="007937B7" w:rsidRPr="00FB766F">
        <w:rPr>
          <w:sz w:val="26"/>
          <w:szCs w:val="26"/>
          <w:rtl/>
          <w:lang w:eastAsia="en-CA"/>
        </w:rPr>
        <w:t xml:space="preserve"> الأمانة أنه </w:t>
      </w:r>
      <w:r>
        <w:rPr>
          <w:rFonts w:hint="cs"/>
          <w:sz w:val="26"/>
          <w:szCs w:val="26"/>
          <w:rtl/>
          <w:lang w:eastAsia="en-CA"/>
        </w:rPr>
        <w:t>تمت مراعاة</w:t>
      </w:r>
      <w:r>
        <w:rPr>
          <w:sz w:val="26"/>
          <w:szCs w:val="26"/>
          <w:rtl/>
          <w:lang w:eastAsia="en-CA"/>
        </w:rPr>
        <w:t xml:space="preserve"> التحديات الاستثنائية التي </w:t>
      </w:r>
      <w:r>
        <w:rPr>
          <w:rFonts w:hint="cs"/>
          <w:sz w:val="26"/>
          <w:szCs w:val="26"/>
          <w:rtl/>
          <w:lang w:eastAsia="en-CA"/>
        </w:rPr>
        <w:t>ي</w:t>
      </w:r>
      <w:r>
        <w:rPr>
          <w:sz w:val="26"/>
          <w:szCs w:val="26"/>
          <w:rtl/>
          <w:lang w:eastAsia="en-CA"/>
        </w:rPr>
        <w:t>واجهها البل</w:t>
      </w:r>
      <w:r w:rsidR="007937B7" w:rsidRPr="00FB766F">
        <w:rPr>
          <w:sz w:val="26"/>
          <w:szCs w:val="26"/>
          <w:rtl/>
          <w:lang w:eastAsia="en-CA"/>
        </w:rPr>
        <w:t xml:space="preserve">د والتي أثّرت سلبًا على تنفيذ أنشطة المشروع في الوقت المناسب. وواجه تنفيذ الشريحة الثانية انتكاسات كبيرة بسبب تكرار عدم الاستقرار السياسي والتحديات الأمنية، مما أعاق العمليات الميدانية بشدة، وأخّر أنشطة بناء القدرات، وأعاق الوصول إلى مواقع المشاريع الرئيسية ونقاط الدخول الحدودية. وتفاقمت هذه الصعوبات بسبب التأخير في صرف التمويل بسبب اضطرابات في الأنظمة المصرفية، ومعوقات لوجستية مثل قيود الاستيراد وإغلاق الحدود بشكل متقطع، مما أثر سلبًا على شراء المعدات والمواد في الوقت المناسب، </w:t>
      </w:r>
      <w:r w:rsidR="009C035F">
        <w:rPr>
          <w:rFonts w:hint="cs"/>
          <w:sz w:val="26"/>
          <w:szCs w:val="26"/>
          <w:rtl/>
          <w:lang w:eastAsia="en-CA"/>
        </w:rPr>
        <w:t>وكذلك</w:t>
      </w:r>
      <w:r w:rsidR="009C035F">
        <w:rPr>
          <w:sz w:val="26"/>
          <w:szCs w:val="26"/>
          <w:rtl/>
          <w:lang w:eastAsia="en-CA"/>
        </w:rPr>
        <w:t xml:space="preserve"> تنفيذ برامج تدريب الفنيين وتعزيز الجمارك</w:t>
      </w:r>
      <w:r w:rsidR="007937B7" w:rsidRPr="00FB766F">
        <w:rPr>
          <w:sz w:val="26"/>
          <w:szCs w:val="26"/>
          <w:rtl/>
          <w:lang w:eastAsia="en-CA"/>
        </w:rPr>
        <w:t xml:space="preserve"> ومبادرات التوعية العامة ذات الصلة. </w:t>
      </w:r>
      <w:r w:rsidR="009C035F">
        <w:rPr>
          <w:rFonts w:hint="cs"/>
          <w:sz w:val="26"/>
          <w:szCs w:val="26"/>
          <w:rtl/>
          <w:lang w:eastAsia="en-CA"/>
        </w:rPr>
        <w:t>و</w:t>
      </w:r>
      <w:r w:rsidR="007937B7" w:rsidRPr="00FB766F">
        <w:rPr>
          <w:sz w:val="26"/>
          <w:szCs w:val="26"/>
          <w:rtl/>
          <w:lang w:eastAsia="en-CA"/>
        </w:rPr>
        <w:t xml:space="preserve">اعتبرت الأمانة أن التمديد المطلوب لتاريخ إنجاز المرحلة الأولى من خطة إدارة </w:t>
      </w:r>
      <w:r w:rsidR="009C035F">
        <w:rPr>
          <w:rFonts w:hint="cs"/>
          <w:sz w:val="26"/>
          <w:szCs w:val="26"/>
          <w:rtl/>
        </w:rPr>
        <w:t>إزالة المواد</w:t>
      </w:r>
      <w:r w:rsidR="009C035F">
        <w:rPr>
          <w:sz w:val="26"/>
          <w:szCs w:val="26"/>
          <w:rtl/>
        </w:rPr>
        <w:t xml:space="preserve"> الهيدروكلوروفلوروكربون</w:t>
      </w:r>
      <w:r w:rsidR="009C035F">
        <w:rPr>
          <w:rFonts w:hint="cs"/>
          <w:sz w:val="26"/>
          <w:szCs w:val="26"/>
          <w:rtl/>
        </w:rPr>
        <w:t>ية</w:t>
      </w:r>
      <w:r w:rsidR="009C035F" w:rsidRPr="00FB766F">
        <w:rPr>
          <w:sz w:val="26"/>
          <w:szCs w:val="26"/>
          <w:rtl/>
          <w:lang w:eastAsia="en-CA"/>
        </w:rPr>
        <w:t xml:space="preserve"> </w:t>
      </w:r>
      <w:r w:rsidR="007937B7" w:rsidRPr="00FB766F">
        <w:rPr>
          <w:sz w:val="26"/>
          <w:szCs w:val="26"/>
          <w:rtl/>
          <w:lang w:eastAsia="en-CA"/>
        </w:rPr>
        <w:t>إلى 31 ديسمبر/كانون الأول 2026 سيُمكّن وحدة الأوزون الوطنية من تعزيز التقدم المُحرز حتى الآن، واستكمال تدريب فني</w:t>
      </w:r>
      <w:r w:rsidR="009C035F">
        <w:rPr>
          <w:sz w:val="26"/>
          <w:szCs w:val="26"/>
          <w:rtl/>
          <w:lang w:eastAsia="en-CA"/>
        </w:rPr>
        <w:t xml:space="preserve">ي التبريد ومسؤولي إنفاذ القانون، </w:t>
      </w:r>
      <w:r w:rsidR="009C035F">
        <w:rPr>
          <w:rFonts w:hint="cs"/>
          <w:sz w:val="26"/>
          <w:szCs w:val="26"/>
          <w:rtl/>
          <w:lang w:eastAsia="en-CA"/>
        </w:rPr>
        <w:t xml:space="preserve">بالإضافة إلى </w:t>
      </w:r>
      <w:r w:rsidR="007937B7" w:rsidRPr="00FB766F">
        <w:rPr>
          <w:sz w:val="26"/>
          <w:szCs w:val="26"/>
          <w:rtl/>
          <w:lang w:eastAsia="en-CA"/>
        </w:rPr>
        <w:t xml:space="preserve">تعزيز نظام التراخيص والحصص، وضمان جاهزية البلاد </w:t>
      </w:r>
      <w:r w:rsidR="009C035F">
        <w:rPr>
          <w:rFonts w:hint="cs"/>
          <w:sz w:val="26"/>
          <w:szCs w:val="26"/>
          <w:rtl/>
          <w:lang w:eastAsia="en-CA"/>
        </w:rPr>
        <w:t>بشكل ملائم</w:t>
      </w:r>
      <w:r w:rsidR="007937B7" w:rsidRPr="00FB766F">
        <w:rPr>
          <w:sz w:val="26"/>
          <w:szCs w:val="26"/>
          <w:rtl/>
          <w:lang w:eastAsia="en-CA"/>
        </w:rPr>
        <w:t xml:space="preserve"> للانتقال بسلاسة إلى تنفيذ المرحلة الثانية من خطة إدارة </w:t>
      </w:r>
      <w:r w:rsidR="009C035F">
        <w:rPr>
          <w:rFonts w:hint="cs"/>
          <w:sz w:val="26"/>
          <w:szCs w:val="26"/>
          <w:rtl/>
        </w:rPr>
        <w:t>إزالة المواد</w:t>
      </w:r>
      <w:r w:rsidR="009C035F">
        <w:rPr>
          <w:sz w:val="26"/>
          <w:szCs w:val="26"/>
          <w:rtl/>
        </w:rPr>
        <w:t xml:space="preserve"> الهيدروكلوروفلوروكربون</w:t>
      </w:r>
      <w:r w:rsidR="009C035F">
        <w:rPr>
          <w:rFonts w:hint="cs"/>
          <w:sz w:val="26"/>
          <w:szCs w:val="26"/>
          <w:rtl/>
        </w:rPr>
        <w:t>ية</w:t>
      </w:r>
      <w:r w:rsidR="007937B7" w:rsidRPr="00FB766F">
        <w:rPr>
          <w:sz w:val="26"/>
          <w:szCs w:val="26"/>
          <w:rtl/>
          <w:lang w:eastAsia="en-CA"/>
        </w:rPr>
        <w:t xml:space="preserve">. </w:t>
      </w:r>
      <w:r w:rsidR="009C035F">
        <w:rPr>
          <w:rFonts w:hint="cs"/>
          <w:sz w:val="26"/>
          <w:szCs w:val="26"/>
          <w:rtl/>
          <w:lang w:eastAsia="en-CA"/>
        </w:rPr>
        <w:t>و</w:t>
      </w:r>
      <w:r w:rsidR="007937B7" w:rsidRPr="00FB766F">
        <w:rPr>
          <w:sz w:val="26"/>
          <w:szCs w:val="26"/>
          <w:rtl/>
          <w:lang w:eastAsia="en-CA"/>
        </w:rPr>
        <w:t xml:space="preserve">أكد </w:t>
      </w:r>
      <w:r w:rsidR="009C035F">
        <w:rPr>
          <w:rFonts w:hint="cs"/>
          <w:sz w:val="26"/>
          <w:szCs w:val="26"/>
          <w:rtl/>
          <w:lang w:eastAsia="en-CA"/>
        </w:rPr>
        <w:t>اليونيب</w:t>
      </w:r>
      <w:r w:rsidR="007937B7" w:rsidRPr="00FB766F">
        <w:rPr>
          <w:sz w:val="26"/>
          <w:szCs w:val="26"/>
          <w:rtl/>
          <w:lang w:eastAsia="en-CA"/>
        </w:rPr>
        <w:t xml:space="preserve"> </w:t>
      </w:r>
      <w:r w:rsidR="009C035F">
        <w:rPr>
          <w:rFonts w:hint="cs"/>
          <w:sz w:val="26"/>
          <w:szCs w:val="26"/>
          <w:rtl/>
          <w:lang w:eastAsia="en-CA"/>
        </w:rPr>
        <w:t xml:space="preserve">أيضا </w:t>
      </w:r>
      <w:r w:rsidR="007937B7" w:rsidRPr="00FB766F">
        <w:rPr>
          <w:sz w:val="26"/>
          <w:szCs w:val="26"/>
          <w:rtl/>
          <w:lang w:eastAsia="en-CA"/>
        </w:rPr>
        <w:t>تحسن الوضع في البلاد</w:t>
      </w:r>
      <w:r w:rsidR="009C035F">
        <w:rPr>
          <w:rFonts w:hint="cs"/>
          <w:sz w:val="26"/>
          <w:szCs w:val="26"/>
          <w:rtl/>
          <w:lang w:eastAsia="en-CA"/>
        </w:rPr>
        <w:t xml:space="preserve"> حاليا</w:t>
      </w:r>
      <w:r w:rsidR="007937B7" w:rsidRPr="00FB766F">
        <w:rPr>
          <w:sz w:val="26"/>
          <w:szCs w:val="26"/>
          <w:rtl/>
          <w:lang w:eastAsia="en-CA"/>
        </w:rPr>
        <w:t>، وإمكانية إنجاز الأنشطة ضمن الجداول الزمنية المقترحة.</w:t>
      </w:r>
      <w:r w:rsidR="009C035F">
        <w:rPr>
          <w:rFonts w:hint="cs"/>
          <w:sz w:val="26"/>
          <w:szCs w:val="26"/>
          <w:rtl/>
          <w:lang w:eastAsia="en-CA"/>
        </w:rPr>
        <w:t xml:space="preserve"> </w:t>
      </w:r>
    </w:p>
    <w:p w14:paraId="0F84E946" w14:textId="77777777" w:rsidR="007937B7" w:rsidRPr="00FB766F" w:rsidRDefault="007937B7" w:rsidP="009C035F">
      <w:pPr>
        <w:keepNext/>
        <w:bidi/>
        <w:spacing w:before="100" w:beforeAutospacing="1" w:after="100" w:afterAutospacing="1"/>
        <w:jc w:val="left"/>
        <w:rPr>
          <w:sz w:val="26"/>
          <w:szCs w:val="26"/>
          <w:u w:val="single"/>
          <w:rtl/>
        </w:rPr>
      </w:pPr>
      <w:r w:rsidRPr="00FB766F">
        <w:rPr>
          <w:sz w:val="26"/>
          <w:szCs w:val="26"/>
          <w:u w:val="single"/>
          <w:rtl/>
        </w:rPr>
        <w:t xml:space="preserve">استدامة </w:t>
      </w:r>
      <w:r w:rsidR="009C035F" w:rsidRPr="009C035F">
        <w:rPr>
          <w:rFonts w:hint="cs"/>
          <w:sz w:val="26"/>
          <w:szCs w:val="26"/>
          <w:u w:val="single"/>
          <w:rtl/>
        </w:rPr>
        <w:t>إزالة المواد</w:t>
      </w:r>
      <w:r w:rsidR="009C035F" w:rsidRPr="009C035F">
        <w:rPr>
          <w:sz w:val="26"/>
          <w:szCs w:val="26"/>
          <w:u w:val="single"/>
          <w:rtl/>
        </w:rPr>
        <w:t xml:space="preserve"> الهيدروكلوروفلوروكربون</w:t>
      </w:r>
      <w:r w:rsidR="009C035F" w:rsidRPr="009C035F">
        <w:rPr>
          <w:rFonts w:hint="cs"/>
          <w:sz w:val="26"/>
          <w:szCs w:val="26"/>
          <w:u w:val="single"/>
          <w:rtl/>
        </w:rPr>
        <w:t>ية</w:t>
      </w:r>
      <w:r w:rsidR="009C035F" w:rsidRPr="00FB766F">
        <w:rPr>
          <w:sz w:val="26"/>
          <w:szCs w:val="26"/>
          <w:u w:val="single"/>
          <w:rtl/>
        </w:rPr>
        <w:t xml:space="preserve"> </w:t>
      </w:r>
      <w:r w:rsidRPr="00FB766F">
        <w:rPr>
          <w:sz w:val="26"/>
          <w:szCs w:val="26"/>
          <w:u w:val="single"/>
          <w:rtl/>
        </w:rPr>
        <w:t>وتقييم المخاطر</w:t>
      </w:r>
    </w:p>
    <w:p w14:paraId="78F5EA9F" w14:textId="77777777" w:rsidR="007937B7" w:rsidRPr="009C035F" w:rsidRDefault="007937B7" w:rsidP="00BB1F82">
      <w:pPr>
        <w:pStyle w:val="Heading1"/>
        <w:bidi/>
        <w:rPr>
          <w:sz w:val="26"/>
          <w:szCs w:val="26"/>
          <w:rtl/>
        </w:rPr>
      </w:pPr>
      <w:r w:rsidRPr="009C035F">
        <w:rPr>
          <w:sz w:val="26"/>
          <w:szCs w:val="26"/>
          <w:rtl/>
        </w:rPr>
        <w:t xml:space="preserve">أشار </w:t>
      </w:r>
      <w:r w:rsidR="009C035F">
        <w:rPr>
          <w:rFonts w:hint="cs"/>
          <w:sz w:val="26"/>
          <w:szCs w:val="26"/>
          <w:rtl/>
        </w:rPr>
        <w:t>اليونيب</w:t>
      </w:r>
      <w:r w:rsidRPr="009C035F">
        <w:rPr>
          <w:sz w:val="26"/>
          <w:szCs w:val="26"/>
          <w:rtl/>
        </w:rPr>
        <w:t xml:space="preserve"> إلى عدم ال</w:t>
      </w:r>
      <w:r w:rsidR="009C035F">
        <w:rPr>
          <w:sz w:val="26"/>
          <w:szCs w:val="26"/>
          <w:rtl/>
        </w:rPr>
        <w:t>استقرار السياسي في البل</w:t>
      </w:r>
      <w:r w:rsidRPr="009C035F">
        <w:rPr>
          <w:sz w:val="26"/>
          <w:szCs w:val="26"/>
          <w:rtl/>
        </w:rPr>
        <w:t xml:space="preserve">د باعتباره الخطر الرئيسي الذي تم تحديده والذي يهدد إنجاز المرحلة في الوقت </w:t>
      </w:r>
      <w:r w:rsidR="009C035F">
        <w:rPr>
          <w:rFonts w:hint="cs"/>
          <w:sz w:val="26"/>
          <w:szCs w:val="26"/>
          <w:rtl/>
        </w:rPr>
        <w:t>المحدد</w:t>
      </w:r>
      <w:r w:rsidRPr="009C035F">
        <w:rPr>
          <w:sz w:val="26"/>
          <w:szCs w:val="26"/>
          <w:rtl/>
        </w:rPr>
        <w:t xml:space="preserve"> واستدامة إنجازات </w:t>
      </w:r>
      <w:r w:rsidR="009C035F">
        <w:rPr>
          <w:rFonts w:hint="cs"/>
          <w:sz w:val="26"/>
          <w:szCs w:val="26"/>
          <w:rtl/>
        </w:rPr>
        <w:t>إزالة المواد</w:t>
      </w:r>
      <w:r w:rsidR="009C035F">
        <w:rPr>
          <w:sz w:val="26"/>
          <w:szCs w:val="26"/>
          <w:rtl/>
        </w:rPr>
        <w:t xml:space="preserve"> الهيدروكلوروفلوروكربون</w:t>
      </w:r>
      <w:r w:rsidR="009C035F">
        <w:rPr>
          <w:rFonts w:hint="cs"/>
          <w:sz w:val="26"/>
          <w:szCs w:val="26"/>
          <w:rtl/>
        </w:rPr>
        <w:t>ية</w:t>
      </w:r>
      <w:r w:rsidRPr="009C035F">
        <w:rPr>
          <w:sz w:val="26"/>
          <w:szCs w:val="26"/>
          <w:rtl/>
        </w:rPr>
        <w:t xml:space="preserve">، </w:t>
      </w:r>
      <w:r w:rsidR="009C035F">
        <w:rPr>
          <w:rFonts w:hint="cs"/>
          <w:sz w:val="26"/>
          <w:szCs w:val="26"/>
          <w:rtl/>
        </w:rPr>
        <w:t>وأفاد</w:t>
      </w:r>
      <w:r w:rsidRPr="009C035F">
        <w:rPr>
          <w:sz w:val="26"/>
          <w:szCs w:val="26"/>
          <w:rtl/>
        </w:rPr>
        <w:t xml:space="preserve"> </w:t>
      </w:r>
      <w:r w:rsidR="009C035F">
        <w:rPr>
          <w:rFonts w:hint="cs"/>
          <w:sz w:val="26"/>
          <w:szCs w:val="26"/>
          <w:rtl/>
        </w:rPr>
        <w:t>ب</w:t>
      </w:r>
      <w:r w:rsidRPr="009C035F">
        <w:rPr>
          <w:sz w:val="26"/>
          <w:szCs w:val="26"/>
          <w:rtl/>
        </w:rPr>
        <w:t xml:space="preserve">أنه سيواصل رصد الوضع بعناية </w:t>
      </w:r>
      <w:r w:rsidR="009C035F">
        <w:rPr>
          <w:rFonts w:hint="cs"/>
          <w:sz w:val="26"/>
          <w:szCs w:val="26"/>
          <w:rtl/>
        </w:rPr>
        <w:t>ويقدم</w:t>
      </w:r>
      <w:r w:rsidR="009C035F">
        <w:rPr>
          <w:sz w:val="26"/>
          <w:szCs w:val="26"/>
          <w:rtl/>
        </w:rPr>
        <w:t xml:space="preserve"> المشورة للبل</w:t>
      </w:r>
      <w:r w:rsidRPr="009C035F">
        <w:rPr>
          <w:sz w:val="26"/>
          <w:szCs w:val="26"/>
          <w:rtl/>
        </w:rPr>
        <w:t xml:space="preserve">د بشأن تنفيذ المشروع عند الضرورة. ويعرب </w:t>
      </w:r>
      <w:r w:rsidR="009C035F">
        <w:rPr>
          <w:rFonts w:hint="cs"/>
          <w:sz w:val="26"/>
          <w:szCs w:val="26"/>
          <w:rtl/>
        </w:rPr>
        <w:t>اليونيب</w:t>
      </w:r>
      <w:r w:rsidRPr="009C035F">
        <w:rPr>
          <w:sz w:val="26"/>
          <w:szCs w:val="26"/>
          <w:rtl/>
        </w:rPr>
        <w:t xml:space="preserve"> </w:t>
      </w:r>
      <w:r w:rsidR="009C035F">
        <w:rPr>
          <w:sz w:val="26"/>
          <w:szCs w:val="26"/>
          <w:rtl/>
        </w:rPr>
        <w:t>عن تفاؤله بالزخم الحالي في البل</w:t>
      </w:r>
      <w:r w:rsidRPr="009C035F">
        <w:rPr>
          <w:sz w:val="26"/>
          <w:szCs w:val="26"/>
          <w:rtl/>
        </w:rPr>
        <w:t xml:space="preserve">د، </w:t>
      </w:r>
      <w:r w:rsidR="009C035F">
        <w:rPr>
          <w:rFonts w:hint="cs"/>
          <w:sz w:val="26"/>
          <w:szCs w:val="26"/>
          <w:rtl/>
        </w:rPr>
        <w:t>الذي</w:t>
      </w:r>
      <w:r w:rsidR="009C035F">
        <w:rPr>
          <w:sz w:val="26"/>
          <w:szCs w:val="26"/>
          <w:rtl/>
        </w:rPr>
        <w:t xml:space="preserve"> سيسهل تنفيذ </w:t>
      </w:r>
      <w:r w:rsidRPr="009C035F">
        <w:rPr>
          <w:sz w:val="26"/>
          <w:szCs w:val="26"/>
          <w:rtl/>
        </w:rPr>
        <w:t>أنشطة</w:t>
      </w:r>
      <w:r w:rsidR="009C035F" w:rsidRPr="009C035F">
        <w:rPr>
          <w:sz w:val="26"/>
          <w:szCs w:val="26"/>
          <w:rtl/>
        </w:rPr>
        <w:t xml:space="preserve"> المرحلة الأولى</w:t>
      </w:r>
      <w:r w:rsidR="009C035F">
        <w:rPr>
          <w:sz w:val="26"/>
          <w:szCs w:val="26"/>
          <w:rtl/>
        </w:rPr>
        <w:t xml:space="preserve"> المتبقية</w:t>
      </w:r>
      <w:r w:rsidRPr="009C035F">
        <w:rPr>
          <w:sz w:val="26"/>
          <w:szCs w:val="26"/>
          <w:rtl/>
        </w:rPr>
        <w:t xml:space="preserve">، </w:t>
      </w:r>
      <w:r w:rsidR="009C035F">
        <w:rPr>
          <w:rFonts w:hint="cs"/>
          <w:sz w:val="26"/>
          <w:szCs w:val="26"/>
          <w:rtl/>
        </w:rPr>
        <w:t>لأن</w:t>
      </w:r>
      <w:r w:rsidRPr="009C035F">
        <w:rPr>
          <w:sz w:val="26"/>
          <w:szCs w:val="26"/>
          <w:rtl/>
        </w:rPr>
        <w:t xml:space="preserve"> </w:t>
      </w:r>
      <w:r w:rsidR="009C035F">
        <w:rPr>
          <w:sz w:val="26"/>
          <w:szCs w:val="26"/>
          <w:rtl/>
        </w:rPr>
        <w:t>البل</w:t>
      </w:r>
      <w:r w:rsidRPr="009C035F">
        <w:rPr>
          <w:sz w:val="26"/>
          <w:szCs w:val="26"/>
          <w:rtl/>
        </w:rPr>
        <w:t xml:space="preserve">د الآن </w:t>
      </w:r>
      <w:r w:rsidR="009C035F">
        <w:rPr>
          <w:rFonts w:hint="cs"/>
          <w:sz w:val="26"/>
          <w:szCs w:val="26"/>
          <w:rtl/>
        </w:rPr>
        <w:t xml:space="preserve">لديه </w:t>
      </w:r>
      <w:r w:rsidRPr="009C035F">
        <w:rPr>
          <w:sz w:val="26"/>
          <w:szCs w:val="26"/>
          <w:rtl/>
        </w:rPr>
        <w:t>وحدة أوزون وطنية مستقرة، ساعد</w:t>
      </w:r>
      <w:r w:rsidR="009C035F">
        <w:rPr>
          <w:rFonts w:hint="cs"/>
          <w:sz w:val="26"/>
          <w:szCs w:val="26"/>
          <w:rtl/>
        </w:rPr>
        <w:t>ت</w:t>
      </w:r>
      <w:r w:rsidRPr="009C035F">
        <w:rPr>
          <w:sz w:val="26"/>
          <w:szCs w:val="26"/>
          <w:rtl/>
        </w:rPr>
        <w:t xml:space="preserve"> على تحسين التعاون مع </w:t>
      </w:r>
      <w:r w:rsidR="009C035F">
        <w:rPr>
          <w:rFonts w:hint="cs"/>
          <w:sz w:val="26"/>
          <w:szCs w:val="26"/>
          <w:rtl/>
        </w:rPr>
        <w:t>هيئات</w:t>
      </w:r>
      <w:r w:rsidRPr="009C035F">
        <w:rPr>
          <w:sz w:val="26"/>
          <w:szCs w:val="26"/>
          <w:rtl/>
        </w:rPr>
        <w:t xml:space="preserve"> الجم</w:t>
      </w:r>
      <w:r w:rsidR="009C035F">
        <w:rPr>
          <w:rFonts w:hint="cs"/>
          <w:sz w:val="26"/>
          <w:szCs w:val="26"/>
          <w:rtl/>
        </w:rPr>
        <w:t>ا</w:t>
      </w:r>
      <w:r w:rsidR="009C035F">
        <w:rPr>
          <w:sz w:val="26"/>
          <w:szCs w:val="26"/>
          <w:rtl/>
        </w:rPr>
        <w:t>رك</w:t>
      </w:r>
      <w:r w:rsidRPr="009C035F">
        <w:rPr>
          <w:sz w:val="26"/>
          <w:szCs w:val="26"/>
          <w:rtl/>
        </w:rPr>
        <w:t>، وأنشأ</w:t>
      </w:r>
      <w:r w:rsidR="009C035F">
        <w:rPr>
          <w:rFonts w:hint="cs"/>
          <w:sz w:val="26"/>
          <w:szCs w:val="26"/>
          <w:rtl/>
        </w:rPr>
        <w:t>ت</w:t>
      </w:r>
      <w:r w:rsidRPr="009C035F">
        <w:rPr>
          <w:sz w:val="26"/>
          <w:szCs w:val="26"/>
          <w:rtl/>
        </w:rPr>
        <w:t xml:space="preserve"> اللجنة التوجيهية التي تعمل كمستشار للحكومة في مسائل بروتوكول مونتريال. ويدعم </w:t>
      </w:r>
      <w:r w:rsidR="00BB1F82">
        <w:rPr>
          <w:rFonts w:hint="cs"/>
          <w:sz w:val="26"/>
          <w:szCs w:val="26"/>
          <w:rtl/>
        </w:rPr>
        <w:t>اليونيب</w:t>
      </w:r>
      <w:r w:rsidR="00BB1F82">
        <w:rPr>
          <w:sz w:val="26"/>
          <w:szCs w:val="26"/>
          <w:rtl/>
        </w:rPr>
        <w:t xml:space="preserve"> </w:t>
      </w:r>
      <w:r w:rsidR="00BB1F82">
        <w:rPr>
          <w:rFonts w:hint="cs"/>
          <w:sz w:val="26"/>
          <w:szCs w:val="26"/>
          <w:rtl/>
        </w:rPr>
        <w:t xml:space="preserve">هذا </w:t>
      </w:r>
      <w:r w:rsidR="00BB1F82">
        <w:rPr>
          <w:sz w:val="26"/>
          <w:szCs w:val="26"/>
          <w:rtl/>
        </w:rPr>
        <w:t>البل</w:t>
      </w:r>
      <w:r w:rsidRPr="009C035F">
        <w:rPr>
          <w:sz w:val="26"/>
          <w:szCs w:val="26"/>
          <w:rtl/>
        </w:rPr>
        <w:t xml:space="preserve">د في المراحل النهائية من </w:t>
      </w:r>
      <w:r w:rsidR="00BB1F82">
        <w:rPr>
          <w:rFonts w:hint="cs"/>
          <w:sz w:val="26"/>
          <w:szCs w:val="26"/>
          <w:rtl/>
        </w:rPr>
        <w:t>مشروع قوانين</w:t>
      </w:r>
      <w:r w:rsidRPr="009C035F">
        <w:rPr>
          <w:sz w:val="26"/>
          <w:szCs w:val="26"/>
          <w:rtl/>
        </w:rPr>
        <w:t xml:space="preserve"> المواد المستنفدة </w:t>
      </w:r>
      <w:r w:rsidR="00BB1F82">
        <w:rPr>
          <w:sz w:val="26"/>
          <w:szCs w:val="26"/>
          <w:rtl/>
        </w:rPr>
        <w:t>للأوزون لعام 2025، بهدف اعتماده بحلول يوني</w:t>
      </w:r>
      <w:r w:rsidR="00BB1F82">
        <w:rPr>
          <w:rFonts w:hint="cs"/>
          <w:sz w:val="26"/>
          <w:szCs w:val="26"/>
          <w:rtl/>
        </w:rPr>
        <w:t>ه/جزيران</w:t>
      </w:r>
      <w:r w:rsidRPr="009C035F">
        <w:rPr>
          <w:sz w:val="26"/>
          <w:szCs w:val="26"/>
          <w:rtl/>
        </w:rPr>
        <w:t xml:space="preserve"> 2026. وتهدف المساعدة الفنية والمعدات </w:t>
      </w:r>
      <w:r w:rsidR="00BB1F82">
        <w:rPr>
          <w:rFonts w:hint="cs"/>
          <w:sz w:val="26"/>
          <w:szCs w:val="26"/>
          <w:rtl/>
        </w:rPr>
        <w:t>الجاري تقديمها</w:t>
      </w:r>
      <w:r w:rsidRPr="009C035F">
        <w:rPr>
          <w:sz w:val="26"/>
          <w:szCs w:val="26"/>
          <w:rtl/>
        </w:rPr>
        <w:t xml:space="preserve"> لإنشاء مراكز التميز إلى ضمان استدامة برنامج تدريب الفنيين؛ </w:t>
      </w:r>
      <w:r w:rsidR="00BB1F82">
        <w:rPr>
          <w:rFonts w:hint="cs"/>
          <w:sz w:val="26"/>
          <w:szCs w:val="26"/>
          <w:rtl/>
        </w:rPr>
        <w:t>ويعزز</w:t>
      </w:r>
      <w:r w:rsidRPr="009C035F">
        <w:rPr>
          <w:sz w:val="26"/>
          <w:szCs w:val="26"/>
          <w:rtl/>
        </w:rPr>
        <w:t xml:space="preserve"> التدريب المستمر لموظفي الجمارك تنفيذ وإنفاذ نظام التراخيص والحصص، وجمع بيانات دقيقة.</w:t>
      </w:r>
    </w:p>
    <w:p w14:paraId="0D36C333" w14:textId="77777777" w:rsidR="007937B7" w:rsidRPr="009C035F" w:rsidRDefault="007937B7" w:rsidP="007937B7">
      <w:pPr>
        <w:keepNext/>
        <w:bidi/>
        <w:spacing w:before="240" w:after="240"/>
        <w:rPr>
          <w:sz w:val="26"/>
          <w:szCs w:val="26"/>
          <w:u w:val="single"/>
          <w:rtl/>
        </w:rPr>
      </w:pPr>
      <w:r w:rsidRPr="009C035F">
        <w:rPr>
          <w:sz w:val="26"/>
          <w:szCs w:val="26"/>
          <w:u w:val="single"/>
          <w:rtl/>
        </w:rPr>
        <w:t>خاتمة</w:t>
      </w:r>
    </w:p>
    <w:p w14:paraId="08EB26EA" w14:textId="77777777" w:rsidR="007937B7" w:rsidRPr="009C035F" w:rsidRDefault="007937B7" w:rsidP="00224AFA">
      <w:pPr>
        <w:pStyle w:val="Heading1"/>
        <w:bidi/>
        <w:rPr>
          <w:sz w:val="26"/>
          <w:szCs w:val="26"/>
          <w:rtl/>
        </w:rPr>
      </w:pPr>
      <w:r w:rsidRPr="009C035F">
        <w:rPr>
          <w:sz w:val="26"/>
          <w:szCs w:val="26"/>
          <w:rtl/>
        </w:rPr>
        <w:t>لا يمتلك جنوب السودان الآن نظامًا فعالًا لتر</w:t>
      </w:r>
      <w:r w:rsidR="00B5737E">
        <w:rPr>
          <w:rFonts w:hint="cs"/>
          <w:sz w:val="26"/>
          <w:szCs w:val="26"/>
          <w:rtl/>
        </w:rPr>
        <w:t>ا</w:t>
      </w:r>
      <w:r w:rsidRPr="009C035F">
        <w:rPr>
          <w:sz w:val="26"/>
          <w:szCs w:val="26"/>
          <w:rtl/>
        </w:rPr>
        <w:t xml:space="preserve">خيص وحصص استيراد </w:t>
      </w:r>
      <w:r w:rsidR="00B5737E">
        <w:rPr>
          <w:rFonts w:hint="cs"/>
          <w:sz w:val="26"/>
          <w:szCs w:val="26"/>
          <w:rtl/>
        </w:rPr>
        <w:t>ال</w:t>
      </w:r>
      <w:r w:rsidRPr="009C035F">
        <w:rPr>
          <w:sz w:val="26"/>
          <w:szCs w:val="26"/>
          <w:rtl/>
        </w:rPr>
        <w:t>مواد الهيدروكلوروفلوروكربون</w:t>
      </w:r>
      <w:r w:rsidR="00B5737E">
        <w:rPr>
          <w:rFonts w:hint="cs"/>
          <w:sz w:val="26"/>
          <w:szCs w:val="26"/>
          <w:rtl/>
        </w:rPr>
        <w:t>ية</w:t>
      </w:r>
      <w:r w:rsidR="00B5737E">
        <w:rPr>
          <w:sz w:val="26"/>
          <w:szCs w:val="26"/>
          <w:rtl/>
        </w:rPr>
        <w:t xml:space="preserve"> فحسب، بل تم</w:t>
      </w:r>
      <w:r w:rsidR="00B5737E">
        <w:rPr>
          <w:rFonts w:hint="cs"/>
          <w:sz w:val="26"/>
          <w:szCs w:val="26"/>
          <w:rtl/>
        </w:rPr>
        <w:t xml:space="preserve"> -</w:t>
      </w:r>
      <w:r w:rsidRPr="009C035F">
        <w:rPr>
          <w:sz w:val="26"/>
          <w:szCs w:val="26"/>
          <w:rtl/>
        </w:rPr>
        <w:t xml:space="preserve"> </w:t>
      </w:r>
      <w:r w:rsidR="00B5737E">
        <w:rPr>
          <w:rFonts w:hint="cs"/>
          <w:sz w:val="26"/>
          <w:szCs w:val="26"/>
          <w:rtl/>
        </w:rPr>
        <w:t>حسبما</w:t>
      </w:r>
      <w:r w:rsidRPr="009C035F">
        <w:rPr>
          <w:sz w:val="26"/>
          <w:szCs w:val="26"/>
          <w:rtl/>
        </w:rPr>
        <w:t xml:space="preserve"> أوصى تقرير التحقق المقدم في الاجتماع </w:t>
      </w:r>
      <w:r w:rsidRPr="00B5737E">
        <w:rPr>
          <w:sz w:val="26"/>
          <w:szCs w:val="26"/>
          <w:rtl/>
        </w:rPr>
        <w:t xml:space="preserve">الحادي والتسعين </w:t>
      </w:r>
      <w:r w:rsidR="00B5737E">
        <w:rPr>
          <w:rFonts w:hint="cs"/>
          <w:sz w:val="26"/>
          <w:szCs w:val="26"/>
          <w:rtl/>
        </w:rPr>
        <w:t>-</w:t>
      </w:r>
      <w:r w:rsidRPr="009C035F">
        <w:rPr>
          <w:sz w:val="26"/>
          <w:szCs w:val="26"/>
          <w:rtl/>
        </w:rPr>
        <w:t xml:space="preserve"> سن قانون </w:t>
      </w:r>
      <w:r w:rsidR="00B5737E">
        <w:rPr>
          <w:rFonts w:hint="cs"/>
          <w:sz w:val="26"/>
          <w:szCs w:val="26"/>
          <w:rtl/>
        </w:rPr>
        <w:t>إدارة و</w:t>
      </w:r>
      <w:r w:rsidRPr="009C035F">
        <w:rPr>
          <w:sz w:val="26"/>
          <w:szCs w:val="26"/>
          <w:rtl/>
        </w:rPr>
        <w:t xml:space="preserve">حماية البيئة لعام 2023، </w:t>
      </w:r>
      <w:r w:rsidR="00B5737E">
        <w:rPr>
          <w:rFonts w:hint="cs"/>
          <w:sz w:val="26"/>
          <w:szCs w:val="26"/>
          <w:rtl/>
        </w:rPr>
        <w:t>الذي</w:t>
      </w:r>
      <w:r w:rsidRPr="009C035F">
        <w:rPr>
          <w:sz w:val="26"/>
          <w:szCs w:val="26"/>
          <w:rtl/>
        </w:rPr>
        <w:t xml:space="preserve"> يوفر الأساس القانوني للنظام. </w:t>
      </w:r>
      <w:r w:rsidR="00B5737E">
        <w:rPr>
          <w:rFonts w:hint="cs"/>
          <w:sz w:val="26"/>
          <w:szCs w:val="26"/>
          <w:rtl/>
        </w:rPr>
        <w:t>و</w:t>
      </w:r>
      <w:r w:rsidRPr="009C035F">
        <w:rPr>
          <w:sz w:val="26"/>
          <w:szCs w:val="26"/>
          <w:rtl/>
        </w:rPr>
        <w:t xml:space="preserve">تعمل حكومة جنوب السودان </w:t>
      </w:r>
      <w:r w:rsidR="00B5737E">
        <w:rPr>
          <w:rFonts w:hint="cs"/>
          <w:sz w:val="26"/>
          <w:szCs w:val="26"/>
          <w:rtl/>
        </w:rPr>
        <w:t>واليونيب</w:t>
      </w:r>
      <w:r w:rsidRPr="009C035F">
        <w:rPr>
          <w:sz w:val="26"/>
          <w:szCs w:val="26"/>
          <w:rtl/>
        </w:rPr>
        <w:t xml:space="preserve"> على ضمان اعتماد مشروع </w:t>
      </w:r>
      <w:r w:rsidR="00B5737E">
        <w:rPr>
          <w:rFonts w:hint="cs"/>
          <w:sz w:val="26"/>
          <w:szCs w:val="26"/>
          <w:rtl/>
        </w:rPr>
        <w:t>قوانين</w:t>
      </w:r>
      <w:r w:rsidRPr="009C035F">
        <w:rPr>
          <w:sz w:val="26"/>
          <w:szCs w:val="26"/>
          <w:rtl/>
        </w:rPr>
        <w:t xml:space="preserve"> المواد المستنف</w:t>
      </w:r>
      <w:r w:rsidR="00B5737E">
        <w:rPr>
          <w:sz w:val="26"/>
          <w:szCs w:val="26"/>
          <w:rtl/>
        </w:rPr>
        <w:t>دة للأوزون لعام 2025 بحلول يوني</w:t>
      </w:r>
      <w:r w:rsidR="00B5737E">
        <w:rPr>
          <w:rFonts w:hint="cs"/>
          <w:sz w:val="26"/>
          <w:szCs w:val="26"/>
          <w:rtl/>
        </w:rPr>
        <w:t>ه/حزيران</w:t>
      </w:r>
      <w:r w:rsidR="00B5737E">
        <w:rPr>
          <w:sz w:val="26"/>
          <w:szCs w:val="26"/>
          <w:rtl/>
        </w:rPr>
        <w:t xml:space="preserve"> 2026، </w:t>
      </w:r>
      <w:r w:rsidRPr="009C035F">
        <w:rPr>
          <w:sz w:val="26"/>
          <w:szCs w:val="26"/>
          <w:rtl/>
        </w:rPr>
        <w:t xml:space="preserve">الذي سيفرض حظرًا على الأسطوانات غير القابلة لإعادة التعبئة، ووضع </w:t>
      </w:r>
      <w:r w:rsidR="00B5737E">
        <w:rPr>
          <w:rFonts w:hint="cs"/>
          <w:sz w:val="26"/>
          <w:szCs w:val="26"/>
          <w:rtl/>
        </w:rPr>
        <w:t>ملصقات التوصيف</w:t>
      </w:r>
      <w:r w:rsidR="00B5737E">
        <w:rPr>
          <w:sz w:val="26"/>
          <w:szCs w:val="26"/>
          <w:rtl/>
        </w:rPr>
        <w:t xml:space="preserve"> والإبلاغ الإلزاميين، وحظر</w:t>
      </w:r>
      <w:r w:rsidRPr="009C035F">
        <w:rPr>
          <w:sz w:val="26"/>
          <w:szCs w:val="26"/>
          <w:rtl/>
        </w:rPr>
        <w:t xml:space="preserve"> استيراد المعدات القائمة على </w:t>
      </w:r>
      <w:r w:rsidR="00B5737E">
        <w:rPr>
          <w:rFonts w:hint="cs"/>
          <w:sz w:val="26"/>
          <w:szCs w:val="26"/>
          <w:rtl/>
        </w:rPr>
        <w:t>ال</w:t>
      </w:r>
      <w:r w:rsidRPr="009C035F">
        <w:rPr>
          <w:sz w:val="26"/>
          <w:szCs w:val="26"/>
          <w:rtl/>
        </w:rPr>
        <w:t>مواد الهيدروكلوروفلوروكربون</w:t>
      </w:r>
      <w:r w:rsidR="00B5737E">
        <w:rPr>
          <w:rFonts w:hint="cs"/>
          <w:sz w:val="26"/>
          <w:szCs w:val="26"/>
          <w:rtl/>
        </w:rPr>
        <w:t>ية</w:t>
      </w:r>
      <w:r w:rsidRPr="009C035F">
        <w:rPr>
          <w:sz w:val="26"/>
          <w:szCs w:val="26"/>
          <w:rtl/>
        </w:rPr>
        <w:t xml:space="preserve">. صرف </w:t>
      </w:r>
      <w:r w:rsidR="00B5737E">
        <w:rPr>
          <w:rFonts w:hint="cs"/>
          <w:sz w:val="26"/>
          <w:szCs w:val="26"/>
          <w:rtl/>
        </w:rPr>
        <w:t>اليونيب</w:t>
      </w:r>
      <w:r w:rsidRPr="009C035F">
        <w:rPr>
          <w:sz w:val="26"/>
          <w:szCs w:val="26"/>
          <w:rtl/>
        </w:rPr>
        <w:t xml:space="preserve"> المبلغ الكامل للشريحتين الأولى والثانية، وبدأ برنامج الأمم المتحدة الإنمائي عمليات الشراء المتعلقة بأنشطة مشروعه في إطار الشريحة الثانية. </w:t>
      </w:r>
      <w:r w:rsidR="00B5737E">
        <w:rPr>
          <w:rFonts w:hint="cs"/>
          <w:sz w:val="26"/>
          <w:szCs w:val="26"/>
          <w:rtl/>
        </w:rPr>
        <w:t>و</w:t>
      </w:r>
      <w:r w:rsidRPr="009C035F">
        <w:rPr>
          <w:sz w:val="26"/>
          <w:szCs w:val="26"/>
          <w:rtl/>
        </w:rPr>
        <w:t xml:space="preserve">كان استهلاك </w:t>
      </w:r>
      <w:r w:rsidR="00B5737E">
        <w:rPr>
          <w:rFonts w:hint="cs"/>
          <w:sz w:val="26"/>
          <w:szCs w:val="26"/>
          <w:rtl/>
        </w:rPr>
        <w:t>ال</w:t>
      </w:r>
      <w:r w:rsidRPr="009C035F">
        <w:rPr>
          <w:sz w:val="26"/>
          <w:szCs w:val="26"/>
          <w:rtl/>
        </w:rPr>
        <w:t>مواد الهيدروكلوروفلوروكربون</w:t>
      </w:r>
      <w:r w:rsidR="00B5737E">
        <w:rPr>
          <w:rFonts w:hint="cs"/>
          <w:sz w:val="26"/>
          <w:szCs w:val="26"/>
          <w:rtl/>
        </w:rPr>
        <w:t>ية</w:t>
      </w:r>
      <w:r w:rsidR="00B5737E">
        <w:rPr>
          <w:sz w:val="26"/>
          <w:szCs w:val="26"/>
          <w:rtl/>
        </w:rPr>
        <w:t xml:space="preserve"> في عامي 2023 و2024 أقل بنسب</w:t>
      </w:r>
      <w:r w:rsidR="00B5737E">
        <w:rPr>
          <w:rFonts w:hint="cs"/>
          <w:sz w:val="26"/>
          <w:szCs w:val="26"/>
          <w:rtl/>
        </w:rPr>
        <w:t>تي</w:t>
      </w:r>
      <w:r w:rsidRPr="009C035F">
        <w:rPr>
          <w:sz w:val="26"/>
          <w:szCs w:val="26"/>
          <w:rtl/>
        </w:rPr>
        <w:t xml:space="preserve"> 13</w:t>
      </w:r>
      <w:r w:rsidR="00B5737E">
        <w:rPr>
          <w:rFonts w:hint="cs"/>
          <w:sz w:val="26"/>
          <w:szCs w:val="26"/>
          <w:rtl/>
        </w:rPr>
        <w:t xml:space="preserve"> في المائة</w:t>
      </w:r>
      <w:r w:rsidRPr="009C035F">
        <w:rPr>
          <w:sz w:val="26"/>
          <w:szCs w:val="26"/>
          <w:rtl/>
        </w:rPr>
        <w:t xml:space="preserve"> و38</w:t>
      </w:r>
      <w:r w:rsidR="00B5737E">
        <w:rPr>
          <w:rFonts w:hint="cs"/>
          <w:sz w:val="26"/>
          <w:szCs w:val="26"/>
          <w:rtl/>
        </w:rPr>
        <w:t xml:space="preserve"> في المائة</w:t>
      </w:r>
      <w:r w:rsidRPr="009C035F">
        <w:rPr>
          <w:sz w:val="26"/>
          <w:szCs w:val="26"/>
          <w:rtl/>
        </w:rPr>
        <w:t xml:space="preserve"> من الحد الأقصى المسموح به للاستهلاك</w:t>
      </w:r>
      <w:r w:rsidR="00B5737E">
        <w:rPr>
          <w:rFonts w:hint="cs"/>
          <w:sz w:val="26"/>
          <w:szCs w:val="26"/>
          <w:rtl/>
        </w:rPr>
        <w:t xml:space="preserve"> المذكور</w:t>
      </w:r>
      <w:r w:rsidR="00B5737E">
        <w:rPr>
          <w:sz w:val="26"/>
          <w:szCs w:val="26"/>
          <w:rtl/>
        </w:rPr>
        <w:t xml:space="preserve"> في الاتفاق</w:t>
      </w:r>
      <w:r w:rsidRPr="009C035F">
        <w:rPr>
          <w:sz w:val="26"/>
          <w:szCs w:val="26"/>
          <w:rtl/>
        </w:rPr>
        <w:t xml:space="preserve"> مع اللجنة التنفيذية لتلك السنوات</w:t>
      </w:r>
      <w:r w:rsidR="00B5737E">
        <w:rPr>
          <w:rFonts w:hint="cs"/>
          <w:sz w:val="26"/>
          <w:szCs w:val="26"/>
          <w:rtl/>
        </w:rPr>
        <w:t>،</w:t>
      </w:r>
      <w:r w:rsidRPr="009C035F">
        <w:rPr>
          <w:sz w:val="26"/>
          <w:szCs w:val="26"/>
          <w:rtl/>
        </w:rPr>
        <w:t xml:space="preserve"> على التوالي. </w:t>
      </w:r>
      <w:r w:rsidR="00B5737E">
        <w:rPr>
          <w:rFonts w:hint="cs"/>
          <w:sz w:val="26"/>
          <w:szCs w:val="26"/>
          <w:rtl/>
        </w:rPr>
        <w:t>و</w:t>
      </w:r>
      <w:r w:rsidRPr="009C035F">
        <w:rPr>
          <w:sz w:val="26"/>
          <w:szCs w:val="26"/>
          <w:rtl/>
        </w:rPr>
        <w:t xml:space="preserve">رغم التقدم المُحرز، </w:t>
      </w:r>
      <w:r w:rsidR="00A6379A">
        <w:rPr>
          <w:rFonts w:hint="cs"/>
          <w:sz w:val="26"/>
          <w:szCs w:val="26"/>
          <w:rtl/>
        </w:rPr>
        <w:t>مازالت</w:t>
      </w:r>
      <w:r w:rsidRPr="009C035F">
        <w:rPr>
          <w:sz w:val="26"/>
          <w:szCs w:val="26"/>
          <w:rtl/>
        </w:rPr>
        <w:t xml:space="preserve"> المرحلة الأولى متأخرة بسبب استمرار عدم الاستقرار السياسي والتحديات الأمني</w:t>
      </w:r>
      <w:r w:rsidR="00A6379A">
        <w:rPr>
          <w:sz w:val="26"/>
          <w:szCs w:val="26"/>
          <w:rtl/>
        </w:rPr>
        <w:t>ة في البلاد. ومن المتوقع أن</w:t>
      </w:r>
      <w:r w:rsidR="00A6379A">
        <w:rPr>
          <w:rFonts w:hint="cs"/>
          <w:sz w:val="26"/>
          <w:szCs w:val="26"/>
          <w:rtl/>
        </w:rPr>
        <w:t>ه</w:t>
      </w:r>
      <w:r w:rsidR="00A6379A">
        <w:rPr>
          <w:sz w:val="26"/>
          <w:szCs w:val="26"/>
          <w:rtl/>
        </w:rPr>
        <w:t xml:space="preserve"> </w:t>
      </w:r>
      <w:r w:rsidR="00A6379A">
        <w:rPr>
          <w:rFonts w:hint="cs"/>
          <w:sz w:val="26"/>
          <w:szCs w:val="26"/>
          <w:rtl/>
        </w:rPr>
        <w:t>ب</w:t>
      </w:r>
      <w:r w:rsidRPr="009C035F">
        <w:rPr>
          <w:sz w:val="26"/>
          <w:szCs w:val="26"/>
          <w:rtl/>
        </w:rPr>
        <w:t xml:space="preserve">الأنشطة </w:t>
      </w:r>
      <w:r w:rsidR="00A6379A">
        <w:rPr>
          <w:rFonts w:hint="cs"/>
          <w:sz w:val="26"/>
          <w:szCs w:val="26"/>
          <w:rtl/>
        </w:rPr>
        <w:t xml:space="preserve">التي ستنفذ </w:t>
      </w:r>
      <w:r w:rsidRPr="009C035F">
        <w:rPr>
          <w:sz w:val="26"/>
          <w:szCs w:val="26"/>
          <w:rtl/>
        </w:rPr>
        <w:t>في الشريحة الثالثة</w:t>
      </w:r>
      <w:r w:rsidR="00A6379A">
        <w:rPr>
          <w:rFonts w:hint="cs"/>
          <w:sz w:val="26"/>
          <w:szCs w:val="26"/>
          <w:rtl/>
        </w:rPr>
        <w:t>،</w:t>
      </w:r>
      <w:r w:rsidRPr="009C035F">
        <w:rPr>
          <w:sz w:val="26"/>
          <w:szCs w:val="26"/>
          <w:rtl/>
        </w:rPr>
        <w:t xml:space="preserve"> </w:t>
      </w:r>
      <w:r w:rsidR="00A6379A">
        <w:rPr>
          <w:rFonts w:hint="cs"/>
          <w:sz w:val="26"/>
          <w:szCs w:val="26"/>
          <w:rtl/>
        </w:rPr>
        <w:t xml:space="preserve">ستعاد </w:t>
      </w:r>
      <w:r w:rsidRPr="009C035F">
        <w:rPr>
          <w:sz w:val="26"/>
          <w:szCs w:val="26"/>
          <w:rtl/>
        </w:rPr>
        <w:t xml:space="preserve">خطة إدارة </w:t>
      </w:r>
      <w:r w:rsidR="00A6379A">
        <w:rPr>
          <w:rFonts w:hint="cs"/>
          <w:sz w:val="26"/>
          <w:szCs w:val="26"/>
          <w:rtl/>
        </w:rPr>
        <w:t>إزالة</w:t>
      </w:r>
      <w:r w:rsidRPr="009C035F">
        <w:rPr>
          <w:sz w:val="26"/>
          <w:szCs w:val="26"/>
          <w:rtl/>
        </w:rPr>
        <w:t xml:space="preserve"> المواد الهيدروكلوروفلوروكربونية إلى مسارها الصحيح، مُستفيدةً من الإنجازات المُتحققة حتى الآن، </w:t>
      </w:r>
      <w:r w:rsidR="003A5782">
        <w:rPr>
          <w:rFonts w:hint="cs"/>
          <w:sz w:val="26"/>
          <w:szCs w:val="26"/>
          <w:rtl/>
        </w:rPr>
        <w:t>وتشمل</w:t>
      </w:r>
      <w:r w:rsidRPr="009C035F">
        <w:rPr>
          <w:sz w:val="26"/>
          <w:szCs w:val="26"/>
          <w:rtl/>
        </w:rPr>
        <w:t xml:space="preserve"> المشاركة الكبيرة للمرأة في أنشطة </w:t>
      </w:r>
      <w:r w:rsidR="003A5782" w:rsidRPr="009C035F">
        <w:rPr>
          <w:sz w:val="26"/>
          <w:szCs w:val="26"/>
          <w:rtl/>
        </w:rPr>
        <w:t xml:space="preserve">خطة إدارة </w:t>
      </w:r>
      <w:r w:rsidR="003A5782">
        <w:rPr>
          <w:rFonts w:hint="cs"/>
          <w:sz w:val="26"/>
          <w:szCs w:val="26"/>
          <w:rtl/>
        </w:rPr>
        <w:t>إزالة</w:t>
      </w:r>
      <w:r w:rsidR="003A5782" w:rsidRPr="009C035F">
        <w:rPr>
          <w:sz w:val="26"/>
          <w:szCs w:val="26"/>
          <w:rtl/>
        </w:rPr>
        <w:t xml:space="preserve"> المواد الهيدروكلوروفلوروكربونية</w:t>
      </w:r>
      <w:r w:rsidRPr="009C035F">
        <w:rPr>
          <w:sz w:val="26"/>
          <w:szCs w:val="26"/>
          <w:rtl/>
        </w:rPr>
        <w:t xml:space="preserve">. وسيُسهم تنفيذ أنشطة برنامج الأمم المتحدة الإنمائي، من خلال إنشاء مراكز التميز، </w:t>
      </w:r>
      <w:r w:rsidRPr="009C035F">
        <w:rPr>
          <w:sz w:val="26"/>
          <w:szCs w:val="26"/>
          <w:rtl/>
        </w:rPr>
        <w:lastRenderedPageBreak/>
        <w:t xml:space="preserve">وتجهيز المراكز المهنية وورش </w:t>
      </w:r>
      <w:r w:rsidR="003A5782">
        <w:rPr>
          <w:sz w:val="26"/>
          <w:szCs w:val="26"/>
          <w:rtl/>
        </w:rPr>
        <w:t>الخدم</w:t>
      </w:r>
      <w:r w:rsidRPr="009C035F">
        <w:rPr>
          <w:sz w:val="26"/>
          <w:szCs w:val="26"/>
          <w:rtl/>
        </w:rPr>
        <w:t xml:space="preserve">ة المُشاركة في برامج التدريب بمعدات </w:t>
      </w:r>
      <w:r w:rsidR="003A5782">
        <w:rPr>
          <w:rFonts w:hint="cs"/>
          <w:sz w:val="26"/>
          <w:szCs w:val="26"/>
          <w:rtl/>
        </w:rPr>
        <w:t>الاسترداد</w:t>
      </w:r>
      <w:r w:rsidRPr="009C035F">
        <w:rPr>
          <w:sz w:val="26"/>
          <w:szCs w:val="26"/>
          <w:rtl/>
        </w:rPr>
        <w:t xml:space="preserve"> وإعادة التدوير، وتطوير مناهج التدريب اللازمة، في دفع خطة إدارة </w:t>
      </w:r>
      <w:r w:rsidR="003A5782">
        <w:rPr>
          <w:rFonts w:hint="cs"/>
          <w:sz w:val="26"/>
          <w:szCs w:val="26"/>
          <w:rtl/>
        </w:rPr>
        <w:t>إزالة</w:t>
      </w:r>
      <w:r w:rsidRPr="009C035F">
        <w:rPr>
          <w:sz w:val="26"/>
          <w:szCs w:val="26"/>
          <w:rtl/>
        </w:rPr>
        <w:t xml:space="preserve"> المواد الهيدروكلورو</w:t>
      </w:r>
      <w:r w:rsidR="003A5782">
        <w:rPr>
          <w:sz w:val="26"/>
          <w:szCs w:val="26"/>
          <w:rtl/>
        </w:rPr>
        <w:t>فلوروكربونية قدمًا، ويُهيئ البل</w:t>
      </w:r>
      <w:r w:rsidRPr="009C035F">
        <w:rPr>
          <w:sz w:val="26"/>
          <w:szCs w:val="26"/>
          <w:rtl/>
        </w:rPr>
        <w:t xml:space="preserve">د لتحقيق أهداف </w:t>
      </w:r>
      <w:r w:rsidR="003A5782">
        <w:rPr>
          <w:rFonts w:hint="cs"/>
          <w:sz w:val="26"/>
          <w:szCs w:val="26"/>
          <w:rtl/>
        </w:rPr>
        <w:t>إزالة المواد</w:t>
      </w:r>
      <w:r w:rsidRPr="009C035F">
        <w:rPr>
          <w:sz w:val="26"/>
          <w:szCs w:val="26"/>
          <w:rtl/>
        </w:rPr>
        <w:t xml:space="preserve"> </w:t>
      </w:r>
      <w:r w:rsidR="00224AFA" w:rsidRPr="009C035F">
        <w:rPr>
          <w:rFonts w:hint="cs"/>
          <w:sz w:val="26"/>
          <w:szCs w:val="26"/>
          <w:rtl/>
        </w:rPr>
        <w:t>الهيدروكلوروفلوروكربون</w:t>
      </w:r>
      <w:r w:rsidR="00224AFA">
        <w:rPr>
          <w:rFonts w:hint="cs"/>
          <w:sz w:val="26"/>
          <w:szCs w:val="26"/>
          <w:rtl/>
        </w:rPr>
        <w:t>ية</w:t>
      </w:r>
      <w:r w:rsidRPr="009C035F">
        <w:rPr>
          <w:sz w:val="26"/>
          <w:szCs w:val="26"/>
          <w:rtl/>
        </w:rPr>
        <w:t xml:space="preserve"> واستدامتها. </w:t>
      </w:r>
      <w:bookmarkStart w:id="6" w:name="_Hlk213094155"/>
      <w:r w:rsidRPr="009C035F">
        <w:rPr>
          <w:sz w:val="26"/>
          <w:szCs w:val="26"/>
          <w:rtl/>
        </w:rPr>
        <w:t xml:space="preserve">وسيُتيح تمديد فترة التنفيذ إلى </w:t>
      </w:r>
      <w:r w:rsidR="00224AFA">
        <w:rPr>
          <w:sz w:val="26"/>
          <w:szCs w:val="26"/>
          <w:rtl/>
        </w:rPr>
        <w:t>31 ديسمبر/كانون الأول 2026 للبل</w:t>
      </w:r>
      <w:r w:rsidRPr="009C035F">
        <w:rPr>
          <w:sz w:val="26"/>
          <w:szCs w:val="26"/>
          <w:rtl/>
        </w:rPr>
        <w:t xml:space="preserve">د </w:t>
      </w:r>
      <w:r w:rsidR="00224AFA">
        <w:rPr>
          <w:rFonts w:hint="cs"/>
          <w:sz w:val="26"/>
          <w:szCs w:val="26"/>
          <w:rtl/>
        </w:rPr>
        <w:t>إنجاز</w:t>
      </w:r>
      <w:r w:rsidRPr="009C035F">
        <w:rPr>
          <w:sz w:val="26"/>
          <w:szCs w:val="26"/>
          <w:rtl/>
        </w:rPr>
        <w:t xml:space="preserve"> الأنشطة المتبقية. </w:t>
      </w:r>
      <w:bookmarkStart w:id="7" w:name="_Hlk213094063"/>
      <w:bookmarkEnd w:id="6"/>
      <w:r w:rsidRPr="009C035F">
        <w:rPr>
          <w:sz w:val="26"/>
          <w:szCs w:val="26"/>
          <w:rtl/>
        </w:rPr>
        <w:t xml:space="preserve">ومن المُتوقع تقديم المرحلة الثانية من خطة إدارة </w:t>
      </w:r>
      <w:r w:rsidR="00224AFA">
        <w:rPr>
          <w:rFonts w:hint="cs"/>
          <w:sz w:val="26"/>
          <w:szCs w:val="26"/>
          <w:rtl/>
        </w:rPr>
        <w:t>إزالة</w:t>
      </w:r>
      <w:r w:rsidR="00224AFA" w:rsidRPr="009C035F">
        <w:rPr>
          <w:sz w:val="26"/>
          <w:szCs w:val="26"/>
          <w:rtl/>
        </w:rPr>
        <w:t xml:space="preserve"> المواد الهيدروكلورو</w:t>
      </w:r>
      <w:r w:rsidR="00224AFA">
        <w:rPr>
          <w:sz w:val="26"/>
          <w:szCs w:val="26"/>
          <w:rtl/>
        </w:rPr>
        <w:t xml:space="preserve">فلوروكربونية إلى </w:t>
      </w:r>
      <w:r w:rsidRPr="009C035F">
        <w:rPr>
          <w:sz w:val="26"/>
          <w:szCs w:val="26"/>
          <w:rtl/>
        </w:rPr>
        <w:t xml:space="preserve">اجتماع </w:t>
      </w:r>
      <w:r w:rsidR="00224AFA">
        <w:rPr>
          <w:rFonts w:hint="cs"/>
          <w:sz w:val="26"/>
          <w:szCs w:val="26"/>
          <w:rtl/>
        </w:rPr>
        <w:t>ا</w:t>
      </w:r>
      <w:r w:rsidRPr="009C035F">
        <w:rPr>
          <w:sz w:val="26"/>
          <w:szCs w:val="26"/>
          <w:rtl/>
        </w:rPr>
        <w:t xml:space="preserve">للجنة التنفيذية </w:t>
      </w:r>
      <w:r w:rsidR="00224AFA" w:rsidRPr="009C035F">
        <w:rPr>
          <w:sz w:val="26"/>
          <w:szCs w:val="26"/>
          <w:rtl/>
        </w:rPr>
        <w:t xml:space="preserve">الأخير </w:t>
      </w:r>
      <w:r w:rsidRPr="009C035F">
        <w:rPr>
          <w:sz w:val="26"/>
          <w:szCs w:val="26"/>
          <w:rtl/>
        </w:rPr>
        <w:t>في عام 2026.</w:t>
      </w:r>
    </w:p>
    <w:bookmarkEnd w:id="7"/>
    <w:p w14:paraId="40409901" w14:textId="77777777" w:rsidR="007937B7" w:rsidRPr="009C035F" w:rsidRDefault="00127D52" w:rsidP="007937B7">
      <w:pPr>
        <w:keepNext/>
        <w:bidi/>
        <w:spacing w:before="360" w:after="240"/>
        <w:rPr>
          <w:b/>
          <w:bCs/>
          <w:sz w:val="26"/>
          <w:szCs w:val="26"/>
          <w:rtl/>
        </w:rPr>
      </w:pPr>
      <w:r>
        <w:rPr>
          <w:rFonts w:hint="cs"/>
          <w:b/>
          <w:bCs/>
          <w:sz w:val="26"/>
          <w:szCs w:val="26"/>
          <w:rtl/>
        </w:rPr>
        <w:t>ال</w:t>
      </w:r>
      <w:r>
        <w:rPr>
          <w:b/>
          <w:bCs/>
          <w:sz w:val="26"/>
          <w:szCs w:val="26"/>
          <w:rtl/>
        </w:rPr>
        <w:t>توصي</w:t>
      </w:r>
      <w:r>
        <w:rPr>
          <w:rFonts w:hint="cs"/>
          <w:b/>
          <w:bCs/>
          <w:sz w:val="26"/>
          <w:szCs w:val="26"/>
          <w:rtl/>
        </w:rPr>
        <w:t>ات</w:t>
      </w:r>
    </w:p>
    <w:p w14:paraId="093A8579" w14:textId="77777777" w:rsidR="007937B7" w:rsidRPr="009C035F" w:rsidRDefault="007937B7" w:rsidP="009C69C6">
      <w:pPr>
        <w:pStyle w:val="Heading1"/>
        <w:bidi/>
        <w:rPr>
          <w:sz w:val="26"/>
          <w:szCs w:val="26"/>
          <w:rtl/>
        </w:rPr>
      </w:pPr>
      <w:bookmarkStart w:id="8" w:name="_Hlk122622077"/>
      <w:r w:rsidRPr="009C035F">
        <w:rPr>
          <w:sz w:val="26"/>
          <w:szCs w:val="26"/>
          <w:rtl/>
        </w:rPr>
        <w:t>قد ترغب اللجنة التنفيذية في النظر في:</w:t>
      </w:r>
    </w:p>
    <w:p w14:paraId="251F18B9" w14:textId="77777777" w:rsidR="007937B7" w:rsidRPr="009C035F" w:rsidRDefault="00127D52" w:rsidP="00476724">
      <w:pPr>
        <w:pStyle w:val="Heading2"/>
        <w:bidi/>
        <w:rPr>
          <w:sz w:val="26"/>
          <w:szCs w:val="26"/>
          <w:rtl/>
        </w:rPr>
      </w:pPr>
      <w:r>
        <w:rPr>
          <w:rFonts w:hint="cs"/>
          <w:sz w:val="26"/>
          <w:szCs w:val="26"/>
          <w:rtl/>
        </w:rPr>
        <w:t>الإشارة إلى</w:t>
      </w:r>
      <w:r w:rsidR="007937B7" w:rsidRPr="009C035F">
        <w:rPr>
          <w:sz w:val="26"/>
          <w:szCs w:val="26"/>
          <w:rtl/>
        </w:rPr>
        <w:t>:</w:t>
      </w:r>
    </w:p>
    <w:p w14:paraId="350439AA" w14:textId="77777777" w:rsidR="007937B7" w:rsidRPr="00127D52" w:rsidRDefault="00127D52" w:rsidP="00127D52">
      <w:pPr>
        <w:pStyle w:val="Heading3"/>
        <w:bidi/>
        <w:rPr>
          <w:sz w:val="26"/>
          <w:szCs w:val="26"/>
          <w:rtl/>
        </w:rPr>
      </w:pPr>
      <w:r>
        <w:rPr>
          <w:rFonts w:hint="cs"/>
          <w:sz w:val="26"/>
          <w:szCs w:val="26"/>
          <w:rtl/>
        </w:rPr>
        <w:t>ال</w:t>
      </w:r>
      <w:r w:rsidR="007937B7" w:rsidRPr="00127D52">
        <w:rPr>
          <w:sz w:val="26"/>
          <w:szCs w:val="26"/>
          <w:rtl/>
        </w:rPr>
        <w:t xml:space="preserve">تقرير </w:t>
      </w:r>
      <w:r>
        <w:rPr>
          <w:rFonts w:hint="cs"/>
          <w:sz w:val="26"/>
          <w:szCs w:val="26"/>
          <w:rtl/>
        </w:rPr>
        <w:t>المرحلي</w:t>
      </w:r>
      <w:r w:rsidR="007937B7" w:rsidRPr="00127D52">
        <w:rPr>
          <w:sz w:val="26"/>
          <w:szCs w:val="26"/>
          <w:rtl/>
        </w:rPr>
        <w:t xml:space="preserve"> </w:t>
      </w:r>
      <w:r>
        <w:rPr>
          <w:rFonts w:hint="cs"/>
          <w:sz w:val="26"/>
          <w:szCs w:val="26"/>
          <w:rtl/>
        </w:rPr>
        <w:t>عن</w:t>
      </w:r>
      <w:r w:rsidR="007937B7" w:rsidRPr="00127D52">
        <w:rPr>
          <w:sz w:val="26"/>
          <w:szCs w:val="26"/>
          <w:rtl/>
        </w:rPr>
        <w:t xml:space="preserve"> تنفيذ الشريحة الثانية من المرحلة الأولى من خطة إدارة </w:t>
      </w:r>
      <w:r>
        <w:rPr>
          <w:rFonts w:hint="cs"/>
          <w:sz w:val="26"/>
          <w:szCs w:val="26"/>
          <w:rtl/>
        </w:rPr>
        <w:t>إزالة</w:t>
      </w:r>
      <w:r w:rsidR="007937B7" w:rsidRPr="00127D52">
        <w:rPr>
          <w:sz w:val="26"/>
          <w:szCs w:val="26"/>
          <w:rtl/>
        </w:rPr>
        <w:t xml:space="preserve"> المواد الهيدروكلوروفلوروكربونية </w:t>
      </w:r>
      <w:r>
        <w:rPr>
          <w:rFonts w:hint="cs"/>
          <w:sz w:val="26"/>
          <w:szCs w:val="26"/>
          <w:rtl/>
        </w:rPr>
        <w:t>ل</w:t>
      </w:r>
      <w:r w:rsidR="007937B7" w:rsidRPr="00127D52">
        <w:rPr>
          <w:sz w:val="26"/>
          <w:szCs w:val="26"/>
          <w:rtl/>
        </w:rPr>
        <w:t>جنوب السودان؛</w:t>
      </w:r>
    </w:p>
    <w:p w14:paraId="7E24FB08" w14:textId="77777777" w:rsidR="007937B7" w:rsidRPr="00FB766F" w:rsidRDefault="00127D52" w:rsidP="00127D52">
      <w:pPr>
        <w:pStyle w:val="Heading3"/>
        <w:widowControl/>
        <w:bidi/>
        <w:rPr>
          <w:sz w:val="26"/>
          <w:szCs w:val="26"/>
          <w:rtl/>
        </w:rPr>
      </w:pPr>
      <w:r>
        <w:rPr>
          <w:rFonts w:hint="cs"/>
          <w:sz w:val="26"/>
          <w:szCs w:val="26"/>
          <w:rtl/>
        </w:rPr>
        <w:t>و</w:t>
      </w:r>
      <w:r w:rsidR="007937B7" w:rsidRPr="00FB766F">
        <w:rPr>
          <w:sz w:val="26"/>
          <w:szCs w:val="26"/>
          <w:rtl/>
        </w:rPr>
        <w:t xml:space="preserve">التزام حكومة جنوب السودان بحظر الأسطوانات غير القابلة لإعادة التعبئة واستيراد المعدات القائمة على </w:t>
      </w:r>
      <w:r>
        <w:rPr>
          <w:rFonts w:hint="cs"/>
          <w:sz w:val="26"/>
          <w:szCs w:val="26"/>
          <w:rtl/>
        </w:rPr>
        <w:t>المواد</w:t>
      </w:r>
      <w:r w:rsidR="007937B7" w:rsidRPr="00FB766F">
        <w:rPr>
          <w:sz w:val="26"/>
          <w:szCs w:val="26"/>
          <w:rtl/>
        </w:rPr>
        <w:t xml:space="preserve"> ال</w:t>
      </w:r>
      <w:r>
        <w:rPr>
          <w:sz w:val="26"/>
          <w:szCs w:val="26"/>
          <w:rtl/>
        </w:rPr>
        <w:t>هيدروكلوروفلوروكربون بحلول يوني</w:t>
      </w:r>
      <w:r>
        <w:rPr>
          <w:rFonts w:hint="cs"/>
          <w:sz w:val="26"/>
          <w:szCs w:val="26"/>
          <w:rtl/>
        </w:rPr>
        <w:t>ه/حزيران</w:t>
      </w:r>
      <w:r>
        <w:rPr>
          <w:sz w:val="26"/>
          <w:szCs w:val="26"/>
          <w:rtl/>
        </w:rPr>
        <w:t xml:space="preserve"> 2026؛ </w:t>
      </w:r>
    </w:p>
    <w:p w14:paraId="6BBF5EA9" w14:textId="77777777" w:rsidR="007937B7" w:rsidRPr="00FB766F" w:rsidRDefault="00127D52" w:rsidP="00127D52">
      <w:pPr>
        <w:pStyle w:val="Heading3"/>
        <w:numPr>
          <w:ilvl w:val="2"/>
          <w:numId w:val="24"/>
        </w:numPr>
        <w:bidi/>
        <w:rPr>
          <w:sz w:val="26"/>
          <w:szCs w:val="26"/>
          <w:rtl/>
        </w:rPr>
      </w:pPr>
      <w:r>
        <w:rPr>
          <w:rFonts w:hint="cs"/>
          <w:sz w:val="26"/>
          <w:szCs w:val="26"/>
          <w:rtl/>
        </w:rPr>
        <w:t>و</w:t>
      </w:r>
      <w:r w:rsidR="007937B7" w:rsidRPr="00FB766F">
        <w:rPr>
          <w:sz w:val="26"/>
          <w:szCs w:val="26"/>
          <w:rtl/>
        </w:rPr>
        <w:t xml:space="preserve">أن أمانة الصندوق </w:t>
      </w:r>
      <w:r>
        <w:rPr>
          <w:sz w:val="26"/>
          <w:szCs w:val="26"/>
          <w:rtl/>
        </w:rPr>
        <w:t>حد</w:t>
      </w:r>
      <w:r w:rsidR="007937B7" w:rsidRPr="00FB766F">
        <w:rPr>
          <w:sz w:val="26"/>
          <w:szCs w:val="26"/>
          <w:rtl/>
        </w:rPr>
        <w:t>ث</w:t>
      </w:r>
      <w:r>
        <w:rPr>
          <w:rFonts w:hint="cs"/>
          <w:sz w:val="26"/>
          <w:szCs w:val="26"/>
          <w:rtl/>
        </w:rPr>
        <w:t>ت</w:t>
      </w:r>
      <w:r w:rsidR="007937B7" w:rsidRPr="00FB766F">
        <w:rPr>
          <w:sz w:val="26"/>
          <w:szCs w:val="26"/>
          <w:rtl/>
        </w:rPr>
        <w:t xml:space="preserve"> الاتفاق </w:t>
      </w:r>
      <w:r>
        <w:rPr>
          <w:rFonts w:hint="cs"/>
          <w:sz w:val="26"/>
          <w:szCs w:val="26"/>
          <w:rtl/>
        </w:rPr>
        <w:t xml:space="preserve">المبرم </w:t>
      </w:r>
      <w:r w:rsidR="007937B7" w:rsidRPr="00FB766F">
        <w:rPr>
          <w:sz w:val="26"/>
          <w:szCs w:val="26"/>
          <w:rtl/>
        </w:rPr>
        <w:t>بين حكومة جنوب السودان واللجنة التنفيذية، عل</w:t>
      </w:r>
      <w:r>
        <w:rPr>
          <w:sz w:val="26"/>
          <w:szCs w:val="26"/>
          <w:rtl/>
        </w:rPr>
        <w:t xml:space="preserve">ى النحو الوارد في المرفق الأول </w:t>
      </w:r>
      <w:r>
        <w:rPr>
          <w:rFonts w:hint="cs"/>
          <w:sz w:val="26"/>
          <w:szCs w:val="26"/>
          <w:rtl/>
        </w:rPr>
        <w:t>ب</w:t>
      </w:r>
      <w:r w:rsidR="007937B7" w:rsidRPr="00FB766F">
        <w:rPr>
          <w:sz w:val="26"/>
          <w:szCs w:val="26"/>
          <w:rtl/>
        </w:rPr>
        <w:t xml:space="preserve">هذه الوثيقة، وتحديداً: </w:t>
      </w:r>
      <w:r>
        <w:rPr>
          <w:rFonts w:hint="cs"/>
          <w:sz w:val="26"/>
          <w:szCs w:val="26"/>
          <w:rtl/>
        </w:rPr>
        <w:t>التذييل</w:t>
      </w:r>
      <w:r w:rsidR="007937B7" w:rsidRPr="00FB766F">
        <w:rPr>
          <w:sz w:val="26"/>
          <w:szCs w:val="26"/>
          <w:rtl/>
        </w:rPr>
        <w:t xml:space="preserve"> 2-</w:t>
      </w:r>
      <w:r>
        <w:rPr>
          <w:rFonts w:hint="cs"/>
          <w:sz w:val="26"/>
          <w:szCs w:val="26"/>
          <w:rtl/>
        </w:rPr>
        <w:t xml:space="preserve"> </w:t>
      </w:r>
      <w:r w:rsidR="007937B7" w:rsidRPr="00FB766F">
        <w:rPr>
          <w:sz w:val="26"/>
          <w:szCs w:val="26"/>
          <w:rtl/>
        </w:rPr>
        <w:t>أ</w:t>
      </w:r>
      <w:r>
        <w:rPr>
          <w:rFonts w:hint="cs"/>
          <w:sz w:val="26"/>
          <w:szCs w:val="26"/>
          <w:rtl/>
        </w:rPr>
        <w:t>لف</w:t>
      </w:r>
      <w:r w:rsidR="007937B7" w:rsidRPr="00FB766F">
        <w:rPr>
          <w:sz w:val="26"/>
          <w:szCs w:val="26"/>
          <w:rtl/>
        </w:rPr>
        <w:t>، ل</w:t>
      </w:r>
      <w:r>
        <w:rPr>
          <w:rFonts w:hint="cs"/>
          <w:sz w:val="26"/>
          <w:szCs w:val="26"/>
          <w:rtl/>
        </w:rPr>
        <w:t>كي يبين</w:t>
      </w:r>
      <w:r w:rsidR="007937B7" w:rsidRPr="00FB766F">
        <w:rPr>
          <w:sz w:val="26"/>
          <w:szCs w:val="26"/>
          <w:rtl/>
        </w:rPr>
        <w:t xml:space="preserve"> تمديد مدة المرحلة الأولى؛ والفقرة 16 التي تم تحديثها للإشارة إلى أن الاتفاق المحدث يحل محل الاتفاق </w:t>
      </w:r>
      <w:r>
        <w:rPr>
          <w:rFonts w:hint="cs"/>
          <w:sz w:val="26"/>
          <w:szCs w:val="26"/>
          <w:rtl/>
        </w:rPr>
        <w:t>المبرم</w:t>
      </w:r>
      <w:r w:rsidR="007937B7" w:rsidRPr="00FB766F">
        <w:rPr>
          <w:sz w:val="26"/>
          <w:szCs w:val="26"/>
          <w:rtl/>
        </w:rPr>
        <w:t xml:space="preserve"> في الاجتماع </w:t>
      </w:r>
      <w:r w:rsidR="007937B7" w:rsidRPr="00127D52">
        <w:rPr>
          <w:sz w:val="26"/>
          <w:szCs w:val="26"/>
          <w:rtl/>
        </w:rPr>
        <w:t>الحادي والتسعين</w:t>
      </w:r>
      <w:r w:rsidR="007937B7" w:rsidRPr="00FB766F">
        <w:rPr>
          <w:sz w:val="26"/>
          <w:szCs w:val="26"/>
          <w:vertAlign w:val="superscript"/>
          <w:rtl/>
        </w:rPr>
        <w:t xml:space="preserve"> </w:t>
      </w:r>
      <w:r w:rsidR="007937B7" w:rsidRPr="00FB766F">
        <w:rPr>
          <w:sz w:val="26"/>
          <w:szCs w:val="26"/>
          <w:rtl/>
        </w:rPr>
        <w:t>(القرار 91/41)؛</w:t>
      </w:r>
    </w:p>
    <w:p w14:paraId="279F63DF" w14:textId="77777777" w:rsidR="007937B7" w:rsidRPr="00FB766F" w:rsidRDefault="009D06EA" w:rsidP="00B67405">
      <w:pPr>
        <w:pStyle w:val="Heading2"/>
        <w:bidi/>
        <w:rPr>
          <w:sz w:val="26"/>
          <w:szCs w:val="26"/>
          <w:rtl/>
        </w:rPr>
      </w:pPr>
      <w:r>
        <w:rPr>
          <w:rFonts w:hint="cs"/>
          <w:sz w:val="26"/>
          <w:szCs w:val="26"/>
          <w:rtl/>
        </w:rPr>
        <w:t>ومطالبة</w:t>
      </w:r>
      <w:r w:rsidR="007937B7" w:rsidRPr="00FB766F">
        <w:rPr>
          <w:sz w:val="26"/>
          <w:szCs w:val="26"/>
          <w:rtl/>
        </w:rPr>
        <w:t xml:space="preserve"> حكومة جنوب السودان وبرنامج الأمم المتحدة للبيئة وبرنامج الأمم المتحدة الإنمائي </w:t>
      </w:r>
      <w:r>
        <w:rPr>
          <w:rFonts w:hint="cs"/>
          <w:sz w:val="26"/>
          <w:szCs w:val="26"/>
          <w:rtl/>
        </w:rPr>
        <w:t>ب</w:t>
      </w:r>
      <w:r w:rsidR="007937B7" w:rsidRPr="00FB766F">
        <w:rPr>
          <w:sz w:val="26"/>
          <w:szCs w:val="26"/>
          <w:rtl/>
        </w:rPr>
        <w:t xml:space="preserve">تقديم تقرير </w:t>
      </w:r>
      <w:r>
        <w:rPr>
          <w:rFonts w:hint="cs"/>
          <w:sz w:val="26"/>
          <w:szCs w:val="26"/>
          <w:rtl/>
        </w:rPr>
        <w:t xml:space="preserve">عن </w:t>
      </w:r>
      <w:r w:rsidR="00B67405">
        <w:rPr>
          <w:sz w:val="26"/>
          <w:szCs w:val="26"/>
          <w:rtl/>
        </w:rPr>
        <w:t xml:space="preserve">إنجاز المشروع إلى </w:t>
      </w:r>
      <w:r w:rsidR="007937B7" w:rsidRPr="00FB766F">
        <w:rPr>
          <w:sz w:val="26"/>
          <w:szCs w:val="26"/>
          <w:rtl/>
        </w:rPr>
        <w:t xml:space="preserve">اجتماع </w:t>
      </w:r>
      <w:r w:rsidR="00B67405">
        <w:rPr>
          <w:rFonts w:hint="cs"/>
          <w:sz w:val="26"/>
          <w:szCs w:val="26"/>
          <w:rtl/>
        </w:rPr>
        <w:t>ا</w:t>
      </w:r>
      <w:r w:rsidR="007937B7" w:rsidRPr="00FB766F">
        <w:rPr>
          <w:sz w:val="26"/>
          <w:szCs w:val="26"/>
          <w:rtl/>
        </w:rPr>
        <w:t>للجنة التنفيذية</w:t>
      </w:r>
      <w:r w:rsidR="00B67405" w:rsidRPr="00B67405">
        <w:rPr>
          <w:sz w:val="26"/>
          <w:szCs w:val="26"/>
          <w:rtl/>
        </w:rPr>
        <w:t xml:space="preserve"> </w:t>
      </w:r>
      <w:r w:rsidR="00B67405" w:rsidRPr="00FB766F">
        <w:rPr>
          <w:sz w:val="26"/>
          <w:szCs w:val="26"/>
          <w:rtl/>
        </w:rPr>
        <w:t>الأول</w:t>
      </w:r>
      <w:r w:rsidR="007937B7" w:rsidRPr="00FB766F">
        <w:rPr>
          <w:sz w:val="26"/>
          <w:szCs w:val="26"/>
          <w:rtl/>
        </w:rPr>
        <w:t xml:space="preserve"> في عام 2027؛</w:t>
      </w:r>
    </w:p>
    <w:p w14:paraId="28C719D6" w14:textId="77777777" w:rsidR="007937B7" w:rsidRPr="00FB766F" w:rsidRDefault="009D06EA" w:rsidP="00B67405">
      <w:pPr>
        <w:pStyle w:val="Heading2"/>
        <w:bidi/>
        <w:rPr>
          <w:sz w:val="26"/>
          <w:szCs w:val="26"/>
          <w:rtl/>
        </w:rPr>
      </w:pPr>
      <w:r>
        <w:rPr>
          <w:rFonts w:hint="cs"/>
          <w:sz w:val="26"/>
          <w:szCs w:val="26"/>
          <w:rtl/>
        </w:rPr>
        <w:t>و</w:t>
      </w:r>
      <w:r w:rsidR="007937B7" w:rsidRPr="00FB766F">
        <w:rPr>
          <w:sz w:val="26"/>
          <w:szCs w:val="26"/>
          <w:rtl/>
        </w:rPr>
        <w:t>الموافقة، استثنائي</w:t>
      </w:r>
      <w:r w:rsidR="00B67405">
        <w:rPr>
          <w:rFonts w:hint="cs"/>
          <w:sz w:val="26"/>
          <w:szCs w:val="26"/>
          <w:rtl/>
        </w:rPr>
        <w:t>ا</w:t>
      </w:r>
      <w:r w:rsidR="00B67405">
        <w:rPr>
          <w:sz w:val="26"/>
          <w:szCs w:val="26"/>
          <w:rtl/>
        </w:rPr>
        <w:t xml:space="preserve">، </w:t>
      </w:r>
      <w:r w:rsidR="007937B7" w:rsidRPr="00FB766F">
        <w:rPr>
          <w:sz w:val="26"/>
          <w:szCs w:val="26"/>
          <w:rtl/>
        </w:rPr>
        <w:t xml:space="preserve">نظرًا للتأخيرات في تنفيذ أنشطة </w:t>
      </w:r>
      <w:r w:rsidR="00B67405">
        <w:rPr>
          <w:rFonts w:hint="cs"/>
          <w:sz w:val="26"/>
          <w:szCs w:val="26"/>
          <w:rtl/>
        </w:rPr>
        <w:t>الإزالة</w:t>
      </w:r>
      <w:r w:rsidR="00B67405">
        <w:rPr>
          <w:sz w:val="26"/>
          <w:szCs w:val="26"/>
          <w:rtl/>
        </w:rPr>
        <w:t xml:space="preserve"> بسبب الظروف الخاصة في البل</w:t>
      </w:r>
      <w:r w:rsidR="007937B7" w:rsidRPr="00FB766F">
        <w:rPr>
          <w:sz w:val="26"/>
          <w:szCs w:val="26"/>
          <w:rtl/>
        </w:rPr>
        <w:t xml:space="preserve">د، </w:t>
      </w:r>
      <w:r w:rsidR="00B67405">
        <w:rPr>
          <w:rFonts w:hint="cs"/>
          <w:sz w:val="26"/>
          <w:szCs w:val="26"/>
          <w:rtl/>
        </w:rPr>
        <w:t>ومع العلم بأنه</w:t>
      </w:r>
      <w:r w:rsidR="007937B7" w:rsidRPr="00FB766F">
        <w:rPr>
          <w:sz w:val="26"/>
          <w:szCs w:val="26"/>
          <w:rtl/>
        </w:rPr>
        <w:t xml:space="preserve"> لن تتم الموافقة على أي تمديد آخر لتنفيذ المشروع، على تمديد تاريخ </w:t>
      </w:r>
      <w:r w:rsidR="00B67405">
        <w:rPr>
          <w:rFonts w:hint="cs"/>
          <w:sz w:val="26"/>
          <w:szCs w:val="26"/>
          <w:rtl/>
        </w:rPr>
        <w:t>إنجاز</w:t>
      </w:r>
      <w:r w:rsidR="007937B7" w:rsidRPr="00FB766F">
        <w:rPr>
          <w:sz w:val="26"/>
          <w:szCs w:val="26"/>
          <w:rtl/>
        </w:rPr>
        <w:t xml:space="preserve"> المرحلة الأولى من خطة إدارة </w:t>
      </w:r>
      <w:r w:rsidR="00B67405">
        <w:rPr>
          <w:rFonts w:hint="cs"/>
          <w:sz w:val="26"/>
          <w:szCs w:val="26"/>
          <w:rtl/>
        </w:rPr>
        <w:t>إزالة المواد</w:t>
      </w:r>
      <w:r w:rsidR="007937B7" w:rsidRPr="00FB766F">
        <w:rPr>
          <w:sz w:val="26"/>
          <w:szCs w:val="26"/>
          <w:rtl/>
        </w:rPr>
        <w:t xml:space="preserve"> الهيد</w:t>
      </w:r>
      <w:r w:rsidR="00B67405">
        <w:rPr>
          <w:sz w:val="26"/>
          <w:szCs w:val="26"/>
          <w:rtl/>
        </w:rPr>
        <w:t>روكلوروفلوروكربون</w:t>
      </w:r>
      <w:r w:rsidR="00B67405">
        <w:rPr>
          <w:rFonts w:hint="cs"/>
          <w:sz w:val="26"/>
          <w:szCs w:val="26"/>
          <w:rtl/>
        </w:rPr>
        <w:t>ية</w:t>
      </w:r>
      <w:r w:rsidR="007937B7" w:rsidRPr="00FB766F">
        <w:rPr>
          <w:sz w:val="26"/>
          <w:szCs w:val="26"/>
          <w:rtl/>
        </w:rPr>
        <w:t xml:space="preserve"> لجنوب السودان ح</w:t>
      </w:r>
      <w:r w:rsidR="00B67405">
        <w:rPr>
          <w:sz w:val="26"/>
          <w:szCs w:val="26"/>
          <w:rtl/>
        </w:rPr>
        <w:t xml:space="preserve">تى 31 ديسمبر/كانون الأول 2026؛ </w:t>
      </w:r>
    </w:p>
    <w:p w14:paraId="7936E694" w14:textId="77777777" w:rsidR="007937B7" w:rsidRPr="00051994" w:rsidRDefault="00051994" w:rsidP="00750134">
      <w:pPr>
        <w:pStyle w:val="Heading2"/>
        <w:bidi/>
        <w:rPr>
          <w:sz w:val="26"/>
          <w:szCs w:val="26"/>
          <w:rtl/>
        </w:rPr>
      </w:pPr>
      <w:r>
        <w:rPr>
          <w:rFonts w:hint="cs"/>
          <w:sz w:val="26"/>
          <w:szCs w:val="26"/>
          <w:rtl/>
        </w:rPr>
        <w:t>و</w:t>
      </w:r>
      <w:r w:rsidR="007937B7" w:rsidRPr="00051994">
        <w:rPr>
          <w:sz w:val="26"/>
          <w:szCs w:val="26"/>
          <w:rtl/>
        </w:rPr>
        <w:t xml:space="preserve">الموافقة على الشريحة الثالثة والأخيرة من المرحلة الأولى من خطة إدارة </w:t>
      </w:r>
      <w:r>
        <w:rPr>
          <w:rFonts w:hint="cs"/>
          <w:sz w:val="26"/>
          <w:szCs w:val="26"/>
          <w:rtl/>
        </w:rPr>
        <w:t>إزالة المواد</w:t>
      </w:r>
      <w:r w:rsidRPr="00FB766F">
        <w:rPr>
          <w:sz w:val="26"/>
          <w:szCs w:val="26"/>
          <w:rtl/>
        </w:rPr>
        <w:t xml:space="preserve"> الهيد</w:t>
      </w:r>
      <w:r>
        <w:rPr>
          <w:sz w:val="26"/>
          <w:szCs w:val="26"/>
          <w:rtl/>
        </w:rPr>
        <w:t>روكلوروفلوروكربون</w:t>
      </w:r>
      <w:r>
        <w:rPr>
          <w:rFonts w:hint="cs"/>
          <w:sz w:val="26"/>
          <w:szCs w:val="26"/>
          <w:rtl/>
        </w:rPr>
        <w:t>ية</w:t>
      </w:r>
      <w:r w:rsidR="007937B7" w:rsidRPr="00051994">
        <w:rPr>
          <w:sz w:val="26"/>
          <w:szCs w:val="26"/>
          <w:rtl/>
        </w:rPr>
        <w:t xml:space="preserve"> لجنوب السودان، وخطة تنفيذ ال</w:t>
      </w:r>
      <w:r>
        <w:rPr>
          <w:sz w:val="26"/>
          <w:szCs w:val="26"/>
          <w:rtl/>
        </w:rPr>
        <w:t>شريحة المقابلة للفترة 2025-2026</w:t>
      </w:r>
      <w:r>
        <w:rPr>
          <w:rFonts w:hint="cs"/>
          <w:sz w:val="26"/>
          <w:szCs w:val="26"/>
          <w:rtl/>
        </w:rPr>
        <w:t xml:space="preserve">، </w:t>
      </w:r>
      <w:r w:rsidR="007937B7" w:rsidRPr="00051994">
        <w:rPr>
          <w:sz w:val="26"/>
          <w:szCs w:val="26"/>
          <w:rtl/>
        </w:rPr>
        <w:t>ب</w:t>
      </w:r>
      <w:r>
        <w:rPr>
          <w:rFonts w:hint="cs"/>
          <w:sz w:val="26"/>
          <w:szCs w:val="26"/>
          <w:rtl/>
        </w:rPr>
        <w:t>ال</w:t>
      </w:r>
      <w:r w:rsidR="007937B7" w:rsidRPr="00051994">
        <w:rPr>
          <w:sz w:val="26"/>
          <w:szCs w:val="26"/>
          <w:rtl/>
        </w:rPr>
        <w:t xml:space="preserve">مبلغ </w:t>
      </w:r>
      <w:bookmarkStart w:id="9" w:name="_Hlk126861459"/>
      <w:r w:rsidR="007937B7" w:rsidRPr="00051994">
        <w:rPr>
          <w:sz w:val="26"/>
          <w:szCs w:val="26"/>
          <w:rtl/>
        </w:rPr>
        <w:t>76,935 دولاراً أميركياً، بما في ذلك 29,500 دولار</w:t>
      </w:r>
      <w:r>
        <w:rPr>
          <w:rFonts w:hint="cs"/>
          <w:sz w:val="26"/>
          <w:szCs w:val="26"/>
          <w:rtl/>
        </w:rPr>
        <w:t>ا</w:t>
      </w:r>
      <w:r w:rsidR="007937B7" w:rsidRPr="00051994">
        <w:rPr>
          <w:sz w:val="26"/>
          <w:szCs w:val="26"/>
          <w:rtl/>
        </w:rPr>
        <w:t xml:space="preserve"> أميركي</w:t>
      </w:r>
      <w:r>
        <w:rPr>
          <w:rFonts w:hint="cs"/>
          <w:sz w:val="26"/>
          <w:szCs w:val="26"/>
          <w:rtl/>
        </w:rPr>
        <w:t>ا</w:t>
      </w:r>
      <w:r w:rsidR="007937B7" w:rsidRPr="00051994">
        <w:rPr>
          <w:sz w:val="26"/>
          <w:szCs w:val="26"/>
          <w:rtl/>
        </w:rPr>
        <w:t xml:space="preserve"> بالإضافة إلى تكاليف دعم الوكالة </w:t>
      </w:r>
      <w:r>
        <w:rPr>
          <w:rFonts w:hint="cs"/>
          <w:sz w:val="26"/>
          <w:szCs w:val="26"/>
          <w:rtl/>
        </w:rPr>
        <w:t>وقدرها</w:t>
      </w:r>
      <w:r w:rsidR="007937B7" w:rsidRPr="00051994">
        <w:rPr>
          <w:sz w:val="26"/>
          <w:szCs w:val="26"/>
          <w:rtl/>
        </w:rPr>
        <w:t xml:space="preserve"> 3,835 دولاراً أميركياً </w:t>
      </w:r>
      <w:r>
        <w:rPr>
          <w:rFonts w:hint="cs"/>
          <w:sz w:val="26"/>
          <w:szCs w:val="26"/>
          <w:rtl/>
        </w:rPr>
        <w:t>لليونيب</w:t>
      </w:r>
      <w:r w:rsidR="007937B7" w:rsidRPr="00051994">
        <w:rPr>
          <w:sz w:val="26"/>
          <w:szCs w:val="26"/>
          <w:rtl/>
        </w:rPr>
        <w:t xml:space="preserve"> و40,000 دولار</w:t>
      </w:r>
      <w:r>
        <w:rPr>
          <w:rFonts w:hint="cs"/>
          <w:sz w:val="26"/>
          <w:szCs w:val="26"/>
          <w:rtl/>
        </w:rPr>
        <w:t>ا</w:t>
      </w:r>
      <w:r w:rsidR="007937B7" w:rsidRPr="00051994">
        <w:rPr>
          <w:sz w:val="26"/>
          <w:szCs w:val="26"/>
          <w:rtl/>
        </w:rPr>
        <w:t xml:space="preserve"> أميركي</w:t>
      </w:r>
      <w:r>
        <w:rPr>
          <w:rFonts w:hint="cs"/>
          <w:sz w:val="26"/>
          <w:szCs w:val="26"/>
          <w:rtl/>
        </w:rPr>
        <w:t>ا</w:t>
      </w:r>
      <w:r w:rsidR="007937B7" w:rsidRPr="00051994">
        <w:rPr>
          <w:sz w:val="26"/>
          <w:szCs w:val="26"/>
          <w:rtl/>
        </w:rPr>
        <w:t xml:space="preserve"> بالإضافة إلى تكاليف دعم الوكالة </w:t>
      </w:r>
      <w:r>
        <w:rPr>
          <w:rFonts w:hint="cs"/>
          <w:sz w:val="26"/>
          <w:szCs w:val="26"/>
          <w:rtl/>
        </w:rPr>
        <w:t>وقدرها</w:t>
      </w:r>
      <w:r w:rsidR="007937B7" w:rsidRPr="00051994">
        <w:rPr>
          <w:sz w:val="26"/>
          <w:szCs w:val="26"/>
          <w:rtl/>
        </w:rPr>
        <w:t xml:space="preserve"> 3,600 دولار</w:t>
      </w:r>
      <w:r>
        <w:rPr>
          <w:rFonts w:hint="cs"/>
          <w:sz w:val="26"/>
          <w:szCs w:val="26"/>
          <w:rtl/>
        </w:rPr>
        <w:t>ا</w:t>
      </w:r>
      <w:r w:rsidR="007937B7" w:rsidRPr="00051994">
        <w:rPr>
          <w:sz w:val="26"/>
          <w:szCs w:val="26"/>
          <w:rtl/>
        </w:rPr>
        <w:t xml:space="preserve"> أميركي</w:t>
      </w:r>
      <w:r>
        <w:rPr>
          <w:rFonts w:hint="cs"/>
          <w:sz w:val="26"/>
          <w:szCs w:val="26"/>
          <w:rtl/>
        </w:rPr>
        <w:t>ا</w:t>
      </w:r>
      <w:r w:rsidR="007937B7" w:rsidRPr="00051994">
        <w:rPr>
          <w:sz w:val="26"/>
          <w:szCs w:val="26"/>
          <w:rtl/>
        </w:rPr>
        <w:t xml:space="preserve"> </w:t>
      </w:r>
      <w:r>
        <w:rPr>
          <w:rFonts w:hint="cs"/>
          <w:sz w:val="26"/>
          <w:szCs w:val="26"/>
          <w:rtl/>
        </w:rPr>
        <w:t>لليوئنديبي</w:t>
      </w:r>
      <w:bookmarkEnd w:id="9"/>
      <w:r w:rsidR="00750134">
        <w:rPr>
          <w:rFonts w:hint="cs"/>
          <w:sz w:val="26"/>
          <w:szCs w:val="26"/>
          <w:rtl/>
        </w:rPr>
        <w:t>.</w:t>
      </w:r>
    </w:p>
    <w:bookmarkEnd w:id="8"/>
    <w:p w14:paraId="4A38B2AD" w14:textId="77777777" w:rsidR="007E5D09" w:rsidRPr="00FB766F" w:rsidRDefault="007E5D09" w:rsidP="007937B7">
      <w:pPr>
        <w:pStyle w:val="StyleHeader4Para4Left0Firstline0"/>
        <w:numPr>
          <w:ilvl w:val="0"/>
          <w:numId w:val="0"/>
        </w:numPr>
        <w:bidi/>
        <w:rPr>
          <w:sz w:val="26"/>
          <w:szCs w:val="26"/>
          <w:rtl/>
          <w:lang w:val="en-US"/>
        </w:rPr>
      </w:pPr>
    </w:p>
    <w:p w14:paraId="7EDA3856" w14:textId="569C5846" w:rsidR="007E5D09" w:rsidRDefault="007E5D09" w:rsidP="00C10CA9">
      <w:pPr>
        <w:pStyle w:val="Heading3"/>
        <w:numPr>
          <w:ilvl w:val="0"/>
          <w:numId w:val="0"/>
        </w:numPr>
        <w:ind w:left="2160" w:hanging="720"/>
      </w:pPr>
    </w:p>
    <w:p w14:paraId="14B04A5C" w14:textId="77777777" w:rsidR="007E5D09" w:rsidRDefault="007E5D09">
      <w:pPr>
        <w:pStyle w:val="Heading3"/>
        <w:numPr>
          <w:ilvl w:val="0"/>
          <w:numId w:val="0"/>
        </w:numPr>
        <w:ind w:left="1361"/>
        <w:sectPr w:rsidR="007E5D09" w:rsidSect="00230DCA">
          <w:headerReference w:type="even" r:id="rId18"/>
          <w:headerReference w:type="first" r:id="rId19"/>
          <w:footerReference w:type="first" r:id="rId20"/>
          <w:pgSz w:w="12240" w:h="15840" w:code="1"/>
          <w:pgMar w:top="720" w:right="1440" w:bottom="864" w:left="1440" w:header="720" w:footer="475" w:gutter="0"/>
          <w:cols w:space="720"/>
          <w:titlePg/>
          <w:docGrid w:linePitch="326"/>
        </w:sectPr>
      </w:pPr>
    </w:p>
    <w:p w14:paraId="0E663639" w14:textId="77777777" w:rsidR="00C10CA9" w:rsidRPr="00C10CA9" w:rsidRDefault="00E1360E" w:rsidP="00C10CA9">
      <w:pPr>
        <w:tabs>
          <w:tab w:val="left" w:pos="4095"/>
          <w:tab w:val="center" w:pos="4680"/>
        </w:tabs>
        <w:bidi/>
        <w:rPr>
          <w:rFonts w:cs="Arabic Transparent"/>
          <w:b/>
          <w:bCs/>
          <w:color w:val="000000" w:themeColor="text1"/>
          <w:sz w:val="26"/>
          <w:szCs w:val="26"/>
          <w:lang w:val="en-CA" w:bidi="ar-EG"/>
        </w:rPr>
      </w:pPr>
      <w:r>
        <w:rPr>
          <w:rFonts w:cs="Arabic Transparent"/>
          <w:b/>
          <w:bCs/>
          <w:sz w:val="26"/>
          <w:szCs w:val="26"/>
          <w:rtl/>
        </w:rPr>
        <w:lastRenderedPageBreak/>
        <w:tab/>
      </w:r>
      <w:r w:rsidR="00C10CA9" w:rsidRPr="00C10CA9">
        <w:rPr>
          <w:rFonts w:cs="Arabic Transparent" w:hint="cs"/>
          <w:b/>
          <w:bCs/>
          <w:color w:val="000000" w:themeColor="text1"/>
          <w:sz w:val="26"/>
          <w:szCs w:val="26"/>
          <w:rtl/>
        </w:rPr>
        <w:t>المرفق</w:t>
      </w:r>
      <w:r w:rsidR="00C10CA9" w:rsidRPr="00C10CA9">
        <w:rPr>
          <w:rFonts w:cs="Arabic Transparent" w:hint="cs"/>
          <w:b/>
          <w:bCs/>
          <w:color w:val="000000" w:themeColor="text1"/>
          <w:sz w:val="26"/>
          <w:szCs w:val="26"/>
          <w:rtl/>
          <w:lang w:bidi="ar-EG"/>
        </w:rPr>
        <w:t xml:space="preserve"> الأول</w:t>
      </w:r>
    </w:p>
    <w:p w14:paraId="023ADF8F" w14:textId="77777777" w:rsidR="00C10CA9" w:rsidRPr="00C10CA9" w:rsidRDefault="00C10CA9" w:rsidP="00C10CA9">
      <w:pPr>
        <w:bidi/>
        <w:rPr>
          <w:rFonts w:cs="Arabic Transparent"/>
          <w:b/>
          <w:bCs/>
          <w:color w:val="000000" w:themeColor="text1"/>
          <w:sz w:val="26"/>
          <w:szCs w:val="26"/>
          <w:rtl/>
          <w:lang w:val="en-CA" w:bidi="ar-EG"/>
        </w:rPr>
      </w:pPr>
    </w:p>
    <w:p w14:paraId="279F22EE" w14:textId="1D8B88CD" w:rsidR="00C10CA9" w:rsidRPr="00C10CA9" w:rsidRDefault="00C10CA9" w:rsidP="00C10CA9">
      <w:pPr>
        <w:bidi/>
        <w:jc w:val="center"/>
        <w:rPr>
          <w:b/>
          <w:bCs/>
          <w:color w:val="000000" w:themeColor="text1"/>
          <w:sz w:val="26"/>
          <w:szCs w:val="26"/>
          <w:rtl/>
          <w:lang w:bidi="ar-SY"/>
        </w:rPr>
      </w:pPr>
      <w:r w:rsidRPr="00C10CA9">
        <w:rPr>
          <w:b/>
          <w:bCs/>
          <w:color w:val="000000" w:themeColor="text1"/>
          <w:sz w:val="26"/>
          <w:szCs w:val="26"/>
          <w:rtl/>
          <w:lang w:bidi="ar-SY"/>
        </w:rPr>
        <w:t xml:space="preserve">النص المقرر إدراجه في الاتفاق المحدّث بين حكومة </w:t>
      </w:r>
      <w:r w:rsidRPr="005D1A2A">
        <w:rPr>
          <w:bCs/>
          <w:sz w:val="28"/>
          <w:szCs w:val="28"/>
          <w:rtl/>
        </w:rPr>
        <w:t>جنوب السودان</w:t>
      </w:r>
      <w:r w:rsidRPr="00C10CA9">
        <w:rPr>
          <w:b/>
          <w:bCs/>
          <w:color w:val="000000" w:themeColor="text1"/>
          <w:sz w:val="26"/>
          <w:szCs w:val="26"/>
          <w:rtl/>
          <w:lang w:bidi="ar-SY"/>
        </w:rPr>
        <w:t xml:space="preserve"> واللجنة التنفيذية للصندوق المتعدد الأطراف</w:t>
      </w:r>
      <w:r w:rsidRPr="00C10CA9">
        <w:rPr>
          <w:rFonts w:hint="cs"/>
          <w:b/>
          <w:bCs/>
          <w:color w:val="000000" w:themeColor="text1"/>
          <w:sz w:val="26"/>
          <w:szCs w:val="26"/>
          <w:rtl/>
          <w:lang w:bidi="ar-SY"/>
        </w:rPr>
        <w:t xml:space="preserve"> </w:t>
      </w:r>
      <w:r w:rsidRPr="00C10CA9">
        <w:rPr>
          <w:b/>
          <w:bCs/>
          <w:color w:val="000000" w:themeColor="text1"/>
          <w:sz w:val="26"/>
          <w:szCs w:val="26"/>
          <w:rtl/>
          <w:lang w:bidi="ar-SY"/>
        </w:rPr>
        <w:t xml:space="preserve">لتخفيض استهلاك مركبات الكربون الهيدروكلورية فلورية </w:t>
      </w:r>
    </w:p>
    <w:p w14:paraId="1F0BBDDC" w14:textId="77777777" w:rsidR="00C10CA9" w:rsidRPr="00C10CA9" w:rsidRDefault="00C10CA9" w:rsidP="00C10CA9">
      <w:pPr>
        <w:bidi/>
        <w:jc w:val="center"/>
        <w:rPr>
          <w:color w:val="000000" w:themeColor="text1"/>
          <w:sz w:val="26"/>
          <w:szCs w:val="26"/>
          <w:lang w:val="en-US" w:bidi="ar-SY"/>
        </w:rPr>
      </w:pPr>
    </w:p>
    <w:p w14:paraId="207F70A6" w14:textId="77777777" w:rsidR="00C10CA9" w:rsidRDefault="00C10CA9" w:rsidP="00C10CA9">
      <w:pPr>
        <w:bidi/>
        <w:jc w:val="center"/>
        <w:rPr>
          <w:color w:val="000000" w:themeColor="text1"/>
          <w:sz w:val="26"/>
          <w:szCs w:val="26"/>
          <w:lang w:eastAsia="zh-CN" w:bidi="ar-SA"/>
        </w:rPr>
      </w:pPr>
      <w:r w:rsidRPr="00C10CA9">
        <w:rPr>
          <w:color w:val="000000" w:themeColor="text1"/>
          <w:sz w:val="26"/>
          <w:szCs w:val="26"/>
          <w:lang w:bidi="ar-SA"/>
        </w:rPr>
        <w:t>)</w:t>
      </w:r>
      <w:r w:rsidRPr="00C10CA9">
        <w:rPr>
          <w:rFonts w:hint="cs"/>
          <w:color w:val="000000" w:themeColor="text1"/>
          <w:sz w:val="26"/>
          <w:szCs w:val="26"/>
          <w:rtl/>
          <w:lang w:bidi="ar-SA"/>
        </w:rPr>
        <w:t xml:space="preserve"> التغييرا</w:t>
      </w:r>
      <w:r w:rsidRPr="00C10CA9">
        <w:rPr>
          <w:rFonts w:hint="eastAsia"/>
          <w:color w:val="000000" w:themeColor="text1"/>
          <w:sz w:val="26"/>
          <w:szCs w:val="26"/>
          <w:rtl/>
          <w:lang w:bidi="ar-SA"/>
        </w:rPr>
        <w:t>ت</w:t>
      </w:r>
      <w:r w:rsidRPr="00C10CA9">
        <w:rPr>
          <w:color w:val="000000" w:themeColor="text1"/>
          <w:sz w:val="26"/>
          <w:szCs w:val="26"/>
          <w:rtl/>
          <w:lang w:bidi="ar-SA"/>
        </w:rPr>
        <w:t xml:space="preserve"> ذات الصلة مكتوبة بخط عريض لسهولة الرجوع إليه</w:t>
      </w:r>
      <w:r w:rsidRPr="00C10CA9">
        <w:rPr>
          <w:rFonts w:hint="cs"/>
          <w:color w:val="000000" w:themeColor="text1"/>
          <w:sz w:val="26"/>
          <w:szCs w:val="26"/>
          <w:rtl/>
          <w:lang w:bidi="ar-SA"/>
        </w:rPr>
        <w:t>)</w:t>
      </w:r>
    </w:p>
    <w:p w14:paraId="5BF8E4D1" w14:textId="77777777" w:rsidR="00370F74" w:rsidRDefault="00370F74" w:rsidP="00370F74">
      <w:pPr>
        <w:bidi/>
        <w:jc w:val="center"/>
        <w:rPr>
          <w:color w:val="000000" w:themeColor="text1"/>
          <w:sz w:val="26"/>
          <w:szCs w:val="26"/>
          <w:lang w:eastAsia="zh-CN" w:bidi="ar-SA"/>
        </w:rPr>
      </w:pPr>
    </w:p>
    <w:p w14:paraId="36E90FBE" w14:textId="1F413A01" w:rsidR="00C10CA9" w:rsidRDefault="00736DBC" w:rsidP="00C10CA9">
      <w:pPr>
        <w:keepNext/>
        <w:keepLines/>
        <w:tabs>
          <w:tab w:val="left" w:pos="720"/>
          <w:tab w:val="left" w:pos="8640"/>
        </w:tabs>
        <w:spacing w:after="240"/>
        <w:jc w:val="right"/>
        <w:outlineLvl w:val="0"/>
        <w:rPr>
          <w:rFonts w:asciiTheme="majorBidi" w:hAnsiTheme="majorBidi" w:cstheme="majorBidi"/>
          <w:b/>
          <w:bCs/>
          <w:color w:val="000000" w:themeColor="text1"/>
          <w:sz w:val="26"/>
          <w:szCs w:val="26"/>
          <w:lang w:eastAsia="zh-CN" w:bidi="ar-LB"/>
        </w:rPr>
      </w:pPr>
      <w:r w:rsidRPr="00C10CA9">
        <w:rPr>
          <w:rFonts w:hint="cs"/>
          <w:b/>
          <w:bCs/>
          <w:color w:val="000000" w:themeColor="text1"/>
          <w:sz w:val="26"/>
          <w:szCs w:val="26"/>
          <w:rtl/>
          <w:lang w:bidi="ar-SA"/>
        </w:rPr>
        <w:t>.</w:t>
      </w:r>
      <w:r w:rsidRPr="00C10CA9">
        <w:rPr>
          <w:b/>
          <w:bCs/>
          <w:color w:val="000000" w:themeColor="text1"/>
          <w:sz w:val="26"/>
          <w:szCs w:val="26"/>
          <w:rtl/>
          <w:lang w:bidi="ar-SA"/>
        </w:rPr>
        <w:t xml:space="preserve">يحل هذا الاتفاق المحدّث محل الاتفاق المبرم بين حكومة </w:t>
      </w:r>
      <w:r w:rsidRPr="00C10CA9">
        <w:rPr>
          <w:b/>
          <w:bCs/>
          <w:sz w:val="26"/>
          <w:szCs w:val="26"/>
          <w:rtl/>
        </w:rPr>
        <w:t>جنوب السودان</w:t>
      </w:r>
      <w:r w:rsidRPr="00C10CA9">
        <w:rPr>
          <w:b/>
          <w:bCs/>
          <w:color w:val="000000" w:themeColor="text1"/>
          <w:sz w:val="26"/>
          <w:szCs w:val="26"/>
          <w:rtl/>
          <w:lang w:bidi="ar-SA"/>
        </w:rPr>
        <w:t xml:space="preserve"> واللجنة التنفيذية في الاجتماع</w:t>
      </w:r>
      <w:r>
        <w:rPr>
          <w:rFonts w:hint="eastAsia"/>
          <w:b/>
          <w:bCs/>
          <w:color w:val="000000" w:themeColor="text1"/>
          <w:sz w:val="26"/>
          <w:szCs w:val="26"/>
          <w:lang w:eastAsia="zh-CN" w:bidi="ar-SA"/>
        </w:rPr>
        <w:t xml:space="preserve">   </w:t>
      </w:r>
      <w:r w:rsidR="0080557C">
        <w:rPr>
          <w:rFonts w:hint="eastAsia"/>
          <w:b/>
          <w:bCs/>
          <w:color w:val="000000" w:themeColor="text1"/>
          <w:sz w:val="26"/>
          <w:szCs w:val="26"/>
          <w:lang w:eastAsia="zh-CN" w:bidi="ar-SA"/>
        </w:rPr>
        <w:t>.</w:t>
      </w:r>
      <w:r w:rsidRPr="00475C36">
        <w:rPr>
          <w:rFonts w:asciiTheme="majorBidi" w:hAnsiTheme="majorBidi" w:cstheme="majorBidi"/>
          <w:b/>
          <w:bCs/>
          <w:color w:val="000000" w:themeColor="text1"/>
          <w:sz w:val="26"/>
          <w:szCs w:val="26"/>
          <w:lang w:bidi="ar-LB"/>
        </w:rPr>
        <w:t>16</w:t>
      </w:r>
      <w:r w:rsidRPr="00C10CA9">
        <w:rPr>
          <w:b/>
          <w:bCs/>
          <w:color w:val="000000" w:themeColor="text1"/>
          <w:sz w:val="26"/>
          <w:szCs w:val="26"/>
          <w:rtl/>
          <w:lang w:bidi="ar-SA"/>
        </w:rPr>
        <w:t xml:space="preserve"> </w:t>
      </w:r>
      <w:r w:rsidRPr="00C10CA9">
        <w:rPr>
          <w:b/>
          <w:bCs/>
          <w:sz w:val="26"/>
          <w:szCs w:val="26"/>
          <w:rtl/>
        </w:rPr>
        <w:t>الحادي</w:t>
      </w:r>
      <w:r w:rsidR="00C10CA9" w:rsidRPr="00C10CA9">
        <w:rPr>
          <w:b/>
          <w:bCs/>
          <w:sz w:val="26"/>
          <w:szCs w:val="26"/>
          <w:rtl/>
        </w:rPr>
        <w:t xml:space="preserve"> والتسعين</w:t>
      </w:r>
      <w:r w:rsidR="00C10CA9" w:rsidRPr="00C10CA9">
        <w:rPr>
          <w:rFonts w:asciiTheme="majorBidi" w:hAnsiTheme="majorBidi" w:cstheme="majorBidi"/>
          <w:b/>
          <w:bCs/>
          <w:color w:val="000000" w:themeColor="text1"/>
          <w:sz w:val="26"/>
          <w:szCs w:val="26"/>
          <w:rtl/>
          <w:lang w:bidi="ar-LB"/>
        </w:rPr>
        <w:t xml:space="preserve"> للّجنة التنفيذية.</w:t>
      </w:r>
      <w:r w:rsidRPr="00736DBC">
        <w:rPr>
          <w:rFonts w:asciiTheme="majorBidi" w:hAnsiTheme="majorBidi" w:cstheme="majorBidi"/>
          <w:b/>
          <w:bCs/>
          <w:color w:val="000000" w:themeColor="text1"/>
          <w:sz w:val="26"/>
          <w:szCs w:val="26"/>
          <w:lang w:bidi="ar-LB"/>
        </w:rPr>
        <w:t xml:space="preserve"> </w:t>
      </w:r>
    </w:p>
    <w:p w14:paraId="3D4F27A2" w14:textId="7E0E5CE8" w:rsidR="0098550C" w:rsidRPr="00C10CA9" w:rsidRDefault="00C10CA9" w:rsidP="00C10CA9">
      <w:pPr>
        <w:keepNext/>
        <w:keepLines/>
        <w:tabs>
          <w:tab w:val="left" w:pos="720"/>
        </w:tabs>
        <w:spacing w:after="240"/>
        <w:jc w:val="right"/>
        <w:outlineLvl w:val="0"/>
        <w:rPr>
          <w:b/>
          <w:color w:val="000000" w:themeColor="text1"/>
          <w:sz w:val="22"/>
          <w:szCs w:val="22"/>
        </w:rPr>
      </w:pPr>
      <w:r w:rsidRPr="00C10CA9">
        <w:rPr>
          <w:rFonts w:hint="cs"/>
          <w:b/>
          <w:bCs/>
          <w:color w:val="000000" w:themeColor="text1"/>
          <w:szCs w:val="24"/>
          <w:rtl/>
          <w:lang w:bidi="ar-EG"/>
        </w:rPr>
        <w:t>لتذييل 2-ألف : الأهداف والتمويل</w:t>
      </w:r>
    </w:p>
    <w:tbl>
      <w:tblPr>
        <w:bidiVisual/>
        <w:tblW w:w="5000" w:type="pct"/>
        <w:jc w:val="center"/>
        <w:tblCellMar>
          <w:left w:w="85" w:type="dxa"/>
          <w:right w:w="85" w:type="dxa"/>
        </w:tblCellMar>
        <w:tblLook w:val="04A0" w:firstRow="1" w:lastRow="0" w:firstColumn="1" w:lastColumn="0" w:noHBand="0" w:noVBand="1"/>
      </w:tblPr>
      <w:tblGrid>
        <w:gridCol w:w="570"/>
        <w:gridCol w:w="2625"/>
        <w:gridCol w:w="776"/>
        <w:gridCol w:w="638"/>
        <w:gridCol w:w="737"/>
        <w:gridCol w:w="821"/>
        <w:gridCol w:w="778"/>
        <w:gridCol w:w="780"/>
        <w:gridCol w:w="720"/>
        <w:gridCol w:w="905"/>
      </w:tblGrid>
      <w:tr w:rsidR="00C10CA9" w:rsidRPr="00C10CA9" w14:paraId="0E5EBEEF" w14:textId="77777777" w:rsidTr="00C10CA9">
        <w:trPr>
          <w:trHeight w:val="98"/>
          <w:jc w:val="center"/>
        </w:trPr>
        <w:tc>
          <w:tcPr>
            <w:tcW w:w="305" w:type="pct"/>
            <w:tcBorders>
              <w:top w:val="single" w:sz="4" w:space="0" w:color="auto"/>
              <w:left w:val="single" w:sz="4" w:space="0" w:color="auto"/>
              <w:bottom w:val="single" w:sz="4" w:space="0" w:color="auto"/>
              <w:right w:val="single" w:sz="4" w:space="0" w:color="auto"/>
            </w:tcBorders>
            <w:hideMark/>
          </w:tcPr>
          <w:p w14:paraId="7AAA1F8E" w14:textId="77777777" w:rsidR="00C10CA9" w:rsidRPr="00C10CA9" w:rsidRDefault="00C10CA9" w:rsidP="005C52AE">
            <w:pPr>
              <w:keepNext/>
              <w:keepLines/>
              <w:jc w:val="center"/>
              <w:rPr>
                <w:rFonts w:asciiTheme="majorBidi" w:hAnsiTheme="majorBidi" w:cstheme="majorBidi"/>
                <w:b/>
                <w:bCs/>
                <w:color w:val="000000"/>
                <w:sz w:val="20"/>
                <w:lang w:eastAsia="en-CA"/>
              </w:rPr>
            </w:pPr>
            <w:r w:rsidRPr="00C10CA9">
              <w:rPr>
                <w:rFonts w:asciiTheme="majorBidi" w:hAnsiTheme="majorBidi" w:cstheme="majorBidi"/>
                <w:b/>
                <w:bCs/>
                <w:sz w:val="20"/>
                <w:rtl/>
              </w:rPr>
              <w:t>الصف</w:t>
            </w:r>
          </w:p>
        </w:tc>
        <w:tc>
          <w:tcPr>
            <w:tcW w:w="1404" w:type="pct"/>
            <w:tcBorders>
              <w:top w:val="single" w:sz="4" w:space="0" w:color="auto"/>
              <w:left w:val="single" w:sz="4" w:space="0" w:color="auto"/>
              <w:bottom w:val="single" w:sz="4" w:space="0" w:color="auto"/>
              <w:right w:val="single" w:sz="4" w:space="0" w:color="auto"/>
            </w:tcBorders>
            <w:hideMark/>
          </w:tcPr>
          <w:p w14:paraId="6B89914E" w14:textId="77777777" w:rsidR="00C10CA9" w:rsidRPr="00C10CA9" w:rsidRDefault="00C10CA9" w:rsidP="005C52AE">
            <w:pPr>
              <w:keepNext/>
              <w:keepLines/>
              <w:jc w:val="center"/>
              <w:rPr>
                <w:rFonts w:asciiTheme="majorBidi" w:hAnsiTheme="majorBidi" w:cstheme="majorBidi"/>
                <w:b/>
                <w:bCs/>
                <w:color w:val="000000"/>
                <w:sz w:val="20"/>
                <w:lang w:eastAsia="en-CA"/>
              </w:rPr>
            </w:pPr>
            <w:r w:rsidRPr="00C10CA9">
              <w:rPr>
                <w:rFonts w:asciiTheme="majorBidi" w:hAnsiTheme="majorBidi" w:cstheme="majorBidi"/>
                <w:b/>
                <w:bCs/>
                <w:sz w:val="20"/>
                <w:rtl/>
              </w:rPr>
              <w:t>الوصف</w:t>
            </w:r>
          </w:p>
        </w:tc>
        <w:tc>
          <w:tcPr>
            <w:tcW w:w="415" w:type="pct"/>
            <w:tcBorders>
              <w:top w:val="single" w:sz="4" w:space="0" w:color="auto"/>
              <w:left w:val="single" w:sz="4" w:space="0" w:color="auto"/>
              <w:bottom w:val="single" w:sz="4" w:space="0" w:color="auto"/>
              <w:right w:val="single" w:sz="4" w:space="0" w:color="auto"/>
            </w:tcBorders>
          </w:tcPr>
          <w:p w14:paraId="17984DF5" w14:textId="3A175AC7" w:rsidR="00C10CA9" w:rsidRPr="00C10CA9" w:rsidRDefault="00C10CA9" w:rsidP="005C52AE">
            <w:pPr>
              <w:keepNext/>
              <w:keepLines/>
              <w:jc w:val="center"/>
              <w:rPr>
                <w:rFonts w:asciiTheme="majorBidi" w:hAnsiTheme="majorBidi" w:cstheme="majorBidi"/>
                <w:b/>
                <w:bCs/>
                <w:color w:val="000000"/>
                <w:sz w:val="20"/>
                <w:lang w:eastAsia="en-CA"/>
              </w:rPr>
            </w:pPr>
            <w:r w:rsidRPr="00C10CA9">
              <w:rPr>
                <w:rFonts w:asciiTheme="majorBidi" w:hAnsiTheme="majorBidi" w:cstheme="majorBidi"/>
                <w:b/>
                <w:bCs/>
                <w:color w:val="000000"/>
                <w:sz w:val="20"/>
                <w:rtl/>
                <w:lang w:eastAsia="en-CA"/>
              </w:rPr>
              <w:t>20</w:t>
            </w:r>
            <w:r w:rsidRPr="00C10CA9">
              <w:rPr>
                <w:rFonts w:asciiTheme="majorBidi" w:hAnsiTheme="majorBidi" w:cstheme="majorBidi"/>
                <w:b/>
                <w:bCs/>
                <w:color w:val="000000"/>
                <w:sz w:val="20"/>
                <w:lang w:eastAsia="en-CA"/>
              </w:rPr>
              <w:t>16</w:t>
            </w:r>
          </w:p>
        </w:tc>
        <w:tc>
          <w:tcPr>
            <w:tcW w:w="341" w:type="pct"/>
            <w:tcBorders>
              <w:top w:val="single" w:sz="4" w:space="0" w:color="auto"/>
              <w:left w:val="single" w:sz="4" w:space="0" w:color="auto"/>
              <w:bottom w:val="single" w:sz="4" w:space="0" w:color="auto"/>
              <w:right w:val="single" w:sz="4" w:space="0" w:color="auto"/>
            </w:tcBorders>
          </w:tcPr>
          <w:p w14:paraId="48F363C7" w14:textId="2C238DAE" w:rsidR="00C10CA9" w:rsidRPr="00C10CA9" w:rsidRDefault="00C10CA9" w:rsidP="005C52AE">
            <w:pPr>
              <w:jc w:val="center"/>
              <w:rPr>
                <w:rFonts w:asciiTheme="majorBidi" w:hAnsiTheme="majorBidi" w:cstheme="majorBidi"/>
                <w:b/>
                <w:bCs/>
                <w:color w:val="000000"/>
                <w:sz w:val="20"/>
                <w:lang w:eastAsia="zh-CN"/>
              </w:rPr>
            </w:pPr>
            <w:r w:rsidRPr="00C10CA9">
              <w:rPr>
                <w:rFonts w:asciiTheme="majorBidi" w:hAnsiTheme="majorBidi" w:cstheme="majorBidi"/>
                <w:b/>
                <w:bCs/>
                <w:color w:val="000000"/>
                <w:sz w:val="20"/>
                <w:rtl/>
                <w:lang w:eastAsia="zh-CN"/>
              </w:rPr>
              <w:t>20</w:t>
            </w:r>
            <w:r w:rsidRPr="00C10CA9">
              <w:rPr>
                <w:rFonts w:asciiTheme="majorBidi" w:hAnsiTheme="majorBidi" w:cstheme="majorBidi"/>
                <w:b/>
                <w:bCs/>
                <w:color w:val="000000"/>
                <w:sz w:val="20"/>
                <w:lang w:eastAsia="zh-CN"/>
              </w:rPr>
              <w:t>17-2019</w:t>
            </w:r>
          </w:p>
        </w:tc>
        <w:tc>
          <w:tcPr>
            <w:tcW w:w="394" w:type="pct"/>
            <w:tcBorders>
              <w:top w:val="single" w:sz="4" w:space="0" w:color="auto"/>
              <w:left w:val="single" w:sz="4" w:space="0" w:color="auto"/>
              <w:bottom w:val="single" w:sz="4" w:space="0" w:color="auto"/>
              <w:right w:val="single" w:sz="4" w:space="0" w:color="auto"/>
            </w:tcBorders>
          </w:tcPr>
          <w:p w14:paraId="3C47B6D7" w14:textId="2DBDF5A1" w:rsidR="00C10CA9" w:rsidRPr="00C10CA9" w:rsidRDefault="00C10CA9" w:rsidP="005C52AE">
            <w:pPr>
              <w:keepNext/>
              <w:keepLines/>
              <w:jc w:val="center"/>
              <w:rPr>
                <w:rFonts w:asciiTheme="majorBidi" w:hAnsiTheme="majorBidi" w:cstheme="majorBidi"/>
                <w:b/>
                <w:bCs/>
                <w:color w:val="000000"/>
                <w:sz w:val="20"/>
                <w:lang w:eastAsia="en-CA"/>
              </w:rPr>
            </w:pPr>
            <w:r w:rsidRPr="00C10CA9">
              <w:rPr>
                <w:rFonts w:asciiTheme="majorBidi" w:hAnsiTheme="majorBidi" w:cstheme="majorBidi"/>
                <w:b/>
                <w:bCs/>
                <w:color w:val="000000"/>
                <w:sz w:val="20"/>
                <w:rtl/>
                <w:lang w:eastAsia="en-CA"/>
              </w:rPr>
              <w:t>202</w:t>
            </w:r>
            <w:r w:rsidRPr="00C10CA9">
              <w:rPr>
                <w:rFonts w:asciiTheme="majorBidi" w:hAnsiTheme="majorBidi" w:cstheme="majorBidi"/>
                <w:b/>
                <w:bCs/>
                <w:color w:val="000000"/>
                <w:sz w:val="20"/>
                <w:lang w:eastAsia="en-CA"/>
              </w:rPr>
              <w:t>0-2021</w:t>
            </w:r>
          </w:p>
        </w:tc>
        <w:tc>
          <w:tcPr>
            <w:tcW w:w="439" w:type="pct"/>
            <w:tcBorders>
              <w:top w:val="single" w:sz="4" w:space="0" w:color="auto"/>
              <w:left w:val="single" w:sz="4" w:space="0" w:color="auto"/>
              <w:bottom w:val="single" w:sz="4" w:space="0" w:color="auto"/>
              <w:right w:val="single" w:sz="4" w:space="0" w:color="auto"/>
            </w:tcBorders>
          </w:tcPr>
          <w:p w14:paraId="263E1F03" w14:textId="680F32A9" w:rsidR="00C10CA9" w:rsidRPr="00C10CA9" w:rsidRDefault="00C10CA9" w:rsidP="005C52AE">
            <w:pPr>
              <w:keepNext/>
              <w:keepLines/>
              <w:jc w:val="center"/>
              <w:rPr>
                <w:rFonts w:asciiTheme="majorBidi" w:hAnsiTheme="majorBidi" w:cstheme="majorBidi"/>
                <w:b/>
                <w:bCs/>
                <w:color w:val="000000"/>
                <w:sz w:val="20"/>
                <w:lang w:eastAsia="en-CA"/>
              </w:rPr>
            </w:pPr>
            <w:r w:rsidRPr="00C10CA9">
              <w:rPr>
                <w:rFonts w:asciiTheme="majorBidi" w:hAnsiTheme="majorBidi" w:cstheme="majorBidi"/>
                <w:b/>
                <w:bCs/>
                <w:color w:val="000000"/>
                <w:sz w:val="20"/>
                <w:rtl/>
                <w:lang w:eastAsia="en-CA"/>
              </w:rPr>
              <w:t>202</w:t>
            </w:r>
            <w:r w:rsidRPr="00C10CA9">
              <w:rPr>
                <w:rFonts w:asciiTheme="majorBidi" w:hAnsiTheme="majorBidi" w:cstheme="majorBidi"/>
                <w:b/>
                <w:bCs/>
                <w:color w:val="000000"/>
                <w:sz w:val="20"/>
                <w:lang w:eastAsia="en-CA"/>
              </w:rPr>
              <w:t>2</w:t>
            </w:r>
          </w:p>
        </w:tc>
        <w:tc>
          <w:tcPr>
            <w:tcW w:w="416" w:type="pct"/>
            <w:tcBorders>
              <w:top w:val="single" w:sz="4" w:space="0" w:color="auto"/>
              <w:left w:val="single" w:sz="4" w:space="0" w:color="auto"/>
              <w:bottom w:val="single" w:sz="4" w:space="0" w:color="auto"/>
              <w:right w:val="single" w:sz="4" w:space="0" w:color="auto"/>
            </w:tcBorders>
          </w:tcPr>
          <w:p w14:paraId="383885D0" w14:textId="5DCD9B35" w:rsidR="00C10CA9" w:rsidRPr="00C10CA9" w:rsidRDefault="00C10CA9" w:rsidP="005C52AE">
            <w:pPr>
              <w:keepNext/>
              <w:keepLines/>
              <w:jc w:val="center"/>
              <w:rPr>
                <w:rFonts w:asciiTheme="majorBidi" w:hAnsiTheme="majorBidi" w:cstheme="majorBidi"/>
                <w:b/>
                <w:bCs/>
                <w:color w:val="000000"/>
                <w:sz w:val="20"/>
                <w:lang w:eastAsia="en-CA"/>
              </w:rPr>
            </w:pPr>
            <w:r w:rsidRPr="00C10CA9">
              <w:rPr>
                <w:rFonts w:asciiTheme="majorBidi" w:hAnsiTheme="majorBidi" w:cstheme="majorBidi"/>
                <w:b/>
                <w:bCs/>
                <w:color w:val="000000"/>
                <w:sz w:val="20"/>
                <w:rtl/>
                <w:lang w:eastAsia="en-CA"/>
              </w:rPr>
              <w:t>202</w:t>
            </w:r>
            <w:r w:rsidRPr="00C10CA9">
              <w:rPr>
                <w:rFonts w:asciiTheme="majorBidi" w:hAnsiTheme="majorBidi" w:cstheme="majorBidi"/>
                <w:b/>
                <w:bCs/>
                <w:color w:val="000000"/>
                <w:sz w:val="20"/>
                <w:lang w:eastAsia="en-CA"/>
              </w:rPr>
              <w:t>3</w:t>
            </w:r>
          </w:p>
        </w:tc>
        <w:tc>
          <w:tcPr>
            <w:tcW w:w="417" w:type="pct"/>
            <w:tcBorders>
              <w:top w:val="single" w:sz="4" w:space="0" w:color="auto"/>
              <w:left w:val="single" w:sz="4" w:space="0" w:color="auto"/>
              <w:bottom w:val="single" w:sz="4" w:space="0" w:color="auto"/>
              <w:right w:val="single" w:sz="4" w:space="0" w:color="auto"/>
            </w:tcBorders>
          </w:tcPr>
          <w:p w14:paraId="6B726097" w14:textId="2069C7B3" w:rsidR="00C10CA9" w:rsidRPr="00C10CA9" w:rsidRDefault="00C10CA9" w:rsidP="005C52AE">
            <w:pPr>
              <w:keepNext/>
              <w:keepLines/>
              <w:jc w:val="center"/>
              <w:rPr>
                <w:rFonts w:asciiTheme="majorBidi" w:hAnsiTheme="majorBidi" w:cstheme="majorBidi"/>
                <w:b/>
                <w:bCs/>
                <w:color w:val="000000"/>
                <w:sz w:val="20"/>
                <w:lang w:eastAsia="en-CA"/>
              </w:rPr>
            </w:pPr>
            <w:r w:rsidRPr="00C10CA9">
              <w:rPr>
                <w:rFonts w:asciiTheme="majorBidi" w:hAnsiTheme="majorBidi" w:cstheme="majorBidi"/>
                <w:b/>
                <w:bCs/>
                <w:color w:val="000000"/>
                <w:sz w:val="20"/>
                <w:rtl/>
                <w:lang w:eastAsia="en-CA"/>
              </w:rPr>
              <w:t>20</w:t>
            </w:r>
            <w:r w:rsidRPr="00C10CA9">
              <w:rPr>
                <w:rFonts w:asciiTheme="majorBidi" w:hAnsiTheme="majorBidi" w:cstheme="majorBidi"/>
                <w:b/>
                <w:bCs/>
                <w:color w:val="000000"/>
                <w:sz w:val="20"/>
                <w:lang w:eastAsia="en-CA"/>
              </w:rPr>
              <w:t>24</w:t>
            </w:r>
          </w:p>
        </w:tc>
        <w:tc>
          <w:tcPr>
            <w:tcW w:w="385" w:type="pct"/>
            <w:tcBorders>
              <w:top w:val="single" w:sz="4" w:space="0" w:color="auto"/>
              <w:left w:val="single" w:sz="4" w:space="0" w:color="auto"/>
              <w:bottom w:val="single" w:sz="4" w:space="0" w:color="auto"/>
              <w:right w:val="single" w:sz="4" w:space="0" w:color="auto"/>
            </w:tcBorders>
          </w:tcPr>
          <w:p w14:paraId="1DF06D81" w14:textId="5EF29E83" w:rsidR="00C10CA9" w:rsidRPr="00C10CA9" w:rsidRDefault="00C10CA9" w:rsidP="005C52AE">
            <w:pPr>
              <w:keepNext/>
              <w:keepLines/>
              <w:jc w:val="center"/>
              <w:rPr>
                <w:rFonts w:asciiTheme="majorBidi" w:hAnsiTheme="majorBidi" w:cstheme="majorBidi"/>
                <w:b/>
                <w:bCs/>
                <w:color w:val="000000"/>
                <w:sz w:val="20"/>
                <w:rtl/>
                <w:lang w:eastAsia="zh-CN"/>
              </w:rPr>
            </w:pPr>
            <w:r w:rsidRPr="00C10CA9">
              <w:rPr>
                <w:rFonts w:asciiTheme="majorBidi" w:hAnsiTheme="majorBidi" w:cstheme="majorBidi"/>
                <w:b/>
                <w:bCs/>
                <w:color w:val="000000"/>
                <w:sz w:val="20"/>
                <w:lang w:eastAsia="zh-CN"/>
              </w:rPr>
              <w:t>2025</w:t>
            </w:r>
          </w:p>
        </w:tc>
        <w:tc>
          <w:tcPr>
            <w:tcW w:w="484" w:type="pct"/>
            <w:tcBorders>
              <w:top w:val="single" w:sz="4" w:space="0" w:color="auto"/>
              <w:left w:val="single" w:sz="4" w:space="0" w:color="auto"/>
              <w:bottom w:val="single" w:sz="4" w:space="0" w:color="auto"/>
              <w:right w:val="single" w:sz="4" w:space="0" w:color="auto"/>
            </w:tcBorders>
            <w:hideMark/>
          </w:tcPr>
          <w:p w14:paraId="2BA5B007" w14:textId="77777777" w:rsidR="00C10CA9" w:rsidRPr="00C10CA9" w:rsidRDefault="00C10CA9" w:rsidP="005C52AE">
            <w:pPr>
              <w:keepNext/>
              <w:keepLines/>
              <w:jc w:val="center"/>
              <w:rPr>
                <w:rFonts w:asciiTheme="majorBidi" w:hAnsiTheme="majorBidi" w:cstheme="majorBidi"/>
                <w:b/>
                <w:bCs/>
                <w:color w:val="000000"/>
                <w:sz w:val="20"/>
                <w:lang w:eastAsia="en-CA"/>
              </w:rPr>
            </w:pPr>
            <w:r w:rsidRPr="00C10CA9">
              <w:rPr>
                <w:rFonts w:asciiTheme="majorBidi" w:hAnsiTheme="majorBidi" w:cstheme="majorBidi"/>
                <w:b/>
                <w:bCs/>
                <w:color w:val="000000"/>
                <w:sz w:val="20"/>
                <w:rtl/>
                <w:lang w:eastAsia="zh-CN"/>
              </w:rPr>
              <w:t>المجموع</w:t>
            </w:r>
          </w:p>
        </w:tc>
      </w:tr>
      <w:tr w:rsidR="00C10CA9" w:rsidRPr="00C10CA9" w14:paraId="3719C985" w14:textId="77777777" w:rsidTr="00C10CA9">
        <w:trPr>
          <w:trHeight w:val="408"/>
          <w:jc w:val="center"/>
        </w:trPr>
        <w:tc>
          <w:tcPr>
            <w:tcW w:w="305" w:type="pct"/>
            <w:tcBorders>
              <w:top w:val="single" w:sz="4" w:space="0" w:color="auto"/>
              <w:left w:val="single" w:sz="4" w:space="0" w:color="auto"/>
              <w:bottom w:val="single" w:sz="4" w:space="0" w:color="auto"/>
              <w:right w:val="single" w:sz="4" w:space="0" w:color="auto"/>
            </w:tcBorders>
            <w:hideMark/>
          </w:tcPr>
          <w:p w14:paraId="63CF87C0" w14:textId="77777777" w:rsidR="00C10CA9" w:rsidRPr="00C10CA9" w:rsidRDefault="00C10CA9" w:rsidP="00C10CA9">
            <w:pPr>
              <w:keepNext/>
              <w:keepLines/>
              <w:jc w:val="right"/>
              <w:rPr>
                <w:rFonts w:asciiTheme="majorBidi" w:hAnsiTheme="majorBidi" w:cstheme="majorBidi"/>
                <w:color w:val="000000"/>
                <w:sz w:val="20"/>
                <w:lang w:eastAsia="en-CA"/>
              </w:rPr>
            </w:pPr>
            <w:r w:rsidRPr="00C10CA9">
              <w:rPr>
                <w:rFonts w:asciiTheme="majorBidi" w:hAnsiTheme="majorBidi" w:cstheme="majorBidi"/>
                <w:color w:val="000000"/>
                <w:sz w:val="20"/>
                <w:lang w:eastAsia="en-CA"/>
              </w:rPr>
              <w:t>1.1</w:t>
            </w:r>
          </w:p>
        </w:tc>
        <w:tc>
          <w:tcPr>
            <w:tcW w:w="1404" w:type="pct"/>
            <w:tcBorders>
              <w:top w:val="single" w:sz="4" w:space="0" w:color="auto"/>
              <w:left w:val="single" w:sz="4" w:space="0" w:color="auto"/>
              <w:bottom w:val="single" w:sz="4" w:space="0" w:color="auto"/>
              <w:right w:val="single" w:sz="4" w:space="0" w:color="auto"/>
            </w:tcBorders>
            <w:hideMark/>
          </w:tcPr>
          <w:p w14:paraId="2B97C20B" w14:textId="77777777" w:rsidR="00C10CA9" w:rsidRPr="00C10CA9" w:rsidRDefault="00C10CA9" w:rsidP="00C10CA9">
            <w:pPr>
              <w:keepNext/>
              <w:keepLines/>
              <w:jc w:val="right"/>
              <w:rPr>
                <w:rFonts w:asciiTheme="majorBidi" w:hAnsiTheme="majorBidi" w:cstheme="majorBidi"/>
                <w:color w:val="000000"/>
                <w:sz w:val="20"/>
                <w:lang w:eastAsia="en-CA"/>
              </w:rPr>
            </w:pPr>
            <w:r w:rsidRPr="00C10CA9">
              <w:rPr>
                <w:rFonts w:asciiTheme="majorBidi" w:hAnsiTheme="majorBidi" w:cstheme="majorBidi"/>
                <w:sz w:val="20"/>
                <w:rtl/>
              </w:rPr>
              <w:t>جدول التخفيض الخاص بالمواد المجموعة الأولى من المرفق جيم لبروتوكول مونتريال (طن من قدرات استنفاد الأوزون)</w:t>
            </w:r>
          </w:p>
        </w:tc>
        <w:tc>
          <w:tcPr>
            <w:tcW w:w="415" w:type="pct"/>
            <w:tcBorders>
              <w:top w:val="single" w:sz="4" w:space="0" w:color="auto"/>
              <w:left w:val="single" w:sz="4" w:space="0" w:color="auto"/>
              <w:bottom w:val="single" w:sz="4" w:space="0" w:color="auto"/>
              <w:right w:val="single" w:sz="4" w:space="0" w:color="auto"/>
            </w:tcBorders>
          </w:tcPr>
          <w:p w14:paraId="77FBEC0C" w14:textId="445DA126" w:rsidR="00C10CA9" w:rsidRPr="00C10CA9" w:rsidRDefault="00C10CA9" w:rsidP="00C10CA9">
            <w:pPr>
              <w:keepNext/>
              <w:keepLines/>
              <w:jc w:val="right"/>
              <w:rPr>
                <w:rFonts w:asciiTheme="majorBidi" w:hAnsiTheme="majorBidi" w:cstheme="majorBidi"/>
                <w:color w:val="000000"/>
                <w:sz w:val="20"/>
                <w:lang w:eastAsia="en-CA"/>
              </w:rPr>
            </w:pPr>
            <w:r w:rsidRPr="003F6B95">
              <w:rPr>
                <w:color w:val="000000"/>
                <w:sz w:val="20"/>
                <w:lang w:eastAsia="zh-CN"/>
              </w:rPr>
              <w:t>3.69</w:t>
            </w:r>
          </w:p>
        </w:tc>
        <w:tc>
          <w:tcPr>
            <w:tcW w:w="341" w:type="pct"/>
            <w:tcBorders>
              <w:top w:val="single" w:sz="4" w:space="0" w:color="auto"/>
              <w:left w:val="single" w:sz="4" w:space="0" w:color="auto"/>
              <w:bottom w:val="single" w:sz="4" w:space="0" w:color="auto"/>
              <w:right w:val="single" w:sz="4" w:space="0" w:color="auto"/>
            </w:tcBorders>
          </w:tcPr>
          <w:p w14:paraId="169B7036" w14:textId="56FBF6A9" w:rsidR="00C10CA9" w:rsidRPr="00C10CA9" w:rsidRDefault="00C10CA9" w:rsidP="00C10CA9">
            <w:pPr>
              <w:keepNext/>
              <w:keepLines/>
              <w:jc w:val="right"/>
              <w:rPr>
                <w:rFonts w:asciiTheme="majorBidi" w:hAnsiTheme="majorBidi" w:cstheme="majorBidi"/>
                <w:sz w:val="20"/>
              </w:rPr>
            </w:pPr>
            <w:r w:rsidRPr="003F6B95">
              <w:rPr>
                <w:color w:val="000000"/>
                <w:sz w:val="20"/>
                <w:lang w:eastAsia="zh-CN"/>
              </w:rPr>
              <w:t>3.69</w:t>
            </w:r>
          </w:p>
        </w:tc>
        <w:tc>
          <w:tcPr>
            <w:tcW w:w="394" w:type="pct"/>
            <w:tcBorders>
              <w:top w:val="single" w:sz="4" w:space="0" w:color="auto"/>
              <w:left w:val="single" w:sz="4" w:space="0" w:color="auto"/>
              <w:bottom w:val="single" w:sz="4" w:space="0" w:color="auto"/>
              <w:right w:val="single" w:sz="4" w:space="0" w:color="auto"/>
            </w:tcBorders>
          </w:tcPr>
          <w:p w14:paraId="642C982A" w14:textId="1B3292A7" w:rsidR="00C10CA9" w:rsidRPr="00C10CA9" w:rsidRDefault="00C10CA9" w:rsidP="00C10CA9">
            <w:pPr>
              <w:keepNext/>
              <w:keepLines/>
              <w:jc w:val="right"/>
              <w:rPr>
                <w:rFonts w:asciiTheme="majorBidi" w:hAnsiTheme="majorBidi" w:cstheme="majorBidi"/>
                <w:color w:val="000000"/>
                <w:sz w:val="20"/>
                <w:lang w:eastAsia="en-CA"/>
              </w:rPr>
            </w:pPr>
            <w:r w:rsidRPr="003F6B95">
              <w:rPr>
                <w:sz w:val="20"/>
              </w:rPr>
              <w:t>2.67</w:t>
            </w:r>
          </w:p>
        </w:tc>
        <w:tc>
          <w:tcPr>
            <w:tcW w:w="439" w:type="pct"/>
            <w:tcBorders>
              <w:top w:val="single" w:sz="4" w:space="0" w:color="auto"/>
              <w:left w:val="single" w:sz="4" w:space="0" w:color="auto"/>
              <w:bottom w:val="single" w:sz="4" w:space="0" w:color="auto"/>
              <w:right w:val="single" w:sz="4" w:space="0" w:color="auto"/>
            </w:tcBorders>
          </w:tcPr>
          <w:p w14:paraId="1DD66737" w14:textId="7E30E1A9" w:rsidR="00C10CA9" w:rsidRPr="00C10CA9" w:rsidRDefault="00C10CA9" w:rsidP="00C10CA9">
            <w:pPr>
              <w:keepNext/>
              <w:keepLines/>
              <w:jc w:val="right"/>
              <w:rPr>
                <w:rFonts w:asciiTheme="majorBidi" w:hAnsiTheme="majorBidi" w:cstheme="majorBidi"/>
                <w:color w:val="000000"/>
                <w:sz w:val="20"/>
                <w:lang w:eastAsia="en-CA"/>
              </w:rPr>
            </w:pPr>
            <w:r w:rsidRPr="003F6B95">
              <w:rPr>
                <w:sz w:val="20"/>
              </w:rPr>
              <w:t>2.67</w:t>
            </w:r>
          </w:p>
        </w:tc>
        <w:tc>
          <w:tcPr>
            <w:tcW w:w="416" w:type="pct"/>
            <w:tcBorders>
              <w:top w:val="single" w:sz="4" w:space="0" w:color="auto"/>
              <w:left w:val="single" w:sz="4" w:space="0" w:color="auto"/>
              <w:bottom w:val="single" w:sz="4" w:space="0" w:color="auto"/>
              <w:right w:val="single" w:sz="4" w:space="0" w:color="auto"/>
            </w:tcBorders>
          </w:tcPr>
          <w:p w14:paraId="4542684B" w14:textId="344E1E29" w:rsidR="00C10CA9" w:rsidRPr="00C10CA9" w:rsidRDefault="00C10CA9" w:rsidP="00C10CA9">
            <w:pPr>
              <w:keepNext/>
              <w:keepLines/>
              <w:jc w:val="right"/>
              <w:rPr>
                <w:rFonts w:asciiTheme="majorBidi" w:hAnsiTheme="majorBidi" w:cstheme="majorBidi"/>
                <w:color w:val="000000"/>
                <w:sz w:val="20"/>
                <w:lang w:eastAsia="en-CA"/>
              </w:rPr>
            </w:pPr>
            <w:r w:rsidRPr="003F6B95">
              <w:rPr>
                <w:color w:val="000000"/>
                <w:sz w:val="20"/>
                <w:lang w:eastAsia="zh-CN"/>
              </w:rPr>
              <w:t>2.67</w:t>
            </w:r>
          </w:p>
        </w:tc>
        <w:tc>
          <w:tcPr>
            <w:tcW w:w="417" w:type="pct"/>
            <w:tcBorders>
              <w:top w:val="single" w:sz="4" w:space="0" w:color="auto"/>
              <w:left w:val="single" w:sz="4" w:space="0" w:color="auto"/>
              <w:bottom w:val="single" w:sz="4" w:space="0" w:color="auto"/>
              <w:right w:val="single" w:sz="4" w:space="0" w:color="auto"/>
            </w:tcBorders>
          </w:tcPr>
          <w:p w14:paraId="1FA7F1BF" w14:textId="33E7D7D9" w:rsidR="00C10CA9" w:rsidRPr="00C10CA9" w:rsidRDefault="00C10CA9" w:rsidP="00C10CA9">
            <w:pPr>
              <w:keepNext/>
              <w:keepLines/>
              <w:jc w:val="right"/>
              <w:rPr>
                <w:rFonts w:asciiTheme="majorBidi" w:hAnsiTheme="majorBidi" w:cstheme="majorBidi"/>
                <w:color w:val="000000"/>
                <w:sz w:val="20"/>
                <w:lang w:eastAsia="en-CA"/>
              </w:rPr>
            </w:pPr>
            <w:r w:rsidRPr="003F6B95">
              <w:rPr>
                <w:color w:val="000000"/>
                <w:sz w:val="20"/>
                <w:lang w:eastAsia="zh-CN"/>
              </w:rPr>
              <w:t>2.67</w:t>
            </w:r>
          </w:p>
        </w:tc>
        <w:tc>
          <w:tcPr>
            <w:tcW w:w="385" w:type="pct"/>
            <w:tcBorders>
              <w:top w:val="single" w:sz="4" w:space="0" w:color="auto"/>
              <w:left w:val="single" w:sz="4" w:space="0" w:color="auto"/>
              <w:bottom w:val="single" w:sz="4" w:space="0" w:color="auto"/>
              <w:right w:val="single" w:sz="4" w:space="0" w:color="auto"/>
            </w:tcBorders>
          </w:tcPr>
          <w:p w14:paraId="08F1E077" w14:textId="60506836" w:rsidR="00C10CA9" w:rsidRPr="00C10CA9" w:rsidRDefault="00C10CA9" w:rsidP="00C10CA9">
            <w:pPr>
              <w:keepNext/>
              <w:keepLines/>
              <w:jc w:val="right"/>
              <w:rPr>
                <w:rFonts w:asciiTheme="majorBidi" w:hAnsiTheme="majorBidi" w:cstheme="majorBidi"/>
                <w:color w:val="000000"/>
                <w:sz w:val="20"/>
                <w:rtl/>
                <w:lang w:eastAsia="en-CA"/>
              </w:rPr>
            </w:pPr>
            <w:r w:rsidRPr="003F6B95">
              <w:rPr>
                <w:b/>
                <w:bCs/>
                <w:color w:val="000000"/>
                <w:sz w:val="20"/>
                <w:lang w:eastAsia="zh-CN"/>
              </w:rPr>
              <w:t>1.33</w:t>
            </w: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423CF1EC" w14:textId="77777777" w:rsidR="00C10CA9" w:rsidRPr="00C10CA9" w:rsidRDefault="00C10CA9" w:rsidP="00C10CA9">
            <w:pPr>
              <w:keepNext/>
              <w:keepLines/>
              <w:jc w:val="right"/>
              <w:rPr>
                <w:rFonts w:asciiTheme="majorBidi" w:hAnsiTheme="majorBidi" w:cstheme="majorBidi"/>
                <w:color w:val="000000"/>
                <w:sz w:val="20"/>
                <w:lang w:eastAsia="en-CA"/>
              </w:rPr>
            </w:pPr>
            <w:r w:rsidRPr="00C10CA9">
              <w:rPr>
                <w:rFonts w:asciiTheme="majorBidi" w:hAnsiTheme="majorBidi" w:cstheme="majorBidi"/>
                <w:color w:val="000000"/>
                <w:sz w:val="20"/>
                <w:rtl/>
                <w:lang w:eastAsia="en-CA"/>
              </w:rPr>
              <w:t>غير متوفر</w:t>
            </w:r>
          </w:p>
        </w:tc>
      </w:tr>
      <w:tr w:rsidR="00C10CA9" w:rsidRPr="00C10CA9" w14:paraId="0ED534E4" w14:textId="77777777" w:rsidTr="00C10CA9">
        <w:trPr>
          <w:trHeight w:val="408"/>
          <w:jc w:val="center"/>
        </w:trPr>
        <w:tc>
          <w:tcPr>
            <w:tcW w:w="305" w:type="pct"/>
            <w:tcBorders>
              <w:top w:val="single" w:sz="4" w:space="0" w:color="auto"/>
              <w:left w:val="single" w:sz="4" w:space="0" w:color="auto"/>
              <w:bottom w:val="single" w:sz="4" w:space="0" w:color="auto"/>
              <w:right w:val="single" w:sz="4" w:space="0" w:color="auto"/>
            </w:tcBorders>
            <w:hideMark/>
          </w:tcPr>
          <w:p w14:paraId="7354C489" w14:textId="77777777" w:rsidR="00C10CA9" w:rsidRPr="00C10CA9" w:rsidRDefault="00C10CA9" w:rsidP="00C10CA9">
            <w:pPr>
              <w:jc w:val="right"/>
              <w:rPr>
                <w:rFonts w:asciiTheme="majorBidi" w:hAnsiTheme="majorBidi" w:cstheme="majorBidi"/>
                <w:color w:val="000000"/>
                <w:sz w:val="20"/>
                <w:lang w:eastAsia="en-CA"/>
              </w:rPr>
            </w:pPr>
            <w:r w:rsidRPr="00C10CA9">
              <w:rPr>
                <w:rFonts w:asciiTheme="majorBidi" w:hAnsiTheme="majorBidi" w:cstheme="majorBidi"/>
                <w:color w:val="000000"/>
                <w:sz w:val="20"/>
                <w:lang w:eastAsia="en-CA"/>
              </w:rPr>
              <w:t>1.2</w:t>
            </w:r>
          </w:p>
        </w:tc>
        <w:tc>
          <w:tcPr>
            <w:tcW w:w="1404" w:type="pct"/>
            <w:tcBorders>
              <w:top w:val="single" w:sz="4" w:space="0" w:color="auto"/>
              <w:left w:val="single" w:sz="4" w:space="0" w:color="auto"/>
              <w:bottom w:val="single" w:sz="4" w:space="0" w:color="auto"/>
              <w:right w:val="single" w:sz="4" w:space="0" w:color="auto"/>
            </w:tcBorders>
            <w:hideMark/>
          </w:tcPr>
          <w:p w14:paraId="1604B814" w14:textId="77777777" w:rsidR="00C10CA9" w:rsidRPr="00C10CA9" w:rsidRDefault="00C10CA9" w:rsidP="00C10CA9">
            <w:pPr>
              <w:jc w:val="right"/>
              <w:rPr>
                <w:rFonts w:asciiTheme="majorBidi" w:hAnsiTheme="majorBidi" w:cstheme="majorBidi"/>
                <w:color w:val="000000"/>
                <w:sz w:val="20"/>
                <w:lang w:eastAsia="en-CA"/>
              </w:rPr>
            </w:pPr>
            <w:r w:rsidRPr="00C10CA9">
              <w:rPr>
                <w:rFonts w:asciiTheme="majorBidi" w:hAnsiTheme="majorBidi" w:cstheme="majorBidi"/>
                <w:sz w:val="20"/>
                <w:rtl/>
              </w:rPr>
              <w:t>الحدّ الأقصى للاستهلاك المسموح به من مواد المجموعة الأولى من المرفق جيم لبروتوكول مونتريال (طن من قدرات استنفاد الأوزون)</w:t>
            </w:r>
          </w:p>
        </w:tc>
        <w:tc>
          <w:tcPr>
            <w:tcW w:w="415" w:type="pct"/>
            <w:tcBorders>
              <w:top w:val="single" w:sz="4" w:space="0" w:color="auto"/>
              <w:left w:val="single" w:sz="4" w:space="0" w:color="auto"/>
              <w:bottom w:val="single" w:sz="4" w:space="0" w:color="auto"/>
              <w:right w:val="single" w:sz="4" w:space="0" w:color="auto"/>
            </w:tcBorders>
          </w:tcPr>
          <w:p w14:paraId="4E1697EE" w14:textId="07BACB4B"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1.48</w:t>
            </w:r>
          </w:p>
        </w:tc>
        <w:tc>
          <w:tcPr>
            <w:tcW w:w="341" w:type="pct"/>
            <w:tcBorders>
              <w:top w:val="single" w:sz="4" w:space="0" w:color="auto"/>
              <w:left w:val="single" w:sz="4" w:space="0" w:color="auto"/>
              <w:bottom w:val="single" w:sz="4" w:space="0" w:color="auto"/>
              <w:right w:val="single" w:sz="4" w:space="0" w:color="auto"/>
            </w:tcBorders>
          </w:tcPr>
          <w:p w14:paraId="53CF55EF" w14:textId="2415B066" w:rsidR="00C10CA9" w:rsidRPr="00C10CA9" w:rsidRDefault="00C10CA9" w:rsidP="00C10CA9">
            <w:pPr>
              <w:jc w:val="right"/>
              <w:rPr>
                <w:rFonts w:asciiTheme="majorBidi" w:hAnsiTheme="majorBidi" w:cstheme="majorBidi"/>
                <w:sz w:val="20"/>
              </w:rPr>
            </w:pPr>
            <w:r w:rsidRPr="003F6B95">
              <w:rPr>
                <w:color w:val="000000"/>
                <w:sz w:val="20"/>
                <w:lang w:eastAsia="zh-CN"/>
              </w:rPr>
              <w:t>1.48</w:t>
            </w:r>
          </w:p>
        </w:tc>
        <w:tc>
          <w:tcPr>
            <w:tcW w:w="394" w:type="pct"/>
            <w:tcBorders>
              <w:top w:val="single" w:sz="4" w:space="0" w:color="auto"/>
              <w:left w:val="single" w:sz="4" w:space="0" w:color="auto"/>
              <w:bottom w:val="single" w:sz="4" w:space="0" w:color="auto"/>
              <w:right w:val="single" w:sz="4" w:space="0" w:color="auto"/>
            </w:tcBorders>
          </w:tcPr>
          <w:p w14:paraId="54208ECF" w14:textId="6F1CFCB6"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1.07</w:t>
            </w:r>
          </w:p>
        </w:tc>
        <w:tc>
          <w:tcPr>
            <w:tcW w:w="439" w:type="pct"/>
            <w:tcBorders>
              <w:top w:val="single" w:sz="4" w:space="0" w:color="auto"/>
              <w:left w:val="single" w:sz="4" w:space="0" w:color="auto"/>
              <w:bottom w:val="single" w:sz="4" w:space="0" w:color="auto"/>
              <w:right w:val="single" w:sz="4" w:space="0" w:color="auto"/>
            </w:tcBorders>
          </w:tcPr>
          <w:p w14:paraId="00138501" w14:textId="4617D325"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1.07</w:t>
            </w:r>
          </w:p>
        </w:tc>
        <w:tc>
          <w:tcPr>
            <w:tcW w:w="416" w:type="pct"/>
            <w:tcBorders>
              <w:top w:val="single" w:sz="4" w:space="0" w:color="auto"/>
              <w:left w:val="single" w:sz="4" w:space="0" w:color="auto"/>
              <w:bottom w:val="single" w:sz="4" w:space="0" w:color="auto"/>
              <w:right w:val="single" w:sz="4" w:space="0" w:color="auto"/>
            </w:tcBorders>
          </w:tcPr>
          <w:p w14:paraId="07E216C3" w14:textId="1B0C0431"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1.07</w:t>
            </w:r>
          </w:p>
        </w:tc>
        <w:tc>
          <w:tcPr>
            <w:tcW w:w="417" w:type="pct"/>
            <w:tcBorders>
              <w:top w:val="single" w:sz="4" w:space="0" w:color="auto"/>
              <w:left w:val="single" w:sz="4" w:space="0" w:color="auto"/>
              <w:bottom w:val="single" w:sz="4" w:space="0" w:color="auto"/>
              <w:right w:val="single" w:sz="4" w:space="0" w:color="auto"/>
            </w:tcBorders>
          </w:tcPr>
          <w:p w14:paraId="078FEE71" w14:textId="035EAD38"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1.07</w:t>
            </w:r>
          </w:p>
        </w:tc>
        <w:tc>
          <w:tcPr>
            <w:tcW w:w="385" w:type="pct"/>
            <w:tcBorders>
              <w:top w:val="single" w:sz="4" w:space="0" w:color="auto"/>
              <w:left w:val="single" w:sz="4" w:space="0" w:color="auto"/>
              <w:bottom w:val="single" w:sz="4" w:space="0" w:color="auto"/>
              <w:right w:val="single" w:sz="4" w:space="0" w:color="auto"/>
            </w:tcBorders>
          </w:tcPr>
          <w:p w14:paraId="6227E31B" w14:textId="77777777" w:rsidR="00C10CA9" w:rsidRPr="003F6B95" w:rsidRDefault="00C10CA9" w:rsidP="00C10CA9">
            <w:pPr>
              <w:jc w:val="right"/>
              <w:rPr>
                <w:b/>
                <w:bCs/>
                <w:color w:val="000000"/>
                <w:sz w:val="20"/>
                <w:lang w:eastAsia="zh-CN"/>
              </w:rPr>
            </w:pPr>
            <w:r w:rsidRPr="003F6B95">
              <w:rPr>
                <w:b/>
                <w:bCs/>
                <w:color w:val="000000"/>
                <w:sz w:val="20"/>
                <w:lang w:eastAsia="zh-CN"/>
              </w:rPr>
              <w:t>1.07</w:t>
            </w:r>
          </w:p>
          <w:p w14:paraId="37BB1DA4" w14:textId="7A886D8E" w:rsidR="00C10CA9" w:rsidRPr="00C10CA9" w:rsidRDefault="00C10CA9" w:rsidP="00C10CA9">
            <w:pPr>
              <w:jc w:val="right"/>
              <w:rPr>
                <w:rFonts w:asciiTheme="majorBidi" w:hAnsiTheme="majorBidi" w:cstheme="majorBidi"/>
                <w:color w:val="000000"/>
                <w:sz w:val="20"/>
                <w:rtl/>
                <w:lang w:eastAsia="en-CA"/>
              </w:rPr>
            </w:pPr>
          </w:p>
        </w:tc>
        <w:tc>
          <w:tcPr>
            <w:tcW w:w="484" w:type="pct"/>
            <w:tcBorders>
              <w:top w:val="single" w:sz="4" w:space="0" w:color="auto"/>
              <w:left w:val="single" w:sz="4" w:space="0" w:color="auto"/>
              <w:bottom w:val="single" w:sz="4" w:space="0" w:color="auto"/>
              <w:right w:val="single" w:sz="4" w:space="0" w:color="auto"/>
            </w:tcBorders>
            <w:shd w:val="clear" w:color="auto" w:fill="FFFFFF" w:themeFill="background1"/>
          </w:tcPr>
          <w:p w14:paraId="206CF3E4" w14:textId="77777777" w:rsidR="00C10CA9" w:rsidRPr="00C10CA9" w:rsidRDefault="00C10CA9" w:rsidP="00C10CA9">
            <w:pPr>
              <w:jc w:val="right"/>
              <w:rPr>
                <w:rFonts w:asciiTheme="majorBidi" w:hAnsiTheme="majorBidi" w:cstheme="majorBidi"/>
                <w:color w:val="000000"/>
                <w:sz w:val="20"/>
                <w:lang w:eastAsia="en-CA"/>
              </w:rPr>
            </w:pPr>
            <w:r w:rsidRPr="00C10CA9">
              <w:rPr>
                <w:rFonts w:asciiTheme="majorBidi" w:hAnsiTheme="majorBidi" w:cstheme="majorBidi"/>
                <w:color w:val="000000"/>
                <w:sz w:val="20"/>
                <w:rtl/>
                <w:lang w:eastAsia="en-CA"/>
              </w:rPr>
              <w:t>غير متوفر</w:t>
            </w:r>
          </w:p>
        </w:tc>
      </w:tr>
      <w:tr w:rsidR="00C10CA9" w:rsidRPr="00C10CA9" w14:paraId="6B6A4DAD" w14:textId="77777777" w:rsidTr="00C10CA9">
        <w:trPr>
          <w:trHeight w:val="116"/>
          <w:jc w:val="center"/>
        </w:trPr>
        <w:tc>
          <w:tcPr>
            <w:tcW w:w="305" w:type="pct"/>
            <w:tcBorders>
              <w:top w:val="single" w:sz="4" w:space="0" w:color="auto"/>
              <w:left w:val="single" w:sz="4" w:space="0" w:color="auto"/>
              <w:bottom w:val="single" w:sz="4" w:space="0" w:color="auto"/>
              <w:right w:val="single" w:sz="4" w:space="0" w:color="auto"/>
            </w:tcBorders>
            <w:hideMark/>
          </w:tcPr>
          <w:p w14:paraId="245AD81C" w14:textId="77777777" w:rsidR="00C10CA9" w:rsidRPr="00C10CA9" w:rsidRDefault="00C10CA9" w:rsidP="00C10CA9">
            <w:pPr>
              <w:jc w:val="right"/>
              <w:rPr>
                <w:rFonts w:asciiTheme="majorBidi" w:hAnsiTheme="majorBidi" w:cstheme="majorBidi"/>
                <w:color w:val="000000"/>
                <w:sz w:val="20"/>
                <w:lang w:eastAsia="en-CA"/>
              </w:rPr>
            </w:pPr>
            <w:r w:rsidRPr="00C10CA9">
              <w:rPr>
                <w:rFonts w:asciiTheme="majorBidi" w:hAnsiTheme="majorBidi" w:cstheme="majorBidi"/>
                <w:color w:val="000000"/>
                <w:sz w:val="20"/>
                <w:lang w:eastAsia="en-CA"/>
              </w:rPr>
              <w:t>2.1</w:t>
            </w:r>
          </w:p>
        </w:tc>
        <w:tc>
          <w:tcPr>
            <w:tcW w:w="1404" w:type="pct"/>
            <w:tcBorders>
              <w:top w:val="single" w:sz="4" w:space="0" w:color="auto"/>
              <w:left w:val="single" w:sz="4" w:space="0" w:color="auto"/>
              <w:bottom w:val="single" w:sz="4" w:space="0" w:color="auto"/>
              <w:right w:val="single" w:sz="4" w:space="0" w:color="auto"/>
            </w:tcBorders>
            <w:hideMark/>
          </w:tcPr>
          <w:p w14:paraId="4C217660" w14:textId="77777777" w:rsidR="00C10CA9" w:rsidRPr="00C10CA9" w:rsidRDefault="00C10CA9" w:rsidP="00C10CA9">
            <w:pPr>
              <w:jc w:val="right"/>
              <w:rPr>
                <w:rFonts w:asciiTheme="majorBidi" w:hAnsiTheme="majorBidi" w:cstheme="majorBidi"/>
                <w:color w:val="000000"/>
                <w:sz w:val="20"/>
                <w:lang w:eastAsia="en-CA"/>
              </w:rPr>
            </w:pPr>
            <w:r w:rsidRPr="00C10CA9">
              <w:rPr>
                <w:rFonts w:asciiTheme="majorBidi" w:hAnsiTheme="majorBidi" w:cstheme="majorBidi"/>
                <w:sz w:val="20"/>
                <w:rtl/>
              </w:rPr>
              <w:t>التمويل المقرر للوكالة المنفذة الرئيسية (اليونيب) (دولار أمريكي)</w:t>
            </w:r>
          </w:p>
        </w:tc>
        <w:tc>
          <w:tcPr>
            <w:tcW w:w="415" w:type="pct"/>
            <w:tcBorders>
              <w:top w:val="single" w:sz="4" w:space="0" w:color="auto"/>
              <w:left w:val="single" w:sz="4" w:space="0" w:color="auto"/>
              <w:bottom w:val="single" w:sz="4" w:space="0" w:color="auto"/>
              <w:right w:val="single" w:sz="4" w:space="0" w:color="auto"/>
            </w:tcBorders>
          </w:tcPr>
          <w:p w14:paraId="3AC7104D" w14:textId="0738BFE8"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20,000</w:t>
            </w:r>
          </w:p>
        </w:tc>
        <w:tc>
          <w:tcPr>
            <w:tcW w:w="341" w:type="pct"/>
            <w:tcBorders>
              <w:top w:val="single" w:sz="4" w:space="0" w:color="auto"/>
              <w:left w:val="single" w:sz="4" w:space="0" w:color="auto"/>
              <w:bottom w:val="single" w:sz="4" w:space="0" w:color="auto"/>
              <w:right w:val="single" w:sz="4" w:space="0" w:color="auto"/>
            </w:tcBorders>
          </w:tcPr>
          <w:p w14:paraId="01C92222" w14:textId="2726E4CD"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394" w:type="pct"/>
            <w:tcBorders>
              <w:top w:val="single" w:sz="4" w:space="0" w:color="auto"/>
              <w:left w:val="single" w:sz="4" w:space="0" w:color="auto"/>
              <w:bottom w:val="single" w:sz="4" w:space="0" w:color="auto"/>
              <w:right w:val="single" w:sz="4" w:space="0" w:color="auto"/>
            </w:tcBorders>
          </w:tcPr>
          <w:p w14:paraId="1C2F22C2" w14:textId="1A2444D2"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439" w:type="pct"/>
            <w:tcBorders>
              <w:top w:val="single" w:sz="4" w:space="0" w:color="auto"/>
              <w:left w:val="single" w:sz="4" w:space="0" w:color="auto"/>
              <w:bottom w:val="single" w:sz="4" w:space="0" w:color="auto"/>
              <w:right w:val="single" w:sz="4" w:space="0" w:color="auto"/>
            </w:tcBorders>
          </w:tcPr>
          <w:p w14:paraId="57552CFE" w14:textId="7C70F68A"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70,500</w:t>
            </w:r>
          </w:p>
        </w:tc>
        <w:tc>
          <w:tcPr>
            <w:tcW w:w="416" w:type="pct"/>
            <w:tcBorders>
              <w:top w:val="single" w:sz="4" w:space="0" w:color="auto"/>
              <w:left w:val="single" w:sz="4" w:space="0" w:color="auto"/>
              <w:bottom w:val="single" w:sz="4" w:space="0" w:color="auto"/>
              <w:right w:val="single" w:sz="4" w:space="0" w:color="auto"/>
            </w:tcBorders>
          </w:tcPr>
          <w:p w14:paraId="79ABE5CF" w14:textId="14AF0C90"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417" w:type="pct"/>
            <w:tcBorders>
              <w:top w:val="single" w:sz="4" w:space="0" w:color="auto"/>
              <w:left w:val="single" w:sz="4" w:space="0" w:color="auto"/>
              <w:bottom w:val="single" w:sz="4" w:space="0" w:color="auto"/>
              <w:right w:val="single" w:sz="4" w:space="0" w:color="auto"/>
            </w:tcBorders>
          </w:tcPr>
          <w:p w14:paraId="529C38B9" w14:textId="1A81B0AE"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385" w:type="pct"/>
            <w:tcBorders>
              <w:top w:val="single" w:sz="4" w:space="0" w:color="auto"/>
              <w:left w:val="single" w:sz="4" w:space="0" w:color="auto"/>
              <w:bottom w:val="single" w:sz="4" w:space="0" w:color="auto"/>
              <w:right w:val="single" w:sz="4" w:space="0" w:color="auto"/>
            </w:tcBorders>
          </w:tcPr>
          <w:p w14:paraId="4E38FB3B" w14:textId="7C63B7CF" w:rsidR="00C10CA9" w:rsidRPr="00C10CA9" w:rsidRDefault="00C10CA9" w:rsidP="00C10CA9">
            <w:pPr>
              <w:jc w:val="right"/>
              <w:rPr>
                <w:rFonts w:asciiTheme="majorBidi" w:hAnsiTheme="majorBidi" w:cstheme="majorBidi"/>
                <w:color w:val="000000"/>
                <w:sz w:val="20"/>
                <w:lang w:eastAsia="en-CA"/>
              </w:rPr>
            </w:pPr>
            <w:r w:rsidRPr="003F6B95">
              <w:rPr>
                <w:b/>
                <w:bCs/>
                <w:color w:val="000000"/>
                <w:sz w:val="20"/>
                <w:lang w:eastAsia="zh-CN"/>
              </w:rPr>
              <w:t>29,500</w:t>
            </w:r>
          </w:p>
        </w:tc>
        <w:tc>
          <w:tcPr>
            <w:tcW w:w="484" w:type="pct"/>
            <w:tcBorders>
              <w:top w:val="single" w:sz="4" w:space="0" w:color="auto"/>
              <w:left w:val="single" w:sz="4" w:space="0" w:color="auto"/>
              <w:bottom w:val="single" w:sz="4" w:space="0" w:color="auto"/>
              <w:right w:val="single" w:sz="4" w:space="0" w:color="auto"/>
            </w:tcBorders>
          </w:tcPr>
          <w:p w14:paraId="7B0AE118" w14:textId="188F6DAC"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120,000</w:t>
            </w:r>
          </w:p>
        </w:tc>
      </w:tr>
      <w:tr w:rsidR="00C10CA9" w:rsidRPr="00C10CA9" w14:paraId="653CFA3D" w14:textId="77777777" w:rsidTr="00C10CA9">
        <w:trPr>
          <w:trHeight w:val="56"/>
          <w:jc w:val="center"/>
        </w:trPr>
        <w:tc>
          <w:tcPr>
            <w:tcW w:w="305" w:type="pct"/>
            <w:tcBorders>
              <w:top w:val="single" w:sz="4" w:space="0" w:color="auto"/>
              <w:left w:val="single" w:sz="4" w:space="0" w:color="auto"/>
              <w:bottom w:val="single" w:sz="4" w:space="0" w:color="auto"/>
              <w:right w:val="single" w:sz="4" w:space="0" w:color="auto"/>
            </w:tcBorders>
            <w:hideMark/>
          </w:tcPr>
          <w:p w14:paraId="6832DEB4" w14:textId="77777777" w:rsidR="00C10CA9" w:rsidRPr="00C10CA9" w:rsidRDefault="00C10CA9" w:rsidP="00C10CA9">
            <w:pPr>
              <w:jc w:val="right"/>
              <w:rPr>
                <w:rFonts w:asciiTheme="majorBidi" w:hAnsiTheme="majorBidi" w:cstheme="majorBidi"/>
                <w:color w:val="000000"/>
                <w:sz w:val="20"/>
                <w:lang w:eastAsia="en-CA"/>
              </w:rPr>
            </w:pPr>
            <w:r w:rsidRPr="00C10CA9">
              <w:rPr>
                <w:rFonts w:asciiTheme="majorBidi" w:hAnsiTheme="majorBidi" w:cstheme="majorBidi"/>
                <w:color w:val="000000"/>
                <w:sz w:val="20"/>
                <w:lang w:eastAsia="en-CA"/>
              </w:rPr>
              <w:t>2.2</w:t>
            </w:r>
          </w:p>
        </w:tc>
        <w:tc>
          <w:tcPr>
            <w:tcW w:w="1404" w:type="pct"/>
            <w:tcBorders>
              <w:top w:val="single" w:sz="4" w:space="0" w:color="auto"/>
              <w:left w:val="single" w:sz="4" w:space="0" w:color="auto"/>
              <w:bottom w:val="single" w:sz="4" w:space="0" w:color="auto"/>
              <w:right w:val="single" w:sz="4" w:space="0" w:color="auto"/>
            </w:tcBorders>
            <w:hideMark/>
          </w:tcPr>
          <w:p w14:paraId="02969F26" w14:textId="77777777" w:rsidR="00C10CA9" w:rsidRPr="00C10CA9" w:rsidRDefault="00C10CA9" w:rsidP="00C10CA9">
            <w:pPr>
              <w:jc w:val="right"/>
              <w:rPr>
                <w:rFonts w:asciiTheme="majorBidi" w:hAnsiTheme="majorBidi" w:cstheme="majorBidi"/>
                <w:color w:val="000000"/>
                <w:sz w:val="20"/>
                <w:lang w:eastAsia="en-CA"/>
              </w:rPr>
            </w:pPr>
            <w:r w:rsidRPr="00C10CA9">
              <w:rPr>
                <w:rFonts w:asciiTheme="majorBidi" w:hAnsiTheme="majorBidi" w:cstheme="majorBidi"/>
                <w:sz w:val="20"/>
                <w:rtl/>
              </w:rPr>
              <w:t>تكاليف دعم الوكالة المنفذة الرئيسية (دولار أمريكي)</w:t>
            </w:r>
          </w:p>
        </w:tc>
        <w:tc>
          <w:tcPr>
            <w:tcW w:w="415" w:type="pct"/>
            <w:tcBorders>
              <w:top w:val="single" w:sz="4" w:space="0" w:color="auto"/>
              <w:left w:val="single" w:sz="4" w:space="0" w:color="auto"/>
              <w:bottom w:val="single" w:sz="4" w:space="0" w:color="auto"/>
              <w:right w:val="single" w:sz="4" w:space="0" w:color="auto"/>
            </w:tcBorders>
          </w:tcPr>
          <w:p w14:paraId="67641CAA" w14:textId="516F217F"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2,600</w:t>
            </w:r>
          </w:p>
        </w:tc>
        <w:tc>
          <w:tcPr>
            <w:tcW w:w="341" w:type="pct"/>
            <w:tcBorders>
              <w:top w:val="single" w:sz="4" w:space="0" w:color="auto"/>
              <w:left w:val="single" w:sz="4" w:space="0" w:color="auto"/>
              <w:bottom w:val="single" w:sz="4" w:space="0" w:color="auto"/>
              <w:right w:val="single" w:sz="4" w:space="0" w:color="auto"/>
            </w:tcBorders>
          </w:tcPr>
          <w:p w14:paraId="06AC97E1" w14:textId="2F64DFF3"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394" w:type="pct"/>
            <w:tcBorders>
              <w:top w:val="single" w:sz="4" w:space="0" w:color="auto"/>
              <w:left w:val="single" w:sz="4" w:space="0" w:color="auto"/>
              <w:bottom w:val="single" w:sz="4" w:space="0" w:color="auto"/>
              <w:right w:val="single" w:sz="4" w:space="0" w:color="auto"/>
            </w:tcBorders>
          </w:tcPr>
          <w:p w14:paraId="264B4F5B" w14:textId="4BF04CCF"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439" w:type="pct"/>
            <w:tcBorders>
              <w:top w:val="single" w:sz="4" w:space="0" w:color="auto"/>
              <w:left w:val="single" w:sz="4" w:space="0" w:color="auto"/>
              <w:bottom w:val="single" w:sz="4" w:space="0" w:color="auto"/>
              <w:right w:val="single" w:sz="4" w:space="0" w:color="auto"/>
            </w:tcBorders>
          </w:tcPr>
          <w:p w14:paraId="32302DE0" w14:textId="5CBF91BD"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9,165</w:t>
            </w:r>
          </w:p>
        </w:tc>
        <w:tc>
          <w:tcPr>
            <w:tcW w:w="416" w:type="pct"/>
            <w:tcBorders>
              <w:top w:val="single" w:sz="4" w:space="0" w:color="auto"/>
              <w:left w:val="single" w:sz="4" w:space="0" w:color="auto"/>
              <w:bottom w:val="single" w:sz="4" w:space="0" w:color="auto"/>
              <w:right w:val="single" w:sz="4" w:space="0" w:color="auto"/>
            </w:tcBorders>
          </w:tcPr>
          <w:p w14:paraId="7D5CBFB7" w14:textId="3C46F91F"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417" w:type="pct"/>
            <w:tcBorders>
              <w:top w:val="single" w:sz="4" w:space="0" w:color="auto"/>
              <w:left w:val="single" w:sz="4" w:space="0" w:color="auto"/>
              <w:bottom w:val="single" w:sz="4" w:space="0" w:color="auto"/>
              <w:right w:val="single" w:sz="4" w:space="0" w:color="auto"/>
            </w:tcBorders>
          </w:tcPr>
          <w:p w14:paraId="6A33CB69" w14:textId="09CFDE9A"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385" w:type="pct"/>
            <w:tcBorders>
              <w:top w:val="single" w:sz="4" w:space="0" w:color="auto"/>
              <w:left w:val="single" w:sz="4" w:space="0" w:color="auto"/>
              <w:bottom w:val="single" w:sz="4" w:space="0" w:color="auto"/>
              <w:right w:val="single" w:sz="4" w:space="0" w:color="auto"/>
            </w:tcBorders>
          </w:tcPr>
          <w:p w14:paraId="600F65C4" w14:textId="069B603D" w:rsidR="00C10CA9" w:rsidRPr="00C10CA9" w:rsidRDefault="00C10CA9" w:rsidP="00C10CA9">
            <w:pPr>
              <w:jc w:val="right"/>
              <w:rPr>
                <w:rFonts w:asciiTheme="majorBidi" w:hAnsiTheme="majorBidi" w:cstheme="majorBidi"/>
                <w:color w:val="000000"/>
                <w:sz w:val="20"/>
                <w:lang w:eastAsia="en-CA"/>
              </w:rPr>
            </w:pPr>
            <w:r w:rsidRPr="003F6B95">
              <w:rPr>
                <w:b/>
                <w:bCs/>
                <w:color w:val="000000"/>
                <w:sz w:val="20"/>
                <w:lang w:eastAsia="zh-CN"/>
              </w:rPr>
              <w:t>3,835</w:t>
            </w:r>
          </w:p>
        </w:tc>
        <w:tc>
          <w:tcPr>
            <w:tcW w:w="484" w:type="pct"/>
            <w:tcBorders>
              <w:top w:val="single" w:sz="4" w:space="0" w:color="auto"/>
              <w:left w:val="single" w:sz="4" w:space="0" w:color="auto"/>
              <w:bottom w:val="single" w:sz="4" w:space="0" w:color="auto"/>
              <w:right w:val="single" w:sz="4" w:space="0" w:color="auto"/>
            </w:tcBorders>
          </w:tcPr>
          <w:p w14:paraId="49BFFC40" w14:textId="11C7B0AC"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15,600</w:t>
            </w:r>
          </w:p>
        </w:tc>
      </w:tr>
      <w:tr w:rsidR="00C10CA9" w:rsidRPr="00C10CA9" w14:paraId="4BBCE049" w14:textId="77777777" w:rsidTr="00C10CA9">
        <w:trPr>
          <w:trHeight w:val="161"/>
          <w:jc w:val="center"/>
        </w:trPr>
        <w:tc>
          <w:tcPr>
            <w:tcW w:w="305" w:type="pct"/>
            <w:tcBorders>
              <w:top w:val="single" w:sz="4" w:space="0" w:color="auto"/>
              <w:left w:val="single" w:sz="4" w:space="0" w:color="auto"/>
              <w:bottom w:val="single" w:sz="4" w:space="0" w:color="auto"/>
              <w:right w:val="single" w:sz="4" w:space="0" w:color="auto"/>
            </w:tcBorders>
            <w:hideMark/>
          </w:tcPr>
          <w:p w14:paraId="6F58F1F0" w14:textId="77777777" w:rsidR="00C10CA9" w:rsidRPr="00C10CA9" w:rsidRDefault="00C10CA9" w:rsidP="00C10CA9">
            <w:pPr>
              <w:jc w:val="right"/>
              <w:rPr>
                <w:rFonts w:asciiTheme="majorBidi" w:hAnsiTheme="majorBidi" w:cstheme="majorBidi"/>
                <w:color w:val="000000"/>
                <w:sz w:val="20"/>
                <w:lang w:eastAsia="en-CA"/>
              </w:rPr>
            </w:pPr>
            <w:r w:rsidRPr="00C10CA9">
              <w:rPr>
                <w:rFonts w:asciiTheme="majorBidi" w:hAnsiTheme="majorBidi" w:cstheme="majorBidi"/>
                <w:color w:val="000000"/>
                <w:sz w:val="20"/>
                <w:lang w:eastAsia="en-CA"/>
              </w:rPr>
              <w:t>2.3</w:t>
            </w:r>
          </w:p>
        </w:tc>
        <w:tc>
          <w:tcPr>
            <w:tcW w:w="1404" w:type="pct"/>
            <w:tcBorders>
              <w:top w:val="single" w:sz="4" w:space="0" w:color="auto"/>
              <w:left w:val="single" w:sz="4" w:space="0" w:color="auto"/>
              <w:bottom w:val="single" w:sz="4" w:space="0" w:color="auto"/>
              <w:right w:val="single" w:sz="4" w:space="0" w:color="auto"/>
            </w:tcBorders>
            <w:hideMark/>
          </w:tcPr>
          <w:p w14:paraId="42468716" w14:textId="0DA9C7C5" w:rsidR="00C10CA9" w:rsidRPr="00C10CA9" w:rsidRDefault="00C10CA9" w:rsidP="00C10CA9">
            <w:pPr>
              <w:jc w:val="right"/>
              <w:rPr>
                <w:rFonts w:asciiTheme="majorBidi" w:hAnsiTheme="majorBidi" w:cstheme="majorBidi"/>
                <w:sz w:val="20"/>
              </w:rPr>
            </w:pPr>
            <w:r w:rsidRPr="00C10CA9">
              <w:rPr>
                <w:rFonts w:asciiTheme="majorBidi" w:hAnsiTheme="majorBidi" w:cstheme="majorBidi"/>
                <w:sz w:val="20"/>
                <w:rtl/>
              </w:rPr>
              <w:t>التمويل المقرر للوكالة المنفذة المتعاونة (اليوئنديبي) (دولار أمريكي)</w:t>
            </w:r>
          </w:p>
        </w:tc>
        <w:tc>
          <w:tcPr>
            <w:tcW w:w="415" w:type="pct"/>
            <w:tcBorders>
              <w:top w:val="single" w:sz="4" w:space="0" w:color="auto"/>
              <w:left w:val="single" w:sz="4" w:space="0" w:color="auto"/>
              <w:bottom w:val="single" w:sz="4" w:space="0" w:color="auto"/>
              <w:right w:val="single" w:sz="4" w:space="0" w:color="auto"/>
            </w:tcBorders>
          </w:tcPr>
          <w:p w14:paraId="26B93D6C" w14:textId="3ADAACED"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341" w:type="pct"/>
            <w:tcBorders>
              <w:top w:val="single" w:sz="4" w:space="0" w:color="auto"/>
              <w:left w:val="single" w:sz="4" w:space="0" w:color="auto"/>
              <w:bottom w:val="single" w:sz="4" w:space="0" w:color="auto"/>
              <w:right w:val="single" w:sz="4" w:space="0" w:color="auto"/>
            </w:tcBorders>
          </w:tcPr>
          <w:p w14:paraId="2B761753" w14:textId="7228D9B6"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394" w:type="pct"/>
            <w:tcBorders>
              <w:top w:val="single" w:sz="4" w:space="0" w:color="auto"/>
              <w:left w:val="single" w:sz="4" w:space="0" w:color="auto"/>
              <w:bottom w:val="single" w:sz="4" w:space="0" w:color="auto"/>
              <w:right w:val="single" w:sz="4" w:space="0" w:color="auto"/>
            </w:tcBorders>
          </w:tcPr>
          <w:p w14:paraId="6C69A2BE" w14:textId="2434FE40"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439" w:type="pct"/>
            <w:tcBorders>
              <w:top w:val="single" w:sz="4" w:space="0" w:color="auto"/>
              <w:left w:val="single" w:sz="4" w:space="0" w:color="auto"/>
              <w:bottom w:val="single" w:sz="4" w:space="0" w:color="auto"/>
              <w:right w:val="single" w:sz="4" w:space="0" w:color="auto"/>
            </w:tcBorders>
          </w:tcPr>
          <w:p w14:paraId="2B9539D4" w14:textId="200A9CB7"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50,000</w:t>
            </w:r>
          </w:p>
        </w:tc>
        <w:tc>
          <w:tcPr>
            <w:tcW w:w="416" w:type="pct"/>
            <w:tcBorders>
              <w:top w:val="single" w:sz="4" w:space="0" w:color="auto"/>
              <w:left w:val="single" w:sz="4" w:space="0" w:color="auto"/>
              <w:bottom w:val="single" w:sz="4" w:space="0" w:color="auto"/>
              <w:right w:val="single" w:sz="4" w:space="0" w:color="auto"/>
            </w:tcBorders>
          </w:tcPr>
          <w:p w14:paraId="16D83596" w14:textId="522AEC8D"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417" w:type="pct"/>
            <w:tcBorders>
              <w:top w:val="single" w:sz="4" w:space="0" w:color="auto"/>
              <w:left w:val="single" w:sz="4" w:space="0" w:color="auto"/>
              <w:bottom w:val="single" w:sz="4" w:space="0" w:color="auto"/>
              <w:right w:val="single" w:sz="4" w:space="0" w:color="auto"/>
            </w:tcBorders>
          </w:tcPr>
          <w:p w14:paraId="7F8C7E79" w14:textId="53C1AF6B"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385" w:type="pct"/>
            <w:tcBorders>
              <w:top w:val="single" w:sz="4" w:space="0" w:color="auto"/>
              <w:left w:val="single" w:sz="4" w:space="0" w:color="auto"/>
              <w:bottom w:val="single" w:sz="4" w:space="0" w:color="auto"/>
              <w:right w:val="single" w:sz="4" w:space="0" w:color="auto"/>
            </w:tcBorders>
          </w:tcPr>
          <w:p w14:paraId="4BDCF6FF" w14:textId="48737FAD" w:rsidR="00C10CA9" w:rsidRPr="00C10CA9" w:rsidRDefault="00C10CA9" w:rsidP="00C10CA9">
            <w:pPr>
              <w:jc w:val="right"/>
              <w:rPr>
                <w:rFonts w:asciiTheme="majorBidi" w:hAnsiTheme="majorBidi" w:cstheme="majorBidi"/>
                <w:color w:val="000000"/>
                <w:sz w:val="20"/>
                <w:lang w:eastAsia="en-CA"/>
              </w:rPr>
            </w:pPr>
            <w:r w:rsidRPr="003F6B95">
              <w:rPr>
                <w:b/>
                <w:bCs/>
                <w:color w:val="000000"/>
                <w:sz w:val="20"/>
                <w:lang w:eastAsia="zh-CN"/>
              </w:rPr>
              <w:t>40,000</w:t>
            </w:r>
          </w:p>
        </w:tc>
        <w:tc>
          <w:tcPr>
            <w:tcW w:w="484" w:type="pct"/>
            <w:tcBorders>
              <w:top w:val="single" w:sz="4" w:space="0" w:color="auto"/>
              <w:left w:val="single" w:sz="4" w:space="0" w:color="auto"/>
              <w:bottom w:val="single" w:sz="4" w:space="0" w:color="auto"/>
              <w:right w:val="single" w:sz="4" w:space="0" w:color="auto"/>
            </w:tcBorders>
          </w:tcPr>
          <w:p w14:paraId="76FC6508" w14:textId="11F5E798"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90,000</w:t>
            </w:r>
          </w:p>
        </w:tc>
      </w:tr>
      <w:tr w:rsidR="00C10CA9" w:rsidRPr="00C10CA9" w14:paraId="5596AEBC" w14:textId="77777777" w:rsidTr="00C10CA9">
        <w:trPr>
          <w:trHeight w:val="60"/>
          <w:jc w:val="center"/>
        </w:trPr>
        <w:tc>
          <w:tcPr>
            <w:tcW w:w="305" w:type="pct"/>
            <w:tcBorders>
              <w:top w:val="single" w:sz="4" w:space="0" w:color="auto"/>
              <w:left w:val="single" w:sz="4" w:space="0" w:color="auto"/>
              <w:bottom w:val="single" w:sz="4" w:space="0" w:color="auto"/>
              <w:right w:val="single" w:sz="4" w:space="0" w:color="auto"/>
            </w:tcBorders>
            <w:hideMark/>
          </w:tcPr>
          <w:p w14:paraId="27F53E71" w14:textId="77777777" w:rsidR="00C10CA9" w:rsidRPr="00C10CA9" w:rsidRDefault="00C10CA9" w:rsidP="00C10CA9">
            <w:pPr>
              <w:jc w:val="right"/>
              <w:rPr>
                <w:rFonts w:asciiTheme="majorBidi" w:hAnsiTheme="majorBidi" w:cstheme="majorBidi"/>
                <w:color w:val="000000"/>
                <w:sz w:val="20"/>
                <w:lang w:eastAsia="en-CA"/>
              </w:rPr>
            </w:pPr>
            <w:r w:rsidRPr="00C10CA9">
              <w:rPr>
                <w:rFonts w:asciiTheme="majorBidi" w:hAnsiTheme="majorBidi" w:cstheme="majorBidi"/>
                <w:color w:val="000000"/>
                <w:sz w:val="20"/>
                <w:lang w:eastAsia="en-CA"/>
              </w:rPr>
              <w:t>2.4</w:t>
            </w:r>
          </w:p>
        </w:tc>
        <w:tc>
          <w:tcPr>
            <w:tcW w:w="1404" w:type="pct"/>
            <w:tcBorders>
              <w:top w:val="single" w:sz="4" w:space="0" w:color="auto"/>
              <w:left w:val="single" w:sz="4" w:space="0" w:color="auto"/>
              <w:bottom w:val="single" w:sz="4" w:space="0" w:color="auto"/>
              <w:right w:val="single" w:sz="4" w:space="0" w:color="auto"/>
            </w:tcBorders>
            <w:hideMark/>
          </w:tcPr>
          <w:p w14:paraId="06693A70" w14:textId="77777777" w:rsidR="00C10CA9" w:rsidRPr="00C10CA9" w:rsidRDefault="00C10CA9" w:rsidP="00C10CA9">
            <w:pPr>
              <w:jc w:val="right"/>
              <w:rPr>
                <w:rFonts w:asciiTheme="majorBidi" w:hAnsiTheme="majorBidi" w:cstheme="majorBidi"/>
                <w:sz w:val="20"/>
              </w:rPr>
            </w:pPr>
            <w:r w:rsidRPr="00C10CA9">
              <w:rPr>
                <w:rFonts w:asciiTheme="majorBidi" w:hAnsiTheme="majorBidi" w:cstheme="majorBidi"/>
                <w:sz w:val="20"/>
                <w:rtl/>
              </w:rPr>
              <w:t>تكاليف دعم الوكالة المنفذة المتعاونة (دولار أمريكي)</w:t>
            </w:r>
          </w:p>
        </w:tc>
        <w:tc>
          <w:tcPr>
            <w:tcW w:w="415" w:type="pct"/>
            <w:tcBorders>
              <w:top w:val="single" w:sz="4" w:space="0" w:color="auto"/>
              <w:left w:val="single" w:sz="4" w:space="0" w:color="auto"/>
              <w:bottom w:val="single" w:sz="4" w:space="0" w:color="auto"/>
              <w:right w:val="single" w:sz="4" w:space="0" w:color="auto"/>
            </w:tcBorders>
          </w:tcPr>
          <w:p w14:paraId="0DF395CF" w14:textId="21C25A3C"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341" w:type="pct"/>
            <w:tcBorders>
              <w:top w:val="single" w:sz="4" w:space="0" w:color="auto"/>
              <w:left w:val="single" w:sz="4" w:space="0" w:color="auto"/>
              <w:bottom w:val="single" w:sz="4" w:space="0" w:color="auto"/>
              <w:right w:val="single" w:sz="4" w:space="0" w:color="auto"/>
            </w:tcBorders>
          </w:tcPr>
          <w:p w14:paraId="54C6E5BD" w14:textId="380C6320"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394" w:type="pct"/>
            <w:tcBorders>
              <w:top w:val="single" w:sz="4" w:space="0" w:color="auto"/>
              <w:left w:val="single" w:sz="4" w:space="0" w:color="auto"/>
              <w:bottom w:val="single" w:sz="4" w:space="0" w:color="auto"/>
              <w:right w:val="single" w:sz="4" w:space="0" w:color="auto"/>
            </w:tcBorders>
          </w:tcPr>
          <w:p w14:paraId="6D685EB2" w14:textId="4E43865C" w:rsidR="00C10CA9" w:rsidRPr="00C10CA9" w:rsidRDefault="00C10CA9" w:rsidP="00C10CA9">
            <w:pPr>
              <w:jc w:val="center"/>
              <w:rPr>
                <w:rFonts w:asciiTheme="majorBidi" w:hAnsiTheme="majorBidi" w:cstheme="majorBidi"/>
                <w:color w:val="000000"/>
                <w:sz w:val="20"/>
                <w:lang w:eastAsia="en-CA"/>
              </w:rPr>
            </w:pPr>
            <w:r w:rsidRPr="003F6B95">
              <w:rPr>
                <w:color w:val="000000"/>
                <w:sz w:val="20"/>
                <w:lang w:eastAsia="zh-CN"/>
              </w:rPr>
              <w:t>0</w:t>
            </w:r>
          </w:p>
        </w:tc>
        <w:tc>
          <w:tcPr>
            <w:tcW w:w="439" w:type="pct"/>
            <w:tcBorders>
              <w:top w:val="single" w:sz="4" w:space="0" w:color="auto"/>
              <w:left w:val="single" w:sz="4" w:space="0" w:color="auto"/>
              <w:bottom w:val="single" w:sz="4" w:space="0" w:color="auto"/>
              <w:right w:val="single" w:sz="4" w:space="0" w:color="auto"/>
            </w:tcBorders>
          </w:tcPr>
          <w:p w14:paraId="5805C71A" w14:textId="0F86590F"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4,500</w:t>
            </w:r>
          </w:p>
        </w:tc>
        <w:tc>
          <w:tcPr>
            <w:tcW w:w="416" w:type="pct"/>
            <w:tcBorders>
              <w:top w:val="single" w:sz="4" w:space="0" w:color="auto"/>
              <w:left w:val="single" w:sz="4" w:space="0" w:color="auto"/>
              <w:bottom w:val="single" w:sz="4" w:space="0" w:color="auto"/>
              <w:right w:val="single" w:sz="4" w:space="0" w:color="auto"/>
            </w:tcBorders>
          </w:tcPr>
          <w:p w14:paraId="70B414C6" w14:textId="30133B90"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417" w:type="pct"/>
            <w:tcBorders>
              <w:top w:val="single" w:sz="4" w:space="0" w:color="auto"/>
              <w:left w:val="single" w:sz="4" w:space="0" w:color="auto"/>
              <w:bottom w:val="single" w:sz="4" w:space="0" w:color="auto"/>
              <w:right w:val="single" w:sz="4" w:space="0" w:color="auto"/>
            </w:tcBorders>
          </w:tcPr>
          <w:p w14:paraId="478DD216" w14:textId="6CE0D61B"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385" w:type="pct"/>
            <w:tcBorders>
              <w:top w:val="single" w:sz="4" w:space="0" w:color="auto"/>
              <w:left w:val="single" w:sz="4" w:space="0" w:color="auto"/>
              <w:bottom w:val="single" w:sz="4" w:space="0" w:color="auto"/>
              <w:right w:val="single" w:sz="4" w:space="0" w:color="auto"/>
            </w:tcBorders>
          </w:tcPr>
          <w:p w14:paraId="26C16E09" w14:textId="0882BF00" w:rsidR="00C10CA9" w:rsidRPr="00C10CA9" w:rsidRDefault="00C10CA9" w:rsidP="00C10CA9">
            <w:pPr>
              <w:jc w:val="right"/>
              <w:rPr>
                <w:rFonts w:asciiTheme="majorBidi" w:hAnsiTheme="majorBidi" w:cstheme="majorBidi"/>
                <w:color w:val="000000"/>
                <w:sz w:val="20"/>
                <w:lang w:eastAsia="en-CA"/>
              </w:rPr>
            </w:pPr>
            <w:r w:rsidRPr="003F6B95">
              <w:rPr>
                <w:b/>
                <w:bCs/>
                <w:color w:val="000000"/>
                <w:sz w:val="20"/>
                <w:lang w:eastAsia="zh-CN"/>
              </w:rPr>
              <w:t>3,600</w:t>
            </w:r>
          </w:p>
        </w:tc>
        <w:tc>
          <w:tcPr>
            <w:tcW w:w="484" w:type="pct"/>
            <w:tcBorders>
              <w:top w:val="single" w:sz="4" w:space="0" w:color="auto"/>
              <w:left w:val="single" w:sz="4" w:space="0" w:color="auto"/>
              <w:bottom w:val="single" w:sz="4" w:space="0" w:color="auto"/>
              <w:right w:val="single" w:sz="4" w:space="0" w:color="auto"/>
            </w:tcBorders>
          </w:tcPr>
          <w:p w14:paraId="65A71327" w14:textId="1AE619C6"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8,100</w:t>
            </w:r>
          </w:p>
        </w:tc>
      </w:tr>
      <w:tr w:rsidR="00C10CA9" w:rsidRPr="00C10CA9" w14:paraId="046C94A7" w14:textId="77777777" w:rsidTr="00C10CA9">
        <w:trPr>
          <w:trHeight w:val="62"/>
          <w:jc w:val="center"/>
        </w:trPr>
        <w:tc>
          <w:tcPr>
            <w:tcW w:w="305" w:type="pct"/>
            <w:tcBorders>
              <w:top w:val="single" w:sz="4" w:space="0" w:color="auto"/>
              <w:left w:val="single" w:sz="4" w:space="0" w:color="auto"/>
              <w:bottom w:val="single" w:sz="4" w:space="0" w:color="auto"/>
              <w:right w:val="single" w:sz="4" w:space="0" w:color="auto"/>
            </w:tcBorders>
            <w:hideMark/>
          </w:tcPr>
          <w:p w14:paraId="10BA4DE6" w14:textId="77777777" w:rsidR="00C10CA9" w:rsidRPr="00C10CA9" w:rsidRDefault="00C10CA9" w:rsidP="00C10CA9">
            <w:pPr>
              <w:jc w:val="right"/>
              <w:rPr>
                <w:rFonts w:asciiTheme="majorBidi" w:hAnsiTheme="majorBidi" w:cstheme="majorBidi"/>
                <w:color w:val="000000"/>
                <w:sz w:val="20"/>
                <w:lang w:eastAsia="en-CA"/>
              </w:rPr>
            </w:pPr>
            <w:r w:rsidRPr="00C10CA9">
              <w:rPr>
                <w:rFonts w:asciiTheme="majorBidi" w:hAnsiTheme="majorBidi" w:cstheme="majorBidi"/>
                <w:color w:val="000000"/>
                <w:sz w:val="20"/>
                <w:lang w:eastAsia="en-CA"/>
              </w:rPr>
              <w:t>3.1</w:t>
            </w:r>
          </w:p>
        </w:tc>
        <w:tc>
          <w:tcPr>
            <w:tcW w:w="1404" w:type="pct"/>
            <w:tcBorders>
              <w:top w:val="single" w:sz="4" w:space="0" w:color="auto"/>
              <w:left w:val="single" w:sz="4" w:space="0" w:color="auto"/>
              <w:bottom w:val="single" w:sz="4" w:space="0" w:color="auto"/>
              <w:right w:val="single" w:sz="4" w:space="0" w:color="auto"/>
            </w:tcBorders>
            <w:hideMark/>
          </w:tcPr>
          <w:p w14:paraId="564B1DBC" w14:textId="77777777" w:rsidR="00C10CA9" w:rsidRPr="00C10CA9" w:rsidRDefault="00C10CA9" w:rsidP="00C10CA9">
            <w:pPr>
              <w:jc w:val="right"/>
              <w:rPr>
                <w:rFonts w:asciiTheme="majorBidi" w:hAnsiTheme="majorBidi" w:cstheme="majorBidi"/>
                <w:sz w:val="20"/>
              </w:rPr>
            </w:pPr>
            <w:r w:rsidRPr="00C10CA9">
              <w:rPr>
                <w:rFonts w:asciiTheme="majorBidi" w:hAnsiTheme="majorBidi" w:cstheme="majorBidi"/>
                <w:sz w:val="20"/>
                <w:rtl/>
              </w:rPr>
              <w:t>إجمالي التمويل المقرر (دولار أمريكي)</w:t>
            </w:r>
          </w:p>
        </w:tc>
        <w:tc>
          <w:tcPr>
            <w:tcW w:w="415" w:type="pct"/>
            <w:tcBorders>
              <w:top w:val="single" w:sz="4" w:space="0" w:color="auto"/>
              <w:left w:val="single" w:sz="4" w:space="0" w:color="auto"/>
              <w:bottom w:val="single" w:sz="4" w:space="0" w:color="auto"/>
              <w:right w:val="single" w:sz="4" w:space="0" w:color="auto"/>
            </w:tcBorders>
          </w:tcPr>
          <w:p w14:paraId="1AC0A372" w14:textId="06348F34"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20,000</w:t>
            </w:r>
          </w:p>
        </w:tc>
        <w:tc>
          <w:tcPr>
            <w:tcW w:w="341" w:type="pct"/>
            <w:tcBorders>
              <w:top w:val="single" w:sz="4" w:space="0" w:color="auto"/>
              <w:left w:val="single" w:sz="4" w:space="0" w:color="auto"/>
              <w:bottom w:val="single" w:sz="4" w:space="0" w:color="auto"/>
              <w:right w:val="single" w:sz="4" w:space="0" w:color="auto"/>
            </w:tcBorders>
          </w:tcPr>
          <w:p w14:paraId="6B4B0056" w14:textId="29666947"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394" w:type="pct"/>
            <w:tcBorders>
              <w:top w:val="single" w:sz="4" w:space="0" w:color="auto"/>
              <w:left w:val="single" w:sz="4" w:space="0" w:color="auto"/>
              <w:bottom w:val="single" w:sz="4" w:space="0" w:color="auto"/>
              <w:right w:val="single" w:sz="4" w:space="0" w:color="auto"/>
            </w:tcBorders>
          </w:tcPr>
          <w:p w14:paraId="3758DEBA" w14:textId="58E182C9"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439" w:type="pct"/>
            <w:tcBorders>
              <w:top w:val="single" w:sz="4" w:space="0" w:color="auto"/>
              <w:left w:val="single" w:sz="4" w:space="0" w:color="auto"/>
              <w:bottom w:val="single" w:sz="4" w:space="0" w:color="auto"/>
              <w:right w:val="single" w:sz="4" w:space="0" w:color="auto"/>
            </w:tcBorders>
          </w:tcPr>
          <w:p w14:paraId="6765463B" w14:textId="5E63497C"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120,500</w:t>
            </w:r>
          </w:p>
        </w:tc>
        <w:tc>
          <w:tcPr>
            <w:tcW w:w="416" w:type="pct"/>
            <w:tcBorders>
              <w:top w:val="single" w:sz="4" w:space="0" w:color="auto"/>
              <w:left w:val="single" w:sz="4" w:space="0" w:color="auto"/>
              <w:bottom w:val="single" w:sz="4" w:space="0" w:color="auto"/>
              <w:right w:val="single" w:sz="4" w:space="0" w:color="auto"/>
            </w:tcBorders>
          </w:tcPr>
          <w:p w14:paraId="33443C45" w14:textId="22070C8A"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417" w:type="pct"/>
            <w:tcBorders>
              <w:top w:val="single" w:sz="4" w:space="0" w:color="auto"/>
              <w:left w:val="single" w:sz="4" w:space="0" w:color="auto"/>
              <w:bottom w:val="single" w:sz="4" w:space="0" w:color="auto"/>
              <w:right w:val="single" w:sz="4" w:space="0" w:color="auto"/>
            </w:tcBorders>
          </w:tcPr>
          <w:p w14:paraId="5BC9000D" w14:textId="0378D298"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385" w:type="pct"/>
            <w:tcBorders>
              <w:top w:val="single" w:sz="4" w:space="0" w:color="auto"/>
              <w:left w:val="single" w:sz="4" w:space="0" w:color="auto"/>
              <w:bottom w:val="single" w:sz="4" w:space="0" w:color="auto"/>
              <w:right w:val="single" w:sz="4" w:space="0" w:color="auto"/>
            </w:tcBorders>
          </w:tcPr>
          <w:p w14:paraId="4913DC85" w14:textId="4D33B722" w:rsidR="00C10CA9" w:rsidRPr="00C10CA9" w:rsidRDefault="00C10CA9" w:rsidP="00C10CA9">
            <w:pPr>
              <w:jc w:val="right"/>
              <w:rPr>
                <w:rFonts w:asciiTheme="majorBidi" w:hAnsiTheme="majorBidi" w:cstheme="majorBidi"/>
                <w:color w:val="000000"/>
                <w:sz w:val="20"/>
                <w:lang w:eastAsia="en-CA"/>
              </w:rPr>
            </w:pPr>
            <w:r w:rsidRPr="003F6B95">
              <w:rPr>
                <w:b/>
                <w:bCs/>
                <w:color w:val="000000"/>
                <w:sz w:val="20"/>
                <w:lang w:eastAsia="zh-CN"/>
              </w:rPr>
              <w:t>69,500</w:t>
            </w:r>
          </w:p>
        </w:tc>
        <w:tc>
          <w:tcPr>
            <w:tcW w:w="484" w:type="pct"/>
            <w:tcBorders>
              <w:top w:val="single" w:sz="4" w:space="0" w:color="auto"/>
              <w:left w:val="single" w:sz="4" w:space="0" w:color="auto"/>
              <w:bottom w:val="single" w:sz="4" w:space="0" w:color="auto"/>
              <w:right w:val="single" w:sz="4" w:space="0" w:color="auto"/>
            </w:tcBorders>
          </w:tcPr>
          <w:p w14:paraId="19FFC671" w14:textId="540569BE"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210,000</w:t>
            </w:r>
          </w:p>
        </w:tc>
      </w:tr>
      <w:tr w:rsidR="00C10CA9" w:rsidRPr="00C10CA9" w14:paraId="27A1D484" w14:textId="77777777" w:rsidTr="00C10CA9">
        <w:trPr>
          <w:trHeight w:val="62"/>
          <w:jc w:val="center"/>
        </w:trPr>
        <w:tc>
          <w:tcPr>
            <w:tcW w:w="305" w:type="pct"/>
            <w:tcBorders>
              <w:top w:val="single" w:sz="4" w:space="0" w:color="auto"/>
              <w:left w:val="single" w:sz="4" w:space="0" w:color="auto"/>
              <w:bottom w:val="single" w:sz="4" w:space="0" w:color="auto"/>
              <w:right w:val="single" w:sz="4" w:space="0" w:color="auto"/>
            </w:tcBorders>
            <w:hideMark/>
          </w:tcPr>
          <w:p w14:paraId="548F759A" w14:textId="77777777" w:rsidR="00C10CA9" w:rsidRPr="00C10CA9" w:rsidRDefault="00C10CA9" w:rsidP="00C10CA9">
            <w:pPr>
              <w:jc w:val="right"/>
              <w:rPr>
                <w:rFonts w:asciiTheme="majorBidi" w:hAnsiTheme="majorBidi" w:cstheme="majorBidi"/>
                <w:color w:val="000000"/>
                <w:sz w:val="20"/>
                <w:lang w:eastAsia="en-CA"/>
              </w:rPr>
            </w:pPr>
            <w:r w:rsidRPr="00C10CA9">
              <w:rPr>
                <w:rFonts w:asciiTheme="majorBidi" w:hAnsiTheme="majorBidi" w:cstheme="majorBidi"/>
                <w:color w:val="000000"/>
                <w:sz w:val="20"/>
                <w:lang w:eastAsia="en-CA"/>
              </w:rPr>
              <w:t>3.2</w:t>
            </w:r>
          </w:p>
        </w:tc>
        <w:tc>
          <w:tcPr>
            <w:tcW w:w="1404" w:type="pct"/>
            <w:tcBorders>
              <w:top w:val="single" w:sz="4" w:space="0" w:color="auto"/>
              <w:left w:val="single" w:sz="4" w:space="0" w:color="auto"/>
              <w:bottom w:val="single" w:sz="4" w:space="0" w:color="auto"/>
              <w:right w:val="single" w:sz="4" w:space="0" w:color="auto"/>
            </w:tcBorders>
            <w:hideMark/>
          </w:tcPr>
          <w:p w14:paraId="1E9F71DC" w14:textId="77777777" w:rsidR="00C10CA9" w:rsidRPr="00C10CA9" w:rsidRDefault="00C10CA9" w:rsidP="00C10CA9">
            <w:pPr>
              <w:jc w:val="right"/>
              <w:rPr>
                <w:rFonts w:asciiTheme="majorBidi" w:hAnsiTheme="majorBidi" w:cstheme="majorBidi"/>
                <w:sz w:val="20"/>
              </w:rPr>
            </w:pPr>
            <w:r w:rsidRPr="00C10CA9">
              <w:rPr>
                <w:rFonts w:asciiTheme="majorBidi" w:hAnsiTheme="majorBidi" w:cstheme="majorBidi"/>
                <w:sz w:val="20"/>
                <w:rtl/>
              </w:rPr>
              <w:t>إجمالي تكاليف الدعم (دولار أمريكي)</w:t>
            </w:r>
          </w:p>
        </w:tc>
        <w:tc>
          <w:tcPr>
            <w:tcW w:w="415" w:type="pct"/>
            <w:tcBorders>
              <w:top w:val="single" w:sz="4" w:space="0" w:color="auto"/>
              <w:left w:val="single" w:sz="4" w:space="0" w:color="auto"/>
              <w:bottom w:val="single" w:sz="4" w:space="0" w:color="auto"/>
              <w:right w:val="single" w:sz="4" w:space="0" w:color="auto"/>
            </w:tcBorders>
          </w:tcPr>
          <w:p w14:paraId="65DFC163" w14:textId="6EB6886B"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2,600</w:t>
            </w:r>
          </w:p>
        </w:tc>
        <w:tc>
          <w:tcPr>
            <w:tcW w:w="341" w:type="pct"/>
            <w:tcBorders>
              <w:top w:val="single" w:sz="4" w:space="0" w:color="auto"/>
              <w:left w:val="single" w:sz="4" w:space="0" w:color="auto"/>
              <w:bottom w:val="single" w:sz="4" w:space="0" w:color="auto"/>
              <w:right w:val="single" w:sz="4" w:space="0" w:color="auto"/>
            </w:tcBorders>
          </w:tcPr>
          <w:p w14:paraId="540AE335" w14:textId="6B9C6E60"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394" w:type="pct"/>
            <w:tcBorders>
              <w:top w:val="single" w:sz="4" w:space="0" w:color="auto"/>
              <w:left w:val="single" w:sz="4" w:space="0" w:color="auto"/>
              <w:bottom w:val="single" w:sz="4" w:space="0" w:color="auto"/>
              <w:right w:val="single" w:sz="4" w:space="0" w:color="auto"/>
            </w:tcBorders>
          </w:tcPr>
          <w:p w14:paraId="40BB45D7" w14:textId="6B433C4D"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439" w:type="pct"/>
            <w:tcBorders>
              <w:top w:val="single" w:sz="4" w:space="0" w:color="auto"/>
              <w:left w:val="single" w:sz="4" w:space="0" w:color="auto"/>
              <w:bottom w:val="single" w:sz="4" w:space="0" w:color="auto"/>
              <w:right w:val="single" w:sz="4" w:space="0" w:color="auto"/>
            </w:tcBorders>
          </w:tcPr>
          <w:p w14:paraId="6B731DEC" w14:textId="0D6D57AD"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13,665</w:t>
            </w:r>
          </w:p>
        </w:tc>
        <w:tc>
          <w:tcPr>
            <w:tcW w:w="416" w:type="pct"/>
            <w:tcBorders>
              <w:top w:val="single" w:sz="4" w:space="0" w:color="auto"/>
              <w:left w:val="single" w:sz="4" w:space="0" w:color="auto"/>
              <w:bottom w:val="single" w:sz="4" w:space="0" w:color="auto"/>
              <w:right w:val="single" w:sz="4" w:space="0" w:color="auto"/>
            </w:tcBorders>
          </w:tcPr>
          <w:p w14:paraId="3A4FD840" w14:textId="36C94B82"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417" w:type="pct"/>
            <w:tcBorders>
              <w:top w:val="single" w:sz="4" w:space="0" w:color="auto"/>
              <w:left w:val="single" w:sz="4" w:space="0" w:color="auto"/>
              <w:bottom w:val="single" w:sz="4" w:space="0" w:color="auto"/>
              <w:right w:val="single" w:sz="4" w:space="0" w:color="auto"/>
            </w:tcBorders>
          </w:tcPr>
          <w:p w14:paraId="2427F049" w14:textId="636294E3"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385" w:type="pct"/>
            <w:tcBorders>
              <w:top w:val="single" w:sz="4" w:space="0" w:color="auto"/>
              <w:left w:val="single" w:sz="4" w:space="0" w:color="auto"/>
              <w:bottom w:val="single" w:sz="4" w:space="0" w:color="auto"/>
              <w:right w:val="single" w:sz="4" w:space="0" w:color="auto"/>
            </w:tcBorders>
          </w:tcPr>
          <w:p w14:paraId="2B39DC9D" w14:textId="57F6C06D" w:rsidR="00C10CA9" w:rsidRPr="00C10CA9" w:rsidRDefault="00C10CA9" w:rsidP="00C10CA9">
            <w:pPr>
              <w:jc w:val="right"/>
              <w:rPr>
                <w:rFonts w:asciiTheme="majorBidi" w:hAnsiTheme="majorBidi" w:cstheme="majorBidi"/>
                <w:color w:val="000000"/>
                <w:sz w:val="20"/>
                <w:lang w:eastAsia="en-CA"/>
              </w:rPr>
            </w:pPr>
            <w:r w:rsidRPr="003F6B95">
              <w:rPr>
                <w:b/>
                <w:bCs/>
                <w:color w:val="000000"/>
                <w:sz w:val="20"/>
                <w:lang w:eastAsia="zh-CN"/>
              </w:rPr>
              <w:t>7,435</w:t>
            </w:r>
          </w:p>
        </w:tc>
        <w:tc>
          <w:tcPr>
            <w:tcW w:w="484" w:type="pct"/>
            <w:tcBorders>
              <w:top w:val="single" w:sz="4" w:space="0" w:color="auto"/>
              <w:left w:val="single" w:sz="4" w:space="0" w:color="auto"/>
              <w:bottom w:val="single" w:sz="4" w:space="0" w:color="auto"/>
              <w:right w:val="single" w:sz="4" w:space="0" w:color="auto"/>
            </w:tcBorders>
          </w:tcPr>
          <w:p w14:paraId="65D1406F" w14:textId="3040E805"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23,700</w:t>
            </w:r>
          </w:p>
        </w:tc>
      </w:tr>
      <w:tr w:rsidR="00C10CA9" w:rsidRPr="00C10CA9" w14:paraId="086F45D2" w14:textId="77777777" w:rsidTr="00C10CA9">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06629EE7" w14:textId="77777777" w:rsidR="00C10CA9" w:rsidRPr="00C10CA9" w:rsidRDefault="00C10CA9" w:rsidP="00C10CA9">
            <w:pPr>
              <w:jc w:val="right"/>
              <w:rPr>
                <w:rFonts w:asciiTheme="majorBidi" w:hAnsiTheme="majorBidi" w:cstheme="majorBidi"/>
                <w:color w:val="000000"/>
                <w:sz w:val="20"/>
                <w:lang w:eastAsia="en-CA"/>
              </w:rPr>
            </w:pPr>
            <w:r w:rsidRPr="00C10CA9">
              <w:rPr>
                <w:rFonts w:asciiTheme="majorBidi" w:hAnsiTheme="majorBidi" w:cstheme="majorBidi"/>
                <w:color w:val="000000"/>
                <w:sz w:val="20"/>
                <w:lang w:eastAsia="en-CA"/>
              </w:rPr>
              <w:t>3.3</w:t>
            </w:r>
          </w:p>
        </w:tc>
        <w:tc>
          <w:tcPr>
            <w:tcW w:w="1404" w:type="pct"/>
            <w:tcBorders>
              <w:top w:val="single" w:sz="4" w:space="0" w:color="auto"/>
              <w:left w:val="single" w:sz="4" w:space="0" w:color="auto"/>
              <w:bottom w:val="single" w:sz="4" w:space="0" w:color="auto"/>
              <w:right w:val="single" w:sz="4" w:space="0" w:color="auto"/>
            </w:tcBorders>
            <w:hideMark/>
          </w:tcPr>
          <w:p w14:paraId="1076BA52" w14:textId="77777777" w:rsidR="00C10CA9" w:rsidRPr="00C10CA9" w:rsidRDefault="00C10CA9" w:rsidP="00C10CA9">
            <w:pPr>
              <w:jc w:val="right"/>
              <w:rPr>
                <w:rFonts w:asciiTheme="majorBidi" w:hAnsiTheme="majorBidi" w:cstheme="majorBidi"/>
                <w:sz w:val="20"/>
              </w:rPr>
            </w:pPr>
            <w:r w:rsidRPr="00C10CA9">
              <w:rPr>
                <w:rFonts w:asciiTheme="majorBidi" w:hAnsiTheme="majorBidi" w:cstheme="majorBidi"/>
                <w:sz w:val="20"/>
                <w:rtl/>
              </w:rPr>
              <w:t>إجمالي التكاليف المقررة (دولار أمريكي)</w:t>
            </w:r>
          </w:p>
        </w:tc>
        <w:tc>
          <w:tcPr>
            <w:tcW w:w="415" w:type="pct"/>
            <w:tcBorders>
              <w:top w:val="single" w:sz="4" w:space="0" w:color="auto"/>
              <w:left w:val="single" w:sz="4" w:space="0" w:color="auto"/>
              <w:bottom w:val="single" w:sz="4" w:space="0" w:color="auto"/>
              <w:right w:val="single" w:sz="4" w:space="0" w:color="auto"/>
            </w:tcBorders>
          </w:tcPr>
          <w:p w14:paraId="35D68A52" w14:textId="4511DA2A"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22,600</w:t>
            </w:r>
          </w:p>
        </w:tc>
        <w:tc>
          <w:tcPr>
            <w:tcW w:w="341" w:type="pct"/>
            <w:tcBorders>
              <w:top w:val="single" w:sz="4" w:space="0" w:color="auto"/>
              <w:left w:val="single" w:sz="4" w:space="0" w:color="auto"/>
              <w:bottom w:val="single" w:sz="4" w:space="0" w:color="auto"/>
              <w:right w:val="single" w:sz="4" w:space="0" w:color="auto"/>
            </w:tcBorders>
          </w:tcPr>
          <w:p w14:paraId="02853DEA" w14:textId="58EB48A2"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394" w:type="pct"/>
            <w:tcBorders>
              <w:top w:val="single" w:sz="4" w:space="0" w:color="auto"/>
              <w:left w:val="single" w:sz="4" w:space="0" w:color="auto"/>
              <w:bottom w:val="single" w:sz="4" w:space="0" w:color="auto"/>
              <w:right w:val="single" w:sz="4" w:space="0" w:color="auto"/>
            </w:tcBorders>
          </w:tcPr>
          <w:p w14:paraId="4CA4F07B" w14:textId="554E64B6"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439" w:type="pct"/>
            <w:tcBorders>
              <w:top w:val="single" w:sz="4" w:space="0" w:color="auto"/>
              <w:left w:val="single" w:sz="4" w:space="0" w:color="auto"/>
              <w:bottom w:val="single" w:sz="4" w:space="0" w:color="auto"/>
              <w:right w:val="single" w:sz="4" w:space="0" w:color="auto"/>
            </w:tcBorders>
          </w:tcPr>
          <w:p w14:paraId="6EAA7A8C" w14:textId="3B7A8F9B"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134,165</w:t>
            </w:r>
          </w:p>
        </w:tc>
        <w:tc>
          <w:tcPr>
            <w:tcW w:w="416" w:type="pct"/>
            <w:tcBorders>
              <w:top w:val="single" w:sz="4" w:space="0" w:color="auto"/>
              <w:left w:val="single" w:sz="4" w:space="0" w:color="auto"/>
              <w:bottom w:val="single" w:sz="4" w:space="0" w:color="auto"/>
              <w:right w:val="single" w:sz="4" w:space="0" w:color="auto"/>
            </w:tcBorders>
          </w:tcPr>
          <w:p w14:paraId="1D2C31DD" w14:textId="67E3FFF4"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417" w:type="pct"/>
            <w:tcBorders>
              <w:top w:val="single" w:sz="4" w:space="0" w:color="auto"/>
              <w:left w:val="single" w:sz="4" w:space="0" w:color="auto"/>
              <w:bottom w:val="single" w:sz="4" w:space="0" w:color="auto"/>
              <w:right w:val="single" w:sz="4" w:space="0" w:color="auto"/>
            </w:tcBorders>
          </w:tcPr>
          <w:p w14:paraId="4381BF6E" w14:textId="30DF1AE5"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0</w:t>
            </w:r>
          </w:p>
        </w:tc>
        <w:tc>
          <w:tcPr>
            <w:tcW w:w="385" w:type="pct"/>
            <w:tcBorders>
              <w:top w:val="single" w:sz="4" w:space="0" w:color="auto"/>
              <w:left w:val="single" w:sz="4" w:space="0" w:color="auto"/>
              <w:bottom w:val="single" w:sz="4" w:space="0" w:color="auto"/>
              <w:right w:val="single" w:sz="4" w:space="0" w:color="auto"/>
            </w:tcBorders>
          </w:tcPr>
          <w:p w14:paraId="6399B820" w14:textId="7A178234" w:rsidR="00C10CA9" w:rsidRPr="00C10CA9" w:rsidRDefault="00C10CA9" w:rsidP="00C10CA9">
            <w:pPr>
              <w:jc w:val="right"/>
              <w:rPr>
                <w:rFonts w:asciiTheme="majorBidi" w:hAnsiTheme="majorBidi" w:cstheme="majorBidi"/>
                <w:color w:val="000000"/>
                <w:sz w:val="20"/>
                <w:lang w:eastAsia="en-CA"/>
              </w:rPr>
            </w:pPr>
            <w:r w:rsidRPr="003F6B95">
              <w:rPr>
                <w:b/>
                <w:bCs/>
                <w:color w:val="000000"/>
                <w:sz w:val="20"/>
                <w:lang w:eastAsia="zh-CN"/>
              </w:rPr>
              <w:t>76,935</w:t>
            </w:r>
          </w:p>
        </w:tc>
        <w:tc>
          <w:tcPr>
            <w:tcW w:w="484" w:type="pct"/>
            <w:tcBorders>
              <w:top w:val="single" w:sz="4" w:space="0" w:color="auto"/>
              <w:left w:val="single" w:sz="4" w:space="0" w:color="auto"/>
              <w:bottom w:val="single" w:sz="4" w:space="0" w:color="auto"/>
              <w:right w:val="single" w:sz="4" w:space="0" w:color="auto"/>
            </w:tcBorders>
          </w:tcPr>
          <w:p w14:paraId="1B398350" w14:textId="72EAFBE0" w:rsidR="00C10CA9" w:rsidRPr="00C10CA9" w:rsidRDefault="00C10CA9" w:rsidP="00C10CA9">
            <w:pPr>
              <w:jc w:val="right"/>
              <w:rPr>
                <w:rFonts w:asciiTheme="majorBidi" w:hAnsiTheme="majorBidi" w:cstheme="majorBidi"/>
                <w:color w:val="000000"/>
                <w:sz w:val="20"/>
                <w:lang w:eastAsia="en-CA"/>
              </w:rPr>
            </w:pPr>
            <w:r w:rsidRPr="003F6B95">
              <w:rPr>
                <w:color w:val="000000"/>
                <w:sz w:val="20"/>
                <w:lang w:eastAsia="zh-CN"/>
              </w:rPr>
              <w:t>233,700</w:t>
            </w:r>
          </w:p>
        </w:tc>
      </w:tr>
      <w:tr w:rsidR="00C10CA9" w:rsidRPr="00C10CA9" w14:paraId="56C2E2E0" w14:textId="77777777" w:rsidTr="00C10CA9">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2FD62DC8" w14:textId="77777777" w:rsidR="00C10CA9" w:rsidRPr="00C10CA9" w:rsidRDefault="00C10CA9" w:rsidP="00C10CA9">
            <w:pPr>
              <w:keepNext/>
              <w:jc w:val="right"/>
              <w:rPr>
                <w:rFonts w:asciiTheme="majorBidi" w:hAnsiTheme="majorBidi" w:cstheme="majorBidi"/>
                <w:color w:val="000000"/>
                <w:sz w:val="20"/>
                <w:lang w:eastAsia="en-CA"/>
              </w:rPr>
            </w:pPr>
            <w:r w:rsidRPr="00C10CA9">
              <w:rPr>
                <w:rFonts w:asciiTheme="majorBidi" w:hAnsiTheme="majorBidi" w:cstheme="majorBidi"/>
                <w:color w:val="000000"/>
                <w:sz w:val="20"/>
                <w:lang w:eastAsia="en-CA"/>
              </w:rPr>
              <w:t>4.1.1</w:t>
            </w:r>
          </w:p>
        </w:tc>
        <w:tc>
          <w:tcPr>
            <w:tcW w:w="4211" w:type="pct"/>
            <w:gridSpan w:val="8"/>
            <w:tcBorders>
              <w:top w:val="single" w:sz="4" w:space="0" w:color="auto"/>
              <w:left w:val="single" w:sz="4" w:space="0" w:color="auto"/>
              <w:bottom w:val="single" w:sz="4" w:space="0" w:color="auto"/>
              <w:right w:val="single" w:sz="4" w:space="0" w:color="auto"/>
            </w:tcBorders>
          </w:tcPr>
          <w:p w14:paraId="46A716BD" w14:textId="77777777" w:rsidR="00C10CA9" w:rsidRPr="00C10CA9" w:rsidRDefault="00C10CA9" w:rsidP="00C10CA9">
            <w:pPr>
              <w:jc w:val="right"/>
              <w:rPr>
                <w:rFonts w:asciiTheme="majorBidi" w:hAnsiTheme="majorBidi" w:cstheme="majorBidi"/>
                <w:color w:val="000000"/>
                <w:sz w:val="20"/>
                <w:lang w:eastAsia="en-CA"/>
              </w:rPr>
            </w:pPr>
            <w:r w:rsidRPr="00C10CA9">
              <w:rPr>
                <w:rFonts w:asciiTheme="majorBidi" w:hAnsiTheme="majorBidi" w:cstheme="majorBidi"/>
                <w:sz w:val="20"/>
                <w:rtl/>
                <w:lang w:eastAsia="en-CA"/>
              </w:rPr>
              <w:t>إجمالي إزالة المواد الهيدروكلوروفلوروكربونية-22 المتفق على تحقيقها بموجب هذا الاتفاق (طن قدرات استنفاد الأوزون)</w:t>
            </w:r>
          </w:p>
        </w:tc>
        <w:tc>
          <w:tcPr>
            <w:tcW w:w="484" w:type="pct"/>
            <w:tcBorders>
              <w:top w:val="single" w:sz="4" w:space="0" w:color="auto"/>
              <w:left w:val="single" w:sz="4" w:space="0" w:color="auto"/>
              <w:bottom w:val="single" w:sz="4" w:space="0" w:color="auto"/>
              <w:right w:val="single" w:sz="4" w:space="0" w:color="auto"/>
            </w:tcBorders>
          </w:tcPr>
          <w:p w14:paraId="13203CA3" w14:textId="15EB4974" w:rsidR="00C10CA9" w:rsidRPr="00C10CA9" w:rsidRDefault="00C10CA9" w:rsidP="00C10CA9">
            <w:pPr>
              <w:jc w:val="right"/>
              <w:rPr>
                <w:rFonts w:asciiTheme="majorBidi" w:hAnsiTheme="majorBidi" w:cstheme="majorBidi"/>
                <w:color w:val="000000"/>
                <w:sz w:val="20"/>
                <w:lang w:eastAsia="en-CA"/>
              </w:rPr>
            </w:pPr>
            <w:r w:rsidRPr="003F6B95">
              <w:rPr>
                <w:bCs/>
                <w:color w:val="000000"/>
                <w:sz w:val="20"/>
                <w:lang w:eastAsia="zh-CN"/>
              </w:rPr>
              <w:t>0.57</w:t>
            </w:r>
          </w:p>
        </w:tc>
      </w:tr>
      <w:tr w:rsidR="00C10CA9" w:rsidRPr="00C10CA9" w14:paraId="05048CF1" w14:textId="77777777" w:rsidTr="00C10CA9">
        <w:trPr>
          <w:trHeight w:val="116"/>
          <w:jc w:val="center"/>
        </w:trPr>
        <w:tc>
          <w:tcPr>
            <w:tcW w:w="305" w:type="pct"/>
            <w:tcBorders>
              <w:top w:val="single" w:sz="4" w:space="0" w:color="auto"/>
              <w:left w:val="single" w:sz="4" w:space="0" w:color="auto"/>
              <w:bottom w:val="single" w:sz="4" w:space="0" w:color="auto"/>
              <w:right w:val="single" w:sz="4" w:space="0" w:color="auto"/>
            </w:tcBorders>
            <w:hideMark/>
          </w:tcPr>
          <w:p w14:paraId="0D8684EB" w14:textId="77777777" w:rsidR="00C10CA9" w:rsidRPr="00C10CA9" w:rsidRDefault="00C10CA9" w:rsidP="00C10CA9">
            <w:pPr>
              <w:keepNext/>
              <w:shd w:val="clear" w:color="auto" w:fill="FFFFFF" w:themeFill="background1"/>
              <w:jc w:val="right"/>
              <w:rPr>
                <w:rFonts w:asciiTheme="majorBidi" w:hAnsiTheme="majorBidi" w:cstheme="majorBidi"/>
                <w:color w:val="000000"/>
                <w:sz w:val="20"/>
                <w:lang w:eastAsia="en-CA"/>
              </w:rPr>
            </w:pPr>
            <w:r w:rsidRPr="00C10CA9">
              <w:rPr>
                <w:rFonts w:asciiTheme="majorBidi" w:hAnsiTheme="majorBidi" w:cstheme="majorBidi"/>
                <w:color w:val="000000"/>
                <w:sz w:val="20"/>
                <w:lang w:eastAsia="en-CA"/>
              </w:rPr>
              <w:t>4.1.2</w:t>
            </w:r>
          </w:p>
        </w:tc>
        <w:tc>
          <w:tcPr>
            <w:tcW w:w="4211" w:type="pct"/>
            <w:gridSpan w:val="8"/>
            <w:tcBorders>
              <w:top w:val="single" w:sz="4" w:space="0" w:color="auto"/>
              <w:left w:val="single" w:sz="4" w:space="0" w:color="auto"/>
              <w:bottom w:val="single" w:sz="4" w:space="0" w:color="auto"/>
              <w:right w:val="single" w:sz="4" w:space="0" w:color="auto"/>
            </w:tcBorders>
          </w:tcPr>
          <w:p w14:paraId="7CA5E12B" w14:textId="77777777" w:rsidR="00C10CA9" w:rsidRPr="00C10CA9" w:rsidRDefault="00C10CA9" w:rsidP="00C10CA9">
            <w:pPr>
              <w:jc w:val="right"/>
              <w:rPr>
                <w:rFonts w:asciiTheme="majorBidi" w:hAnsiTheme="majorBidi" w:cstheme="majorBidi"/>
                <w:sz w:val="20"/>
              </w:rPr>
            </w:pPr>
            <w:r w:rsidRPr="00C10CA9">
              <w:rPr>
                <w:rFonts w:asciiTheme="majorBidi" w:hAnsiTheme="majorBidi" w:cstheme="majorBidi"/>
                <w:sz w:val="20"/>
                <w:rtl/>
                <w:lang w:eastAsia="en-CA"/>
              </w:rPr>
              <w:t>إزالة المواد الهيدروكلوروفلوروكربونية-22 الواجب تحقيقها في المرحلة السابقة (طن قدرات استنفاد الأوزون)</w:t>
            </w:r>
          </w:p>
        </w:tc>
        <w:tc>
          <w:tcPr>
            <w:tcW w:w="484" w:type="pct"/>
            <w:tcBorders>
              <w:top w:val="single" w:sz="4" w:space="0" w:color="auto"/>
              <w:left w:val="single" w:sz="4" w:space="0" w:color="auto"/>
              <w:bottom w:val="single" w:sz="4" w:space="0" w:color="auto"/>
              <w:right w:val="single" w:sz="4" w:space="0" w:color="auto"/>
            </w:tcBorders>
          </w:tcPr>
          <w:p w14:paraId="02BC1880" w14:textId="7E6DB596" w:rsidR="00C10CA9" w:rsidRPr="00C10CA9" w:rsidRDefault="00C10CA9" w:rsidP="00C10CA9">
            <w:pPr>
              <w:jc w:val="right"/>
              <w:rPr>
                <w:rFonts w:asciiTheme="majorBidi" w:hAnsiTheme="majorBidi" w:cstheme="majorBidi"/>
                <w:sz w:val="20"/>
              </w:rPr>
            </w:pPr>
            <w:r w:rsidRPr="003F6B95">
              <w:rPr>
                <w:bCs/>
                <w:color w:val="000000"/>
                <w:sz w:val="20"/>
                <w:lang w:eastAsia="zh-CN"/>
              </w:rPr>
              <w:t>0.00</w:t>
            </w:r>
          </w:p>
        </w:tc>
      </w:tr>
      <w:tr w:rsidR="00C10CA9" w:rsidRPr="00C10CA9" w14:paraId="6E9FC2CF" w14:textId="77777777" w:rsidTr="00C10CA9">
        <w:trPr>
          <w:trHeight w:val="98"/>
          <w:jc w:val="center"/>
        </w:trPr>
        <w:tc>
          <w:tcPr>
            <w:tcW w:w="305" w:type="pct"/>
            <w:tcBorders>
              <w:top w:val="single" w:sz="4" w:space="0" w:color="auto"/>
              <w:left w:val="single" w:sz="4" w:space="0" w:color="auto"/>
              <w:bottom w:val="single" w:sz="4" w:space="0" w:color="auto"/>
              <w:right w:val="single" w:sz="4" w:space="0" w:color="auto"/>
            </w:tcBorders>
            <w:hideMark/>
          </w:tcPr>
          <w:p w14:paraId="1A9FB400" w14:textId="77777777" w:rsidR="00C10CA9" w:rsidRPr="00C10CA9" w:rsidRDefault="00C10CA9" w:rsidP="00C10CA9">
            <w:pPr>
              <w:shd w:val="clear" w:color="auto" w:fill="FFFFFF" w:themeFill="background1"/>
              <w:jc w:val="right"/>
              <w:rPr>
                <w:rFonts w:asciiTheme="majorBidi" w:hAnsiTheme="majorBidi" w:cstheme="majorBidi"/>
                <w:color w:val="000000"/>
                <w:sz w:val="20"/>
                <w:lang w:eastAsia="en-CA"/>
              </w:rPr>
            </w:pPr>
            <w:r w:rsidRPr="00C10CA9">
              <w:rPr>
                <w:rFonts w:asciiTheme="majorBidi" w:hAnsiTheme="majorBidi" w:cstheme="majorBidi"/>
                <w:color w:val="000000"/>
                <w:sz w:val="20"/>
                <w:lang w:eastAsia="en-CA"/>
              </w:rPr>
              <w:t>4.1.3</w:t>
            </w:r>
          </w:p>
        </w:tc>
        <w:tc>
          <w:tcPr>
            <w:tcW w:w="4211" w:type="pct"/>
            <w:gridSpan w:val="8"/>
            <w:tcBorders>
              <w:top w:val="single" w:sz="4" w:space="0" w:color="auto"/>
              <w:left w:val="single" w:sz="4" w:space="0" w:color="auto"/>
              <w:bottom w:val="single" w:sz="4" w:space="0" w:color="auto"/>
              <w:right w:val="single" w:sz="4" w:space="0" w:color="auto"/>
            </w:tcBorders>
          </w:tcPr>
          <w:p w14:paraId="7BC9222E" w14:textId="77777777" w:rsidR="00C10CA9" w:rsidRPr="00C10CA9" w:rsidRDefault="00C10CA9" w:rsidP="00C10CA9">
            <w:pPr>
              <w:jc w:val="right"/>
              <w:rPr>
                <w:rFonts w:asciiTheme="majorBidi" w:hAnsiTheme="majorBidi" w:cstheme="majorBidi"/>
                <w:sz w:val="20"/>
              </w:rPr>
            </w:pPr>
            <w:r w:rsidRPr="00C10CA9">
              <w:rPr>
                <w:rFonts w:asciiTheme="majorBidi" w:hAnsiTheme="majorBidi" w:cstheme="majorBidi"/>
                <w:sz w:val="20"/>
                <w:rtl/>
                <w:lang w:eastAsia="en-CA"/>
              </w:rPr>
              <w:t>استهلاك المواد الهيدروكلوروفلوروكربونية-22 المتبقي المؤهل (طن قدرات استنفاد الأوزون)</w:t>
            </w:r>
          </w:p>
        </w:tc>
        <w:tc>
          <w:tcPr>
            <w:tcW w:w="484" w:type="pct"/>
            <w:tcBorders>
              <w:top w:val="single" w:sz="4" w:space="0" w:color="auto"/>
              <w:left w:val="single" w:sz="4" w:space="0" w:color="auto"/>
              <w:bottom w:val="single" w:sz="4" w:space="0" w:color="auto"/>
              <w:right w:val="single" w:sz="4" w:space="0" w:color="auto"/>
            </w:tcBorders>
          </w:tcPr>
          <w:p w14:paraId="6E312686" w14:textId="51DC4283" w:rsidR="00C10CA9" w:rsidRPr="00C10CA9" w:rsidRDefault="00C10CA9" w:rsidP="00C10CA9">
            <w:pPr>
              <w:jc w:val="right"/>
              <w:rPr>
                <w:rFonts w:asciiTheme="majorBidi" w:hAnsiTheme="majorBidi" w:cstheme="majorBidi"/>
                <w:sz w:val="20"/>
              </w:rPr>
            </w:pPr>
            <w:r w:rsidRPr="003F6B95">
              <w:rPr>
                <w:bCs/>
                <w:color w:val="000000"/>
                <w:sz w:val="20"/>
                <w:lang w:eastAsia="zh-CN"/>
              </w:rPr>
              <w:t>1.07</w:t>
            </w:r>
          </w:p>
        </w:tc>
      </w:tr>
    </w:tbl>
    <w:p w14:paraId="05EA91F7" w14:textId="77777777" w:rsidR="007E5D09" w:rsidRDefault="007E5D09" w:rsidP="0098550C">
      <w:pPr>
        <w:tabs>
          <w:tab w:val="left" w:pos="4095"/>
          <w:tab w:val="center" w:pos="4680"/>
        </w:tabs>
        <w:bidi/>
        <w:jc w:val="left"/>
        <w:rPr>
          <w:rFonts w:cs="Arabic Transparent"/>
          <w:b/>
          <w:bCs/>
          <w:sz w:val="26"/>
          <w:szCs w:val="26"/>
          <w:lang w:val="en-CA" w:bidi="ar-SA"/>
        </w:rPr>
      </w:pPr>
    </w:p>
    <w:p w14:paraId="0918C8AA" w14:textId="77777777" w:rsidR="00C10CA9" w:rsidRDefault="00C10CA9" w:rsidP="00C10CA9">
      <w:pPr>
        <w:tabs>
          <w:tab w:val="left" w:pos="4095"/>
          <w:tab w:val="center" w:pos="4680"/>
        </w:tabs>
        <w:bidi/>
        <w:jc w:val="left"/>
        <w:rPr>
          <w:rFonts w:cs="Arabic Transparent"/>
          <w:b/>
          <w:bCs/>
          <w:sz w:val="26"/>
          <w:szCs w:val="26"/>
          <w:lang w:val="en-CA" w:bidi="ar-SA"/>
        </w:rPr>
      </w:pPr>
    </w:p>
    <w:p w14:paraId="4BFB623E" w14:textId="77777777" w:rsidR="00C10CA9" w:rsidRDefault="00C10CA9" w:rsidP="00C10CA9">
      <w:pPr>
        <w:tabs>
          <w:tab w:val="left" w:pos="4095"/>
          <w:tab w:val="center" w:pos="4680"/>
        </w:tabs>
        <w:bidi/>
        <w:jc w:val="left"/>
        <w:rPr>
          <w:rFonts w:cs="Arabic Transparent"/>
          <w:b/>
          <w:bCs/>
          <w:sz w:val="26"/>
          <w:szCs w:val="26"/>
          <w:rtl/>
          <w:lang w:val="en-CA" w:bidi="ar-S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413853FE" w14:textId="77777777" w:rsidTr="00C10CA9">
        <w:tc>
          <w:tcPr>
            <w:tcW w:w="1871" w:type="dxa"/>
          </w:tcPr>
          <w:p w14:paraId="0CED4A5B" w14:textId="77777777" w:rsidR="007E5D09" w:rsidRDefault="007E5D09">
            <w:pPr>
              <w:rPr>
                <w:lang w:val="en-CA"/>
              </w:rPr>
            </w:pPr>
          </w:p>
        </w:tc>
        <w:tc>
          <w:tcPr>
            <w:tcW w:w="1872" w:type="dxa"/>
          </w:tcPr>
          <w:p w14:paraId="064A2E46" w14:textId="77777777" w:rsidR="007E5D09" w:rsidRDefault="007E5D09">
            <w:pPr>
              <w:rPr>
                <w:lang w:val="en-CA"/>
              </w:rPr>
            </w:pPr>
          </w:p>
        </w:tc>
        <w:tc>
          <w:tcPr>
            <w:tcW w:w="1872" w:type="dxa"/>
            <w:tcBorders>
              <w:bottom w:val="single" w:sz="4" w:space="0" w:color="auto"/>
            </w:tcBorders>
          </w:tcPr>
          <w:p w14:paraId="66DDE328" w14:textId="77777777" w:rsidR="007E5D09" w:rsidRDefault="007E5D09">
            <w:pPr>
              <w:rPr>
                <w:b/>
                <w:bCs/>
                <w:lang w:val="en-CA"/>
              </w:rPr>
            </w:pPr>
          </w:p>
        </w:tc>
        <w:tc>
          <w:tcPr>
            <w:tcW w:w="1872" w:type="dxa"/>
          </w:tcPr>
          <w:p w14:paraId="69606A6B" w14:textId="77777777" w:rsidR="007E5D09" w:rsidRDefault="007E5D09">
            <w:pPr>
              <w:rPr>
                <w:lang w:val="en-CA"/>
              </w:rPr>
            </w:pPr>
          </w:p>
        </w:tc>
        <w:tc>
          <w:tcPr>
            <w:tcW w:w="1873" w:type="dxa"/>
          </w:tcPr>
          <w:p w14:paraId="32DF7280" w14:textId="77777777" w:rsidR="007E5D09" w:rsidRDefault="007E5D09">
            <w:pPr>
              <w:rPr>
                <w:lang w:val="en-CA"/>
              </w:rPr>
            </w:pPr>
          </w:p>
        </w:tc>
      </w:tr>
    </w:tbl>
    <w:p w14:paraId="28FB19A8" w14:textId="77777777" w:rsidR="007E5D09" w:rsidRDefault="007E5D09">
      <w:pPr>
        <w:rPr>
          <w:rtl/>
          <w:lang w:val="en-CA"/>
        </w:rPr>
      </w:pPr>
    </w:p>
    <w:sectPr w:rsidR="007E5D09" w:rsidSect="00230DCA">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56A88" w14:textId="77777777" w:rsidR="00A778E1" w:rsidRDefault="00A778E1">
      <w:r>
        <w:separator/>
      </w:r>
    </w:p>
  </w:endnote>
  <w:endnote w:type="continuationSeparator" w:id="0">
    <w:p w14:paraId="62586B0A" w14:textId="77777777" w:rsidR="00A778E1" w:rsidRDefault="00A77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DB8B8" w14:textId="77777777" w:rsidR="006E31F0" w:rsidRDefault="006E31F0">
    <w:pPr>
      <w:pStyle w:val="Footer"/>
      <w:jc w:val="center"/>
    </w:pPr>
    <w:r>
      <w:rPr>
        <w:rStyle w:val="PageNumber"/>
      </w:rPr>
      <w:fldChar w:fldCharType="begin"/>
    </w:r>
    <w:r>
      <w:rPr>
        <w:rStyle w:val="PageNumber"/>
      </w:rPr>
      <w:instrText xml:space="preserve"> PAGE </w:instrText>
    </w:r>
    <w:r>
      <w:rPr>
        <w:rStyle w:val="PageNumber"/>
      </w:rPr>
      <w:fldChar w:fldCharType="separate"/>
    </w:r>
    <w:r w:rsidR="009C69C6">
      <w:rPr>
        <w:rStyle w:val="PageNumber"/>
        <w:noProof/>
      </w:rPr>
      <w:t>10</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FCDEF" w14:textId="77777777" w:rsidR="006E31F0" w:rsidRDefault="006E31F0">
    <w:pPr>
      <w:jc w:val="center"/>
    </w:pPr>
    <w:r>
      <w:rPr>
        <w:rStyle w:val="PageNumber"/>
      </w:rPr>
      <w:fldChar w:fldCharType="begin"/>
    </w:r>
    <w:r>
      <w:rPr>
        <w:rStyle w:val="PageNumber"/>
      </w:rPr>
      <w:instrText xml:space="preserve"> PAGE </w:instrText>
    </w:r>
    <w:r>
      <w:rPr>
        <w:rStyle w:val="PageNumber"/>
      </w:rPr>
      <w:fldChar w:fldCharType="separate"/>
    </w:r>
    <w:r w:rsidR="009C69C6">
      <w:rPr>
        <w:rStyle w:val="PageNumber"/>
        <w:noProof/>
      </w:rPr>
      <w:t>9</w:t>
    </w:r>
    <w:r>
      <w:rPr>
        <w:rStyle w:val="PageNumber"/>
      </w:rPr>
      <w:fldChar w:fldCharType="end"/>
    </w:r>
  </w:p>
  <w:p w14:paraId="208C4442" w14:textId="77777777" w:rsidR="006E31F0" w:rsidRDefault="006E31F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2BD88" w14:textId="77777777" w:rsidR="006E31F0" w:rsidRDefault="006E31F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91DD9E8" w14:textId="77777777" w:rsidR="006E31F0" w:rsidRDefault="006E31F0">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4855316"/>
      <w:docPartObj>
        <w:docPartGallery w:val="Page Numbers (Bottom of Page)"/>
        <w:docPartUnique/>
      </w:docPartObj>
    </w:sdtPr>
    <w:sdtEndPr>
      <w:rPr>
        <w:noProof/>
      </w:rPr>
    </w:sdtEndPr>
    <w:sdtContent>
      <w:p w14:paraId="47F33076" w14:textId="35A2E87E" w:rsidR="00D56919" w:rsidRDefault="00D569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DFDCF" w14:textId="77777777" w:rsidR="006E31F0" w:rsidRDefault="006E31F0">
    <w:pPr>
      <w:jc w:val="center"/>
    </w:pPr>
    <w:r>
      <w:fldChar w:fldCharType="begin"/>
    </w:r>
    <w:r>
      <w:instrText xml:space="preserve"> PAGE </w:instrText>
    </w:r>
    <w:r>
      <w:fldChar w:fldCharType="separate"/>
    </w:r>
    <w:r w:rsidR="00C920D7">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5BE47" w14:textId="77777777" w:rsidR="006E31F0" w:rsidRDefault="006E31F0">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630DD927" w14:textId="77777777" w:rsidR="006E31F0" w:rsidRDefault="006E31F0">
        <w:pPr>
          <w:pStyle w:val="Footer"/>
          <w:jc w:val="center"/>
        </w:pPr>
        <w:r>
          <w:fldChar w:fldCharType="begin"/>
        </w:r>
        <w:r>
          <w:instrText xml:space="preserve"> PAGE   \* MERGEFORMAT </w:instrText>
        </w:r>
        <w:r>
          <w:fldChar w:fldCharType="separate"/>
        </w:r>
        <w:r w:rsidR="00C920D7">
          <w:rPr>
            <w:noProof/>
          </w:rPr>
          <w:t>1</w:t>
        </w:r>
        <w:r>
          <w:rPr>
            <w:noProof/>
          </w:rPr>
          <w:fldChar w:fldCharType="end"/>
        </w:r>
      </w:p>
    </w:sdtContent>
  </w:sdt>
  <w:p w14:paraId="25509E76" w14:textId="77777777" w:rsidR="006E31F0" w:rsidRDefault="006E31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3723E" w14:textId="77777777" w:rsidR="00A778E1" w:rsidRDefault="00A778E1" w:rsidP="001C0D0E">
      <w:pPr>
        <w:jc w:val="right"/>
      </w:pPr>
      <w:r>
        <w:separator/>
      </w:r>
    </w:p>
  </w:footnote>
  <w:footnote w:type="continuationSeparator" w:id="0">
    <w:p w14:paraId="3C3480D8" w14:textId="77777777" w:rsidR="00A778E1" w:rsidRDefault="00A778E1">
      <w:r>
        <w:continuationSeparator/>
      </w:r>
    </w:p>
  </w:footnote>
  <w:footnote w:id="1">
    <w:p w14:paraId="294BA7D4" w14:textId="583419F8" w:rsidR="006E31F0" w:rsidRDefault="006E31F0" w:rsidP="00B04FC0">
      <w:pPr>
        <w:pStyle w:val="FootnoteText"/>
        <w:ind w:right="100"/>
        <w:jc w:val="right"/>
        <w:rPr>
          <w:lang w:val="fr-CH"/>
        </w:rPr>
      </w:pPr>
      <w:r>
        <w:rPr>
          <w:lang w:val="fr-CH"/>
        </w:rPr>
        <w:t xml:space="preserve"> </w:t>
      </w:r>
      <w:r w:rsidRPr="009A0730">
        <w:rPr>
          <w:lang w:val="fr-CH"/>
        </w:rPr>
        <w:t xml:space="preserve">UNEP/OzL.Pro/ExCom/97/1 </w:t>
      </w:r>
      <w:r w:rsidRPr="001A24C6">
        <w:rPr>
          <w:rStyle w:val="FootnoteReference"/>
        </w:rPr>
        <w:footnoteRef/>
      </w:r>
    </w:p>
    <w:p w14:paraId="785E0327" w14:textId="77777777" w:rsidR="009A0730" w:rsidRPr="00564224" w:rsidRDefault="009A0730" w:rsidP="00B04FC0">
      <w:pPr>
        <w:pStyle w:val="FootnoteText"/>
        <w:ind w:right="100"/>
        <w:jc w:val="right"/>
        <w:rPr>
          <w:lang w:val="fr-CH"/>
        </w:rPr>
      </w:pPr>
    </w:p>
  </w:footnote>
  <w:footnote w:id="2">
    <w:p w14:paraId="56723792" w14:textId="77777777" w:rsidR="006E31F0" w:rsidRPr="00FE3307" w:rsidRDefault="006E31F0" w:rsidP="00C61B2B">
      <w:pPr>
        <w:pStyle w:val="FootnoteText"/>
        <w:bidi/>
        <w:rPr>
          <w:rtl/>
        </w:rPr>
      </w:pPr>
      <w:r w:rsidRPr="00FE3307">
        <w:rPr>
          <w:rStyle w:val="FootnoteReference"/>
        </w:rPr>
        <w:footnoteRef/>
      </w:r>
      <w:r w:rsidR="00C61B2B">
        <w:rPr>
          <w:rFonts w:hint="cs"/>
          <w:rtl/>
        </w:rPr>
        <w:t xml:space="preserve"> </w:t>
      </w:r>
      <w:r w:rsidRPr="00FE3307">
        <w:rPr>
          <w:rtl/>
        </w:rPr>
        <w:t xml:space="preserve">وفقًا </w:t>
      </w:r>
      <w:r w:rsidR="00C61B2B">
        <w:rPr>
          <w:rFonts w:hint="cs"/>
          <w:rtl/>
        </w:rPr>
        <w:t>للخطاب</w:t>
      </w:r>
      <w:r w:rsidR="00C61B2B">
        <w:rPr>
          <w:rtl/>
        </w:rPr>
        <w:t xml:space="preserve"> المؤرخ</w:t>
      </w:r>
      <w:r w:rsidRPr="00FE3307">
        <w:rPr>
          <w:rtl/>
        </w:rPr>
        <w:t xml:space="preserve"> 8 أغسطس</w:t>
      </w:r>
      <w:r w:rsidR="00C61B2B">
        <w:rPr>
          <w:rFonts w:hint="cs"/>
          <w:rtl/>
        </w:rPr>
        <w:t>/آب</w:t>
      </w:r>
      <w:r w:rsidRPr="00FE3307">
        <w:rPr>
          <w:rtl/>
        </w:rPr>
        <w:t xml:space="preserve"> 2025 </w:t>
      </w:r>
      <w:r w:rsidR="00C61B2B">
        <w:rPr>
          <w:rFonts w:hint="cs"/>
          <w:rtl/>
        </w:rPr>
        <w:t xml:space="preserve">المرسل </w:t>
      </w:r>
      <w:r w:rsidRPr="00FE3307">
        <w:rPr>
          <w:rtl/>
        </w:rPr>
        <w:t>من وزارة البيئة والغابات في جنوب السودان إلى الأمانة.</w:t>
      </w:r>
    </w:p>
  </w:footnote>
  <w:footnote w:id="3">
    <w:p w14:paraId="76CAC7C8" w14:textId="77777777" w:rsidR="006E31F0" w:rsidRDefault="006E31F0" w:rsidP="001B5F43">
      <w:pPr>
        <w:pStyle w:val="FootnoteText"/>
        <w:bidi/>
        <w:rPr>
          <w:rtl/>
        </w:rPr>
      </w:pPr>
      <w:r>
        <w:rPr>
          <w:rStyle w:val="FootnoteReference"/>
        </w:rPr>
        <w:footnoteRef/>
      </w:r>
      <w:r w:rsidR="001B5F43">
        <w:rPr>
          <w:rFonts w:hint="cs"/>
          <w:rtl/>
        </w:rPr>
        <w:t xml:space="preserve"> </w:t>
      </w:r>
      <w:r>
        <w:rPr>
          <w:rtl/>
        </w:rPr>
        <w:t xml:space="preserve">سيتم تجهيز المراكز بمجموعة </w:t>
      </w:r>
      <w:r w:rsidR="001B5F43">
        <w:rPr>
          <w:rtl/>
        </w:rPr>
        <w:t>أدوات و</w:t>
      </w:r>
      <w:r>
        <w:rPr>
          <w:rtl/>
        </w:rPr>
        <w:t>معدات</w:t>
      </w:r>
      <w:r w:rsidR="001B5F43">
        <w:rPr>
          <w:rFonts w:hint="cs"/>
          <w:rtl/>
        </w:rPr>
        <w:t xml:space="preserve"> قياسية</w:t>
      </w:r>
      <w:r>
        <w:rPr>
          <w:rtl/>
        </w:rPr>
        <w:t xml:space="preserve">، </w:t>
      </w:r>
      <w:r w:rsidR="001B5F43">
        <w:rPr>
          <w:rFonts w:hint="cs"/>
          <w:rtl/>
        </w:rPr>
        <w:t xml:space="preserve">تشمل </w:t>
      </w:r>
      <w:r>
        <w:rPr>
          <w:rtl/>
        </w:rPr>
        <w:t xml:space="preserve">آلات الاسترداد، ووحدات إعادة تدوير </w:t>
      </w:r>
      <w:r w:rsidR="001B5F43">
        <w:rPr>
          <w:rFonts w:hint="cs"/>
          <w:rtl/>
        </w:rPr>
        <w:t>مواد التبريد</w:t>
      </w:r>
      <w:r>
        <w:rPr>
          <w:rtl/>
        </w:rPr>
        <w:t xml:space="preserve">، ومضخات التفريغ، ومجموعات مقاييس متعددة، وأجهزة كشف التسرب، وموازين وزن الأسطوانات، ومعرفات </w:t>
      </w:r>
      <w:r w:rsidR="001B5F43">
        <w:rPr>
          <w:rFonts w:hint="cs"/>
          <w:rtl/>
        </w:rPr>
        <w:t>مواد التبريد</w:t>
      </w:r>
      <w:r>
        <w:rPr>
          <w:rtl/>
        </w:rPr>
        <w:t>، وأسطوانات الاسترداد، ومجموعات أدوات الخدمة الكاملة.</w:t>
      </w:r>
    </w:p>
  </w:footnote>
  <w:footnote w:id="4">
    <w:p w14:paraId="5C5F4B80" w14:textId="77777777" w:rsidR="006E31F0" w:rsidRDefault="006E31F0" w:rsidP="001B5F43">
      <w:pPr>
        <w:pStyle w:val="FootnoteText"/>
        <w:bidi/>
        <w:rPr>
          <w:rtl/>
        </w:rPr>
      </w:pPr>
      <w:r>
        <w:rPr>
          <w:rStyle w:val="FootnoteReference"/>
        </w:rPr>
        <w:footnoteRef/>
      </w:r>
      <w:r w:rsidR="001B5F43">
        <w:rPr>
          <w:rFonts w:hint="cs"/>
          <w:rtl/>
        </w:rPr>
        <w:t xml:space="preserve"> </w:t>
      </w:r>
      <w:r>
        <w:rPr>
          <w:rtl/>
        </w:rPr>
        <w:t xml:space="preserve">سيتم تجهيز 50 ورشة عمل </w:t>
      </w:r>
      <w:r w:rsidR="001B5F43">
        <w:rPr>
          <w:rFonts w:hint="cs"/>
          <w:rtl/>
        </w:rPr>
        <w:t xml:space="preserve">على الأقل </w:t>
      </w:r>
      <w:r>
        <w:rPr>
          <w:rtl/>
        </w:rPr>
        <w:t>مع الفنيين الذين يشار</w:t>
      </w:r>
      <w:r w:rsidR="001B5F43">
        <w:rPr>
          <w:rtl/>
        </w:rPr>
        <w:t>كون في التدريب بأجهزة الاسترداد ومضخات التفريغ ومقاييس متعددة وأجهزة كشف التسرب ومقاييس الشحن ومجموعات أدوات الخدمة</w:t>
      </w:r>
      <w:r>
        <w:rPr>
          <w:rtl/>
        </w:rPr>
        <w:t xml:space="preserve"> ومعدات السلامة.</w:t>
      </w:r>
    </w:p>
  </w:footnote>
  <w:footnote w:id="5">
    <w:p w14:paraId="4EE0537A" w14:textId="77777777" w:rsidR="00C920D7" w:rsidRDefault="006E31F0" w:rsidP="00C920D7">
      <w:pPr>
        <w:pStyle w:val="FootnoteText"/>
        <w:bidi/>
        <w:jc w:val="left"/>
      </w:pPr>
      <w:r>
        <w:rPr>
          <w:rStyle w:val="FootnoteReference"/>
        </w:rPr>
        <w:footnoteRef/>
      </w:r>
      <w:r w:rsidR="00C920D7">
        <w:rPr>
          <w:rFonts w:hint="cs"/>
          <w:rtl/>
        </w:rPr>
        <w:t xml:space="preserve"> </w:t>
      </w:r>
      <w:r w:rsidR="00C920D7">
        <w:rPr>
          <w:rtl/>
        </w:rPr>
        <w:t xml:space="preserve">المرفق السادس عشر </w:t>
      </w:r>
      <w:r w:rsidR="00C920D7">
        <w:rPr>
          <w:rFonts w:hint="cs"/>
          <w:rtl/>
        </w:rPr>
        <w:t xml:space="preserve">بالوثيقة </w:t>
      </w:r>
      <w:r>
        <w:rPr>
          <w:rtl/>
        </w:rPr>
        <w:t xml:space="preserve"> </w:t>
      </w:r>
      <w:r w:rsidR="00C920D7">
        <w:t>UNEP/OzL.Pro/ExCom/91/72</w:t>
      </w:r>
    </w:p>
    <w:p w14:paraId="0EEF5154" w14:textId="77777777" w:rsidR="006E31F0" w:rsidRPr="00C920D7" w:rsidRDefault="006E31F0" w:rsidP="00C920D7">
      <w:pPr>
        <w:pStyle w:val="FootnoteText"/>
        <w:bidi/>
        <w:jc w:val="left"/>
        <w:rPr>
          <w:rt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DB244" w14:textId="77777777" w:rsidR="006E31F0" w:rsidRDefault="006E31F0" w:rsidP="00C65D1E">
    <w:pPr>
      <w:jc w:val="left"/>
    </w:pPr>
    <w:fldSimple w:instr=" DOCPROPERTY &quot;Document number&quot;  \* MERGEFORMAT ">
      <w:r>
        <w:t>UNEP/OzL.Pro/ExCom/97/78</w:t>
      </w:r>
    </w:fldSimple>
  </w:p>
  <w:p w14:paraId="4CF98EC4" w14:textId="77777777" w:rsidR="006E31F0" w:rsidRDefault="006E31F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DB0EE" w14:textId="77777777" w:rsidR="006E31F0" w:rsidRDefault="006E31F0" w:rsidP="00C65D1E">
    <w:pPr>
      <w:jc w:val="right"/>
    </w:pPr>
    <w:fldSimple w:instr=" DOCPROPERTY &quot;Document number&quot;  \* MERGEFORMAT ">
      <w:r>
        <w:t>UNEP/OzL.Pro/ExCom/97/78</w:t>
      </w:r>
    </w:fldSimple>
  </w:p>
  <w:p w14:paraId="72D3372A" w14:textId="77777777" w:rsidR="006E31F0" w:rsidRDefault="006E31F0" w:rsidP="003D5898">
    <w:pPr>
      <w:pStyle w:val="Header"/>
    </w:pPr>
  </w:p>
  <w:p w14:paraId="33106F5C" w14:textId="77777777" w:rsidR="003D5898" w:rsidRDefault="003D5898" w:rsidP="003D58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0" w:name="_Hlk213249997"/>
  <w:p w14:paraId="2BBBE6FB" w14:textId="77777777" w:rsidR="002D79E8" w:rsidRDefault="002D79E8" w:rsidP="00C65D1E">
    <w:pPr>
      <w:jc w:val="left"/>
    </w:pPr>
    <w:r>
      <w:fldChar w:fldCharType="begin"/>
    </w:r>
    <w:r>
      <w:instrText xml:space="preserve"> DOCPROPERTY "Document number"  \* MERGEFORMAT </w:instrText>
    </w:r>
    <w:r>
      <w:fldChar w:fldCharType="separate"/>
    </w:r>
    <w:r>
      <w:t>UNEP/OzL.Pro/ExCom/97/78</w:t>
    </w:r>
    <w:r>
      <w:fldChar w:fldCharType="end"/>
    </w:r>
    <w:bookmarkEnd w:id="10"/>
  </w:p>
  <w:p w14:paraId="629905B2" w14:textId="77777777" w:rsidR="002D79E8" w:rsidRDefault="002D79E8"/>
  <w:p w14:paraId="5033C84F" w14:textId="77777777" w:rsidR="00472705" w:rsidRDefault="0047270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7121C" w14:textId="77777777" w:rsidR="003D5898" w:rsidRDefault="003D5898" w:rsidP="003D5898">
    <w:pPr>
      <w:pStyle w:val="Header"/>
      <w:jc w:val="right"/>
    </w:pPr>
    <w:fldSimple w:instr=" DOCPROPERTY &quot;Document number&quot;  \* MERGEFORMAT ">
      <w:r>
        <w:t>UNEP/OzL.Pro/ExCom/97/78</w:t>
      </w:r>
    </w:fldSimple>
  </w:p>
  <w:p w14:paraId="46CE964F" w14:textId="77777777" w:rsidR="003D5898" w:rsidRDefault="003D589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306D" w14:textId="77777777" w:rsidR="006E31F0" w:rsidRDefault="006E31F0">
    <w:fldSimple w:instr=" DOCPROPERTY &quot;Document number&quot;  \* MERGEFORMAT ">
      <w:r>
        <w:t>UNEP/OzL.Pro/ExCom/97/1</w:t>
      </w:r>
    </w:fldSimple>
  </w:p>
  <w:p w14:paraId="6ADDACD9" w14:textId="77777777" w:rsidR="006E31F0" w:rsidRDefault="006E31F0"/>
  <w:p w14:paraId="553CE636" w14:textId="77777777" w:rsidR="006E31F0" w:rsidRDefault="006E31F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FCCF5" w14:textId="77777777" w:rsidR="006E31F0" w:rsidRDefault="006E31F0">
    <w:pPr>
      <w:jc w:val="right"/>
    </w:pPr>
    <w:fldSimple w:instr=" DOCPROPERTY &quot;Document number&quot;  \* MERGEFORMAT ">
      <w:r>
        <w:t>UNEP/OzL.Pro/ExCom/97/1</w:t>
      </w:r>
    </w:fldSimple>
  </w:p>
  <w:p w14:paraId="41268A14" w14:textId="77777777" w:rsidR="006E31F0" w:rsidRDefault="006E31F0"/>
  <w:p w14:paraId="7E8BE825" w14:textId="77777777" w:rsidR="006E31F0" w:rsidRDefault="006E31F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A6E2D" w14:textId="425CC2EC" w:rsidR="006E31F0" w:rsidRDefault="00C10CA9" w:rsidP="00393115">
    <w:pPr>
      <w:jc w:val="right"/>
    </w:pPr>
    <w:fldSimple w:instr=" DOCPROPERTY &quot;Document number&quot;  \* MERGEFORMAT ">
      <w:r>
        <w:t>UNEP/OzL.Pro/ExCom/97/78</w:t>
      </w:r>
    </w:fldSimple>
  </w:p>
  <w:p w14:paraId="685178FB" w14:textId="77777777" w:rsidR="006E31F0" w:rsidRDefault="006E31F0" w:rsidP="00393115">
    <w:pPr>
      <w:jc w:val="right"/>
    </w:pPr>
    <w:r>
      <w:t>Annex I</w:t>
    </w:r>
  </w:p>
  <w:p w14:paraId="189B1DB6" w14:textId="77777777" w:rsidR="006E31F0" w:rsidRDefault="006E31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092C8D6"/>
    <w:lvl w:ilvl="0">
      <w:start w:val="1"/>
      <w:numFmt w:val="decimal"/>
      <w:pStyle w:val="Heading1"/>
      <w:lvlText w:val="%1."/>
      <w:lvlJc w:val="left"/>
      <w:pPr>
        <w:tabs>
          <w:tab w:val="num" w:pos="0"/>
        </w:tabs>
        <w:ind w:left="0" w:firstLine="0"/>
      </w:pPr>
      <w:rPr>
        <w:i w:val="0"/>
        <w:iCs w:val="0"/>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74A751D"/>
    <w:multiLevelType w:val="hybridMultilevel"/>
    <w:tmpl w:val="5D308056"/>
    <w:lvl w:ilvl="0" w:tplc="29B205FC">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B1A1C93"/>
    <w:multiLevelType w:val="hybridMultilevel"/>
    <w:tmpl w:val="C7A6AD42"/>
    <w:lvl w:ilvl="0" w:tplc="2F8464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76353001">
    <w:abstractNumId w:val="10"/>
  </w:num>
  <w:num w:numId="2" w16cid:durableId="1591503264">
    <w:abstractNumId w:val="10"/>
  </w:num>
  <w:num w:numId="3" w16cid:durableId="1162745211">
    <w:abstractNumId w:val="10"/>
  </w:num>
  <w:num w:numId="4" w16cid:durableId="1680544940">
    <w:abstractNumId w:val="10"/>
  </w:num>
  <w:num w:numId="5" w16cid:durableId="69080670">
    <w:abstractNumId w:val="10"/>
  </w:num>
  <w:num w:numId="6" w16cid:durableId="1281567369">
    <w:abstractNumId w:val="9"/>
  </w:num>
  <w:num w:numId="7" w16cid:durableId="2003242822">
    <w:abstractNumId w:val="7"/>
  </w:num>
  <w:num w:numId="8" w16cid:durableId="744650406">
    <w:abstractNumId w:val="6"/>
  </w:num>
  <w:num w:numId="9" w16cid:durableId="1381444609">
    <w:abstractNumId w:val="5"/>
  </w:num>
  <w:num w:numId="10" w16cid:durableId="503521761">
    <w:abstractNumId w:val="4"/>
  </w:num>
  <w:num w:numId="11" w16cid:durableId="368383930">
    <w:abstractNumId w:val="8"/>
  </w:num>
  <w:num w:numId="12" w16cid:durableId="913321218">
    <w:abstractNumId w:val="3"/>
  </w:num>
  <w:num w:numId="13" w16cid:durableId="248542385">
    <w:abstractNumId w:val="2"/>
  </w:num>
  <w:num w:numId="14" w16cid:durableId="947467980">
    <w:abstractNumId w:val="1"/>
  </w:num>
  <w:num w:numId="15" w16cid:durableId="60103435">
    <w:abstractNumId w:val="0"/>
  </w:num>
  <w:num w:numId="16" w16cid:durableId="1959603756">
    <w:abstractNumId w:val="12"/>
  </w:num>
  <w:num w:numId="17" w16cid:durableId="1614166015">
    <w:abstractNumId w:val="15"/>
  </w:num>
  <w:num w:numId="18" w16cid:durableId="2032223227">
    <w:abstractNumId w:val="16"/>
  </w:num>
  <w:num w:numId="19" w16cid:durableId="1922446304">
    <w:abstractNumId w:val="20"/>
  </w:num>
  <w:num w:numId="20" w16cid:durableId="577246991">
    <w:abstractNumId w:val="14"/>
  </w:num>
  <w:num w:numId="21" w16cid:durableId="185026922">
    <w:abstractNumId w:val="11"/>
  </w:num>
  <w:num w:numId="22" w16cid:durableId="1052852411">
    <w:abstractNumId w:val="13"/>
  </w:num>
  <w:num w:numId="23" w16cid:durableId="1180050556">
    <w:abstractNumId w:val="18"/>
  </w:num>
  <w:num w:numId="24" w16cid:durableId="1533036512">
    <w:abstractNumId w:val="10"/>
    <w:lvlOverride w:ilvl="0">
      <w:startOverride w:val="1"/>
    </w:lvlOverride>
    <w:lvlOverride w:ilvl="1">
      <w:startOverride w:val="1"/>
    </w:lvlOverride>
    <w:lvlOverride w:ilvl="2">
      <w:startOverride w:val="3"/>
    </w:lvlOverride>
  </w:num>
  <w:num w:numId="25" w16cid:durableId="396248594">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66156808">
    <w:abstractNumId w:val="19"/>
  </w:num>
  <w:num w:numId="27" w16cid:durableId="18267145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F67"/>
    <w:rsid w:val="00013372"/>
    <w:rsid w:val="00017133"/>
    <w:rsid w:val="00023800"/>
    <w:rsid w:val="0002642B"/>
    <w:rsid w:val="0003197D"/>
    <w:rsid w:val="0004254A"/>
    <w:rsid w:val="00042F8E"/>
    <w:rsid w:val="00051994"/>
    <w:rsid w:val="000724B1"/>
    <w:rsid w:val="000861FE"/>
    <w:rsid w:val="00097D58"/>
    <w:rsid w:val="000C2FE8"/>
    <w:rsid w:val="000E0770"/>
    <w:rsid w:val="000E1354"/>
    <w:rsid w:val="000F2975"/>
    <w:rsid w:val="001002E7"/>
    <w:rsid w:val="00102A17"/>
    <w:rsid w:val="00105AAC"/>
    <w:rsid w:val="00127D52"/>
    <w:rsid w:val="00144FC0"/>
    <w:rsid w:val="0016706E"/>
    <w:rsid w:val="00170997"/>
    <w:rsid w:val="001963FF"/>
    <w:rsid w:val="001A184F"/>
    <w:rsid w:val="001B5C91"/>
    <w:rsid w:val="001B5F43"/>
    <w:rsid w:val="001C0D0E"/>
    <w:rsid w:val="001C53AE"/>
    <w:rsid w:val="001D17F3"/>
    <w:rsid w:val="001D2B45"/>
    <w:rsid w:val="001F0283"/>
    <w:rsid w:val="001F4E5D"/>
    <w:rsid w:val="00201F67"/>
    <w:rsid w:val="00211081"/>
    <w:rsid w:val="0021721A"/>
    <w:rsid w:val="0022104F"/>
    <w:rsid w:val="00224AFA"/>
    <w:rsid w:val="00225DD0"/>
    <w:rsid w:val="00230DCA"/>
    <w:rsid w:val="0023673A"/>
    <w:rsid w:val="00276D5A"/>
    <w:rsid w:val="00286595"/>
    <w:rsid w:val="002B535E"/>
    <w:rsid w:val="002D79E8"/>
    <w:rsid w:val="002E6A6F"/>
    <w:rsid w:val="002E7EF7"/>
    <w:rsid w:val="002F0019"/>
    <w:rsid w:val="002F505F"/>
    <w:rsid w:val="0030776A"/>
    <w:rsid w:val="0032579D"/>
    <w:rsid w:val="0033646E"/>
    <w:rsid w:val="003401A6"/>
    <w:rsid w:val="003454F3"/>
    <w:rsid w:val="0035441C"/>
    <w:rsid w:val="00365FAD"/>
    <w:rsid w:val="00370F74"/>
    <w:rsid w:val="00377E9D"/>
    <w:rsid w:val="00392DDC"/>
    <w:rsid w:val="00393115"/>
    <w:rsid w:val="003A5782"/>
    <w:rsid w:val="003B0050"/>
    <w:rsid w:val="003B7712"/>
    <w:rsid w:val="003C2491"/>
    <w:rsid w:val="003C2739"/>
    <w:rsid w:val="003D5898"/>
    <w:rsid w:val="003D6919"/>
    <w:rsid w:val="003F11F5"/>
    <w:rsid w:val="003F2852"/>
    <w:rsid w:val="00416AD7"/>
    <w:rsid w:val="00425819"/>
    <w:rsid w:val="00453684"/>
    <w:rsid w:val="004579F1"/>
    <w:rsid w:val="00472705"/>
    <w:rsid w:val="00475C36"/>
    <w:rsid w:val="00476724"/>
    <w:rsid w:val="00485521"/>
    <w:rsid w:val="00490231"/>
    <w:rsid w:val="004C5B74"/>
    <w:rsid w:val="00501437"/>
    <w:rsid w:val="005124AA"/>
    <w:rsid w:val="0053096E"/>
    <w:rsid w:val="00546241"/>
    <w:rsid w:val="00563DE4"/>
    <w:rsid w:val="00577574"/>
    <w:rsid w:val="00583F2A"/>
    <w:rsid w:val="00584ADF"/>
    <w:rsid w:val="00584ED8"/>
    <w:rsid w:val="005B65DF"/>
    <w:rsid w:val="005C7D4A"/>
    <w:rsid w:val="005D1A2A"/>
    <w:rsid w:val="005F1AA2"/>
    <w:rsid w:val="00621BE5"/>
    <w:rsid w:val="00624207"/>
    <w:rsid w:val="00624AEF"/>
    <w:rsid w:val="0064495C"/>
    <w:rsid w:val="00646F60"/>
    <w:rsid w:val="00662A73"/>
    <w:rsid w:val="006759DA"/>
    <w:rsid w:val="006B2B82"/>
    <w:rsid w:val="006B4D7C"/>
    <w:rsid w:val="006B7BC6"/>
    <w:rsid w:val="006E31F0"/>
    <w:rsid w:val="006E528A"/>
    <w:rsid w:val="006F2A2C"/>
    <w:rsid w:val="006F3985"/>
    <w:rsid w:val="007015CC"/>
    <w:rsid w:val="00702662"/>
    <w:rsid w:val="007035DA"/>
    <w:rsid w:val="00736DBC"/>
    <w:rsid w:val="00750134"/>
    <w:rsid w:val="00786775"/>
    <w:rsid w:val="00791A1A"/>
    <w:rsid w:val="007937B7"/>
    <w:rsid w:val="007A614B"/>
    <w:rsid w:val="007B7442"/>
    <w:rsid w:val="007C1F06"/>
    <w:rsid w:val="007C3C73"/>
    <w:rsid w:val="007C6EF9"/>
    <w:rsid w:val="007D141D"/>
    <w:rsid w:val="007D567C"/>
    <w:rsid w:val="007E20B0"/>
    <w:rsid w:val="007E5D09"/>
    <w:rsid w:val="00804CBE"/>
    <w:rsid w:val="0080557C"/>
    <w:rsid w:val="008109B6"/>
    <w:rsid w:val="0084173D"/>
    <w:rsid w:val="00872D99"/>
    <w:rsid w:val="00885865"/>
    <w:rsid w:val="008B7BCA"/>
    <w:rsid w:val="008E282E"/>
    <w:rsid w:val="008E2901"/>
    <w:rsid w:val="008E3DF3"/>
    <w:rsid w:val="008F2664"/>
    <w:rsid w:val="008F28D4"/>
    <w:rsid w:val="0090339C"/>
    <w:rsid w:val="00910F2A"/>
    <w:rsid w:val="00920424"/>
    <w:rsid w:val="00934DE9"/>
    <w:rsid w:val="00971762"/>
    <w:rsid w:val="00971FBD"/>
    <w:rsid w:val="00983FD1"/>
    <w:rsid w:val="0098550C"/>
    <w:rsid w:val="00986A7D"/>
    <w:rsid w:val="009A0730"/>
    <w:rsid w:val="009A5140"/>
    <w:rsid w:val="009C035F"/>
    <w:rsid w:val="009C46B2"/>
    <w:rsid w:val="009C69C6"/>
    <w:rsid w:val="009D06EA"/>
    <w:rsid w:val="009E3DBB"/>
    <w:rsid w:val="009F4355"/>
    <w:rsid w:val="00A120F9"/>
    <w:rsid w:val="00A21B3C"/>
    <w:rsid w:val="00A24EC6"/>
    <w:rsid w:val="00A37408"/>
    <w:rsid w:val="00A44778"/>
    <w:rsid w:val="00A62048"/>
    <w:rsid w:val="00A6379A"/>
    <w:rsid w:val="00A755B6"/>
    <w:rsid w:val="00A778E1"/>
    <w:rsid w:val="00A907AD"/>
    <w:rsid w:val="00AA405D"/>
    <w:rsid w:val="00AB4886"/>
    <w:rsid w:val="00AD75FF"/>
    <w:rsid w:val="00AE7157"/>
    <w:rsid w:val="00B04FC0"/>
    <w:rsid w:val="00B11DB6"/>
    <w:rsid w:val="00B34D29"/>
    <w:rsid w:val="00B37B83"/>
    <w:rsid w:val="00B40E87"/>
    <w:rsid w:val="00B5737E"/>
    <w:rsid w:val="00B67405"/>
    <w:rsid w:val="00B81E83"/>
    <w:rsid w:val="00B9237B"/>
    <w:rsid w:val="00BB1C42"/>
    <w:rsid w:val="00BB1F82"/>
    <w:rsid w:val="00C01BB4"/>
    <w:rsid w:val="00C0337B"/>
    <w:rsid w:val="00C10CA9"/>
    <w:rsid w:val="00C2780A"/>
    <w:rsid w:val="00C27B58"/>
    <w:rsid w:val="00C33B96"/>
    <w:rsid w:val="00C42C0E"/>
    <w:rsid w:val="00C4331C"/>
    <w:rsid w:val="00C55EF2"/>
    <w:rsid w:val="00C61B2B"/>
    <w:rsid w:val="00C65D1E"/>
    <w:rsid w:val="00C7391D"/>
    <w:rsid w:val="00C83E39"/>
    <w:rsid w:val="00C920D7"/>
    <w:rsid w:val="00CA4A70"/>
    <w:rsid w:val="00CE2C1C"/>
    <w:rsid w:val="00CF0ADE"/>
    <w:rsid w:val="00D006A9"/>
    <w:rsid w:val="00D34512"/>
    <w:rsid w:val="00D35914"/>
    <w:rsid w:val="00D439F3"/>
    <w:rsid w:val="00D45C4D"/>
    <w:rsid w:val="00D467E4"/>
    <w:rsid w:val="00D46A96"/>
    <w:rsid w:val="00D508C8"/>
    <w:rsid w:val="00D56919"/>
    <w:rsid w:val="00D6339B"/>
    <w:rsid w:val="00D664FD"/>
    <w:rsid w:val="00DA0A0B"/>
    <w:rsid w:val="00DA2BC0"/>
    <w:rsid w:val="00DA5E3D"/>
    <w:rsid w:val="00DD4F9A"/>
    <w:rsid w:val="00DF4DC3"/>
    <w:rsid w:val="00E069EA"/>
    <w:rsid w:val="00E1360E"/>
    <w:rsid w:val="00E27607"/>
    <w:rsid w:val="00E27B62"/>
    <w:rsid w:val="00E54B59"/>
    <w:rsid w:val="00E86EBE"/>
    <w:rsid w:val="00EA3175"/>
    <w:rsid w:val="00EA617F"/>
    <w:rsid w:val="00EC108E"/>
    <w:rsid w:val="00EF566C"/>
    <w:rsid w:val="00F9523B"/>
    <w:rsid w:val="00FA50B9"/>
    <w:rsid w:val="00FB69E9"/>
    <w:rsid w:val="00FB766F"/>
    <w:rsid w:val="00FC574B"/>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AD781"/>
  <w15:docId w15:val="{A6FFC2ED-CA0F-410B-A305-83ED46DAD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link w:val="ListParagraphChar"/>
    <w:uiPriority w:val="34"/>
    <w:qFormat/>
    <w:rsid w:val="005D1A2A"/>
    <w:pPr>
      <w:ind w:left="720"/>
      <w:contextualSpacing/>
    </w:pPr>
    <w:rPr>
      <w:sz w:val="22"/>
      <w:szCs w:val="22"/>
      <w:lang w:bidi="ar-SA"/>
    </w:rPr>
  </w:style>
  <w:style w:type="character" w:customStyle="1" w:styleId="ListParagraphChar">
    <w:name w:val="List Paragraph Char"/>
    <w:link w:val="ListParagraph"/>
    <w:uiPriority w:val="34"/>
    <w:locked/>
    <w:rsid w:val="005D1A2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560207">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01E9100D-DA5F-4F8E-B110-E4B557D6F6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153822-3626-4C91-A8D5-80528AEC76A8}">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A97-template</Template>
  <TotalTime>91</TotalTime>
  <Pages>11</Pages>
  <Words>3817</Words>
  <Characters>21757</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مقترح مشروع: جنوب السودان</vt:lpstr>
    </vt:vector>
  </TitlesOfParts>
  <Company>UNMFS</Company>
  <LinksUpToDate>false</LinksUpToDate>
  <CharactersWithSpaces>25523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جنوب السودان</dc:title>
  <dc:creator>Yas</dc:creator>
  <cp:lastModifiedBy>Angela Xue He Yan</cp:lastModifiedBy>
  <cp:revision>51</cp:revision>
  <cp:lastPrinted>2025-02-10T16:42:00Z</cp:lastPrinted>
  <dcterms:created xsi:type="dcterms:W3CDTF">2025-11-05T19:45:00Z</dcterms:created>
  <dcterms:modified xsi:type="dcterms:W3CDTF">2025-11-07T21:33:00Z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UNEP/OzL.Pro/ExCom/97/78</vt:lpwstr>
  </property>
  <property fmtid="{D5CDD505-2E9C-101B-9397-08002B2CF9AE}" pid="3" name="Revision date">
    <vt:lpwstr>01 October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