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8F6087" w:rsidRPr="00882F42" w14:paraId="386FC65B" w14:textId="77777777" w:rsidTr="00174349">
        <w:trPr>
          <w:trHeight w:val="720"/>
        </w:trPr>
        <w:tc>
          <w:tcPr>
            <w:tcW w:w="5490" w:type="dxa"/>
            <w:gridSpan w:val="2"/>
            <w:tcBorders>
              <w:bottom w:val="single" w:sz="18" w:space="0" w:color="auto"/>
            </w:tcBorders>
          </w:tcPr>
          <w:p w14:paraId="584B74A9" w14:textId="77777777" w:rsidR="00C15867" w:rsidRPr="00882F42" w:rsidRDefault="00C15867" w:rsidP="00174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82F42">
              <w:rPr>
                <w:rFonts w:ascii="Univers" w:hAnsi="Univers"/>
                <w:b/>
                <w:sz w:val="28"/>
                <w:szCs w:val="28"/>
                <w:lang w:val="en-CA"/>
              </w:rPr>
              <w:t>UNITED</w:t>
            </w:r>
            <w:r w:rsidRPr="00882F42">
              <w:rPr>
                <w:rFonts w:ascii="Univers" w:hAnsi="Univers"/>
                <w:b/>
                <w:sz w:val="28"/>
                <w:szCs w:val="28"/>
                <w:lang w:val="en-CA"/>
              </w:rPr>
              <w:br/>
              <w:t>NATIONS</w:t>
            </w:r>
          </w:p>
        </w:tc>
        <w:tc>
          <w:tcPr>
            <w:tcW w:w="4590" w:type="dxa"/>
            <w:tcBorders>
              <w:bottom w:val="single" w:sz="18" w:space="0" w:color="auto"/>
            </w:tcBorders>
          </w:tcPr>
          <w:p w14:paraId="61C75E0B" w14:textId="77777777" w:rsidR="00C15867" w:rsidRPr="00882F42" w:rsidRDefault="00C15867" w:rsidP="00174349">
            <w:pPr>
              <w:jc w:val="right"/>
              <w:rPr>
                <w:sz w:val="52"/>
                <w:szCs w:val="52"/>
                <w:lang w:val="en-CA"/>
              </w:rPr>
            </w:pPr>
            <w:r w:rsidRPr="00882F42">
              <w:rPr>
                <w:rFonts w:ascii="Univers Bold" w:hAnsi="Univers Bold"/>
                <w:b/>
                <w:sz w:val="72"/>
                <w:lang w:val="en-CA"/>
              </w:rPr>
              <w:t>EP</w:t>
            </w:r>
          </w:p>
        </w:tc>
      </w:tr>
      <w:tr w:rsidR="008F6087" w:rsidRPr="00882F42" w14:paraId="593CF1C3" w14:textId="77777777" w:rsidTr="001743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195C4A" w14:textId="77777777" w:rsidR="00C15867" w:rsidRPr="00882F42" w:rsidRDefault="00C15867" w:rsidP="00174349">
            <w:pPr>
              <w:spacing w:before="120"/>
              <w:rPr>
                <w:lang w:val="en-CA"/>
              </w:rPr>
            </w:pPr>
            <w:r w:rsidRPr="00882F42">
              <w:rPr>
                <w:noProof/>
                <w:lang w:val="en-CA" w:eastAsia="zh-CN"/>
              </w:rPr>
              <w:drawing>
                <wp:anchor distT="0" distB="0" distL="114300" distR="114300" simplePos="0" relativeHeight="251660288" behindDoc="0" locked="0" layoutInCell="1" allowOverlap="1" wp14:anchorId="392602CC" wp14:editId="0246267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82F42">
              <w:rPr>
                <w:noProof/>
                <w:lang w:val="en-CA" w:eastAsia="zh-CN"/>
              </w:rPr>
              <w:drawing>
                <wp:anchor distT="0" distB="0" distL="114300" distR="114300" simplePos="0" relativeHeight="251661312" behindDoc="1" locked="0" layoutInCell="0" allowOverlap="1" wp14:anchorId="583ECC0B" wp14:editId="7C26A4E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F64471" w14:textId="77777777" w:rsidR="00C15867" w:rsidRPr="00882F42" w:rsidRDefault="00C15867" w:rsidP="00174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82F42">
              <w:rPr>
                <w:rFonts w:ascii="Univers" w:hAnsi="Univers"/>
                <w:b/>
                <w:sz w:val="32"/>
                <w:lang w:val="en-CA"/>
              </w:rPr>
              <w:t>United Nations</w:t>
            </w:r>
          </w:p>
          <w:p w14:paraId="78ACA0C7" w14:textId="77777777" w:rsidR="00C15867" w:rsidRPr="00882F42" w:rsidRDefault="00C15867" w:rsidP="00174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82F42">
              <w:rPr>
                <w:rFonts w:ascii="Univers" w:hAnsi="Univers"/>
                <w:b/>
                <w:sz w:val="32"/>
                <w:lang w:val="en-CA"/>
              </w:rPr>
              <w:t>Environment</w:t>
            </w:r>
          </w:p>
          <w:p w14:paraId="11A0EAB5" w14:textId="77777777" w:rsidR="00C15867" w:rsidRPr="00882F42" w:rsidRDefault="00C15867" w:rsidP="00174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82F42">
              <w:rPr>
                <w:rFonts w:ascii="Univers" w:hAnsi="Univers"/>
                <w:b/>
                <w:sz w:val="32"/>
                <w:lang w:val="en-CA"/>
              </w:rPr>
              <w:t>Programme</w:t>
            </w:r>
          </w:p>
          <w:p w14:paraId="6558D155" w14:textId="77777777" w:rsidR="00C15867" w:rsidRPr="00882F42" w:rsidRDefault="00C15867" w:rsidP="00174349">
            <w:pPr>
              <w:spacing w:before="720"/>
              <w:ind w:left="158"/>
              <w:rPr>
                <w:lang w:val="en-CA"/>
              </w:rPr>
            </w:pPr>
          </w:p>
        </w:tc>
        <w:tc>
          <w:tcPr>
            <w:tcW w:w="4590" w:type="dxa"/>
            <w:tcBorders>
              <w:top w:val="nil"/>
              <w:left w:val="nil"/>
              <w:bottom w:val="single" w:sz="36" w:space="0" w:color="auto"/>
              <w:right w:val="nil"/>
            </w:tcBorders>
          </w:tcPr>
          <w:p w14:paraId="1B6390D5" w14:textId="77777777" w:rsidR="00C15867" w:rsidRPr="00882F42" w:rsidRDefault="00C15867" w:rsidP="00174349">
            <w:pPr>
              <w:rPr>
                <w:lang w:val="en-CA"/>
              </w:rPr>
            </w:pPr>
            <w:r w:rsidRPr="00882F42">
              <w:rPr>
                <w:lang w:val="en-CA"/>
              </w:rPr>
              <w:t>Distr.</w:t>
            </w:r>
          </w:p>
          <w:p w14:paraId="55B804E2" w14:textId="77777777" w:rsidR="00923540" w:rsidRPr="00882F42" w:rsidRDefault="00923540" w:rsidP="00923540">
            <w:pPr>
              <w:rPr>
                <w:lang w:val="en-CA"/>
              </w:rPr>
            </w:pPr>
            <w:r w:rsidRPr="00882F42">
              <w:rPr>
                <w:lang w:val="en-CA"/>
              </w:rPr>
              <w:t>GENERAL</w:t>
            </w:r>
          </w:p>
          <w:p w14:paraId="0FA03336" w14:textId="77777777" w:rsidR="00C15867" w:rsidRPr="00882F42" w:rsidRDefault="00C15867" w:rsidP="00174349">
            <w:pPr>
              <w:rPr>
                <w:lang w:val="en-CA"/>
              </w:rPr>
            </w:pPr>
          </w:p>
          <w:p w14:paraId="0FD961AE" w14:textId="77777777" w:rsidR="00C15867" w:rsidRPr="00882F42" w:rsidRDefault="00C15867" w:rsidP="00174349">
            <w:pPr>
              <w:rPr>
                <w:lang w:val="en-CA"/>
              </w:rPr>
            </w:pPr>
          </w:p>
          <w:p w14:paraId="2185197E" w14:textId="77777777" w:rsidR="00C15867" w:rsidRPr="00882F42" w:rsidRDefault="006F4E68" w:rsidP="00174349">
            <w:pPr>
              <w:rPr>
                <w:lang w:val="en-CA"/>
              </w:rPr>
            </w:pPr>
            <w:r w:rsidRPr="00882F42">
              <w:rPr>
                <w:lang w:val="en-CA"/>
              </w:rPr>
              <w:fldChar w:fldCharType="begin"/>
            </w:r>
            <w:r w:rsidRPr="00882F42">
              <w:rPr>
                <w:lang w:val="en-CA"/>
              </w:rPr>
              <w:instrText xml:space="preserve"> DOCPROPERTY "Document number"  \* MERGEFORMAT </w:instrText>
            </w:r>
            <w:r w:rsidRPr="00882F42">
              <w:rPr>
                <w:lang w:val="en-CA"/>
              </w:rPr>
              <w:fldChar w:fldCharType="separate"/>
            </w:r>
            <w:r w:rsidR="00E33B06" w:rsidRPr="00882F42">
              <w:rPr>
                <w:lang w:val="en-CA"/>
              </w:rPr>
              <w:t>UNEP/OzL.Pro/ExCom/79/26</w:t>
            </w:r>
            <w:r w:rsidRPr="00882F42">
              <w:rPr>
                <w:lang w:val="en-CA"/>
              </w:rPr>
              <w:fldChar w:fldCharType="end"/>
            </w:r>
          </w:p>
          <w:p w14:paraId="0A2FC2FB" w14:textId="77777777" w:rsidR="00C15867" w:rsidRPr="00882F42" w:rsidRDefault="00BC2495" w:rsidP="00174349">
            <w:pPr>
              <w:rPr>
                <w:lang w:val="en-CA"/>
              </w:rPr>
            </w:pPr>
            <w:r w:rsidRPr="00882F42">
              <w:rPr>
                <w:lang w:val="en-CA"/>
              </w:rPr>
              <w:fldChar w:fldCharType="begin"/>
            </w:r>
            <w:r w:rsidR="00851352" w:rsidRPr="00882F42">
              <w:rPr>
                <w:lang w:val="en-CA"/>
              </w:rPr>
              <w:instrText xml:space="preserve"> DOCPROPERTY "Revision date" \@ "d MMMM YYYY"  \* MERGEFORMAT </w:instrText>
            </w:r>
            <w:r w:rsidRPr="00882F42">
              <w:rPr>
                <w:lang w:val="en-CA"/>
              </w:rPr>
              <w:fldChar w:fldCharType="separate"/>
            </w:r>
            <w:r w:rsidR="006D09B0" w:rsidRPr="00882F42">
              <w:rPr>
                <w:lang w:val="en-CA"/>
              </w:rPr>
              <w:t>9 June 2017</w:t>
            </w:r>
            <w:r w:rsidRPr="00882F42">
              <w:rPr>
                <w:lang w:val="en-CA"/>
              </w:rPr>
              <w:fldChar w:fldCharType="end"/>
            </w:r>
          </w:p>
          <w:p w14:paraId="6557C03E" w14:textId="77777777" w:rsidR="00C15867" w:rsidRPr="00882F42" w:rsidRDefault="00C15867" w:rsidP="00174349">
            <w:pPr>
              <w:rPr>
                <w:caps/>
                <w:lang w:val="en-CA"/>
              </w:rPr>
            </w:pPr>
          </w:p>
          <w:p w14:paraId="7276F90A" w14:textId="77777777" w:rsidR="00C15867" w:rsidRPr="00882F42" w:rsidRDefault="00C15867" w:rsidP="00174349">
            <w:pPr>
              <w:rPr>
                <w:lang w:val="en-CA"/>
              </w:rPr>
            </w:pPr>
            <w:r w:rsidRPr="00882F42">
              <w:rPr>
                <w:lang w:val="en-CA"/>
              </w:rPr>
              <w:t>ORIGINAL: ENGLISH</w:t>
            </w:r>
          </w:p>
        </w:tc>
      </w:tr>
    </w:tbl>
    <w:p w14:paraId="1213ACDF" w14:textId="77777777" w:rsidR="00BF3022" w:rsidRPr="00882F42" w:rsidRDefault="00C15867" w:rsidP="00BF3022">
      <w:pPr>
        <w:jc w:val="left"/>
        <w:rPr>
          <w:lang w:val="en-CA"/>
        </w:rPr>
      </w:pPr>
      <w:r w:rsidRPr="00882F42">
        <w:rPr>
          <w:lang w:val="en-CA"/>
        </w:rPr>
        <w:t>EXECUTIVE COMMITTEE OF</w:t>
      </w:r>
      <w:r w:rsidRPr="00882F42">
        <w:rPr>
          <w:lang w:val="en-CA"/>
        </w:rPr>
        <w:br/>
        <w:t xml:space="preserve">  THE MULTILATERAL FUND FOR THE</w:t>
      </w:r>
      <w:r w:rsidRPr="00882F42">
        <w:rPr>
          <w:lang w:val="en-CA"/>
        </w:rPr>
        <w:br/>
        <w:t xml:space="preserve">  IMPLEMENTATION OF THE MONTREAL PROTOCOL</w:t>
      </w:r>
      <w:r w:rsidRPr="00882F42">
        <w:rPr>
          <w:lang w:val="en-CA"/>
        </w:rPr>
        <w:br/>
      </w:r>
      <w:r w:rsidR="00BF3022" w:rsidRPr="00882F42">
        <w:rPr>
          <w:lang w:val="en-CA"/>
        </w:rPr>
        <w:t>Seventy-</w:t>
      </w:r>
      <w:r w:rsidR="00214863" w:rsidRPr="00882F42">
        <w:rPr>
          <w:lang w:val="en-CA"/>
        </w:rPr>
        <w:t>nin</w:t>
      </w:r>
      <w:r w:rsidR="00831979" w:rsidRPr="00882F42">
        <w:rPr>
          <w:lang w:val="en-CA"/>
        </w:rPr>
        <w:t xml:space="preserve">th </w:t>
      </w:r>
      <w:r w:rsidR="00BF3022" w:rsidRPr="00882F42">
        <w:rPr>
          <w:lang w:val="en-CA"/>
        </w:rPr>
        <w:t>Meeting</w:t>
      </w:r>
    </w:p>
    <w:p w14:paraId="17DB9120" w14:textId="77777777" w:rsidR="009960E5" w:rsidRPr="00882F42" w:rsidRDefault="00214863" w:rsidP="00BF3022">
      <w:pPr>
        <w:jc w:val="left"/>
        <w:rPr>
          <w:lang w:val="en-CA"/>
        </w:rPr>
      </w:pPr>
      <w:r w:rsidRPr="00882F42">
        <w:rPr>
          <w:lang w:val="en-CA"/>
        </w:rPr>
        <w:t>Bangkok</w:t>
      </w:r>
      <w:r w:rsidR="00BF3022" w:rsidRPr="00882F42">
        <w:rPr>
          <w:lang w:val="en-CA"/>
        </w:rPr>
        <w:t xml:space="preserve">, </w:t>
      </w:r>
      <w:r w:rsidRPr="00882F42">
        <w:rPr>
          <w:lang w:val="en-CA"/>
        </w:rPr>
        <w:t>3</w:t>
      </w:r>
      <w:r w:rsidR="00BF3022" w:rsidRPr="00882F42">
        <w:rPr>
          <w:lang w:val="en-CA"/>
        </w:rPr>
        <w:t xml:space="preserve">-7 </w:t>
      </w:r>
      <w:r w:rsidRPr="00882F42">
        <w:rPr>
          <w:lang w:val="en-CA"/>
        </w:rPr>
        <w:t>July</w:t>
      </w:r>
      <w:r w:rsidR="00BF3022" w:rsidRPr="00882F42">
        <w:rPr>
          <w:lang w:val="en-CA"/>
        </w:rPr>
        <w:t xml:space="preserve"> 2017 </w:t>
      </w:r>
    </w:p>
    <w:p w14:paraId="5D5B2F3F" w14:textId="77777777" w:rsidR="00C15867" w:rsidRPr="00882F42" w:rsidRDefault="00C15867" w:rsidP="009960E5">
      <w:pPr>
        <w:jc w:val="left"/>
        <w:rPr>
          <w:lang w:val="en-CA"/>
        </w:rPr>
      </w:pPr>
    </w:p>
    <w:p w14:paraId="0E306DB0" w14:textId="77777777" w:rsidR="00C15867" w:rsidRPr="00882F42" w:rsidRDefault="00C15867" w:rsidP="0060113E">
      <w:pPr>
        <w:pStyle w:val="Heading3"/>
        <w:numPr>
          <w:ilvl w:val="0"/>
          <w:numId w:val="0"/>
        </w:numPr>
        <w:spacing w:after="0"/>
        <w:rPr>
          <w:lang w:val="en-CA"/>
        </w:rPr>
      </w:pPr>
    </w:p>
    <w:p w14:paraId="72ECBEB1" w14:textId="77777777" w:rsidR="004E7F9C" w:rsidRPr="00882F42" w:rsidRDefault="004E7F9C" w:rsidP="0060113E">
      <w:pPr>
        <w:pStyle w:val="Title1"/>
        <w:rPr>
          <w:lang w:val="en-CA"/>
        </w:rPr>
      </w:pPr>
    </w:p>
    <w:p w14:paraId="7F5C909F" w14:textId="77777777" w:rsidR="003E5F68" w:rsidRPr="00882F42" w:rsidRDefault="003E5F68" w:rsidP="0060113E">
      <w:pPr>
        <w:jc w:val="center"/>
        <w:rPr>
          <w:b/>
          <w:lang w:val="en-CA"/>
        </w:rPr>
      </w:pPr>
      <w:r w:rsidRPr="00882F42">
        <w:rPr>
          <w:b/>
          <w:lang w:val="en-CA"/>
        </w:rPr>
        <w:t>PROJECT PROPOSAL: ANGOLA</w:t>
      </w:r>
    </w:p>
    <w:p w14:paraId="1D251B93" w14:textId="77777777" w:rsidR="003E5F68" w:rsidRPr="00882F42" w:rsidRDefault="003E5F68" w:rsidP="0060113E">
      <w:pPr>
        <w:jc w:val="center"/>
        <w:rPr>
          <w:b/>
          <w:lang w:val="en-CA"/>
        </w:rPr>
      </w:pPr>
    </w:p>
    <w:p w14:paraId="339F9AF6" w14:textId="77777777" w:rsidR="003E5F68" w:rsidRPr="00882F42" w:rsidRDefault="003E5F68" w:rsidP="0060113E">
      <w:pPr>
        <w:rPr>
          <w:lang w:val="en-CA"/>
        </w:rPr>
      </w:pPr>
    </w:p>
    <w:p w14:paraId="0D08B0ED" w14:textId="77777777" w:rsidR="003E5F68" w:rsidRPr="00882F42" w:rsidRDefault="003E5F68" w:rsidP="0060113E">
      <w:pPr>
        <w:ind w:firstLine="720"/>
        <w:rPr>
          <w:lang w:val="en-CA"/>
        </w:rPr>
      </w:pPr>
      <w:r w:rsidRPr="00882F42">
        <w:rPr>
          <w:lang w:val="en-CA"/>
        </w:rPr>
        <w:t xml:space="preserve">This document consists of the comments and recommendation of the Secretariat on the following project proposal: </w:t>
      </w:r>
    </w:p>
    <w:p w14:paraId="21783A9B" w14:textId="77777777" w:rsidR="003E5F68" w:rsidRPr="00882F42" w:rsidRDefault="003E5F68" w:rsidP="0060113E">
      <w:pPr>
        <w:rPr>
          <w:lang w:val="en-CA"/>
        </w:rPr>
      </w:pPr>
    </w:p>
    <w:p w14:paraId="1C6D233A" w14:textId="77777777" w:rsidR="003E5F68" w:rsidRPr="00882F42" w:rsidRDefault="003E5F68" w:rsidP="0060113E">
      <w:pPr>
        <w:rPr>
          <w:u w:val="single"/>
          <w:lang w:val="en-CA"/>
        </w:rPr>
      </w:pPr>
      <w:r w:rsidRPr="00882F42">
        <w:rPr>
          <w:u w:val="single"/>
          <w:lang w:val="en-CA"/>
        </w:rPr>
        <w:t>Phase</w:t>
      </w:r>
      <w:r w:rsidRPr="00882F42">
        <w:rPr>
          <w:u w:val="single"/>
          <w:lang w:val="en-CA"/>
        </w:rPr>
        <w:noBreakHyphen/>
        <w:t>out</w:t>
      </w:r>
    </w:p>
    <w:p w14:paraId="21ED3686" w14:textId="77777777" w:rsidR="003E5F68" w:rsidRPr="00882F42" w:rsidRDefault="003E5F68" w:rsidP="0060113E">
      <w:pPr>
        <w:rPr>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3"/>
        <w:gridCol w:w="3503"/>
      </w:tblGrid>
      <w:tr w:rsidR="008F6087" w:rsidRPr="00882F42" w14:paraId="2508EE55" w14:textId="77777777" w:rsidTr="00174349">
        <w:tc>
          <w:tcPr>
            <w:tcW w:w="3171" w:type="pct"/>
          </w:tcPr>
          <w:p w14:paraId="24516CFA" w14:textId="77777777" w:rsidR="003E5F68" w:rsidRPr="00882F42" w:rsidRDefault="003E5F68" w:rsidP="0060113E">
            <w:pPr>
              <w:numPr>
                <w:ilvl w:val="0"/>
                <w:numId w:val="21"/>
              </w:numPr>
              <w:contextualSpacing/>
              <w:rPr>
                <w:lang w:val="en-CA"/>
              </w:rPr>
            </w:pPr>
            <w:r w:rsidRPr="00882F42">
              <w:rPr>
                <w:lang w:val="en-CA"/>
              </w:rPr>
              <w:t>HCFC phase</w:t>
            </w:r>
            <w:r w:rsidRPr="00882F42">
              <w:rPr>
                <w:lang w:val="en-CA"/>
              </w:rPr>
              <w:noBreakHyphen/>
              <w:t>out management plan (stage II, first tranche)</w:t>
            </w:r>
          </w:p>
        </w:tc>
        <w:tc>
          <w:tcPr>
            <w:tcW w:w="1829" w:type="pct"/>
          </w:tcPr>
          <w:p w14:paraId="62CE726F" w14:textId="77777777" w:rsidR="003E5F68" w:rsidRPr="00882F42" w:rsidRDefault="003E5F68" w:rsidP="0060113E">
            <w:pPr>
              <w:jc w:val="right"/>
              <w:rPr>
                <w:b/>
                <w:lang w:val="en-CA"/>
              </w:rPr>
            </w:pPr>
            <w:r w:rsidRPr="00882F42">
              <w:rPr>
                <w:lang w:val="en-CA"/>
              </w:rPr>
              <w:t>UNDP</w:t>
            </w:r>
          </w:p>
        </w:tc>
      </w:tr>
    </w:tbl>
    <w:p w14:paraId="62ABFCD5" w14:textId="77777777" w:rsidR="003E5F68" w:rsidRPr="00882F42" w:rsidRDefault="003E5F68" w:rsidP="0060113E">
      <w:pPr>
        <w:rPr>
          <w:lang w:val="en-CA"/>
        </w:rPr>
      </w:pPr>
    </w:p>
    <w:p w14:paraId="7B0F5BEE" w14:textId="77777777" w:rsidR="003E5F68" w:rsidRPr="00882F42" w:rsidRDefault="003E5F68" w:rsidP="0060113E">
      <w:pPr>
        <w:rPr>
          <w:lang w:val="en-CA"/>
        </w:rPr>
      </w:pPr>
      <w:r w:rsidRPr="00882F42">
        <w:rPr>
          <w:lang w:val="en-CA"/>
        </w:rPr>
        <w:br w:type="page"/>
      </w:r>
    </w:p>
    <w:p w14:paraId="1746B086" w14:textId="77777777" w:rsidR="003E5F68" w:rsidRPr="00882F42" w:rsidRDefault="003E5F68" w:rsidP="0060113E">
      <w:pPr>
        <w:jc w:val="center"/>
        <w:rPr>
          <w:b/>
          <w:lang w:val="en-CA"/>
        </w:rPr>
      </w:pPr>
      <w:r w:rsidRPr="00882F42">
        <w:rPr>
          <w:b/>
          <w:lang w:val="en-CA"/>
        </w:rPr>
        <w:lastRenderedPageBreak/>
        <w:t>PROJECT EVALUATION SHEET – MULTI</w:t>
      </w:r>
      <w:r w:rsidRPr="00882F42">
        <w:rPr>
          <w:b/>
          <w:lang w:val="en-CA"/>
        </w:rPr>
        <w:noBreakHyphen/>
        <w:t>YEAR PROJECTS</w:t>
      </w:r>
    </w:p>
    <w:p w14:paraId="0DEED049" w14:textId="77777777" w:rsidR="003E5F68" w:rsidRPr="00882F42" w:rsidRDefault="003E5F68" w:rsidP="0060113E">
      <w:pPr>
        <w:jc w:val="center"/>
        <w:rPr>
          <w:lang w:val="en-CA"/>
        </w:rPr>
      </w:pPr>
    </w:p>
    <w:p w14:paraId="1DB93E90" w14:textId="77777777" w:rsidR="003E5F68" w:rsidRPr="00882F42" w:rsidRDefault="003E5F68" w:rsidP="0060113E">
      <w:pPr>
        <w:jc w:val="center"/>
        <w:rPr>
          <w:b/>
          <w:lang w:val="en-CA"/>
        </w:rPr>
      </w:pPr>
      <w:r w:rsidRPr="00882F42">
        <w:rPr>
          <w:b/>
          <w:lang w:val="en-CA"/>
        </w:rPr>
        <w:t>Angola</w:t>
      </w:r>
    </w:p>
    <w:p w14:paraId="66A1DD12" w14:textId="77777777" w:rsidR="003E5F68" w:rsidRPr="00882F42" w:rsidRDefault="003E5F68" w:rsidP="0060113E">
      <w:pPr>
        <w:spacing w:after="80"/>
        <w:jc w:val="center"/>
        <w:rPr>
          <w:lang w:val="en-CA"/>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0"/>
        <w:gridCol w:w="2340"/>
        <w:gridCol w:w="2500"/>
        <w:gridCol w:w="2247"/>
      </w:tblGrid>
      <w:tr w:rsidR="008F6087" w:rsidRPr="00882F42" w14:paraId="0F112201" w14:textId="77777777" w:rsidTr="00495471">
        <w:trPr>
          <w:trHeight w:val="240"/>
        </w:trPr>
        <w:tc>
          <w:tcPr>
            <w:tcW w:w="2660" w:type="dxa"/>
            <w:shd w:val="clear" w:color="auto" w:fill="auto"/>
          </w:tcPr>
          <w:p w14:paraId="6AAAF5AB" w14:textId="77777777" w:rsidR="003E5F68" w:rsidRPr="00882F42" w:rsidRDefault="003E5F68" w:rsidP="0060113E">
            <w:pPr>
              <w:spacing w:after="80"/>
              <w:jc w:val="left"/>
              <w:rPr>
                <w:b/>
                <w:sz w:val="18"/>
                <w:lang w:val="en-CA"/>
              </w:rPr>
            </w:pPr>
            <w:r w:rsidRPr="00882F42">
              <w:rPr>
                <w:b/>
                <w:sz w:val="18"/>
                <w:lang w:val="en-CA"/>
              </w:rPr>
              <w:t>(I) PROJECT TITLE</w:t>
            </w:r>
          </w:p>
        </w:tc>
        <w:tc>
          <w:tcPr>
            <w:tcW w:w="2340" w:type="dxa"/>
            <w:shd w:val="clear" w:color="auto" w:fill="auto"/>
          </w:tcPr>
          <w:p w14:paraId="3B9FA42C" w14:textId="77777777" w:rsidR="003E5F68" w:rsidRPr="00882F42" w:rsidRDefault="003E5F68" w:rsidP="0060113E">
            <w:pPr>
              <w:spacing w:after="80"/>
              <w:jc w:val="center"/>
              <w:rPr>
                <w:b/>
                <w:sz w:val="18"/>
                <w:lang w:val="en-CA"/>
              </w:rPr>
            </w:pPr>
            <w:r w:rsidRPr="00882F42">
              <w:rPr>
                <w:b/>
                <w:sz w:val="18"/>
                <w:lang w:val="en-CA"/>
              </w:rPr>
              <w:t>AGENCY</w:t>
            </w:r>
          </w:p>
        </w:tc>
        <w:tc>
          <w:tcPr>
            <w:tcW w:w="2500" w:type="dxa"/>
            <w:shd w:val="clear" w:color="auto" w:fill="auto"/>
          </w:tcPr>
          <w:p w14:paraId="7669F9E8" w14:textId="77777777" w:rsidR="003E5F68" w:rsidRPr="00882F42" w:rsidRDefault="003E5F68" w:rsidP="0060113E">
            <w:pPr>
              <w:spacing w:after="80"/>
              <w:jc w:val="center"/>
              <w:rPr>
                <w:b/>
                <w:sz w:val="18"/>
                <w:lang w:val="en-CA"/>
              </w:rPr>
            </w:pPr>
            <w:r w:rsidRPr="00882F42">
              <w:rPr>
                <w:b/>
                <w:sz w:val="18"/>
                <w:lang w:val="en-CA"/>
              </w:rPr>
              <w:t>MEETING APPROVED</w:t>
            </w:r>
          </w:p>
        </w:tc>
        <w:tc>
          <w:tcPr>
            <w:tcW w:w="2247" w:type="dxa"/>
            <w:shd w:val="clear" w:color="auto" w:fill="auto"/>
          </w:tcPr>
          <w:p w14:paraId="5AA535E3" w14:textId="77777777" w:rsidR="003E5F68" w:rsidRPr="00882F42" w:rsidRDefault="003E5F68" w:rsidP="0060113E">
            <w:pPr>
              <w:spacing w:after="80"/>
              <w:jc w:val="center"/>
              <w:rPr>
                <w:b/>
                <w:sz w:val="18"/>
                <w:lang w:val="en-CA"/>
              </w:rPr>
            </w:pPr>
            <w:r w:rsidRPr="00882F42">
              <w:rPr>
                <w:b/>
                <w:sz w:val="18"/>
                <w:lang w:val="en-CA"/>
              </w:rPr>
              <w:t>CONTROL MEASURE</w:t>
            </w:r>
          </w:p>
        </w:tc>
      </w:tr>
      <w:tr w:rsidR="008F6087" w:rsidRPr="00882F42" w14:paraId="2698A0ED" w14:textId="77777777" w:rsidTr="00495471">
        <w:trPr>
          <w:trHeight w:val="112"/>
        </w:trPr>
        <w:tc>
          <w:tcPr>
            <w:tcW w:w="2660" w:type="dxa"/>
            <w:shd w:val="clear" w:color="auto" w:fill="auto"/>
          </w:tcPr>
          <w:p w14:paraId="1F52405B" w14:textId="33BAB3C4" w:rsidR="003E5F68" w:rsidRPr="00882F42" w:rsidRDefault="003E5F68" w:rsidP="0060113E">
            <w:pPr>
              <w:spacing w:after="80"/>
              <w:jc w:val="center"/>
              <w:rPr>
                <w:sz w:val="18"/>
                <w:lang w:val="en-CA"/>
              </w:rPr>
            </w:pPr>
            <w:r w:rsidRPr="00882F42">
              <w:rPr>
                <w:sz w:val="18"/>
                <w:lang w:val="en-CA"/>
              </w:rPr>
              <w:t>HCFC phase out plan (Stage I</w:t>
            </w:r>
            <w:r w:rsidR="00495471" w:rsidRPr="00882F42">
              <w:rPr>
                <w:sz w:val="18"/>
                <w:lang w:val="en-CA"/>
              </w:rPr>
              <w:t>I</w:t>
            </w:r>
            <w:r w:rsidRPr="00882F42">
              <w:rPr>
                <w:sz w:val="18"/>
                <w:lang w:val="en-CA"/>
              </w:rPr>
              <w:t>)</w:t>
            </w:r>
          </w:p>
        </w:tc>
        <w:tc>
          <w:tcPr>
            <w:tcW w:w="2340" w:type="dxa"/>
            <w:shd w:val="clear" w:color="auto" w:fill="auto"/>
          </w:tcPr>
          <w:p w14:paraId="317B9B2E" w14:textId="77777777" w:rsidR="003E5F68" w:rsidRPr="00882F42" w:rsidRDefault="003E5F68" w:rsidP="0060113E">
            <w:pPr>
              <w:spacing w:after="80"/>
              <w:jc w:val="center"/>
              <w:rPr>
                <w:sz w:val="18"/>
                <w:lang w:val="en-CA"/>
              </w:rPr>
            </w:pPr>
            <w:r w:rsidRPr="00882F42">
              <w:rPr>
                <w:sz w:val="18"/>
                <w:lang w:val="en-CA"/>
              </w:rPr>
              <w:t>UNDP (lead)</w:t>
            </w:r>
          </w:p>
        </w:tc>
        <w:tc>
          <w:tcPr>
            <w:tcW w:w="2500" w:type="dxa"/>
            <w:shd w:val="clear" w:color="auto" w:fill="auto"/>
          </w:tcPr>
          <w:p w14:paraId="6DFD0F6C" w14:textId="77777777" w:rsidR="003E5F68" w:rsidRPr="00882F42" w:rsidRDefault="003E5F68" w:rsidP="0060113E">
            <w:pPr>
              <w:spacing w:after="80"/>
              <w:jc w:val="center"/>
              <w:rPr>
                <w:sz w:val="18"/>
                <w:lang w:val="en-CA"/>
              </w:rPr>
            </w:pPr>
            <w:r w:rsidRPr="00882F42">
              <w:rPr>
                <w:sz w:val="18"/>
                <w:lang w:val="en-CA"/>
              </w:rPr>
              <w:t>n/a</w:t>
            </w:r>
          </w:p>
        </w:tc>
        <w:tc>
          <w:tcPr>
            <w:tcW w:w="2247" w:type="dxa"/>
            <w:shd w:val="clear" w:color="auto" w:fill="auto"/>
          </w:tcPr>
          <w:p w14:paraId="204588AA" w14:textId="77777777" w:rsidR="003E5F68" w:rsidRPr="00882F42" w:rsidRDefault="003E5F68" w:rsidP="0060113E">
            <w:pPr>
              <w:spacing w:after="80"/>
              <w:jc w:val="center"/>
              <w:rPr>
                <w:sz w:val="18"/>
                <w:lang w:val="en-CA"/>
              </w:rPr>
            </w:pPr>
            <w:r w:rsidRPr="00882F42">
              <w:rPr>
                <w:sz w:val="18"/>
                <w:lang w:val="en-CA"/>
              </w:rPr>
              <w:t>n/a</w:t>
            </w:r>
          </w:p>
        </w:tc>
      </w:tr>
    </w:tbl>
    <w:p w14:paraId="48625C4B" w14:textId="77777777" w:rsidR="003E5F68" w:rsidRPr="00882F42" w:rsidRDefault="003E5F68" w:rsidP="0060113E">
      <w:pPr>
        <w:spacing w:after="60"/>
        <w:jc w:val="center"/>
        <w:rPr>
          <w:lang w:val="en-CA"/>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147"/>
      </w:tblGrid>
      <w:tr w:rsidR="008F6087" w:rsidRPr="00882F42" w14:paraId="6F4EFE75" w14:textId="77777777" w:rsidTr="008F6087">
        <w:trPr>
          <w:trHeight w:val="240"/>
        </w:trPr>
        <w:tc>
          <w:tcPr>
            <w:tcW w:w="5200" w:type="dxa"/>
            <w:shd w:val="clear" w:color="auto" w:fill="auto"/>
          </w:tcPr>
          <w:p w14:paraId="007B8BEE" w14:textId="77777777" w:rsidR="003E5F68" w:rsidRPr="00882F42" w:rsidRDefault="003E5F68" w:rsidP="0060113E">
            <w:pPr>
              <w:spacing w:after="60"/>
              <w:jc w:val="left"/>
              <w:rPr>
                <w:b/>
                <w:sz w:val="18"/>
                <w:lang w:val="en-CA"/>
              </w:rPr>
            </w:pPr>
            <w:r w:rsidRPr="00882F42">
              <w:rPr>
                <w:b/>
                <w:sz w:val="18"/>
                <w:lang w:val="en-CA"/>
              </w:rPr>
              <w:t>(II) LATEST ARTICLE 7 DATA (Annex C Group l)</w:t>
            </w:r>
          </w:p>
        </w:tc>
        <w:tc>
          <w:tcPr>
            <w:tcW w:w="2400" w:type="dxa"/>
            <w:shd w:val="clear" w:color="auto" w:fill="auto"/>
          </w:tcPr>
          <w:p w14:paraId="1EB3E568" w14:textId="77777777" w:rsidR="003E5F68" w:rsidRPr="00882F42" w:rsidRDefault="003E5F68" w:rsidP="0060113E">
            <w:pPr>
              <w:spacing w:after="60"/>
              <w:jc w:val="center"/>
              <w:rPr>
                <w:sz w:val="18"/>
                <w:lang w:val="en-CA"/>
              </w:rPr>
            </w:pPr>
            <w:r w:rsidRPr="00882F42">
              <w:rPr>
                <w:sz w:val="18"/>
                <w:lang w:val="en-CA"/>
              </w:rPr>
              <w:t>Year: 2016</w:t>
            </w:r>
          </w:p>
        </w:tc>
        <w:tc>
          <w:tcPr>
            <w:tcW w:w="2147" w:type="dxa"/>
            <w:shd w:val="clear" w:color="auto" w:fill="auto"/>
          </w:tcPr>
          <w:p w14:paraId="7674863E" w14:textId="77777777" w:rsidR="003E5F68" w:rsidRPr="00882F42" w:rsidRDefault="003E5F68" w:rsidP="0060113E">
            <w:pPr>
              <w:spacing w:after="60"/>
              <w:jc w:val="right"/>
              <w:rPr>
                <w:sz w:val="18"/>
                <w:lang w:val="en-CA"/>
              </w:rPr>
            </w:pPr>
            <w:r w:rsidRPr="00882F42">
              <w:rPr>
                <w:sz w:val="18"/>
                <w:lang w:val="en-CA"/>
              </w:rPr>
              <w:t>11.55 (ODP tonnes)</w:t>
            </w:r>
          </w:p>
        </w:tc>
      </w:tr>
    </w:tbl>
    <w:p w14:paraId="4484AF63" w14:textId="77777777" w:rsidR="003E5F68" w:rsidRPr="00882F42" w:rsidRDefault="003E5F68" w:rsidP="0060113E">
      <w:pPr>
        <w:spacing w:after="60"/>
        <w:jc w:val="center"/>
        <w:rPr>
          <w:lang w:val="en-CA"/>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461"/>
      </w:tblGrid>
      <w:tr w:rsidR="008F6087" w:rsidRPr="00882F42" w14:paraId="551D2245" w14:textId="77777777" w:rsidTr="008F6087">
        <w:trPr>
          <w:trHeight w:val="240"/>
        </w:trPr>
        <w:tc>
          <w:tcPr>
            <w:tcW w:w="0" w:type="auto"/>
            <w:gridSpan w:val="8"/>
            <w:shd w:val="clear" w:color="auto" w:fill="auto"/>
          </w:tcPr>
          <w:p w14:paraId="31493D8F" w14:textId="77777777" w:rsidR="003E5F68" w:rsidRPr="00882F42" w:rsidRDefault="003E5F68" w:rsidP="0060113E">
            <w:pPr>
              <w:spacing w:after="60"/>
              <w:jc w:val="left"/>
              <w:rPr>
                <w:b/>
                <w:sz w:val="18"/>
                <w:szCs w:val="18"/>
                <w:lang w:val="en-CA"/>
              </w:rPr>
            </w:pPr>
            <w:r w:rsidRPr="00882F42">
              <w:rPr>
                <w:b/>
                <w:sz w:val="18"/>
                <w:szCs w:val="18"/>
                <w:lang w:val="en-CA"/>
              </w:rPr>
              <w:t>(III) LATEST COUNTRY PROGRAMME SECTORAL DATA (ODP tonnes)</w:t>
            </w:r>
          </w:p>
        </w:tc>
        <w:tc>
          <w:tcPr>
            <w:tcW w:w="2137" w:type="dxa"/>
            <w:gridSpan w:val="2"/>
            <w:shd w:val="clear" w:color="auto" w:fill="auto"/>
          </w:tcPr>
          <w:p w14:paraId="61CB738F" w14:textId="77777777" w:rsidR="003E5F68" w:rsidRPr="00882F42" w:rsidRDefault="003E5F68" w:rsidP="0060113E">
            <w:pPr>
              <w:spacing w:after="60"/>
              <w:jc w:val="right"/>
              <w:rPr>
                <w:b/>
                <w:sz w:val="18"/>
                <w:szCs w:val="18"/>
                <w:lang w:val="en-CA"/>
              </w:rPr>
            </w:pPr>
            <w:r w:rsidRPr="00882F42">
              <w:rPr>
                <w:b/>
                <w:sz w:val="18"/>
                <w:szCs w:val="18"/>
                <w:lang w:val="en-CA"/>
              </w:rPr>
              <w:t>Year: 2016</w:t>
            </w:r>
          </w:p>
        </w:tc>
      </w:tr>
      <w:tr w:rsidR="008F6087" w:rsidRPr="00882F42" w14:paraId="58AE7F49" w14:textId="77777777" w:rsidTr="008F6087">
        <w:trPr>
          <w:trHeight w:val="240"/>
        </w:trPr>
        <w:tc>
          <w:tcPr>
            <w:tcW w:w="0" w:type="auto"/>
            <w:shd w:val="clear" w:color="auto" w:fill="auto"/>
          </w:tcPr>
          <w:p w14:paraId="59B88B6E" w14:textId="77777777" w:rsidR="003E5F68" w:rsidRPr="00882F42" w:rsidRDefault="003E5F68" w:rsidP="0060113E">
            <w:pPr>
              <w:spacing w:after="60"/>
              <w:jc w:val="center"/>
              <w:rPr>
                <w:sz w:val="18"/>
                <w:szCs w:val="18"/>
                <w:lang w:val="en-CA"/>
              </w:rPr>
            </w:pPr>
            <w:r w:rsidRPr="00882F42">
              <w:rPr>
                <w:sz w:val="18"/>
                <w:szCs w:val="18"/>
                <w:lang w:val="en-CA"/>
              </w:rPr>
              <w:t>Chemical</w:t>
            </w:r>
          </w:p>
        </w:tc>
        <w:tc>
          <w:tcPr>
            <w:tcW w:w="0" w:type="auto"/>
            <w:shd w:val="clear" w:color="auto" w:fill="auto"/>
          </w:tcPr>
          <w:p w14:paraId="17C9D70D" w14:textId="77777777" w:rsidR="003E5F68" w:rsidRPr="00882F42" w:rsidRDefault="003E5F68" w:rsidP="0060113E">
            <w:pPr>
              <w:spacing w:after="60"/>
              <w:jc w:val="center"/>
              <w:rPr>
                <w:sz w:val="18"/>
                <w:szCs w:val="18"/>
                <w:lang w:val="en-CA"/>
              </w:rPr>
            </w:pPr>
            <w:r w:rsidRPr="00882F42">
              <w:rPr>
                <w:sz w:val="18"/>
                <w:szCs w:val="18"/>
                <w:lang w:val="en-CA"/>
              </w:rPr>
              <w:t>Aerosol</w:t>
            </w:r>
          </w:p>
        </w:tc>
        <w:tc>
          <w:tcPr>
            <w:tcW w:w="0" w:type="auto"/>
            <w:shd w:val="clear" w:color="auto" w:fill="auto"/>
          </w:tcPr>
          <w:p w14:paraId="354BCA44" w14:textId="77777777" w:rsidR="003E5F68" w:rsidRPr="00882F42" w:rsidRDefault="003E5F68" w:rsidP="0060113E">
            <w:pPr>
              <w:spacing w:after="60"/>
              <w:jc w:val="center"/>
              <w:rPr>
                <w:sz w:val="18"/>
                <w:szCs w:val="18"/>
                <w:lang w:val="en-CA"/>
              </w:rPr>
            </w:pPr>
            <w:r w:rsidRPr="00882F42">
              <w:rPr>
                <w:sz w:val="18"/>
                <w:szCs w:val="18"/>
                <w:lang w:val="en-CA"/>
              </w:rPr>
              <w:t>Foam</w:t>
            </w:r>
          </w:p>
        </w:tc>
        <w:tc>
          <w:tcPr>
            <w:tcW w:w="0" w:type="auto"/>
            <w:shd w:val="clear" w:color="auto" w:fill="auto"/>
          </w:tcPr>
          <w:p w14:paraId="379B638D" w14:textId="77777777" w:rsidR="003E5F68" w:rsidRPr="00882F42" w:rsidRDefault="003E5F68" w:rsidP="0060113E">
            <w:pPr>
              <w:spacing w:after="60"/>
              <w:jc w:val="center"/>
              <w:rPr>
                <w:sz w:val="18"/>
                <w:szCs w:val="18"/>
                <w:lang w:val="en-CA"/>
              </w:rPr>
            </w:pPr>
            <w:r w:rsidRPr="00882F42">
              <w:rPr>
                <w:sz w:val="18"/>
                <w:szCs w:val="18"/>
                <w:lang w:val="en-CA"/>
              </w:rPr>
              <w:t>Fire fighting</w:t>
            </w:r>
          </w:p>
        </w:tc>
        <w:tc>
          <w:tcPr>
            <w:tcW w:w="0" w:type="auto"/>
            <w:gridSpan w:val="2"/>
            <w:shd w:val="clear" w:color="auto" w:fill="auto"/>
          </w:tcPr>
          <w:p w14:paraId="5F46F1AF" w14:textId="77777777" w:rsidR="003E5F68" w:rsidRPr="00882F42" w:rsidRDefault="003E5F68" w:rsidP="0060113E">
            <w:pPr>
              <w:spacing w:after="60"/>
              <w:jc w:val="center"/>
              <w:rPr>
                <w:sz w:val="18"/>
                <w:szCs w:val="18"/>
                <w:lang w:val="en-CA"/>
              </w:rPr>
            </w:pPr>
            <w:r w:rsidRPr="00882F42">
              <w:rPr>
                <w:sz w:val="18"/>
                <w:szCs w:val="18"/>
                <w:lang w:val="en-CA"/>
              </w:rPr>
              <w:t>Refrigeration</w:t>
            </w:r>
          </w:p>
        </w:tc>
        <w:tc>
          <w:tcPr>
            <w:tcW w:w="0" w:type="auto"/>
            <w:shd w:val="clear" w:color="auto" w:fill="auto"/>
          </w:tcPr>
          <w:p w14:paraId="3FB2C222" w14:textId="77777777" w:rsidR="003E5F68" w:rsidRPr="00882F42" w:rsidRDefault="003E5F68" w:rsidP="0060113E">
            <w:pPr>
              <w:spacing w:after="60"/>
              <w:jc w:val="center"/>
              <w:rPr>
                <w:sz w:val="18"/>
                <w:szCs w:val="18"/>
                <w:lang w:val="en-CA"/>
              </w:rPr>
            </w:pPr>
            <w:r w:rsidRPr="00882F42">
              <w:rPr>
                <w:sz w:val="18"/>
                <w:szCs w:val="18"/>
                <w:lang w:val="en-CA"/>
              </w:rPr>
              <w:t>Solvent</w:t>
            </w:r>
          </w:p>
        </w:tc>
        <w:tc>
          <w:tcPr>
            <w:tcW w:w="0" w:type="auto"/>
            <w:shd w:val="clear" w:color="auto" w:fill="auto"/>
          </w:tcPr>
          <w:p w14:paraId="47CE59FC" w14:textId="77777777" w:rsidR="003E5F68" w:rsidRPr="00882F42" w:rsidRDefault="003E5F68" w:rsidP="0060113E">
            <w:pPr>
              <w:spacing w:after="60"/>
              <w:jc w:val="center"/>
              <w:rPr>
                <w:sz w:val="18"/>
                <w:szCs w:val="18"/>
                <w:lang w:val="en-CA"/>
              </w:rPr>
            </w:pPr>
            <w:r w:rsidRPr="00882F42">
              <w:rPr>
                <w:sz w:val="18"/>
                <w:szCs w:val="18"/>
                <w:lang w:val="en-CA"/>
              </w:rPr>
              <w:t>Process agent</w:t>
            </w:r>
          </w:p>
        </w:tc>
        <w:tc>
          <w:tcPr>
            <w:tcW w:w="0" w:type="auto"/>
            <w:shd w:val="clear" w:color="auto" w:fill="auto"/>
          </w:tcPr>
          <w:p w14:paraId="525EE4E6" w14:textId="77777777" w:rsidR="003E5F68" w:rsidRPr="00882F42" w:rsidRDefault="003E5F68" w:rsidP="0060113E">
            <w:pPr>
              <w:spacing w:after="60"/>
              <w:jc w:val="center"/>
              <w:rPr>
                <w:sz w:val="18"/>
                <w:szCs w:val="18"/>
                <w:lang w:val="en-CA"/>
              </w:rPr>
            </w:pPr>
            <w:r w:rsidRPr="00882F42">
              <w:rPr>
                <w:sz w:val="18"/>
                <w:szCs w:val="18"/>
                <w:lang w:val="en-CA"/>
              </w:rPr>
              <w:t>Lab use</w:t>
            </w:r>
          </w:p>
        </w:tc>
        <w:tc>
          <w:tcPr>
            <w:tcW w:w="1461" w:type="dxa"/>
            <w:shd w:val="clear" w:color="auto" w:fill="auto"/>
          </w:tcPr>
          <w:p w14:paraId="1D8028EB" w14:textId="77777777" w:rsidR="003E5F68" w:rsidRPr="00882F42" w:rsidRDefault="003E5F68" w:rsidP="0060113E">
            <w:pPr>
              <w:spacing w:after="60"/>
              <w:jc w:val="center"/>
              <w:rPr>
                <w:sz w:val="18"/>
                <w:szCs w:val="18"/>
                <w:lang w:val="en-CA"/>
              </w:rPr>
            </w:pPr>
            <w:r w:rsidRPr="00882F42">
              <w:rPr>
                <w:sz w:val="18"/>
                <w:szCs w:val="18"/>
                <w:lang w:val="en-CA"/>
              </w:rPr>
              <w:t>Total sector consumption</w:t>
            </w:r>
          </w:p>
        </w:tc>
      </w:tr>
      <w:tr w:rsidR="008F6087" w:rsidRPr="00882F42" w14:paraId="2E01065F" w14:textId="77777777" w:rsidTr="008F6087">
        <w:trPr>
          <w:trHeight w:val="240"/>
        </w:trPr>
        <w:tc>
          <w:tcPr>
            <w:tcW w:w="0" w:type="auto"/>
            <w:gridSpan w:val="4"/>
            <w:shd w:val="clear" w:color="auto" w:fill="auto"/>
          </w:tcPr>
          <w:p w14:paraId="3955EB09" w14:textId="77777777" w:rsidR="003E5F68" w:rsidRPr="00882F42" w:rsidRDefault="003E5F68" w:rsidP="0060113E">
            <w:pPr>
              <w:spacing w:after="60"/>
              <w:jc w:val="center"/>
              <w:rPr>
                <w:sz w:val="18"/>
                <w:szCs w:val="18"/>
                <w:lang w:val="en-CA"/>
              </w:rPr>
            </w:pPr>
            <w:r w:rsidRPr="00882F42">
              <w:rPr>
                <w:sz w:val="18"/>
                <w:szCs w:val="18"/>
                <w:lang w:val="en-CA"/>
              </w:rPr>
              <w:t xml:space="preserve"> </w:t>
            </w:r>
          </w:p>
        </w:tc>
        <w:tc>
          <w:tcPr>
            <w:tcW w:w="0" w:type="auto"/>
            <w:shd w:val="clear" w:color="auto" w:fill="auto"/>
          </w:tcPr>
          <w:p w14:paraId="3026981B" w14:textId="77777777" w:rsidR="003E5F68" w:rsidRPr="00882F42" w:rsidRDefault="003E5F68" w:rsidP="0060113E">
            <w:pPr>
              <w:spacing w:after="60"/>
              <w:jc w:val="center"/>
              <w:rPr>
                <w:sz w:val="18"/>
                <w:szCs w:val="18"/>
                <w:lang w:val="en-CA"/>
              </w:rPr>
            </w:pPr>
            <w:r w:rsidRPr="00882F42">
              <w:rPr>
                <w:sz w:val="18"/>
                <w:szCs w:val="18"/>
                <w:lang w:val="en-CA"/>
              </w:rPr>
              <w:t>Manufacturing</w:t>
            </w:r>
          </w:p>
        </w:tc>
        <w:tc>
          <w:tcPr>
            <w:tcW w:w="0" w:type="auto"/>
            <w:shd w:val="clear" w:color="auto" w:fill="auto"/>
          </w:tcPr>
          <w:p w14:paraId="53A6037F" w14:textId="77777777" w:rsidR="003E5F68" w:rsidRPr="00882F42" w:rsidRDefault="003E5F68" w:rsidP="0060113E">
            <w:pPr>
              <w:spacing w:after="60"/>
              <w:jc w:val="center"/>
              <w:rPr>
                <w:sz w:val="18"/>
                <w:szCs w:val="18"/>
                <w:lang w:val="en-CA"/>
              </w:rPr>
            </w:pPr>
            <w:r w:rsidRPr="00882F42">
              <w:rPr>
                <w:sz w:val="18"/>
                <w:szCs w:val="18"/>
                <w:lang w:val="en-CA"/>
              </w:rPr>
              <w:t>Servicing</w:t>
            </w:r>
          </w:p>
        </w:tc>
        <w:tc>
          <w:tcPr>
            <w:tcW w:w="3945" w:type="dxa"/>
            <w:gridSpan w:val="4"/>
            <w:shd w:val="clear" w:color="auto" w:fill="auto"/>
          </w:tcPr>
          <w:p w14:paraId="22E1081D" w14:textId="77777777" w:rsidR="003E5F68" w:rsidRPr="00882F42" w:rsidRDefault="003E5F68" w:rsidP="0060113E">
            <w:pPr>
              <w:spacing w:after="60"/>
              <w:jc w:val="center"/>
              <w:rPr>
                <w:sz w:val="18"/>
                <w:szCs w:val="18"/>
                <w:lang w:val="en-CA"/>
              </w:rPr>
            </w:pPr>
          </w:p>
        </w:tc>
      </w:tr>
      <w:tr w:rsidR="008F6087" w:rsidRPr="00882F42" w14:paraId="18A24F51" w14:textId="77777777" w:rsidTr="008F6087">
        <w:trPr>
          <w:trHeight w:val="240"/>
        </w:trPr>
        <w:tc>
          <w:tcPr>
            <w:tcW w:w="1200" w:type="dxa"/>
            <w:shd w:val="clear" w:color="auto" w:fill="auto"/>
          </w:tcPr>
          <w:p w14:paraId="785E2913" w14:textId="77777777" w:rsidR="003E5F68" w:rsidRPr="00882F42" w:rsidRDefault="003E5F68" w:rsidP="0060113E">
            <w:pPr>
              <w:spacing w:after="60"/>
              <w:jc w:val="left"/>
              <w:rPr>
                <w:sz w:val="18"/>
                <w:szCs w:val="18"/>
                <w:lang w:val="en-CA"/>
              </w:rPr>
            </w:pPr>
            <w:r w:rsidRPr="00882F42">
              <w:rPr>
                <w:sz w:val="18"/>
                <w:szCs w:val="18"/>
                <w:lang w:val="en-CA"/>
              </w:rPr>
              <w:t>HCFC-123</w:t>
            </w:r>
          </w:p>
        </w:tc>
        <w:tc>
          <w:tcPr>
            <w:tcW w:w="0" w:type="auto"/>
            <w:shd w:val="clear" w:color="auto" w:fill="auto"/>
          </w:tcPr>
          <w:p w14:paraId="4F5AB171" w14:textId="77777777" w:rsidR="003E5F68" w:rsidRPr="00882F42" w:rsidRDefault="003E5F68" w:rsidP="0060113E">
            <w:pPr>
              <w:spacing w:after="60"/>
              <w:jc w:val="right"/>
              <w:rPr>
                <w:sz w:val="18"/>
                <w:szCs w:val="18"/>
                <w:lang w:val="en-CA"/>
              </w:rPr>
            </w:pPr>
          </w:p>
        </w:tc>
        <w:tc>
          <w:tcPr>
            <w:tcW w:w="0" w:type="auto"/>
            <w:shd w:val="clear" w:color="auto" w:fill="auto"/>
          </w:tcPr>
          <w:p w14:paraId="6556197C" w14:textId="77777777" w:rsidR="003E5F68" w:rsidRPr="00882F42" w:rsidRDefault="003E5F68" w:rsidP="0060113E">
            <w:pPr>
              <w:spacing w:after="60"/>
              <w:jc w:val="right"/>
              <w:rPr>
                <w:sz w:val="18"/>
                <w:szCs w:val="18"/>
                <w:lang w:val="en-CA"/>
              </w:rPr>
            </w:pPr>
          </w:p>
        </w:tc>
        <w:tc>
          <w:tcPr>
            <w:tcW w:w="0" w:type="auto"/>
            <w:shd w:val="clear" w:color="auto" w:fill="auto"/>
          </w:tcPr>
          <w:p w14:paraId="331C974B" w14:textId="77777777" w:rsidR="003E5F68" w:rsidRPr="00882F42" w:rsidRDefault="003E5F68" w:rsidP="0060113E">
            <w:pPr>
              <w:spacing w:after="60"/>
              <w:jc w:val="right"/>
              <w:rPr>
                <w:sz w:val="18"/>
                <w:szCs w:val="18"/>
                <w:lang w:val="en-CA"/>
              </w:rPr>
            </w:pPr>
          </w:p>
        </w:tc>
        <w:tc>
          <w:tcPr>
            <w:tcW w:w="0" w:type="auto"/>
            <w:shd w:val="clear" w:color="auto" w:fill="auto"/>
          </w:tcPr>
          <w:p w14:paraId="6AE4EBA4" w14:textId="77777777" w:rsidR="003E5F68" w:rsidRPr="00882F42" w:rsidRDefault="003E5F68" w:rsidP="0060113E">
            <w:pPr>
              <w:spacing w:after="60"/>
              <w:jc w:val="right"/>
              <w:rPr>
                <w:sz w:val="18"/>
                <w:szCs w:val="18"/>
                <w:lang w:val="en-CA"/>
              </w:rPr>
            </w:pPr>
          </w:p>
        </w:tc>
        <w:tc>
          <w:tcPr>
            <w:tcW w:w="0" w:type="auto"/>
            <w:shd w:val="clear" w:color="auto" w:fill="auto"/>
          </w:tcPr>
          <w:p w14:paraId="6B30D2C9" w14:textId="77777777" w:rsidR="003E5F68" w:rsidRPr="00882F42" w:rsidRDefault="003E5F68" w:rsidP="0060113E">
            <w:pPr>
              <w:spacing w:after="60"/>
              <w:jc w:val="right"/>
              <w:rPr>
                <w:sz w:val="18"/>
                <w:szCs w:val="18"/>
                <w:lang w:val="en-CA"/>
              </w:rPr>
            </w:pPr>
          </w:p>
        </w:tc>
        <w:tc>
          <w:tcPr>
            <w:tcW w:w="0" w:type="auto"/>
            <w:shd w:val="clear" w:color="auto" w:fill="auto"/>
          </w:tcPr>
          <w:p w14:paraId="4B134B8D" w14:textId="77777777" w:rsidR="003E5F68" w:rsidRPr="00882F42" w:rsidRDefault="003E5F68" w:rsidP="0060113E">
            <w:pPr>
              <w:spacing w:after="60"/>
              <w:jc w:val="right"/>
              <w:rPr>
                <w:sz w:val="18"/>
                <w:szCs w:val="18"/>
                <w:lang w:val="en-CA"/>
              </w:rPr>
            </w:pPr>
          </w:p>
        </w:tc>
        <w:tc>
          <w:tcPr>
            <w:tcW w:w="0" w:type="auto"/>
            <w:shd w:val="clear" w:color="auto" w:fill="auto"/>
          </w:tcPr>
          <w:p w14:paraId="3E4634AB" w14:textId="77777777" w:rsidR="003E5F68" w:rsidRPr="00882F42" w:rsidRDefault="003E5F68" w:rsidP="0060113E">
            <w:pPr>
              <w:spacing w:after="60"/>
              <w:jc w:val="right"/>
              <w:rPr>
                <w:sz w:val="18"/>
                <w:szCs w:val="18"/>
                <w:lang w:val="en-CA"/>
              </w:rPr>
            </w:pPr>
          </w:p>
        </w:tc>
        <w:tc>
          <w:tcPr>
            <w:tcW w:w="0" w:type="auto"/>
            <w:shd w:val="clear" w:color="auto" w:fill="auto"/>
          </w:tcPr>
          <w:p w14:paraId="265F52CC" w14:textId="77777777" w:rsidR="003E5F68" w:rsidRPr="00882F42" w:rsidRDefault="003E5F68" w:rsidP="0060113E">
            <w:pPr>
              <w:spacing w:after="60"/>
              <w:jc w:val="right"/>
              <w:rPr>
                <w:sz w:val="18"/>
                <w:szCs w:val="18"/>
                <w:lang w:val="en-CA"/>
              </w:rPr>
            </w:pPr>
          </w:p>
        </w:tc>
        <w:tc>
          <w:tcPr>
            <w:tcW w:w="1461" w:type="dxa"/>
            <w:shd w:val="clear" w:color="auto" w:fill="auto"/>
          </w:tcPr>
          <w:p w14:paraId="31F82B4F" w14:textId="77777777" w:rsidR="003E5F68" w:rsidRPr="00882F42" w:rsidRDefault="003E5F68" w:rsidP="0060113E">
            <w:pPr>
              <w:spacing w:after="60"/>
              <w:jc w:val="right"/>
              <w:rPr>
                <w:sz w:val="18"/>
                <w:szCs w:val="18"/>
                <w:lang w:val="en-CA"/>
              </w:rPr>
            </w:pPr>
          </w:p>
        </w:tc>
      </w:tr>
      <w:tr w:rsidR="008F6087" w:rsidRPr="00882F42" w14:paraId="293D1C4B" w14:textId="77777777" w:rsidTr="008F6087">
        <w:trPr>
          <w:trHeight w:val="240"/>
        </w:trPr>
        <w:tc>
          <w:tcPr>
            <w:tcW w:w="1200" w:type="dxa"/>
            <w:shd w:val="clear" w:color="auto" w:fill="auto"/>
          </w:tcPr>
          <w:p w14:paraId="25C99332" w14:textId="77777777" w:rsidR="003E5F68" w:rsidRPr="00882F42" w:rsidRDefault="003E5F68" w:rsidP="0060113E">
            <w:pPr>
              <w:spacing w:after="60"/>
              <w:jc w:val="left"/>
              <w:rPr>
                <w:sz w:val="18"/>
                <w:szCs w:val="18"/>
                <w:lang w:val="en-CA"/>
              </w:rPr>
            </w:pPr>
            <w:r w:rsidRPr="00882F42">
              <w:rPr>
                <w:sz w:val="18"/>
                <w:szCs w:val="18"/>
                <w:lang w:val="en-CA"/>
              </w:rPr>
              <w:t>HCFC-124</w:t>
            </w:r>
          </w:p>
        </w:tc>
        <w:tc>
          <w:tcPr>
            <w:tcW w:w="0" w:type="auto"/>
            <w:shd w:val="clear" w:color="auto" w:fill="auto"/>
          </w:tcPr>
          <w:p w14:paraId="4120A48E" w14:textId="77777777" w:rsidR="003E5F68" w:rsidRPr="00882F42" w:rsidRDefault="003E5F68" w:rsidP="0060113E">
            <w:pPr>
              <w:spacing w:after="60"/>
              <w:jc w:val="right"/>
              <w:rPr>
                <w:sz w:val="18"/>
                <w:szCs w:val="18"/>
                <w:lang w:val="en-CA"/>
              </w:rPr>
            </w:pPr>
          </w:p>
        </w:tc>
        <w:tc>
          <w:tcPr>
            <w:tcW w:w="0" w:type="auto"/>
            <w:shd w:val="clear" w:color="auto" w:fill="auto"/>
          </w:tcPr>
          <w:p w14:paraId="1C55A8B1" w14:textId="77777777" w:rsidR="003E5F68" w:rsidRPr="00882F42" w:rsidRDefault="003E5F68" w:rsidP="0060113E">
            <w:pPr>
              <w:spacing w:after="60"/>
              <w:jc w:val="right"/>
              <w:rPr>
                <w:sz w:val="18"/>
                <w:szCs w:val="18"/>
                <w:lang w:val="en-CA"/>
              </w:rPr>
            </w:pPr>
          </w:p>
        </w:tc>
        <w:tc>
          <w:tcPr>
            <w:tcW w:w="0" w:type="auto"/>
            <w:shd w:val="clear" w:color="auto" w:fill="auto"/>
          </w:tcPr>
          <w:p w14:paraId="1D353E42" w14:textId="77777777" w:rsidR="003E5F68" w:rsidRPr="00882F42" w:rsidRDefault="003E5F68" w:rsidP="0060113E">
            <w:pPr>
              <w:spacing w:after="60"/>
              <w:jc w:val="right"/>
              <w:rPr>
                <w:sz w:val="18"/>
                <w:szCs w:val="18"/>
                <w:lang w:val="en-CA"/>
              </w:rPr>
            </w:pPr>
          </w:p>
        </w:tc>
        <w:tc>
          <w:tcPr>
            <w:tcW w:w="0" w:type="auto"/>
            <w:shd w:val="clear" w:color="auto" w:fill="auto"/>
          </w:tcPr>
          <w:p w14:paraId="1EA2270C" w14:textId="77777777" w:rsidR="003E5F68" w:rsidRPr="00882F42" w:rsidRDefault="003E5F68" w:rsidP="0060113E">
            <w:pPr>
              <w:spacing w:after="60"/>
              <w:jc w:val="right"/>
              <w:rPr>
                <w:sz w:val="18"/>
                <w:szCs w:val="18"/>
                <w:lang w:val="en-CA"/>
              </w:rPr>
            </w:pPr>
          </w:p>
        </w:tc>
        <w:tc>
          <w:tcPr>
            <w:tcW w:w="0" w:type="auto"/>
            <w:shd w:val="clear" w:color="auto" w:fill="auto"/>
          </w:tcPr>
          <w:p w14:paraId="4DC0AC42" w14:textId="77777777" w:rsidR="003E5F68" w:rsidRPr="00882F42" w:rsidRDefault="003E5F68" w:rsidP="0060113E">
            <w:pPr>
              <w:spacing w:after="60"/>
              <w:jc w:val="right"/>
              <w:rPr>
                <w:sz w:val="18"/>
                <w:szCs w:val="18"/>
                <w:lang w:val="en-CA"/>
              </w:rPr>
            </w:pPr>
          </w:p>
        </w:tc>
        <w:tc>
          <w:tcPr>
            <w:tcW w:w="0" w:type="auto"/>
            <w:shd w:val="clear" w:color="auto" w:fill="auto"/>
          </w:tcPr>
          <w:p w14:paraId="739D42F4" w14:textId="77777777" w:rsidR="003E5F68" w:rsidRPr="00882F42" w:rsidRDefault="003E5F68" w:rsidP="0060113E">
            <w:pPr>
              <w:spacing w:after="60"/>
              <w:jc w:val="right"/>
              <w:rPr>
                <w:sz w:val="18"/>
                <w:szCs w:val="18"/>
                <w:lang w:val="en-CA"/>
              </w:rPr>
            </w:pPr>
          </w:p>
        </w:tc>
        <w:tc>
          <w:tcPr>
            <w:tcW w:w="0" w:type="auto"/>
            <w:shd w:val="clear" w:color="auto" w:fill="auto"/>
          </w:tcPr>
          <w:p w14:paraId="731E88D1" w14:textId="77777777" w:rsidR="003E5F68" w:rsidRPr="00882F42" w:rsidRDefault="003E5F68" w:rsidP="0060113E">
            <w:pPr>
              <w:spacing w:after="60"/>
              <w:jc w:val="right"/>
              <w:rPr>
                <w:sz w:val="18"/>
                <w:szCs w:val="18"/>
                <w:lang w:val="en-CA"/>
              </w:rPr>
            </w:pPr>
          </w:p>
        </w:tc>
        <w:tc>
          <w:tcPr>
            <w:tcW w:w="0" w:type="auto"/>
            <w:shd w:val="clear" w:color="auto" w:fill="auto"/>
          </w:tcPr>
          <w:p w14:paraId="7573B5A1" w14:textId="77777777" w:rsidR="003E5F68" w:rsidRPr="00882F42" w:rsidRDefault="003E5F68" w:rsidP="0060113E">
            <w:pPr>
              <w:spacing w:after="60"/>
              <w:jc w:val="right"/>
              <w:rPr>
                <w:sz w:val="18"/>
                <w:szCs w:val="18"/>
                <w:lang w:val="en-CA"/>
              </w:rPr>
            </w:pPr>
          </w:p>
        </w:tc>
        <w:tc>
          <w:tcPr>
            <w:tcW w:w="1461" w:type="dxa"/>
            <w:shd w:val="clear" w:color="auto" w:fill="auto"/>
          </w:tcPr>
          <w:p w14:paraId="730BDD7E" w14:textId="77777777" w:rsidR="003E5F68" w:rsidRPr="00882F42" w:rsidRDefault="003E5F68" w:rsidP="0060113E">
            <w:pPr>
              <w:spacing w:after="60"/>
              <w:jc w:val="right"/>
              <w:rPr>
                <w:sz w:val="18"/>
                <w:szCs w:val="18"/>
                <w:lang w:val="en-CA"/>
              </w:rPr>
            </w:pPr>
          </w:p>
        </w:tc>
      </w:tr>
      <w:tr w:rsidR="008F6087" w:rsidRPr="00882F42" w14:paraId="3B835E82" w14:textId="77777777" w:rsidTr="008F6087">
        <w:trPr>
          <w:trHeight w:val="240"/>
        </w:trPr>
        <w:tc>
          <w:tcPr>
            <w:tcW w:w="1200" w:type="dxa"/>
            <w:shd w:val="clear" w:color="auto" w:fill="auto"/>
          </w:tcPr>
          <w:p w14:paraId="287323EB" w14:textId="77777777" w:rsidR="003E5F68" w:rsidRPr="00882F42" w:rsidRDefault="003E5F68" w:rsidP="0060113E">
            <w:pPr>
              <w:spacing w:after="60"/>
              <w:jc w:val="left"/>
              <w:rPr>
                <w:sz w:val="18"/>
                <w:szCs w:val="18"/>
                <w:lang w:val="en-CA"/>
              </w:rPr>
            </w:pPr>
            <w:r w:rsidRPr="00882F42">
              <w:rPr>
                <w:sz w:val="18"/>
                <w:szCs w:val="18"/>
                <w:lang w:val="en-CA"/>
              </w:rPr>
              <w:t>HCFC-141b</w:t>
            </w:r>
          </w:p>
        </w:tc>
        <w:tc>
          <w:tcPr>
            <w:tcW w:w="0" w:type="auto"/>
            <w:shd w:val="clear" w:color="auto" w:fill="auto"/>
          </w:tcPr>
          <w:p w14:paraId="6435AA76" w14:textId="77777777" w:rsidR="003E5F68" w:rsidRPr="00882F42" w:rsidRDefault="003E5F68" w:rsidP="0060113E">
            <w:pPr>
              <w:spacing w:after="60"/>
              <w:jc w:val="right"/>
              <w:rPr>
                <w:sz w:val="18"/>
                <w:szCs w:val="18"/>
                <w:lang w:val="en-CA"/>
              </w:rPr>
            </w:pPr>
          </w:p>
        </w:tc>
        <w:tc>
          <w:tcPr>
            <w:tcW w:w="0" w:type="auto"/>
            <w:shd w:val="clear" w:color="auto" w:fill="auto"/>
          </w:tcPr>
          <w:p w14:paraId="79D964A1" w14:textId="77777777" w:rsidR="003E5F68" w:rsidRPr="00882F42" w:rsidRDefault="003E5F68" w:rsidP="0060113E">
            <w:pPr>
              <w:spacing w:after="60"/>
              <w:jc w:val="right"/>
              <w:rPr>
                <w:sz w:val="18"/>
                <w:szCs w:val="18"/>
                <w:lang w:val="en-CA"/>
              </w:rPr>
            </w:pPr>
          </w:p>
        </w:tc>
        <w:tc>
          <w:tcPr>
            <w:tcW w:w="0" w:type="auto"/>
            <w:shd w:val="clear" w:color="auto" w:fill="auto"/>
          </w:tcPr>
          <w:p w14:paraId="23F666AE" w14:textId="77777777" w:rsidR="003E5F68" w:rsidRPr="00882F42" w:rsidRDefault="003E5F68" w:rsidP="0060113E">
            <w:pPr>
              <w:spacing w:after="60"/>
              <w:jc w:val="right"/>
              <w:rPr>
                <w:sz w:val="18"/>
                <w:szCs w:val="18"/>
                <w:lang w:val="en-CA"/>
              </w:rPr>
            </w:pPr>
          </w:p>
        </w:tc>
        <w:tc>
          <w:tcPr>
            <w:tcW w:w="0" w:type="auto"/>
            <w:shd w:val="clear" w:color="auto" w:fill="auto"/>
          </w:tcPr>
          <w:p w14:paraId="3ECDF428" w14:textId="77777777" w:rsidR="003E5F68" w:rsidRPr="00882F42" w:rsidRDefault="003E5F68" w:rsidP="0060113E">
            <w:pPr>
              <w:spacing w:after="60"/>
              <w:jc w:val="right"/>
              <w:rPr>
                <w:sz w:val="18"/>
                <w:szCs w:val="18"/>
                <w:lang w:val="en-CA"/>
              </w:rPr>
            </w:pPr>
          </w:p>
        </w:tc>
        <w:tc>
          <w:tcPr>
            <w:tcW w:w="0" w:type="auto"/>
            <w:shd w:val="clear" w:color="auto" w:fill="auto"/>
          </w:tcPr>
          <w:p w14:paraId="7E1C7F4A" w14:textId="77777777" w:rsidR="003E5F68" w:rsidRPr="00882F42" w:rsidRDefault="003E5F68" w:rsidP="0060113E">
            <w:pPr>
              <w:spacing w:after="60"/>
              <w:jc w:val="right"/>
              <w:rPr>
                <w:sz w:val="18"/>
                <w:szCs w:val="18"/>
                <w:lang w:val="en-CA"/>
              </w:rPr>
            </w:pPr>
          </w:p>
        </w:tc>
        <w:tc>
          <w:tcPr>
            <w:tcW w:w="0" w:type="auto"/>
            <w:shd w:val="clear" w:color="auto" w:fill="auto"/>
          </w:tcPr>
          <w:p w14:paraId="264C3524" w14:textId="77777777" w:rsidR="003E5F68" w:rsidRPr="00882F42" w:rsidRDefault="003E5F68" w:rsidP="0060113E">
            <w:pPr>
              <w:spacing w:after="60"/>
              <w:jc w:val="right"/>
              <w:rPr>
                <w:sz w:val="18"/>
                <w:szCs w:val="18"/>
                <w:lang w:val="en-CA"/>
              </w:rPr>
            </w:pPr>
          </w:p>
        </w:tc>
        <w:tc>
          <w:tcPr>
            <w:tcW w:w="0" w:type="auto"/>
            <w:shd w:val="clear" w:color="auto" w:fill="auto"/>
          </w:tcPr>
          <w:p w14:paraId="549F7846" w14:textId="77777777" w:rsidR="003E5F68" w:rsidRPr="00882F42" w:rsidRDefault="003E5F68" w:rsidP="0060113E">
            <w:pPr>
              <w:spacing w:after="60"/>
              <w:jc w:val="right"/>
              <w:rPr>
                <w:sz w:val="18"/>
                <w:szCs w:val="18"/>
                <w:lang w:val="en-CA"/>
              </w:rPr>
            </w:pPr>
          </w:p>
        </w:tc>
        <w:tc>
          <w:tcPr>
            <w:tcW w:w="0" w:type="auto"/>
            <w:shd w:val="clear" w:color="auto" w:fill="auto"/>
          </w:tcPr>
          <w:p w14:paraId="04D5F93D" w14:textId="77777777" w:rsidR="003E5F68" w:rsidRPr="00882F42" w:rsidRDefault="003E5F68" w:rsidP="0060113E">
            <w:pPr>
              <w:spacing w:after="60"/>
              <w:jc w:val="right"/>
              <w:rPr>
                <w:sz w:val="18"/>
                <w:szCs w:val="18"/>
                <w:lang w:val="en-CA"/>
              </w:rPr>
            </w:pPr>
          </w:p>
        </w:tc>
        <w:tc>
          <w:tcPr>
            <w:tcW w:w="1461" w:type="dxa"/>
            <w:shd w:val="clear" w:color="auto" w:fill="auto"/>
          </w:tcPr>
          <w:p w14:paraId="1FC74A8A" w14:textId="77777777" w:rsidR="003E5F68" w:rsidRPr="00882F42" w:rsidRDefault="003E5F68" w:rsidP="0060113E">
            <w:pPr>
              <w:spacing w:after="60"/>
              <w:jc w:val="right"/>
              <w:rPr>
                <w:sz w:val="18"/>
                <w:szCs w:val="18"/>
                <w:lang w:val="en-CA"/>
              </w:rPr>
            </w:pPr>
          </w:p>
        </w:tc>
      </w:tr>
      <w:tr w:rsidR="008F6087" w:rsidRPr="00882F42" w14:paraId="086D35CD" w14:textId="77777777" w:rsidTr="008F6087">
        <w:trPr>
          <w:trHeight w:val="240"/>
        </w:trPr>
        <w:tc>
          <w:tcPr>
            <w:tcW w:w="1200" w:type="dxa"/>
            <w:shd w:val="clear" w:color="auto" w:fill="auto"/>
          </w:tcPr>
          <w:p w14:paraId="39CD7AEB" w14:textId="77777777" w:rsidR="003E5F68" w:rsidRPr="00882F42" w:rsidRDefault="003E5F68" w:rsidP="0060113E">
            <w:pPr>
              <w:spacing w:after="60"/>
              <w:jc w:val="left"/>
              <w:rPr>
                <w:sz w:val="18"/>
                <w:szCs w:val="18"/>
                <w:lang w:val="en-CA"/>
              </w:rPr>
            </w:pPr>
            <w:r w:rsidRPr="00882F42">
              <w:rPr>
                <w:sz w:val="18"/>
                <w:szCs w:val="18"/>
                <w:lang w:val="en-CA"/>
              </w:rPr>
              <w:t>HCFC-142b</w:t>
            </w:r>
          </w:p>
        </w:tc>
        <w:tc>
          <w:tcPr>
            <w:tcW w:w="0" w:type="auto"/>
            <w:shd w:val="clear" w:color="auto" w:fill="auto"/>
          </w:tcPr>
          <w:p w14:paraId="1AF14D1C" w14:textId="77777777" w:rsidR="003E5F68" w:rsidRPr="00882F42" w:rsidRDefault="003E5F68" w:rsidP="0060113E">
            <w:pPr>
              <w:spacing w:after="60"/>
              <w:jc w:val="right"/>
              <w:rPr>
                <w:sz w:val="18"/>
                <w:szCs w:val="18"/>
                <w:lang w:val="en-CA"/>
              </w:rPr>
            </w:pPr>
          </w:p>
        </w:tc>
        <w:tc>
          <w:tcPr>
            <w:tcW w:w="0" w:type="auto"/>
            <w:shd w:val="clear" w:color="auto" w:fill="auto"/>
          </w:tcPr>
          <w:p w14:paraId="3627E671" w14:textId="77777777" w:rsidR="003E5F68" w:rsidRPr="00882F42" w:rsidRDefault="003E5F68" w:rsidP="0060113E">
            <w:pPr>
              <w:spacing w:after="60"/>
              <w:jc w:val="right"/>
              <w:rPr>
                <w:sz w:val="18"/>
                <w:szCs w:val="18"/>
                <w:lang w:val="en-CA"/>
              </w:rPr>
            </w:pPr>
          </w:p>
        </w:tc>
        <w:tc>
          <w:tcPr>
            <w:tcW w:w="0" w:type="auto"/>
            <w:shd w:val="clear" w:color="auto" w:fill="auto"/>
          </w:tcPr>
          <w:p w14:paraId="33C04A87" w14:textId="77777777" w:rsidR="003E5F68" w:rsidRPr="00882F42" w:rsidRDefault="003E5F68" w:rsidP="0060113E">
            <w:pPr>
              <w:spacing w:after="60"/>
              <w:jc w:val="right"/>
              <w:rPr>
                <w:sz w:val="18"/>
                <w:szCs w:val="18"/>
                <w:lang w:val="en-CA"/>
              </w:rPr>
            </w:pPr>
          </w:p>
        </w:tc>
        <w:tc>
          <w:tcPr>
            <w:tcW w:w="0" w:type="auto"/>
            <w:shd w:val="clear" w:color="auto" w:fill="auto"/>
          </w:tcPr>
          <w:p w14:paraId="72F7EFD6" w14:textId="77777777" w:rsidR="003E5F68" w:rsidRPr="00882F42" w:rsidRDefault="003E5F68" w:rsidP="0060113E">
            <w:pPr>
              <w:spacing w:after="60"/>
              <w:jc w:val="right"/>
              <w:rPr>
                <w:sz w:val="18"/>
                <w:szCs w:val="18"/>
                <w:lang w:val="en-CA"/>
              </w:rPr>
            </w:pPr>
          </w:p>
        </w:tc>
        <w:tc>
          <w:tcPr>
            <w:tcW w:w="0" w:type="auto"/>
            <w:shd w:val="clear" w:color="auto" w:fill="auto"/>
          </w:tcPr>
          <w:p w14:paraId="2CB8D9EE" w14:textId="77777777" w:rsidR="003E5F68" w:rsidRPr="00882F42" w:rsidRDefault="003E5F68" w:rsidP="0060113E">
            <w:pPr>
              <w:spacing w:after="60"/>
              <w:jc w:val="right"/>
              <w:rPr>
                <w:sz w:val="18"/>
                <w:szCs w:val="18"/>
                <w:lang w:val="en-CA"/>
              </w:rPr>
            </w:pPr>
          </w:p>
        </w:tc>
        <w:tc>
          <w:tcPr>
            <w:tcW w:w="0" w:type="auto"/>
            <w:shd w:val="clear" w:color="auto" w:fill="auto"/>
          </w:tcPr>
          <w:p w14:paraId="4A8D5C99" w14:textId="77777777" w:rsidR="003E5F68" w:rsidRPr="00882F42" w:rsidRDefault="003E5F68" w:rsidP="0060113E">
            <w:pPr>
              <w:spacing w:after="60"/>
              <w:jc w:val="right"/>
              <w:rPr>
                <w:sz w:val="18"/>
                <w:szCs w:val="18"/>
                <w:lang w:val="en-CA"/>
              </w:rPr>
            </w:pPr>
          </w:p>
        </w:tc>
        <w:tc>
          <w:tcPr>
            <w:tcW w:w="0" w:type="auto"/>
            <w:shd w:val="clear" w:color="auto" w:fill="auto"/>
          </w:tcPr>
          <w:p w14:paraId="2C262AF5" w14:textId="77777777" w:rsidR="003E5F68" w:rsidRPr="00882F42" w:rsidRDefault="003E5F68" w:rsidP="0060113E">
            <w:pPr>
              <w:spacing w:after="60"/>
              <w:jc w:val="right"/>
              <w:rPr>
                <w:sz w:val="18"/>
                <w:szCs w:val="18"/>
                <w:lang w:val="en-CA"/>
              </w:rPr>
            </w:pPr>
          </w:p>
        </w:tc>
        <w:tc>
          <w:tcPr>
            <w:tcW w:w="0" w:type="auto"/>
            <w:shd w:val="clear" w:color="auto" w:fill="auto"/>
          </w:tcPr>
          <w:p w14:paraId="4F4AB685" w14:textId="77777777" w:rsidR="003E5F68" w:rsidRPr="00882F42" w:rsidRDefault="003E5F68" w:rsidP="0060113E">
            <w:pPr>
              <w:spacing w:after="60"/>
              <w:jc w:val="right"/>
              <w:rPr>
                <w:sz w:val="18"/>
                <w:szCs w:val="18"/>
                <w:lang w:val="en-CA"/>
              </w:rPr>
            </w:pPr>
          </w:p>
        </w:tc>
        <w:tc>
          <w:tcPr>
            <w:tcW w:w="1461" w:type="dxa"/>
            <w:shd w:val="clear" w:color="auto" w:fill="auto"/>
          </w:tcPr>
          <w:p w14:paraId="0048EB08" w14:textId="77777777" w:rsidR="003E5F68" w:rsidRPr="00882F42" w:rsidRDefault="003E5F68" w:rsidP="0060113E">
            <w:pPr>
              <w:spacing w:after="60"/>
              <w:jc w:val="right"/>
              <w:rPr>
                <w:sz w:val="18"/>
                <w:szCs w:val="18"/>
                <w:lang w:val="en-CA"/>
              </w:rPr>
            </w:pPr>
          </w:p>
        </w:tc>
      </w:tr>
      <w:tr w:rsidR="008F6087" w:rsidRPr="00882F42" w14:paraId="5783BA39" w14:textId="77777777" w:rsidTr="008F6087">
        <w:trPr>
          <w:trHeight w:val="240"/>
        </w:trPr>
        <w:tc>
          <w:tcPr>
            <w:tcW w:w="1200" w:type="dxa"/>
            <w:shd w:val="clear" w:color="auto" w:fill="auto"/>
          </w:tcPr>
          <w:p w14:paraId="60B5AD2C" w14:textId="77777777" w:rsidR="003E5F68" w:rsidRPr="00882F42" w:rsidRDefault="003E5F68" w:rsidP="0060113E">
            <w:pPr>
              <w:spacing w:after="60"/>
              <w:jc w:val="left"/>
              <w:rPr>
                <w:sz w:val="18"/>
                <w:szCs w:val="18"/>
                <w:lang w:val="en-CA"/>
              </w:rPr>
            </w:pPr>
            <w:r w:rsidRPr="00882F42">
              <w:rPr>
                <w:sz w:val="18"/>
                <w:szCs w:val="18"/>
                <w:lang w:val="en-CA"/>
              </w:rPr>
              <w:t>HCFC-22</w:t>
            </w:r>
          </w:p>
        </w:tc>
        <w:tc>
          <w:tcPr>
            <w:tcW w:w="0" w:type="auto"/>
            <w:shd w:val="clear" w:color="auto" w:fill="auto"/>
          </w:tcPr>
          <w:p w14:paraId="34C165F0" w14:textId="77777777" w:rsidR="003E5F68" w:rsidRPr="00882F42" w:rsidRDefault="003E5F68" w:rsidP="0060113E">
            <w:pPr>
              <w:spacing w:after="60"/>
              <w:jc w:val="right"/>
              <w:rPr>
                <w:sz w:val="18"/>
                <w:szCs w:val="18"/>
                <w:lang w:val="en-CA"/>
              </w:rPr>
            </w:pPr>
          </w:p>
        </w:tc>
        <w:tc>
          <w:tcPr>
            <w:tcW w:w="0" w:type="auto"/>
            <w:shd w:val="clear" w:color="auto" w:fill="auto"/>
          </w:tcPr>
          <w:p w14:paraId="7A70877E" w14:textId="77777777" w:rsidR="003E5F68" w:rsidRPr="00882F42" w:rsidRDefault="003E5F68" w:rsidP="0060113E">
            <w:pPr>
              <w:spacing w:after="60"/>
              <w:jc w:val="right"/>
              <w:rPr>
                <w:sz w:val="18"/>
                <w:szCs w:val="18"/>
                <w:lang w:val="en-CA"/>
              </w:rPr>
            </w:pPr>
          </w:p>
        </w:tc>
        <w:tc>
          <w:tcPr>
            <w:tcW w:w="0" w:type="auto"/>
            <w:shd w:val="clear" w:color="auto" w:fill="auto"/>
          </w:tcPr>
          <w:p w14:paraId="4A0AEEC6" w14:textId="77777777" w:rsidR="003E5F68" w:rsidRPr="00882F42" w:rsidRDefault="003E5F68" w:rsidP="0060113E">
            <w:pPr>
              <w:spacing w:after="60"/>
              <w:jc w:val="right"/>
              <w:rPr>
                <w:sz w:val="18"/>
                <w:szCs w:val="18"/>
                <w:lang w:val="en-CA"/>
              </w:rPr>
            </w:pPr>
          </w:p>
        </w:tc>
        <w:tc>
          <w:tcPr>
            <w:tcW w:w="0" w:type="auto"/>
            <w:shd w:val="clear" w:color="auto" w:fill="auto"/>
          </w:tcPr>
          <w:p w14:paraId="20770177" w14:textId="77777777" w:rsidR="003E5F68" w:rsidRPr="00882F42" w:rsidRDefault="003E5F68" w:rsidP="0060113E">
            <w:pPr>
              <w:spacing w:after="60"/>
              <w:jc w:val="right"/>
              <w:rPr>
                <w:sz w:val="18"/>
                <w:szCs w:val="18"/>
                <w:lang w:val="en-CA"/>
              </w:rPr>
            </w:pPr>
          </w:p>
        </w:tc>
        <w:tc>
          <w:tcPr>
            <w:tcW w:w="0" w:type="auto"/>
            <w:shd w:val="clear" w:color="auto" w:fill="auto"/>
          </w:tcPr>
          <w:p w14:paraId="107FFC6A" w14:textId="77777777" w:rsidR="003E5F68" w:rsidRPr="00882F42" w:rsidRDefault="003E5F68" w:rsidP="0060113E">
            <w:pPr>
              <w:spacing w:after="60"/>
              <w:jc w:val="right"/>
              <w:rPr>
                <w:sz w:val="18"/>
                <w:szCs w:val="18"/>
                <w:lang w:val="en-CA"/>
              </w:rPr>
            </w:pPr>
            <w:r w:rsidRPr="00882F42">
              <w:rPr>
                <w:sz w:val="18"/>
                <w:szCs w:val="18"/>
                <w:lang w:val="en-CA"/>
              </w:rPr>
              <w:t>11.55</w:t>
            </w:r>
          </w:p>
        </w:tc>
        <w:tc>
          <w:tcPr>
            <w:tcW w:w="0" w:type="auto"/>
            <w:shd w:val="clear" w:color="auto" w:fill="auto"/>
          </w:tcPr>
          <w:p w14:paraId="19031B3E" w14:textId="77777777" w:rsidR="003E5F68" w:rsidRPr="00882F42" w:rsidRDefault="003E5F68" w:rsidP="0060113E">
            <w:pPr>
              <w:spacing w:after="60"/>
              <w:jc w:val="right"/>
              <w:rPr>
                <w:sz w:val="18"/>
                <w:szCs w:val="18"/>
                <w:lang w:val="en-CA"/>
              </w:rPr>
            </w:pPr>
          </w:p>
        </w:tc>
        <w:tc>
          <w:tcPr>
            <w:tcW w:w="0" w:type="auto"/>
            <w:shd w:val="clear" w:color="auto" w:fill="auto"/>
          </w:tcPr>
          <w:p w14:paraId="2738DDDC" w14:textId="77777777" w:rsidR="003E5F68" w:rsidRPr="00882F42" w:rsidRDefault="003E5F68" w:rsidP="0060113E">
            <w:pPr>
              <w:spacing w:after="60"/>
              <w:jc w:val="right"/>
              <w:rPr>
                <w:sz w:val="18"/>
                <w:szCs w:val="18"/>
                <w:lang w:val="en-CA"/>
              </w:rPr>
            </w:pPr>
          </w:p>
        </w:tc>
        <w:tc>
          <w:tcPr>
            <w:tcW w:w="0" w:type="auto"/>
            <w:shd w:val="clear" w:color="auto" w:fill="auto"/>
          </w:tcPr>
          <w:p w14:paraId="4BA40D93" w14:textId="77777777" w:rsidR="003E5F68" w:rsidRPr="00882F42" w:rsidRDefault="003E5F68" w:rsidP="0060113E">
            <w:pPr>
              <w:spacing w:after="60"/>
              <w:jc w:val="right"/>
              <w:rPr>
                <w:sz w:val="18"/>
                <w:szCs w:val="18"/>
                <w:lang w:val="en-CA"/>
              </w:rPr>
            </w:pPr>
          </w:p>
        </w:tc>
        <w:tc>
          <w:tcPr>
            <w:tcW w:w="1461" w:type="dxa"/>
            <w:shd w:val="clear" w:color="auto" w:fill="auto"/>
          </w:tcPr>
          <w:p w14:paraId="6FA99345" w14:textId="77777777" w:rsidR="003E5F68" w:rsidRPr="00882F42" w:rsidRDefault="003E5F68" w:rsidP="0060113E">
            <w:pPr>
              <w:spacing w:after="60"/>
              <w:jc w:val="right"/>
              <w:rPr>
                <w:sz w:val="18"/>
                <w:szCs w:val="18"/>
                <w:lang w:val="en-CA"/>
              </w:rPr>
            </w:pPr>
            <w:r w:rsidRPr="00882F42">
              <w:rPr>
                <w:sz w:val="18"/>
                <w:szCs w:val="18"/>
                <w:lang w:val="en-CA"/>
              </w:rPr>
              <w:t>11.55</w:t>
            </w:r>
          </w:p>
        </w:tc>
      </w:tr>
    </w:tbl>
    <w:p w14:paraId="738BF5CB" w14:textId="77777777" w:rsidR="003E5F68" w:rsidRPr="00882F42" w:rsidRDefault="003E5F68" w:rsidP="0060113E">
      <w:pPr>
        <w:spacing w:after="60"/>
        <w:jc w:val="center"/>
        <w:rPr>
          <w:lang w:val="en-CA"/>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93"/>
        <w:gridCol w:w="1417"/>
        <w:gridCol w:w="3956"/>
        <w:gridCol w:w="2281"/>
      </w:tblGrid>
      <w:tr w:rsidR="008F6087" w:rsidRPr="00882F42" w14:paraId="437259E4" w14:textId="77777777" w:rsidTr="008F6087">
        <w:trPr>
          <w:trHeight w:val="240"/>
        </w:trPr>
        <w:tc>
          <w:tcPr>
            <w:tcW w:w="9747" w:type="dxa"/>
            <w:gridSpan w:val="4"/>
            <w:shd w:val="clear" w:color="auto" w:fill="auto"/>
          </w:tcPr>
          <w:p w14:paraId="5B616BD3" w14:textId="77777777" w:rsidR="003E5F68" w:rsidRPr="00882F42" w:rsidRDefault="003E5F68" w:rsidP="0060113E">
            <w:pPr>
              <w:spacing w:after="60"/>
              <w:jc w:val="left"/>
              <w:rPr>
                <w:b/>
                <w:sz w:val="18"/>
                <w:lang w:val="en-CA"/>
              </w:rPr>
            </w:pPr>
            <w:r w:rsidRPr="00882F42">
              <w:rPr>
                <w:b/>
                <w:sz w:val="18"/>
                <w:lang w:val="en-CA"/>
              </w:rPr>
              <w:t>(IV) CONSUMPTION DATA (ODP tonnes)</w:t>
            </w:r>
          </w:p>
        </w:tc>
      </w:tr>
      <w:tr w:rsidR="008F6087" w:rsidRPr="00882F42" w14:paraId="48E3D9A9" w14:textId="77777777" w:rsidTr="00A93FA7">
        <w:trPr>
          <w:trHeight w:val="240"/>
        </w:trPr>
        <w:tc>
          <w:tcPr>
            <w:tcW w:w="2093" w:type="dxa"/>
            <w:shd w:val="clear" w:color="auto" w:fill="auto"/>
          </w:tcPr>
          <w:p w14:paraId="14EF4A4F" w14:textId="77777777" w:rsidR="003E5F68" w:rsidRPr="00882F42" w:rsidRDefault="003E5F68" w:rsidP="0060113E">
            <w:pPr>
              <w:spacing w:after="60"/>
              <w:jc w:val="center"/>
              <w:rPr>
                <w:sz w:val="18"/>
                <w:lang w:val="en-CA"/>
              </w:rPr>
            </w:pPr>
            <w:r w:rsidRPr="00882F42">
              <w:rPr>
                <w:sz w:val="18"/>
                <w:lang w:val="en-CA"/>
              </w:rPr>
              <w:t>2009 - 2010 baseline:</w:t>
            </w:r>
          </w:p>
        </w:tc>
        <w:tc>
          <w:tcPr>
            <w:tcW w:w="1417" w:type="dxa"/>
            <w:shd w:val="clear" w:color="auto" w:fill="auto"/>
          </w:tcPr>
          <w:p w14:paraId="3B02814E" w14:textId="77777777" w:rsidR="003E5F68" w:rsidRPr="00882F42" w:rsidRDefault="003E5F68" w:rsidP="0060113E">
            <w:pPr>
              <w:spacing w:after="60"/>
              <w:jc w:val="right"/>
              <w:rPr>
                <w:sz w:val="18"/>
                <w:lang w:val="en-CA"/>
              </w:rPr>
            </w:pPr>
            <w:r w:rsidRPr="00882F42">
              <w:rPr>
                <w:sz w:val="18"/>
                <w:lang w:val="en-CA"/>
              </w:rPr>
              <w:t>15.95</w:t>
            </w:r>
          </w:p>
        </w:tc>
        <w:tc>
          <w:tcPr>
            <w:tcW w:w="3956" w:type="dxa"/>
            <w:shd w:val="clear" w:color="auto" w:fill="auto"/>
          </w:tcPr>
          <w:p w14:paraId="6A27678C" w14:textId="77777777" w:rsidR="003E5F68" w:rsidRPr="00882F42" w:rsidRDefault="003E5F68" w:rsidP="0060113E">
            <w:pPr>
              <w:spacing w:after="60"/>
              <w:jc w:val="center"/>
              <w:rPr>
                <w:sz w:val="18"/>
                <w:lang w:val="en-CA"/>
              </w:rPr>
            </w:pPr>
            <w:r w:rsidRPr="00882F42">
              <w:rPr>
                <w:sz w:val="18"/>
                <w:lang w:val="en-CA"/>
              </w:rPr>
              <w:t>Starting point for sustained aggregate reductions:</w:t>
            </w:r>
          </w:p>
        </w:tc>
        <w:tc>
          <w:tcPr>
            <w:tcW w:w="2281" w:type="dxa"/>
            <w:shd w:val="clear" w:color="auto" w:fill="auto"/>
          </w:tcPr>
          <w:p w14:paraId="04BC5A60" w14:textId="77777777" w:rsidR="003E5F68" w:rsidRPr="00882F42" w:rsidRDefault="003E5F68" w:rsidP="0060113E">
            <w:pPr>
              <w:spacing w:after="60"/>
              <w:jc w:val="right"/>
              <w:rPr>
                <w:sz w:val="18"/>
                <w:lang w:val="en-CA"/>
              </w:rPr>
            </w:pPr>
            <w:r w:rsidRPr="00882F42">
              <w:rPr>
                <w:sz w:val="18"/>
                <w:lang w:val="en-CA"/>
              </w:rPr>
              <w:t>15.95</w:t>
            </w:r>
          </w:p>
        </w:tc>
      </w:tr>
      <w:tr w:rsidR="008F6087" w:rsidRPr="00882F42" w14:paraId="7A46DA47" w14:textId="77777777" w:rsidTr="008F6087">
        <w:trPr>
          <w:trHeight w:val="240"/>
        </w:trPr>
        <w:tc>
          <w:tcPr>
            <w:tcW w:w="9747" w:type="dxa"/>
            <w:gridSpan w:val="4"/>
            <w:shd w:val="clear" w:color="auto" w:fill="auto"/>
          </w:tcPr>
          <w:p w14:paraId="6821F87E" w14:textId="77777777" w:rsidR="003E5F68" w:rsidRPr="00882F42" w:rsidRDefault="003E5F68" w:rsidP="0060113E">
            <w:pPr>
              <w:spacing w:after="60"/>
              <w:jc w:val="center"/>
              <w:rPr>
                <w:b/>
                <w:sz w:val="18"/>
                <w:lang w:val="en-CA"/>
              </w:rPr>
            </w:pPr>
            <w:r w:rsidRPr="00882F42">
              <w:rPr>
                <w:b/>
                <w:sz w:val="18"/>
                <w:lang w:val="en-CA"/>
              </w:rPr>
              <w:t>CONSUMPTION ELIGIBLE FOR FUNDING (ODP tonnes)</w:t>
            </w:r>
          </w:p>
        </w:tc>
      </w:tr>
      <w:tr w:rsidR="008F6087" w:rsidRPr="00882F42" w14:paraId="74EA7C0B" w14:textId="77777777" w:rsidTr="00A93FA7">
        <w:trPr>
          <w:trHeight w:val="240"/>
        </w:trPr>
        <w:tc>
          <w:tcPr>
            <w:tcW w:w="0" w:type="auto"/>
            <w:shd w:val="clear" w:color="auto" w:fill="auto"/>
          </w:tcPr>
          <w:p w14:paraId="0B30D433" w14:textId="77777777" w:rsidR="003E5F68" w:rsidRPr="00882F42" w:rsidRDefault="003E5F68" w:rsidP="0060113E">
            <w:pPr>
              <w:spacing w:after="60"/>
              <w:jc w:val="center"/>
              <w:rPr>
                <w:sz w:val="18"/>
                <w:lang w:val="en-CA"/>
              </w:rPr>
            </w:pPr>
            <w:r w:rsidRPr="00882F42">
              <w:rPr>
                <w:sz w:val="18"/>
                <w:lang w:val="en-CA"/>
              </w:rPr>
              <w:t>Already approved:</w:t>
            </w:r>
          </w:p>
        </w:tc>
        <w:tc>
          <w:tcPr>
            <w:tcW w:w="0" w:type="auto"/>
            <w:shd w:val="clear" w:color="auto" w:fill="auto"/>
          </w:tcPr>
          <w:p w14:paraId="6B496C7C" w14:textId="77777777" w:rsidR="003E5F68" w:rsidRPr="00882F42" w:rsidRDefault="003E5F68" w:rsidP="0060113E">
            <w:pPr>
              <w:spacing w:after="60"/>
              <w:jc w:val="right"/>
              <w:rPr>
                <w:sz w:val="18"/>
                <w:lang w:val="en-CA"/>
              </w:rPr>
            </w:pPr>
            <w:r w:rsidRPr="00882F42">
              <w:rPr>
                <w:sz w:val="18"/>
                <w:lang w:val="en-CA"/>
              </w:rPr>
              <w:t>1.59</w:t>
            </w:r>
          </w:p>
        </w:tc>
        <w:tc>
          <w:tcPr>
            <w:tcW w:w="0" w:type="auto"/>
            <w:shd w:val="clear" w:color="auto" w:fill="auto"/>
          </w:tcPr>
          <w:p w14:paraId="7AD3C795" w14:textId="77777777" w:rsidR="003E5F68" w:rsidRPr="00882F42" w:rsidRDefault="003E5F68" w:rsidP="0060113E">
            <w:pPr>
              <w:spacing w:after="60"/>
              <w:jc w:val="center"/>
              <w:rPr>
                <w:sz w:val="18"/>
                <w:lang w:val="en-CA"/>
              </w:rPr>
            </w:pPr>
            <w:r w:rsidRPr="00882F42">
              <w:rPr>
                <w:sz w:val="18"/>
                <w:lang w:val="en-CA"/>
              </w:rPr>
              <w:t>Remaining:</w:t>
            </w:r>
          </w:p>
        </w:tc>
        <w:tc>
          <w:tcPr>
            <w:tcW w:w="2281" w:type="dxa"/>
            <w:shd w:val="clear" w:color="auto" w:fill="auto"/>
          </w:tcPr>
          <w:p w14:paraId="299C86C2" w14:textId="77777777" w:rsidR="003E5F68" w:rsidRPr="00882F42" w:rsidRDefault="003E5F68" w:rsidP="0060113E">
            <w:pPr>
              <w:spacing w:after="60"/>
              <w:jc w:val="right"/>
              <w:rPr>
                <w:sz w:val="18"/>
                <w:lang w:val="en-CA"/>
              </w:rPr>
            </w:pPr>
            <w:r w:rsidRPr="00882F42">
              <w:rPr>
                <w:sz w:val="18"/>
                <w:lang w:val="en-CA"/>
              </w:rPr>
              <w:t>14.36</w:t>
            </w:r>
          </w:p>
        </w:tc>
      </w:tr>
    </w:tbl>
    <w:p w14:paraId="62A59B58" w14:textId="77777777" w:rsidR="003E5F68" w:rsidRPr="00882F42" w:rsidRDefault="003E5F68" w:rsidP="0060113E">
      <w:pPr>
        <w:spacing w:after="60"/>
        <w:jc w:val="center"/>
        <w:rPr>
          <w:lang w:val="en-CA"/>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2"/>
        <w:gridCol w:w="3993"/>
        <w:gridCol w:w="1128"/>
        <w:gridCol w:w="1128"/>
        <w:gridCol w:w="1128"/>
        <w:gridCol w:w="1128"/>
      </w:tblGrid>
      <w:tr w:rsidR="008F6087" w:rsidRPr="00882F42" w14:paraId="145D75EF" w14:textId="77777777" w:rsidTr="008F6087">
        <w:trPr>
          <w:trHeight w:val="240"/>
        </w:trPr>
        <w:tc>
          <w:tcPr>
            <w:tcW w:w="5235" w:type="dxa"/>
            <w:gridSpan w:val="2"/>
            <w:tcBorders>
              <w:top w:val="single" w:sz="4" w:space="0" w:color="666699"/>
              <w:left w:val="single" w:sz="4" w:space="0" w:color="666699"/>
              <w:bottom w:val="single" w:sz="4" w:space="0" w:color="666699"/>
              <w:right w:val="single" w:sz="4" w:space="0" w:color="666699"/>
            </w:tcBorders>
            <w:hideMark/>
          </w:tcPr>
          <w:p w14:paraId="064567CC" w14:textId="77777777" w:rsidR="003E5F68" w:rsidRPr="00882F42" w:rsidRDefault="003E5F68" w:rsidP="0060113E">
            <w:pPr>
              <w:spacing w:after="60"/>
              <w:jc w:val="left"/>
              <w:rPr>
                <w:b/>
                <w:sz w:val="18"/>
                <w:lang w:val="en-CA"/>
              </w:rPr>
            </w:pPr>
            <w:r w:rsidRPr="00882F42">
              <w:rPr>
                <w:b/>
                <w:sz w:val="18"/>
                <w:lang w:val="en-CA"/>
              </w:rPr>
              <w:t>(V) BUSINESS PLAN</w:t>
            </w:r>
          </w:p>
        </w:tc>
        <w:tc>
          <w:tcPr>
            <w:tcW w:w="1128" w:type="dxa"/>
            <w:tcBorders>
              <w:top w:val="single" w:sz="4" w:space="0" w:color="666699"/>
              <w:left w:val="single" w:sz="4" w:space="0" w:color="666699"/>
              <w:bottom w:val="single" w:sz="4" w:space="0" w:color="666699"/>
              <w:right w:val="single" w:sz="4" w:space="0" w:color="666699"/>
            </w:tcBorders>
            <w:hideMark/>
          </w:tcPr>
          <w:p w14:paraId="2FABB502" w14:textId="77777777" w:rsidR="003E5F68" w:rsidRPr="00882F42" w:rsidRDefault="003E5F68" w:rsidP="0060113E">
            <w:pPr>
              <w:spacing w:after="60"/>
              <w:jc w:val="center"/>
              <w:rPr>
                <w:b/>
                <w:sz w:val="18"/>
                <w:lang w:val="en-CA"/>
              </w:rPr>
            </w:pPr>
            <w:r w:rsidRPr="00882F42">
              <w:rPr>
                <w:b/>
                <w:sz w:val="18"/>
                <w:lang w:val="en-CA"/>
              </w:rPr>
              <w:t>2017</w:t>
            </w:r>
          </w:p>
        </w:tc>
        <w:tc>
          <w:tcPr>
            <w:tcW w:w="1128" w:type="dxa"/>
            <w:tcBorders>
              <w:top w:val="single" w:sz="4" w:space="0" w:color="666699"/>
              <w:left w:val="single" w:sz="4" w:space="0" w:color="666699"/>
              <w:bottom w:val="single" w:sz="4" w:space="0" w:color="666699"/>
              <w:right w:val="single" w:sz="4" w:space="0" w:color="666699"/>
            </w:tcBorders>
            <w:hideMark/>
          </w:tcPr>
          <w:p w14:paraId="694BD488" w14:textId="77777777" w:rsidR="003E5F68" w:rsidRPr="00882F42" w:rsidRDefault="003E5F68" w:rsidP="0060113E">
            <w:pPr>
              <w:spacing w:after="60"/>
              <w:jc w:val="center"/>
              <w:rPr>
                <w:b/>
                <w:sz w:val="18"/>
                <w:lang w:val="en-CA"/>
              </w:rPr>
            </w:pPr>
            <w:r w:rsidRPr="00882F42">
              <w:rPr>
                <w:b/>
                <w:sz w:val="18"/>
                <w:lang w:val="en-CA"/>
              </w:rPr>
              <w:t>2018</w:t>
            </w:r>
          </w:p>
        </w:tc>
        <w:tc>
          <w:tcPr>
            <w:tcW w:w="1128" w:type="dxa"/>
            <w:tcBorders>
              <w:top w:val="single" w:sz="4" w:space="0" w:color="666699"/>
              <w:left w:val="single" w:sz="4" w:space="0" w:color="666699"/>
              <w:bottom w:val="single" w:sz="4" w:space="0" w:color="666699"/>
              <w:right w:val="single" w:sz="4" w:space="0" w:color="666699"/>
            </w:tcBorders>
            <w:hideMark/>
          </w:tcPr>
          <w:p w14:paraId="1D255833" w14:textId="77777777" w:rsidR="003E5F68" w:rsidRPr="00882F42" w:rsidRDefault="003E5F68" w:rsidP="0060113E">
            <w:pPr>
              <w:spacing w:after="60"/>
              <w:jc w:val="center"/>
              <w:rPr>
                <w:b/>
                <w:sz w:val="18"/>
                <w:lang w:val="en-CA"/>
              </w:rPr>
            </w:pPr>
            <w:r w:rsidRPr="00882F42">
              <w:rPr>
                <w:b/>
                <w:sz w:val="18"/>
                <w:lang w:val="en-CA"/>
              </w:rPr>
              <w:t>2019</w:t>
            </w:r>
          </w:p>
        </w:tc>
        <w:tc>
          <w:tcPr>
            <w:tcW w:w="1128" w:type="dxa"/>
            <w:tcBorders>
              <w:top w:val="single" w:sz="4" w:space="0" w:color="666699"/>
              <w:left w:val="single" w:sz="4" w:space="0" w:color="666699"/>
              <w:bottom w:val="single" w:sz="4" w:space="0" w:color="666699"/>
              <w:right w:val="single" w:sz="4" w:space="0" w:color="666699"/>
            </w:tcBorders>
            <w:hideMark/>
          </w:tcPr>
          <w:p w14:paraId="3CB55A7E" w14:textId="77777777" w:rsidR="003E5F68" w:rsidRPr="00882F42" w:rsidRDefault="003E5F68" w:rsidP="0060113E">
            <w:pPr>
              <w:spacing w:after="60"/>
              <w:jc w:val="center"/>
              <w:rPr>
                <w:b/>
                <w:sz w:val="18"/>
                <w:lang w:val="en-CA"/>
              </w:rPr>
            </w:pPr>
            <w:r w:rsidRPr="00882F42">
              <w:rPr>
                <w:b/>
                <w:sz w:val="18"/>
                <w:lang w:val="en-CA"/>
              </w:rPr>
              <w:t>Total</w:t>
            </w:r>
          </w:p>
        </w:tc>
      </w:tr>
      <w:tr w:rsidR="008F6087" w:rsidRPr="00882F42" w14:paraId="5D0BA8B1" w14:textId="77777777" w:rsidTr="008F6087">
        <w:trPr>
          <w:trHeight w:val="240"/>
        </w:trPr>
        <w:tc>
          <w:tcPr>
            <w:tcW w:w="1242" w:type="dxa"/>
            <w:vMerge w:val="restart"/>
            <w:tcBorders>
              <w:top w:val="single" w:sz="4" w:space="0" w:color="666699"/>
              <w:left w:val="single" w:sz="4" w:space="0" w:color="666699"/>
              <w:bottom w:val="single" w:sz="4" w:space="0" w:color="666699"/>
              <w:right w:val="single" w:sz="4" w:space="0" w:color="666699"/>
            </w:tcBorders>
            <w:hideMark/>
          </w:tcPr>
          <w:p w14:paraId="6082035A" w14:textId="77777777" w:rsidR="003E5F68" w:rsidRPr="00882F42" w:rsidRDefault="003E5F68" w:rsidP="0060113E">
            <w:pPr>
              <w:spacing w:after="60"/>
              <w:jc w:val="center"/>
              <w:rPr>
                <w:sz w:val="18"/>
                <w:lang w:val="en-CA"/>
              </w:rPr>
            </w:pPr>
            <w:r w:rsidRPr="00882F42">
              <w:rPr>
                <w:sz w:val="18"/>
                <w:lang w:val="en-CA"/>
              </w:rPr>
              <w:t>UNDP</w:t>
            </w:r>
          </w:p>
        </w:tc>
        <w:tc>
          <w:tcPr>
            <w:tcW w:w="3993" w:type="dxa"/>
            <w:tcBorders>
              <w:top w:val="single" w:sz="4" w:space="0" w:color="666699"/>
              <w:left w:val="single" w:sz="4" w:space="0" w:color="666699"/>
              <w:bottom w:val="single" w:sz="4" w:space="0" w:color="666699"/>
              <w:right w:val="single" w:sz="4" w:space="0" w:color="666699"/>
            </w:tcBorders>
            <w:hideMark/>
          </w:tcPr>
          <w:p w14:paraId="76C77001" w14:textId="77777777" w:rsidR="003E5F68" w:rsidRPr="00882F42" w:rsidRDefault="003E5F68" w:rsidP="0060113E">
            <w:pPr>
              <w:spacing w:after="60"/>
              <w:jc w:val="left"/>
              <w:rPr>
                <w:sz w:val="18"/>
                <w:lang w:val="en-CA"/>
              </w:rPr>
            </w:pPr>
            <w:r w:rsidRPr="00882F42">
              <w:rPr>
                <w:sz w:val="18"/>
                <w:lang w:val="en-CA"/>
              </w:rPr>
              <w:t>ODS phase-out (ODP tonnes)</w:t>
            </w:r>
          </w:p>
        </w:tc>
        <w:tc>
          <w:tcPr>
            <w:tcW w:w="1128" w:type="dxa"/>
            <w:tcBorders>
              <w:top w:val="single" w:sz="4" w:space="0" w:color="666699"/>
              <w:left w:val="single" w:sz="4" w:space="0" w:color="666699"/>
              <w:bottom w:val="single" w:sz="4" w:space="0" w:color="666699"/>
              <w:right w:val="single" w:sz="4" w:space="0" w:color="666699"/>
            </w:tcBorders>
            <w:hideMark/>
          </w:tcPr>
          <w:p w14:paraId="5C20CE2C" w14:textId="77777777" w:rsidR="003E5F68" w:rsidRPr="00882F42" w:rsidRDefault="003E5F68" w:rsidP="0060113E">
            <w:pPr>
              <w:spacing w:after="60"/>
              <w:jc w:val="right"/>
              <w:rPr>
                <w:sz w:val="18"/>
                <w:lang w:val="en-CA"/>
              </w:rPr>
            </w:pPr>
            <w:r w:rsidRPr="00882F42">
              <w:rPr>
                <w:sz w:val="18"/>
                <w:lang w:val="en-CA"/>
              </w:rPr>
              <w:t>0.18</w:t>
            </w:r>
          </w:p>
        </w:tc>
        <w:tc>
          <w:tcPr>
            <w:tcW w:w="1128" w:type="dxa"/>
            <w:tcBorders>
              <w:top w:val="single" w:sz="4" w:space="0" w:color="666699"/>
              <w:left w:val="single" w:sz="4" w:space="0" w:color="666699"/>
              <w:bottom w:val="single" w:sz="4" w:space="0" w:color="666699"/>
              <w:right w:val="single" w:sz="4" w:space="0" w:color="666699"/>
            </w:tcBorders>
            <w:hideMark/>
          </w:tcPr>
          <w:p w14:paraId="719258E8" w14:textId="77777777" w:rsidR="003E5F68" w:rsidRPr="00882F42" w:rsidRDefault="003E5F68" w:rsidP="0060113E">
            <w:pPr>
              <w:spacing w:after="60"/>
              <w:jc w:val="right"/>
              <w:rPr>
                <w:sz w:val="18"/>
                <w:lang w:val="en-CA"/>
              </w:rPr>
            </w:pPr>
            <w:r w:rsidRPr="00882F42">
              <w:rPr>
                <w:sz w:val="18"/>
                <w:lang w:val="en-CA"/>
              </w:rPr>
              <w:t>0.18</w:t>
            </w:r>
          </w:p>
        </w:tc>
        <w:tc>
          <w:tcPr>
            <w:tcW w:w="1128" w:type="dxa"/>
            <w:tcBorders>
              <w:top w:val="single" w:sz="4" w:space="0" w:color="666699"/>
              <w:left w:val="single" w:sz="4" w:space="0" w:color="666699"/>
              <w:bottom w:val="single" w:sz="4" w:space="0" w:color="666699"/>
              <w:right w:val="single" w:sz="4" w:space="0" w:color="666699"/>
            </w:tcBorders>
            <w:hideMark/>
          </w:tcPr>
          <w:p w14:paraId="16699DD7" w14:textId="77777777" w:rsidR="003E5F68" w:rsidRPr="00882F42" w:rsidRDefault="003E5F68" w:rsidP="0060113E">
            <w:pPr>
              <w:spacing w:after="60"/>
              <w:jc w:val="right"/>
              <w:rPr>
                <w:sz w:val="18"/>
                <w:lang w:val="en-CA"/>
              </w:rPr>
            </w:pPr>
            <w:r w:rsidRPr="00882F42">
              <w:rPr>
                <w:sz w:val="18"/>
                <w:lang w:val="en-CA"/>
              </w:rPr>
              <w:t>0.4</w:t>
            </w:r>
          </w:p>
        </w:tc>
        <w:tc>
          <w:tcPr>
            <w:tcW w:w="1128" w:type="dxa"/>
            <w:tcBorders>
              <w:top w:val="single" w:sz="4" w:space="0" w:color="666699"/>
              <w:left w:val="single" w:sz="4" w:space="0" w:color="666699"/>
              <w:bottom w:val="single" w:sz="4" w:space="0" w:color="666699"/>
              <w:right w:val="single" w:sz="4" w:space="0" w:color="666699"/>
            </w:tcBorders>
            <w:hideMark/>
          </w:tcPr>
          <w:p w14:paraId="6CD907C3" w14:textId="77777777" w:rsidR="003E5F68" w:rsidRPr="00882F42" w:rsidRDefault="003E5F68" w:rsidP="0060113E">
            <w:pPr>
              <w:spacing w:after="60"/>
              <w:jc w:val="right"/>
              <w:rPr>
                <w:sz w:val="18"/>
                <w:lang w:val="en-CA"/>
              </w:rPr>
            </w:pPr>
            <w:r w:rsidRPr="00882F42">
              <w:rPr>
                <w:sz w:val="18"/>
                <w:lang w:val="en-CA"/>
              </w:rPr>
              <w:t>0.76</w:t>
            </w:r>
          </w:p>
        </w:tc>
      </w:tr>
      <w:tr w:rsidR="008F6087" w:rsidRPr="00882F42" w14:paraId="56B97A8E" w14:textId="77777777" w:rsidTr="008F6087">
        <w:trPr>
          <w:trHeight w:val="240"/>
        </w:trPr>
        <w:tc>
          <w:tcPr>
            <w:tcW w:w="1242" w:type="dxa"/>
            <w:vMerge/>
            <w:tcBorders>
              <w:top w:val="single" w:sz="4" w:space="0" w:color="666699"/>
              <w:left w:val="single" w:sz="4" w:space="0" w:color="666699"/>
              <w:bottom w:val="single" w:sz="4" w:space="0" w:color="666699"/>
              <w:right w:val="single" w:sz="4" w:space="0" w:color="666699"/>
            </w:tcBorders>
            <w:vAlign w:val="center"/>
            <w:hideMark/>
          </w:tcPr>
          <w:p w14:paraId="23537B06" w14:textId="77777777" w:rsidR="003E5F68" w:rsidRPr="00882F42" w:rsidRDefault="003E5F68" w:rsidP="0060113E">
            <w:pPr>
              <w:jc w:val="left"/>
              <w:rPr>
                <w:sz w:val="18"/>
                <w:lang w:val="en-CA"/>
              </w:rPr>
            </w:pPr>
          </w:p>
        </w:tc>
        <w:tc>
          <w:tcPr>
            <w:tcW w:w="3993" w:type="dxa"/>
            <w:tcBorders>
              <w:top w:val="single" w:sz="4" w:space="0" w:color="666699"/>
              <w:left w:val="single" w:sz="4" w:space="0" w:color="666699"/>
              <w:bottom w:val="single" w:sz="4" w:space="0" w:color="666699"/>
              <w:right w:val="single" w:sz="4" w:space="0" w:color="666699"/>
            </w:tcBorders>
            <w:hideMark/>
          </w:tcPr>
          <w:p w14:paraId="54A35E29" w14:textId="77777777" w:rsidR="003E5F68" w:rsidRPr="00882F42" w:rsidRDefault="003E5F68" w:rsidP="0060113E">
            <w:pPr>
              <w:spacing w:after="60"/>
              <w:jc w:val="left"/>
              <w:rPr>
                <w:sz w:val="18"/>
                <w:lang w:val="en-CA"/>
              </w:rPr>
            </w:pPr>
            <w:r w:rsidRPr="00882F42">
              <w:rPr>
                <w:sz w:val="18"/>
                <w:lang w:val="en-CA"/>
              </w:rPr>
              <w:t>Funding (US $)</w:t>
            </w:r>
          </w:p>
        </w:tc>
        <w:tc>
          <w:tcPr>
            <w:tcW w:w="1128" w:type="dxa"/>
            <w:tcBorders>
              <w:top w:val="single" w:sz="4" w:space="0" w:color="666699"/>
              <w:left w:val="single" w:sz="4" w:space="0" w:color="666699"/>
              <w:bottom w:val="single" w:sz="4" w:space="0" w:color="666699"/>
              <w:right w:val="single" w:sz="4" w:space="0" w:color="666699"/>
            </w:tcBorders>
            <w:hideMark/>
          </w:tcPr>
          <w:p w14:paraId="1A602197" w14:textId="77777777" w:rsidR="003E5F68" w:rsidRPr="00882F42" w:rsidRDefault="003E5F68" w:rsidP="0060113E">
            <w:pPr>
              <w:spacing w:after="60"/>
              <w:jc w:val="right"/>
              <w:rPr>
                <w:sz w:val="18"/>
                <w:lang w:val="en-CA"/>
              </w:rPr>
            </w:pPr>
            <w:r w:rsidRPr="00882F42">
              <w:rPr>
                <w:sz w:val="18"/>
                <w:lang w:val="en-CA"/>
              </w:rPr>
              <w:t>184,896</w:t>
            </w:r>
          </w:p>
        </w:tc>
        <w:tc>
          <w:tcPr>
            <w:tcW w:w="1128" w:type="dxa"/>
            <w:tcBorders>
              <w:top w:val="single" w:sz="4" w:space="0" w:color="666699"/>
              <w:left w:val="single" w:sz="4" w:space="0" w:color="666699"/>
              <w:bottom w:val="single" w:sz="4" w:space="0" w:color="666699"/>
              <w:right w:val="single" w:sz="4" w:space="0" w:color="666699"/>
            </w:tcBorders>
            <w:hideMark/>
          </w:tcPr>
          <w:p w14:paraId="74F55766" w14:textId="77777777" w:rsidR="003E5F68" w:rsidRPr="00882F42" w:rsidRDefault="003E5F68" w:rsidP="0060113E">
            <w:pPr>
              <w:spacing w:after="60"/>
              <w:jc w:val="right"/>
              <w:rPr>
                <w:sz w:val="18"/>
                <w:lang w:val="en-CA"/>
              </w:rPr>
            </w:pPr>
            <w:r w:rsidRPr="00882F42">
              <w:rPr>
                <w:sz w:val="18"/>
                <w:lang w:val="en-CA"/>
              </w:rPr>
              <w:t>184,896</w:t>
            </w:r>
          </w:p>
        </w:tc>
        <w:tc>
          <w:tcPr>
            <w:tcW w:w="1128" w:type="dxa"/>
            <w:tcBorders>
              <w:top w:val="single" w:sz="4" w:space="0" w:color="666699"/>
              <w:left w:val="single" w:sz="4" w:space="0" w:color="666699"/>
              <w:bottom w:val="single" w:sz="4" w:space="0" w:color="666699"/>
              <w:right w:val="single" w:sz="4" w:space="0" w:color="666699"/>
            </w:tcBorders>
            <w:hideMark/>
          </w:tcPr>
          <w:p w14:paraId="0326D114" w14:textId="77777777" w:rsidR="003E5F68" w:rsidRPr="00882F42" w:rsidRDefault="003E5F68" w:rsidP="0060113E">
            <w:pPr>
              <w:spacing w:after="60"/>
              <w:jc w:val="right"/>
              <w:rPr>
                <w:sz w:val="18"/>
                <w:lang w:val="en-CA"/>
              </w:rPr>
            </w:pPr>
            <w:r w:rsidRPr="00882F42">
              <w:rPr>
                <w:sz w:val="18"/>
                <w:lang w:val="en-CA"/>
              </w:rPr>
              <w:t>41,088</w:t>
            </w:r>
          </w:p>
        </w:tc>
        <w:tc>
          <w:tcPr>
            <w:tcW w:w="1128" w:type="dxa"/>
            <w:tcBorders>
              <w:top w:val="single" w:sz="4" w:space="0" w:color="666699"/>
              <w:left w:val="single" w:sz="4" w:space="0" w:color="666699"/>
              <w:bottom w:val="single" w:sz="4" w:space="0" w:color="666699"/>
              <w:right w:val="single" w:sz="4" w:space="0" w:color="666699"/>
            </w:tcBorders>
            <w:hideMark/>
          </w:tcPr>
          <w:p w14:paraId="032FAAD6" w14:textId="77777777" w:rsidR="003E5F68" w:rsidRPr="00882F42" w:rsidRDefault="003E5F68" w:rsidP="0060113E">
            <w:pPr>
              <w:spacing w:after="60"/>
              <w:jc w:val="right"/>
              <w:rPr>
                <w:sz w:val="18"/>
                <w:lang w:val="en-CA"/>
              </w:rPr>
            </w:pPr>
            <w:r w:rsidRPr="00882F42">
              <w:rPr>
                <w:sz w:val="18"/>
                <w:lang w:val="en-CA"/>
              </w:rPr>
              <w:t>410,880</w:t>
            </w:r>
          </w:p>
        </w:tc>
      </w:tr>
    </w:tbl>
    <w:p w14:paraId="249F8DDF" w14:textId="77777777" w:rsidR="003E5F68" w:rsidRPr="00882F42" w:rsidRDefault="003E5F68" w:rsidP="0060113E">
      <w:pPr>
        <w:spacing w:after="60"/>
        <w:jc w:val="center"/>
        <w:rPr>
          <w:lang w:val="en-CA"/>
        </w:rPr>
      </w:pPr>
    </w:p>
    <w:tbl>
      <w:tblPr>
        <w:tblStyle w:val="TableGrid"/>
        <w:tblW w:w="508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3"/>
        <w:gridCol w:w="674"/>
        <w:gridCol w:w="904"/>
        <w:gridCol w:w="737"/>
        <w:gridCol w:w="680"/>
        <w:gridCol w:w="735"/>
        <w:gridCol w:w="686"/>
        <w:gridCol w:w="737"/>
        <w:gridCol w:w="657"/>
        <w:gridCol w:w="657"/>
        <w:gridCol w:w="848"/>
        <w:gridCol w:w="708"/>
        <w:gridCol w:w="850"/>
      </w:tblGrid>
      <w:tr w:rsidR="008F6087" w:rsidRPr="00882F42" w14:paraId="4C4D4BED" w14:textId="77777777" w:rsidTr="008F6087">
        <w:tc>
          <w:tcPr>
            <w:tcW w:w="1257" w:type="pct"/>
            <w:gridSpan w:val="3"/>
            <w:tcBorders>
              <w:top w:val="single" w:sz="4" w:space="0" w:color="666699"/>
              <w:left w:val="single" w:sz="4" w:space="0" w:color="666699"/>
              <w:bottom w:val="single" w:sz="4" w:space="0" w:color="666699"/>
              <w:right w:val="single" w:sz="4" w:space="0" w:color="666699"/>
            </w:tcBorders>
            <w:hideMark/>
          </w:tcPr>
          <w:p w14:paraId="1812729D" w14:textId="77777777" w:rsidR="003E5F68" w:rsidRPr="00882F42" w:rsidRDefault="003E5F68" w:rsidP="0060113E">
            <w:pPr>
              <w:spacing w:after="60"/>
              <w:jc w:val="left"/>
              <w:rPr>
                <w:b/>
                <w:sz w:val="16"/>
                <w:szCs w:val="16"/>
                <w:lang w:val="en-CA"/>
              </w:rPr>
            </w:pPr>
            <w:r w:rsidRPr="00882F42">
              <w:rPr>
                <w:b/>
                <w:sz w:val="16"/>
                <w:szCs w:val="16"/>
                <w:lang w:val="en-CA"/>
              </w:rPr>
              <w:t>(VI) PROJECT DATA</w:t>
            </w:r>
          </w:p>
        </w:tc>
        <w:tc>
          <w:tcPr>
            <w:tcW w:w="378" w:type="pct"/>
            <w:tcBorders>
              <w:top w:val="single" w:sz="4" w:space="0" w:color="666699"/>
              <w:left w:val="single" w:sz="4" w:space="0" w:color="666699"/>
              <w:bottom w:val="single" w:sz="4" w:space="0" w:color="666699"/>
              <w:right w:val="single" w:sz="4" w:space="0" w:color="666699"/>
            </w:tcBorders>
            <w:hideMark/>
          </w:tcPr>
          <w:p w14:paraId="16C3B945" w14:textId="77777777" w:rsidR="003E5F68" w:rsidRPr="00882F42" w:rsidRDefault="003E5F68" w:rsidP="0060113E">
            <w:pPr>
              <w:spacing w:after="60"/>
              <w:jc w:val="center"/>
              <w:rPr>
                <w:b/>
                <w:sz w:val="16"/>
                <w:szCs w:val="16"/>
                <w:lang w:val="en-CA"/>
              </w:rPr>
            </w:pPr>
            <w:r w:rsidRPr="00882F42">
              <w:rPr>
                <w:b/>
                <w:sz w:val="16"/>
                <w:szCs w:val="16"/>
                <w:lang w:val="en-CA"/>
              </w:rPr>
              <w:t>2017</w:t>
            </w:r>
          </w:p>
        </w:tc>
        <w:tc>
          <w:tcPr>
            <w:tcW w:w="349" w:type="pct"/>
            <w:tcBorders>
              <w:top w:val="single" w:sz="4" w:space="0" w:color="666699"/>
              <w:left w:val="single" w:sz="4" w:space="0" w:color="666699"/>
              <w:bottom w:val="single" w:sz="4" w:space="0" w:color="666699"/>
              <w:right w:val="single" w:sz="4" w:space="0" w:color="666699"/>
            </w:tcBorders>
            <w:hideMark/>
          </w:tcPr>
          <w:p w14:paraId="6DA74370" w14:textId="77777777" w:rsidR="003E5F68" w:rsidRPr="00882F42" w:rsidRDefault="003E5F68" w:rsidP="0060113E">
            <w:pPr>
              <w:spacing w:after="60"/>
              <w:jc w:val="center"/>
              <w:rPr>
                <w:b/>
                <w:sz w:val="16"/>
                <w:szCs w:val="16"/>
                <w:lang w:val="en-CA"/>
              </w:rPr>
            </w:pPr>
            <w:r w:rsidRPr="00882F42">
              <w:rPr>
                <w:b/>
                <w:sz w:val="16"/>
                <w:szCs w:val="16"/>
                <w:lang w:val="en-CA"/>
              </w:rPr>
              <w:t>2018</w:t>
            </w:r>
          </w:p>
        </w:tc>
        <w:tc>
          <w:tcPr>
            <w:tcW w:w="377" w:type="pct"/>
            <w:tcBorders>
              <w:top w:val="single" w:sz="4" w:space="0" w:color="666699"/>
              <w:left w:val="single" w:sz="4" w:space="0" w:color="666699"/>
              <w:bottom w:val="single" w:sz="4" w:space="0" w:color="666699"/>
              <w:right w:val="single" w:sz="4" w:space="0" w:color="666699"/>
            </w:tcBorders>
            <w:hideMark/>
          </w:tcPr>
          <w:p w14:paraId="44D30271" w14:textId="77777777" w:rsidR="003E5F68" w:rsidRPr="00882F42" w:rsidRDefault="003E5F68" w:rsidP="0060113E">
            <w:pPr>
              <w:spacing w:after="60"/>
              <w:jc w:val="center"/>
              <w:rPr>
                <w:b/>
                <w:sz w:val="16"/>
                <w:szCs w:val="16"/>
                <w:lang w:val="en-CA"/>
              </w:rPr>
            </w:pPr>
            <w:r w:rsidRPr="00882F42">
              <w:rPr>
                <w:b/>
                <w:sz w:val="16"/>
                <w:szCs w:val="16"/>
                <w:lang w:val="en-CA"/>
              </w:rPr>
              <w:t>2019</w:t>
            </w:r>
          </w:p>
        </w:tc>
        <w:tc>
          <w:tcPr>
            <w:tcW w:w="352" w:type="pct"/>
            <w:tcBorders>
              <w:top w:val="single" w:sz="4" w:space="0" w:color="666699"/>
              <w:left w:val="single" w:sz="4" w:space="0" w:color="666699"/>
              <w:bottom w:val="single" w:sz="4" w:space="0" w:color="666699"/>
              <w:right w:val="single" w:sz="4" w:space="0" w:color="666699"/>
            </w:tcBorders>
            <w:hideMark/>
          </w:tcPr>
          <w:p w14:paraId="6E119279" w14:textId="77777777" w:rsidR="003E5F68" w:rsidRPr="00882F42" w:rsidRDefault="003E5F68" w:rsidP="0060113E">
            <w:pPr>
              <w:spacing w:after="60"/>
              <w:jc w:val="center"/>
              <w:rPr>
                <w:b/>
                <w:sz w:val="16"/>
                <w:szCs w:val="16"/>
                <w:lang w:val="en-CA"/>
              </w:rPr>
            </w:pPr>
            <w:r w:rsidRPr="00882F42">
              <w:rPr>
                <w:b/>
                <w:sz w:val="16"/>
                <w:szCs w:val="16"/>
                <w:lang w:val="en-CA"/>
              </w:rPr>
              <w:t>2020</w:t>
            </w:r>
          </w:p>
        </w:tc>
        <w:tc>
          <w:tcPr>
            <w:tcW w:w="378" w:type="pct"/>
            <w:tcBorders>
              <w:top w:val="single" w:sz="4" w:space="0" w:color="666699"/>
              <w:left w:val="single" w:sz="4" w:space="0" w:color="666699"/>
              <w:bottom w:val="single" w:sz="4" w:space="0" w:color="666699"/>
              <w:right w:val="single" w:sz="4" w:space="0" w:color="666699"/>
            </w:tcBorders>
            <w:hideMark/>
          </w:tcPr>
          <w:p w14:paraId="332D1B9A" w14:textId="77777777" w:rsidR="003E5F68" w:rsidRPr="00882F42" w:rsidRDefault="003E5F68" w:rsidP="0060113E">
            <w:pPr>
              <w:spacing w:after="60"/>
              <w:jc w:val="center"/>
              <w:rPr>
                <w:b/>
                <w:sz w:val="16"/>
                <w:szCs w:val="16"/>
                <w:lang w:val="en-CA"/>
              </w:rPr>
            </w:pPr>
            <w:r w:rsidRPr="00882F42">
              <w:rPr>
                <w:b/>
                <w:sz w:val="16"/>
                <w:szCs w:val="16"/>
                <w:lang w:val="en-CA"/>
              </w:rPr>
              <w:t>2021</w:t>
            </w:r>
          </w:p>
        </w:tc>
        <w:tc>
          <w:tcPr>
            <w:tcW w:w="337" w:type="pct"/>
            <w:tcBorders>
              <w:top w:val="single" w:sz="4" w:space="0" w:color="666699"/>
              <w:left w:val="single" w:sz="4" w:space="0" w:color="666699"/>
              <w:bottom w:val="single" w:sz="4" w:space="0" w:color="666699"/>
              <w:right w:val="single" w:sz="4" w:space="0" w:color="666699"/>
            </w:tcBorders>
          </w:tcPr>
          <w:p w14:paraId="6488AF4C" w14:textId="77777777" w:rsidR="003E5F68" w:rsidRPr="00882F42" w:rsidRDefault="003E5F68" w:rsidP="0060113E">
            <w:pPr>
              <w:spacing w:after="60"/>
              <w:jc w:val="center"/>
              <w:rPr>
                <w:b/>
                <w:sz w:val="16"/>
                <w:szCs w:val="16"/>
                <w:lang w:val="en-CA"/>
              </w:rPr>
            </w:pPr>
            <w:r w:rsidRPr="00882F42">
              <w:rPr>
                <w:b/>
                <w:sz w:val="16"/>
                <w:szCs w:val="16"/>
                <w:lang w:val="en-CA"/>
              </w:rPr>
              <w:t>2022</w:t>
            </w:r>
          </w:p>
        </w:tc>
        <w:tc>
          <w:tcPr>
            <w:tcW w:w="337" w:type="pct"/>
            <w:tcBorders>
              <w:top w:val="single" w:sz="4" w:space="0" w:color="666699"/>
              <w:left w:val="single" w:sz="4" w:space="0" w:color="666699"/>
              <w:bottom w:val="single" w:sz="4" w:space="0" w:color="666699"/>
              <w:right w:val="single" w:sz="4" w:space="0" w:color="666699"/>
            </w:tcBorders>
          </w:tcPr>
          <w:p w14:paraId="6AB9D3F8" w14:textId="77777777" w:rsidR="003E5F68" w:rsidRPr="00882F42" w:rsidRDefault="003E5F68" w:rsidP="0060113E">
            <w:pPr>
              <w:spacing w:after="60"/>
              <w:jc w:val="center"/>
              <w:rPr>
                <w:b/>
                <w:sz w:val="16"/>
                <w:szCs w:val="16"/>
                <w:lang w:val="en-CA"/>
              </w:rPr>
            </w:pPr>
            <w:r w:rsidRPr="00882F42">
              <w:rPr>
                <w:b/>
                <w:sz w:val="16"/>
                <w:szCs w:val="16"/>
                <w:lang w:val="en-CA"/>
              </w:rPr>
              <w:t>2023</w:t>
            </w:r>
          </w:p>
        </w:tc>
        <w:tc>
          <w:tcPr>
            <w:tcW w:w="435" w:type="pct"/>
            <w:tcBorders>
              <w:top w:val="single" w:sz="4" w:space="0" w:color="666699"/>
              <w:left w:val="single" w:sz="4" w:space="0" w:color="666699"/>
              <w:bottom w:val="single" w:sz="4" w:space="0" w:color="666699"/>
              <w:right w:val="single" w:sz="4" w:space="0" w:color="666699"/>
            </w:tcBorders>
          </w:tcPr>
          <w:p w14:paraId="7605B75E" w14:textId="77777777" w:rsidR="003E5F68" w:rsidRPr="00882F42" w:rsidRDefault="003E5F68" w:rsidP="0060113E">
            <w:pPr>
              <w:spacing w:after="60"/>
              <w:jc w:val="center"/>
              <w:rPr>
                <w:b/>
                <w:sz w:val="16"/>
                <w:szCs w:val="16"/>
                <w:lang w:val="en-CA"/>
              </w:rPr>
            </w:pPr>
            <w:r w:rsidRPr="00882F42">
              <w:rPr>
                <w:b/>
                <w:sz w:val="16"/>
                <w:szCs w:val="16"/>
                <w:lang w:val="en-CA"/>
              </w:rPr>
              <w:t>2024</w:t>
            </w:r>
          </w:p>
        </w:tc>
        <w:tc>
          <w:tcPr>
            <w:tcW w:w="363" w:type="pct"/>
            <w:tcBorders>
              <w:top w:val="single" w:sz="4" w:space="0" w:color="666699"/>
              <w:left w:val="single" w:sz="4" w:space="0" w:color="666699"/>
              <w:bottom w:val="single" w:sz="4" w:space="0" w:color="666699"/>
              <w:right w:val="single" w:sz="4" w:space="0" w:color="666699"/>
            </w:tcBorders>
          </w:tcPr>
          <w:p w14:paraId="54588F07" w14:textId="77777777" w:rsidR="003E5F68" w:rsidRPr="00882F42" w:rsidRDefault="003E5F68" w:rsidP="0060113E">
            <w:pPr>
              <w:spacing w:after="60"/>
              <w:jc w:val="center"/>
              <w:rPr>
                <w:b/>
                <w:sz w:val="16"/>
                <w:szCs w:val="16"/>
                <w:lang w:val="en-CA"/>
              </w:rPr>
            </w:pPr>
            <w:r w:rsidRPr="00882F42">
              <w:rPr>
                <w:b/>
                <w:sz w:val="16"/>
                <w:szCs w:val="16"/>
                <w:lang w:val="en-CA"/>
              </w:rPr>
              <w:t>2025</w:t>
            </w:r>
          </w:p>
        </w:tc>
        <w:tc>
          <w:tcPr>
            <w:tcW w:w="436" w:type="pct"/>
            <w:tcBorders>
              <w:top w:val="single" w:sz="4" w:space="0" w:color="666699"/>
              <w:left w:val="single" w:sz="4" w:space="0" w:color="666699"/>
              <w:bottom w:val="single" w:sz="4" w:space="0" w:color="666699"/>
              <w:right w:val="single" w:sz="4" w:space="0" w:color="666699"/>
            </w:tcBorders>
            <w:hideMark/>
          </w:tcPr>
          <w:p w14:paraId="6473DF60" w14:textId="77777777" w:rsidR="003E5F68" w:rsidRPr="00882F42" w:rsidRDefault="003E5F68" w:rsidP="0060113E">
            <w:pPr>
              <w:spacing w:after="60"/>
              <w:jc w:val="center"/>
              <w:rPr>
                <w:b/>
                <w:sz w:val="16"/>
                <w:szCs w:val="16"/>
                <w:lang w:val="en-CA"/>
              </w:rPr>
            </w:pPr>
            <w:r w:rsidRPr="00882F42">
              <w:rPr>
                <w:b/>
                <w:sz w:val="16"/>
                <w:szCs w:val="16"/>
                <w:lang w:val="en-CA"/>
              </w:rPr>
              <w:t>Total</w:t>
            </w:r>
          </w:p>
        </w:tc>
      </w:tr>
      <w:tr w:rsidR="006D09B0" w:rsidRPr="00882F42" w14:paraId="32216605" w14:textId="77777777" w:rsidTr="008F6087">
        <w:tc>
          <w:tcPr>
            <w:tcW w:w="1257" w:type="pct"/>
            <w:gridSpan w:val="3"/>
            <w:tcBorders>
              <w:top w:val="single" w:sz="4" w:space="0" w:color="666699"/>
              <w:left w:val="single" w:sz="4" w:space="0" w:color="666699"/>
              <w:bottom w:val="single" w:sz="4" w:space="0" w:color="666699"/>
              <w:right w:val="single" w:sz="4" w:space="0" w:color="666699"/>
            </w:tcBorders>
            <w:hideMark/>
          </w:tcPr>
          <w:p w14:paraId="4C66AC12" w14:textId="77777777" w:rsidR="006D09B0" w:rsidRPr="00882F42" w:rsidRDefault="006D09B0" w:rsidP="0060113E">
            <w:pPr>
              <w:spacing w:after="60"/>
              <w:jc w:val="left"/>
              <w:rPr>
                <w:sz w:val="16"/>
                <w:szCs w:val="16"/>
                <w:lang w:val="en-CA"/>
              </w:rPr>
            </w:pPr>
            <w:r w:rsidRPr="00882F42">
              <w:rPr>
                <w:sz w:val="16"/>
                <w:szCs w:val="16"/>
                <w:lang w:val="en-CA"/>
              </w:rPr>
              <w:t>Montreal Protocol consumption limits</w:t>
            </w:r>
          </w:p>
        </w:tc>
        <w:tc>
          <w:tcPr>
            <w:tcW w:w="378" w:type="pct"/>
            <w:tcBorders>
              <w:top w:val="single" w:sz="4" w:space="0" w:color="666699"/>
              <w:left w:val="single" w:sz="4" w:space="0" w:color="666699"/>
              <w:bottom w:val="single" w:sz="4" w:space="0" w:color="666699"/>
              <w:right w:val="single" w:sz="4" w:space="0" w:color="666699"/>
            </w:tcBorders>
          </w:tcPr>
          <w:p w14:paraId="19E41ABD"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49" w:type="pct"/>
            <w:tcBorders>
              <w:top w:val="single" w:sz="4" w:space="0" w:color="666699"/>
              <w:left w:val="single" w:sz="4" w:space="0" w:color="666699"/>
              <w:bottom w:val="single" w:sz="4" w:space="0" w:color="666699"/>
              <w:right w:val="single" w:sz="4" w:space="0" w:color="666699"/>
            </w:tcBorders>
          </w:tcPr>
          <w:p w14:paraId="5EE28339"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77" w:type="pct"/>
            <w:tcBorders>
              <w:top w:val="single" w:sz="4" w:space="0" w:color="666699"/>
              <w:left w:val="single" w:sz="4" w:space="0" w:color="666699"/>
              <w:bottom w:val="single" w:sz="4" w:space="0" w:color="666699"/>
              <w:right w:val="single" w:sz="4" w:space="0" w:color="666699"/>
            </w:tcBorders>
          </w:tcPr>
          <w:p w14:paraId="32D1153F"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52" w:type="pct"/>
            <w:tcBorders>
              <w:top w:val="single" w:sz="4" w:space="0" w:color="666699"/>
              <w:left w:val="single" w:sz="4" w:space="0" w:color="666699"/>
              <w:bottom w:val="single" w:sz="4" w:space="0" w:color="666699"/>
              <w:right w:val="single" w:sz="4" w:space="0" w:color="666699"/>
            </w:tcBorders>
          </w:tcPr>
          <w:p w14:paraId="1A28EF2D"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78" w:type="pct"/>
            <w:tcBorders>
              <w:top w:val="single" w:sz="4" w:space="0" w:color="666699"/>
              <w:left w:val="single" w:sz="4" w:space="0" w:color="666699"/>
              <w:bottom w:val="single" w:sz="4" w:space="0" w:color="666699"/>
              <w:right w:val="single" w:sz="4" w:space="0" w:color="666699"/>
            </w:tcBorders>
          </w:tcPr>
          <w:p w14:paraId="2F6C4A4B"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37" w:type="pct"/>
            <w:tcBorders>
              <w:top w:val="single" w:sz="4" w:space="0" w:color="666699"/>
              <w:left w:val="single" w:sz="4" w:space="0" w:color="666699"/>
              <w:bottom w:val="single" w:sz="4" w:space="0" w:color="666699"/>
              <w:right w:val="single" w:sz="4" w:space="0" w:color="666699"/>
            </w:tcBorders>
          </w:tcPr>
          <w:p w14:paraId="686AFAE2"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37" w:type="pct"/>
            <w:tcBorders>
              <w:top w:val="single" w:sz="4" w:space="0" w:color="666699"/>
              <w:left w:val="single" w:sz="4" w:space="0" w:color="666699"/>
              <w:bottom w:val="single" w:sz="4" w:space="0" w:color="666699"/>
              <w:right w:val="single" w:sz="4" w:space="0" w:color="666699"/>
            </w:tcBorders>
          </w:tcPr>
          <w:p w14:paraId="6B278F8F"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435" w:type="pct"/>
            <w:tcBorders>
              <w:top w:val="single" w:sz="4" w:space="0" w:color="666699"/>
              <w:left w:val="single" w:sz="4" w:space="0" w:color="666699"/>
              <w:bottom w:val="single" w:sz="4" w:space="0" w:color="666699"/>
              <w:right w:val="single" w:sz="4" w:space="0" w:color="666699"/>
            </w:tcBorders>
          </w:tcPr>
          <w:p w14:paraId="67BB4A85"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63" w:type="pct"/>
            <w:tcBorders>
              <w:top w:val="single" w:sz="4" w:space="0" w:color="666699"/>
              <w:left w:val="single" w:sz="4" w:space="0" w:color="666699"/>
              <w:bottom w:val="single" w:sz="4" w:space="0" w:color="666699"/>
              <w:right w:val="single" w:sz="4" w:space="0" w:color="666699"/>
            </w:tcBorders>
          </w:tcPr>
          <w:p w14:paraId="1726CDF9" w14:textId="77777777" w:rsidR="006D09B0" w:rsidRPr="00882F42" w:rsidRDefault="006D09B0" w:rsidP="0060113E">
            <w:pPr>
              <w:spacing w:after="60"/>
              <w:jc w:val="right"/>
              <w:rPr>
                <w:sz w:val="16"/>
                <w:szCs w:val="16"/>
                <w:lang w:val="en-CA"/>
              </w:rPr>
            </w:pPr>
            <w:r w:rsidRPr="00882F42">
              <w:rPr>
                <w:sz w:val="16"/>
                <w:szCs w:val="16"/>
                <w:lang w:val="en-CA"/>
              </w:rPr>
              <w:t>5.18</w:t>
            </w:r>
          </w:p>
        </w:tc>
        <w:tc>
          <w:tcPr>
            <w:tcW w:w="436" w:type="pct"/>
            <w:tcBorders>
              <w:top w:val="single" w:sz="4" w:space="0" w:color="666699"/>
              <w:left w:val="single" w:sz="4" w:space="0" w:color="666699"/>
              <w:bottom w:val="single" w:sz="4" w:space="0" w:color="666699"/>
              <w:right w:val="single" w:sz="4" w:space="0" w:color="666699"/>
            </w:tcBorders>
            <w:hideMark/>
          </w:tcPr>
          <w:p w14:paraId="46B89463" w14:textId="1F82CDD9" w:rsidR="006D09B0" w:rsidRPr="00882F42" w:rsidRDefault="006D09B0" w:rsidP="0060113E">
            <w:pPr>
              <w:jc w:val="right"/>
              <w:rPr>
                <w:sz w:val="16"/>
                <w:szCs w:val="16"/>
                <w:lang w:val="en-CA" w:eastAsia="es-CO"/>
              </w:rPr>
            </w:pPr>
            <w:r w:rsidRPr="00882F42">
              <w:rPr>
                <w:sz w:val="16"/>
                <w:szCs w:val="16"/>
                <w:lang w:val="en-CA" w:eastAsia="es-CO"/>
              </w:rPr>
              <w:t>0</w:t>
            </w:r>
          </w:p>
        </w:tc>
      </w:tr>
      <w:tr w:rsidR="006D09B0" w:rsidRPr="00882F42" w14:paraId="383BEAB3" w14:textId="77777777" w:rsidTr="008F6087">
        <w:tc>
          <w:tcPr>
            <w:tcW w:w="1257" w:type="pct"/>
            <w:gridSpan w:val="3"/>
            <w:tcBorders>
              <w:top w:val="single" w:sz="4" w:space="0" w:color="666699"/>
              <w:left w:val="single" w:sz="4" w:space="0" w:color="666699"/>
              <w:bottom w:val="single" w:sz="4" w:space="0" w:color="666699"/>
              <w:right w:val="single" w:sz="4" w:space="0" w:color="666699"/>
            </w:tcBorders>
            <w:hideMark/>
          </w:tcPr>
          <w:p w14:paraId="46538F4E" w14:textId="77777777" w:rsidR="006D09B0" w:rsidRPr="00882F42" w:rsidRDefault="006D09B0" w:rsidP="0060113E">
            <w:pPr>
              <w:spacing w:after="60"/>
              <w:jc w:val="left"/>
              <w:rPr>
                <w:sz w:val="16"/>
                <w:szCs w:val="16"/>
                <w:lang w:val="en-CA"/>
              </w:rPr>
            </w:pPr>
            <w:r w:rsidRPr="00882F42">
              <w:rPr>
                <w:sz w:val="16"/>
                <w:szCs w:val="16"/>
                <w:lang w:val="en-CA"/>
              </w:rPr>
              <w:t>Maximum allowable consumption (ODP tonnes)</w:t>
            </w:r>
          </w:p>
        </w:tc>
        <w:tc>
          <w:tcPr>
            <w:tcW w:w="378" w:type="pct"/>
            <w:tcBorders>
              <w:top w:val="single" w:sz="4" w:space="0" w:color="666699"/>
              <w:left w:val="single" w:sz="4" w:space="0" w:color="666699"/>
              <w:bottom w:val="single" w:sz="4" w:space="0" w:color="666699"/>
              <w:right w:val="single" w:sz="4" w:space="0" w:color="666699"/>
            </w:tcBorders>
          </w:tcPr>
          <w:p w14:paraId="0EAD73BD"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49" w:type="pct"/>
            <w:tcBorders>
              <w:top w:val="single" w:sz="4" w:space="0" w:color="666699"/>
              <w:left w:val="single" w:sz="4" w:space="0" w:color="666699"/>
              <w:bottom w:val="single" w:sz="4" w:space="0" w:color="666699"/>
              <w:right w:val="single" w:sz="4" w:space="0" w:color="666699"/>
            </w:tcBorders>
          </w:tcPr>
          <w:p w14:paraId="2F3DC951"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77" w:type="pct"/>
            <w:tcBorders>
              <w:top w:val="single" w:sz="4" w:space="0" w:color="666699"/>
              <w:left w:val="single" w:sz="4" w:space="0" w:color="666699"/>
              <w:bottom w:val="single" w:sz="4" w:space="0" w:color="666699"/>
              <w:right w:val="single" w:sz="4" w:space="0" w:color="666699"/>
            </w:tcBorders>
          </w:tcPr>
          <w:p w14:paraId="7060EFFB" w14:textId="77777777" w:rsidR="006D09B0" w:rsidRPr="00882F42" w:rsidRDefault="006D09B0" w:rsidP="0060113E">
            <w:pPr>
              <w:spacing w:after="60"/>
              <w:jc w:val="right"/>
              <w:rPr>
                <w:sz w:val="16"/>
                <w:szCs w:val="16"/>
                <w:lang w:val="en-CA"/>
              </w:rPr>
            </w:pPr>
            <w:r w:rsidRPr="00882F42">
              <w:rPr>
                <w:sz w:val="16"/>
                <w:szCs w:val="16"/>
                <w:lang w:val="en-CA"/>
              </w:rPr>
              <w:t>14.36</w:t>
            </w:r>
          </w:p>
        </w:tc>
        <w:tc>
          <w:tcPr>
            <w:tcW w:w="352" w:type="pct"/>
            <w:tcBorders>
              <w:top w:val="single" w:sz="4" w:space="0" w:color="666699"/>
              <w:left w:val="single" w:sz="4" w:space="0" w:color="666699"/>
              <w:bottom w:val="single" w:sz="4" w:space="0" w:color="666699"/>
              <w:right w:val="single" w:sz="4" w:space="0" w:color="666699"/>
            </w:tcBorders>
          </w:tcPr>
          <w:p w14:paraId="51E35BEE"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78" w:type="pct"/>
            <w:tcBorders>
              <w:top w:val="single" w:sz="4" w:space="0" w:color="666699"/>
              <w:left w:val="single" w:sz="4" w:space="0" w:color="666699"/>
              <w:bottom w:val="single" w:sz="4" w:space="0" w:color="666699"/>
              <w:right w:val="single" w:sz="4" w:space="0" w:color="666699"/>
            </w:tcBorders>
          </w:tcPr>
          <w:p w14:paraId="1A4A9B18"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37" w:type="pct"/>
            <w:tcBorders>
              <w:top w:val="single" w:sz="4" w:space="0" w:color="666699"/>
              <w:left w:val="single" w:sz="4" w:space="0" w:color="666699"/>
              <w:bottom w:val="single" w:sz="4" w:space="0" w:color="666699"/>
              <w:right w:val="single" w:sz="4" w:space="0" w:color="666699"/>
            </w:tcBorders>
          </w:tcPr>
          <w:p w14:paraId="3B2CB532"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37" w:type="pct"/>
            <w:tcBorders>
              <w:top w:val="single" w:sz="4" w:space="0" w:color="666699"/>
              <w:left w:val="single" w:sz="4" w:space="0" w:color="666699"/>
              <w:bottom w:val="single" w:sz="4" w:space="0" w:color="666699"/>
              <w:right w:val="single" w:sz="4" w:space="0" w:color="666699"/>
            </w:tcBorders>
          </w:tcPr>
          <w:p w14:paraId="3D3011F6"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435" w:type="pct"/>
            <w:tcBorders>
              <w:top w:val="single" w:sz="4" w:space="0" w:color="666699"/>
              <w:left w:val="single" w:sz="4" w:space="0" w:color="666699"/>
              <w:bottom w:val="single" w:sz="4" w:space="0" w:color="666699"/>
              <w:right w:val="single" w:sz="4" w:space="0" w:color="666699"/>
            </w:tcBorders>
          </w:tcPr>
          <w:p w14:paraId="782DD930" w14:textId="77777777" w:rsidR="006D09B0" w:rsidRPr="00882F42" w:rsidRDefault="006D09B0" w:rsidP="0060113E">
            <w:pPr>
              <w:spacing w:after="60"/>
              <w:jc w:val="right"/>
              <w:rPr>
                <w:sz w:val="16"/>
                <w:szCs w:val="16"/>
                <w:lang w:val="en-CA"/>
              </w:rPr>
            </w:pPr>
            <w:r w:rsidRPr="00882F42">
              <w:rPr>
                <w:sz w:val="16"/>
                <w:szCs w:val="16"/>
                <w:lang w:val="en-CA"/>
              </w:rPr>
              <w:t>10.37</w:t>
            </w:r>
          </w:p>
        </w:tc>
        <w:tc>
          <w:tcPr>
            <w:tcW w:w="363" w:type="pct"/>
            <w:tcBorders>
              <w:top w:val="single" w:sz="4" w:space="0" w:color="666699"/>
              <w:left w:val="single" w:sz="4" w:space="0" w:color="666699"/>
              <w:bottom w:val="single" w:sz="4" w:space="0" w:color="666699"/>
              <w:right w:val="single" w:sz="4" w:space="0" w:color="666699"/>
            </w:tcBorders>
          </w:tcPr>
          <w:p w14:paraId="11F209F1" w14:textId="77777777" w:rsidR="006D09B0" w:rsidRPr="00882F42" w:rsidRDefault="006D09B0" w:rsidP="0060113E">
            <w:pPr>
              <w:spacing w:after="60"/>
              <w:jc w:val="right"/>
              <w:rPr>
                <w:sz w:val="16"/>
                <w:szCs w:val="16"/>
                <w:lang w:val="en-CA"/>
              </w:rPr>
            </w:pPr>
            <w:r w:rsidRPr="00882F42">
              <w:rPr>
                <w:sz w:val="16"/>
                <w:szCs w:val="16"/>
                <w:lang w:val="en-CA"/>
              </w:rPr>
              <w:t>5.18</w:t>
            </w:r>
          </w:p>
        </w:tc>
        <w:tc>
          <w:tcPr>
            <w:tcW w:w="436" w:type="pct"/>
            <w:tcBorders>
              <w:top w:val="single" w:sz="4" w:space="0" w:color="666699"/>
              <w:left w:val="single" w:sz="4" w:space="0" w:color="666699"/>
              <w:bottom w:val="single" w:sz="4" w:space="0" w:color="666699"/>
              <w:right w:val="single" w:sz="4" w:space="0" w:color="666699"/>
            </w:tcBorders>
            <w:hideMark/>
          </w:tcPr>
          <w:p w14:paraId="0D740DA3" w14:textId="224BD5EC" w:rsidR="006D09B0" w:rsidRPr="00882F42" w:rsidRDefault="006D09B0" w:rsidP="0060113E">
            <w:pPr>
              <w:jc w:val="right"/>
              <w:rPr>
                <w:sz w:val="16"/>
                <w:szCs w:val="16"/>
                <w:lang w:val="en-CA" w:eastAsia="es-CO"/>
              </w:rPr>
            </w:pPr>
            <w:r w:rsidRPr="00882F42">
              <w:rPr>
                <w:sz w:val="16"/>
                <w:szCs w:val="16"/>
                <w:lang w:val="en-CA" w:eastAsia="es-CO"/>
              </w:rPr>
              <w:t>0</w:t>
            </w:r>
          </w:p>
        </w:tc>
      </w:tr>
      <w:tr w:rsidR="006D09B0" w:rsidRPr="00882F42" w14:paraId="1FC012BE" w14:textId="77777777" w:rsidTr="008F6087">
        <w:tc>
          <w:tcPr>
            <w:tcW w:w="448" w:type="pct"/>
            <w:vMerge w:val="restart"/>
            <w:tcBorders>
              <w:top w:val="single" w:sz="4" w:space="0" w:color="666699"/>
              <w:left w:val="single" w:sz="4" w:space="0" w:color="666699"/>
              <w:bottom w:val="single" w:sz="4" w:space="0" w:color="auto"/>
              <w:right w:val="single" w:sz="4" w:space="0" w:color="666699"/>
            </w:tcBorders>
            <w:hideMark/>
          </w:tcPr>
          <w:p w14:paraId="6DA7AF9D" w14:textId="77777777" w:rsidR="006D09B0" w:rsidRPr="00882F42" w:rsidRDefault="006D09B0" w:rsidP="0060113E">
            <w:pPr>
              <w:spacing w:after="60"/>
              <w:jc w:val="left"/>
              <w:rPr>
                <w:sz w:val="16"/>
                <w:szCs w:val="16"/>
                <w:lang w:val="en-CA"/>
              </w:rPr>
            </w:pPr>
            <w:r w:rsidRPr="00882F42">
              <w:rPr>
                <w:sz w:val="16"/>
                <w:szCs w:val="16"/>
                <w:lang w:val="en-CA"/>
              </w:rPr>
              <w:t>Project costs requested in principle (US $)</w:t>
            </w:r>
          </w:p>
        </w:tc>
        <w:tc>
          <w:tcPr>
            <w:tcW w:w="346" w:type="pct"/>
            <w:vMerge w:val="restart"/>
            <w:tcBorders>
              <w:top w:val="single" w:sz="4" w:space="0" w:color="666699"/>
              <w:left w:val="single" w:sz="4" w:space="0" w:color="666699"/>
              <w:bottom w:val="single" w:sz="4" w:space="0" w:color="666699"/>
              <w:right w:val="single" w:sz="4" w:space="0" w:color="666699"/>
            </w:tcBorders>
            <w:hideMark/>
          </w:tcPr>
          <w:p w14:paraId="55090B07" w14:textId="77777777" w:rsidR="006D09B0" w:rsidRPr="00882F42" w:rsidRDefault="006D09B0" w:rsidP="0060113E">
            <w:pPr>
              <w:spacing w:after="60"/>
              <w:jc w:val="center"/>
              <w:rPr>
                <w:sz w:val="16"/>
                <w:szCs w:val="16"/>
                <w:lang w:val="en-CA"/>
              </w:rPr>
            </w:pPr>
            <w:r w:rsidRPr="00882F42">
              <w:rPr>
                <w:sz w:val="16"/>
                <w:szCs w:val="16"/>
                <w:lang w:val="en-CA"/>
              </w:rPr>
              <w:t>UNDP</w:t>
            </w:r>
          </w:p>
        </w:tc>
        <w:tc>
          <w:tcPr>
            <w:tcW w:w="464" w:type="pct"/>
            <w:tcBorders>
              <w:top w:val="single" w:sz="4" w:space="0" w:color="666699"/>
              <w:left w:val="single" w:sz="4" w:space="0" w:color="666699"/>
              <w:bottom w:val="single" w:sz="4" w:space="0" w:color="666699"/>
              <w:right w:val="single" w:sz="4" w:space="0" w:color="666699"/>
            </w:tcBorders>
            <w:hideMark/>
          </w:tcPr>
          <w:p w14:paraId="56F8E216" w14:textId="77777777" w:rsidR="006D09B0" w:rsidRPr="00882F42" w:rsidRDefault="006D09B0" w:rsidP="0060113E">
            <w:pPr>
              <w:spacing w:after="60"/>
              <w:jc w:val="left"/>
              <w:rPr>
                <w:sz w:val="16"/>
                <w:szCs w:val="16"/>
                <w:lang w:val="en-CA"/>
              </w:rPr>
            </w:pPr>
            <w:r w:rsidRPr="00882F42">
              <w:rPr>
                <w:sz w:val="16"/>
                <w:szCs w:val="16"/>
                <w:lang w:val="en-CA"/>
              </w:rPr>
              <w:t>Project costs</w:t>
            </w:r>
          </w:p>
        </w:tc>
        <w:tc>
          <w:tcPr>
            <w:tcW w:w="378" w:type="pct"/>
            <w:tcBorders>
              <w:top w:val="single" w:sz="4" w:space="0" w:color="666699"/>
              <w:left w:val="single" w:sz="4" w:space="0" w:color="666699"/>
              <w:bottom w:val="single" w:sz="4" w:space="0" w:color="666699"/>
              <w:right w:val="single" w:sz="4" w:space="0" w:color="666699"/>
            </w:tcBorders>
          </w:tcPr>
          <w:p w14:paraId="250637F7" w14:textId="4F0CC486" w:rsidR="006D09B0" w:rsidRPr="00882F42" w:rsidRDefault="006D09B0" w:rsidP="0060113E">
            <w:pPr>
              <w:jc w:val="right"/>
              <w:rPr>
                <w:sz w:val="16"/>
                <w:szCs w:val="16"/>
                <w:lang w:val="en-CA" w:eastAsia="es-CO"/>
              </w:rPr>
            </w:pPr>
            <w:r w:rsidRPr="00882F42">
              <w:rPr>
                <w:sz w:val="16"/>
                <w:szCs w:val="16"/>
                <w:lang w:val="en-CA" w:eastAsia="es-CO"/>
              </w:rPr>
              <w:t>450,000</w:t>
            </w:r>
          </w:p>
        </w:tc>
        <w:tc>
          <w:tcPr>
            <w:tcW w:w="349" w:type="pct"/>
            <w:tcBorders>
              <w:top w:val="single" w:sz="4" w:space="0" w:color="666699"/>
              <w:left w:val="single" w:sz="4" w:space="0" w:color="666699"/>
              <w:bottom w:val="single" w:sz="4" w:space="0" w:color="666699"/>
              <w:right w:val="single" w:sz="4" w:space="0" w:color="666699"/>
            </w:tcBorders>
          </w:tcPr>
          <w:p w14:paraId="7A9DCDA0" w14:textId="5A3BB4A9" w:rsidR="006D09B0" w:rsidRPr="00882F42" w:rsidRDefault="006D09B0" w:rsidP="0060113E">
            <w:pPr>
              <w:jc w:val="right"/>
              <w:rPr>
                <w:sz w:val="16"/>
                <w:szCs w:val="16"/>
                <w:lang w:val="en-CA" w:eastAsia="es-CO"/>
              </w:rPr>
            </w:pPr>
            <w:r w:rsidRPr="00882F42">
              <w:rPr>
                <w:sz w:val="16"/>
                <w:szCs w:val="16"/>
                <w:lang w:val="en-CA" w:eastAsia="es-CO"/>
              </w:rPr>
              <w:t>0</w:t>
            </w:r>
          </w:p>
        </w:tc>
        <w:tc>
          <w:tcPr>
            <w:tcW w:w="377" w:type="pct"/>
            <w:tcBorders>
              <w:top w:val="single" w:sz="4" w:space="0" w:color="666699"/>
              <w:left w:val="single" w:sz="4" w:space="0" w:color="666699"/>
              <w:bottom w:val="single" w:sz="4" w:space="0" w:color="666699"/>
              <w:right w:val="single" w:sz="4" w:space="0" w:color="666699"/>
            </w:tcBorders>
          </w:tcPr>
          <w:p w14:paraId="12E67D98" w14:textId="61F2A643" w:rsidR="006D09B0" w:rsidRPr="00882F42" w:rsidRDefault="006D09B0" w:rsidP="0060113E">
            <w:pPr>
              <w:jc w:val="right"/>
              <w:rPr>
                <w:sz w:val="16"/>
                <w:szCs w:val="16"/>
                <w:lang w:val="en-CA" w:eastAsia="es-CO"/>
              </w:rPr>
            </w:pPr>
            <w:r w:rsidRPr="00882F42">
              <w:rPr>
                <w:sz w:val="16"/>
                <w:szCs w:val="16"/>
                <w:lang w:val="en-CA" w:eastAsia="es-CO"/>
              </w:rPr>
              <w:t>0</w:t>
            </w:r>
          </w:p>
        </w:tc>
        <w:tc>
          <w:tcPr>
            <w:tcW w:w="352" w:type="pct"/>
            <w:tcBorders>
              <w:top w:val="single" w:sz="4" w:space="0" w:color="666699"/>
              <w:left w:val="single" w:sz="4" w:space="0" w:color="666699"/>
              <w:bottom w:val="single" w:sz="4" w:space="0" w:color="666699"/>
              <w:right w:val="single" w:sz="4" w:space="0" w:color="666699"/>
            </w:tcBorders>
          </w:tcPr>
          <w:p w14:paraId="2F6CFD79" w14:textId="012D5FAE" w:rsidR="006D09B0" w:rsidRPr="00882F42" w:rsidRDefault="006D09B0" w:rsidP="0060113E">
            <w:pPr>
              <w:jc w:val="right"/>
              <w:rPr>
                <w:sz w:val="16"/>
                <w:szCs w:val="16"/>
                <w:lang w:val="en-CA" w:eastAsia="es-CO"/>
              </w:rPr>
            </w:pPr>
            <w:r w:rsidRPr="00882F42">
              <w:rPr>
                <w:sz w:val="16"/>
                <w:szCs w:val="16"/>
                <w:lang w:val="en-CA" w:eastAsia="es-CO"/>
              </w:rPr>
              <w:t>0</w:t>
            </w:r>
          </w:p>
        </w:tc>
        <w:tc>
          <w:tcPr>
            <w:tcW w:w="378" w:type="pct"/>
            <w:tcBorders>
              <w:top w:val="single" w:sz="4" w:space="0" w:color="666699"/>
              <w:left w:val="single" w:sz="4" w:space="0" w:color="666699"/>
              <w:bottom w:val="single" w:sz="4" w:space="0" w:color="666699"/>
              <w:right w:val="single" w:sz="4" w:space="0" w:color="666699"/>
            </w:tcBorders>
          </w:tcPr>
          <w:p w14:paraId="0344C8DA" w14:textId="177E8A8A" w:rsidR="006D09B0" w:rsidRPr="00882F42" w:rsidRDefault="006D09B0" w:rsidP="0060113E">
            <w:pPr>
              <w:jc w:val="right"/>
              <w:rPr>
                <w:sz w:val="16"/>
                <w:szCs w:val="16"/>
                <w:lang w:val="en-CA" w:eastAsia="es-CO"/>
              </w:rPr>
            </w:pPr>
            <w:r w:rsidRPr="00882F42">
              <w:rPr>
                <w:sz w:val="16"/>
                <w:szCs w:val="16"/>
                <w:lang w:val="en-CA" w:eastAsia="es-CO"/>
              </w:rPr>
              <w:t>363,600</w:t>
            </w:r>
          </w:p>
        </w:tc>
        <w:tc>
          <w:tcPr>
            <w:tcW w:w="337" w:type="pct"/>
            <w:tcBorders>
              <w:top w:val="single" w:sz="4" w:space="0" w:color="666699"/>
              <w:left w:val="single" w:sz="4" w:space="0" w:color="666699"/>
              <w:bottom w:val="single" w:sz="4" w:space="0" w:color="666699"/>
              <w:right w:val="single" w:sz="4" w:space="0" w:color="666699"/>
            </w:tcBorders>
          </w:tcPr>
          <w:p w14:paraId="00DA0806" w14:textId="2F2D6504" w:rsidR="006D09B0" w:rsidRPr="00882F42" w:rsidRDefault="006D09B0" w:rsidP="0060113E">
            <w:pPr>
              <w:jc w:val="right"/>
              <w:rPr>
                <w:sz w:val="16"/>
                <w:szCs w:val="16"/>
                <w:lang w:val="en-CA" w:eastAsia="es-CO"/>
              </w:rPr>
            </w:pPr>
            <w:r w:rsidRPr="00882F42">
              <w:rPr>
                <w:sz w:val="16"/>
                <w:szCs w:val="16"/>
                <w:lang w:val="en-CA" w:eastAsia="es-CO"/>
              </w:rPr>
              <w:t>0</w:t>
            </w:r>
          </w:p>
        </w:tc>
        <w:tc>
          <w:tcPr>
            <w:tcW w:w="337" w:type="pct"/>
            <w:tcBorders>
              <w:top w:val="single" w:sz="4" w:space="0" w:color="666699"/>
              <w:left w:val="single" w:sz="4" w:space="0" w:color="666699"/>
              <w:bottom w:val="single" w:sz="4" w:space="0" w:color="666699"/>
              <w:right w:val="single" w:sz="4" w:space="0" w:color="666699"/>
            </w:tcBorders>
          </w:tcPr>
          <w:p w14:paraId="477283D5" w14:textId="4477AFF6" w:rsidR="006D09B0" w:rsidRPr="00882F42" w:rsidRDefault="006D09B0" w:rsidP="0060113E">
            <w:pPr>
              <w:jc w:val="right"/>
              <w:rPr>
                <w:sz w:val="16"/>
                <w:szCs w:val="16"/>
                <w:lang w:val="en-CA" w:eastAsia="es-CO"/>
              </w:rPr>
            </w:pPr>
            <w:r w:rsidRPr="00882F42">
              <w:rPr>
                <w:sz w:val="16"/>
                <w:szCs w:val="16"/>
                <w:lang w:val="en-CA" w:eastAsia="es-CO"/>
              </w:rPr>
              <w:t>0</w:t>
            </w:r>
          </w:p>
        </w:tc>
        <w:tc>
          <w:tcPr>
            <w:tcW w:w="435" w:type="pct"/>
            <w:tcBorders>
              <w:top w:val="single" w:sz="4" w:space="0" w:color="666699"/>
              <w:left w:val="single" w:sz="4" w:space="0" w:color="666699"/>
              <w:bottom w:val="single" w:sz="4" w:space="0" w:color="666699"/>
              <w:right w:val="single" w:sz="4" w:space="0" w:color="666699"/>
            </w:tcBorders>
          </w:tcPr>
          <w:p w14:paraId="0F384EF4" w14:textId="1E159D16" w:rsidR="006D09B0" w:rsidRPr="00882F42" w:rsidRDefault="006D09B0" w:rsidP="0060113E">
            <w:pPr>
              <w:jc w:val="right"/>
              <w:rPr>
                <w:sz w:val="16"/>
                <w:szCs w:val="16"/>
                <w:lang w:val="en-CA" w:eastAsia="es-CO"/>
              </w:rPr>
            </w:pPr>
            <w:r w:rsidRPr="00882F42">
              <w:rPr>
                <w:sz w:val="16"/>
                <w:szCs w:val="16"/>
                <w:lang w:val="en-CA" w:eastAsia="es-CO"/>
              </w:rPr>
              <w:t>0</w:t>
            </w:r>
          </w:p>
        </w:tc>
        <w:tc>
          <w:tcPr>
            <w:tcW w:w="363" w:type="pct"/>
            <w:tcBorders>
              <w:top w:val="single" w:sz="4" w:space="0" w:color="666699"/>
              <w:left w:val="single" w:sz="4" w:space="0" w:color="666699"/>
              <w:bottom w:val="single" w:sz="4" w:space="0" w:color="666699"/>
              <w:right w:val="single" w:sz="4" w:space="0" w:color="666699"/>
            </w:tcBorders>
          </w:tcPr>
          <w:p w14:paraId="7E399F6F" w14:textId="1E5C27E3" w:rsidR="006D09B0" w:rsidRPr="00882F42" w:rsidRDefault="006D09B0" w:rsidP="0060113E">
            <w:pPr>
              <w:jc w:val="right"/>
              <w:rPr>
                <w:sz w:val="16"/>
                <w:szCs w:val="16"/>
                <w:lang w:val="en-CA" w:eastAsia="es-CO"/>
              </w:rPr>
            </w:pPr>
            <w:r w:rsidRPr="00882F42">
              <w:rPr>
                <w:sz w:val="16"/>
                <w:szCs w:val="16"/>
                <w:lang w:val="en-CA" w:eastAsia="es-CO"/>
              </w:rPr>
              <w:t>90,400</w:t>
            </w:r>
          </w:p>
        </w:tc>
        <w:tc>
          <w:tcPr>
            <w:tcW w:w="436" w:type="pct"/>
            <w:tcBorders>
              <w:top w:val="single" w:sz="4" w:space="0" w:color="666699"/>
              <w:left w:val="single" w:sz="4" w:space="0" w:color="666699"/>
              <w:bottom w:val="single" w:sz="4" w:space="0" w:color="666699"/>
              <w:right w:val="single" w:sz="4" w:space="0" w:color="666699"/>
            </w:tcBorders>
          </w:tcPr>
          <w:p w14:paraId="03A65964" w14:textId="558D17A0" w:rsidR="006D09B0" w:rsidRPr="00882F42" w:rsidRDefault="006D09B0" w:rsidP="0060113E">
            <w:pPr>
              <w:jc w:val="right"/>
              <w:rPr>
                <w:sz w:val="16"/>
                <w:szCs w:val="16"/>
                <w:lang w:val="en-CA" w:eastAsia="es-CO"/>
              </w:rPr>
            </w:pPr>
            <w:r w:rsidRPr="00882F42">
              <w:rPr>
                <w:sz w:val="16"/>
                <w:szCs w:val="16"/>
                <w:lang w:val="en-CA" w:eastAsia="es-CO"/>
              </w:rPr>
              <w:t>904,000</w:t>
            </w:r>
          </w:p>
        </w:tc>
      </w:tr>
      <w:tr w:rsidR="006D09B0" w:rsidRPr="00882F42" w14:paraId="6D4B6366" w14:textId="77777777" w:rsidTr="008F6087">
        <w:tc>
          <w:tcPr>
            <w:tcW w:w="448" w:type="pct"/>
            <w:vMerge/>
            <w:tcBorders>
              <w:top w:val="single" w:sz="4" w:space="0" w:color="666699"/>
              <w:left w:val="single" w:sz="4" w:space="0" w:color="666699"/>
              <w:bottom w:val="single" w:sz="4" w:space="0" w:color="auto"/>
              <w:right w:val="single" w:sz="4" w:space="0" w:color="666699"/>
            </w:tcBorders>
            <w:vAlign w:val="center"/>
            <w:hideMark/>
          </w:tcPr>
          <w:p w14:paraId="269BCC74" w14:textId="77777777" w:rsidR="006D09B0" w:rsidRPr="00882F42" w:rsidRDefault="006D09B0" w:rsidP="0060113E">
            <w:pPr>
              <w:jc w:val="left"/>
              <w:rPr>
                <w:sz w:val="16"/>
                <w:szCs w:val="16"/>
                <w:lang w:val="en-CA"/>
              </w:rPr>
            </w:pPr>
          </w:p>
        </w:tc>
        <w:tc>
          <w:tcPr>
            <w:tcW w:w="346" w:type="pct"/>
            <w:vMerge/>
            <w:tcBorders>
              <w:top w:val="single" w:sz="4" w:space="0" w:color="666699"/>
              <w:left w:val="single" w:sz="4" w:space="0" w:color="666699"/>
              <w:bottom w:val="single" w:sz="4" w:space="0" w:color="666699"/>
              <w:right w:val="single" w:sz="4" w:space="0" w:color="666699"/>
            </w:tcBorders>
            <w:vAlign w:val="center"/>
            <w:hideMark/>
          </w:tcPr>
          <w:p w14:paraId="41FF5848" w14:textId="77777777" w:rsidR="006D09B0" w:rsidRPr="00882F42" w:rsidRDefault="006D09B0" w:rsidP="0060113E">
            <w:pPr>
              <w:jc w:val="left"/>
              <w:rPr>
                <w:sz w:val="16"/>
                <w:szCs w:val="16"/>
                <w:lang w:val="en-CA"/>
              </w:rPr>
            </w:pPr>
          </w:p>
        </w:tc>
        <w:tc>
          <w:tcPr>
            <w:tcW w:w="464" w:type="pct"/>
            <w:tcBorders>
              <w:top w:val="single" w:sz="4" w:space="0" w:color="666699"/>
              <w:left w:val="single" w:sz="4" w:space="0" w:color="666699"/>
              <w:bottom w:val="single" w:sz="4" w:space="0" w:color="666699"/>
              <w:right w:val="single" w:sz="4" w:space="0" w:color="666699"/>
            </w:tcBorders>
            <w:hideMark/>
          </w:tcPr>
          <w:p w14:paraId="7BEA8956" w14:textId="77777777" w:rsidR="006D09B0" w:rsidRPr="00882F42" w:rsidRDefault="006D09B0" w:rsidP="0060113E">
            <w:pPr>
              <w:spacing w:after="60"/>
              <w:jc w:val="left"/>
              <w:rPr>
                <w:sz w:val="16"/>
                <w:szCs w:val="16"/>
                <w:lang w:val="en-CA"/>
              </w:rPr>
            </w:pPr>
            <w:r w:rsidRPr="00882F42">
              <w:rPr>
                <w:sz w:val="16"/>
                <w:szCs w:val="16"/>
                <w:lang w:val="en-CA"/>
              </w:rPr>
              <w:t>Support costs</w:t>
            </w:r>
          </w:p>
        </w:tc>
        <w:tc>
          <w:tcPr>
            <w:tcW w:w="378" w:type="pct"/>
            <w:tcBorders>
              <w:top w:val="single" w:sz="4" w:space="0" w:color="666699"/>
              <w:left w:val="single" w:sz="4" w:space="0" w:color="666699"/>
              <w:bottom w:val="single" w:sz="4" w:space="0" w:color="666699"/>
              <w:right w:val="single" w:sz="4" w:space="0" w:color="666699"/>
            </w:tcBorders>
          </w:tcPr>
          <w:p w14:paraId="6FA39782" w14:textId="717F39FE" w:rsidR="006D09B0" w:rsidRPr="00882F42" w:rsidRDefault="006D09B0" w:rsidP="0060113E">
            <w:pPr>
              <w:jc w:val="right"/>
              <w:rPr>
                <w:sz w:val="16"/>
                <w:szCs w:val="16"/>
                <w:lang w:val="en-CA" w:eastAsia="es-CO"/>
              </w:rPr>
            </w:pPr>
            <w:r w:rsidRPr="00882F42">
              <w:rPr>
                <w:sz w:val="16"/>
                <w:szCs w:val="16"/>
                <w:lang w:val="en-CA" w:eastAsia="es-CO"/>
              </w:rPr>
              <w:t>31,500</w:t>
            </w:r>
          </w:p>
        </w:tc>
        <w:tc>
          <w:tcPr>
            <w:tcW w:w="349" w:type="pct"/>
            <w:tcBorders>
              <w:top w:val="single" w:sz="4" w:space="0" w:color="666699"/>
              <w:left w:val="single" w:sz="4" w:space="0" w:color="666699"/>
              <w:bottom w:val="single" w:sz="4" w:space="0" w:color="666699"/>
              <w:right w:val="single" w:sz="4" w:space="0" w:color="666699"/>
            </w:tcBorders>
          </w:tcPr>
          <w:p w14:paraId="71F84C63" w14:textId="621FC62E" w:rsidR="006D09B0" w:rsidRPr="00882F42" w:rsidRDefault="006D09B0" w:rsidP="0060113E">
            <w:pPr>
              <w:jc w:val="right"/>
              <w:rPr>
                <w:sz w:val="16"/>
                <w:szCs w:val="16"/>
                <w:lang w:val="en-CA" w:eastAsia="es-CO"/>
              </w:rPr>
            </w:pPr>
            <w:r w:rsidRPr="00882F42">
              <w:rPr>
                <w:sz w:val="16"/>
                <w:szCs w:val="16"/>
                <w:lang w:val="en-CA" w:eastAsia="es-CO"/>
              </w:rPr>
              <w:t>0</w:t>
            </w:r>
          </w:p>
        </w:tc>
        <w:tc>
          <w:tcPr>
            <w:tcW w:w="377" w:type="pct"/>
            <w:tcBorders>
              <w:top w:val="single" w:sz="4" w:space="0" w:color="666699"/>
              <w:left w:val="single" w:sz="4" w:space="0" w:color="666699"/>
              <w:bottom w:val="single" w:sz="4" w:space="0" w:color="666699"/>
              <w:right w:val="single" w:sz="4" w:space="0" w:color="666699"/>
            </w:tcBorders>
          </w:tcPr>
          <w:p w14:paraId="5D975D09" w14:textId="4D1FA8B2" w:rsidR="006D09B0" w:rsidRPr="00882F42" w:rsidRDefault="006D09B0" w:rsidP="0060113E">
            <w:pPr>
              <w:jc w:val="right"/>
              <w:rPr>
                <w:sz w:val="16"/>
                <w:szCs w:val="16"/>
                <w:lang w:val="en-CA" w:eastAsia="es-CO"/>
              </w:rPr>
            </w:pPr>
            <w:r w:rsidRPr="00882F42">
              <w:rPr>
                <w:sz w:val="16"/>
                <w:szCs w:val="16"/>
                <w:lang w:val="en-CA" w:eastAsia="es-CO"/>
              </w:rPr>
              <w:t>0</w:t>
            </w:r>
          </w:p>
        </w:tc>
        <w:tc>
          <w:tcPr>
            <w:tcW w:w="352" w:type="pct"/>
            <w:tcBorders>
              <w:top w:val="single" w:sz="4" w:space="0" w:color="666699"/>
              <w:left w:val="single" w:sz="4" w:space="0" w:color="666699"/>
              <w:bottom w:val="single" w:sz="4" w:space="0" w:color="666699"/>
              <w:right w:val="single" w:sz="4" w:space="0" w:color="666699"/>
            </w:tcBorders>
          </w:tcPr>
          <w:p w14:paraId="12D911D7" w14:textId="07130EBA" w:rsidR="006D09B0" w:rsidRPr="00882F42" w:rsidRDefault="006D09B0" w:rsidP="0060113E">
            <w:pPr>
              <w:jc w:val="right"/>
              <w:rPr>
                <w:sz w:val="16"/>
                <w:szCs w:val="16"/>
                <w:lang w:val="en-CA" w:eastAsia="es-CO"/>
              </w:rPr>
            </w:pPr>
            <w:r w:rsidRPr="00882F42">
              <w:rPr>
                <w:sz w:val="16"/>
                <w:szCs w:val="16"/>
                <w:lang w:val="en-CA" w:eastAsia="es-CO"/>
              </w:rPr>
              <w:t>0</w:t>
            </w:r>
          </w:p>
        </w:tc>
        <w:tc>
          <w:tcPr>
            <w:tcW w:w="378" w:type="pct"/>
            <w:tcBorders>
              <w:top w:val="single" w:sz="4" w:space="0" w:color="666699"/>
              <w:left w:val="single" w:sz="4" w:space="0" w:color="666699"/>
              <w:bottom w:val="single" w:sz="4" w:space="0" w:color="666699"/>
              <w:right w:val="single" w:sz="4" w:space="0" w:color="666699"/>
            </w:tcBorders>
          </w:tcPr>
          <w:p w14:paraId="2C8E2A57" w14:textId="0CC56A47" w:rsidR="006D09B0" w:rsidRPr="00882F42" w:rsidRDefault="006D09B0" w:rsidP="0060113E">
            <w:pPr>
              <w:jc w:val="right"/>
              <w:rPr>
                <w:sz w:val="16"/>
                <w:szCs w:val="16"/>
                <w:lang w:val="en-CA" w:eastAsia="es-CO"/>
              </w:rPr>
            </w:pPr>
            <w:r w:rsidRPr="00882F42">
              <w:rPr>
                <w:sz w:val="16"/>
                <w:szCs w:val="16"/>
                <w:lang w:val="en-CA" w:eastAsia="es-CO"/>
              </w:rPr>
              <w:t>25,452</w:t>
            </w:r>
          </w:p>
        </w:tc>
        <w:tc>
          <w:tcPr>
            <w:tcW w:w="337" w:type="pct"/>
            <w:tcBorders>
              <w:top w:val="single" w:sz="4" w:space="0" w:color="666699"/>
              <w:left w:val="single" w:sz="4" w:space="0" w:color="666699"/>
              <w:bottom w:val="single" w:sz="4" w:space="0" w:color="666699"/>
              <w:right w:val="single" w:sz="4" w:space="0" w:color="666699"/>
            </w:tcBorders>
          </w:tcPr>
          <w:p w14:paraId="64FB1F26" w14:textId="5425E6BE" w:rsidR="006D09B0" w:rsidRPr="00882F42" w:rsidRDefault="006D09B0" w:rsidP="0060113E">
            <w:pPr>
              <w:jc w:val="right"/>
              <w:rPr>
                <w:sz w:val="16"/>
                <w:szCs w:val="16"/>
                <w:lang w:val="en-CA" w:eastAsia="es-CO"/>
              </w:rPr>
            </w:pPr>
            <w:r w:rsidRPr="00882F42">
              <w:rPr>
                <w:sz w:val="16"/>
                <w:szCs w:val="16"/>
                <w:lang w:val="en-CA" w:eastAsia="es-CO"/>
              </w:rPr>
              <w:t>0</w:t>
            </w:r>
          </w:p>
        </w:tc>
        <w:tc>
          <w:tcPr>
            <w:tcW w:w="337" w:type="pct"/>
            <w:tcBorders>
              <w:top w:val="single" w:sz="4" w:space="0" w:color="666699"/>
              <w:left w:val="single" w:sz="4" w:space="0" w:color="666699"/>
              <w:bottom w:val="single" w:sz="4" w:space="0" w:color="666699"/>
              <w:right w:val="single" w:sz="4" w:space="0" w:color="666699"/>
            </w:tcBorders>
          </w:tcPr>
          <w:p w14:paraId="10E6E2F4" w14:textId="1652CAB4" w:rsidR="006D09B0" w:rsidRPr="00882F42" w:rsidRDefault="006D09B0" w:rsidP="0060113E">
            <w:pPr>
              <w:jc w:val="right"/>
              <w:rPr>
                <w:sz w:val="16"/>
                <w:szCs w:val="16"/>
                <w:lang w:val="en-CA" w:eastAsia="es-CO"/>
              </w:rPr>
            </w:pPr>
            <w:r w:rsidRPr="00882F42">
              <w:rPr>
                <w:sz w:val="16"/>
                <w:szCs w:val="16"/>
                <w:lang w:val="en-CA" w:eastAsia="es-CO"/>
              </w:rPr>
              <w:t>0</w:t>
            </w:r>
          </w:p>
        </w:tc>
        <w:tc>
          <w:tcPr>
            <w:tcW w:w="435" w:type="pct"/>
            <w:tcBorders>
              <w:top w:val="single" w:sz="4" w:space="0" w:color="666699"/>
              <w:left w:val="single" w:sz="4" w:space="0" w:color="666699"/>
              <w:bottom w:val="single" w:sz="4" w:space="0" w:color="666699"/>
              <w:right w:val="single" w:sz="4" w:space="0" w:color="666699"/>
            </w:tcBorders>
          </w:tcPr>
          <w:p w14:paraId="049D5E92" w14:textId="66A06F10" w:rsidR="006D09B0" w:rsidRPr="00882F42" w:rsidRDefault="006D09B0" w:rsidP="0060113E">
            <w:pPr>
              <w:jc w:val="right"/>
              <w:rPr>
                <w:sz w:val="16"/>
                <w:szCs w:val="16"/>
                <w:lang w:val="en-CA" w:eastAsia="es-CO"/>
              </w:rPr>
            </w:pPr>
            <w:r w:rsidRPr="00882F42">
              <w:rPr>
                <w:sz w:val="16"/>
                <w:szCs w:val="16"/>
                <w:lang w:val="en-CA" w:eastAsia="es-CO"/>
              </w:rPr>
              <w:t>0</w:t>
            </w:r>
          </w:p>
        </w:tc>
        <w:tc>
          <w:tcPr>
            <w:tcW w:w="363" w:type="pct"/>
            <w:tcBorders>
              <w:top w:val="single" w:sz="4" w:space="0" w:color="666699"/>
              <w:left w:val="single" w:sz="4" w:space="0" w:color="666699"/>
              <w:bottom w:val="single" w:sz="4" w:space="0" w:color="666699"/>
              <w:right w:val="single" w:sz="4" w:space="0" w:color="666699"/>
            </w:tcBorders>
          </w:tcPr>
          <w:p w14:paraId="2441B5CC" w14:textId="03342B5C" w:rsidR="006D09B0" w:rsidRPr="00882F42" w:rsidRDefault="006D09B0" w:rsidP="0060113E">
            <w:pPr>
              <w:jc w:val="right"/>
              <w:rPr>
                <w:sz w:val="16"/>
                <w:szCs w:val="16"/>
                <w:lang w:val="en-CA" w:eastAsia="es-CO"/>
              </w:rPr>
            </w:pPr>
            <w:r w:rsidRPr="00882F42">
              <w:rPr>
                <w:sz w:val="16"/>
                <w:szCs w:val="16"/>
                <w:lang w:val="en-CA" w:eastAsia="es-CO"/>
              </w:rPr>
              <w:t>6,328</w:t>
            </w:r>
          </w:p>
        </w:tc>
        <w:tc>
          <w:tcPr>
            <w:tcW w:w="436" w:type="pct"/>
            <w:tcBorders>
              <w:top w:val="single" w:sz="4" w:space="0" w:color="666699"/>
              <w:left w:val="single" w:sz="4" w:space="0" w:color="666699"/>
              <w:bottom w:val="single" w:sz="4" w:space="0" w:color="666699"/>
              <w:right w:val="single" w:sz="4" w:space="0" w:color="666699"/>
            </w:tcBorders>
          </w:tcPr>
          <w:p w14:paraId="07E813C7" w14:textId="7DF1D11E" w:rsidR="006D09B0" w:rsidRPr="00882F42" w:rsidRDefault="006D09B0" w:rsidP="0060113E">
            <w:pPr>
              <w:jc w:val="right"/>
              <w:rPr>
                <w:sz w:val="16"/>
                <w:szCs w:val="16"/>
                <w:lang w:val="en-CA" w:eastAsia="es-CO"/>
              </w:rPr>
            </w:pPr>
            <w:r w:rsidRPr="00882F42">
              <w:rPr>
                <w:sz w:val="16"/>
                <w:szCs w:val="16"/>
                <w:lang w:val="en-CA" w:eastAsia="es-CO"/>
              </w:rPr>
              <w:t>63,280</w:t>
            </w:r>
          </w:p>
        </w:tc>
      </w:tr>
      <w:tr w:rsidR="006D09B0" w:rsidRPr="00882F42" w14:paraId="3D776C68" w14:textId="77777777" w:rsidTr="008F6087">
        <w:tc>
          <w:tcPr>
            <w:tcW w:w="1257" w:type="pct"/>
            <w:gridSpan w:val="3"/>
            <w:tcBorders>
              <w:top w:val="single" w:sz="4" w:space="0" w:color="auto"/>
              <w:left w:val="single" w:sz="4" w:space="0" w:color="666699"/>
              <w:bottom w:val="single" w:sz="4" w:space="0" w:color="auto"/>
              <w:right w:val="single" w:sz="4" w:space="0" w:color="666699"/>
            </w:tcBorders>
            <w:hideMark/>
          </w:tcPr>
          <w:p w14:paraId="00314369" w14:textId="77777777" w:rsidR="006D09B0" w:rsidRPr="00882F42" w:rsidRDefault="006D09B0" w:rsidP="0060113E">
            <w:pPr>
              <w:spacing w:after="60"/>
              <w:jc w:val="left"/>
              <w:rPr>
                <w:sz w:val="16"/>
                <w:szCs w:val="16"/>
                <w:lang w:val="en-CA"/>
              </w:rPr>
            </w:pPr>
            <w:r w:rsidRPr="00882F42">
              <w:rPr>
                <w:sz w:val="16"/>
                <w:szCs w:val="16"/>
                <w:lang w:val="en-CA"/>
              </w:rPr>
              <w:t>Total project costs requested in principle (US$)</w:t>
            </w:r>
          </w:p>
        </w:tc>
        <w:tc>
          <w:tcPr>
            <w:tcW w:w="378" w:type="pct"/>
            <w:tcBorders>
              <w:top w:val="single" w:sz="4" w:space="0" w:color="666699"/>
              <w:left w:val="single" w:sz="4" w:space="0" w:color="666699"/>
              <w:bottom w:val="single" w:sz="4" w:space="0" w:color="666699"/>
              <w:right w:val="single" w:sz="4" w:space="0" w:color="666699"/>
            </w:tcBorders>
          </w:tcPr>
          <w:p w14:paraId="7CF3B04A" w14:textId="2A64E70D" w:rsidR="006D09B0" w:rsidRPr="00882F42" w:rsidRDefault="006D09B0" w:rsidP="0060113E">
            <w:pPr>
              <w:jc w:val="right"/>
              <w:rPr>
                <w:sz w:val="16"/>
                <w:szCs w:val="16"/>
                <w:lang w:val="en-CA" w:eastAsia="es-CO"/>
              </w:rPr>
            </w:pPr>
            <w:r w:rsidRPr="00882F42">
              <w:rPr>
                <w:sz w:val="16"/>
                <w:szCs w:val="16"/>
                <w:lang w:val="en-CA" w:eastAsia="es-CO"/>
              </w:rPr>
              <w:t>450,000</w:t>
            </w:r>
          </w:p>
        </w:tc>
        <w:tc>
          <w:tcPr>
            <w:tcW w:w="349" w:type="pct"/>
            <w:tcBorders>
              <w:top w:val="single" w:sz="4" w:space="0" w:color="666699"/>
              <w:left w:val="single" w:sz="4" w:space="0" w:color="666699"/>
              <w:bottom w:val="single" w:sz="4" w:space="0" w:color="666699"/>
              <w:right w:val="single" w:sz="4" w:space="0" w:color="666699"/>
            </w:tcBorders>
          </w:tcPr>
          <w:p w14:paraId="2BBEF9FA" w14:textId="74CA617B" w:rsidR="006D09B0" w:rsidRPr="00882F42" w:rsidRDefault="006D09B0" w:rsidP="0060113E">
            <w:pPr>
              <w:jc w:val="right"/>
              <w:rPr>
                <w:sz w:val="16"/>
                <w:szCs w:val="16"/>
                <w:lang w:val="en-CA" w:eastAsia="es-CO"/>
              </w:rPr>
            </w:pPr>
            <w:r w:rsidRPr="00882F42">
              <w:rPr>
                <w:sz w:val="16"/>
                <w:szCs w:val="16"/>
                <w:lang w:val="en-CA" w:eastAsia="es-CO"/>
              </w:rPr>
              <w:t>0</w:t>
            </w:r>
          </w:p>
        </w:tc>
        <w:tc>
          <w:tcPr>
            <w:tcW w:w="377" w:type="pct"/>
            <w:tcBorders>
              <w:top w:val="single" w:sz="4" w:space="0" w:color="666699"/>
              <w:left w:val="single" w:sz="4" w:space="0" w:color="666699"/>
              <w:bottom w:val="single" w:sz="4" w:space="0" w:color="666699"/>
              <w:right w:val="single" w:sz="4" w:space="0" w:color="666699"/>
            </w:tcBorders>
          </w:tcPr>
          <w:p w14:paraId="5888ADAE" w14:textId="5A2060FC" w:rsidR="006D09B0" w:rsidRPr="00882F42" w:rsidRDefault="006D09B0" w:rsidP="0060113E">
            <w:pPr>
              <w:jc w:val="right"/>
              <w:rPr>
                <w:sz w:val="16"/>
                <w:szCs w:val="16"/>
                <w:lang w:val="en-CA" w:eastAsia="es-CO"/>
              </w:rPr>
            </w:pPr>
            <w:r w:rsidRPr="00882F42">
              <w:rPr>
                <w:sz w:val="16"/>
                <w:szCs w:val="16"/>
                <w:lang w:val="en-CA" w:eastAsia="es-CO"/>
              </w:rPr>
              <w:t>0</w:t>
            </w:r>
          </w:p>
        </w:tc>
        <w:tc>
          <w:tcPr>
            <w:tcW w:w="352" w:type="pct"/>
            <w:tcBorders>
              <w:top w:val="single" w:sz="4" w:space="0" w:color="666699"/>
              <w:left w:val="single" w:sz="4" w:space="0" w:color="666699"/>
              <w:bottom w:val="single" w:sz="4" w:space="0" w:color="666699"/>
              <w:right w:val="single" w:sz="4" w:space="0" w:color="666699"/>
            </w:tcBorders>
          </w:tcPr>
          <w:p w14:paraId="0E7BDF74" w14:textId="67323817" w:rsidR="006D09B0" w:rsidRPr="00882F42" w:rsidRDefault="006D09B0" w:rsidP="0060113E">
            <w:pPr>
              <w:jc w:val="right"/>
              <w:rPr>
                <w:sz w:val="16"/>
                <w:szCs w:val="16"/>
                <w:lang w:val="en-CA" w:eastAsia="es-CO"/>
              </w:rPr>
            </w:pPr>
            <w:r w:rsidRPr="00882F42">
              <w:rPr>
                <w:sz w:val="16"/>
                <w:szCs w:val="16"/>
                <w:lang w:val="en-CA" w:eastAsia="es-CO"/>
              </w:rPr>
              <w:t>0</w:t>
            </w:r>
          </w:p>
        </w:tc>
        <w:tc>
          <w:tcPr>
            <w:tcW w:w="378" w:type="pct"/>
            <w:tcBorders>
              <w:top w:val="single" w:sz="4" w:space="0" w:color="666699"/>
              <w:left w:val="single" w:sz="4" w:space="0" w:color="666699"/>
              <w:bottom w:val="single" w:sz="4" w:space="0" w:color="666699"/>
              <w:right w:val="single" w:sz="4" w:space="0" w:color="666699"/>
            </w:tcBorders>
          </w:tcPr>
          <w:p w14:paraId="4138268E" w14:textId="772AE2F9" w:rsidR="006D09B0" w:rsidRPr="00882F42" w:rsidRDefault="006D09B0" w:rsidP="0060113E">
            <w:pPr>
              <w:jc w:val="right"/>
              <w:rPr>
                <w:sz w:val="16"/>
                <w:szCs w:val="16"/>
                <w:lang w:val="en-CA" w:eastAsia="es-CO"/>
              </w:rPr>
            </w:pPr>
            <w:r w:rsidRPr="00882F42">
              <w:rPr>
                <w:sz w:val="16"/>
                <w:szCs w:val="16"/>
                <w:lang w:val="en-CA" w:eastAsia="es-CO"/>
              </w:rPr>
              <w:t>363,600</w:t>
            </w:r>
          </w:p>
        </w:tc>
        <w:tc>
          <w:tcPr>
            <w:tcW w:w="337" w:type="pct"/>
            <w:tcBorders>
              <w:top w:val="single" w:sz="4" w:space="0" w:color="666699"/>
              <w:left w:val="single" w:sz="4" w:space="0" w:color="666699"/>
              <w:bottom w:val="single" w:sz="4" w:space="0" w:color="666699"/>
              <w:right w:val="single" w:sz="4" w:space="0" w:color="666699"/>
            </w:tcBorders>
          </w:tcPr>
          <w:p w14:paraId="222BDF05" w14:textId="075373C5" w:rsidR="006D09B0" w:rsidRPr="00882F42" w:rsidRDefault="006D09B0" w:rsidP="0060113E">
            <w:pPr>
              <w:jc w:val="right"/>
              <w:rPr>
                <w:sz w:val="16"/>
                <w:szCs w:val="16"/>
                <w:lang w:val="en-CA" w:eastAsia="es-CO"/>
              </w:rPr>
            </w:pPr>
            <w:r w:rsidRPr="00882F42">
              <w:rPr>
                <w:sz w:val="16"/>
                <w:szCs w:val="16"/>
                <w:lang w:val="en-CA" w:eastAsia="es-CO"/>
              </w:rPr>
              <w:t>0</w:t>
            </w:r>
          </w:p>
        </w:tc>
        <w:tc>
          <w:tcPr>
            <w:tcW w:w="337" w:type="pct"/>
            <w:tcBorders>
              <w:top w:val="single" w:sz="4" w:space="0" w:color="666699"/>
              <w:left w:val="single" w:sz="4" w:space="0" w:color="666699"/>
              <w:bottom w:val="single" w:sz="4" w:space="0" w:color="666699"/>
              <w:right w:val="single" w:sz="4" w:space="0" w:color="666699"/>
            </w:tcBorders>
          </w:tcPr>
          <w:p w14:paraId="08177698" w14:textId="64DDDE73" w:rsidR="006D09B0" w:rsidRPr="00882F42" w:rsidRDefault="006D09B0" w:rsidP="0060113E">
            <w:pPr>
              <w:jc w:val="right"/>
              <w:rPr>
                <w:sz w:val="16"/>
                <w:szCs w:val="16"/>
                <w:lang w:val="en-CA" w:eastAsia="es-CO"/>
              </w:rPr>
            </w:pPr>
            <w:r w:rsidRPr="00882F42">
              <w:rPr>
                <w:sz w:val="16"/>
                <w:szCs w:val="16"/>
                <w:lang w:val="en-CA" w:eastAsia="es-CO"/>
              </w:rPr>
              <w:t>0</w:t>
            </w:r>
          </w:p>
        </w:tc>
        <w:tc>
          <w:tcPr>
            <w:tcW w:w="435" w:type="pct"/>
            <w:tcBorders>
              <w:top w:val="single" w:sz="4" w:space="0" w:color="666699"/>
              <w:left w:val="single" w:sz="4" w:space="0" w:color="666699"/>
              <w:bottom w:val="single" w:sz="4" w:space="0" w:color="666699"/>
              <w:right w:val="single" w:sz="4" w:space="0" w:color="666699"/>
            </w:tcBorders>
          </w:tcPr>
          <w:p w14:paraId="072D6C68" w14:textId="0356CBF1" w:rsidR="006D09B0" w:rsidRPr="00882F42" w:rsidRDefault="006D09B0" w:rsidP="0060113E">
            <w:pPr>
              <w:jc w:val="right"/>
              <w:rPr>
                <w:sz w:val="16"/>
                <w:szCs w:val="16"/>
                <w:lang w:val="en-CA" w:eastAsia="es-CO"/>
              </w:rPr>
            </w:pPr>
            <w:r w:rsidRPr="00882F42">
              <w:rPr>
                <w:sz w:val="16"/>
                <w:szCs w:val="16"/>
                <w:lang w:val="en-CA" w:eastAsia="es-CO"/>
              </w:rPr>
              <w:t>0</w:t>
            </w:r>
          </w:p>
        </w:tc>
        <w:tc>
          <w:tcPr>
            <w:tcW w:w="363" w:type="pct"/>
            <w:tcBorders>
              <w:top w:val="single" w:sz="4" w:space="0" w:color="666699"/>
              <w:left w:val="single" w:sz="4" w:space="0" w:color="666699"/>
              <w:bottom w:val="single" w:sz="4" w:space="0" w:color="666699"/>
              <w:right w:val="single" w:sz="4" w:space="0" w:color="666699"/>
            </w:tcBorders>
          </w:tcPr>
          <w:p w14:paraId="74A47452" w14:textId="13D637AC" w:rsidR="006D09B0" w:rsidRPr="00882F42" w:rsidRDefault="006D09B0" w:rsidP="0060113E">
            <w:pPr>
              <w:jc w:val="right"/>
              <w:rPr>
                <w:sz w:val="16"/>
                <w:szCs w:val="16"/>
                <w:lang w:val="en-CA" w:eastAsia="es-CO"/>
              </w:rPr>
            </w:pPr>
            <w:r w:rsidRPr="00882F42">
              <w:rPr>
                <w:sz w:val="16"/>
                <w:szCs w:val="16"/>
                <w:lang w:val="en-CA" w:eastAsia="es-CO"/>
              </w:rPr>
              <w:t>90,400</w:t>
            </w:r>
          </w:p>
        </w:tc>
        <w:tc>
          <w:tcPr>
            <w:tcW w:w="436" w:type="pct"/>
            <w:tcBorders>
              <w:top w:val="single" w:sz="4" w:space="0" w:color="666699"/>
              <w:left w:val="single" w:sz="4" w:space="0" w:color="666699"/>
              <w:bottom w:val="single" w:sz="4" w:space="0" w:color="666699"/>
              <w:right w:val="single" w:sz="4" w:space="0" w:color="666699"/>
            </w:tcBorders>
          </w:tcPr>
          <w:p w14:paraId="640F63E0" w14:textId="4CF4FA8E" w:rsidR="006D09B0" w:rsidRPr="00882F42" w:rsidRDefault="006D09B0" w:rsidP="0060113E">
            <w:pPr>
              <w:jc w:val="right"/>
              <w:rPr>
                <w:sz w:val="16"/>
                <w:szCs w:val="16"/>
                <w:lang w:val="en-CA" w:eastAsia="es-CO"/>
              </w:rPr>
            </w:pPr>
            <w:r w:rsidRPr="00882F42">
              <w:rPr>
                <w:sz w:val="16"/>
                <w:szCs w:val="16"/>
                <w:lang w:val="en-CA" w:eastAsia="es-CO"/>
              </w:rPr>
              <w:t>904,000</w:t>
            </w:r>
          </w:p>
        </w:tc>
      </w:tr>
      <w:tr w:rsidR="006D09B0" w:rsidRPr="00882F42" w14:paraId="149D5687" w14:textId="77777777" w:rsidTr="008F6087">
        <w:tc>
          <w:tcPr>
            <w:tcW w:w="1257" w:type="pct"/>
            <w:gridSpan w:val="3"/>
            <w:tcBorders>
              <w:top w:val="single" w:sz="4" w:space="0" w:color="auto"/>
              <w:left w:val="single" w:sz="4" w:space="0" w:color="666699"/>
              <w:bottom w:val="single" w:sz="4" w:space="0" w:color="666699"/>
              <w:right w:val="single" w:sz="4" w:space="0" w:color="666699"/>
            </w:tcBorders>
            <w:hideMark/>
          </w:tcPr>
          <w:p w14:paraId="29869811" w14:textId="77777777" w:rsidR="006D09B0" w:rsidRPr="00882F42" w:rsidRDefault="006D09B0" w:rsidP="0060113E">
            <w:pPr>
              <w:spacing w:after="60"/>
              <w:jc w:val="left"/>
              <w:rPr>
                <w:sz w:val="16"/>
                <w:szCs w:val="16"/>
                <w:lang w:val="en-CA"/>
              </w:rPr>
            </w:pPr>
            <w:r w:rsidRPr="00882F42">
              <w:rPr>
                <w:sz w:val="16"/>
                <w:szCs w:val="16"/>
                <w:lang w:val="en-CA"/>
              </w:rPr>
              <w:t>Total support costs requested in principle (US$)</w:t>
            </w:r>
          </w:p>
        </w:tc>
        <w:tc>
          <w:tcPr>
            <w:tcW w:w="378" w:type="pct"/>
            <w:tcBorders>
              <w:top w:val="single" w:sz="4" w:space="0" w:color="666699"/>
              <w:left w:val="single" w:sz="4" w:space="0" w:color="666699"/>
              <w:bottom w:val="single" w:sz="4" w:space="0" w:color="666699"/>
              <w:right w:val="single" w:sz="4" w:space="0" w:color="666699"/>
            </w:tcBorders>
          </w:tcPr>
          <w:p w14:paraId="2B848630" w14:textId="51E0D0D3" w:rsidR="006D09B0" w:rsidRPr="00882F42" w:rsidRDefault="006D09B0" w:rsidP="0060113E">
            <w:pPr>
              <w:jc w:val="right"/>
              <w:rPr>
                <w:sz w:val="16"/>
                <w:szCs w:val="16"/>
                <w:lang w:val="en-CA" w:eastAsia="es-CO"/>
              </w:rPr>
            </w:pPr>
            <w:r w:rsidRPr="00882F42">
              <w:rPr>
                <w:sz w:val="16"/>
                <w:szCs w:val="16"/>
                <w:lang w:val="en-CA" w:eastAsia="es-CO"/>
              </w:rPr>
              <w:t>31,500</w:t>
            </w:r>
          </w:p>
        </w:tc>
        <w:tc>
          <w:tcPr>
            <w:tcW w:w="349" w:type="pct"/>
            <w:tcBorders>
              <w:top w:val="single" w:sz="4" w:space="0" w:color="666699"/>
              <w:left w:val="single" w:sz="4" w:space="0" w:color="666699"/>
              <w:bottom w:val="single" w:sz="4" w:space="0" w:color="666699"/>
              <w:right w:val="single" w:sz="4" w:space="0" w:color="666699"/>
            </w:tcBorders>
          </w:tcPr>
          <w:p w14:paraId="161CBA41" w14:textId="1998E197" w:rsidR="006D09B0" w:rsidRPr="00882F42" w:rsidRDefault="006D09B0" w:rsidP="0060113E">
            <w:pPr>
              <w:jc w:val="right"/>
              <w:rPr>
                <w:sz w:val="16"/>
                <w:szCs w:val="16"/>
                <w:lang w:val="en-CA" w:eastAsia="es-CO"/>
              </w:rPr>
            </w:pPr>
            <w:r w:rsidRPr="00882F42">
              <w:rPr>
                <w:sz w:val="16"/>
                <w:szCs w:val="16"/>
                <w:lang w:val="en-CA" w:eastAsia="es-CO"/>
              </w:rPr>
              <w:t>0</w:t>
            </w:r>
          </w:p>
        </w:tc>
        <w:tc>
          <w:tcPr>
            <w:tcW w:w="377" w:type="pct"/>
            <w:tcBorders>
              <w:top w:val="single" w:sz="4" w:space="0" w:color="666699"/>
              <w:left w:val="single" w:sz="4" w:space="0" w:color="666699"/>
              <w:bottom w:val="single" w:sz="4" w:space="0" w:color="666699"/>
              <w:right w:val="single" w:sz="4" w:space="0" w:color="666699"/>
            </w:tcBorders>
          </w:tcPr>
          <w:p w14:paraId="672208C8" w14:textId="70DC6E30" w:rsidR="006D09B0" w:rsidRPr="00882F42" w:rsidRDefault="006D09B0" w:rsidP="0060113E">
            <w:pPr>
              <w:jc w:val="right"/>
              <w:rPr>
                <w:sz w:val="16"/>
                <w:szCs w:val="16"/>
                <w:lang w:val="en-CA" w:eastAsia="es-CO"/>
              </w:rPr>
            </w:pPr>
            <w:r w:rsidRPr="00882F42">
              <w:rPr>
                <w:sz w:val="16"/>
                <w:szCs w:val="16"/>
                <w:lang w:val="en-CA" w:eastAsia="es-CO"/>
              </w:rPr>
              <w:t>0</w:t>
            </w:r>
          </w:p>
        </w:tc>
        <w:tc>
          <w:tcPr>
            <w:tcW w:w="352" w:type="pct"/>
            <w:tcBorders>
              <w:top w:val="single" w:sz="4" w:space="0" w:color="666699"/>
              <w:left w:val="single" w:sz="4" w:space="0" w:color="666699"/>
              <w:bottom w:val="single" w:sz="4" w:space="0" w:color="666699"/>
              <w:right w:val="single" w:sz="4" w:space="0" w:color="666699"/>
            </w:tcBorders>
          </w:tcPr>
          <w:p w14:paraId="1FB7D133" w14:textId="40B139EF" w:rsidR="006D09B0" w:rsidRPr="00882F42" w:rsidRDefault="006D09B0" w:rsidP="0060113E">
            <w:pPr>
              <w:jc w:val="right"/>
              <w:rPr>
                <w:sz w:val="16"/>
                <w:szCs w:val="16"/>
                <w:lang w:val="en-CA" w:eastAsia="es-CO"/>
              </w:rPr>
            </w:pPr>
            <w:r w:rsidRPr="00882F42">
              <w:rPr>
                <w:sz w:val="16"/>
                <w:szCs w:val="16"/>
                <w:lang w:val="en-CA" w:eastAsia="es-CO"/>
              </w:rPr>
              <w:t>0</w:t>
            </w:r>
          </w:p>
        </w:tc>
        <w:tc>
          <w:tcPr>
            <w:tcW w:w="378" w:type="pct"/>
            <w:tcBorders>
              <w:top w:val="single" w:sz="4" w:space="0" w:color="666699"/>
              <w:left w:val="single" w:sz="4" w:space="0" w:color="666699"/>
              <w:bottom w:val="single" w:sz="4" w:space="0" w:color="666699"/>
              <w:right w:val="single" w:sz="4" w:space="0" w:color="666699"/>
            </w:tcBorders>
          </w:tcPr>
          <w:p w14:paraId="69E1649F" w14:textId="36171100" w:rsidR="006D09B0" w:rsidRPr="00882F42" w:rsidRDefault="006D09B0" w:rsidP="0060113E">
            <w:pPr>
              <w:jc w:val="right"/>
              <w:rPr>
                <w:sz w:val="16"/>
                <w:szCs w:val="16"/>
                <w:lang w:val="en-CA" w:eastAsia="es-CO"/>
              </w:rPr>
            </w:pPr>
            <w:r w:rsidRPr="00882F42">
              <w:rPr>
                <w:sz w:val="16"/>
                <w:szCs w:val="16"/>
                <w:lang w:val="en-CA" w:eastAsia="es-CO"/>
              </w:rPr>
              <w:t>25,452</w:t>
            </w:r>
          </w:p>
        </w:tc>
        <w:tc>
          <w:tcPr>
            <w:tcW w:w="337" w:type="pct"/>
            <w:tcBorders>
              <w:top w:val="single" w:sz="4" w:space="0" w:color="666699"/>
              <w:left w:val="single" w:sz="4" w:space="0" w:color="666699"/>
              <w:bottom w:val="single" w:sz="4" w:space="0" w:color="666699"/>
              <w:right w:val="single" w:sz="4" w:space="0" w:color="666699"/>
            </w:tcBorders>
          </w:tcPr>
          <w:p w14:paraId="06DE1277" w14:textId="66560287" w:rsidR="006D09B0" w:rsidRPr="00882F42" w:rsidRDefault="006D09B0" w:rsidP="0060113E">
            <w:pPr>
              <w:jc w:val="right"/>
              <w:rPr>
                <w:sz w:val="16"/>
                <w:szCs w:val="16"/>
                <w:lang w:val="en-CA" w:eastAsia="es-CO"/>
              </w:rPr>
            </w:pPr>
            <w:r w:rsidRPr="00882F42">
              <w:rPr>
                <w:sz w:val="16"/>
                <w:szCs w:val="16"/>
                <w:lang w:val="en-CA" w:eastAsia="es-CO"/>
              </w:rPr>
              <w:t>0</w:t>
            </w:r>
          </w:p>
        </w:tc>
        <w:tc>
          <w:tcPr>
            <w:tcW w:w="337" w:type="pct"/>
            <w:tcBorders>
              <w:top w:val="single" w:sz="4" w:space="0" w:color="666699"/>
              <w:left w:val="single" w:sz="4" w:space="0" w:color="666699"/>
              <w:bottom w:val="single" w:sz="4" w:space="0" w:color="666699"/>
              <w:right w:val="single" w:sz="4" w:space="0" w:color="666699"/>
            </w:tcBorders>
          </w:tcPr>
          <w:p w14:paraId="10770586" w14:textId="137DB420" w:rsidR="006D09B0" w:rsidRPr="00882F42" w:rsidRDefault="006D09B0" w:rsidP="0060113E">
            <w:pPr>
              <w:jc w:val="right"/>
              <w:rPr>
                <w:sz w:val="16"/>
                <w:szCs w:val="16"/>
                <w:lang w:val="en-CA" w:eastAsia="es-CO"/>
              </w:rPr>
            </w:pPr>
            <w:r w:rsidRPr="00882F42">
              <w:rPr>
                <w:sz w:val="16"/>
                <w:szCs w:val="16"/>
                <w:lang w:val="en-CA" w:eastAsia="es-CO"/>
              </w:rPr>
              <w:t>0</w:t>
            </w:r>
          </w:p>
        </w:tc>
        <w:tc>
          <w:tcPr>
            <w:tcW w:w="435" w:type="pct"/>
            <w:tcBorders>
              <w:top w:val="single" w:sz="4" w:space="0" w:color="666699"/>
              <w:left w:val="single" w:sz="4" w:space="0" w:color="666699"/>
              <w:bottom w:val="single" w:sz="4" w:space="0" w:color="666699"/>
              <w:right w:val="single" w:sz="4" w:space="0" w:color="666699"/>
            </w:tcBorders>
          </w:tcPr>
          <w:p w14:paraId="411B9230" w14:textId="32938681" w:rsidR="006D09B0" w:rsidRPr="00882F42" w:rsidRDefault="006D09B0" w:rsidP="0060113E">
            <w:pPr>
              <w:jc w:val="right"/>
              <w:rPr>
                <w:sz w:val="16"/>
                <w:szCs w:val="16"/>
                <w:lang w:val="en-CA" w:eastAsia="es-CO"/>
              </w:rPr>
            </w:pPr>
            <w:r w:rsidRPr="00882F42">
              <w:rPr>
                <w:sz w:val="16"/>
                <w:szCs w:val="16"/>
                <w:lang w:val="en-CA" w:eastAsia="es-CO"/>
              </w:rPr>
              <w:t>0</w:t>
            </w:r>
          </w:p>
        </w:tc>
        <w:tc>
          <w:tcPr>
            <w:tcW w:w="363" w:type="pct"/>
            <w:tcBorders>
              <w:top w:val="single" w:sz="4" w:space="0" w:color="666699"/>
              <w:left w:val="single" w:sz="4" w:space="0" w:color="666699"/>
              <w:bottom w:val="single" w:sz="4" w:space="0" w:color="666699"/>
              <w:right w:val="single" w:sz="4" w:space="0" w:color="666699"/>
            </w:tcBorders>
          </w:tcPr>
          <w:p w14:paraId="59C4113B" w14:textId="7B4CD260" w:rsidR="006D09B0" w:rsidRPr="00882F42" w:rsidRDefault="006D09B0" w:rsidP="0060113E">
            <w:pPr>
              <w:jc w:val="right"/>
              <w:rPr>
                <w:sz w:val="16"/>
                <w:szCs w:val="16"/>
                <w:lang w:val="en-CA" w:eastAsia="es-CO"/>
              </w:rPr>
            </w:pPr>
            <w:r w:rsidRPr="00882F42">
              <w:rPr>
                <w:sz w:val="16"/>
                <w:szCs w:val="16"/>
                <w:lang w:val="en-CA" w:eastAsia="es-CO"/>
              </w:rPr>
              <w:t>6,328</w:t>
            </w:r>
          </w:p>
        </w:tc>
        <w:tc>
          <w:tcPr>
            <w:tcW w:w="436" w:type="pct"/>
            <w:tcBorders>
              <w:top w:val="single" w:sz="4" w:space="0" w:color="666699"/>
              <w:left w:val="single" w:sz="4" w:space="0" w:color="666699"/>
              <w:bottom w:val="single" w:sz="4" w:space="0" w:color="666699"/>
              <w:right w:val="single" w:sz="4" w:space="0" w:color="666699"/>
            </w:tcBorders>
          </w:tcPr>
          <w:p w14:paraId="51D5DD73" w14:textId="20240A78" w:rsidR="006D09B0" w:rsidRPr="00882F42" w:rsidRDefault="006D09B0" w:rsidP="0060113E">
            <w:pPr>
              <w:jc w:val="right"/>
              <w:rPr>
                <w:sz w:val="16"/>
                <w:szCs w:val="16"/>
                <w:lang w:val="en-CA" w:eastAsia="es-CO"/>
              </w:rPr>
            </w:pPr>
            <w:r w:rsidRPr="00882F42">
              <w:rPr>
                <w:sz w:val="16"/>
                <w:szCs w:val="16"/>
                <w:lang w:val="en-CA" w:eastAsia="es-CO"/>
              </w:rPr>
              <w:t>63,280</w:t>
            </w:r>
          </w:p>
        </w:tc>
      </w:tr>
      <w:tr w:rsidR="006D09B0" w:rsidRPr="00882F42" w14:paraId="689EC0CE" w14:textId="77777777" w:rsidTr="008F6087">
        <w:trPr>
          <w:trHeight w:val="187"/>
        </w:trPr>
        <w:tc>
          <w:tcPr>
            <w:tcW w:w="1257" w:type="pct"/>
            <w:gridSpan w:val="3"/>
            <w:tcBorders>
              <w:top w:val="single" w:sz="4" w:space="0" w:color="666699"/>
              <w:left w:val="single" w:sz="4" w:space="0" w:color="666699"/>
              <w:bottom w:val="single" w:sz="4" w:space="0" w:color="666699"/>
              <w:right w:val="single" w:sz="4" w:space="0" w:color="666699"/>
            </w:tcBorders>
            <w:hideMark/>
          </w:tcPr>
          <w:p w14:paraId="730D3309" w14:textId="77777777" w:rsidR="006D09B0" w:rsidRPr="00882F42" w:rsidRDefault="006D09B0" w:rsidP="0060113E">
            <w:pPr>
              <w:spacing w:after="60"/>
              <w:jc w:val="left"/>
              <w:rPr>
                <w:sz w:val="16"/>
                <w:szCs w:val="16"/>
                <w:lang w:val="en-CA"/>
              </w:rPr>
            </w:pPr>
            <w:r w:rsidRPr="00882F42">
              <w:rPr>
                <w:sz w:val="16"/>
                <w:szCs w:val="16"/>
                <w:lang w:val="en-CA"/>
              </w:rPr>
              <w:t>Total funds requested in principle (US$)</w:t>
            </w:r>
          </w:p>
        </w:tc>
        <w:tc>
          <w:tcPr>
            <w:tcW w:w="378" w:type="pct"/>
            <w:tcBorders>
              <w:top w:val="single" w:sz="4" w:space="0" w:color="666699"/>
              <w:left w:val="single" w:sz="4" w:space="0" w:color="666699"/>
              <w:bottom w:val="single" w:sz="4" w:space="0" w:color="666699"/>
              <w:right w:val="single" w:sz="4" w:space="0" w:color="666699"/>
            </w:tcBorders>
          </w:tcPr>
          <w:p w14:paraId="5C6BD0BC" w14:textId="25BD2C4C" w:rsidR="006D09B0" w:rsidRPr="00882F42" w:rsidRDefault="006D09B0" w:rsidP="0060113E">
            <w:pPr>
              <w:jc w:val="right"/>
              <w:rPr>
                <w:sz w:val="16"/>
                <w:szCs w:val="16"/>
                <w:lang w:val="en-CA" w:eastAsia="es-CO"/>
              </w:rPr>
            </w:pPr>
            <w:r w:rsidRPr="00882F42">
              <w:rPr>
                <w:sz w:val="16"/>
                <w:szCs w:val="16"/>
                <w:lang w:val="en-CA" w:eastAsia="es-CO"/>
              </w:rPr>
              <w:t>481,500</w:t>
            </w:r>
          </w:p>
        </w:tc>
        <w:tc>
          <w:tcPr>
            <w:tcW w:w="349" w:type="pct"/>
            <w:tcBorders>
              <w:top w:val="single" w:sz="4" w:space="0" w:color="666699"/>
              <w:left w:val="single" w:sz="4" w:space="0" w:color="666699"/>
              <w:bottom w:val="single" w:sz="4" w:space="0" w:color="666699"/>
              <w:right w:val="single" w:sz="4" w:space="0" w:color="666699"/>
            </w:tcBorders>
          </w:tcPr>
          <w:p w14:paraId="2F33AEDD" w14:textId="6B57DE63" w:rsidR="006D09B0" w:rsidRPr="00882F42" w:rsidRDefault="006D09B0" w:rsidP="0060113E">
            <w:pPr>
              <w:jc w:val="right"/>
              <w:rPr>
                <w:sz w:val="16"/>
                <w:szCs w:val="16"/>
                <w:lang w:val="en-CA" w:eastAsia="es-CO"/>
              </w:rPr>
            </w:pPr>
            <w:r w:rsidRPr="00882F42">
              <w:rPr>
                <w:sz w:val="16"/>
                <w:szCs w:val="16"/>
                <w:lang w:val="en-CA" w:eastAsia="es-CO"/>
              </w:rPr>
              <w:t>0</w:t>
            </w:r>
          </w:p>
        </w:tc>
        <w:tc>
          <w:tcPr>
            <w:tcW w:w="377" w:type="pct"/>
            <w:tcBorders>
              <w:top w:val="single" w:sz="4" w:space="0" w:color="666699"/>
              <w:left w:val="single" w:sz="4" w:space="0" w:color="666699"/>
              <w:bottom w:val="single" w:sz="4" w:space="0" w:color="666699"/>
              <w:right w:val="single" w:sz="4" w:space="0" w:color="666699"/>
            </w:tcBorders>
          </w:tcPr>
          <w:p w14:paraId="6CC823B5" w14:textId="4BD814C0" w:rsidR="006D09B0" w:rsidRPr="00882F42" w:rsidRDefault="006D09B0" w:rsidP="0060113E">
            <w:pPr>
              <w:jc w:val="right"/>
              <w:rPr>
                <w:sz w:val="16"/>
                <w:szCs w:val="16"/>
                <w:lang w:val="en-CA" w:eastAsia="es-CO"/>
              </w:rPr>
            </w:pPr>
            <w:r w:rsidRPr="00882F42">
              <w:rPr>
                <w:sz w:val="16"/>
                <w:szCs w:val="16"/>
                <w:lang w:val="en-CA" w:eastAsia="es-CO"/>
              </w:rPr>
              <w:t>0</w:t>
            </w:r>
          </w:p>
        </w:tc>
        <w:tc>
          <w:tcPr>
            <w:tcW w:w="352" w:type="pct"/>
            <w:tcBorders>
              <w:top w:val="single" w:sz="4" w:space="0" w:color="666699"/>
              <w:left w:val="single" w:sz="4" w:space="0" w:color="666699"/>
              <w:bottom w:val="single" w:sz="4" w:space="0" w:color="666699"/>
              <w:right w:val="single" w:sz="4" w:space="0" w:color="666699"/>
            </w:tcBorders>
          </w:tcPr>
          <w:p w14:paraId="550EC546" w14:textId="5F590245" w:rsidR="006D09B0" w:rsidRPr="00882F42" w:rsidRDefault="006D09B0" w:rsidP="0060113E">
            <w:pPr>
              <w:jc w:val="right"/>
              <w:rPr>
                <w:sz w:val="16"/>
                <w:szCs w:val="16"/>
                <w:lang w:val="en-CA" w:eastAsia="es-CO"/>
              </w:rPr>
            </w:pPr>
            <w:r w:rsidRPr="00882F42">
              <w:rPr>
                <w:sz w:val="16"/>
                <w:szCs w:val="16"/>
                <w:lang w:val="en-CA" w:eastAsia="es-CO"/>
              </w:rPr>
              <w:t>0</w:t>
            </w:r>
          </w:p>
        </w:tc>
        <w:tc>
          <w:tcPr>
            <w:tcW w:w="378" w:type="pct"/>
            <w:tcBorders>
              <w:top w:val="single" w:sz="4" w:space="0" w:color="666699"/>
              <w:left w:val="single" w:sz="4" w:space="0" w:color="666699"/>
              <w:bottom w:val="single" w:sz="4" w:space="0" w:color="666699"/>
              <w:right w:val="single" w:sz="4" w:space="0" w:color="666699"/>
            </w:tcBorders>
          </w:tcPr>
          <w:p w14:paraId="32B2E546" w14:textId="60A56C78" w:rsidR="006D09B0" w:rsidRPr="00882F42" w:rsidRDefault="006D09B0" w:rsidP="0060113E">
            <w:pPr>
              <w:jc w:val="right"/>
              <w:rPr>
                <w:sz w:val="16"/>
                <w:szCs w:val="16"/>
                <w:lang w:val="en-CA" w:eastAsia="es-CO"/>
              </w:rPr>
            </w:pPr>
            <w:r w:rsidRPr="00882F42">
              <w:rPr>
                <w:sz w:val="16"/>
                <w:szCs w:val="16"/>
                <w:lang w:val="en-CA" w:eastAsia="es-CO"/>
              </w:rPr>
              <w:t>389,052</w:t>
            </w:r>
          </w:p>
        </w:tc>
        <w:tc>
          <w:tcPr>
            <w:tcW w:w="337" w:type="pct"/>
            <w:tcBorders>
              <w:top w:val="single" w:sz="4" w:space="0" w:color="666699"/>
              <w:left w:val="single" w:sz="4" w:space="0" w:color="666699"/>
              <w:bottom w:val="single" w:sz="4" w:space="0" w:color="666699"/>
              <w:right w:val="single" w:sz="4" w:space="0" w:color="666699"/>
            </w:tcBorders>
          </w:tcPr>
          <w:p w14:paraId="141275EA" w14:textId="42DFD5C5" w:rsidR="006D09B0" w:rsidRPr="00882F42" w:rsidRDefault="006D09B0" w:rsidP="0060113E">
            <w:pPr>
              <w:jc w:val="right"/>
              <w:rPr>
                <w:sz w:val="16"/>
                <w:szCs w:val="16"/>
                <w:lang w:val="en-CA" w:eastAsia="es-CO"/>
              </w:rPr>
            </w:pPr>
            <w:r w:rsidRPr="00882F42">
              <w:rPr>
                <w:sz w:val="16"/>
                <w:szCs w:val="16"/>
                <w:lang w:val="en-CA" w:eastAsia="es-CO"/>
              </w:rPr>
              <w:t>0</w:t>
            </w:r>
          </w:p>
        </w:tc>
        <w:tc>
          <w:tcPr>
            <w:tcW w:w="337" w:type="pct"/>
            <w:tcBorders>
              <w:top w:val="single" w:sz="4" w:space="0" w:color="666699"/>
              <w:left w:val="single" w:sz="4" w:space="0" w:color="666699"/>
              <w:bottom w:val="single" w:sz="4" w:space="0" w:color="666699"/>
              <w:right w:val="single" w:sz="4" w:space="0" w:color="666699"/>
            </w:tcBorders>
          </w:tcPr>
          <w:p w14:paraId="2342506D" w14:textId="70DC2E1D" w:rsidR="006D09B0" w:rsidRPr="00882F42" w:rsidRDefault="006D09B0" w:rsidP="0060113E">
            <w:pPr>
              <w:jc w:val="right"/>
              <w:rPr>
                <w:sz w:val="16"/>
                <w:szCs w:val="16"/>
                <w:lang w:val="en-CA" w:eastAsia="es-CO"/>
              </w:rPr>
            </w:pPr>
            <w:r w:rsidRPr="00882F42">
              <w:rPr>
                <w:sz w:val="16"/>
                <w:szCs w:val="16"/>
                <w:lang w:val="en-CA" w:eastAsia="es-CO"/>
              </w:rPr>
              <w:t>0</w:t>
            </w:r>
          </w:p>
        </w:tc>
        <w:tc>
          <w:tcPr>
            <w:tcW w:w="435" w:type="pct"/>
            <w:tcBorders>
              <w:top w:val="single" w:sz="4" w:space="0" w:color="666699"/>
              <w:left w:val="single" w:sz="4" w:space="0" w:color="666699"/>
              <w:bottom w:val="single" w:sz="4" w:space="0" w:color="666699"/>
              <w:right w:val="single" w:sz="4" w:space="0" w:color="666699"/>
            </w:tcBorders>
          </w:tcPr>
          <w:p w14:paraId="421424D6" w14:textId="4FB64ED3" w:rsidR="006D09B0" w:rsidRPr="00882F42" w:rsidRDefault="006D09B0" w:rsidP="0060113E">
            <w:pPr>
              <w:jc w:val="right"/>
              <w:rPr>
                <w:sz w:val="16"/>
                <w:szCs w:val="16"/>
                <w:lang w:val="en-CA" w:eastAsia="es-CO"/>
              </w:rPr>
            </w:pPr>
            <w:r w:rsidRPr="00882F42">
              <w:rPr>
                <w:sz w:val="16"/>
                <w:szCs w:val="16"/>
                <w:lang w:val="en-CA" w:eastAsia="es-CO"/>
              </w:rPr>
              <w:t>0</w:t>
            </w:r>
          </w:p>
        </w:tc>
        <w:tc>
          <w:tcPr>
            <w:tcW w:w="363" w:type="pct"/>
            <w:tcBorders>
              <w:top w:val="single" w:sz="4" w:space="0" w:color="666699"/>
              <w:left w:val="single" w:sz="4" w:space="0" w:color="666699"/>
              <w:bottom w:val="single" w:sz="4" w:space="0" w:color="666699"/>
              <w:right w:val="single" w:sz="4" w:space="0" w:color="666699"/>
            </w:tcBorders>
          </w:tcPr>
          <w:p w14:paraId="19D60B46" w14:textId="00107741" w:rsidR="006D09B0" w:rsidRPr="00882F42" w:rsidRDefault="006D09B0" w:rsidP="0060113E">
            <w:pPr>
              <w:jc w:val="right"/>
              <w:rPr>
                <w:sz w:val="16"/>
                <w:szCs w:val="16"/>
                <w:lang w:val="en-CA" w:eastAsia="es-CO"/>
              </w:rPr>
            </w:pPr>
            <w:r w:rsidRPr="00882F42">
              <w:rPr>
                <w:sz w:val="16"/>
                <w:szCs w:val="16"/>
                <w:lang w:val="en-CA" w:eastAsia="es-CO"/>
              </w:rPr>
              <w:t>96,728</w:t>
            </w:r>
          </w:p>
        </w:tc>
        <w:tc>
          <w:tcPr>
            <w:tcW w:w="436" w:type="pct"/>
            <w:tcBorders>
              <w:top w:val="single" w:sz="4" w:space="0" w:color="666699"/>
              <w:left w:val="single" w:sz="4" w:space="0" w:color="666699"/>
              <w:bottom w:val="single" w:sz="4" w:space="0" w:color="666699"/>
              <w:right w:val="single" w:sz="4" w:space="0" w:color="666699"/>
            </w:tcBorders>
          </w:tcPr>
          <w:p w14:paraId="437B34A0" w14:textId="48E644F7" w:rsidR="006D09B0" w:rsidRPr="00882F42" w:rsidRDefault="006D09B0" w:rsidP="0060113E">
            <w:pPr>
              <w:jc w:val="right"/>
              <w:rPr>
                <w:sz w:val="16"/>
                <w:szCs w:val="16"/>
                <w:lang w:val="en-CA" w:eastAsia="es-CO"/>
              </w:rPr>
            </w:pPr>
            <w:r w:rsidRPr="00882F42">
              <w:rPr>
                <w:sz w:val="16"/>
                <w:szCs w:val="16"/>
                <w:lang w:val="en-CA" w:eastAsia="es-CO"/>
              </w:rPr>
              <w:t>967,280</w:t>
            </w:r>
          </w:p>
        </w:tc>
      </w:tr>
    </w:tbl>
    <w:p w14:paraId="2D578125" w14:textId="77777777" w:rsidR="003E5F68" w:rsidRPr="00882F42" w:rsidRDefault="003E5F68" w:rsidP="0060113E">
      <w:pPr>
        <w:jc w:val="center"/>
        <w:rPr>
          <w:lang w:val="en-CA"/>
        </w:rPr>
      </w:pPr>
    </w:p>
    <w:tbl>
      <w:tblPr>
        <w:tblStyle w:val="TableGrid10"/>
        <w:tblW w:w="5080"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93"/>
        <w:gridCol w:w="3119"/>
        <w:gridCol w:w="3117"/>
      </w:tblGrid>
      <w:tr w:rsidR="008F6087" w:rsidRPr="00882F42" w14:paraId="1AC1C35A" w14:textId="77777777" w:rsidTr="008F6087">
        <w:trPr>
          <w:trHeight w:val="50"/>
        </w:trPr>
        <w:tc>
          <w:tcPr>
            <w:tcW w:w="5000" w:type="pct"/>
            <w:gridSpan w:val="3"/>
            <w:tcBorders>
              <w:top w:val="single" w:sz="4" w:space="0" w:color="666699"/>
              <w:left w:val="single" w:sz="4" w:space="0" w:color="666699"/>
              <w:bottom w:val="single" w:sz="4" w:space="0" w:color="666699"/>
              <w:right w:val="single" w:sz="4" w:space="0" w:color="666699"/>
            </w:tcBorders>
            <w:hideMark/>
          </w:tcPr>
          <w:p w14:paraId="110227E9" w14:textId="77777777" w:rsidR="003E5F68" w:rsidRPr="00882F42" w:rsidRDefault="003E5F68" w:rsidP="0060113E">
            <w:pPr>
              <w:spacing w:after="60"/>
              <w:rPr>
                <w:b/>
                <w:sz w:val="18"/>
                <w:szCs w:val="18"/>
                <w:lang w:val="en-CA"/>
              </w:rPr>
            </w:pPr>
            <w:r w:rsidRPr="00882F42">
              <w:rPr>
                <w:b/>
                <w:sz w:val="18"/>
                <w:szCs w:val="18"/>
                <w:lang w:val="en-CA"/>
              </w:rPr>
              <w:t>(VII) Request for funding for the first tranche (2016)</w:t>
            </w:r>
          </w:p>
        </w:tc>
      </w:tr>
      <w:tr w:rsidR="008F6087" w:rsidRPr="00882F42" w14:paraId="0D743299" w14:textId="77777777" w:rsidTr="008F6087">
        <w:trPr>
          <w:trHeight w:val="50"/>
        </w:trPr>
        <w:tc>
          <w:tcPr>
            <w:tcW w:w="1795" w:type="pct"/>
            <w:tcBorders>
              <w:top w:val="single" w:sz="4" w:space="0" w:color="666699"/>
              <w:left w:val="single" w:sz="4" w:space="0" w:color="666699"/>
              <w:bottom w:val="single" w:sz="4" w:space="0" w:color="666699"/>
              <w:right w:val="single" w:sz="4" w:space="0" w:color="666699"/>
            </w:tcBorders>
            <w:hideMark/>
          </w:tcPr>
          <w:p w14:paraId="167025E5" w14:textId="77777777" w:rsidR="003E5F68" w:rsidRPr="00882F42" w:rsidRDefault="003E5F68" w:rsidP="0060113E">
            <w:pPr>
              <w:spacing w:after="60"/>
              <w:jc w:val="center"/>
              <w:rPr>
                <w:b/>
                <w:sz w:val="18"/>
                <w:szCs w:val="18"/>
                <w:lang w:val="en-CA"/>
              </w:rPr>
            </w:pPr>
            <w:r w:rsidRPr="00882F42">
              <w:rPr>
                <w:b/>
                <w:sz w:val="18"/>
                <w:szCs w:val="18"/>
                <w:lang w:val="en-CA"/>
              </w:rPr>
              <w:t>Agency</w:t>
            </w:r>
          </w:p>
        </w:tc>
        <w:tc>
          <w:tcPr>
            <w:tcW w:w="1603" w:type="pct"/>
            <w:tcBorders>
              <w:top w:val="single" w:sz="4" w:space="0" w:color="666699"/>
              <w:left w:val="single" w:sz="4" w:space="0" w:color="666699"/>
              <w:bottom w:val="single" w:sz="4" w:space="0" w:color="666699"/>
              <w:right w:val="single" w:sz="4" w:space="0" w:color="666699"/>
            </w:tcBorders>
            <w:hideMark/>
          </w:tcPr>
          <w:p w14:paraId="676A7FA1" w14:textId="77777777" w:rsidR="003E5F68" w:rsidRPr="00882F42" w:rsidRDefault="003E5F68" w:rsidP="0060113E">
            <w:pPr>
              <w:spacing w:after="60"/>
              <w:jc w:val="center"/>
              <w:rPr>
                <w:b/>
                <w:sz w:val="18"/>
                <w:szCs w:val="18"/>
                <w:lang w:val="en-CA"/>
              </w:rPr>
            </w:pPr>
            <w:r w:rsidRPr="00882F42">
              <w:rPr>
                <w:b/>
                <w:sz w:val="18"/>
                <w:szCs w:val="18"/>
                <w:lang w:val="en-CA"/>
              </w:rPr>
              <w:t>Funds requested (US $)</w:t>
            </w:r>
          </w:p>
        </w:tc>
        <w:tc>
          <w:tcPr>
            <w:tcW w:w="1602" w:type="pct"/>
            <w:tcBorders>
              <w:top w:val="single" w:sz="4" w:space="0" w:color="666699"/>
              <w:left w:val="single" w:sz="4" w:space="0" w:color="666699"/>
              <w:bottom w:val="single" w:sz="4" w:space="0" w:color="666699"/>
              <w:right w:val="single" w:sz="4" w:space="0" w:color="666699"/>
            </w:tcBorders>
            <w:hideMark/>
          </w:tcPr>
          <w:p w14:paraId="7BAF4197" w14:textId="77777777" w:rsidR="003E5F68" w:rsidRPr="00882F42" w:rsidRDefault="003E5F68" w:rsidP="0060113E">
            <w:pPr>
              <w:spacing w:after="60"/>
              <w:jc w:val="center"/>
              <w:rPr>
                <w:b/>
                <w:sz w:val="18"/>
                <w:szCs w:val="18"/>
                <w:lang w:val="en-CA"/>
              </w:rPr>
            </w:pPr>
            <w:r w:rsidRPr="00882F42">
              <w:rPr>
                <w:b/>
                <w:sz w:val="18"/>
                <w:szCs w:val="18"/>
                <w:lang w:val="en-CA"/>
              </w:rPr>
              <w:t>Support costs (US $)</w:t>
            </w:r>
          </w:p>
        </w:tc>
      </w:tr>
      <w:tr w:rsidR="008F6087" w:rsidRPr="00882F42" w14:paraId="230AEAE5" w14:textId="77777777" w:rsidTr="008F6087">
        <w:trPr>
          <w:trHeight w:val="50"/>
        </w:trPr>
        <w:tc>
          <w:tcPr>
            <w:tcW w:w="1795" w:type="pct"/>
            <w:tcBorders>
              <w:top w:val="single" w:sz="4" w:space="0" w:color="666699"/>
              <w:left w:val="single" w:sz="4" w:space="0" w:color="666699"/>
              <w:bottom w:val="single" w:sz="4" w:space="0" w:color="666699"/>
              <w:right w:val="single" w:sz="4" w:space="0" w:color="666699"/>
            </w:tcBorders>
            <w:hideMark/>
          </w:tcPr>
          <w:p w14:paraId="3DC5CB0F" w14:textId="77777777" w:rsidR="003E5F68" w:rsidRPr="00882F42" w:rsidRDefault="003E5F68" w:rsidP="0060113E">
            <w:pPr>
              <w:spacing w:after="60"/>
              <w:rPr>
                <w:sz w:val="18"/>
                <w:szCs w:val="18"/>
                <w:lang w:val="en-CA"/>
              </w:rPr>
            </w:pPr>
            <w:r w:rsidRPr="00882F42">
              <w:rPr>
                <w:sz w:val="18"/>
                <w:szCs w:val="18"/>
                <w:lang w:val="en-CA"/>
              </w:rPr>
              <w:t>UNDP</w:t>
            </w:r>
          </w:p>
        </w:tc>
        <w:tc>
          <w:tcPr>
            <w:tcW w:w="1603" w:type="pct"/>
            <w:tcBorders>
              <w:top w:val="single" w:sz="4" w:space="0" w:color="666699"/>
              <w:left w:val="single" w:sz="4" w:space="0" w:color="666699"/>
              <w:bottom w:val="single" w:sz="4" w:space="0" w:color="666699"/>
              <w:right w:val="single" w:sz="4" w:space="0" w:color="666699"/>
            </w:tcBorders>
          </w:tcPr>
          <w:p w14:paraId="680BD01E" w14:textId="3E2B7C95" w:rsidR="003E5F68" w:rsidRPr="00882F42" w:rsidRDefault="003E5F68" w:rsidP="0060113E">
            <w:pPr>
              <w:spacing w:after="60"/>
              <w:jc w:val="right"/>
              <w:rPr>
                <w:sz w:val="18"/>
                <w:szCs w:val="18"/>
                <w:lang w:val="en-CA"/>
              </w:rPr>
            </w:pPr>
            <w:r w:rsidRPr="00882F42">
              <w:rPr>
                <w:sz w:val="18"/>
                <w:szCs w:val="18"/>
                <w:lang w:val="en-CA" w:eastAsia="es-CO"/>
              </w:rPr>
              <w:t>450</w:t>
            </w:r>
            <w:r w:rsidR="00495471" w:rsidRPr="00882F42">
              <w:rPr>
                <w:sz w:val="18"/>
                <w:szCs w:val="18"/>
                <w:lang w:val="en-CA" w:eastAsia="es-CO"/>
              </w:rPr>
              <w:t>,</w:t>
            </w:r>
            <w:r w:rsidRPr="00882F42">
              <w:rPr>
                <w:sz w:val="18"/>
                <w:szCs w:val="18"/>
                <w:lang w:val="en-CA" w:eastAsia="es-CO"/>
              </w:rPr>
              <w:t>000</w:t>
            </w:r>
          </w:p>
        </w:tc>
        <w:tc>
          <w:tcPr>
            <w:tcW w:w="1602" w:type="pct"/>
            <w:tcBorders>
              <w:top w:val="single" w:sz="4" w:space="0" w:color="666699"/>
              <w:left w:val="single" w:sz="4" w:space="0" w:color="666699"/>
              <w:bottom w:val="single" w:sz="4" w:space="0" w:color="666699"/>
              <w:right w:val="single" w:sz="4" w:space="0" w:color="666699"/>
            </w:tcBorders>
          </w:tcPr>
          <w:p w14:paraId="283C0EA7" w14:textId="0AA0283C" w:rsidR="003E5F68" w:rsidRPr="00882F42" w:rsidRDefault="00495471" w:rsidP="0060113E">
            <w:pPr>
              <w:spacing w:after="60"/>
              <w:jc w:val="right"/>
              <w:rPr>
                <w:sz w:val="18"/>
                <w:szCs w:val="18"/>
                <w:lang w:val="en-CA"/>
              </w:rPr>
            </w:pPr>
            <w:r w:rsidRPr="00882F42">
              <w:rPr>
                <w:sz w:val="18"/>
                <w:szCs w:val="18"/>
                <w:lang w:val="en-CA" w:eastAsia="es-CO"/>
              </w:rPr>
              <w:t>31,</w:t>
            </w:r>
            <w:r w:rsidR="003E5F68" w:rsidRPr="00882F42">
              <w:rPr>
                <w:sz w:val="18"/>
                <w:szCs w:val="18"/>
                <w:lang w:val="en-CA" w:eastAsia="es-CO"/>
              </w:rPr>
              <w:t>500</w:t>
            </w:r>
          </w:p>
        </w:tc>
      </w:tr>
      <w:tr w:rsidR="008F6087" w:rsidRPr="00882F42" w14:paraId="63593660" w14:textId="77777777" w:rsidTr="008F6087">
        <w:trPr>
          <w:trHeight w:val="102"/>
        </w:trPr>
        <w:tc>
          <w:tcPr>
            <w:tcW w:w="1795" w:type="pct"/>
            <w:tcBorders>
              <w:top w:val="single" w:sz="4" w:space="0" w:color="666699"/>
              <w:left w:val="single" w:sz="4" w:space="0" w:color="666699"/>
              <w:bottom w:val="single" w:sz="4" w:space="0" w:color="666699"/>
              <w:right w:val="single" w:sz="4" w:space="0" w:color="666699"/>
            </w:tcBorders>
            <w:hideMark/>
          </w:tcPr>
          <w:p w14:paraId="74E21EF1" w14:textId="77777777" w:rsidR="003E5F68" w:rsidRPr="00882F42" w:rsidRDefault="003E5F68" w:rsidP="0060113E">
            <w:pPr>
              <w:spacing w:after="60"/>
              <w:rPr>
                <w:b/>
                <w:sz w:val="18"/>
                <w:szCs w:val="18"/>
                <w:lang w:val="en-CA"/>
              </w:rPr>
            </w:pPr>
            <w:r w:rsidRPr="00882F42">
              <w:rPr>
                <w:b/>
                <w:sz w:val="18"/>
                <w:szCs w:val="18"/>
                <w:lang w:val="en-CA"/>
              </w:rPr>
              <w:t>Total</w:t>
            </w:r>
          </w:p>
        </w:tc>
        <w:tc>
          <w:tcPr>
            <w:tcW w:w="1603" w:type="pct"/>
            <w:tcBorders>
              <w:top w:val="single" w:sz="4" w:space="0" w:color="666699"/>
              <w:left w:val="single" w:sz="4" w:space="0" w:color="666699"/>
              <w:bottom w:val="single" w:sz="4" w:space="0" w:color="666699"/>
              <w:right w:val="single" w:sz="4" w:space="0" w:color="auto"/>
            </w:tcBorders>
          </w:tcPr>
          <w:p w14:paraId="21C9F5E5" w14:textId="270C0CA9" w:rsidR="003E5F68" w:rsidRPr="00882F42" w:rsidRDefault="00495471" w:rsidP="0060113E">
            <w:pPr>
              <w:spacing w:after="60"/>
              <w:jc w:val="right"/>
              <w:rPr>
                <w:sz w:val="18"/>
                <w:szCs w:val="18"/>
                <w:lang w:val="en-CA"/>
              </w:rPr>
            </w:pPr>
            <w:r w:rsidRPr="00882F42">
              <w:rPr>
                <w:sz w:val="18"/>
                <w:szCs w:val="18"/>
                <w:lang w:val="en-CA" w:eastAsia="es-CO"/>
              </w:rPr>
              <w:t>450,</w:t>
            </w:r>
            <w:r w:rsidR="003E5F68" w:rsidRPr="00882F42">
              <w:rPr>
                <w:sz w:val="18"/>
                <w:szCs w:val="18"/>
                <w:lang w:val="en-CA" w:eastAsia="es-CO"/>
              </w:rPr>
              <w:t>000</w:t>
            </w:r>
          </w:p>
        </w:tc>
        <w:tc>
          <w:tcPr>
            <w:tcW w:w="1602" w:type="pct"/>
            <w:tcBorders>
              <w:top w:val="single" w:sz="4" w:space="0" w:color="666699"/>
              <w:left w:val="single" w:sz="4" w:space="0" w:color="auto"/>
              <w:bottom w:val="single" w:sz="4" w:space="0" w:color="666699"/>
              <w:right w:val="single" w:sz="4" w:space="0" w:color="666699"/>
            </w:tcBorders>
          </w:tcPr>
          <w:p w14:paraId="5BEB0CDC" w14:textId="1F17CA1E" w:rsidR="003E5F68" w:rsidRPr="00882F42" w:rsidRDefault="00495471" w:rsidP="0060113E">
            <w:pPr>
              <w:spacing w:after="60"/>
              <w:jc w:val="right"/>
              <w:rPr>
                <w:sz w:val="18"/>
                <w:szCs w:val="18"/>
                <w:lang w:val="en-CA"/>
              </w:rPr>
            </w:pPr>
            <w:r w:rsidRPr="00882F42">
              <w:rPr>
                <w:sz w:val="18"/>
                <w:szCs w:val="18"/>
                <w:lang w:val="en-CA" w:eastAsia="es-CO"/>
              </w:rPr>
              <w:t>31,</w:t>
            </w:r>
            <w:r w:rsidR="003E5F68" w:rsidRPr="00882F42">
              <w:rPr>
                <w:sz w:val="18"/>
                <w:szCs w:val="18"/>
                <w:lang w:val="en-CA" w:eastAsia="es-CO"/>
              </w:rPr>
              <w:t>500</w:t>
            </w:r>
          </w:p>
        </w:tc>
      </w:tr>
      <w:tr w:rsidR="008F6087" w:rsidRPr="00882F42" w14:paraId="49AC7FBA" w14:textId="77777777" w:rsidTr="008F6087">
        <w:trPr>
          <w:trHeight w:val="102"/>
        </w:trPr>
        <w:tc>
          <w:tcPr>
            <w:tcW w:w="1795" w:type="pct"/>
            <w:tcBorders>
              <w:top w:val="single" w:sz="4" w:space="0" w:color="666699"/>
              <w:left w:val="single" w:sz="4" w:space="0" w:color="666699"/>
              <w:bottom w:val="single" w:sz="4" w:space="0" w:color="666699"/>
              <w:right w:val="single" w:sz="4" w:space="0" w:color="666699"/>
            </w:tcBorders>
            <w:hideMark/>
          </w:tcPr>
          <w:p w14:paraId="7087F4A3" w14:textId="77777777" w:rsidR="003E5F68" w:rsidRPr="00882F42" w:rsidRDefault="003E5F68" w:rsidP="0060113E">
            <w:pPr>
              <w:spacing w:after="60"/>
              <w:rPr>
                <w:sz w:val="18"/>
                <w:szCs w:val="18"/>
                <w:lang w:val="en-CA"/>
              </w:rPr>
            </w:pPr>
            <w:r w:rsidRPr="00882F42">
              <w:rPr>
                <w:b/>
                <w:sz w:val="18"/>
                <w:szCs w:val="18"/>
                <w:lang w:val="en-CA"/>
              </w:rPr>
              <w:t>Funding request:</w:t>
            </w:r>
          </w:p>
        </w:tc>
        <w:tc>
          <w:tcPr>
            <w:tcW w:w="3205" w:type="pct"/>
            <w:gridSpan w:val="2"/>
            <w:tcBorders>
              <w:top w:val="single" w:sz="4" w:space="0" w:color="666699"/>
              <w:left w:val="single" w:sz="4" w:space="0" w:color="666699"/>
              <w:bottom w:val="single" w:sz="4" w:space="0" w:color="666699"/>
              <w:right w:val="single" w:sz="4" w:space="0" w:color="666699"/>
            </w:tcBorders>
            <w:hideMark/>
          </w:tcPr>
          <w:p w14:paraId="2AC10368" w14:textId="77777777" w:rsidR="003E5F68" w:rsidRPr="00882F42" w:rsidRDefault="003E5F68" w:rsidP="0060113E">
            <w:pPr>
              <w:spacing w:after="60"/>
              <w:jc w:val="center"/>
              <w:rPr>
                <w:sz w:val="18"/>
                <w:szCs w:val="18"/>
                <w:lang w:val="en-CA"/>
              </w:rPr>
            </w:pPr>
            <w:r w:rsidRPr="00882F42">
              <w:rPr>
                <w:sz w:val="18"/>
                <w:szCs w:val="18"/>
                <w:lang w:val="en-CA"/>
              </w:rPr>
              <w:t>Approval of funding for the first tranche (2017) as indicated above</w:t>
            </w:r>
          </w:p>
        </w:tc>
      </w:tr>
      <w:tr w:rsidR="008F6087" w:rsidRPr="00882F42" w14:paraId="49584220" w14:textId="77777777" w:rsidTr="008F6087">
        <w:trPr>
          <w:trHeight w:val="102"/>
        </w:trPr>
        <w:tc>
          <w:tcPr>
            <w:tcW w:w="1795" w:type="pct"/>
            <w:tcBorders>
              <w:top w:val="single" w:sz="4" w:space="0" w:color="666699"/>
              <w:left w:val="single" w:sz="4" w:space="0" w:color="666699"/>
              <w:bottom w:val="single" w:sz="4" w:space="0" w:color="666699"/>
              <w:right w:val="single" w:sz="4" w:space="0" w:color="666699"/>
            </w:tcBorders>
            <w:hideMark/>
          </w:tcPr>
          <w:p w14:paraId="79ACDF54" w14:textId="77777777" w:rsidR="003E5F68" w:rsidRPr="00882F42" w:rsidRDefault="003E5F68" w:rsidP="0060113E">
            <w:pPr>
              <w:spacing w:after="60"/>
              <w:rPr>
                <w:sz w:val="18"/>
                <w:szCs w:val="18"/>
                <w:lang w:val="en-CA"/>
              </w:rPr>
            </w:pPr>
            <w:r w:rsidRPr="00882F42">
              <w:rPr>
                <w:b/>
                <w:sz w:val="18"/>
                <w:szCs w:val="18"/>
                <w:lang w:val="en-CA"/>
              </w:rPr>
              <w:t>Secretariat's recommendation:</w:t>
            </w:r>
          </w:p>
        </w:tc>
        <w:tc>
          <w:tcPr>
            <w:tcW w:w="3205" w:type="pct"/>
            <w:gridSpan w:val="2"/>
            <w:tcBorders>
              <w:top w:val="single" w:sz="4" w:space="0" w:color="666699"/>
              <w:left w:val="single" w:sz="4" w:space="0" w:color="666699"/>
              <w:bottom w:val="single" w:sz="4" w:space="0" w:color="666699"/>
              <w:right w:val="single" w:sz="4" w:space="0" w:color="666699"/>
            </w:tcBorders>
            <w:hideMark/>
          </w:tcPr>
          <w:p w14:paraId="780094C5" w14:textId="77777777" w:rsidR="003E5F68" w:rsidRPr="00882F42" w:rsidRDefault="003E5F68" w:rsidP="0060113E">
            <w:pPr>
              <w:spacing w:after="60"/>
              <w:jc w:val="center"/>
              <w:rPr>
                <w:sz w:val="18"/>
                <w:szCs w:val="18"/>
                <w:lang w:val="en-CA"/>
              </w:rPr>
            </w:pPr>
            <w:r w:rsidRPr="00882F42">
              <w:rPr>
                <w:sz w:val="18"/>
                <w:szCs w:val="18"/>
                <w:lang w:val="en-CA"/>
              </w:rPr>
              <w:t>For individual consideration</w:t>
            </w:r>
          </w:p>
        </w:tc>
      </w:tr>
    </w:tbl>
    <w:p w14:paraId="0D8C9893" w14:textId="77777777" w:rsidR="003E5F68" w:rsidRPr="00882F42" w:rsidRDefault="003E5F68" w:rsidP="0060113E">
      <w:pPr>
        <w:spacing w:after="240"/>
        <w:jc w:val="center"/>
        <w:rPr>
          <w:b/>
          <w:lang w:val="en-CA"/>
        </w:rPr>
      </w:pPr>
      <w:r w:rsidRPr="00882F42">
        <w:rPr>
          <w:b/>
          <w:lang w:val="en-CA"/>
        </w:rPr>
        <w:lastRenderedPageBreak/>
        <w:t>PROJECT DESCRIPTION</w:t>
      </w:r>
    </w:p>
    <w:p w14:paraId="65C609A8" w14:textId="7D2A7BA9" w:rsidR="003E5F68" w:rsidRPr="00882F42" w:rsidRDefault="003E5F68" w:rsidP="0011715D">
      <w:pPr>
        <w:pStyle w:val="Heading1"/>
        <w:rPr>
          <w:lang w:val="en-CA"/>
        </w:rPr>
      </w:pPr>
      <w:r w:rsidRPr="00882F42">
        <w:rPr>
          <w:lang w:val="en-CA"/>
        </w:rPr>
        <w:t>On behalf of the Government of Angola, UNDP</w:t>
      </w:r>
      <w:r w:rsidRPr="00882F42">
        <w:rPr>
          <w:rStyle w:val="FootnoteReference"/>
          <w:lang w:val="en-CA"/>
        </w:rPr>
        <w:footnoteReference w:id="1"/>
      </w:r>
      <w:r w:rsidR="00E74FA1" w:rsidRPr="00882F42">
        <w:rPr>
          <w:lang w:val="en-CA"/>
        </w:rPr>
        <w:t>,</w:t>
      </w:r>
      <w:r w:rsidRPr="00882F42">
        <w:rPr>
          <w:lang w:val="en-CA"/>
        </w:rPr>
        <w:t xml:space="preserve"> as the </w:t>
      </w:r>
      <w:r w:rsidR="005C3167" w:rsidRPr="00882F42">
        <w:rPr>
          <w:lang w:val="en-CA"/>
        </w:rPr>
        <w:t>designated</w:t>
      </w:r>
      <w:r w:rsidRPr="00882F42">
        <w:rPr>
          <w:lang w:val="en-CA"/>
        </w:rPr>
        <w:t xml:space="preserve"> implementing agency</w:t>
      </w:r>
      <w:r w:rsidR="00E74FA1" w:rsidRPr="00882F42">
        <w:rPr>
          <w:lang w:val="en-CA"/>
        </w:rPr>
        <w:t>,</w:t>
      </w:r>
      <w:r w:rsidRPr="00882F42">
        <w:rPr>
          <w:lang w:val="en-CA"/>
        </w:rPr>
        <w:t xml:space="preserve"> has submitted to the 79</w:t>
      </w:r>
      <w:r w:rsidRPr="00882F42">
        <w:rPr>
          <w:vertAlign w:val="superscript"/>
          <w:lang w:val="en-CA"/>
        </w:rPr>
        <w:t>th</w:t>
      </w:r>
      <w:r w:rsidRPr="00882F42">
        <w:rPr>
          <w:lang w:val="en-CA"/>
        </w:rPr>
        <w:t xml:space="preserve"> meeting stage II of the HCFC phase</w:t>
      </w:r>
      <w:r w:rsidRPr="00882F42">
        <w:rPr>
          <w:lang w:val="en-CA"/>
        </w:rPr>
        <w:noBreakHyphen/>
        <w:t xml:space="preserve">out management plan (HPMP) at </w:t>
      </w:r>
      <w:r w:rsidR="00D55731" w:rsidRPr="00882F42">
        <w:rPr>
          <w:lang w:val="en-CA"/>
        </w:rPr>
        <w:t>the amount</w:t>
      </w:r>
      <w:r w:rsidRPr="00882F42">
        <w:rPr>
          <w:lang w:val="en-CA"/>
        </w:rPr>
        <w:t xml:space="preserve"> of US $709,650</w:t>
      </w:r>
      <w:r w:rsidR="00D55731" w:rsidRPr="00882F42">
        <w:rPr>
          <w:lang w:val="en-CA"/>
        </w:rPr>
        <w:t>,</w:t>
      </w:r>
      <w:r w:rsidRPr="00882F42">
        <w:rPr>
          <w:lang w:val="en-CA"/>
        </w:rPr>
        <w:t xml:space="preserve"> plus age</w:t>
      </w:r>
      <w:r w:rsidR="0071763B" w:rsidRPr="00882F42">
        <w:rPr>
          <w:lang w:val="en-CA"/>
        </w:rPr>
        <w:t>ncy support costs of US $49,676</w:t>
      </w:r>
      <w:r w:rsidR="00E74FA1" w:rsidRPr="00882F42">
        <w:rPr>
          <w:lang w:val="en-CA"/>
        </w:rPr>
        <w:t>,</w:t>
      </w:r>
      <w:r w:rsidRPr="00882F42">
        <w:rPr>
          <w:lang w:val="en-CA"/>
        </w:rPr>
        <w:t xml:space="preserve"> as originally submitted. The implementation of stage II of the HPMP will phase out 5.74 ODP tonnes of HCFCs and assist Angola in meeting the Montreal Protocol compliance target of 46 per cent reduction from baseline consumption by 2022.</w:t>
      </w:r>
    </w:p>
    <w:p w14:paraId="796D4C18" w14:textId="665758CB" w:rsidR="003E5F68" w:rsidRPr="00882F42" w:rsidRDefault="003E5F68" w:rsidP="0011715D">
      <w:pPr>
        <w:pStyle w:val="Heading1"/>
        <w:rPr>
          <w:lang w:val="en-CA"/>
        </w:rPr>
      </w:pPr>
      <w:r w:rsidRPr="00882F42">
        <w:rPr>
          <w:lang w:val="en-CA"/>
        </w:rPr>
        <w:t xml:space="preserve">The first tranche </w:t>
      </w:r>
      <w:r w:rsidR="00174349" w:rsidRPr="00882F42">
        <w:rPr>
          <w:lang w:val="en-CA"/>
        </w:rPr>
        <w:t xml:space="preserve">of </w:t>
      </w:r>
      <w:r w:rsidRPr="00882F42">
        <w:rPr>
          <w:lang w:val="en-CA"/>
        </w:rPr>
        <w:t xml:space="preserve">stage II of the HPMP being requested at </w:t>
      </w:r>
      <w:proofErr w:type="gramStart"/>
      <w:r w:rsidRPr="00882F42">
        <w:rPr>
          <w:lang w:val="en-CA"/>
        </w:rPr>
        <w:t>this meeting amounts</w:t>
      </w:r>
      <w:proofErr w:type="gramEnd"/>
      <w:r w:rsidRPr="00882F42">
        <w:rPr>
          <w:lang w:val="en-CA"/>
        </w:rPr>
        <w:t xml:space="preserve"> to US $322,190, plus agency support costs of US $22,553</w:t>
      </w:r>
      <w:r w:rsidR="00174349" w:rsidRPr="00882F42">
        <w:rPr>
          <w:lang w:val="en-CA"/>
        </w:rPr>
        <w:t>,</w:t>
      </w:r>
      <w:r w:rsidRPr="00882F42">
        <w:rPr>
          <w:lang w:val="en-CA"/>
        </w:rPr>
        <w:t xml:space="preserve"> as originally submitted.</w:t>
      </w:r>
    </w:p>
    <w:p w14:paraId="710D1B4B" w14:textId="77777777" w:rsidR="003E5F68" w:rsidRPr="00882F42" w:rsidRDefault="003E5F68" w:rsidP="0060113E">
      <w:pPr>
        <w:spacing w:after="240"/>
        <w:rPr>
          <w:b/>
          <w:lang w:val="en-CA"/>
        </w:rPr>
      </w:pPr>
      <w:r w:rsidRPr="00882F42">
        <w:rPr>
          <w:b/>
          <w:lang w:val="en-CA"/>
        </w:rPr>
        <w:t>Status of implementation of stage I of the HPMP</w:t>
      </w:r>
    </w:p>
    <w:p w14:paraId="1EDCFFB7" w14:textId="3FF650B1" w:rsidR="003E5F68" w:rsidRPr="00882F42" w:rsidRDefault="003E5F68" w:rsidP="0011715D">
      <w:pPr>
        <w:pStyle w:val="Heading1"/>
        <w:rPr>
          <w:lang w:val="en-CA"/>
        </w:rPr>
      </w:pPr>
      <w:r w:rsidRPr="00882F42">
        <w:rPr>
          <w:lang w:val="en-CA"/>
        </w:rPr>
        <w:t>Stage I of the HPMP for Angola was approved at the 65</w:t>
      </w:r>
      <w:r w:rsidRPr="00882F42">
        <w:rPr>
          <w:vertAlign w:val="superscript"/>
          <w:lang w:val="en-CA"/>
        </w:rPr>
        <w:t>th</w:t>
      </w:r>
      <w:r w:rsidRPr="00882F42">
        <w:rPr>
          <w:lang w:val="en-CA"/>
        </w:rPr>
        <w:t xml:space="preserve"> meeting to meet the 10 per cent reduction from the HCFC baseline of 15.95 ODP tonnes by 2015. </w:t>
      </w:r>
    </w:p>
    <w:p w14:paraId="1F4ABF83" w14:textId="77777777" w:rsidR="003E5F68" w:rsidRPr="00882F42" w:rsidRDefault="003E5F68" w:rsidP="0060113E">
      <w:pPr>
        <w:spacing w:after="240"/>
        <w:rPr>
          <w:u w:val="single"/>
          <w:lang w:val="en-CA"/>
        </w:rPr>
      </w:pPr>
      <w:r w:rsidRPr="00882F42">
        <w:rPr>
          <w:u w:val="single"/>
          <w:lang w:val="en-CA"/>
        </w:rPr>
        <w:t>ODS policy and regulatory framework</w:t>
      </w:r>
    </w:p>
    <w:p w14:paraId="11A1C8A1" w14:textId="4E39DB38" w:rsidR="003E5F68" w:rsidRPr="00882F42" w:rsidRDefault="003E5F68" w:rsidP="0011715D">
      <w:pPr>
        <w:pStyle w:val="Heading1"/>
        <w:rPr>
          <w:lang w:val="en-CA"/>
        </w:rPr>
      </w:pPr>
      <w:r w:rsidRPr="00882F42">
        <w:rPr>
          <w:lang w:val="en-CA"/>
        </w:rPr>
        <w:t xml:space="preserve">The HCFC licensing system </w:t>
      </w:r>
      <w:r w:rsidR="00174349" w:rsidRPr="00882F42">
        <w:rPr>
          <w:lang w:val="en-CA"/>
        </w:rPr>
        <w:t xml:space="preserve">has been </w:t>
      </w:r>
      <w:r w:rsidRPr="00882F42">
        <w:rPr>
          <w:lang w:val="en-CA"/>
        </w:rPr>
        <w:t xml:space="preserve">operational since 2013. The regulations include a quota system to control the import quantities of HCFCs and HCFC-based equipment. The Ministry of Environment </w:t>
      </w:r>
      <w:r w:rsidR="00BF131A" w:rsidRPr="00882F42">
        <w:rPr>
          <w:lang w:val="en-CA"/>
        </w:rPr>
        <w:t>is responsible for approving</w:t>
      </w:r>
      <w:r w:rsidRPr="00882F42">
        <w:rPr>
          <w:lang w:val="en-CA"/>
        </w:rPr>
        <w:t xml:space="preserve"> applications for import. </w:t>
      </w:r>
      <w:r w:rsidR="00582876" w:rsidRPr="00882F42">
        <w:rPr>
          <w:lang w:val="en-CA"/>
        </w:rPr>
        <w:t>The</w:t>
      </w:r>
      <w:r w:rsidRPr="00882F42">
        <w:rPr>
          <w:lang w:val="en-CA"/>
        </w:rPr>
        <w:t xml:space="preserve"> Ministry of Commerce issues the import license after consultation with the Ministry of Environment. Moreover, the Government has established differentiated tariffs to create incentives for the introduction of refrigerants with low</w:t>
      </w:r>
      <w:r w:rsidR="00174349" w:rsidRPr="00882F42">
        <w:rPr>
          <w:lang w:val="en-CA"/>
        </w:rPr>
        <w:t xml:space="preserve"> </w:t>
      </w:r>
      <w:r w:rsidRPr="00882F42">
        <w:rPr>
          <w:lang w:val="en-CA"/>
        </w:rPr>
        <w:t>global</w:t>
      </w:r>
      <w:r w:rsidR="00A93FA7" w:rsidRPr="00882F42">
        <w:rPr>
          <w:lang w:val="en-CA"/>
        </w:rPr>
        <w:noBreakHyphen/>
      </w:r>
      <w:r w:rsidRPr="00882F42">
        <w:rPr>
          <w:lang w:val="en-CA"/>
        </w:rPr>
        <w:t>warming potential (GWP).</w:t>
      </w:r>
    </w:p>
    <w:p w14:paraId="069A7945" w14:textId="77777777" w:rsidR="003E5F68" w:rsidRPr="00882F42" w:rsidRDefault="003E5F68" w:rsidP="0060113E">
      <w:pPr>
        <w:spacing w:after="240"/>
        <w:rPr>
          <w:u w:val="single"/>
          <w:lang w:val="en-CA"/>
        </w:rPr>
      </w:pPr>
      <w:r w:rsidRPr="00882F42">
        <w:rPr>
          <w:u w:val="single"/>
          <w:lang w:val="en-CA"/>
        </w:rPr>
        <w:t>Progress in implementation of stage I activities</w:t>
      </w:r>
    </w:p>
    <w:p w14:paraId="6F2B090E" w14:textId="77777777" w:rsidR="003E5F68" w:rsidRPr="00882F42" w:rsidRDefault="003E5F68" w:rsidP="0011715D">
      <w:pPr>
        <w:pStyle w:val="Heading1"/>
        <w:rPr>
          <w:lang w:val="en-CA"/>
        </w:rPr>
      </w:pPr>
      <w:r w:rsidRPr="00882F42">
        <w:rPr>
          <w:lang w:val="en-CA"/>
        </w:rPr>
        <w:t>The fourth (and final) tranche of stage I of the HPMP for Angola was approved at the 77</w:t>
      </w:r>
      <w:r w:rsidRPr="00882F42">
        <w:rPr>
          <w:vertAlign w:val="superscript"/>
          <w:lang w:val="en-CA"/>
        </w:rPr>
        <w:t>th</w:t>
      </w:r>
      <w:r w:rsidRPr="00882F42">
        <w:rPr>
          <w:lang w:val="en-CA"/>
        </w:rPr>
        <w:t> meeting. An overview of the results of the implementation of stage I of the HPMP is presented below.</w:t>
      </w:r>
    </w:p>
    <w:p w14:paraId="610758BE" w14:textId="77777777" w:rsidR="003E5F68" w:rsidRPr="00882F42" w:rsidRDefault="003E5F68" w:rsidP="0060113E">
      <w:pPr>
        <w:pStyle w:val="Heading1"/>
        <w:numPr>
          <w:ilvl w:val="0"/>
          <w:numId w:val="0"/>
        </w:numPr>
        <w:rPr>
          <w:i/>
          <w:lang w:val="en-CA"/>
        </w:rPr>
      </w:pPr>
      <w:r w:rsidRPr="00882F42">
        <w:rPr>
          <w:i/>
          <w:lang w:val="en-CA"/>
        </w:rPr>
        <w:t xml:space="preserve">Refrigeration servicing sector </w:t>
      </w:r>
    </w:p>
    <w:p w14:paraId="71E45832" w14:textId="5AFD5EC4" w:rsidR="003E5F68" w:rsidRPr="00882F42" w:rsidRDefault="003E5F68" w:rsidP="0011715D">
      <w:pPr>
        <w:pStyle w:val="Heading1"/>
        <w:rPr>
          <w:lang w:val="en-CA"/>
        </w:rPr>
      </w:pPr>
      <w:r w:rsidRPr="00882F42">
        <w:rPr>
          <w:lang w:val="en-CA"/>
        </w:rPr>
        <w:t xml:space="preserve">Stage I </w:t>
      </w:r>
      <w:r w:rsidR="0008027B" w:rsidRPr="00882F42">
        <w:rPr>
          <w:lang w:val="en-CA"/>
        </w:rPr>
        <w:t xml:space="preserve">of the </w:t>
      </w:r>
      <w:r w:rsidRPr="00882F42">
        <w:rPr>
          <w:lang w:val="en-CA"/>
        </w:rPr>
        <w:t xml:space="preserve">HPMP provided training to 177 customs officers, environmental inspectors and other officers </w:t>
      </w:r>
      <w:r w:rsidR="0008027B" w:rsidRPr="00882F42">
        <w:rPr>
          <w:lang w:val="en-CA"/>
        </w:rPr>
        <w:t xml:space="preserve">involved in </w:t>
      </w:r>
      <w:r w:rsidRPr="00882F42">
        <w:rPr>
          <w:lang w:val="en-CA"/>
        </w:rPr>
        <w:t xml:space="preserve">the enforcement of the licensing and quota system and the identification of HCFCs and illegal trade. The national customs manual was updated to integrate HCFC issues into </w:t>
      </w:r>
      <w:r w:rsidR="0008027B" w:rsidRPr="00882F42">
        <w:rPr>
          <w:lang w:val="en-CA"/>
        </w:rPr>
        <w:t xml:space="preserve">the </w:t>
      </w:r>
      <w:r w:rsidRPr="00882F42">
        <w:rPr>
          <w:lang w:val="en-CA"/>
        </w:rPr>
        <w:t>regular training of customs officers</w:t>
      </w:r>
      <w:r w:rsidR="0008027B" w:rsidRPr="00882F42">
        <w:rPr>
          <w:lang w:val="en-CA"/>
        </w:rPr>
        <w:t>,</w:t>
      </w:r>
      <w:r w:rsidRPr="00882F42">
        <w:rPr>
          <w:lang w:val="en-CA"/>
        </w:rPr>
        <w:t xml:space="preserve"> and 16 refrigerant identifiers were provided. </w:t>
      </w:r>
      <w:r w:rsidR="00582876" w:rsidRPr="00882F42">
        <w:rPr>
          <w:lang w:val="en-CA"/>
        </w:rPr>
        <w:t>In</w:t>
      </w:r>
      <w:r w:rsidR="00A81EBD" w:rsidRPr="00882F42">
        <w:rPr>
          <w:lang w:val="en-CA"/>
        </w:rPr>
        <w:t xml:space="preserve"> total,</w:t>
      </w:r>
      <w:r w:rsidR="00582876" w:rsidRPr="00882F42">
        <w:rPr>
          <w:lang w:val="en-CA"/>
        </w:rPr>
        <w:t xml:space="preserve"> 700 </w:t>
      </w:r>
      <w:r w:rsidRPr="00882F42">
        <w:rPr>
          <w:lang w:val="en-CA"/>
        </w:rPr>
        <w:t xml:space="preserve">technicians were trained </w:t>
      </w:r>
      <w:r w:rsidR="0008027B" w:rsidRPr="00882F42">
        <w:rPr>
          <w:lang w:val="en-CA"/>
        </w:rPr>
        <w:t xml:space="preserve">in </w:t>
      </w:r>
      <w:r w:rsidRPr="00882F42">
        <w:rPr>
          <w:lang w:val="en-CA"/>
        </w:rPr>
        <w:t>good refrigeration practices, refrigerant recovery and recycling, and retrofit to HFCs. Tools and equipment have been purchased for technicians to enable good servicing practices in refrigerant recovery and reuse</w:t>
      </w:r>
      <w:r w:rsidR="0008027B" w:rsidRPr="00882F42">
        <w:rPr>
          <w:lang w:val="en-CA"/>
        </w:rPr>
        <w:t>,</w:t>
      </w:r>
      <w:r w:rsidRPr="00882F42">
        <w:rPr>
          <w:lang w:val="en-CA"/>
        </w:rPr>
        <w:t xml:space="preserve"> and awareness-raising materials have been developed in Portuguese and distributed to technicians.</w:t>
      </w:r>
    </w:p>
    <w:p w14:paraId="60187AEF" w14:textId="77777777" w:rsidR="003E5F68" w:rsidRPr="00882F42" w:rsidRDefault="003E5F68" w:rsidP="0060113E">
      <w:pPr>
        <w:pStyle w:val="Heading1"/>
        <w:numPr>
          <w:ilvl w:val="0"/>
          <w:numId w:val="0"/>
        </w:numPr>
        <w:rPr>
          <w:lang w:val="en-CA"/>
        </w:rPr>
      </w:pPr>
      <w:r w:rsidRPr="00882F42">
        <w:rPr>
          <w:i/>
          <w:lang w:val="en-CA"/>
        </w:rPr>
        <w:t>Project implementation and monitoring unit (PMU)</w:t>
      </w:r>
    </w:p>
    <w:p w14:paraId="26311DEF" w14:textId="77777777" w:rsidR="003E5F68" w:rsidRPr="00882F42" w:rsidRDefault="003E5F68" w:rsidP="0011715D">
      <w:pPr>
        <w:pStyle w:val="Heading1"/>
        <w:rPr>
          <w:lang w:val="en-CA"/>
        </w:rPr>
      </w:pPr>
      <w:r w:rsidRPr="00882F42">
        <w:rPr>
          <w:lang w:val="en-CA"/>
        </w:rPr>
        <w:t>The NOU, within the Ministry of Environment, coordinated the implementation of the HPMP activities.</w:t>
      </w:r>
    </w:p>
    <w:p w14:paraId="45561E02" w14:textId="77777777" w:rsidR="003E5F68" w:rsidRPr="00882F42" w:rsidRDefault="003E5F68" w:rsidP="0011715D">
      <w:pPr>
        <w:spacing w:after="240"/>
        <w:outlineLvl w:val="0"/>
        <w:rPr>
          <w:i/>
          <w:lang w:val="en-CA"/>
        </w:rPr>
      </w:pPr>
      <w:r w:rsidRPr="00882F42">
        <w:rPr>
          <w:u w:val="single"/>
          <w:lang w:val="en-CA"/>
        </w:rPr>
        <w:t xml:space="preserve">Status of disbursements </w:t>
      </w:r>
    </w:p>
    <w:p w14:paraId="13CA17CF" w14:textId="0290358D" w:rsidR="003E5F68" w:rsidRPr="00882F42" w:rsidRDefault="003E5F68" w:rsidP="0011715D">
      <w:pPr>
        <w:pStyle w:val="Heading1"/>
        <w:rPr>
          <w:lang w:val="en-CA"/>
        </w:rPr>
      </w:pPr>
      <w:r w:rsidRPr="00882F42">
        <w:rPr>
          <w:lang w:val="en-CA"/>
        </w:rPr>
        <w:t>As of 26 April 2017, of the total funds of US $176,000 approved</w:t>
      </w:r>
      <w:r w:rsidR="0008027B" w:rsidRPr="00882F42">
        <w:rPr>
          <w:lang w:val="en-CA"/>
        </w:rPr>
        <w:t xml:space="preserve"> </w:t>
      </w:r>
      <w:r w:rsidR="00DD678E" w:rsidRPr="00882F42">
        <w:rPr>
          <w:lang w:val="en-CA"/>
        </w:rPr>
        <w:t>for stage I</w:t>
      </w:r>
      <w:r w:rsidRPr="00882F42">
        <w:rPr>
          <w:lang w:val="en-CA"/>
        </w:rPr>
        <w:t xml:space="preserve">, US $137,354 </w:t>
      </w:r>
      <w:r w:rsidR="0008027B" w:rsidRPr="00882F42">
        <w:rPr>
          <w:lang w:val="en-CA"/>
        </w:rPr>
        <w:t xml:space="preserve">had </w:t>
      </w:r>
      <w:r w:rsidRPr="00882F42">
        <w:rPr>
          <w:lang w:val="en-CA"/>
        </w:rPr>
        <w:t>been disbursed by UNDP. The remaining US $38,646 will be disbursed in 2017.</w:t>
      </w:r>
    </w:p>
    <w:p w14:paraId="4B0014F3" w14:textId="77777777" w:rsidR="003E5F68" w:rsidRPr="00882F42" w:rsidRDefault="003E5F68" w:rsidP="0011715D">
      <w:pPr>
        <w:spacing w:after="240"/>
        <w:rPr>
          <w:b/>
          <w:lang w:val="en-CA"/>
        </w:rPr>
      </w:pPr>
      <w:r w:rsidRPr="00882F42">
        <w:rPr>
          <w:b/>
          <w:lang w:val="en-CA"/>
        </w:rPr>
        <w:lastRenderedPageBreak/>
        <w:t>HCFC consumption</w:t>
      </w:r>
    </w:p>
    <w:p w14:paraId="5D308352" w14:textId="4605C861" w:rsidR="003E5F68" w:rsidRPr="00882F42" w:rsidRDefault="003E5F68" w:rsidP="0011715D">
      <w:pPr>
        <w:pStyle w:val="Heading1"/>
        <w:rPr>
          <w:lang w:val="en-CA"/>
        </w:rPr>
      </w:pPr>
      <w:r w:rsidRPr="00882F42">
        <w:rPr>
          <w:lang w:val="en-CA"/>
        </w:rPr>
        <w:t>The remaining consumption eligible for funding for stage II of the HPMP would be 14.36 ODP tonnes.</w:t>
      </w:r>
    </w:p>
    <w:p w14:paraId="292AC0D9" w14:textId="77777777" w:rsidR="003E5F68" w:rsidRPr="00882F42" w:rsidRDefault="003E5F68" w:rsidP="0011715D">
      <w:pPr>
        <w:pStyle w:val="Heading1"/>
        <w:rPr>
          <w:lang w:val="en-CA"/>
        </w:rPr>
      </w:pPr>
      <w:r w:rsidRPr="00882F42">
        <w:rPr>
          <w:lang w:val="en-CA"/>
        </w:rPr>
        <w:t xml:space="preserve">HCFC consumption has occurred almost entirely in the refrigeration servicing sector and has been almost exclusively HCFC-22. </w:t>
      </w:r>
    </w:p>
    <w:p w14:paraId="6835196D" w14:textId="6C4C7911" w:rsidR="003E5F68" w:rsidRPr="00882F42" w:rsidRDefault="003E5F68" w:rsidP="0011715D">
      <w:pPr>
        <w:pStyle w:val="Heading1"/>
        <w:rPr>
          <w:lang w:val="en-CA"/>
        </w:rPr>
      </w:pPr>
      <w:r w:rsidRPr="00882F42">
        <w:rPr>
          <w:lang w:val="en-CA"/>
        </w:rPr>
        <w:t>The Government of Angola reported a consumption of 11.55 ODP tonnes of HCFC in 2016. The 20</w:t>
      </w:r>
      <w:r w:rsidR="009974CD" w:rsidRPr="00882F42">
        <w:rPr>
          <w:lang w:val="en-CA"/>
        </w:rPr>
        <w:t>12</w:t>
      </w:r>
      <w:r w:rsidRPr="00882F42">
        <w:rPr>
          <w:lang w:val="en-CA"/>
        </w:rPr>
        <w:noBreakHyphen/>
        <w:t xml:space="preserve">2016 HCFC consumption is shown in Table 2. </w:t>
      </w:r>
    </w:p>
    <w:p w14:paraId="581D4735" w14:textId="23763D44" w:rsidR="003E5F68" w:rsidRPr="00882F42" w:rsidRDefault="003E5F68" w:rsidP="0060113E">
      <w:pPr>
        <w:keepNext/>
        <w:rPr>
          <w:b/>
          <w:lang w:val="en-CA"/>
        </w:rPr>
      </w:pPr>
      <w:proofErr w:type="gramStart"/>
      <w:r w:rsidRPr="00882F42">
        <w:rPr>
          <w:b/>
          <w:lang w:val="en-CA"/>
        </w:rPr>
        <w:t>Table 2.</w:t>
      </w:r>
      <w:proofErr w:type="gramEnd"/>
      <w:r w:rsidRPr="00882F42">
        <w:rPr>
          <w:b/>
          <w:lang w:val="en-CA"/>
        </w:rPr>
        <w:t xml:space="preserve"> HCFC-22 consumption in Angola (20</w:t>
      </w:r>
      <w:r w:rsidR="009974CD" w:rsidRPr="00882F42">
        <w:rPr>
          <w:b/>
          <w:lang w:val="en-CA"/>
        </w:rPr>
        <w:t>12</w:t>
      </w:r>
      <w:r w:rsidRPr="00882F42">
        <w:rPr>
          <w:b/>
          <w:lang w:val="en-CA"/>
        </w:rPr>
        <w:noBreakHyphen/>
        <w:t>2016 Article 7 data)</w:t>
      </w:r>
    </w:p>
    <w:tbl>
      <w:tblPr>
        <w:tblW w:w="9459" w:type="dxa"/>
        <w:jc w:val="center"/>
        <w:tblInd w:w="-1013" w:type="dxa"/>
        <w:tblLayout w:type="fixed"/>
        <w:tblCellMar>
          <w:left w:w="70" w:type="dxa"/>
          <w:right w:w="70" w:type="dxa"/>
        </w:tblCellMar>
        <w:tblLook w:val="04A0" w:firstRow="1" w:lastRow="0" w:firstColumn="1" w:lastColumn="0" w:noHBand="0" w:noVBand="1"/>
      </w:tblPr>
      <w:tblGrid>
        <w:gridCol w:w="1351"/>
        <w:gridCol w:w="1351"/>
        <w:gridCol w:w="1351"/>
        <w:gridCol w:w="1352"/>
        <w:gridCol w:w="1351"/>
        <w:gridCol w:w="1351"/>
        <w:gridCol w:w="1352"/>
      </w:tblGrid>
      <w:tr w:rsidR="009974CD" w:rsidRPr="00882F42" w14:paraId="6625B3D1" w14:textId="77777777" w:rsidTr="00A81EBD">
        <w:trPr>
          <w:trHeight w:val="300"/>
          <w:jc w:val="center"/>
        </w:trPr>
        <w:tc>
          <w:tcPr>
            <w:tcW w:w="1351" w:type="dxa"/>
            <w:tcBorders>
              <w:top w:val="single" w:sz="4" w:space="0" w:color="auto"/>
              <w:left w:val="single" w:sz="4" w:space="0" w:color="auto"/>
              <w:bottom w:val="single" w:sz="4" w:space="0" w:color="auto"/>
              <w:right w:val="single" w:sz="4" w:space="0" w:color="auto"/>
            </w:tcBorders>
            <w:shd w:val="clear" w:color="auto" w:fill="FFFFFF"/>
            <w:hideMark/>
          </w:tcPr>
          <w:p w14:paraId="7641A992" w14:textId="77777777" w:rsidR="009974CD" w:rsidRPr="00882F42" w:rsidRDefault="009974CD" w:rsidP="0060113E">
            <w:pPr>
              <w:jc w:val="center"/>
              <w:rPr>
                <w:b/>
                <w:bCs/>
                <w:sz w:val="20"/>
                <w:szCs w:val="20"/>
                <w:lang w:val="en-CA" w:eastAsia="es-CO"/>
              </w:rPr>
            </w:pPr>
            <w:r w:rsidRPr="00882F42">
              <w:rPr>
                <w:b/>
                <w:bCs/>
                <w:sz w:val="20"/>
                <w:szCs w:val="20"/>
                <w:lang w:val="en-CA" w:eastAsia="es-CO"/>
              </w:rPr>
              <w:t>HCFC-22</w:t>
            </w:r>
          </w:p>
        </w:tc>
        <w:tc>
          <w:tcPr>
            <w:tcW w:w="1351" w:type="dxa"/>
            <w:tcBorders>
              <w:top w:val="single" w:sz="4" w:space="0" w:color="auto"/>
              <w:left w:val="nil"/>
              <w:bottom w:val="single" w:sz="4" w:space="0" w:color="auto"/>
              <w:right w:val="single" w:sz="4" w:space="0" w:color="auto"/>
            </w:tcBorders>
            <w:shd w:val="clear" w:color="auto" w:fill="FFFFFF"/>
            <w:hideMark/>
          </w:tcPr>
          <w:p w14:paraId="362B1003" w14:textId="77777777" w:rsidR="009974CD" w:rsidRPr="00882F42" w:rsidRDefault="009974CD" w:rsidP="0060113E">
            <w:pPr>
              <w:jc w:val="center"/>
              <w:rPr>
                <w:b/>
                <w:bCs/>
                <w:sz w:val="20"/>
                <w:szCs w:val="20"/>
                <w:lang w:val="en-CA" w:eastAsia="es-CO"/>
              </w:rPr>
            </w:pPr>
            <w:r w:rsidRPr="00882F42">
              <w:rPr>
                <w:b/>
                <w:bCs/>
                <w:sz w:val="20"/>
                <w:szCs w:val="20"/>
                <w:lang w:val="en-CA" w:eastAsia="es-CO"/>
              </w:rPr>
              <w:t>2012</w:t>
            </w:r>
          </w:p>
        </w:tc>
        <w:tc>
          <w:tcPr>
            <w:tcW w:w="1351" w:type="dxa"/>
            <w:tcBorders>
              <w:top w:val="single" w:sz="4" w:space="0" w:color="auto"/>
              <w:left w:val="nil"/>
              <w:bottom w:val="single" w:sz="4" w:space="0" w:color="auto"/>
              <w:right w:val="single" w:sz="4" w:space="0" w:color="auto"/>
            </w:tcBorders>
            <w:shd w:val="clear" w:color="auto" w:fill="FFFFFF"/>
            <w:hideMark/>
          </w:tcPr>
          <w:p w14:paraId="2D121D4E" w14:textId="77777777" w:rsidR="009974CD" w:rsidRPr="00882F42" w:rsidRDefault="009974CD" w:rsidP="0060113E">
            <w:pPr>
              <w:jc w:val="center"/>
              <w:rPr>
                <w:b/>
                <w:bCs/>
                <w:sz w:val="20"/>
                <w:szCs w:val="20"/>
                <w:lang w:val="en-CA" w:eastAsia="es-CO"/>
              </w:rPr>
            </w:pPr>
            <w:r w:rsidRPr="00882F42">
              <w:rPr>
                <w:b/>
                <w:bCs/>
                <w:sz w:val="20"/>
                <w:szCs w:val="20"/>
                <w:lang w:val="en-CA" w:eastAsia="es-CO"/>
              </w:rPr>
              <w:t>2013</w:t>
            </w:r>
          </w:p>
        </w:tc>
        <w:tc>
          <w:tcPr>
            <w:tcW w:w="1352" w:type="dxa"/>
            <w:tcBorders>
              <w:top w:val="single" w:sz="4" w:space="0" w:color="auto"/>
              <w:left w:val="nil"/>
              <w:bottom w:val="single" w:sz="4" w:space="0" w:color="auto"/>
              <w:right w:val="single" w:sz="4" w:space="0" w:color="auto"/>
            </w:tcBorders>
            <w:shd w:val="clear" w:color="auto" w:fill="FFFFFF"/>
            <w:hideMark/>
          </w:tcPr>
          <w:p w14:paraId="2AFB077D" w14:textId="77777777" w:rsidR="009974CD" w:rsidRPr="00882F42" w:rsidRDefault="009974CD" w:rsidP="0060113E">
            <w:pPr>
              <w:jc w:val="center"/>
              <w:rPr>
                <w:b/>
                <w:bCs/>
                <w:sz w:val="20"/>
                <w:szCs w:val="20"/>
                <w:lang w:val="en-CA" w:eastAsia="es-CO"/>
              </w:rPr>
            </w:pPr>
            <w:r w:rsidRPr="00882F42">
              <w:rPr>
                <w:b/>
                <w:bCs/>
                <w:sz w:val="20"/>
                <w:szCs w:val="20"/>
                <w:lang w:val="en-CA" w:eastAsia="es-CO"/>
              </w:rPr>
              <w:t>2014</w:t>
            </w:r>
          </w:p>
        </w:tc>
        <w:tc>
          <w:tcPr>
            <w:tcW w:w="1351" w:type="dxa"/>
            <w:tcBorders>
              <w:top w:val="single" w:sz="4" w:space="0" w:color="auto"/>
              <w:left w:val="nil"/>
              <w:bottom w:val="single" w:sz="4" w:space="0" w:color="auto"/>
              <w:right w:val="single" w:sz="4" w:space="0" w:color="auto"/>
            </w:tcBorders>
            <w:hideMark/>
          </w:tcPr>
          <w:p w14:paraId="7B5B0B31" w14:textId="77777777" w:rsidR="009974CD" w:rsidRPr="00882F42" w:rsidRDefault="009974CD" w:rsidP="0060113E">
            <w:pPr>
              <w:jc w:val="center"/>
              <w:rPr>
                <w:b/>
                <w:bCs/>
                <w:sz w:val="20"/>
                <w:szCs w:val="20"/>
                <w:lang w:val="en-CA" w:eastAsia="es-CO"/>
              </w:rPr>
            </w:pPr>
            <w:r w:rsidRPr="00882F42">
              <w:rPr>
                <w:b/>
                <w:bCs/>
                <w:sz w:val="20"/>
                <w:szCs w:val="20"/>
                <w:lang w:val="en-CA" w:eastAsia="es-CO"/>
              </w:rPr>
              <w:t>2015</w:t>
            </w:r>
          </w:p>
        </w:tc>
        <w:tc>
          <w:tcPr>
            <w:tcW w:w="1351" w:type="dxa"/>
            <w:tcBorders>
              <w:top w:val="single" w:sz="4" w:space="0" w:color="auto"/>
              <w:left w:val="nil"/>
              <w:bottom w:val="single" w:sz="4" w:space="0" w:color="auto"/>
              <w:right w:val="single" w:sz="4" w:space="0" w:color="auto"/>
            </w:tcBorders>
            <w:shd w:val="clear" w:color="auto" w:fill="FFFFFF"/>
          </w:tcPr>
          <w:p w14:paraId="6EC94D43" w14:textId="77777777" w:rsidR="009974CD" w:rsidRPr="00882F42" w:rsidRDefault="009974CD" w:rsidP="0060113E">
            <w:pPr>
              <w:jc w:val="center"/>
              <w:rPr>
                <w:b/>
                <w:bCs/>
                <w:sz w:val="20"/>
                <w:szCs w:val="20"/>
                <w:lang w:val="en-CA" w:eastAsia="es-CO"/>
              </w:rPr>
            </w:pPr>
            <w:r w:rsidRPr="00882F42">
              <w:rPr>
                <w:b/>
                <w:bCs/>
                <w:sz w:val="20"/>
                <w:szCs w:val="20"/>
                <w:lang w:val="en-CA" w:eastAsia="es-CO"/>
              </w:rPr>
              <w:t>2016</w:t>
            </w:r>
          </w:p>
        </w:tc>
        <w:tc>
          <w:tcPr>
            <w:tcW w:w="1352" w:type="dxa"/>
            <w:tcBorders>
              <w:top w:val="single" w:sz="4" w:space="0" w:color="auto"/>
              <w:left w:val="single" w:sz="4" w:space="0" w:color="auto"/>
              <w:bottom w:val="single" w:sz="4" w:space="0" w:color="auto"/>
              <w:right w:val="single" w:sz="4" w:space="0" w:color="auto"/>
            </w:tcBorders>
            <w:shd w:val="clear" w:color="auto" w:fill="FFFFFF"/>
            <w:hideMark/>
          </w:tcPr>
          <w:p w14:paraId="3BA5E3EC" w14:textId="77777777" w:rsidR="009974CD" w:rsidRPr="00882F42" w:rsidRDefault="009974CD" w:rsidP="0060113E">
            <w:pPr>
              <w:jc w:val="center"/>
              <w:rPr>
                <w:b/>
                <w:bCs/>
                <w:sz w:val="20"/>
                <w:szCs w:val="20"/>
                <w:lang w:val="en-CA" w:eastAsia="es-CO"/>
              </w:rPr>
            </w:pPr>
            <w:r w:rsidRPr="00882F42">
              <w:rPr>
                <w:b/>
                <w:bCs/>
                <w:sz w:val="20"/>
                <w:szCs w:val="20"/>
                <w:lang w:val="en-CA" w:eastAsia="es-CO"/>
              </w:rPr>
              <w:t>Baseline</w:t>
            </w:r>
          </w:p>
        </w:tc>
      </w:tr>
      <w:tr w:rsidR="009974CD" w:rsidRPr="00882F42" w14:paraId="07D943F7" w14:textId="77777777" w:rsidTr="00A81EBD">
        <w:trPr>
          <w:trHeight w:val="300"/>
          <w:jc w:val="center"/>
        </w:trPr>
        <w:tc>
          <w:tcPr>
            <w:tcW w:w="1351" w:type="dxa"/>
            <w:tcBorders>
              <w:top w:val="nil"/>
              <w:left w:val="single" w:sz="4" w:space="0" w:color="auto"/>
              <w:bottom w:val="single" w:sz="4" w:space="0" w:color="auto"/>
              <w:right w:val="single" w:sz="4" w:space="0" w:color="auto"/>
            </w:tcBorders>
            <w:shd w:val="clear" w:color="auto" w:fill="FFFFFF"/>
            <w:vAlign w:val="center"/>
            <w:hideMark/>
          </w:tcPr>
          <w:p w14:paraId="4F704605" w14:textId="77777777" w:rsidR="009974CD" w:rsidRPr="00882F42" w:rsidRDefault="009974CD" w:rsidP="0060113E">
            <w:pPr>
              <w:keepNext/>
              <w:widowControl w:val="0"/>
              <w:jc w:val="left"/>
              <w:rPr>
                <w:b/>
                <w:bCs/>
                <w:sz w:val="20"/>
                <w:szCs w:val="20"/>
                <w:lang w:val="en-CA"/>
              </w:rPr>
            </w:pPr>
            <w:r w:rsidRPr="00882F42">
              <w:rPr>
                <w:b/>
                <w:bCs/>
                <w:sz w:val="20"/>
                <w:szCs w:val="20"/>
                <w:lang w:val="en-CA"/>
              </w:rPr>
              <w:t>Metric tonnes</w:t>
            </w:r>
          </w:p>
        </w:tc>
        <w:tc>
          <w:tcPr>
            <w:tcW w:w="1351" w:type="dxa"/>
            <w:tcBorders>
              <w:top w:val="nil"/>
              <w:left w:val="nil"/>
              <w:bottom w:val="single" w:sz="4" w:space="0" w:color="auto"/>
              <w:right w:val="single" w:sz="4" w:space="0" w:color="auto"/>
            </w:tcBorders>
            <w:shd w:val="clear" w:color="auto" w:fill="FFFFFF"/>
            <w:hideMark/>
          </w:tcPr>
          <w:p w14:paraId="6152D29E" w14:textId="45297AC4" w:rsidR="009974CD" w:rsidRPr="00882F42" w:rsidRDefault="009974CD" w:rsidP="0060113E">
            <w:pPr>
              <w:jc w:val="right"/>
              <w:rPr>
                <w:sz w:val="20"/>
                <w:szCs w:val="20"/>
                <w:lang w:val="en-CA" w:eastAsia="es-CO"/>
              </w:rPr>
            </w:pPr>
            <w:r w:rsidRPr="00882F42">
              <w:rPr>
                <w:sz w:val="20"/>
                <w:szCs w:val="20"/>
                <w:lang w:val="en-CA" w:eastAsia="es-CO"/>
              </w:rPr>
              <w:t>120.0</w:t>
            </w:r>
            <w:r w:rsidR="00A81EBD" w:rsidRPr="00882F42">
              <w:rPr>
                <w:sz w:val="20"/>
                <w:szCs w:val="20"/>
                <w:lang w:val="en-CA" w:eastAsia="es-CO"/>
              </w:rPr>
              <w:t>0</w:t>
            </w:r>
          </w:p>
        </w:tc>
        <w:tc>
          <w:tcPr>
            <w:tcW w:w="1351" w:type="dxa"/>
            <w:tcBorders>
              <w:top w:val="nil"/>
              <w:left w:val="nil"/>
              <w:bottom w:val="single" w:sz="4" w:space="0" w:color="auto"/>
              <w:right w:val="single" w:sz="4" w:space="0" w:color="auto"/>
            </w:tcBorders>
            <w:shd w:val="clear" w:color="auto" w:fill="FFFFFF"/>
            <w:hideMark/>
          </w:tcPr>
          <w:p w14:paraId="4166EF49" w14:textId="77777777" w:rsidR="009974CD" w:rsidRPr="00882F42" w:rsidRDefault="009974CD" w:rsidP="0060113E">
            <w:pPr>
              <w:jc w:val="right"/>
              <w:rPr>
                <w:sz w:val="20"/>
                <w:szCs w:val="20"/>
                <w:lang w:val="en-CA" w:eastAsia="es-CO"/>
              </w:rPr>
            </w:pPr>
            <w:r w:rsidRPr="00882F42">
              <w:rPr>
                <w:sz w:val="20"/>
                <w:szCs w:val="20"/>
                <w:lang w:val="en-CA" w:eastAsia="es-CO"/>
              </w:rPr>
              <w:t>280.52</w:t>
            </w:r>
          </w:p>
        </w:tc>
        <w:tc>
          <w:tcPr>
            <w:tcW w:w="1352" w:type="dxa"/>
            <w:tcBorders>
              <w:top w:val="nil"/>
              <w:left w:val="nil"/>
              <w:bottom w:val="single" w:sz="4" w:space="0" w:color="auto"/>
              <w:right w:val="single" w:sz="4" w:space="0" w:color="auto"/>
            </w:tcBorders>
            <w:shd w:val="clear" w:color="auto" w:fill="FFFFFF"/>
            <w:hideMark/>
          </w:tcPr>
          <w:p w14:paraId="24F68EF9" w14:textId="63578AD1" w:rsidR="009974CD" w:rsidRPr="00882F42" w:rsidRDefault="009974CD" w:rsidP="0060113E">
            <w:pPr>
              <w:jc w:val="right"/>
              <w:rPr>
                <w:sz w:val="20"/>
                <w:szCs w:val="20"/>
                <w:lang w:val="en-CA" w:eastAsia="es-CO"/>
              </w:rPr>
            </w:pPr>
            <w:r w:rsidRPr="00882F42">
              <w:rPr>
                <w:sz w:val="20"/>
                <w:szCs w:val="20"/>
                <w:lang w:val="en-CA" w:eastAsia="es-CO"/>
              </w:rPr>
              <w:t>240.0</w:t>
            </w:r>
            <w:r w:rsidR="00A81EBD" w:rsidRPr="00882F42">
              <w:rPr>
                <w:sz w:val="20"/>
                <w:szCs w:val="20"/>
                <w:lang w:val="en-CA" w:eastAsia="es-CO"/>
              </w:rPr>
              <w:t>0</w:t>
            </w:r>
          </w:p>
        </w:tc>
        <w:tc>
          <w:tcPr>
            <w:tcW w:w="1351" w:type="dxa"/>
            <w:tcBorders>
              <w:top w:val="nil"/>
              <w:left w:val="nil"/>
              <w:bottom w:val="single" w:sz="4" w:space="0" w:color="auto"/>
              <w:right w:val="single" w:sz="4" w:space="0" w:color="auto"/>
            </w:tcBorders>
            <w:hideMark/>
          </w:tcPr>
          <w:p w14:paraId="21D7BCED" w14:textId="77777777" w:rsidR="009974CD" w:rsidRPr="00882F42" w:rsidRDefault="009974CD" w:rsidP="0060113E">
            <w:pPr>
              <w:jc w:val="right"/>
              <w:rPr>
                <w:sz w:val="20"/>
                <w:szCs w:val="20"/>
                <w:lang w:val="en-CA" w:eastAsia="es-CO"/>
              </w:rPr>
            </w:pPr>
            <w:r w:rsidRPr="00882F42">
              <w:rPr>
                <w:sz w:val="20"/>
                <w:szCs w:val="20"/>
                <w:lang w:val="en-CA" w:eastAsia="es-CO"/>
              </w:rPr>
              <w:t>250.66</w:t>
            </w:r>
          </w:p>
        </w:tc>
        <w:tc>
          <w:tcPr>
            <w:tcW w:w="1351" w:type="dxa"/>
            <w:tcBorders>
              <w:top w:val="single" w:sz="4" w:space="0" w:color="auto"/>
              <w:left w:val="nil"/>
              <w:bottom w:val="single" w:sz="4" w:space="0" w:color="auto"/>
              <w:right w:val="single" w:sz="4" w:space="0" w:color="auto"/>
            </w:tcBorders>
            <w:shd w:val="clear" w:color="auto" w:fill="FFFFFF"/>
          </w:tcPr>
          <w:p w14:paraId="6C779B19" w14:textId="0595F280" w:rsidR="009974CD" w:rsidRPr="00882F42" w:rsidRDefault="009974CD" w:rsidP="0060113E">
            <w:pPr>
              <w:jc w:val="right"/>
              <w:rPr>
                <w:sz w:val="20"/>
                <w:szCs w:val="20"/>
                <w:lang w:val="en-CA" w:eastAsia="es-CO"/>
              </w:rPr>
            </w:pPr>
            <w:r w:rsidRPr="00882F42">
              <w:rPr>
                <w:sz w:val="20"/>
                <w:szCs w:val="20"/>
                <w:lang w:val="en-CA" w:eastAsia="es-CO"/>
              </w:rPr>
              <w:t>210</w:t>
            </w:r>
            <w:r w:rsidR="00BD0868" w:rsidRPr="00882F42">
              <w:rPr>
                <w:sz w:val="20"/>
                <w:szCs w:val="20"/>
                <w:lang w:val="en-CA" w:eastAsia="es-CO"/>
              </w:rPr>
              <w:t>.00</w:t>
            </w:r>
          </w:p>
        </w:tc>
        <w:tc>
          <w:tcPr>
            <w:tcW w:w="1352" w:type="dxa"/>
            <w:tcBorders>
              <w:top w:val="nil"/>
              <w:left w:val="single" w:sz="4" w:space="0" w:color="auto"/>
              <w:bottom w:val="single" w:sz="4" w:space="0" w:color="auto"/>
              <w:right w:val="single" w:sz="4" w:space="0" w:color="auto"/>
            </w:tcBorders>
            <w:shd w:val="clear" w:color="auto" w:fill="FFFFFF"/>
            <w:hideMark/>
          </w:tcPr>
          <w:p w14:paraId="43860777" w14:textId="77777777" w:rsidR="009974CD" w:rsidRPr="00882F42" w:rsidRDefault="009974CD" w:rsidP="0060113E">
            <w:pPr>
              <w:jc w:val="right"/>
              <w:rPr>
                <w:sz w:val="20"/>
                <w:szCs w:val="20"/>
                <w:lang w:val="en-CA" w:eastAsia="es-CO"/>
              </w:rPr>
            </w:pPr>
            <w:r w:rsidRPr="00882F42">
              <w:rPr>
                <w:sz w:val="20"/>
                <w:szCs w:val="20"/>
                <w:lang w:val="en-CA" w:eastAsia="es-CO"/>
              </w:rPr>
              <w:t>290.00</w:t>
            </w:r>
          </w:p>
        </w:tc>
      </w:tr>
      <w:tr w:rsidR="009974CD" w:rsidRPr="00882F42" w14:paraId="1C515BD6" w14:textId="77777777" w:rsidTr="00A81EBD">
        <w:trPr>
          <w:trHeight w:val="300"/>
          <w:jc w:val="center"/>
        </w:trPr>
        <w:tc>
          <w:tcPr>
            <w:tcW w:w="1351" w:type="dxa"/>
            <w:tcBorders>
              <w:top w:val="nil"/>
              <w:left w:val="single" w:sz="4" w:space="0" w:color="auto"/>
              <w:bottom w:val="single" w:sz="4" w:space="0" w:color="auto"/>
              <w:right w:val="single" w:sz="4" w:space="0" w:color="auto"/>
            </w:tcBorders>
            <w:noWrap/>
            <w:vAlign w:val="center"/>
            <w:hideMark/>
          </w:tcPr>
          <w:p w14:paraId="35110524" w14:textId="77777777" w:rsidR="009974CD" w:rsidRPr="00882F42" w:rsidRDefault="009974CD" w:rsidP="0060113E">
            <w:pPr>
              <w:widowControl w:val="0"/>
              <w:jc w:val="left"/>
              <w:rPr>
                <w:b/>
                <w:bCs/>
                <w:sz w:val="20"/>
                <w:szCs w:val="20"/>
                <w:lang w:val="en-CA"/>
              </w:rPr>
            </w:pPr>
            <w:r w:rsidRPr="00882F42">
              <w:rPr>
                <w:b/>
                <w:bCs/>
                <w:sz w:val="20"/>
                <w:szCs w:val="20"/>
                <w:lang w:val="en-CA"/>
              </w:rPr>
              <w:t>ODP tonnes</w:t>
            </w:r>
          </w:p>
        </w:tc>
        <w:tc>
          <w:tcPr>
            <w:tcW w:w="1351" w:type="dxa"/>
            <w:tcBorders>
              <w:top w:val="nil"/>
              <w:left w:val="nil"/>
              <w:bottom w:val="single" w:sz="4" w:space="0" w:color="auto"/>
              <w:right w:val="single" w:sz="4" w:space="0" w:color="auto"/>
            </w:tcBorders>
            <w:noWrap/>
            <w:hideMark/>
          </w:tcPr>
          <w:p w14:paraId="07126F53" w14:textId="77777777" w:rsidR="009974CD" w:rsidRPr="00882F42" w:rsidRDefault="009974CD" w:rsidP="0060113E">
            <w:pPr>
              <w:jc w:val="right"/>
              <w:rPr>
                <w:sz w:val="20"/>
                <w:szCs w:val="20"/>
                <w:lang w:val="en-CA" w:eastAsia="es-CO"/>
              </w:rPr>
            </w:pPr>
            <w:r w:rsidRPr="00882F42">
              <w:rPr>
                <w:sz w:val="20"/>
                <w:szCs w:val="20"/>
                <w:lang w:val="en-CA" w:eastAsia="es-CO"/>
              </w:rPr>
              <w:t>6.60</w:t>
            </w:r>
          </w:p>
        </w:tc>
        <w:tc>
          <w:tcPr>
            <w:tcW w:w="1351" w:type="dxa"/>
            <w:tcBorders>
              <w:top w:val="nil"/>
              <w:left w:val="nil"/>
              <w:bottom w:val="single" w:sz="4" w:space="0" w:color="auto"/>
              <w:right w:val="single" w:sz="4" w:space="0" w:color="auto"/>
            </w:tcBorders>
            <w:noWrap/>
            <w:hideMark/>
          </w:tcPr>
          <w:p w14:paraId="69456864" w14:textId="77777777" w:rsidR="009974CD" w:rsidRPr="00882F42" w:rsidRDefault="009974CD" w:rsidP="0060113E">
            <w:pPr>
              <w:jc w:val="right"/>
              <w:rPr>
                <w:sz w:val="20"/>
                <w:szCs w:val="20"/>
                <w:lang w:val="en-CA" w:eastAsia="es-CO"/>
              </w:rPr>
            </w:pPr>
            <w:r w:rsidRPr="00882F42">
              <w:rPr>
                <w:sz w:val="20"/>
                <w:szCs w:val="20"/>
                <w:lang w:val="en-CA" w:eastAsia="es-CO"/>
              </w:rPr>
              <w:t>15.43</w:t>
            </w:r>
          </w:p>
        </w:tc>
        <w:tc>
          <w:tcPr>
            <w:tcW w:w="1352" w:type="dxa"/>
            <w:tcBorders>
              <w:top w:val="nil"/>
              <w:left w:val="nil"/>
              <w:bottom w:val="single" w:sz="4" w:space="0" w:color="auto"/>
              <w:right w:val="single" w:sz="4" w:space="0" w:color="auto"/>
            </w:tcBorders>
            <w:noWrap/>
            <w:hideMark/>
          </w:tcPr>
          <w:p w14:paraId="26C2A8BC" w14:textId="77777777" w:rsidR="009974CD" w:rsidRPr="00882F42" w:rsidRDefault="009974CD" w:rsidP="0060113E">
            <w:pPr>
              <w:jc w:val="right"/>
              <w:rPr>
                <w:sz w:val="20"/>
                <w:szCs w:val="20"/>
                <w:lang w:val="en-CA" w:eastAsia="es-CO"/>
              </w:rPr>
            </w:pPr>
            <w:r w:rsidRPr="00882F42">
              <w:rPr>
                <w:sz w:val="20"/>
                <w:szCs w:val="20"/>
                <w:lang w:val="en-CA" w:eastAsia="es-CO"/>
              </w:rPr>
              <w:t>13.20</w:t>
            </w:r>
          </w:p>
        </w:tc>
        <w:tc>
          <w:tcPr>
            <w:tcW w:w="1351" w:type="dxa"/>
            <w:tcBorders>
              <w:top w:val="nil"/>
              <w:left w:val="nil"/>
              <w:bottom w:val="single" w:sz="4" w:space="0" w:color="auto"/>
              <w:right w:val="single" w:sz="4" w:space="0" w:color="auto"/>
            </w:tcBorders>
            <w:noWrap/>
            <w:hideMark/>
          </w:tcPr>
          <w:p w14:paraId="14CFF710" w14:textId="77777777" w:rsidR="009974CD" w:rsidRPr="00882F42" w:rsidRDefault="009974CD" w:rsidP="0060113E">
            <w:pPr>
              <w:jc w:val="right"/>
              <w:rPr>
                <w:sz w:val="20"/>
                <w:szCs w:val="20"/>
                <w:lang w:val="en-CA" w:eastAsia="es-CO"/>
              </w:rPr>
            </w:pPr>
            <w:r w:rsidRPr="00882F42">
              <w:rPr>
                <w:sz w:val="20"/>
                <w:szCs w:val="20"/>
                <w:lang w:val="en-CA" w:eastAsia="es-CO"/>
              </w:rPr>
              <w:t>13.78</w:t>
            </w:r>
          </w:p>
        </w:tc>
        <w:tc>
          <w:tcPr>
            <w:tcW w:w="1351" w:type="dxa"/>
            <w:tcBorders>
              <w:top w:val="single" w:sz="4" w:space="0" w:color="auto"/>
              <w:left w:val="nil"/>
              <w:bottom w:val="single" w:sz="4" w:space="0" w:color="auto"/>
              <w:right w:val="single" w:sz="4" w:space="0" w:color="auto"/>
            </w:tcBorders>
          </w:tcPr>
          <w:p w14:paraId="0945CE39" w14:textId="77777777" w:rsidR="009974CD" w:rsidRPr="00882F42" w:rsidRDefault="009974CD" w:rsidP="0060113E">
            <w:pPr>
              <w:jc w:val="right"/>
              <w:rPr>
                <w:sz w:val="20"/>
                <w:szCs w:val="20"/>
                <w:lang w:val="en-CA" w:eastAsia="es-CO"/>
              </w:rPr>
            </w:pPr>
            <w:r w:rsidRPr="00882F42">
              <w:rPr>
                <w:sz w:val="20"/>
                <w:szCs w:val="20"/>
                <w:lang w:val="en-CA" w:eastAsia="es-CO"/>
              </w:rPr>
              <w:t>11.55</w:t>
            </w:r>
          </w:p>
        </w:tc>
        <w:tc>
          <w:tcPr>
            <w:tcW w:w="1352" w:type="dxa"/>
            <w:tcBorders>
              <w:top w:val="nil"/>
              <w:left w:val="single" w:sz="4" w:space="0" w:color="auto"/>
              <w:bottom w:val="single" w:sz="4" w:space="0" w:color="auto"/>
              <w:right w:val="single" w:sz="4" w:space="0" w:color="auto"/>
            </w:tcBorders>
            <w:noWrap/>
            <w:hideMark/>
          </w:tcPr>
          <w:p w14:paraId="56051707" w14:textId="77777777" w:rsidR="009974CD" w:rsidRPr="00882F42" w:rsidRDefault="009974CD" w:rsidP="0060113E">
            <w:pPr>
              <w:jc w:val="right"/>
              <w:rPr>
                <w:sz w:val="20"/>
                <w:szCs w:val="20"/>
                <w:lang w:val="en-CA" w:eastAsia="es-CO"/>
              </w:rPr>
            </w:pPr>
            <w:r w:rsidRPr="00882F42">
              <w:rPr>
                <w:sz w:val="20"/>
                <w:szCs w:val="20"/>
                <w:lang w:val="en-CA" w:eastAsia="es-CO"/>
              </w:rPr>
              <w:t>15.95</w:t>
            </w:r>
          </w:p>
        </w:tc>
      </w:tr>
    </w:tbl>
    <w:p w14:paraId="783CD09E" w14:textId="77777777" w:rsidR="003E5F68" w:rsidRPr="00882F42" w:rsidRDefault="003E5F68" w:rsidP="0060113E">
      <w:pPr>
        <w:rPr>
          <w:lang w:val="en-CA"/>
        </w:rPr>
      </w:pPr>
    </w:p>
    <w:p w14:paraId="501C4039" w14:textId="3BB9B691" w:rsidR="003E5F68" w:rsidRPr="00882F42" w:rsidRDefault="00BD0868" w:rsidP="0011715D">
      <w:pPr>
        <w:pStyle w:val="Heading1"/>
        <w:rPr>
          <w:lang w:val="en-CA"/>
        </w:rPr>
      </w:pPr>
      <w:r w:rsidRPr="00882F42">
        <w:rPr>
          <w:lang w:val="en-CA"/>
        </w:rPr>
        <w:t>The</w:t>
      </w:r>
      <w:r w:rsidR="003E5F68" w:rsidRPr="00882F42">
        <w:rPr>
          <w:lang w:val="en-CA"/>
        </w:rPr>
        <w:t xml:space="preserve"> sharp decline in consumption in 2016 was the </w:t>
      </w:r>
      <w:r w:rsidR="00E11804" w:rsidRPr="00882F42">
        <w:rPr>
          <w:lang w:val="en-CA"/>
        </w:rPr>
        <w:t>unfavourable</w:t>
      </w:r>
      <w:r w:rsidR="003E5F68" w:rsidRPr="00882F42">
        <w:rPr>
          <w:lang w:val="en-CA"/>
        </w:rPr>
        <w:t xml:space="preserve"> economic situation in the country</w:t>
      </w:r>
      <w:r w:rsidR="0008027B" w:rsidRPr="00882F42">
        <w:rPr>
          <w:lang w:val="en-CA"/>
        </w:rPr>
        <w:t>,</w:t>
      </w:r>
      <w:r w:rsidR="003E5F68" w:rsidRPr="00882F42">
        <w:rPr>
          <w:lang w:val="en-CA"/>
        </w:rPr>
        <w:t xml:space="preserve"> which has led to a reduction </w:t>
      </w:r>
      <w:r w:rsidR="0008027B" w:rsidRPr="00882F42">
        <w:rPr>
          <w:lang w:val="en-CA"/>
        </w:rPr>
        <w:t>i</w:t>
      </w:r>
      <w:r w:rsidR="003E5F68" w:rsidRPr="00882F42">
        <w:rPr>
          <w:lang w:val="en-CA"/>
        </w:rPr>
        <w:t xml:space="preserve">n import of refrigerants and the </w:t>
      </w:r>
      <w:r w:rsidRPr="00882F42">
        <w:rPr>
          <w:lang w:val="en-CA"/>
        </w:rPr>
        <w:t xml:space="preserve">trend to replace HCFC-22-based equipment </w:t>
      </w:r>
      <w:r w:rsidR="003E5F68" w:rsidRPr="00882F42">
        <w:rPr>
          <w:lang w:val="en-CA"/>
        </w:rPr>
        <w:t>with R-410A and R-290</w:t>
      </w:r>
      <w:r w:rsidRPr="00882F42">
        <w:rPr>
          <w:lang w:val="en-CA"/>
        </w:rPr>
        <w:t>-based equipment</w:t>
      </w:r>
      <w:r w:rsidR="003E5F68" w:rsidRPr="00882F42">
        <w:rPr>
          <w:lang w:val="en-CA"/>
        </w:rPr>
        <w:t>. Nevertheless, a significant economic recovery is expected for 2017 and 2018</w:t>
      </w:r>
      <w:r w:rsidR="0008027B" w:rsidRPr="00882F42">
        <w:rPr>
          <w:lang w:val="en-CA"/>
        </w:rPr>
        <w:t>,</w:t>
      </w:r>
      <w:r w:rsidR="003E5F68" w:rsidRPr="00882F42">
        <w:rPr>
          <w:lang w:val="en-CA"/>
        </w:rPr>
        <w:t xml:space="preserve"> which could lead to an increase in demand </w:t>
      </w:r>
      <w:r w:rsidR="0008027B" w:rsidRPr="00882F42">
        <w:rPr>
          <w:lang w:val="en-CA"/>
        </w:rPr>
        <w:t xml:space="preserve">for </w:t>
      </w:r>
      <w:r w:rsidRPr="00882F42">
        <w:rPr>
          <w:lang w:val="en-CA"/>
        </w:rPr>
        <w:t>HCFC-22</w:t>
      </w:r>
      <w:r w:rsidR="003E5F68" w:rsidRPr="00882F42">
        <w:rPr>
          <w:lang w:val="en-CA"/>
        </w:rPr>
        <w:t xml:space="preserve">. </w:t>
      </w:r>
    </w:p>
    <w:p w14:paraId="66D8AA3D" w14:textId="77777777" w:rsidR="003E5F68" w:rsidRPr="00882F42" w:rsidRDefault="003E5F68" w:rsidP="0060113E">
      <w:pPr>
        <w:spacing w:after="240"/>
        <w:outlineLvl w:val="0"/>
        <w:rPr>
          <w:b/>
          <w:lang w:val="en-CA"/>
        </w:rPr>
      </w:pPr>
      <w:r w:rsidRPr="00882F42">
        <w:rPr>
          <w:b/>
          <w:lang w:val="en-CA"/>
        </w:rPr>
        <w:t>Stage II of the HPMP and proposed activities</w:t>
      </w:r>
    </w:p>
    <w:p w14:paraId="2107D6B4" w14:textId="1FC87366" w:rsidR="003E5F68" w:rsidRPr="00882F42" w:rsidRDefault="003E5F68" w:rsidP="0011715D">
      <w:pPr>
        <w:pStyle w:val="Heading1"/>
        <w:rPr>
          <w:lang w:val="en-CA"/>
        </w:rPr>
      </w:pPr>
      <w:r w:rsidRPr="00882F42">
        <w:rPr>
          <w:lang w:val="en-CA"/>
        </w:rPr>
        <w:t xml:space="preserve">The strategy for the development of stage II is based on four components </w:t>
      </w:r>
      <w:r w:rsidR="00A115C9" w:rsidRPr="00882F42">
        <w:rPr>
          <w:lang w:val="en-CA"/>
        </w:rPr>
        <w:t>containing</w:t>
      </w:r>
      <w:r w:rsidR="0008027B" w:rsidRPr="00882F42">
        <w:rPr>
          <w:lang w:val="en-CA"/>
        </w:rPr>
        <w:t xml:space="preserve"> the following activities</w:t>
      </w:r>
      <w:r w:rsidR="00A115C9" w:rsidRPr="00882F42">
        <w:rPr>
          <w:lang w:val="en-CA"/>
        </w:rPr>
        <w:t xml:space="preserve"> and funding levels</w:t>
      </w:r>
      <w:r w:rsidR="0008027B" w:rsidRPr="00882F42">
        <w:rPr>
          <w:lang w:val="en-CA"/>
        </w:rPr>
        <w:t>:</w:t>
      </w:r>
    </w:p>
    <w:p w14:paraId="2C16CBB5" w14:textId="77777777" w:rsidR="00A115C9" w:rsidRPr="00882F42" w:rsidRDefault="00A115C9" w:rsidP="0011715D">
      <w:pPr>
        <w:pStyle w:val="Heading2"/>
        <w:rPr>
          <w:lang w:val="en-CA"/>
        </w:rPr>
      </w:pPr>
      <w:r w:rsidRPr="00882F42">
        <w:rPr>
          <w:lang w:val="en-CA"/>
        </w:rPr>
        <w:t xml:space="preserve">Strengthening of the legal and institutional sectors responsible for the regulations including, </w:t>
      </w:r>
      <w:r w:rsidRPr="00882F42">
        <w:rPr>
          <w:i/>
          <w:lang w:val="en-CA"/>
        </w:rPr>
        <w:t>inter alia</w:t>
      </w:r>
      <w:r w:rsidRPr="00882F42">
        <w:rPr>
          <w:lang w:val="en-CA"/>
        </w:rPr>
        <w:t>, update of legal framework to support HCFC compliance strategy and update of quota and licensing system to import and export HCFCs (US $62,700);</w:t>
      </w:r>
    </w:p>
    <w:p w14:paraId="44C48A7C" w14:textId="77777777" w:rsidR="003E5F68" w:rsidRPr="00882F42" w:rsidRDefault="003E5F68" w:rsidP="0011715D">
      <w:pPr>
        <w:pStyle w:val="Heading2"/>
        <w:rPr>
          <w:lang w:val="en-CA"/>
        </w:rPr>
      </w:pPr>
      <w:r w:rsidRPr="00882F42">
        <w:rPr>
          <w:lang w:val="en-CA"/>
        </w:rPr>
        <w:t>Elimination of HCFC consumpti</w:t>
      </w:r>
      <w:r w:rsidR="00DF214B" w:rsidRPr="00882F42">
        <w:rPr>
          <w:lang w:val="en-CA"/>
        </w:rPr>
        <w:t>on in the refrigeration and air-</w:t>
      </w:r>
      <w:r w:rsidRPr="00882F42">
        <w:rPr>
          <w:lang w:val="en-CA"/>
        </w:rPr>
        <w:t>conditioning sector (US $467,650):</w:t>
      </w:r>
    </w:p>
    <w:p w14:paraId="2F2FD71C" w14:textId="1091B51D" w:rsidR="002A106C" w:rsidRPr="00882F42" w:rsidRDefault="002A106C" w:rsidP="0011715D">
      <w:pPr>
        <w:pStyle w:val="Heading3"/>
        <w:rPr>
          <w:lang w:val="en-CA"/>
        </w:rPr>
      </w:pPr>
      <w:r w:rsidRPr="00882F42">
        <w:rPr>
          <w:lang w:val="en-CA"/>
        </w:rPr>
        <w:t xml:space="preserve">Fifteen </w:t>
      </w:r>
      <w:r w:rsidR="003E5F68" w:rsidRPr="00882F42">
        <w:rPr>
          <w:lang w:val="en-CA"/>
        </w:rPr>
        <w:t xml:space="preserve">workshops </w:t>
      </w:r>
      <w:r w:rsidRPr="00882F42">
        <w:rPr>
          <w:lang w:val="en-CA"/>
        </w:rPr>
        <w:t xml:space="preserve">for 300 technicians </w:t>
      </w:r>
      <w:r w:rsidR="003E5F68" w:rsidRPr="00882F42">
        <w:rPr>
          <w:lang w:val="en-CA"/>
        </w:rPr>
        <w:t>on recovery, recycling and reuse</w:t>
      </w:r>
      <w:r w:rsidRPr="00882F42">
        <w:rPr>
          <w:lang w:val="en-CA"/>
        </w:rPr>
        <w:t xml:space="preserve"> of refrigerants; purchase of equipment and supply for the recovery and recycling </w:t>
      </w:r>
      <w:r w:rsidR="00A93FA7" w:rsidRPr="00882F42">
        <w:rPr>
          <w:lang w:val="en-CA"/>
        </w:rPr>
        <w:t>network</w:t>
      </w:r>
      <w:r w:rsidRPr="00882F42">
        <w:rPr>
          <w:lang w:val="en-CA"/>
        </w:rPr>
        <w:t xml:space="preserve"> (US $129,800);</w:t>
      </w:r>
    </w:p>
    <w:p w14:paraId="4301A1BF" w14:textId="2114CBBB" w:rsidR="003E5F68" w:rsidRPr="00882F42" w:rsidRDefault="002A106C" w:rsidP="0011715D">
      <w:pPr>
        <w:pStyle w:val="Heading3"/>
        <w:rPr>
          <w:lang w:val="en-CA"/>
        </w:rPr>
      </w:pPr>
      <w:r w:rsidRPr="00882F42">
        <w:rPr>
          <w:lang w:val="en-CA"/>
        </w:rPr>
        <w:t xml:space="preserve">Five workshops for 200 technicians on </w:t>
      </w:r>
      <w:r w:rsidR="003E5F68" w:rsidRPr="00882F42">
        <w:rPr>
          <w:lang w:val="en-CA"/>
        </w:rPr>
        <w:t xml:space="preserve">good refrigeration practices and procedures in the use of hydrocarbon refrigerants; </w:t>
      </w:r>
      <w:r w:rsidRPr="00882F42">
        <w:rPr>
          <w:lang w:val="en-CA"/>
        </w:rPr>
        <w:t xml:space="preserve">and purchase and </w:t>
      </w:r>
      <w:r w:rsidR="003E5F68" w:rsidRPr="00882F42">
        <w:rPr>
          <w:lang w:val="en-CA"/>
        </w:rPr>
        <w:t xml:space="preserve">distribution of </w:t>
      </w:r>
      <w:r w:rsidRPr="00882F42">
        <w:rPr>
          <w:lang w:val="en-CA"/>
        </w:rPr>
        <w:t xml:space="preserve">40 </w:t>
      </w:r>
      <w:r w:rsidR="003E5F68" w:rsidRPr="00882F42">
        <w:rPr>
          <w:lang w:val="en-CA"/>
        </w:rPr>
        <w:t>tool kits (US $</w:t>
      </w:r>
      <w:r w:rsidRPr="00882F42">
        <w:rPr>
          <w:lang w:val="en-CA"/>
        </w:rPr>
        <w:t>112,350</w:t>
      </w:r>
      <w:r w:rsidR="003E5F68" w:rsidRPr="00882F42">
        <w:rPr>
          <w:lang w:val="en-CA"/>
        </w:rPr>
        <w:t>);</w:t>
      </w:r>
    </w:p>
    <w:p w14:paraId="30A6E90A" w14:textId="77777777" w:rsidR="003E5F68" w:rsidRPr="00882F42" w:rsidRDefault="003E5F68" w:rsidP="0011715D">
      <w:pPr>
        <w:pStyle w:val="Heading3"/>
        <w:rPr>
          <w:lang w:val="en-CA"/>
        </w:rPr>
      </w:pPr>
      <w:r w:rsidRPr="00882F42">
        <w:rPr>
          <w:lang w:val="en-CA"/>
        </w:rPr>
        <w:t xml:space="preserve">Eight training workshops for 240 participants </w:t>
      </w:r>
      <w:r w:rsidR="00DF214B" w:rsidRPr="00882F42">
        <w:rPr>
          <w:lang w:val="en-CA"/>
        </w:rPr>
        <w:t>aimed at refrigeration and air</w:t>
      </w:r>
      <w:r w:rsidR="00DF214B" w:rsidRPr="00882F42">
        <w:rPr>
          <w:lang w:val="en-CA"/>
        </w:rPr>
        <w:noBreakHyphen/>
      </w:r>
      <w:r w:rsidRPr="00882F42">
        <w:rPr>
          <w:lang w:val="en-CA"/>
        </w:rPr>
        <w:t xml:space="preserve">conditioning end-users, hotels and supermarkets; and development and distribution of brochures containing information about good practices in the </w:t>
      </w:r>
      <w:r w:rsidR="00617065" w:rsidRPr="00882F42">
        <w:rPr>
          <w:lang w:val="en-CA"/>
        </w:rPr>
        <w:t>refrigeration and air-conditioning (</w:t>
      </w:r>
      <w:r w:rsidRPr="00882F42">
        <w:rPr>
          <w:lang w:val="en-CA"/>
        </w:rPr>
        <w:t>RAC</w:t>
      </w:r>
      <w:r w:rsidR="00617065" w:rsidRPr="00882F42">
        <w:rPr>
          <w:lang w:val="en-CA"/>
        </w:rPr>
        <w:t>)</w:t>
      </w:r>
      <w:r w:rsidRPr="00882F42">
        <w:rPr>
          <w:lang w:val="en-CA"/>
        </w:rPr>
        <w:t xml:space="preserve"> sector, including case studies (US $66,000); </w:t>
      </w:r>
    </w:p>
    <w:p w14:paraId="0E46F782" w14:textId="29452BF9" w:rsidR="003E5F68" w:rsidRPr="00882F42" w:rsidRDefault="003E5F68" w:rsidP="0011715D">
      <w:pPr>
        <w:pStyle w:val="Heading3"/>
        <w:rPr>
          <w:lang w:val="en-CA"/>
        </w:rPr>
      </w:pPr>
      <w:r w:rsidRPr="00882F42">
        <w:rPr>
          <w:lang w:val="en-CA"/>
        </w:rPr>
        <w:t>Two train-the-trainer workshops for 40 trainers on issues related to good practices and alternative refrigerants, with emphasis on natural refrigerants and other low</w:t>
      </w:r>
      <w:r w:rsidR="0008027B" w:rsidRPr="00882F42">
        <w:rPr>
          <w:lang w:val="en-CA"/>
        </w:rPr>
        <w:t>-</w:t>
      </w:r>
      <w:r w:rsidRPr="00882F42">
        <w:rPr>
          <w:lang w:val="en-CA"/>
        </w:rPr>
        <w:t xml:space="preserve">GWP refrigerants; 25 technical workshops for the </w:t>
      </w:r>
      <w:r w:rsidR="00B43170" w:rsidRPr="00882F42">
        <w:rPr>
          <w:lang w:val="en-CA"/>
        </w:rPr>
        <w:t>training of 500 </w:t>
      </w:r>
      <w:r w:rsidRPr="00882F42">
        <w:rPr>
          <w:lang w:val="en-CA"/>
        </w:rPr>
        <w:t xml:space="preserve">refrigeration and air-conditioning technicians; and </w:t>
      </w:r>
      <w:r w:rsidR="0008027B" w:rsidRPr="00882F42">
        <w:rPr>
          <w:lang w:val="en-CA"/>
        </w:rPr>
        <w:t xml:space="preserve">distribution of </w:t>
      </w:r>
      <w:r w:rsidRPr="00882F42">
        <w:rPr>
          <w:lang w:val="en-CA"/>
        </w:rPr>
        <w:t>posters, information brochures,</w:t>
      </w:r>
      <w:r w:rsidR="0008027B" w:rsidRPr="00882F42">
        <w:rPr>
          <w:lang w:val="en-CA"/>
        </w:rPr>
        <w:t xml:space="preserve"> and</w:t>
      </w:r>
      <w:r w:rsidRPr="00882F42">
        <w:rPr>
          <w:lang w:val="en-CA"/>
        </w:rPr>
        <w:t xml:space="preserve"> technical data sheets (US $81,400);</w:t>
      </w:r>
    </w:p>
    <w:p w14:paraId="5391E5A8" w14:textId="38F39093" w:rsidR="003E5F68" w:rsidRPr="00882F42" w:rsidRDefault="003E5F68" w:rsidP="0011715D">
      <w:pPr>
        <w:pStyle w:val="Heading3"/>
        <w:rPr>
          <w:lang w:val="en-CA"/>
        </w:rPr>
      </w:pPr>
      <w:r w:rsidRPr="00882F42">
        <w:rPr>
          <w:lang w:val="en-CA"/>
        </w:rPr>
        <w:lastRenderedPageBreak/>
        <w:t>F</w:t>
      </w:r>
      <w:r w:rsidR="0008027B" w:rsidRPr="00882F42">
        <w:rPr>
          <w:lang w:val="en-CA"/>
        </w:rPr>
        <w:t>ormal agreements with f</w:t>
      </w:r>
      <w:r w:rsidRPr="00882F42">
        <w:rPr>
          <w:lang w:val="en-CA"/>
        </w:rPr>
        <w:t xml:space="preserve">ive education </w:t>
      </w:r>
      <w:r w:rsidR="00E11804" w:rsidRPr="00882F42">
        <w:rPr>
          <w:lang w:val="en-CA"/>
        </w:rPr>
        <w:t>centres</w:t>
      </w:r>
      <w:r w:rsidRPr="00882F42">
        <w:rPr>
          <w:lang w:val="en-CA"/>
        </w:rPr>
        <w:t xml:space="preserve"> nationwide to include in the academic curriculum topics </w:t>
      </w:r>
      <w:r w:rsidR="0008027B" w:rsidRPr="00882F42">
        <w:rPr>
          <w:lang w:val="en-CA"/>
        </w:rPr>
        <w:t xml:space="preserve">from </w:t>
      </w:r>
      <w:r w:rsidRPr="00882F42">
        <w:rPr>
          <w:lang w:val="en-CA"/>
        </w:rPr>
        <w:t>the training programme; purchase of 55 tool kits and basic equipment for laboratories and technicians (US $78,100);</w:t>
      </w:r>
    </w:p>
    <w:p w14:paraId="4B60991B" w14:textId="51EEAE11" w:rsidR="003E5F68" w:rsidRPr="00882F42" w:rsidRDefault="003E5F68" w:rsidP="0011715D">
      <w:pPr>
        <w:pStyle w:val="Heading2"/>
        <w:rPr>
          <w:lang w:val="en-CA"/>
        </w:rPr>
      </w:pPr>
      <w:r w:rsidRPr="00882F42">
        <w:rPr>
          <w:lang w:val="en-CA"/>
        </w:rPr>
        <w:t>Awareness</w:t>
      </w:r>
      <w:r w:rsidR="00B6242F" w:rsidRPr="00882F42">
        <w:rPr>
          <w:lang w:val="en-CA"/>
        </w:rPr>
        <w:t>-raising</w:t>
      </w:r>
      <w:r w:rsidRPr="00882F42">
        <w:rPr>
          <w:lang w:val="en-CA"/>
        </w:rPr>
        <w:t xml:space="preserve"> activities </w:t>
      </w:r>
      <w:r w:rsidR="00404776" w:rsidRPr="00882F42">
        <w:rPr>
          <w:lang w:val="en-CA"/>
        </w:rPr>
        <w:t>for end users of HCFC-based RAC unit</w:t>
      </w:r>
      <w:r w:rsidR="00682900" w:rsidRPr="00882F42">
        <w:rPr>
          <w:lang w:val="en-CA"/>
        </w:rPr>
        <w:t>s and decision makers in government institutions; development and distribution of posters and brochures</w:t>
      </w:r>
      <w:r w:rsidRPr="00882F42">
        <w:rPr>
          <w:lang w:val="en-CA"/>
        </w:rPr>
        <w:t xml:space="preserve"> (US $60,500)</w:t>
      </w:r>
      <w:r w:rsidR="00BC3584" w:rsidRPr="00882F42">
        <w:rPr>
          <w:lang w:val="en-CA"/>
        </w:rPr>
        <w:t>;</w:t>
      </w:r>
    </w:p>
    <w:p w14:paraId="53DE812A" w14:textId="1F96030E" w:rsidR="003E5F68" w:rsidRPr="00882F42" w:rsidRDefault="00B43170" w:rsidP="0011715D">
      <w:pPr>
        <w:pStyle w:val="Heading2"/>
        <w:rPr>
          <w:lang w:val="en-CA"/>
        </w:rPr>
      </w:pPr>
      <w:proofErr w:type="gramStart"/>
      <w:r w:rsidRPr="00882F42">
        <w:rPr>
          <w:lang w:val="en-CA"/>
        </w:rPr>
        <w:t>Project c</w:t>
      </w:r>
      <w:r w:rsidR="003E5F68" w:rsidRPr="00882F42">
        <w:rPr>
          <w:lang w:val="en-CA"/>
        </w:rPr>
        <w:t xml:space="preserve">oordination and </w:t>
      </w:r>
      <w:r w:rsidRPr="00882F42">
        <w:rPr>
          <w:lang w:val="en-CA"/>
        </w:rPr>
        <w:t>m</w:t>
      </w:r>
      <w:r w:rsidR="003E5F68" w:rsidRPr="00882F42">
        <w:rPr>
          <w:lang w:val="en-CA"/>
        </w:rPr>
        <w:t>anagement (US $118,800)</w:t>
      </w:r>
      <w:r w:rsidR="00EF5A5E" w:rsidRPr="00882F42">
        <w:rPr>
          <w:lang w:val="en-CA"/>
        </w:rPr>
        <w:t>.</w:t>
      </w:r>
      <w:proofErr w:type="gramEnd"/>
    </w:p>
    <w:p w14:paraId="29D763B3" w14:textId="405C79F3" w:rsidR="003E5F68" w:rsidRPr="00882F42" w:rsidRDefault="00A115C9" w:rsidP="0011715D">
      <w:pPr>
        <w:pStyle w:val="Heading1"/>
        <w:rPr>
          <w:lang w:val="en-CA"/>
        </w:rPr>
      </w:pPr>
      <w:r w:rsidRPr="00882F42">
        <w:rPr>
          <w:lang w:val="en-CA"/>
        </w:rPr>
        <w:t>The t</w:t>
      </w:r>
      <w:r w:rsidR="003E5F68" w:rsidRPr="00882F42">
        <w:rPr>
          <w:lang w:val="en-CA"/>
        </w:rPr>
        <w:t>otal cost of stage II of the HPMP</w:t>
      </w:r>
      <w:r w:rsidRPr="00882F42">
        <w:rPr>
          <w:lang w:val="en-CA"/>
        </w:rPr>
        <w:t xml:space="preserve"> amounts to US $709,600 to reduce HCFC consumption by 46 per cent of the baseline by 2022. </w:t>
      </w:r>
      <w:r w:rsidR="003E5F68" w:rsidRPr="00882F42">
        <w:rPr>
          <w:lang w:val="en-CA"/>
        </w:rPr>
        <w:t>The maximum funding eligibility for Angola is US $</w:t>
      </w:r>
      <w:r w:rsidR="00404776" w:rsidRPr="00882F42">
        <w:rPr>
          <w:lang w:val="en-CA"/>
        </w:rPr>
        <w:t>736,000</w:t>
      </w:r>
      <w:r w:rsidR="003E5F68" w:rsidRPr="00882F42">
        <w:rPr>
          <w:lang w:val="en-CA"/>
        </w:rPr>
        <w:t xml:space="preserve"> up to 202</w:t>
      </w:r>
      <w:r w:rsidR="00404776" w:rsidRPr="00882F42">
        <w:rPr>
          <w:lang w:val="en-CA"/>
        </w:rPr>
        <w:t>2</w:t>
      </w:r>
      <w:r w:rsidR="00B43170" w:rsidRPr="00882F42">
        <w:rPr>
          <w:lang w:val="en-CA"/>
        </w:rPr>
        <w:t xml:space="preserve"> in line with decision </w:t>
      </w:r>
      <w:r w:rsidR="003E5F68" w:rsidRPr="00882F42">
        <w:rPr>
          <w:lang w:val="en-CA"/>
        </w:rPr>
        <w:t>74/50(c</w:t>
      </w:r>
      <w:proofErr w:type="gramStart"/>
      <w:r w:rsidR="003E5F68" w:rsidRPr="00882F42">
        <w:rPr>
          <w:lang w:val="en-CA"/>
        </w:rPr>
        <w:t>)(</w:t>
      </w:r>
      <w:proofErr w:type="gramEnd"/>
      <w:r w:rsidR="003E5F68" w:rsidRPr="00882F42">
        <w:rPr>
          <w:lang w:val="en-CA"/>
        </w:rPr>
        <w:t>xii). Taking into account the US $176,000 funded for stage I, the total cost of stage II of the HPMP for Angola would be US $</w:t>
      </w:r>
      <w:r w:rsidR="00404776" w:rsidRPr="00882F42">
        <w:rPr>
          <w:lang w:val="en-CA"/>
        </w:rPr>
        <w:t>560,000</w:t>
      </w:r>
      <w:r w:rsidR="003E5F68" w:rsidRPr="00882F42">
        <w:rPr>
          <w:lang w:val="en-CA"/>
        </w:rPr>
        <w:t xml:space="preserve"> (excluding support costs). </w:t>
      </w:r>
    </w:p>
    <w:p w14:paraId="14B86B54" w14:textId="77777777" w:rsidR="003E5F68" w:rsidRPr="00882F42" w:rsidRDefault="003E5F68" w:rsidP="0060113E">
      <w:pPr>
        <w:pStyle w:val="Heading1"/>
        <w:keepNext/>
        <w:numPr>
          <w:ilvl w:val="0"/>
          <w:numId w:val="0"/>
        </w:numPr>
        <w:jc w:val="center"/>
        <w:rPr>
          <w:b/>
          <w:lang w:val="en-CA"/>
        </w:rPr>
      </w:pPr>
      <w:r w:rsidRPr="00882F42">
        <w:rPr>
          <w:b/>
          <w:lang w:val="en-CA"/>
        </w:rPr>
        <w:t>SECRETARIAT’S COMMENTS AND RECOMMENDATION</w:t>
      </w:r>
    </w:p>
    <w:p w14:paraId="01FA258C" w14:textId="77777777" w:rsidR="003E5F68" w:rsidRPr="00882F42" w:rsidRDefault="003E5F68" w:rsidP="0060113E">
      <w:pPr>
        <w:keepNext/>
        <w:spacing w:after="240"/>
        <w:rPr>
          <w:b/>
          <w:lang w:val="en-CA"/>
        </w:rPr>
      </w:pPr>
      <w:r w:rsidRPr="00882F42">
        <w:rPr>
          <w:b/>
          <w:lang w:val="en-CA"/>
        </w:rPr>
        <w:t>COMMENTS</w:t>
      </w:r>
    </w:p>
    <w:p w14:paraId="747F2FE4" w14:textId="6B4E428B" w:rsidR="003E5F68" w:rsidRPr="00882F42" w:rsidRDefault="003E5F68" w:rsidP="0011715D">
      <w:pPr>
        <w:pStyle w:val="Heading1"/>
        <w:rPr>
          <w:lang w:val="en-CA"/>
        </w:rPr>
      </w:pPr>
      <w:r w:rsidRPr="00882F42">
        <w:rPr>
          <w:lang w:val="en-CA"/>
        </w:rPr>
        <w:t>The Secretariat reviewed stage II of the HPMP for Angola in light of stage I, the policies and guidelines of the Multilateral Fund, including the criteria for funding HCFC phase</w:t>
      </w:r>
      <w:r w:rsidRPr="00882F42">
        <w:rPr>
          <w:lang w:val="en-CA"/>
        </w:rPr>
        <w:noBreakHyphen/>
        <w:t>out in the consumption sector for stage II of HPMPs (decision 74/50), and the 201</w:t>
      </w:r>
      <w:r w:rsidR="00404776" w:rsidRPr="00882F42">
        <w:rPr>
          <w:lang w:val="en-CA"/>
        </w:rPr>
        <w:t>7</w:t>
      </w:r>
      <w:r w:rsidRPr="00882F42">
        <w:rPr>
          <w:lang w:val="en-CA"/>
        </w:rPr>
        <w:noBreakHyphen/>
        <w:t>201</w:t>
      </w:r>
      <w:r w:rsidR="00404776" w:rsidRPr="00882F42">
        <w:rPr>
          <w:lang w:val="en-CA"/>
        </w:rPr>
        <w:t>9</w:t>
      </w:r>
      <w:r w:rsidRPr="00882F42">
        <w:rPr>
          <w:lang w:val="en-CA"/>
        </w:rPr>
        <w:t xml:space="preserve"> business plan of the Multilateral Fund.</w:t>
      </w:r>
    </w:p>
    <w:p w14:paraId="4E5D3B56" w14:textId="77777777" w:rsidR="003E5F68" w:rsidRPr="00882F42" w:rsidRDefault="003E5F68" w:rsidP="0060113E">
      <w:pPr>
        <w:spacing w:after="240"/>
        <w:rPr>
          <w:u w:val="single"/>
          <w:lang w:val="en-CA"/>
        </w:rPr>
      </w:pPr>
      <w:r w:rsidRPr="00882F42">
        <w:rPr>
          <w:u w:val="single"/>
          <w:lang w:val="en-CA"/>
        </w:rPr>
        <w:t>Progress report on the implementation of stage I of the HPMP</w:t>
      </w:r>
    </w:p>
    <w:p w14:paraId="69BA263C" w14:textId="3F63C08C" w:rsidR="003E5F68" w:rsidRPr="00882F42" w:rsidRDefault="00B6242F" w:rsidP="0011715D">
      <w:pPr>
        <w:pStyle w:val="Heading1"/>
        <w:rPr>
          <w:lang w:val="en-CA"/>
        </w:rPr>
      </w:pPr>
      <w:r w:rsidRPr="00882F42">
        <w:rPr>
          <w:lang w:val="en-CA"/>
        </w:rPr>
        <w:t>Implementation of t</w:t>
      </w:r>
      <w:r w:rsidR="003E5F68" w:rsidRPr="00882F42">
        <w:rPr>
          <w:lang w:val="en-CA"/>
        </w:rPr>
        <w:t>he HPMP is progressing</w:t>
      </w:r>
      <w:r w:rsidRPr="00882F42">
        <w:rPr>
          <w:lang w:val="en-CA"/>
        </w:rPr>
        <w:t>,</w:t>
      </w:r>
      <w:r w:rsidR="003E5F68" w:rsidRPr="00882F42">
        <w:rPr>
          <w:lang w:val="en-CA"/>
        </w:rPr>
        <w:t xml:space="preserve"> and the country is in compliance with the Montreal Protocol and its Agreement with the Executive Committee. The</w:t>
      </w:r>
      <w:r w:rsidR="00A115C9" w:rsidRPr="00882F42">
        <w:rPr>
          <w:lang w:val="en-CA"/>
        </w:rPr>
        <w:t xml:space="preserve"> HCFC consumption in 2016 was over 27 per cent below the baseline; the</w:t>
      </w:r>
      <w:r w:rsidR="003E5F68" w:rsidRPr="00882F42">
        <w:rPr>
          <w:lang w:val="en-CA"/>
        </w:rPr>
        <w:t xml:space="preserve"> country’s import licensing and quota system is operational</w:t>
      </w:r>
      <w:r w:rsidRPr="00882F42">
        <w:rPr>
          <w:lang w:val="en-CA"/>
        </w:rPr>
        <w:t>,</w:t>
      </w:r>
      <w:r w:rsidR="003E5F68" w:rsidRPr="00882F42">
        <w:rPr>
          <w:lang w:val="en-CA"/>
        </w:rPr>
        <w:t xml:space="preserve"> and customs officers and refrigeration technicians have been trained and </w:t>
      </w:r>
      <w:r w:rsidRPr="00882F42">
        <w:rPr>
          <w:lang w:val="en-CA"/>
        </w:rPr>
        <w:t xml:space="preserve">have received </w:t>
      </w:r>
      <w:r w:rsidR="003E5F68" w:rsidRPr="00882F42">
        <w:rPr>
          <w:lang w:val="en-CA"/>
        </w:rPr>
        <w:t xml:space="preserve">equipment and tools. </w:t>
      </w:r>
      <w:r w:rsidR="00404776" w:rsidRPr="00882F42">
        <w:rPr>
          <w:lang w:val="en-CA"/>
        </w:rPr>
        <w:t>In total</w:t>
      </w:r>
      <w:r w:rsidR="00EF5A5E" w:rsidRPr="00882F42">
        <w:rPr>
          <w:lang w:val="en-CA"/>
        </w:rPr>
        <w:t>,</w:t>
      </w:r>
      <w:r w:rsidR="00404776" w:rsidRPr="00882F42">
        <w:rPr>
          <w:lang w:val="en-CA"/>
        </w:rPr>
        <w:t xml:space="preserve"> </w:t>
      </w:r>
      <w:r w:rsidR="00A115C9" w:rsidRPr="00882F42">
        <w:rPr>
          <w:lang w:val="en-CA"/>
        </w:rPr>
        <w:t>177 </w:t>
      </w:r>
      <w:r w:rsidR="00404776" w:rsidRPr="00882F42">
        <w:rPr>
          <w:lang w:val="en-CA"/>
        </w:rPr>
        <w:t xml:space="preserve">customs officers </w:t>
      </w:r>
      <w:r w:rsidR="003E5F68" w:rsidRPr="00882F42">
        <w:rPr>
          <w:lang w:val="en-CA"/>
        </w:rPr>
        <w:t xml:space="preserve">and 700 </w:t>
      </w:r>
      <w:r w:rsidR="00404776" w:rsidRPr="00882F42">
        <w:rPr>
          <w:lang w:val="en-CA"/>
        </w:rPr>
        <w:t xml:space="preserve">technicians </w:t>
      </w:r>
      <w:r w:rsidR="003E5F68" w:rsidRPr="00882F42">
        <w:rPr>
          <w:lang w:val="en-CA"/>
        </w:rPr>
        <w:t>have been trained.</w:t>
      </w:r>
      <w:r w:rsidR="00A115C9" w:rsidRPr="00882F42">
        <w:rPr>
          <w:lang w:val="en-CA"/>
        </w:rPr>
        <w:t xml:space="preserve"> Over 84 per cent of the total funding approved has been disbursed.</w:t>
      </w:r>
    </w:p>
    <w:p w14:paraId="2559BD64" w14:textId="77777777" w:rsidR="003E5F68" w:rsidRPr="00882F42" w:rsidRDefault="006C0704" w:rsidP="0060113E">
      <w:pPr>
        <w:spacing w:after="240"/>
        <w:rPr>
          <w:u w:val="single"/>
          <w:lang w:val="en-CA"/>
        </w:rPr>
      </w:pPr>
      <w:r w:rsidRPr="00882F42">
        <w:rPr>
          <w:u w:val="single"/>
          <w:lang w:val="en-CA"/>
        </w:rPr>
        <w:t>Strategy for s</w:t>
      </w:r>
      <w:r w:rsidR="003E5F68" w:rsidRPr="00882F42">
        <w:rPr>
          <w:u w:val="single"/>
          <w:lang w:val="en-CA"/>
        </w:rPr>
        <w:t xml:space="preserve">tage II </w:t>
      </w:r>
      <w:r w:rsidRPr="00882F42">
        <w:rPr>
          <w:u w:val="single"/>
          <w:lang w:val="en-CA"/>
        </w:rPr>
        <w:t xml:space="preserve">of the </w:t>
      </w:r>
      <w:r w:rsidR="003E5F68" w:rsidRPr="00882F42">
        <w:rPr>
          <w:u w:val="single"/>
          <w:lang w:val="en-CA"/>
        </w:rPr>
        <w:t xml:space="preserve">HPMP </w:t>
      </w:r>
    </w:p>
    <w:p w14:paraId="0362DB26" w14:textId="77777777" w:rsidR="008F7C30" w:rsidRPr="00882F42" w:rsidRDefault="003E5F68" w:rsidP="0011715D">
      <w:pPr>
        <w:pStyle w:val="Heading1"/>
        <w:rPr>
          <w:lang w:val="en-CA"/>
        </w:rPr>
      </w:pPr>
      <w:r w:rsidRPr="00882F42">
        <w:rPr>
          <w:lang w:val="en-CA"/>
        </w:rPr>
        <w:t>Noting that the country’s consumption is in the servicing sector only</w:t>
      </w:r>
      <w:r w:rsidR="00B6242F" w:rsidRPr="00882F42">
        <w:rPr>
          <w:lang w:val="en-CA"/>
        </w:rPr>
        <w:t>,</w:t>
      </w:r>
      <w:r w:rsidR="00266B12" w:rsidRPr="00882F42">
        <w:rPr>
          <w:lang w:val="en-CA"/>
        </w:rPr>
        <w:t xml:space="preserve"> and that stage II HCFC reduction targets are between the 2020 and 2025 control measures</w:t>
      </w:r>
      <w:r w:rsidRPr="00882F42">
        <w:rPr>
          <w:lang w:val="en-CA"/>
        </w:rPr>
        <w:t xml:space="preserve">, the Secretariat suggested </w:t>
      </w:r>
      <w:r w:rsidR="008F7C30" w:rsidRPr="00882F42">
        <w:rPr>
          <w:lang w:val="en-CA"/>
        </w:rPr>
        <w:t>the country to consider</w:t>
      </w:r>
      <w:r w:rsidRPr="00882F42">
        <w:rPr>
          <w:lang w:val="en-CA"/>
        </w:rPr>
        <w:t xml:space="preserve"> stage II </w:t>
      </w:r>
      <w:r w:rsidR="009E18C3" w:rsidRPr="00882F42">
        <w:rPr>
          <w:lang w:val="en-CA"/>
        </w:rPr>
        <w:t xml:space="preserve">of the </w:t>
      </w:r>
      <w:r w:rsidRPr="00882F42">
        <w:rPr>
          <w:lang w:val="en-CA"/>
        </w:rPr>
        <w:t>HPMP up to 2025 with a reduction target of 67.5 per cent</w:t>
      </w:r>
      <w:r w:rsidR="008F7C30" w:rsidRPr="00882F42">
        <w:rPr>
          <w:lang w:val="en-CA"/>
        </w:rPr>
        <w:t>;</w:t>
      </w:r>
      <w:r w:rsidRPr="00882F42">
        <w:rPr>
          <w:lang w:val="en-CA"/>
        </w:rPr>
        <w:t xml:space="preserve"> </w:t>
      </w:r>
      <w:r w:rsidR="008F7C30" w:rsidRPr="00882F42">
        <w:rPr>
          <w:lang w:val="en-CA"/>
        </w:rPr>
        <w:t xml:space="preserve">UNDP explained that implementation of a strategy up to 2020 would be too short due to required administrative procedures in the country; given the uncertainties on the economic situation in the country, as well as the HFC consumption trend, the strategy under stage II of the HPMP was proposed up to 2022. </w:t>
      </w:r>
      <w:r w:rsidRPr="00882F42">
        <w:rPr>
          <w:lang w:val="en-CA"/>
        </w:rPr>
        <w:t xml:space="preserve">After further </w:t>
      </w:r>
      <w:r w:rsidR="008F7C30" w:rsidRPr="00882F42">
        <w:rPr>
          <w:lang w:val="en-CA"/>
        </w:rPr>
        <w:t>consultations</w:t>
      </w:r>
      <w:r w:rsidRPr="00882F42">
        <w:rPr>
          <w:lang w:val="en-CA"/>
        </w:rPr>
        <w:t xml:space="preserve">, UNDP submitted a revised plan of action </w:t>
      </w:r>
      <w:r w:rsidR="008F7C30" w:rsidRPr="00882F42">
        <w:rPr>
          <w:lang w:val="en-CA"/>
        </w:rPr>
        <w:t>up to 2025</w:t>
      </w:r>
      <w:r w:rsidRPr="00882F42">
        <w:rPr>
          <w:lang w:val="en-CA"/>
        </w:rPr>
        <w:t xml:space="preserve">. </w:t>
      </w:r>
    </w:p>
    <w:p w14:paraId="592D2036" w14:textId="77777777" w:rsidR="003E5F68" w:rsidRPr="00882F42" w:rsidRDefault="003E5F68" w:rsidP="0060113E">
      <w:pPr>
        <w:spacing w:after="240"/>
        <w:outlineLvl w:val="1"/>
        <w:rPr>
          <w:u w:val="single"/>
          <w:lang w:val="en-CA"/>
        </w:rPr>
      </w:pPr>
      <w:r w:rsidRPr="00882F42">
        <w:rPr>
          <w:u w:val="single"/>
          <w:lang w:val="en-CA"/>
        </w:rPr>
        <w:t xml:space="preserve">Revised budget of stage II </w:t>
      </w:r>
      <w:r w:rsidR="009E18C3" w:rsidRPr="00882F42">
        <w:rPr>
          <w:u w:val="single"/>
          <w:lang w:val="en-CA"/>
        </w:rPr>
        <w:t xml:space="preserve">of the </w:t>
      </w:r>
      <w:r w:rsidRPr="00882F42">
        <w:rPr>
          <w:u w:val="single"/>
          <w:lang w:val="en-CA"/>
        </w:rPr>
        <w:t>HPMP</w:t>
      </w:r>
    </w:p>
    <w:p w14:paraId="2B76D4FC" w14:textId="030D179A" w:rsidR="004B60E4" w:rsidRPr="00882F42" w:rsidRDefault="004B60E4" w:rsidP="0011715D">
      <w:pPr>
        <w:pStyle w:val="Heading1"/>
        <w:rPr>
          <w:u w:val="single"/>
          <w:lang w:val="en-CA"/>
        </w:rPr>
      </w:pPr>
      <w:r w:rsidRPr="00882F42">
        <w:rPr>
          <w:lang w:val="en-CA"/>
        </w:rPr>
        <w:t>Based on the revised plan of action and budget, the Government of Angola is requesting approval of the HPMP at a cost of US $904,000.</w:t>
      </w:r>
      <w:r w:rsidR="008F1BEF" w:rsidRPr="00882F42">
        <w:rPr>
          <w:lang w:val="en-CA"/>
        </w:rPr>
        <w:t xml:space="preserve"> The purpose of </w:t>
      </w:r>
      <w:r w:rsidR="002D51BD" w:rsidRPr="00882F42">
        <w:rPr>
          <w:lang w:val="en-CA"/>
        </w:rPr>
        <w:t xml:space="preserve">each of </w:t>
      </w:r>
      <w:r w:rsidR="008F1BEF" w:rsidRPr="00882F42">
        <w:rPr>
          <w:lang w:val="en-CA"/>
        </w:rPr>
        <w:t>the activities as originally submitted remains and only the scope had been adjusted as follows:</w:t>
      </w:r>
    </w:p>
    <w:p w14:paraId="1A254FAF" w14:textId="77777777" w:rsidR="008F1BEF" w:rsidRPr="00882F42" w:rsidRDefault="008F1BEF" w:rsidP="0011715D">
      <w:pPr>
        <w:pStyle w:val="Heading2"/>
        <w:rPr>
          <w:lang w:val="en-CA"/>
        </w:rPr>
      </w:pPr>
      <w:r w:rsidRPr="00882F42">
        <w:rPr>
          <w:lang w:val="en-CA"/>
        </w:rPr>
        <w:t>Strengthening of the legal and institutional sectors responsible for the regulations including: update of the legal framework to support the HCFC compliance strategy and update of the quota and licensing system to import and export HCFCs; six training workshops on import procedures for HCFCs and HCFC-based equipment for 240 officials; distribution of four refrigerant identifiers to customs officers trained; and development of standards/guidelines on the safe use of hydrocarbons (US $82,000);</w:t>
      </w:r>
    </w:p>
    <w:p w14:paraId="33398D7C" w14:textId="77777777" w:rsidR="003E5F68" w:rsidRPr="00882F42" w:rsidRDefault="003E5F68" w:rsidP="0011715D">
      <w:pPr>
        <w:pStyle w:val="Heading2"/>
        <w:rPr>
          <w:lang w:val="en-CA"/>
        </w:rPr>
      </w:pPr>
      <w:r w:rsidRPr="00882F42">
        <w:rPr>
          <w:lang w:val="en-CA"/>
        </w:rPr>
        <w:lastRenderedPageBreak/>
        <w:t>Elimination of HCFC consumpti</w:t>
      </w:r>
      <w:r w:rsidR="009E18C3" w:rsidRPr="00882F42">
        <w:rPr>
          <w:lang w:val="en-CA"/>
        </w:rPr>
        <w:t>on in the refrigeration and air-</w:t>
      </w:r>
      <w:r w:rsidRPr="00882F42">
        <w:rPr>
          <w:lang w:val="en-CA"/>
        </w:rPr>
        <w:t>conditioning sector (US $602,500):</w:t>
      </w:r>
    </w:p>
    <w:p w14:paraId="52349751" w14:textId="28EEC321" w:rsidR="002A106C" w:rsidRPr="00882F42" w:rsidRDefault="008760E7" w:rsidP="0011715D">
      <w:pPr>
        <w:pStyle w:val="Heading3"/>
        <w:rPr>
          <w:lang w:val="en-CA"/>
        </w:rPr>
      </w:pPr>
      <w:r w:rsidRPr="00882F42">
        <w:rPr>
          <w:lang w:val="en-CA"/>
        </w:rPr>
        <w:t xml:space="preserve">Fourteen </w:t>
      </w:r>
      <w:r w:rsidR="003E5F68" w:rsidRPr="00882F42">
        <w:rPr>
          <w:lang w:val="en-CA"/>
        </w:rPr>
        <w:t xml:space="preserve">workshops </w:t>
      </w:r>
      <w:r w:rsidRPr="00882F42">
        <w:rPr>
          <w:lang w:val="en-CA"/>
        </w:rPr>
        <w:t xml:space="preserve">for 280 technicians </w:t>
      </w:r>
      <w:r w:rsidR="003E5F68" w:rsidRPr="00882F42">
        <w:rPr>
          <w:lang w:val="en-CA"/>
        </w:rPr>
        <w:t xml:space="preserve">on recovery, recycling and reuse </w:t>
      </w:r>
      <w:r w:rsidR="002A106C" w:rsidRPr="00882F42">
        <w:rPr>
          <w:lang w:val="en-CA"/>
        </w:rPr>
        <w:t xml:space="preserve">of refrigerants; purchase </w:t>
      </w:r>
      <w:r w:rsidRPr="00882F42">
        <w:rPr>
          <w:lang w:val="en-CA"/>
        </w:rPr>
        <w:t>of equipment</w:t>
      </w:r>
      <w:r w:rsidR="002A106C" w:rsidRPr="00882F42">
        <w:rPr>
          <w:lang w:val="en-CA"/>
        </w:rPr>
        <w:t xml:space="preserve"> including refrigerant reclaim machine and supplies</w:t>
      </w:r>
      <w:r w:rsidRPr="00882F42">
        <w:rPr>
          <w:lang w:val="en-CA"/>
        </w:rPr>
        <w:t>,</w:t>
      </w:r>
      <w:r w:rsidR="002A106C" w:rsidRPr="00882F42">
        <w:rPr>
          <w:lang w:val="en-CA"/>
        </w:rPr>
        <w:t xml:space="preserve"> and the establishment of a refrigerant reclaim centre</w:t>
      </w:r>
      <w:r w:rsidRPr="00882F42">
        <w:rPr>
          <w:lang w:val="en-CA"/>
        </w:rPr>
        <w:t xml:space="preserve"> (US $192,000);</w:t>
      </w:r>
    </w:p>
    <w:p w14:paraId="41F5AE08" w14:textId="05A6F11F" w:rsidR="003E5F68" w:rsidRPr="00882F42" w:rsidRDefault="008760E7" w:rsidP="0011715D">
      <w:pPr>
        <w:pStyle w:val="Heading3"/>
        <w:rPr>
          <w:lang w:val="en-CA"/>
        </w:rPr>
      </w:pPr>
      <w:r w:rsidRPr="00882F42">
        <w:rPr>
          <w:lang w:val="en-CA"/>
        </w:rPr>
        <w:t xml:space="preserve">Fifteen workshops for 300 technicians on </w:t>
      </w:r>
      <w:r w:rsidR="003E5F68" w:rsidRPr="00882F42">
        <w:rPr>
          <w:lang w:val="en-CA"/>
        </w:rPr>
        <w:t xml:space="preserve">good refrigeration practices and procedures in the use of hydrocarbon refrigerants; </w:t>
      </w:r>
      <w:r w:rsidRPr="00882F42">
        <w:rPr>
          <w:lang w:val="en-CA"/>
        </w:rPr>
        <w:t xml:space="preserve">purchase and distribution </w:t>
      </w:r>
      <w:r w:rsidR="003E5F68" w:rsidRPr="00882F42">
        <w:rPr>
          <w:lang w:val="en-CA"/>
        </w:rPr>
        <w:t xml:space="preserve">of </w:t>
      </w:r>
      <w:r w:rsidRPr="00882F42">
        <w:rPr>
          <w:lang w:val="en-CA"/>
        </w:rPr>
        <w:t>60</w:t>
      </w:r>
      <w:r w:rsidR="003071CF" w:rsidRPr="00882F42">
        <w:rPr>
          <w:lang w:val="en-CA"/>
        </w:rPr>
        <w:t> </w:t>
      </w:r>
      <w:r w:rsidR="003E5F68" w:rsidRPr="00882F42">
        <w:rPr>
          <w:lang w:val="en-CA"/>
        </w:rPr>
        <w:t xml:space="preserve">tool kits </w:t>
      </w:r>
      <w:r w:rsidRPr="00882F42">
        <w:rPr>
          <w:lang w:val="en-CA"/>
        </w:rPr>
        <w:t xml:space="preserve">to technicians and service workshops </w:t>
      </w:r>
      <w:r w:rsidR="003E5F68" w:rsidRPr="00882F42">
        <w:rPr>
          <w:lang w:val="en-CA"/>
        </w:rPr>
        <w:t>(US $</w:t>
      </w:r>
      <w:r w:rsidRPr="00882F42">
        <w:rPr>
          <w:lang w:val="en-CA"/>
        </w:rPr>
        <w:t>151</w:t>
      </w:r>
      <w:r w:rsidR="003E5F68" w:rsidRPr="00882F42">
        <w:rPr>
          <w:lang w:val="en-CA"/>
        </w:rPr>
        <w:t>,500);</w:t>
      </w:r>
    </w:p>
    <w:p w14:paraId="09223689" w14:textId="77777777" w:rsidR="003E5F68" w:rsidRPr="00882F42" w:rsidRDefault="003E5F68" w:rsidP="0011715D">
      <w:pPr>
        <w:pStyle w:val="Heading3"/>
        <w:rPr>
          <w:lang w:val="en-CA"/>
        </w:rPr>
      </w:pPr>
      <w:r w:rsidRPr="00882F42">
        <w:rPr>
          <w:lang w:val="en-CA"/>
        </w:rPr>
        <w:t>Ten training workshops for 240 participants</w:t>
      </w:r>
      <w:r w:rsidR="00627350" w:rsidRPr="00882F42">
        <w:rPr>
          <w:lang w:val="en-CA"/>
        </w:rPr>
        <w:t xml:space="preserve"> aimed at refrigeration and air</w:t>
      </w:r>
      <w:r w:rsidR="00627350" w:rsidRPr="00882F42">
        <w:rPr>
          <w:lang w:val="en-CA"/>
        </w:rPr>
        <w:noBreakHyphen/>
      </w:r>
      <w:r w:rsidRPr="00882F42">
        <w:rPr>
          <w:lang w:val="en-CA"/>
        </w:rPr>
        <w:t xml:space="preserve">conditioning end-users, hotels and supermarkets; and development and distribution of brochures containing information about good practices in the RAC sector, including case studies (US $79,000); </w:t>
      </w:r>
    </w:p>
    <w:p w14:paraId="0092E025" w14:textId="53263265" w:rsidR="003E5F68" w:rsidRPr="00882F42" w:rsidRDefault="003E5F68" w:rsidP="0011715D">
      <w:pPr>
        <w:pStyle w:val="Heading3"/>
        <w:rPr>
          <w:lang w:val="en-CA"/>
        </w:rPr>
      </w:pPr>
      <w:r w:rsidRPr="00882F42">
        <w:rPr>
          <w:lang w:val="en-CA"/>
        </w:rPr>
        <w:t>Four train-the-trainer workshops for 40 trainers on issues related to good practices and alternative refrigerants, with emphasis on natural refrigerants and other low</w:t>
      </w:r>
      <w:r w:rsidR="00B6242F" w:rsidRPr="00882F42">
        <w:rPr>
          <w:lang w:val="en-CA"/>
        </w:rPr>
        <w:t>-</w:t>
      </w:r>
      <w:r w:rsidRPr="00882F42">
        <w:rPr>
          <w:lang w:val="en-CA"/>
        </w:rPr>
        <w:t>GWP refrigerants; 25 technical wo</w:t>
      </w:r>
      <w:r w:rsidR="00627350" w:rsidRPr="00882F42">
        <w:rPr>
          <w:lang w:val="en-CA"/>
        </w:rPr>
        <w:t>rkshops for the training of 500 </w:t>
      </w:r>
      <w:r w:rsidRPr="00882F42">
        <w:rPr>
          <w:lang w:val="en-CA"/>
        </w:rPr>
        <w:t>refrigeration and air-conditioning technicians</w:t>
      </w:r>
      <w:r w:rsidR="008F1BEF" w:rsidRPr="00882F42">
        <w:rPr>
          <w:lang w:val="en-CA"/>
        </w:rPr>
        <w:t xml:space="preserve"> on </w:t>
      </w:r>
      <w:r w:rsidR="00BC2D1B" w:rsidRPr="00882F42">
        <w:t>the recent</w:t>
      </w:r>
      <w:r w:rsidR="009F5D31" w:rsidRPr="00882F42">
        <w:t xml:space="preserve"> developments in handling low-</w:t>
      </w:r>
      <w:r w:rsidR="00BC2D1B" w:rsidRPr="00882F42">
        <w:t>GWP refrigerants</w:t>
      </w:r>
      <w:r w:rsidRPr="00882F42">
        <w:rPr>
          <w:lang w:val="en-CA"/>
        </w:rPr>
        <w:t xml:space="preserve">; and </w:t>
      </w:r>
      <w:r w:rsidR="00B6242F" w:rsidRPr="00882F42">
        <w:rPr>
          <w:lang w:val="en-CA"/>
        </w:rPr>
        <w:t xml:space="preserve">distribution of </w:t>
      </w:r>
      <w:r w:rsidRPr="00882F42">
        <w:rPr>
          <w:lang w:val="en-CA"/>
        </w:rPr>
        <w:t xml:space="preserve">posters, information brochures, </w:t>
      </w:r>
      <w:r w:rsidR="00B6242F" w:rsidRPr="00882F42">
        <w:rPr>
          <w:lang w:val="en-CA"/>
        </w:rPr>
        <w:t xml:space="preserve">and </w:t>
      </w:r>
      <w:r w:rsidRPr="00882F42">
        <w:rPr>
          <w:lang w:val="en-CA"/>
        </w:rPr>
        <w:t>technical data sheets (US $100,000);</w:t>
      </w:r>
    </w:p>
    <w:p w14:paraId="1DAD8BAA" w14:textId="284F19A8" w:rsidR="003E5F68" w:rsidRPr="00882F42" w:rsidRDefault="00B6242F" w:rsidP="0011715D">
      <w:pPr>
        <w:pStyle w:val="Heading3"/>
        <w:rPr>
          <w:lang w:val="en-CA"/>
        </w:rPr>
      </w:pPr>
      <w:r w:rsidRPr="00882F42">
        <w:rPr>
          <w:lang w:val="en-CA"/>
        </w:rPr>
        <w:t xml:space="preserve">Formal agreements with five </w:t>
      </w:r>
      <w:r w:rsidR="003E5F68" w:rsidRPr="00882F42">
        <w:rPr>
          <w:lang w:val="en-CA"/>
        </w:rPr>
        <w:t xml:space="preserve">education </w:t>
      </w:r>
      <w:r w:rsidR="00E11804" w:rsidRPr="00882F42">
        <w:rPr>
          <w:lang w:val="en-CA"/>
        </w:rPr>
        <w:t>centres</w:t>
      </w:r>
      <w:r w:rsidR="003E5F68" w:rsidRPr="00882F42">
        <w:rPr>
          <w:lang w:val="en-CA"/>
        </w:rPr>
        <w:t xml:space="preserve"> nationwide to include in the academic curriculum topics </w:t>
      </w:r>
      <w:r w:rsidRPr="00882F42">
        <w:rPr>
          <w:lang w:val="en-CA"/>
        </w:rPr>
        <w:t xml:space="preserve">from </w:t>
      </w:r>
      <w:r w:rsidR="003E5F68" w:rsidRPr="00882F42">
        <w:rPr>
          <w:lang w:val="en-CA"/>
        </w:rPr>
        <w:t>the training programme; purchase of 55 tool kits and basic equipment for laboratories and technicians (US $80,000);</w:t>
      </w:r>
    </w:p>
    <w:p w14:paraId="451E8FFD" w14:textId="6333185B" w:rsidR="003E5F68" w:rsidRPr="00882F42" w:rsidRDefault="003E5F68" w:rsidP="0011715D">
      <w:pPr>
        <w:pStyle w:val="Heading2"/>
        <w:rPr>
          <w:lang w:val="en-CA"/>
        </w:rPr>
      </w:pPr>
      <w:r w:rsidRPr="00882F42">
        <w:rPr>
          <w:lang w:val="en-CA"/>
        </w:rPr>
        <w:t>Awareness</w:t>
      </w:r>
      <w:r w:rsidR="00B6242F" w:rsidRPr="00882F42">
        <w:rPr>
          <w:lang w:val="en-CA"/>
        </w:rPr>
        <w:t>-raising</w:t>
      </w:r>
      <w:r w:rsidR="002D51BD" w:rsidRPr="00882F42">
        <w:rPr>
          <w:lang w:val="en-CA"/>
        </w:rPr>
        <w:t xml:space="preserve"> activities (US $83,900);</w:t>
      </w:r>
    </w:p>
    <w:p w14:paraId="4086A63A" w14:textId="77777777" w:rsidR="003E5F68" w:rsidRPr="00882F42" w:rsidRDefault="00627350" w:rsidP="0011715D">
      <w:pPr>
        <w:pStyle w:val="Heading2"/>
        <w:rPr>
          <w:lang w:val="en-CA"/>
        </w:rPr>
      </w:pPr>
      <w:proofErr w:type="gramStart"/>
      <w:r w:rsidRPr="00882F42">
        <w:rPr>
          <w:lang w:val="en-CA"/>
        </w:rPr>
        <w:t>Project c</w:t>
      </w:r>
      <w:r w:rsidR="003E5F68" w:rsidRPr="00882F42">
        <w:rPr>
          <w:lang w:val="en-CA"/>
        </w:rPr>
        <w:t xml:space="preserve">oordination and </w:t>
      </w:r>
      <w:r w:rsidRPr="00882F42">
        <w:rPr>
          <w:lang w:val="en-CA"/>
        </w:rPr>
        <w:t>m</w:t>
      </w:r>
      <w:r w:rsidR="003E5F68" w:rsidRPr="00882F42">
        <w:rPr>
          <w:lang w:val="en-CA"/>
        </w:rPr>
        <w:t>anagement (US $135,600).</w:t>
      </w:r>
      <w:proofErr w:type="gramEnd"/>
    </w:p>
    <w:p w14:paraId="122104AC" w14:textId="77777777" w:rsidR="003E5F68" w:rsidRPr="00882F42" w:rsidRDefault="003E5F68" w:rsidP="0060113E">
      <w:pPr>
        <w:keepNext/>
        <w:spacing w:after="240"/>
        <w:outlineLvl w:val="1"/>
        <w:rPr>
          <w:u w:val="single"/>
          <w:lang w:val="en-CA"/>
        </w:rPr>
      </w:pPr>
      <w:r w:rsidRPr="00882F42">
        <w:rPr>
          <w:u w:val="single"/>
          <w:lang w:val="en-CA"/>
        </w:rPr>
        <w:t>Activities planned for the first tranche</w:t>
      </w:r>
    </w:p>
    <w:p w14:paraId="17BCED97" w14:textId="77777777" w:rsidR="003E5F68" w:rsidRPr="00882F42" w:rsidRDefault="003E5F68" w:rsidP="00961DEA">
      <w:pPr>
        <w:pStyle w:val="Heading1"/>
        <w:rPr>
          <w:lang w:val="en-CA"/>
        </w:rPr>
      </w:pPr>
      <w:r w:rsidRPr="00882F42">
        <w:rPr>
          <w:lang w:val="en-CA"/>
        </w:rPr>
        <w:t xml:space="preserve">The first funding tranche of stage II of the HPMP is requested at US $450,000. The following activities will be implemented under the revised action plan: </w:t>
      </w:r>
    </w:p>
    <w:p w14:paraId="2DEC59B1" w14:textId="695C2713" w:rsidR="003E5F68" w:rsidRPr="00882F42" w:rsidRDefault="003E5F68" w:rsidP="00961DEA">
      <w:pPr>
        <w:pStyle w:val="Heading2"/>
        <w:rPr>
          <w:lang w:val="en-CA"/>
        </w:rPr>
      </w:pPr>
      <w:r w:rsidRPr="00882F42">
        <w:rPr>
          <w:lang w:val="en-CA"/>
        </w:rPr>
        <w:t>Elimination of HCFC consumpti</w:t>
      </w:r>
      <w:r w:rsidR="00627350" w:rsidRPr="00882F42">
        <w:rPr>
          <w:lang w:val="en-CA"/>
        </w:rPr>
        <w:t>on in the refrigeration and air-</w:t>
      </w:r>
      <w:r w:rsidRPr="00882F42">
        <w:rPr>
          <w:lang w:val="en-CA"/>
        </w:rPr>
        <w:t>co</w:t>
      </w:r>
      <w:r w:rsidR="00D15CA1" w:rsidRPr="00882F42">
        <w:rPr>
          <w:lang w:val="en-CA"/>
        </w:rPr>
        <w:t xml:space="preserve">nditioning sector, including </w:t>
      </w:r>
      <w:r w:rsidR="005809F9" w:rsidRPr="00882F42">
        <w:rPr>
          <w:lang w:val="en-CA"/>
        </w:rPr>
        <w:t xml:space="preserve">training for 100 technicians </w:t>
      </w:r>
      <w:r w:rsidRPr="00882F42">
        <w:rPr>
          <w:lang w:val="en-CA"/>
        </w:rPr>
        <w:t>on recovery, recycling and reuse</w:t>
      </w:r>
      <w:r w:rsidR="005809F9" w:rsidRPr="00882F42">
        <w:rPr>
          <w:lang w:val="en-CA"/>
        </w:rPr>
        <w:t xml:space="preserve"> of refrigerants</w:t>
      </w:r>
      <w:r w:rsidRPr="00882F42">
        <w:rPr>
          <w:lang w:val="en-CA"/>
        </w:rPr>
        <w:t>,</w:t>
      </w:r>
      <w:r w:rsidR="005809F9" w:rsidRPr="00882F42">
        <w:rPr>
          <w:lang w:val="en-CA"/>
        </w:rPr>
        <w:t xml:space="preserve"> and purchase of equipment </w:t>
      </w:r>
      <w:r w:rsidR="003071CF" w:rsidRPr="00882F42">
        <w:rPr>
          <w:lang w:val="en-CA"/>
        </w:rPr>
        <w:t>(</w:t>
      </w:r>
      <w:r w:rsidR="005809F9" w:rsidRPr="00882F42">
        <w:rPr>
          <w:lang w:val="en-CA"/>
        </w:rPr>
        <w:t>US $122,500);</w:t>
      </w:r>
      <w:r w:rsidR="00D15CA1" w:rsidRPr="00882F42">
        <w:rPr>
          <w:lang w:val="en-CA"/>
        </w:rPr>
        <w:t xml:space="preserve"> training for 60 </w:t>
      </w:r>
      <w:r w:rsidR="005809F9" w:rsidRPr="00882F42">
        <w:rPr>
          <w:lang w:val="en-CA"/>
        </w:rPr>
        <w:t xml:space="preserve">technicians on </w:t>
      </w:r>
      <w:r w:rsidRPr="00882F42">
        <w:rPr>
          <w:lang w:val="en-CA"/>
        </w:rPr>
        <w:t xml:space="preserve">good practices </w:t>
      </w:r>
      <w:r w:rsidR="00B6242F" w:rsidRPr="00882F42">
        <w:rPr>
          <w:lang w:val="en-CA"/>
        </w:rPr>
        <w:t xml:space="preserve">for </w:t>
      </w:r>
      <w:r w:rsidRPr="00882F42">
        <w:rPr>
          <w:lang w:val="en-CA"/>
        </w:rPr>
        <w:t>the use of hydrocarbon refrigerants (US $</w:t>
      </w:r>
      <w:r w:rsidR="005809F9" w:rsidRPr="00882F42">
        <w:rPr>
          <w:lang w:val="en-CA"/>
        </w:rPr>
        <w:t>86,000</w:t>
      </w:r>
      <w:r w:rsidRPr="00882F42">
        <w:rPr>
          <w:lang w:val="en-CA"/>
        </w:rPr>
        <w:t>);</w:t>
      </w:r>
      <w:r w:rsidR="00D15CA1" w:rsidRPr="00882F42">
        <w:rPr>
          <w:lang w:val="en-CA"/>
        </w:rPr>
        <w:t xml:space="preserve"> training </w:t>
      </w:r>
      <w:r w:rsidRPr="00882F42">
        <w:rPr>
          <w:lang w:val="en-CA"/>
        </w:rPr>
        <w:t>for 20 trainers on good practices and alternative refrigerants</w:t>
      </w:r>
      <w:r w:rsidR="00D15CA1" w:rsidRPr="00882F42">
        <w:rPr>
          <w:lang w:val="en-CA"/>
        </w:rPr>
        <w:t>;</w:t>
      </w:r>
      <w:r w:rsidRPr="00882F42">
        <w:rPr>
          <w:lang w:val="en-CA"/>
        </w:rPr>
        <w:t xml:space="preserve"> training of 160</w:t>
      </w:r>
      <w:r w:rsidR="00627350" w:rsidRPr="00882F42">
        <w:rPr>
          <w:lang w:val="en-CA"/>
        </w:rPr>
        <w:t> </w:t>
      </w:r>
      <w:r w:rsidRPr="00882F42">
        <w:rPr>
          <w:lang w:val="en-CA"/>
        </w:rPr>
        <w:t xml:space="preserve">technicians; and </w:t>
      </w:r>
      <w:r w:rsidR="00B6242F" w:rsidRPr="00882F42">
        <w:rPr>
          <w:lang w:val="en-CA"/>
        </w:rPr>
        <w:t xml:space="preserve">distribution of </w:t>
      </w:r>
      <w:r w:rsidRPr="00882F42">
        <w:rPr>
          <w:lang w:val="en-CA"/>
        </w:rPr>
        <w:t>information (US $40,000);</w:t>
      </w:r>
      <w:r w:rsidR="00D15CA1" w:rsidRPr="00882F42">
        <w:rPr>
          <w:lang w:val="en-CA"/>
        </w:rPr>
        <w:t xml:space="preserve"> f</w:t>
      </w:r>
      <w:r w:rsidR="00B6242F" w:rsidRPr="00882F42">
        <w:rPr>
          <w:lang w:val="en-CA"/>
        </w:rPr>
        <w:t>ormal agreements with f</w:t>
      </w:r>
      <w:r w:rsidRPr="00882F42">
        <w:rPr>
          <w:lang w:val="en-CA"/>
        </w:rPr>
        <w:t xml:space="preserve">ive education </w:t>
      </w:r>
      <w:r w:rsidR="00E11804" w:rsidRPr="00882F42">
        <w:rPr>
          <w:lang w:val="en-CA"/>
        </w:rPr>
        <w:t>centres</w:t>
      </w:r>
      <w:r w:rsidR="00D15CA1" w:rsidRPr="00882F42">
        <w:rPr>
          <w:lang w:val="en-CA"/>
        </w:rPr>
        <w:t>,</w:t>
      </w:r>
      <w:r w:rsidRPr="00882F42">
        <w:rPr>
          <w:lang w:val="en-CA"/>
        </w:rPr>
        <w:t xml:space="preserve"> and basic equipment for laboratories and technicians (US $75,000);</w:t>
      </w:r>
    </w:p>
    <w:p w14:paraId="5F399B37" w14:textId="72185931" w:rsidR="003E5F68" w:rsidRPr="00882F42" w:rsidRDefault="0005242A" w:rsidP="00961DEA">
      <w:pPr>
        <w:pStyle w:val="Heading2"/>
        <w:rPr>
          <w:lang w:val="en-CA"/>
        </w:rPr>
      </w:pPr>
      <w:r w:rsidRPr="00882F42">
        <w:rPr>
          <w:lang w:val="en-CA"/>
        </w:rPr>
        <w:t>T</w:t>
      </w:r>
      <w:r w:rsidR="003E5F68" w:rsidRPr="00882F42">
        <w:rPr>
          <w:lang w:val="en-CA"/>
        </w:rPr>
        <w:t xml:space="preserve">raining </w:t>
      </w:r>
      <w:r w:rsidRPr="00882F42">
        <w:rPr>
          <w:lang w:val="en-CA"/>
        </w:rPr>
        <w:t>of customs officers</w:t>
      </w:r>
      <w:r w:rsidR="003E5F68" w:rsidRPr="00882F42">
        <w:rPr>
          <w:lang w:val="en-CA"/>
        </w:rPr>
        <w:t xml:space="preserve"> on import procedures </w:t>
      </w:r>
      <w:r w:rsidR="00B6242F" w:rsidRPr="00882F42">
        <w:rPr>
          <w:lang w:val="en-CA"/>
        </w:rPr>
        <w:t xml:space="preserve">for </w:t>
      </w:r>
      <w:r w:rsidR="003E5F68" w:rsidRPr="00882F42">
        <w:rPr>
          <w:lang w:val="en-CA"/>
        </w:rPr>
        <w:t>HCFCs and HCFC-based equipment; distribution of four refrigerant identifiers; and development of standards/guidelines on the safe use of hydrocarbons (US $35,000);</w:t>
      </w:r>
    </w:p>
    <w:p w14:paraId="40047222" w14:textId="2350EBDF" w:rsidR="003E5F68" w:rsidRPr="00882F42" w:rsidRDefault="003E5F68" w:rsidP="00961DEA">
      <w:pPr>
        <w:pStyle w:val="Heading2"/>
        <w:rPr>
          <w:lang w:val="en-CA"/>
        </w:rPr>
      </w:pPr>
      <w:r w:rsidRPr="00882F42">
        <w:rPr>
          <w:lang w:val="en-CA"/>
        </w:rPr>
        <w:t>Awareness</w:t>
      </w:r>
      <w:r w:rsidR="00B6242F" w:rsidRPr="00882F42">
        <w:rPr>
          <w:lang w:val="en-CA"/>
        </w:rPr>
        <w:t>-raising</w:t>
      </w:r>
      <w:r w:rsidRPr="00882F42">
        <w:rPr>
          <w:lang w:val="en-CA"/>
        </w:rPr>
        <w:t xml:space="preserve"> activities (US $31,500);</w:t>
      </w:r>
    </w:p>
    <w:p w14:paraId="059B6470" w14:textId="77777777" w:rsidR="003E5F68" w:rsidRPr="00882F42" w:rsidRDefault="00FA65C5" w:rsidP="00961DEA">
      <w:pPr>
        <w:pStyle w:val="Heading2"/>
        <w:rPr>
          <w:lang w:val="en-CA"/>
        </w:rPr>
      </w:pPr>
      <w:proofErr w:type="gramStart"/>
      <w:r w:rsidRPr="00882F42">
        <w:rPr>
          <w:lang w:val="en-CA"/>
        </w:rPr>
        <w:t>Project c</w:t>
      </w:r>
      <w:r w:rsidR="003E5F68" w:rsidRPr="00882F42">
        <w:rPr>
          <w:lang w:val="en-CA"/>
        </w:rPr>
        <w:t xml:space="preserve">oordination and </w:t>
      </w:r>
      <w:r w:rsidRPr="00882F42">
        <w:rPr>
          <w:lang w:val="en-CA"/>
        </w:rPr>
        <w:t>m</w:t>
      </w:r>
      <w:r w:rsidR="003E5F68" w:rsidRPr="00882F42">
        <w:rPr>
          <w:lang w:val="en-CA"/>
        </w:rPr>
        <w:t>anagement (US $60,000).</w:t>
      </w:r>
      <w:proofErr w:type="gramEnd"/>
    </w:p>
    <w:p w14:paraId="3568C73F" w14:textId="77777777" w:rsidR="003E5F68" w:rsidRPr="00882F42" w:rsidRDefault="003E5F68" w:rsidP="00961DEA">
      <w:pPr>
        <w:keepNext/>
        <w:spacing w:after="240"/>
        <w:rPr>
          <w:u w:val="single"/>
          <w:lang w:val="en-CA"/>
        </w:rPr>
      </w:pPr>
      <w:r w:rsidRPr="00882F42">
        <w:rPr>
          <w:u w:val="single"/>
          <w:lang w:val="en-CA"/>
        </w:rPr>
        <w:lastRenderedPageBreak/>
        <w:t>Impact on the climate</w:t>
      </w:r>
    </w:p>
    <w:p w14:paraId="0FB09C53" w14:textId="48FAE8DC" w:rsidR="003E5F68" w:rsidRPr="00882F42" w:rsidRDefault="003E5F68" w:rsidP="00961DEA">
      <w:pPr>
        <w:pStyle w:val="Heading1"/>
        <w:rPr>
          <w:lang w:val="en-CA"/>
        </w:rPr>
      </w:pPr>
      <w:r w:rsidRPr="00882F42">
        <w:rPr>
          <w:lang w:val="en-CA"/>
        </w:rPr>
        <w:t>The proposed activities in stage II, which include</w:t>
      </w:r>
      <w:r w:rsidR="00B6242F" w:rsidRPr="00882F42">
        <w:rPr>
          <w:lang w:val="en-CA"/>
        </w:rPr>
        <w:t xml:space="preserve"> </w:t>
      </w:r>
      <w:r w:rsidRPr="00882F42">
        <w:rPr>
          <w:lang w:val="en-CA"/>
        </w:rPr>
        <w:t xml:space="preserve">the promotion of good refrigeration practices, </w:t>
      </w:r>
      <w:r w:rsidR="00B6242F" w:rsidRPr="00882F42">
        <w:rPr>
          <w:lang w:val="en-CA"/>
        </w:rPr>
        <w:t xml:space="preserve">and </w:t>
      </w:r>
      <w:r w:rsidRPr="00882F42">
        <w:rPr>
          <w:lang w:val="en-CA"/>
        </w:rPr>
        <w:t>the enforcement of the licensing and quota system, will reduce the amount of HCFC</w:t>
      </w:r>
      <w:r w:rsidRPr="00882F42">
        <w:rPr>
          <w:lang w:val="en-CA"/>
        </w:rPr>
        <w:noBreakHyphen/>
        <w:t xml:space="preserve">22 used for refrigeration servicing. Each </w:t>
      </w:r>
      <w:proofErr w:type="spellStart"/>
      <w:r w:rsidRPr="00882F42">
        <w:rPr>
          <w:lang w:val="en-CA"/>
        </w:rPr>
        <w:t>kilogramme</w:t>
      </w:r>
      <w:proofErr w:type="spellEnd"/>
      <w:r w:rsidRPr="00882F42">
        <w:rPr>
          <w:lang w:val="en-CA"/>
        </w:rPr>
        <w:t xml:space="preserve"> of HCFC</w:t>
      </w:r>
      <w:r w:rsidRPr="00882F42">
        <w:rPr>
          <w:lang w:val="en-CA"/>
        </w:rPr>
        <w:noBreakHyphen/>
        <w:t>22 not emitted due to better refrigeration practices results in a savings of approximately 1.8 CO</w:t>
      </w:r>
      <w:r w:rsidRPr="00882F42">
        <w:rPr>
          <w:vertAlign w:val="subscript"/>
          <w:lang w:val="en-CA"/>
        </w:rPr>
        <w:t>2</w:t>
      </w:r>
      <w:r w:rsidRPr="00882F42">
        <w:rPr>
          <w:lang w:val="en-CA"/>
        </w:rPr>
        <w:t>-equivalent tonnes. Although a calculation of the impact on the climate was not included in the HPMP, the activities planned by Angola, including efforts to improve servicing practices and enhance refrigerant recovery and reuse, indicate that the implementation of the HPMP will reduce the emission of refrigerants into the atmosphere</w:t>
      </w:r>
      <w:r w:rsidR="00C15602" w:rsidRPr="00882F42">
        <w:rPr>
          <w:lang w:val="en-CA"/>
        </w:rPr>
        <w:t>,</w:t>
      </w:r>
      <w:r w:rsidRPr="00882F42">
        <w:rPr>
          <w:lang w:val="en-CA"/>
        </w:rPr>
        <w:t xml:space="preserve"> therefore resulting in </w:t>
      </w:r>
      <w:r w:rsidR="00C15602" w:rsidRPr="00882F42">
        <w:rPr>
          <w:lang w:val="en-CA"/>
        </w:rPr>
        <w:t xml:space="preserve">climate </w:t>
      </w:r>
      <w:r w:rsidRPr="00882F42">
        <w:rPr>
          <w:lang w:val="en-CA"/>
        </w:rPr>
        <w:t xml:space="preserve">benefits. </w:t>
      </w:r>
    </w:p>
    <w:p w14:paraId="0569C6DE" w14:textId="77777777" w:rsidR="003E5F68" w:rsidRPr="00882F42" w:rsidRDefault="003E5F68" w:rsidP="0060113E">
      <w:pPr>
        <w:spacing w:after="240"/>
        <w:rPr>
          <w:b/>
          <w:lang w:val="en-CA"/>
        </w:rPr>
      </w:pPr>
      <w:r w:rsidRPr="00882F42">
        <w:rPr>
          <w:b/>
          <w:lang w:val="en-CA"/>
        </w:rPr>
        <w:t>Co-financing</w:t>
      </w:r>
    </w:p>
    <w:p w14:paraId="45FED44B" w14:textId="4C4755BA" w:rsidR="003E5F68" w:rsidRPr="00882F42" w:rsidRDefault="003E5F68" w:rsidP="00961DEA">
      <w:pPr>
        <w:pStyle w:val="Heading1"/>
        <w:rPr>
          <w:lang w:val="en-CA"/>
        </w:rPr>
      </w:pPr>
      <w:r w:rsidRPr="00882F42">
        <w:rPr>
          <w:lang w:val="en-CA"/>
        </w:rPr>
        <w:t xml:space="preserve">Stage II </w:t>
      </w:r>
      <w:r w:rsidR="00C15602" w:rsidRPr="00882F42">
        <w:rPr>
          <w:lang w:val="en-CA"/>
        </w:rPr>
        <w:t xml:space="preserve">of the </w:t>
      </w:r>
      <w:r w:rsidRPr="00882F42">
        <w:rPr>
          <w:lang w:val="en-CA"/>
        </w:rPr>
        <w:t>HPMP does not include co-financing.</w:t>
      </w:r>
    </w:p>
    <w:p w14:paraId="5C230A13" w14:textId="77777777" w:rsidR="003E5F68" w:rsidRPr="00882F42" w:rsidRDefault="003E5F68" w:rsidP="0060113E">
      <w:pPr>
        <w:spacing w:after="240"/>
        <w:rPr>
          <w:b/>
          <w:lang w:val="en-CA"/>
        </w:rPr>
      </w:pPr>
      <w:r w:rsidRPr="00882F42">
        <w:rPr>
          <w:b/>
          <w:lang w:val="en-CA"/>
        </w:rPr>
        <w:t>2017-2019 business plan of the Multilateral Fund</w:t>
      </w:r>
    </w:p>
    <w:p w14:paraId="47466A05" w14:textId="4E58C003" w:rsidR="003E5F68" w:rsidRPr="00882F42" w:rsidRDefault="003E5F68" w:rsidP="00961DEA">
      <w:pPr>
        <w:pStyle w:val="Heading1"/>
        <w:rPr>
          <w:lang w:val="en-CA"/>
        </w:rPr>
      </w:pPr>
      <w:r w:rsidRPr="00882F42">
        <w:rPr>
          <w:lang w:val="en-CA"/>
        </w:rPr>
        <w:t xml:space="preserve">UNDP is requesting US $450,000 plus support costs for </w:t>
      </w:r>
      <w:r w:rsidR="00F022B0" w:rsidRPr="00882F42">
        <w:rPr>
          <w:lang w:val="en-CA"/>
        </w:rPr>
        <w:t xml:space="preserve">the </w:t>
      </w:r>
      <w:r w:rsidRPr="00882F42">
        <w:rPr>
          <w:lang w:val="en-CA"/>
        </w:rPr>
        <w:t>implementation of stage II of the HPMP in Angola. The total funding requested for the period 2017-20</w:t>
      </w:r>
      <w:r w:rsidR="00E95D12" w:rsidRPr="00882F42">
        <w:rPr>
          <w:lang w:val="en-CA"/>
        </w:rPr>
        <w:t>19</w:t>
      </w:r>
      <w:r w:rsidRPr="00882F42">
        <w:rPr>
          <w:lang w:val="en-CA"/>
        </w:rPr>
        <w:t xml:space="preserve"> of US $481,500 including support cost</w:t>
      </w:r>
      <w:r w:rsidR="00FA65C5" w:rsidRPr="00882F42">
        <w:rPr>
          <w:lang w:val="en-CA"/>
        </w:rPr>
        <w:t>s</w:t>
      </w:r>
      <w:r w:rsidRPr="00882F42">
        <w:rPr>
          <w:lang w:val="en-CA"/>
        </w:rPr>
        <w:t xml:space="preserve"> is US $</w:t>
      </w:r>
      <w:r w:rsidR="00D97CF9" w:rsidRPr="00882F42">
        <w:rPr>
          <w:lang w:val="en-CA"/>
        </w:rPr>
        <w:t>70,620</w:t>
      </w:r>
      <w:r w:rsidRPr="00882F42">
        <w:rPr>
          <w:lang w:val="en-CA"/>
        </w:rPr>
        <w:t xml:space="preserve"> above the total amount in the business plan for this period. </w:t>
      </w:r>
    </w:p>
    <w:p w14:paraId="735E29F7" w14:textId="77777777" w:rsidR="003E5F68" w:rsidRPr="00882F42" w:rsidRDefault="003E5F68" w:rsidP="0060113E">
      <w:pPr>
        <w:pStyle w:val="Style1"/>
        <w:numPr>
          <w:ilvl w:val="0"/>
          <w:numId w:val="0"/>
        </w:numPr>
        <w:spacing w:after="240" w:line="240" w:lineRule="auto"/>
        <w:rPr>
          <w:b/>
          <w:bCs/>
          <w:lang w:val="en-CA"/>
        </w:rPr>
      </w:pPr>
      <w:r w:rsidRPr="00882F42">
        <w:rPr>
          <w:b/>
          <w:bCs/>
          <w:lang w:val="en-CA"/>
        </w:rPr>
        <w:t>Draft Agreement</w:t>
      </w:r>
    </w:p>
    <w:p w14:paraId="7E7CD500" w14:textId="77777777" w:rsidR="003E5F68" w:rsidRPr="00882F42" w:rsidRDefault="003E5F68" w:rsidP="00961DEA">
      <w:pPr>
        <w:pStyle w:val="Heading1"/>
        <w:rPr>
          <w:u w:val="single"/>
          <w:lang w:val="en-CA"/>
        </w:rPr>
      </w:pPr>
      <w:r w:rsidRPr="00882F42">
        <w:rPr>
          <w:lang w:val="en-CA"/>
        </w:rPr>
        <w:t>A draft Agreement between the Government of Angola and the Executive Committee for the phase</w:t>
      </w:r>
      <w:r w:rsidRPr="00882F42">
        <w:rPr>
          <w:lang w:val="en-CA"/>
        </w:rPr>
        <w:noBreakHyphen/>
        <w:t>out of HCFCs in stage II of the HPMP is contained in Annex I to the present document.</w:t>
      </w:r>
    </w:p>
    <w:p w14:paraId="16044CF9" w14:textId="77777777" w:rsidR="003E5F68" w:rsidRPr="00882F42" w:rsidRDefault="003E5F68" w:rsidP="0060113E">
      <w:pPr>
        <w:spacing w:after="240"/>
        <w:contextualSpacing/>
        <w:rPr>
          <w:b/>
          <w:bCs/>
          <w:lang w:val="en-CA"/>
        </w:rPr>
      </w:pPr>
      <w:r w:rsidRPr="00882F42">
        <w:rPr>
          <w:b/>
          <w:bCs/>
          <w:lang w:val="en-CA"/>
        </w:rPr>
        <w:t>RECOMMENDATION</w:t>
      </w:r>
    </w:p>
    <w:p w14:paraId="3E09BC8E" w14:textId="77777777" w:rsidR="003E5F68" w:rsidRPr="00882F42" w:rsidRDefault="003E5F68" w:rsidP="00961DEA">
      <w:pPr>
        <w:pStyle w:val="Heading1"/>
        <w:rPr>
          <w:u w:val="single"/>
          <w:lang w:val="en-CA"/>
        </w:rPr>
      </w:pPr>
      <w:r w:rsidRPr="00882F42">
        <w:rPr>
          <w:lang w:val="en-CA"/>
        </w:rPr>
        <w:t>The Executive Committee may wish to consider:</w:t>
      </w:r>
    </w:p>
    <w:p w14:paraId="16937419" w14:textId="386724AA" w:rsidR="003E5F68" w:rsidRPr="00882F42" w:rsidRDefault="003E5F68" w:rsidP="00961DEA">
      <w:pPr>
        <w:pStyle w:val="Heading2"/>
        <w:rPr>
          <w:lang w:val="en-CA"/>
        </w:rPr>
      </w:pPr>
      <w:r w:rsidRPr="00882F42">
        <w:rPr>
          <w:lang w:val="en-CA"/>
        </w:rPr>
        <w:t>Approving, in principle, stage II of the HCFC phase</w:t>
      </w:r>
      <w:r w:rsidRPr="00882F42">
        <w:rPr>
          <w:lang w:val="en-CA"/>
        </w:rPr>
        <w:noBreakHyphen/>
        <w:t xml:space="preserve">out management plan (HPMP) for Angola for the period 2017 to 2025 to reduce HCFC consumption by 67.5 per cent of its baseline, in the amount of US $904,000, plus agency support costs of US $63,280 for UNDP; </w:t>
      </w:r>
    </w:p>
    <w:p w14:paraId="31D994C3" w14:textId="72FCA9BC" w:rsidR="003E5F68" w:rsidRPr="00882F42" w:rsidRDefault="003E5F68" w:rsidP="00961DEA">
      <w:pPr>
        <w:pStyle w:val="Heading2"/>
        <w:rPr>
          <w:lang w:val="en-CA"/>
        </w:rPr>
      </w:pPr>
      <w:r w:rsidRPr="00882F42">
        <w:rPr>
          <w:lang w:val="en-CA"/>
        </w:rPr>
        <w:t>Deducting 9.1</w:t>
      </w:r>
      <w:r w:rsidR="00775190" w:rsidRPr="00882F42">
        <w:rPr>
          <w:lang w:val="en-CA"/>
        </w:rPr>
        <w:t>8</w:t>
      </w:r>
      <w:r w:rsidRPr="00882F42">
        <w:rPr>
          <w:lang w:val="en-CA"/>
        </w:rPr>
        <w:t xml:space="preserve"> ODP tonnes of HCFCs from the remaining HCFC consumption eligible for funding; </w:t>
      </w:r>
    </w:p>
    <w:p w14:paraId="032CC0BB" w14:textId="77777777" w:rsidR="003E5F68" w:rsidRPr="00882F42" w:rsidRDefault="003E5F68" w:rsidP="00961DEA">
      <w:pPr>
        <w:pStyle w:val="Heading2"/>
        <w:rPr>
          <w:lang w:val="en-CA"/>
        </w:rPr>
      </w:pPr>
      <w:r w:rsidRPr="00882F42">
        <w:rPr>
          <w:lang w:val="en-CA"/>
        </w:rPr>
        <w:t>Approving the draft Agreement between the Government of Angola and the Executive Committee for the reduction in consumption of HCFCs, in accordance with stage II of the HPMP, contained in Annex I to the present document; and</w:t>
      </w:r>
    </w:p>
    <w:p w14:paraId="66EA68C6" w14:textId="352BC702" w:rsidR="003E5F68" w:rsidRPr="00882F42" w:rsidRDefault="003E5F68" w:rsidP="00961DEA">
      <w:pPr>
        <w:pStyle w:val="Heading2"/>
        <w:rPr>
          <w:lang w:val="en-CA"/>
        </w:rPr>
      </w:pPr>
      <w:r w:rsidRPr="00882F42">
        <w:rPr>
          <w:lang w:val="en-CA"/>
        </w:rPr>
        <w:t xml:space="preserve">Approving the first tranche of stage II of the HPMP for Angola, and the corresponding tranche implementation plans, </w:t>
      </w:r>
      <w:r w:rsidR="00775190" w:rsidRPr="00882F42">
        <w:rPr>
          <w:lang w:val="en-CA"/>
        </w:rPr>
        <w:t>in</w:t>
      </w:r>
      <w:r w:rsidRPr="00882F42">
        <w:rPr>
          <w:lang w:val="en-CA"/>
        </w:rPr>
        <w:t xml:space="preserve"> the amount of US $450,000</w:t>
      </w:r>
      <w:r w:rsidR="00775190" w:rsidRPr="00882F42">
        <w:rPr>
          <w:lang w:val="en-CA"/>
        </w:rPr>
        <w:t>,</w:t>
      </w:r>
      <w:r w:rsidRPr="00882F42">
        <w:rPr>
          <w:lang w:val="en-CA"/>
        </w:rPr>
        <w:t xml:space="preserve"> plus agency support costs of US $31,500 for UNDP.</w:t>
      </w:r>
    </w:p>
    <w:p w14:paraId="49C25F87" w14:textId="77777777" w:rsidR="004E7F9C" w:rsidRPr="00882F42" w:rsidRDefault="004E7F9C" w:rsidP="0060113E">
      <w:pPr>
        <w:pStyle w:val="Title1"/>
        <w:rPr>
          <w:lang w:val="en-CA"/>
        </w:rPr>
      </w:pPr>
    </w:p>
    <w:p w14:paraId="3EE59E15" w14:textId="77777777" w:rsidR="00FE47FC" w:rsidRPr="00882F42" w:rsidRDefault="00FE47FC" w:rsidP="0060113E">
      <w:pPr>
        <w:pStyle w:val="Title1"/>
        <w:rPr>
          <w:lang w:val="en-CA"/>
        </w:rPr>
        <w:sectPr w:rsidR="00FE47FC" w:rsidRPr="00882F4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9EE64DF" w14:textId="77777777" w:rsidR="00FE47FC" w:rsidRPr="00882F42" w:rsidRDefault="00FE47FC" w:rsidP="00FE47FC">
      <w:pPr>
        <w:jc w:val="center"/>
        <w:rPr>
          <w:b/>
          <w:lang w:val="en-CA"/>
        </w:rPr>
      </w:pPr>
      <w:r w:rsidRPr="00882F42">
        <w:rPr>
          <w:b/>
          <w:lang w:val="en-CA"/>
        </w:rPr>
        <w:lastRenderedPageBreak/>
        <w:t>Annex I</w:t>
      </w:r>
    </w:p>
    <w:p w14:paraId="19A07F4E" w14:textId="77777777" w:rsidR="00FE47FC" w:rsidRPr="00882F42" w:rsidRDefault="00FE47FC" w:rsidP="00FE47FC">
      <w:pPr>
        <w:jc w:val="center"/>
        <w:rPr>
          <w:b/>
          <w:lang w:val="en-CA"/>
        </w:rPr>
      </w:pPr>
    </w:p>
    <w:p w14:paraId="3D4080F8" w14:textId="77777777" w:rsidR="00FE47FC" w:rsidRPr="00882F42" w:rsidRDefault="00FE47FC" w:rsidP="00FE47FC">
      <w:pPr>
        <w:jc w:val="center"/>
        <w:rPr>
          <w:b/>
          <w:lang w:val="en-CA"/>
        </w:rPr>
      </w:pPr>
      <w:r w:rsidRPr="00882F42">
        <w:rPr>
          <w:b/>
          <w:lang w:val="en-CA"/>
        </w:rPr>
        <w:t>DRAFT AGREEMENT BETWEEN THE GOVERNMENT OF ANGOLA AND THE EXECUTIVE COMMITTEE OF THE MULTILATERAL FUND FOR THE REDUCTION IN CONSUMPTION OF HYDROCHLOROFLUOROCARBONS IN ACCORDANCE WITH STAGE II OF THE HCFC PHASE-OUT MANAGEMENT PLAN</w:t>
      </w:r>
    </w:p>
    <w:p w14:paraId="6EA07552" w14:textId="77777777" w:rsidR="00FE47FC" w:rsidRPr="00882F42" w:rsidRDefault="00FE47FC" w:rsidP="00FE47FC">
      <w:pPr>
        <w:jc w:val="center"/>
        <w:rPr>
          <w:b/>
          <w:lang w:val="en-CA"/>
        </w:rPr>
      </w:pPr>
    </w:p>
    <w:p w14:paraId="1CC1B2B8" w14:textId="77777777" w:rsidR="00FE47FC" w:rsidRPr="00882F42" w:rsidRDefault="00FE47FC" w:rsidP="00FE47FC">
      <w:pPr>
        <w:rPr>
          <w:b/>
          <w:lang w:val="en-CA"/>
        </w:rPr>
      </w:pPr>
      <w:r w:rsidRPr="00882F42">
        <w:rPr>
          <w:b/>
          <w:lang w:val="en-CA"/>
        </w:rPr>
        <w:t>Purpose</w:t>
      </w:r>
    </w:p>
    <w:p w14:paraId="4DF1EDEC" w14:textId="77777777" w:rsidR="00FE47FC" w:rsidRPr="00882F42" w:rsidRDefault="00FE47FC" w:rsidP="00FE47FC">
      <w:pPr>
        <w:jc w:val="center"/>
        <w:rPr>
          <w:lang w:val="en-CA"/>
        </w:rPr>
      </w:pPr>
    </w:p>
    <w:p w14:paraId="55414F99" w14:textId="57F54CD0" w:rsidR="00FE47FC" w:rsidRPr="00882F42" w:rsidRDefault="00FE47FC" w:rsidP="000811BC">
      <w:pPr>
        <w:pStyle w:val="Heading1"/>
        <w:numPr>
          <w:ilvl w:val="0"/>
          <w:numId w:val="26"/>
        </w:numPr>
        <w:rPr>
          <w:lang w:val="en-CA"/>
        </w:rPr>
      </w:pPr>
      <w:r w:rsidRPr="00882F42">
        <w:rPr>
          <w:lang w:val="en-CA"/>
        </w:rPr>
        <w:t>This Agreement represents the understanding of the Government of Angola (the “Country”) and the Executive Committee with respect to the reduction of controlled use of the ozone</w:t>
      </w:r>
      <w:r w:rsidRPr="00882F42">
        <w:rPr>
          <w:lang w:val="en-CA"/>
        </w:rPr>
        <w:noBreakHyphen/>
        <w:t>depleting substances (ODS) set out in Appendix 1-A (“The Substances”</w:t>
      </w:r>
      <w:r w:rsidR="008C6188" w:rsidRPr="00882F42">
        <w:rPr>
          <w:lang w:val="en-CA"/>
        </w:rPr>
        <w:t xml:space="preserve">) to a sustained level of </w:t>
      </w:r>
      <w:r w:rsidR="005F6818" w:rsidRPr="00882F42">
        <w:rPr>
          <w:lang w:val="en-CA"/>
        </w:rPr>
        <w:t>5</w:t>
      </w:r>
      <w:r w:rsidR="008C6188" w:rsidRPr="00882F42">
        <w:rPr>
          <w:lang w:val="en-CA"/>
        </w:rPr>
        <w:t>.</w:t>
      </w:r>
      <w:r w:rsidR="005F6818" w:rsidRPr="00882F42">
        <w:rPr>
          <w:lang w:val="en-CA"/>
        </w:rPr>
        <w:t xml:space="preserve">18 </w:t>
      </w:r>
      <w:r w:rsidRPr="00882F42">
        <w:rPr>
          <w:lang w:val="en-CA"/>
        </w:rPr>
        <w:t>ODP tonnes by 1 January 202</w:t>
      </w:r>
      <w:r w:rsidR="003F2631" w:rsidRPr="00882F42">
        <w:rPr>
          <w:lang w:val="en-CA"/>
        </w:rPr>
        <w:t>5</w:t>
      </w:r>
      <w:r w:rsidRPr="00882F42">
        <w:rPr>
          <w:lang w:val="en-CA"/>
        </w:rPr>
        <w:t xml:space="preserve"> in compliance with Montreal Protocol schedule.</w:t>
      </w:r>
    </w:p>
    <w:p w14:paraId="45978AC1" w14:textId="5A44EDC7" w:rsidR="00FE47FC" w:rsidRPr="00882F42" w:rsidRDefault="00FE47FC" w:rsidP="000811BC">
      <w:pPr>
        <w:pStyle w:val="Heading1"/>
        <w:rPr>
          <w:lang w:val="en-CA"/>
        </w:rPr>
      </w:pPr>
      <w:r w:rsidRPr="00882F42">
        <w:rPr>
          <w:lang w:val="en-CA"/>
        </w:rPr>
        <w:t>The Country agrees to meet the annual consumption limits of the Substances as set out in row 1.2 of Appendix 2</w:t>
      </w:r>
      <w:r w:rsidRPr="00882F42">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w:t>
      </w:r>
      <w:r w:rsidR="00DB426E" w:rsidRPr="00882F42">
        <w:rPr>
          <w:lang w:val="en-CA"/>
        </w:rPr>
        <w:t xml:space="preserve">4.1.3 </w:t>
      </w:r>
      <w:r w:rsidRPr="00882F42">
        <w:rPr>
          <w:lang w:val="en-CA"/>
        </w:rPr>
        <w:t>(remaining consumption eligible for funding).</w:t>
      </w:r>
    </w:p>
    <w:p w14:paraId="61B2F6B6" w14:textId="77777777" w:rsidR="00FE47FC" w:rsidRPr="00882F42" w:rsidRDefault="00FE47FC" w:rsidP="000811BC">
      <w:pPr>
        <w:pStyle w:val="Heading1"/>
        <w:rPr>
          <w:lang w:val="en-CA"/>
        </w:rPr>
      </w:pPr>
      <w:r w:rsidRPr="00882F42">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AF93D6" w14:textId="77777777" w:rsidR="00FE47FC" w:rsidRPr="00882F42" w:rsidRDefault="00FE47FC" w:rsidP="000811BC">
      <w:pPr>
        <w:pStyle w:val="Heading1"/>
        <w:rPr>
          <w:lang w:val="en-CA"/>
        </w:rPr>
      </w:pPr>
      <w:r w:rsidRPr="00882F42">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FC74BE9" w14:textId="77777777" w:rsidR="00FE47FC" w:rsidRPr="00882F42" w:rsidRDefault="00FE47FC" w:rsidP="00FE47FC">
      <w:pPr>
        <w:rPr>
          <w:b/>
          <w:lang w:val="en-CA"/>
        </w:rPr>
      </w:pPr>
      <w:r w:rsidRPr="00882F42">
        <w:rPr>
          <w:b/>
          <w:lang w:val="en-CA"/>
        </w:rPr>
        <w:t>Conditions for funding release</w:t>
      </w:r>
    </w:p>
    <w:p w14:paraId="2BB81B50" w14:textId="77777777" w:rsidR="00FE47FC" w:rsidRPr="00882F42" w:rsidRDefault="00FE47FC" w:rsidP="00FE47FC">
      <w:pPr>
        <w:rPr>
          <w:lang w:val="en-CA"/>
        </w:rPr>
      </w:pPr>
    </w:p>
    <w:p w14:paraId="50FC9498" w14:textId="77777777" w:rsidR="00FE47FC" w:rsidRPr="00882F42" w:rsidRDefault="00FE47FC" w:rsidP="000811BC">
      <w:pPr>
        <w:pStyle w:val="Heading1"/>
        <w:rPr>
          <w:lang w:val="en-CA"/>
        </w:rPr>
      </w:pPr>
      <w:r w:rsidRPr="00882F42">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4DD5E78" w14:textId="77777777" w:rsidR="00FE47FC" w:rsidRPr="00882F42" w:rsidRDefault="00FE47FC" w:rsidP="000811BC">
      <w:pPr>
        <w:pStyle w:val="Heading2"/>
        <w:rPr>
          <w:lang w:val="en-CA"/>
        </w:rPr>
      </w:pPr>
      <w:r w:rsidRPr="00882F42">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B7DCD81" w14:textId="77777777" w:rsidR="00FE47FC" w:rsidRPr="00882F42" w:rsidRDefault="00FE47FC" w:rsidP="000811BC">
      <w:pPr>
        <w:pStyle w:val="Heading2"/>
        <w:rPr>
          <w:lang w:val="en-CA"/>
        </w:rPr>
      </w:pPr>
      <w:r w:rsidRPr="00882F42">
        <w:rPr>
          <w:lang w:val="en-CA"/>
        </w:rPr>
        <w:t>That the meeting of these Targets has been independently verified for all relevant years, unless the Executive Committee decided that such verification would not be required;</w:t>
      </w:r>
    </w:p>
    <w:p w14:paraId="64419245" w14:textId="77777777" w:rsidR="00FE47FC" w:rsidRPr="00882F42" w:rsidRDefault="00FE47FC" w:rsidP="000811BC">
      <w:pPr>
        <w:pStyle w:val="Heading2"/>
        <w:rPr>
          <w:lang w:val="en-CA"/>
        </w:rPr>
      </w:pPr>
      <w:r w:rsidRPr="00882F42">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882F42">
        <w:rPr>
          <w:lang w:val="en-CA"/>
        </w:rPr>
        <w:lastRenderedPageBreak/>
        <w:t>activities initiated with previously approved tranches; and that the rate of disbursement of funding available from the previously approved tranche was more than 20 per cent; and</w:t>
      </w:r>
    </w:p>
    <w:p w14:paraId="42955B0D" w14:textId="77777777" w:rsidR="00FE47FC" w:rsidRPr="00882F42" w:rsidRDefault="00FE47FC" w:rsidP="00FE47FC">
      <w:pPr>
        <w:pStyle w:val="Heading2"/>
        <w:numPr>
          <w:ilvl w:val="1"/>
          <w:numId w:val="1"/>
        </w:numPr>
        <w:rPr>
          <w:lang w:val="en-CA"/>
        </w:rPr>
      </w:pPr>
      <w:bookmarkStart w:id="0" w:name="_GoBack"/>
      <w:bookmarkEnd w:id="0"/>
      <w:r w:rsidRPr="00882F42">
        <w:rPr>
          <w:lang w:val="en-CA"/>
        </w:rPr>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14:paraId="76D2D078" w14:textId="77777777" w:rsidR="00FE47FC" w:rsidRPr="00882F42" w:rsidRDefault="00FE47FC" w:rsidP="00FE47FC">
      <w:pPr>
        <w:keepNext/>
        <w:rPr>
          <w:b/>
          <w:lang w:val="en-CA"/>
        </w:rPr>
      </w:pPr>
      <w:r w:rsidRPr="00882F42">
        <w:rPr>
          <w:b/>
          <w:lang w:val="en-CA"/>
        </w:rPr>
        <w:t>Monitoring</w:t>
      </w:r>
    </w:p>
    <w:p w14:paraId="10948821" w14:textId="77777777" w:rsidR="00FE47FC" w:rsidRPr="00882F42" w:rsidRDefault="00FE47FC" w:rsidP="00FE47FC">
      <w:pPr>
        <w:keepNext/>
        <w:rPr>
          <w:lang w:val="en-CA"/>
        </w:rPr>
      </w:pPr>
    </w:p>
    <w:p w14:paraId="2D37091F" w14:textId="77777777" w:rsidR="00FE47FC" w:rsidRPr="00882F42" w:rsidRDefault="00FE47FC" w:rsidP="000811BC">
      <w:pPr>
        <w:pStyle w:val="Heading1"/>
        <w:rPr>
          <w:lang w:val="en-CA"/>
        </w:rPr>
      </w:pPr>
      <w:r w:rsidRPr="00882F42">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365A768" w14:textId="77777777" w:rsidR="00FE47FC" w:rsidRPr="00882F42" w:rsidRDefault="00FE47FC" w:rsidP="00FE47FC">
      <w:pPr>
        <w:rPr>
          <w:b/>
          <w:lang w:val="en-CA"/>
        </w:rPr>
      </w:pPr>
      <w:r w:rsidRPr="00882F42">
        <w:rPr>
          <w:b/>
          <w:lang w:val="en-CA"/>
        </w:rPr>
        <w:t>Flexibility in the reallocation of funds</w:t>
      </w:r>
    </w:p>
    <w:p w14:paraId="5DD3FCA6" w14:textId="77777777" w:rsidR="00FE47FC" w:rsidRPr="00882F42" w:rsidRDefault="00FE47FC" w:rsidP="00FE47FC">
      <w:pPr>
        <w:rPr>
          <w:lang w:val="en-CA"/>
        </w:rPr>
      </w:pPr>
    </w:p>
    <w:p w14:paraId="28904B2A" w14:textId="77777777" w:rsidR="00FE47FC" w:rsidRPr="00882F42" w:rsidRDefault="00FE47FC" w:rsidP="000811BC">
      <w:pPr>
        <w:pStyle w:val="Heading1"/>
        <w:rPr>
          <w:lang w:val="en-CA"/>
        </w:rPr>
      </w:pPr>
      <w:r w:rsidRPr="00882F42">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2A06273" w14:textId="77777777" w:rsidR="00FE47FC" w:rsidRPr="00882F42" w:rsidRDefault="00FE47FC" w:rsidP="000811BC">
      <w:pPr>
        <w:pStyle w:val="Heading2"/>
        <w:rPr>
          <w:lang w:val="en-CA"/>
        </w:rPr>
      </w:pPr>
      <w:r w:rsidRPr="00882F42">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DEDA79A" w14:textId="77777777" w:rsidR="00FE47FC" w:rsidRPr="00882F42" w:rsidRDefault="00FE47FC" w:rsidP="000811BC">
      <w:pPr>
        <w:pStyle w:val="Heading3"/>
        <w:rPr>
          <w:lang w:val="en-CA"/>
        </w:rPr>
      </w:pPr>
      <w:r w:rsidRPr="00882F42">
        <w:rPr>
          <w:lang w:val="en-CA"/>
        </w:rPr>
        <w:t xml:space="preserve">Issues potentially concerning the rules and policies of the Multilateral Fund; </w:t>
      </w:r>
    </w:p>
    <w:p w14:paraId="41437FE9" w14:textId="77777777" w:rsidR="00FE47FC" w:rsidRPr="00882F42" w:rsidRDefault="00FE47FC" w:rsidP="000811BC">
      <w:pPr>
        <w:pStyle w:val="Heading3"/>
        <w:rPr>
          <w:lang w:val="en-CA"/>
        </w:rPr>
      </w:pPr>
      <w:r w:rsidRPr="00882F42">
        <w:rPr>
          <w:lang w:val="en-CA"/>
        </w:rPr>
        <w:t xml:space="preserve">Changes which would modify any clause of this Agreement; </w:t>
      </w:r>
    </w:p>
    <w:p w14:paraId="558ED3A0" w14:textId="77777777" w:rsidR="00FE47FC" w:rsidRPr="00882F42" w:rsidRDefault="00FE47FC" w:rsidP="000811BC">
      <w:pPr>
        <w:pStyle w:val="Heading3"/>
        <w:rPr>
          <w:lang w:val="en-CA"/>
        </w:rPr>
      </w:pPr>
      <w:r w:rsidRPr="00882F42">
        <w:rPr>
          <w:lang w:val="en-CA"/>
        </w:rPr>
        <w:t>Changes in the annual levels of funding allocated to individual bilateral or implementing agencies for the different tranches;</w:t>
      </w:r>
    </w:p>
    <w:p w14:paraId="635993FD" w14:textId="77777777" w:rsidR="00FE47FC" w:rsidRPr="00882F42" w:rsidRDefault="00FE47FC" w:rsidP="000811BC">
      <w:pPr>
        <w:pStyle w:val="Heading3"/>
        <w:rPr>
          <w:lang w:val="en-CA"/>
        </w:rPr>
      </w:pPr>
      <w:r w:rsidRPr="00882F42">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7E8F3C34" w14:textId="77777777" w:rsidR="00FE47FC" w:rsidRPr="00882F42" w:rsidRDefault="00FE47FC" w:rsidP="000811BC">
      <w:pPr>
        <w:pStyle w:val="Heading3"/>
        <w:rPr>
          <w:lang w:val="en-CA"/>
        </w:rPr>
      </w:pPr>
      <w:r w:rsidRPr="00882F42">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C13E451" w14:textId="17D6DB55" w:rsidR="00FE47FC" w:rsidRPr="00882F42" w:rsidRDefault="00FE47FC" w:rsidP="00E95D12">
      <w:pPr>
        <w:pStyle w:val="Heading2"/>
        <w:rPr>
          <w:lang w:val="en-CA"/>
        </w:rPr>
      </w:pPr>
      <w:r w:rsidRPr="00882F42">
        <w:rPr>
          <w:lang w:val="en-CA"/>
        </w:rPr>
        <w:t>Reallocations not categorized as major changes may be incorporated in the approved Tranche Implementation Plan, under implementation at the time, and reported to the Executive Committee in the subsequent Tranche Implementation Report;</w:t>
      </w:r>
      <w:r w:rsidR="00E95D12" w:rsidRPr="00882F42">
        <w:rPr>
          <w:lang w:val="en-CA"/>
        </w:rPr>
        <w:t xml:space="preserve"> </w:t>
      </w:r>
      <w:r w:rsidRPr="00882F42">
        <w:rPr>
          <w:lang w:val="en-CA"/>
        </w:rPr>
        <w:t>and</w:t>
      </w:r>
    </w:p>
    <w:p w14:paraId="622ABE28" w14:textId="77777777" w:rsidR="00FE47FC" w:rsidRPr="00882F42" w:rsidRDefault="00FE47FC" w:rsidP="000811BC">
      <w:pPr>
        <w:pStyle w:val="Heading2"/>
        <w:rPr>
          <w:lang w:val="en-CA"/>
        </w:rPr>
      </w:pPr>
      <w:r w:rsidRPr="00882F42">
        <w:rPr>
          <w:lang w:val="en-CA"/>
        </w:rPr>
        <w:t>Any remaining funds held by the bilateral or implementing agencies or the Country under the Plan will be returned to the Multilateral Fund upon completion of the last tranche foreseen under this Agreement.</w:t>
      </w:r>
    </w:p>
    <w:p w14:paraId="1CCDF05B" w14:textId="77777777" w:rsidR="00FE47FC" w:rsidRPr="00882F42" w:rsidRDefault="00FE47FC" w:rsidP="00FE47FC">
      <w:pPr>
        <w:rPr>
          <w:b/>
          <w:lang w:val="en-CA"/>
        </w:rPr>
      </w:pPr>
      <w:r w:rsidRPr="00882F42">
        <w:rPr>
          <w:b/>
          <w:lang w:val="en-CA"/>
        </w:rPr>
        <w:lastRenderedPageBreak/>
        <w:t>Considerations for the refrigeration servicing sector</w:t>
      </w:r>
    </w:p>
    <w:p w14:paraId="238A9526" w14:textId="77777777" w:rsidR="00FE47FC" w:rsidRPr="00882F42" w:rsidRDefault="00FE47FC" w:rsidP="00FE47FC">
      <w:pPr>
        <w:rPr>
          <w:lang w:val="en-CA"/>
        </w:rPr>
      </w:pPr>
    </w:p>
    <w:p w14:paraId="16888E3A" w14:textId="77777777" w:rsidR="00FE47FC" w:rsidRPr="00882F42" w:rsidRDefault="00FE47FC" w:rsidP="000811BC">
      <w:pPr>
        <w:pStyle w:val="Heading1"/>
        <w:rPr>
          <w:lang w:val="en-CA"/>
        </w:rPr>
      </w:pPr>
      <w:r w:rsidRPr="00882F42">
        <w:rPr>
          <w:lang w:val="en-CA"/>
        </w:rPr>
        <w:t>Specific attention will be paid to the execution of the activities in the refrigeration servicing sector included in the Plan, in particular:</w:t>
      </w:r>
    </w:p>
    <w:p w14:paraId="0FC4FC1F" w14:textId="77777777" w:rsidR="00FE47FC" w:rsidRPr="00882F42" w:rsidRDefault="00FE47FC" w:rsidP="000811BC">
      <w:pPr>
        <w:pStyle w:val="Heading2"/>
        <w:rPr>
          <w:lang w:val="en-CA"/>
        </w:rPr>
      </w:pPr>
      <w:r w:rsidRPr="00882F42">
        <w:rPr>
          <w:lang w:val="en-CA"/>
        </w:rPr>
        <w:t>The Country would use the flexibility available under this Agreement to address specific needs that might arise during project implementation; and</w:t>
      </w:r>
    </w:p>
    <w:p w14:paraId="1308FBD2" w14:textId="77777777" w:rsidR="00FE47FC" w:rsidRPr="00882F42" w:rsidRDefault="00FE47FC" w:rsidP="000811BC">
      <w:pPr>
        <w:pStyle w:val="Heading2"/>
        <w:rPr>
          <w:lang w:val="en-CA"/>
        </w:rPr>
      </w:pPr>
      <w:r w:rsidRPr="00882F42">
        <w:rPr>
          <w:lang w:val="en-CA"/>
        </w:rPr>
        <w:t>The Country and relevant bilateral and/or implementing agencies would take into consideration relevant decisions on the refrigeration servicing sector during the implementation of the Plan.</w:t>
      </w:r>
    </w:p>
    <w:p w14:paraId="5AB15080" w14:textId="77777777" w:rsidR="00FE47FC" w:rsidRPr="00882F42" w:rsidRDefault="00FE47FC" w:rsidP="00FE47FC">
      <w:pPr>
        <w:rPr>
          <w:b/>
          <w:lang w:val="en-CA"/>
        </w:rPr>
      </w:pPr>
      <w:r w:rsidRPr="00882F42">
        <w:rPr>
          <w:b/>
          <w:lang w:val="en-CA"/>
        </w:rPr>
        <w:t>Bilateral and implementing agencies</w:t>
      </w:r>
    </w:p>
    <w:p w14:paraId="5F6A1497" w14:textId="77777777" w:rsidR="00FE47FC" w:rsidRPr="00882F42" w:rsidRDefault="00FE47FC" w:rsidP="00FE47FC">
      <w:pPr>
        <w:rPr>
          <w:lang w:val="en-CA"/>
        </w:rPr>
      </w:pPr>
    </w:p>
    <w:p w14:paraId="03A4D9BF" w14:textId="77777777" w:rsidR="00FE47FC" w:rsidRPr="00882F42" w:rsidRDefault="00FE47FC" w:rsidP="000811BC">
      <w:pPr>
        <w:pStyle w:val="Heading1"/>
        <w:rPr>
          <w:lang w:val="en-CA"/>
        </w:rPr>
      </w:pPr>
      <w:r w:rsidRPr="00882F42">
        <w:rPr>
          <w:lang w:val="en-CA"/>
        </w:rPr>
        <w:t>The Country agrees to assume overall responsibility for the management and implementation of this Agreement and of all activities undertaken by it or on its behalf to fulfil the obligations under this Agreement. The United Nations Development Programme -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64235A6" w14:textId="77777777" w:rsidR="00FE47FC" w:rsidRPr="00882F42" w:rsidRDefault="00FE47FC" w:rsidP="000811BC">
      <w:pPr>
        <w:pStyle w:val="Heading1"/>
        <w:rPr>
          <w:lang w:val="en-CA"/>
        </w:rPr>
      </w:pPr>
      <w:r w:rsidRPr="00882F42">
        <w:rPr>
          <w:lang w:val="en-CA"/>
        </w:rPr>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882F42">
        <w:rPr>
          <w:lang w:val="en-CA"/>
        </w:rPr>
        <w:noBreakHyphen/>
        <w:t>A.</w:t>
      </w:r>
    </w:p>
    <w:p w14:paraId="1511032A" w14:textId="77777777" w:rsidR="00FE47FC" w:rsidRPr="00882F42" w:rsidRDefault="00FE47FC" w:rsidP="00FE47FC">
      <w:pPr>
        <w:keepNext/>
        <w:rPr>
          <w:b/>
          <w:lang w:val="en-CA"/>
        </w:rPr>
      </w:pPr>
      <w:r w:rsidRPr="00882F42">
        <w:rPr>
          <w:b/>
          <w:lang w:val="en-CA"/>
        </w:rPr>
        <w:t>Non-compliance with the Agreement</w:t>
      </w:r>
    </w:p>
    <w:p w14:paraId="48B31E46" w14:textId="77777777" w:rsidR="00FE47FC" w:rsidRPr="00882F42" w:rsidRDefault="00FE47FC" w:rsidP="00FE47FC">
      <w:pPr>
        <w:keepNext/>
        <w:rPr>
          <w:lang w:val="en-CA"/>
        </w:rPr>
      </w:pPr>
    </w:p>
    <w:p w14:paraId="1A9D503A" w14:textId="77777777" w:rsidR="00FE47FC" w:rsidRPr="00882F42" w:rsidRDefault="00FE47FC" w:rsidP="000811BC">
      <w:pPr>
        <w:pStyle w:val="Heading1"/>
        <w:rPr>
          <w:lang w:val="en-CA"/>
        </w:rPr>
      </w:pPr>
      <w:r w:rsidRPr="00882F42">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01B9105" w14:textId="77777777" w:rsidR="00FE47FC" w:rsidRPr="00882F42" w:rsidRDefault="00FE47FC" w:rsidP="000811BC">
      <w:pPr>
        <w:pStyle w:val="Heading1"/>
        <w:rPr>
          <w:lang w:val="en-CA"/>
        </w:rPr>
      </w:pPr>
      <w:r w:rsidRPr="00882F42">
        <w:rPr>
          <w:lang w:val="en-CA"/>
        </w:rPr>
        <w:t>The Funding of this Agreement will not be modified on the basis of any future Executive Committee decisions that may affect the funding of any other consumption sector projects or any other related activities in the Country.</w:t>
      </w:r>
    </w:p>
    <w:p w14:paraId="5C973F63" w14:textId="77777777" w:rsidR="00FE47FC" w:rsidRPr="00882F42" w:rsidRDefault="00FE47FC" w:rsidP="000811BC">
      <w:pPr>
        <w:pStyle w:val="Heading1"/>
        <w:rPr>
          <w:lang w:val="en-CA"/>
        </w:rPr>
      </w:pPr>
      <w:r w:rsidRPr="00882F42">
        <w:rPr>
          <w:lang w:val="en-CA"/>
        </w:rPr>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31679940" w14:textId="77777777" w:rsidR="00FE47FC" w:rsidRPr="00882F42" w:rsidRDefault="00FE47FC" w:rsidP="00E95D12">
      <w:pPr>
        <w:keepNext/>
        <w:keepLines/>
        <w:rPr>
          <w:b/>
          <w:lang w:val="en-CA"/>
        </w:rPr>
      </w:pPr>
      <w:r w:rsidRPr="00882F42">
        <w:rPr>
          <w:b/>
          <w:lang w:val="en-CA"/>
        </w:rPr>
        <w:lastRenderedPageBreak/>
        <w:t>Date of completion</w:t>
      </w:r>
    </w:p>
    <w:p w14:paraId="6E6EEF62" w14:textId="77777777" w:rsidR="00FE47FC" w:rsidRPr="00882F42" w:rsidRDefault="00FE47FC" w:rsidP="00E95D12">
      <w:pPr>
        <w:keepNext/>
        <w:keepLines/>
        <w:rPr>
          <w:lang w:val="en-CA"/>
        </w:rPr>
      </w:pPr>
    </w:p>
    <w:p w14:paraId="30E27937" w14:textId="77777777" w:rsidR="00FE47FC" w:rsidRPr="00882F42" w:rsidRDefault="00FE47FC" w:rsidP="00E95D12">
      <w:pPr>
        <w:pStyle w:val="Heading1"/>
        <w:keepNext/>
        <w:keepLines/>
        <w:rPr>
          <w:lang w:val="en-CA"/>
        </w:rPr>
      </w:pPr>
      <w:r w:rsidRPr="00882F42">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B50FB22" w14:textId="77777777" w:rsidR="00FE47FC" w:rsidRPr="00882F42" w:rsidRDefault="00FE47FC" w:rsidP="00FE47FC">
      <w:pPr>
        <w:keepNext/>
        <w:rPr>
          <w:b/>
          <w:lang w:val="en-CA"/>
        </w:rPr>
      </w:pPr>
      <w:r w:rsidRPr="00882F42">
        <w:rPr>
          <w:b/>
          <w:lang w:val="en-CA"/>
        </w:rPr>
        <w:t>Validity</w:t>
      </w:r>
    </w:p>
    <w:p w14:paraId="6CBF447B" w14:textId="77777777" w:rsidR="00FE47FC" w:rsidRPr="00882F42" w:rsidRDefault="00FE47FC" w:rsidP="00FE47FC">
      <w:pPr>
        <w:keepNext/>
        <w:rPr>
          <w:lang w:val="en-CA"/>
        </w:rPr>
      </w:pPr>
    </w:p>
    <w:p w14:paraId="00B30990" w14:textId="77777777" w:rsidR="00FE47FC" w:rsidRPr="00882F42" w:rsidRDefault="00FE47FC" w:rsidP="000811BC">
      <w:pPr>
        <w:pStyle w:val="Heading1"/>
        <w:rPr>
          <w:lang w:val="en-CA"/>
        </w:rPr>
      </w:pPr>
      <w:r w:rsidRPr="00882F42">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F829BEC" w14:textId="77777777" w:rsidR="00FE47FC" w:rsidRPr="00882F42" w:rsidRDefault="00FE47FC" w:rsidP="000811BC">
      <w:pPr>
        <w:pStyle w:val="Heading1"/>
        <w:rPr>
          <w:lang w:val="en-CA"/>
        </w:rPr>
      </w:pPr>
      <w:r w:rsidRPr="00882F42">
        <w:rPr>
          <w:lang w:val="en-CA"/>
        </w:rPr>
        <w:t>This Agreement may be modified or terminated only by mutual written agreement of the Country and the Executive Committee of the Multilateral Fund.</w:t>
      </w:r>
    </w:p>
    <w:p w14:paraId="00A498F0" w14:textId="77777777" w:rsidR="00FE47FC" w:rsidRPr="00882F42" w:rsidRDefault="00FE47FC" w:rsidP="00FE47FC">
      <w:pPr>
        <w:pStyle w:val="Heading1"/>
        <w:keepNext/>
        <w:numPr>
          <w:ilvl w:val="0"/>
          <w:numId w:val="0"/>
        </w:numPr>
        <w:rPr>
          <w:b/>
          <w:lang w:val="en-CA"/>
        </w:rPr>
      </w:pPr>
    </w:p>
    <w:p w14:paraId="458BD2EE" w14:textId="77777777" w:rsidR="00FE47FC" w:rsidRPr="00882F42" w:rsidRDefault="00FE47FC" w:rsidP="00FE47FC">
      <w:pPr>
        <w:pStyle w:val="Heading1"/>
        <w:keepNext/>
        <w:numPr>
          <w:ilvl w:val="0"/>
          <w:numId w:val="0"/>
        </w:numPr>
        <w:rPr>
          <w:b/>
          <w:lang w:val="en-CA"/>
        </w:rPr>
      </w:pPr>
      <w:r w:rsidRPr="00882F42">
        <w:rPr>
          <w:b/>
          <w:lang w:val="en-CA"/>
        </w:rPr>
        <w:t xml:space="preserve">APPENDICES </w:t>
      </w:r>
    </w:p>
    <w:p w14:paraId="2027C097" w14:textId="77777777" w:rsidR="00FE47FC" w:rsidRPr="00882F42" w:rsidRDefault="00FE47FC" w:rsidP="00FE47FC">
      <w:pPr>
        <w:pStyle w:val="Heading1"/>
        <w:keepNext/>
        <w:numPr>
          <w:ilvl w:val="0"/>
          <w:numId w:val="0"/>
        </w:numPr>
        <w:rPr>
          <w:b/>
          <w:lang w:val="en-CA"/>
        </w:rPr>
      </w:pPr>
      <w:r w:rsidRPr="00882F42">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063"/>
        <w:gridCol w:w="1063"/>
        <w:gridCol w:w="4790"/>
      </w:tblGrid>
      <w:tr w:rsidR="00FE47FC" w:rsidRPr="00882F42" w14:paraId="581361DE" w14:textId="77777777" w:rsidTr="006D3A38">
        <w:trPr>
          <w:trHeight w:val="413"/>
        </w:trPr>
        <w:tc>
          <w:tcPr>
            <w:tcW w:w="1389" w:type="pct"/>
            <w:shd w:val="clear" w:color="auto" w:fill="auto"/>
          </w:tcPr>
          <w:p w14:paraId="301434C7" w14:textId="77777777" w:rsidR="00FE47FC" w:rsidRPr="00882F42" w:rsidRDefault="00FE47FC" w:rsidP="006D3A38">
            <w:pPr>
              <w:keepNext/>
              <w:jc w:val="center"/>
              <w:rPr>
                <w:b/>
                <w:sz w:val="20"/>
                <w:szCs w:val="20"/>
                <w:lang w:val="en-CA"/>
              </w:rPr>
            </w:pPr>
            <w:r w:rsidRPr="00882F42">
              <w:rPr>
                <w:b/>
                <w:sz w:val="20"/>
                <w:szCs w:val="20"/>
                <w:lang w:val="en-CA"/>
              </w:rPr>
              <w:t>Substance</w:t>
            </w:r>
          </w:p>
        </w:tc>
        <w:tc>
          <w:tcPr>
            <w:tcW w:w="555" w:type="pct"/>
            <w:shd w:val="clear" w:color="auto" w:fill="auto"/>
          </w:tcPr>
          <w:p w14:paraId="12397A8E" w14:textId="77777777" w:rsidR="00FE47FC" w:rsidRPr="00882F42" w:rsidRDefault="00FE47FC" w:rsidP="006D3A38">
            <w:pPr>
              <w:keepNext/>
              <w:jc w:val="center"/>
              <w:rPr>
                <w:b/>
                <w:sz w:val="20"/>
                <w:szCs w:val="20"/>
                <w:lang w:val="en-CA"/>
              </w:rPr>
            </w:pPr>
            <w:r w:rsidRPr="00882F42">
              <w:rPr>
                <w:b/>
                <w:sz w:val="20"/>
                <w:szCs w:val="20"/>
                <w:lang w:val="en-CA"/>
              </w:rPr>
              <w:t>Annex</w:t>
            </w:r>
          </w:p>
        </w:tc>
        <w:tc>
          <w:tcPr>
            <w:tcW w:w="555" w:type="pct"/>
            <w:shd w:val="clear" w:color="auto" w:fill="auto"/>
          </w:tcPr>
          <w:p w14:paraId="421F5F45" w14:textId="77777777" w:rsidR="00FE47FC" w:rsidRPr="00882F42" w:rsidRDefault="00FE47FC" w:rsidP="006D3A38">
            <w:pPr>
              <w:keepNext/>
              <w:jc w:val="center"/>
              <w:rPr>
                <w:b/>
                <w:sz w:val="20"/>
                <w:szCs w:val="20"/>
                <w:lang w:val="en-CA"/>
              </w:rPr>
            </w:pPr>
            <w:r w:rsidRPr="00882F42">
              <w:rPr>
                <w:b/>
                <w:sz w:val="20"/>
                <w:szCs w:val="20"/>
                <w:lang w:val="en-CA"/>
              </w:rPr>
              <w:t>Group</w:t>
            </w:r>
          </w:p>
        </w:tc>
        <w:tc>
          <w:tcPr>
            <w:tcW w:w="2501" w:type="pct"/>
            <w:shd w:val="clear" w:color="auto" w:fill="auto"/>
          </w:tcPr>
          <w:p w14:paraId="4896B10F" w14:textId="77777777" w:rsidR="00FE47FC" w:rsidRPr="00882F42" w:rsidRDefault="00FE47FC" w:rsidP="006D3A38">
            <w:pPr>
              <w:keepNext/>
              <w:jc w:val="center"/>
              <w:rPr>
                <w:b/>
                <w:sz w:val="20"/>
                <w:szCs w:val="20"/>
                <w:lang w:val="en-CA"/>
              </w:rPr>
            </w:pPr>
            <w:r w:rsidRPr="00882F42">
              <w:rPr>
                <w:b/>
                <w:sz w:val="20"/>
                <w:szCs w:val="20"/>
                <w:lang w:val="en-CA"/>
              </w:rPr>
              <w:t>Starting point for aggregate reductions in consumption (ODP tonnes)</w:t>
            </w:r>
          </w:p>
        </w:tc>
      </w:tr>
      <w:tr w:rsidR="00FE47FC" w:rsidRPr="00882F42" w14:paraId="472A9408" w14:textId="77777777" w:rsidTr="006D3A38">
        <w:tc>
          <w:tcPr>
            <w:tcW w:w="1389" w:type="pct"/>
            <w:shd w:val="clear" w:color="auto" w:fill="auto"/>
          </w:tcPr>
          <w:p w14:paraId="7A9E5E2E" w14:textId="77777777" w:rsidR="00FE47FC" w:rsidRPr="00882F42" w:rsidRDefault="00FE47FC" w:rsidP="006D3A38">
            <w:pPr>
              <w:keepNext/>
              <w:rPr>
                <w:sz w:val="20"/>
                <w:szCs w:val="20"/>
                <w:lang w:val="en-CA"/>
              </w:rPr>
            </w:pPr>
            <w:r w:rsidRPr="00882F42">
              <w:rPr>
                <w:sz w:val="20"/>
                <w:szCs w:val="20"/>
                <w:lang w:val="en-CA"/>
              </w:rPr>
              <w:t>HCFC-22</w:t>
            </w:r>
          </w:p>
        </w:tc>
        <w:tc>
          <w:tcPr>
            <w:tcW w:w="555" w:type="pct"/>
            <w:shd w:val="clear" w:color="auto" w:fill="auto"/>
          </w:tcPr>
          <w:p w14:paraId="2890176E" w14:textId="77777777" w:rsidR="00FE47FC" w:rsidRPr="00882F42" w:rsidRDefault="00FE47FC" w:rsidP="006D3A38">
            <w:pPr>
              <w:keepNext/>
              <w:rPr>
                <w:sz w:val="20"/>
                <w:szCs w:val="20"/>
                <w:lang w:val="en-CA"/>
              </w:rPr>
            </w:pPr>
            <w:r w:rsidRPr="00882F42">
              <w:rPr>
                <w:sz w:val="20"/>
                <w:szCs w:val="20"/>
                <w:lang w:val="en-CA"/>
              </w:rPr>
              <w:t>C</w:t>
            </w:r>
          </w:p>
        </w:tc>
        <w:tc>
          <w:tcPr>
            <w:tcW w:w="555" w:type="pct"/>
            <w:shd w:val="clear" w:color="auto" w:fill="auto"/>
          </w:tcPr>
          <w:p w14:paraId="3ADF8F15" w14:textId="77777777" w:rsidR="00FE47FC" w:rsidRPr="00882F42" w:rsidRDefault="00FE47FC" w:rsidP="006D3A38">
            <w:pPr>
              <w:keepNext/>
              <w:rPr>
                <w:sz w:val="20"/>
                <w:szCs w:val="20"/>
                <w:lang w:val="en-CA"/>
              </w:rPr>
            </w:pPr>
            <w:r w:rsidRPr="00882F42">
              <w:rPr>
                <w:sz w:val="20"/>
                <w:szCs w:val="20"/>
                <w:lang w:val="en-CA"/>
              </w:rPr>
              <w:t>I</w:t>
            </w:r>
          </w:p>
        </w:tc>
        <w:tc>
          <w:tcPr>
            <w:tcW w:w="2501" w:type="pct"/>
            <w:shd w:val="clear" w:color="auto" w:fill="auto"/>
          </w:tcPr>
          <w:p w14:paraId="2D80F458" w14:textId="77777777" w:rsidR="00FE47FC" w:rsidRPr="00882F42" w:rsidRDefault="00FE47FC" w:rsidP="006D3A38">
            <w:pPr>
              <w:keepNext/>
              <w:jc w:val="right"/>
              <w:rPr>
                <w:sz w:val="20"/>
                <w:szCs w:val="20"/>
                <w:lang w:val="en-CA"/>
              </w:rPr>
            </w:pPr>
            <w:r w:rsidRPr="00882F42">
              <w:rPr>
                <w:sz w:val="20"/>
                <w:szCs w:val="20"/>
                <w:lang w:val="en-CA"/>
              </w:rPr>
              <w:t>15.95</w:t>
            </w:r>
          </w:p>
        </w:tc>
      </w:tr>
    </w:tbl>
    <w:p w14:paraId="477DDC5C" w14:textId="77777777" w:rsidR="00FE47FC" w:rsidRPr="00882F42" w:rsidRDefault="00FE47FC" w:rsidP="00FE47FC">
      <w:pPr>
        <w:pStyle w:val="Heading1"/>
        <w:numPr>
          <w:ilvl w:val="0"/>
          <w:numId w:val="0"/>
        </w:numPr>
        <w:rPr>
          <w:b/>
          <w:lang w:val="en-CA"/>
        </w:rPr>
      </w:pPr>
    </w:p>
    <w:p w14:paraId="427B8D03" w14:textId="1E1BB2C0" w:rsidR="00E95D12" w:rsidRPr="00882F42" w:rsidRDefault="00E95D12" w:rsidP="00FE47FC">
      <w:pPr>
        <w:pStyle w:val="Heading1"/>
        <w:numPr>
          <w:ilvl w:val="0"/>
          <w:numId w:val="0"/>
        </w:numPr>
        <w:rPr>
          <w:b/>
          <w:lang w:val="en-CA"/>
        </w:rPr>
      </w:pPr>
      <w:r w:rsidRPr="00882F42">
        <w:rPr>
          <w:b/>
          <w:lang w:val="en-CA"/>
        </w:rPr>
        <w:br w:type="page"/>
      </w:r>
    </w:p>
    <w:p w14:paraId="075916C3" w14:textId="77777777" w:rsidR="00FE47FC" w:rsidRPr="00882F42" w:rsidRDefault="00FE47FC" w:rsidP="00C411F4">
      <w:pPr>
        <w:pStyle w:val="Heading1"/>
        <w:keepNext/>
        <w:numPr>
          <w:ilvl w:val="0"/>
          <w:numId w:val="0"/>
        </w:numPr>
        <w:rPr>
          <w:b/>
          <w:lang w:val="en-CA"/>
        </w:rPr>
      </w:pPr>
      <w:r w:rsidRPr="00882F42">
        <w:rPr>
          <w:b/>
          <w:lang w:val="en-CA"/>
        </w:rPr>
        <w:lastRenderedPageBreak/>
        <w:t>APPENDIX 2-A: THE TARGETS, AND FUNDING</w:t>
      </w:r>
    </w:p>
    <w:tbl>
      <w:tblPr>
        <w:tblW w:w="10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2178"/>
        <w:gridCol w:w="799"/>
        <w:gridCol w:w="799"/>
        <w:gridCol w:w="799"/>
        <w:gridCol w:w="799"/>
        <w:gridCol w:w="799"/>
        <w:gridCol w:w="799"/>
        <w:gridCol w:w="799"/>
        <w:gridCol w:w="799"/>
        <w:gridCol w:w="754"/>
        <w:gridCol w:w="845"/>
      </w:tblGrid>
      <w:tr w:rsidR="00CE0169" w:rsidRPr="00882F42" w14:paraId="6AA4419D" w14:textId="77777777" w:rsidTr="00CE0169">
        <w:trPr>
          <w:trHeight w:val="529"/>
          <w:jc w:val="center"/>
        </w:trPr>
        <w:tc>
          <w:tcPr>
            <w:tcW w:w="590" w:type="dxa"/>
            <w:shd w:val="clear" w:color="auto" w:fill="auto"/>
            <w:vAlign w:val="center"/>
            <w:hideMark/>
          </w:tcPr>
          <w:p w14:paraId="7FCAF9D2"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 </w:t>
            </w:r>
          </w:p>
        </w:tc>
        <w:tc>
          <w:tcPr>
            <w:tcW w:w="2178" w:type="dxa"/>
            <w:shd w:val="clear" w:color="auto" w:fill="auto"/>
            <w:vAlign w:val="center"/>
            <w:hideMark/>
          </w:tcPr>
          <w:p w14:paraId="28DEFC54"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Particulars</w:t>
            </w:r>
          </w:p>
        </w:tc>
        <w:tc>
          <w:tcPr>
            <w:tcW w:w="799" w:type="dxa"/>
            <w:shd w:val="clear" w:color="auto" w:fill="auto"/>
            <w:vAlign w:val="center"/>
            <w:hideMark/>
          </w:tcPr>
          <w:p w14:paraId="73ADD106"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2017</w:t>
            </w:r>
          </w:p>
        </w:tc>
        <w:tc>
          <w:tcPr>
            <w:tcW w:w="799" w:type="dxa"/>
            <w:shd w:val="clear" w:color="auto" w:fill="auto"/>
            <w:vAlign w:val="center"/>
            <w:hideMark/>
          </w:tcPr>
          <w:p w14:paraId="6E38C119"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2018</w:t>
            </w:r>
          </w:p>
        </w:tc>
        <w:tc>
          <w:tcPr>
            <w:tcW w:w="799" w:type="dxa"/>
            <w:shd w:val="clear" w:color="auto" w:fill="auto"/>
            <w:vAlign w:val="center"/>
            <w:hideMark/>
          </w:tcPr>
          <w:p w14:paraId="1254C7E8"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2019</w:t>
            </w:r>
          </w:p>
        </w:tc>
        <w:tc>
          <w:tcPr>
            <w:tcW w:w="799" w:type="dxa"/>
            <w:shd w:val="clear" w:color="auto" w:fill="auto"/>
            <w:vAlign w:val="center"/>
            <w:hideMark/>
          </w:tcPr>
          <w:p w14:paraId="5985D171"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2020</w:t>
            </w:r>
          </w:p>
        </w:tc>
        <w:tc>
          <w:tcPr>
            <w:tcW w:w="799" w:type="dxa"/>
            <w:shd w:val="clear" w:color="auto" w:fill="auto"/>
            <w:vAlign w:val="center"/>
            <w:hideMark/>
          </w:tcPr>
          <w:p w14:paraId="7DC0C4CC"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2021</w:t>
            </w:r>
          </w:p>
        </w:tc>
        <w:tc>
          <w:tcPr>
            <w:tcW w:w="799" w:type="dxa"/>
            <w:shd w:val="clear" w:color="auto" w:fill="auto"/>
            <w:vAlign w:val="center"/>
            <w:hideMark/>
          </w:tcPr>
          <w:p w14:paraId="674AC3C3"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2022</w:t>
            </w:r>
          </w:p>
        </w:tc>
        <w:tc>
          <w:tcPr>
            <w:tcW w:w="799" w:type="dxa"/>
            <w:shd w:val="clear" w:color="auto" w:fill="auto"/>
            <w:vAlign w:val="center"/>
            <w:hideMark/>
          </w:tcPr>
          <w:p w14:paraId="3A450135"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2023</w:t>
            </w:r>
          </w:p>
        </w:tc>
        <w:tc>
          <w:tcPr>
            <w:tcW w:w="799" w:type="dxa"/>
            <w:shd w:val="clear" w:color="auto" w:fill="auto"/>
            <w:vAlign w:val="center"/>
            <w:hideMark/>
          </w:tcPr>
          <w:p w14:paraId="044C2147"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2024</w:t>
            </w:r>
          </w:p>
        </w:tc>
        <w:tc>
          <w:tcPr>
            <w:tcW w:w="754" w:type="dxa"/>
            <w:shd w:val="clear" w:color="auto" w:fill="auto"/>
            <w:vAlign w:val="center"/>
            <w:hideMark/>
          </w:tcPr>
          <w:p w14:paraId="77A55E28" w14:textId="77777777"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2025</w:t>
            </w:r>
          </w:p>
        </w:tc>
        <w:tc>
          <w:tcPr>
            <w:tcW w:w="845" w:type="dxa"/>
            <w:shd w:val="clear" w:color="auto" w:fill="auto"/>
            <w:vAlign w:val="center"/>
            <w:hideMark/>
          </w:tcPr>
          <w:p w14:paraId="1E1A1BAB" w14:textId="4101D10A" w:rsidR="00CE0169" w:rsidRPr="00882F42" w:rsidRDefault="00CE0169" w:rsidP="00C411F4">
            <w:pPr>
              <w:keepNext/>
              <w:jc w:val="center"/>
              <w:rPr>
                <w:b/>
                <w:bCs/>
                <w:color w:val="000000"/>
                <w:sz w:val="20"/>
                <w:szCs w:val="20"/>
                <w:lang w:val="en-CA" w:eastAsia="es-CO"/>
              </w:rPr>
            </w:pPr>
            <w:r w:rsidRPr="00882F42">
              <w:rPr>
                <w:b/>
                <w:bCs/>
                <w:color w:val="000000"/>
                <w:sz w:val="20"/>
                <w:szCs w:val="20"/>
                <w:lang w:val="en-CA" w:eastAsia="es-CO"/>
              </w:rPr>
              <w:t>Total</w:t>
            </w:r>
          </w:p>
        </w:tc>
      </w:tr>
      <w:tr w:rsidR="00CE0169" w:rsidRPr="00882F42" w14:paraId="086086CE" w14:textId="77777777" w:rsidTr="00CE0169">
        <w:trPr>
          <w:trHeight w:val="600"/>
          <w:jc w:val="center"/>
        </w:trPr>
        <w:tc>
          <w:tcPr>
            <w:tcW w:w="590" w:type="dxa"/>
            <w:shd w:val="clear" w:color="auto" w:fill="auto"/>
            <w:vAlign w:val="center"/>
            <w:hideMark/>
          </w:tcPr>
          <w:p w14:paraId="3A7623B7"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1.1</w:t>
            </w:r>
          </w:p>
        </w:tc>
        <w:tc>
          <w:tcPr>
            <w:tcW w:w="2178" w:type="dxa"/>
            <w:shd w:val="clear" w:color="auto" w:fill="auto"/>
            <w:vAlign w:val="center"/>
            <w:hideMark/>
          </w:tcPr>
          <w:p w14:paraId="6144EABC" w14:textId="02A000FE"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Montreal Protocol reduction schedule of Annex C, Group I substances (ODP tonnes) </w:t>
            </w:r>
          </w:p>
        </w:tc>
        <w:tc>
          <w:tcPr>
            <w:tcW w:w="799" w:type="dxa"/>
            <w:shd w:val="clear" w:color="auto" w:fill="auto"/>
            <w:hideMark/>
          </w:tcPr>
          <w:p w14:paraId="69FC675F" w14:textId="11F0B136" w:rsidR="00CE0169" w:rsidRPr="00882F42" w:rsidRDefault="00CE0169" w:rsidP="00E95D12">
            <w:pPr>
              <w:jc w:val="right"/>
              <w:rPr>
                <w:color w:val="000000"/>
                <w:sz w:val="20"/>
                <w:szCs w:val="20"/>
                <w:lang w:val="en-CA" w:eastAsia="es-CO"/>
              </w:rPr>
            </w:pPr>
            <w:r w:rsidRPr="00882F42">
              <w:rPr>
                <w:color w:val="000000"/>
                <w:sz w:val="20"/>
                <w:szCs w:val="20"/>
                <w:lang w:val="en-CA" w:eastAsia="es-CO"/>
              </w:rPr>
              <w:t>14</w:t>
            </w:r>
            <w:r w:rsidR="00E95D12" w:rsidRPr="00882F42">
              <w:rPr>
                <w:color w:val="000000"/>
                <w:sz w:val="20"/>
                <w:szCs w:val="20"/>
                <w:lang w:val="en-CA" w:eastAsia="es-CO"/>
              </w:rPr>
              <w:t>.</w:t>
            </w:r>
            <w:r w:rsidRPr="00882F42">
              <w:rPr>
                <w:color w:val="000000"/>
                <w:sz w:val="20"/>
                <w:szCs w:val="20"/>
                <w:lang w:val="en-CA" w:eastAsia="es-CO"/>
              </w:rPr>
              <w:t>36</w:t>
            </w:r>
          </w:p>
        </w:tc>
        <w:tc>
          <w:tcPr>
            <w:tcW w:w="799" w:type="dxa"/>
            <w:shd w:val="clear" w:color="auto" w:fill="auto"/>
            <w:hideMark/>
          </w:tcPr>
          <w:p w14:paraId="13168BEB" w14:textId="24FDB37C" w:rsidR="00CE0169" w:rsidRPr="00882F42" w:rsidRDefault="00CE0169" w:rsidP="00E95D12">
            <w:pPr>
              <w:jc w:val="right"/>
              <w:rPr>
                <w:color w:val="000000"/>
                <w:sz w:val="20"/>
                <w:szCs w:val="20"/>
                <w:lang w:val="en-CA" w:eastAsia="es-CO"/>
              </w:rPr>
            </w:pPr>
            <w:r w:rsidRPr="00882F42">
              <w:rPr>
                <w:color w:val="000000"/>
                <w:sz w:val="20"/>
                <w:szCs w:val="20"/>
                <w:lang w:val="en-CA" w:eastAsia="es-CO"/>
              </w:rPr>
              <w:t>14</w:t>
            </w:r>
            <w:r w:rsidR="00E95D12" w:rsidRPr="00882F42">
              <w:rPr>
                <w:color w:val="000000"/>
                <w:sz w:val="20"/>
                <w:szCs w:val="20"/>
                <w:lang w:val="en-CA" w:eastAsia="es-CO"/>
              </w:rPr>
              <w:t>.</w:t>
            </w:r>
            <w:r w:rsidRPr="00882F42">
              <w:rPr>
                <w:color w:val="000000"/>
                <w:sz w:val="20"/>
                <w:szCs w:val="20"/>
                <w:lang w:val="en-CA" w:eastAsia="es-CO"/>
              </w:rPr>
              <w:t>36</w:t>
            </w:r>
          </w:p>
        </w:tc>
        <w:tc>
          <w:tcPr>
            <w:tcW w:w="799" w:type="dxa"/>
            <w:shd w:val="clear" w:color="auto" w:fill="auto"/>
            <w:hideMark/>
          </w:tcPr>
          <w:p w14:paraId="63027921" w14:textId="708733CF" w:rsidR="00CE0169" w:rsidRPr="00882F42" w:rsidRDefault="00E95D12" w:rsidP="00CF2862">
            <w:pPr>
              <w:jc w:val="right"/>
              <w:rPr>
                <w:color w:val="000000"/>
                <w:sz w:val="20"/>
                <w:szCs w:val="20"/>
                <w:lang w:val="en-CA" w:eastAsia="es-CO"/>
              </w:rPr>
            </w:pPr>
            <w:r w:rsidRPr="00882F42">
              <w:rPr>
                <w:color w:val="000000"/>
                <w:sz w:val="20"/>
                <w:szCs w:val="20"/>
                <w:lang w:val="en-CA" w:eastAsia="es-CO"/>
              </w:rPr>
              <w:t>14.</w:t>
            </w:r>
            <w:r w:rsidR="00CE0169" w:rsidRPr="00882F42">
              <w:rPr>
                <w:color w:val="000000"/>
                <w:sz w:val="20"/>
                <w:szCs w:val="20"/>
                <w:lang w:val="en-CA" w:eastAsia="es-CO"/>
              </w:rPr>
              <w:t>36</w:t>
            </w:r>
          </w:p>
        </w:tc>
        <w:tc>
          <w:tcPr>
            <w:tcW w:w="799" w:type="dxa"/>
            <w:shd w:val="clear" w:color="auto" w:fill="auto"/>
            <w:hideMark/>
          </w:tcPr>
          <w:p w14:paraId="70EDE11E" w14:textId="3647EF66" w:rsidR="00CE0169" w:rsidRPr="00882F42" w:rsidRDefault="00CE0169" w:rsidP="00E95D12">
            <w:pPr>
              <w:jc w:val="right"/>
              <w:rPr>
                <w:color w:val="000000"/>
                <w:sz w:val="20"/>
                <w:szCs w:val="20"/>
                <w:lang w:val="en-CA" w:eastAsia="es-CO"/>
              </w:rPr>
            </w:pPr>
            <w:r w:rsidRPr="00882F42">
              <w:rPr>
                <w:color w:val="000000"/>
                <w:sz w:val="20"/>
                <w:szCs w:val="20"/>
                <w:lang w:val="en-CA" w:eastAsia="es-CO"/>
              </w:rPr>
              <w:t>10</w:t>
            </w:r>
            <w:r w:rsidR="00E95D12" w:rsidRPr="00882F42">
              <w:rPr>
                <w:color w:val="000000"/>
                <w:sz w:val="20"/>
                <w:szCs w:val="20"/>
                <w:lang w:val="en-CA" w:eastAsia="es-CO"/>
              </w:rPr>
              <w:t>.</w:t>
            </w:r>
            <w:r w:rsidRPr="00882F42">
              <w:rPr>
                <w:color w:val="000000"/>
                <w:sz w:val="20"/>
                <w:szCs w:val="20"/>
                <w:lang w:val="en-CA" w:eastAsia="es-CO"/>
              </w:rPr>
              <w:t>37</w:t>
            </w:r>
          </w:p>
        </w:tc>
        <w:tc>
          <w:tcPr>
            <w:tcW w:w="799" w:type="dxa"/>
            <w:shd w:val="clear" w:color="auto" w:fill="auto"/>
            <w:hideMark/>
          </w:tcPr>
          <w:p w14:paraId="70E23EF2" w14:textId="45F2AE1F" w:rsidR="00CE0169" w:rsidRPr="00882F42" w:rsidRDefault="00E95D12" w:rsidP="00CF2862">
            <w:pPr>
              <w:jc w:val="right"/>
              <w:rPr>
                <w:color w:val="000000"/>
                <w:sz w:val="20"/>
                <w:szCs w:val="20"/>
                <w:lang w:val="en-CA" w:eastAsia="es-CO"/>
              </w:rPr>
            </w:pPr>
            <w:r w:rsidRPr="00882F42">
              <w:rPr>
                <w:color w:val="000000"/>
                <w:sz w:val="20"/>
                <w:szCs w:val="20"/>
                <w:lang w:val="en-CA" w:eastAsia="es-CO"/>
              </w:rPr>
              <w:t>10.</w:t>
            </w:r>
            <w:r w:rsidR="00CE0169" w:rsidRPr="00882F42">
              <w:rPr>
                <w:color w:val="000000"/>
                <w:sz w:val="20"/>
                <w:szCs w:val="20"/>
                <w:lang w:val="en-CA" w:eastAsia="es-CO"/>
              </w:rPr>
              <w:t>37</w:t>
            </w:r>
          </w:p>
        </w:tc>
        <w:tc>
          <w:tcPr>
            <w:tcW w:w="799" w:type="dxa"/>
            <w:shd w:val="clear" w:color="auto" w:fill="auto"/>
            <w:hideMark/>
          </w:tcPr>
          <w:p w14:paraId="3295BE47" w14:textId="72350D61" w:rsidR="00CE0169" w:rsidRPr="00882F42" w:rsidRDefault="00CE0169" w:rsidP="00E95D12">
            <w:pPr>
              <w:jc w:val="right"/>
              <w:rPr>
                <w:color w:val="000000"/>
                <w:sz w:val="20"/>
                <w:szCs w:val="20"/>
                <w:lang w:val="en-CA" w:eastAsia="es-CO"/>
              </w:rPr>
            </w:pPr>
            <w:r w:rsidRPr="00882F42">
              <w:rPr>
                <w:color w:val="000000"/>
                <w:sz w:val="20"/>
                <w:szCs w:val="20"/>
                <w:lang w:val="en-CA" w:eastAsia="es-CO"/>
              </w:rPr>
              <w:t>10</w:t>
            </w:r>
            <w:r w:rsidR="00E95D12" w:rsidRPr="00882F42">
              <w:rPr>
                <w:color w:val="000000"/>
                <w:sz w:val="20"/>
                <w:szCs w:val="20"/>
                <w:lang w:val="en-CA" w:eastAsia="es-CO"/>
              </w:rPr>
              <w:t>.</w:t>
            </w:r>
            <w:r w:rsidRPr="00882F42">
              <w:rPr>
                <w:color w:val="000000"/>
                <w:sz w:val="20"/>
                <w:szCs w:val="20"/>
                <w:lang w:val="en-CA" w:eastAsia="es-CO"/>
              </w:rPr>
              <w:t>37</w:t>
            </w:r>
          </w:p>
        </w:tc>
        <w:tc>
          <w:tcPr>
            <w:tcW w:w="799" w:type="dxa"/>
            <w:shd w:val="clear" w:color="auto" w:fill="auto"/>
            <w:hideMark/>
          </w:tcPr>
          <w:p w14:paraId="35B18714" w14:textId="211BC0BD" w:rsidR="00CE0169" w:rsidRPr="00882F42" w:rsidRDefault="00E95D12" w:rsidP="00CF2862">
            <w:pPr>
              <w:jc w:val="right"/>
              <w:rPr>
                <w:color w:val="000000"/>
                <w:sz w:val="20"/>
                <w:szCs w:val="20"/>
                <w:lang w:val="en-CA" w:eastAsia="es-CO"/>
              </w:rPr>
            </w:pPr>
            <w:r w:rsidRPr="00882F42">
              <w:rPr>
                <w:color w:val="000000"/>
                <w:sz w:val="20"/>
                <w:szCs w:val="20"/>
                <w:lang w:val="en-CA" w:eastAsia="es-CO"/>
              </w:rPr>
              <w:t>10.</w:t>
            </w:r>
            <w:r w:rsidR="00CE0169" w:rsidRPr="00882F42">
              <w:rPr>
                <w:color w:val="000000"/>
                <w:sz w:val="20"/>
                <w:szCs w:val="20"/>
                <w:lang w:val="en-CA" w:eastAsia="es-CO"/>
              </w:rPr>
              <w:t>37</w:t>
            </w:r>
          </w:p>
        </w:tc>
        <w:tc>
          <w:tcPr>
            <w:tcW w:w="799" w:type="dxa"/>
            <w:shd w:val="clear" w:color="auto" w:fill="auto"/>
            <w:hideMark/>
          </w:tcPr>
          <w:p w14:paraId="7697E992" w14:textId="4EB4185D" w:rsidR="00CE0169" w:rsidRPr="00882F42" w:rsidRDefault="00CE0169" w:rsidP="00E95D12">
            <w:pPr>
              <w:jc w:val="right"/>
              <w:rPr>
                <w:color w:val="000000"/>
                <w:sz w:val="20"/>
                <w:szCs w:val="20"/>
                <w:lang w:val="en-CA" w:eastAsia="es-CO"/>
              </w:rPr>
            </w:pPr>
            <w:r w:rsidRPr="00882F42">
              <w:rPr>
                <w:color w:val="000000"/>
                <w:sz w:val="20"/>
                <w:szCs w:val="20"/>
                <w:lang w:val="en-CA" w:eastAsia="es-CO"/>
              </w:rPr>
              <w:t>10</w:t>
            </w:r>
            <w:r w:rsidR="00E95D12" w:rsidRPr="00882F42">
              <w:rPr>
                <w:color w:val="000000"/>
                <w:sz w:val="20"/>
                <w:szCs w:val="20"/>
                <w:lang w:val="en-CA" w:eastAsia="es-CO"/>
              </w:rPr>
              <w:t>.</w:t>
            </w:r>
            <w:r w:rsidRPr="00882F42">
              <w:rPr>
                <w:color w:val="000000"/>
                <w:sz w:val="20"/>
                <w:szCs w:val="20"/>
                <w:lang w:val="en-CA" w:eastAsia="es-CO"/>
              </w:rPr>
              <w:t>37</w:t>
            </w:r>
          </w:p>
        </w:tc>
        <w:tc>
          <w:tcPr>
            <w:tcW w:w="754" w:type="dxa"/>
            <w:shd w:val="clear" w:color="auto" w:fill="auto"/>
            <w:hideMark/>
          </w:tcPr>
          <w:p w14:paraId="3CE8880A" w14:textId="0F9AAF8A" w:rsidR="00CE0169" w:rsidRPr="00882F42" w:rsidRDefault="00E95D12" w:rsidP="00CF2862">
            <w:pPr>
              <w:jc w:val="right"/>
              <w:rPr>
                <w:bCs/>
                <w:color w:val="000000"/>
                <w:sz w:val="20"/>
                <w:szCs w:val="20"/>
                <w:lang w:val="en-CA" w:eastAsia="es-CO"/>
              </w:rPr>
            </w:pPr>
            <w:r w:rsidRPr="00882F42">
              <w:rPr>
                <w:bCs/>
                <w:color w:val="000000"/>
                <w:sz w:val="20"/>
                <w:szCs w:val="20"/>
                <w:lang w:val="en-CA" w:eastAsia="es-CO"/>
              </w:rPr>
              <w:t>5.</w:t>
            </w:r>
            <w:r w:rsidR="00CE0169" w:rsidRPr="00882F42">
              <w:rPr>
                <w:bCs/>
                <w:color w:val="000000"/>
                <w:sz w:val="20"/>
                <w:szCs w:val="20"/>
                <w:lang w:val="en-CA" w:eastAsia="es-CO"/>
              </w:rPr>
              <w:t>18</w:t>
            </w:r>
          </w:p>
        </w:tc>
        <w:tc>
          <w:tcPr>
            <w:tcW w:w="845" w:type="dxa"/>
            <w:shd w:val="clear" w:color="auto" w:fill="auto"/>
            <w:hideMark/>
          </w:tcPr>
          <w:p w14:paraId="3FB7C72B" w14:textId="037AAF0C" w:rsidR="00CE0169" w:rsidRPr="00882F42" w:rsidRDefault="00CE0169" w:rsidP="00CF2862">
            <w:pPr>
              <w:jc w:val="right"/>
              <w:rPr>
                <w:color w:val="000000"/>
                <w:sz w:val="20"/>
                <w:szCs w:val="20"/>
                <w:lang w:val="en-CA" w:eastAsia="es-CO"/>
              </w:rPr>
            </w:pPr>
            <w:r w:rsidRPr="00882F42">
              <w:rPr>
                <w:color w:val="000000"/>
                <w:sz w:val="20"/>
                <w:szCs w:val="20"/>
                <w:lang w:val="en-CA" w:eastAsia="es-CO"/>
              </w:rPr>
              <w:t>n/a </w:t>
            </w:r>
          </w:p>
        </w:tc>
      </w:tr>
      <w:tr w:rsidR="00CE0169" w:rsidRPr="00882F42" w14:paraId="3F239109" w14:textId="77777777" w:rsidTr="00CE0169">
        <w:trPr>
          <w:trHeight w:val="557"/>
          <w:jc w:val="center"/>
        </w:trPr>
        <w:tc>
          <w:tcPr>
            <w:tcW w:w="590" w:type="dxa"/>
            <w:shd w:val="clear" w:color="auto" w:fill="auto"/>
            <w:vAlign w:val="center"/>
            <w:hideMark/>
          </w:tcPr>
          <w:p w14:paraId="7A203991"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1.2</w:t>
            </w:r>
          </w:p>
        </w:tc>
        <w:tc>
          <w:tcPr>
            <w:tcW w:w="2178" w:type="dxa"/>
            <w:shd w:val="clear" w:color="auto" w:fill="auto"/>
            <w:vAlign w:val="center"/>
            <w:hideMark/>
          </w:tcPr>
          <w:p w14:paraId="414D5A60" w14:textId="4F52CF36"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Maximum allowable total consumption of Annex C, Group I substances (ODP tonnes) </w:t>
            </w:r>
          </w:p>
        </w:tc>
        <w:tc>
          <w:tcPr>
            <w:tcW w:w="799" w:type="dxa"/>
            <w:shd w:val="clear" w:color="auto" w:fill="auto"/>
            <w:hideMark/>
          </w:tcPr>
          <w:p w14:paraId="0428CAEB" w14:textId="2CB90B96" w:rsidR="00CE0169" w:rsidRPr="00882F42" w:rsidRDefault="00E95D12" w:rsidP="00CF2862">
            <w:pPr>
              <w:jc w:val="right"/>
              <w:rPr>
                <w:color w:val="000000"/>
                <w:sz w:val="20"/>
                <w:szCs w:val="20"/>
                <w:lang w:val="en-CA" w:eastAsia="es-CO"/>
              </w:rPr>
            </w:pPr>
            <w:r w:rsidRPr="00882F42">
              <w:rPr>
                <w:color w:val="000000"/>
                <w:sz w:val="20"/>
                <w:szCs w:val="20"/>
                <w:lang w:val="en-CA" w:eastAsia="es-CO"/>
              </w:rPr>
              <w:t>14.</w:t>
            </w:r>
            <w:r w:rsidR="00CE0169" w:rsidRPr="00882F42">
              <w:rPr>
                <w:color w:val="000000"/>
                <w:sz w:val="20"/>
                <w:szCs w:val="20"/>
                <w:lang w:val="en-CA" w:eastAsia="es-CO"/>
              </w:rPr>
              <w:t>36</w:t>
            </w:r>
          </w:p>
        </w:tc>
        <w:tc>
          <w:tcPr>
            <w:tcW w:w="799" w:type="dxa"/>
            <w:shd w:val="clear" w:color="auto" w:fill="auto"/>
            <w:hideMark/>
          </w:tcPr>
          <w:p w14:paraId="2BFD48CD" w14:textId="5BAAFFFF" w:rsidR="00CE0169" w:rsidRPr="00882F42" w:rsidRDefault="00E95D12" w:rsidP="00CF2862">
            <w:pPr>
              <w:jc w:val="right"/>
              <w:rPr>
                <w:color w:val="000000"/>
                <w:sz w:val="20"/>
                <w:szCs w:val="20"/>
                <w:lang w:val="en-CA" w:eastAsia="es-CO"/>
              </w:rPr>
            </w:pPr>
            <w:r w:rsidRPr="00882F42">
              <w:rPr>
                <w:color w:val="000000"/>
                <w:sz w:val="20"/>
                <w:szCs w:val="20"/>
                <w:lang w:val="en-CA" w:eastAsia="es-CO"/>
              </w:rPr>
              <w:t>14.</w:t>
            </w:r>
            <w:r w:rsidR="00CE0169" w:rsidRPr="00882F42">
              <w:rPr>
                <w:color w:val="000000"/>
                <w:sz w:val="20"/>
                <w:szCs w:val="20"/>
                <w:lang w:val="en-CA" w:eastAsia="es-CO"/>
              </w:rPr>
              <w:t>36</w:t>
            </w:r>
          </w:p>
        </w:tc>
        <w:tc>
          <w:tcPr>
            <w:tcW w:w="799" w:type="dxa"/>
            <w:shd w:val="clear" w:color="auto" w:fill="auto"/>
            <w:hideMark/>
          </w:tcPr>
          <w:p w14:paraId="2EDEB97D" w14:textId="09D3497C" w:rsidR="00CE0169" w:rsidRPr="00882F42" w:rsidRDefault="00CE0169" w:rsidP="00E95D12">
            <w:pPr>
              <w:jc w:val="right"/>
              <w:rPr>
                <w:color w:val="000000"/>
                <w:sz w:val="20"/>
                <w:szCs w:val="20"/>
                <w:lang w:val="en-CA" w:eastAsia="es-CO"/>
              </w:rPr>
            </w:pPr>
            <w:r w:rsidRPr="00882F42">
              <w:rPr>
                <w:color w:val="000000"/>
                <w:sz w:val="20"/>
                <w:szCs w:val="20"/>
                <w:lang w:val="en-CA" w:eastAsia="es-CO"/>
              </w:rPr>
              <w:t>14</w:t>
            </w:r>
            <w:r w:rsidR="00E95D12" w:rsidRPr="00882F42">
              <w:rPr>
                <w:color w:val="000000"/>
                <w:sz w:val="20"/>
                <w:szCs w:val="20"/>
                <w:lang w:val="en-CA" w:eastAsia="es-CO"/>
              </w:rPr>
              <w:t>.</w:t>
            </w:r>
            <w:r w:rsidRPr="00882F42">
              <w:rPr>
                <w:color w:val="000000"/>
                <w:sz w:val="20"/>
                <w:szCs w:val="20"/>
                <w:lang w:val="en-CA" w:eastAsia="es-CO"/>
              </w:rPr>
              <w:t>36</w:t>
            </w:r>
          </w:p>
        </w:tc>
        <w:tc>
          <w:tcPr>
            <w:tcW w:w="799" w:type="dxa"/>
            <w:shd w:val="clear" w:color="auto" w:fill="auto"/>
            <w:hideMark/>
          </w:tcPr>
          <w:p w14:paraId="317EC228" w14:textId="1C081D41" w:rsidR="00CE0169" w:rsidRPr="00882F42" w:rsidRDefault="00E95D12" w:rsidP="00CF2862">
            <w:pPr>
              <w:jc w:val="right"/>
              <w:rPr>
                <w:color w:val="000000"/>
                <w:sz w:val="20"/>
                <w:szCs w:val="20"/>
                <w:lang w:val="en-CA" w:eastAsia="es-CO"/>
              </w:rPr>
            </w:pPr>
            <w:r w:rsidRPr="00882F42">
              <w:rPr>
                <w:color w:val="000000"/>
                <w:sz w:val="20"/>
                <w:szCs w:val="20"/>
                <w:lang w:val="en-CA" w:eastAsia="es-CO"/>
              </w:rPr>
              <w:t>10.</w:t>
            </w:r>
            <w:r w:rsidR="00CE0169" w:rsidRPr="00882F42">
              <w:rPr>
                <w:color w:val="000000"/>
                <w:sz w:val="20"/>
                <w:szCs w:val="20"/>
                <w:lang w:val="en-CA" w:eastAsia="es-CO"/>
              </w:rPr>
              <w:t>37</w:t>
            </w:r>
          </w:p>
        </w:tc>
        <w:tc>
          <w:tcPr>
            <w:tcW w:w="799" w:type="dxa"/>
            <w:shd w:val="clear" w:color="auto" w:fill="auto"/>
            <w:hideMark/>
          </w:tcPr>
          <w:p w14:paraId="66EB58E3" w14:textId="690BAE5E" w:rsidR="00CE0169" w:rsidRPr="00882F42" w:rsidRDefault="00CE0169" w:rsidP="00E95D12">
            <w:pPr>
              <w:jc w:val="right"/>
              <w:rPr>
                <w:color w:val="000000"/>
                <w:sz w:val="20"/>
                <w:szCs w:val="20"/>
                <w:lang w:val="en-CA" w:eastAsia="es-CO"/>
              </w:rPr>
            </w:pPr>
            <w:r w:rsidRPr="00882F42">
              <w:rPr>
                <w:color w:val="000000"/>
                <w:sz w:val="20"/>
                <w:szCs w:val="20"/>
                <w:lang w:val="en-CA" w:eastAsia="es-CO"/>
              </w:rPr>
              <w:t>10</w:t>
            </w:r>
            <w:r w:rsidR="00E95D12" w:rsidRPr="00882F42">
              <w:rPr>
                <w:color w:val="000000"/>
                <w:sz w:val="20"/>
                <w:szCs w:val="20"/>
                <w:lang w:val="en-CA" w:eastAsia="es-CO"/>
              </w:rPr>
              <w:t>.</w:t>
            </w:r>
            <w:r w:rsidRPr="00882F42">
              <w:rPr>
                <w:color w:val="000000"/>
                <w:sz w:val="20"/>
                <w:szCs w:val="20"/>
                <w:lang w:val="en-CA" w:eastAsia="es-CO"/>
              </w:rPr>
              <w:t>37</w:t>
            </w:r>
          </w:p>
        </w:tc>
        <w:tc>
          <w:tcPr>
            <w:tcW w:w="799" w:type="dxa"/>
            <w:shd w:val="clear" w:color="auto" w:fill="auto"/>
            <w:hideMark/>
          </w:tcPr>
          <w:p w14:paraId="6DBDECEE" w14:textId="079972A1" w:rsidR="00CE0169" w:rsidRPr="00882F42" w:rsidRDefault="00E95D12" w:rsidP="00CF2862">
            <w:pPr>
              <w:jc w:val="right"/>
              <w:rPr>
                <w:color w:val="000000"/>
                <w:sz w:val="20"/>
                <w:szCs w:val="20"/>
                <w:lang w:val="en-CA" w:eastAsia="es-CO"/>
              </w:rPr>
            </w:pPr>
            <w:r w:rsidRPr="00882F42">
              <w:rPr>
                <w:color w:val="000000"/>
                <w:sz w:val="20"/>
                <w:szCs w:val="20"/>
                <w:lang w:val="en-CA" w:eastAsia="es-CO"/>
              </w:rPr>
              <w:t>10.</w:t>
            </w:r>
            <w:r w:rsidR="00CE0169" w:rsidRPr="00882F42">
              <w:rPr>
                <w:color w:val="000000"/>
                <w:sz w:val="20"/>
                <w:szCs w:val="20"/>
                <w:lang w:val="en-CA" w:eastAsia="es-CO"/>
              </w:rPr>
              <w:t>37</w:t>
            </w:r>
          </w:p>
        </w:tc>
        <w:tc>
          <w:tcPr>
            <w:tcW w:w="799" w:type="dxa"/>
            <w:shd w:val="clear" w:color="auto" w:fill="auto"/>
            <w:hideMark/>
          </w:tcPr>
          <w:p w14:paraId="2A3758F4" w14:textId="3EEA8E7F" w:rsidR="00CE0169" w:rsidRPr="00882F42" w:rsidRDefault="00CE0169" w:rsidP="00E95D12">
            <w:pPr>
              <w:jc w:val="right"/>
              <w:rPr>
                <w:color w:val="000000"/>
                <w:sz w:val="20"/>
                <w:szCs w:val="20"/>
                <w:lang w:val="en-CA" w:eastAsia="es-CO"/>
              </w:rPr>
            </w:pPr>
            <w:r w:rsidRPr="00882F42">
              <w:rPr>
                <w:color w:val="000000"/>
                <w:sz w:val="20"/>
                <w:szCs w:val="20"/>
                <w:lang w:val="en-CA" w:eastAsia="es-CO"/>
              </w:rPr>
              <w:t>10</w:t>
            </w:r>
            <w:r w:rsidR="00E95D12" w:rsidRPr="00882F42">
              <w:rPr>
                <w:color w:val="000000"/>
                <w:sz w:val="20"/>
                <w:szCs w:val="20"/>
                <w:lang w:val="en-CA" w:eastAsia="es-CO"/>
              </w:rPr>
              <w:t>.</w:t>
            </w:r>
            <w:r w:rsidRPr="00882F42">
              <w:rPr>
                <w:color w:val="000000"/>
                <w:sz w:val="20"/>
                <w:szCs w:val="20"/>
                <w:lang w:val="en-CA" w:eastAsia="es-CO"/>
              </w:rPr>
              <w:t>37</w:t>
            </w:r>
          </w:p>
        </w:tc>
        <w:tc>
          <w:tcPr>
            <w:tcW w:w="799" w:type="dxa"/>
            <w:shd w:val="clear" w:color="auto" w:fill="auto"/>
            <w:hideMark/>
          </w:tcPr>
          <w:p w14:paraId="285C5119" w14:textId="10927CC3" w:rsidR="00CE0169" w:rsidRPr="00882F42" w:rsidRDefault="00E95D12" w:rsidP="00CF2862">
            <w:pPr>
              <w:jc w:val="right"/>
              <w:rPr>
                <w:color w:val="000000"/>
                <w:sz w:val="20"/>
                <w:szCs w:val="20"/>
                <w:lang w:val="en-CA" w:eastAsia="es-CO"/>
              </w:rPr>
            </w:pPr>
            <w:r w:rsidRPr="00882F42">
              <w:rPr>
                <w:color w:val="000000"/>
                <w:sz w:val="20"/>
                <w:szCs w:val="20"/>
                <w:lang w:val="en-CA" w:eastAsia="es-CO"/>
              </w:rPr>
              <w:t>10.</w:t>
            </w:r>
            <w:r w:rsidR="00CE0169" w:rsidRPr="00882F42">
              <w:rPr>
                <w:color w:val="000000"/>
                <w:sz w:val="20"/>
                <w:szCs w:val="20"/>
                <w:lang w:val="en-CA" w:eastAsia="es-CO"/>
              </w:rPr>
              <w:t>37</w:t>
            </w:r>
          </w:p>
        </w:tc>
        <w:tc>
          <w:tcPr>
            <w:tcW w:w="754" w:type="dxa"/>
            <w:shd w:val="clear" w:color="auto" w:fill="auto"/>
            <w:hideMark/>
          </w:tcPr>
          <w:p w14:paraId="789FF85B" w14:textId="5D5B7F13" w:rsidR="00CE0169" w:rsidRPr="00882F42" w:rsidRDefault="00CE0169" w:rsidP="00E95D12">
            <w:pPr>
              <w:jc w:val="right"/>
              <w:rPr>
                <w:bCs/>
                <w:color w:val="000000"/>
                <w:sz w:val="20"/>
                <w:szCs w:val="20"/>
                <w:lang w:val="en-CA" w:eastAsia="es-CO"/>
              </w:rPr>
            </w:pPr>
            <w:r w:rsidRPr="00882F42">
              <w:rPr>
                <w:bCs/>
                <w:color w:val="000000"/>
                <w:sz w:val="20"/>
                <w:szCs w:val="20"/>
                <w:lang w:val="en-CA" w:eastAsia="es-CO"/>
              </w:rPr>
              <w:t>5</w:t>
            </w:r>
            <w:r w:rsidR="00E95D12" w:rsidRPr="00882F42">
              <w:rPr>
                <w:bCs/>
                <w:color w:val="000000"/>
                <w:sz w:val="20"/>
                <w:szCs w:val="20"/>
                <w:lang w:val="en-CA" w:eastAsia="es-CO"/>
              </w:rPr>
              <w:t>.</w:t>
            </w:r>
            <w:r w:rsidRPr="00882F42">
              <w:rPr>
                <w:bCs/>
                <w:color w:val="000000"/>
                <w:sz w:val="20"/>
                <w:szCs w:val="20"/>
                <w:lang w:val="en-CA" w:eastAsia="es-CO"/>
              </w:rPr>
              <w:t>18</w:t>
            </w:r>
          </w:p>
        </w:tc>
        <w:tc>
          <w:tcPr>
            <w:tcW w:w="845" w:type="dxa"/>
            <w:shd w:val="clear" w:color="auto" w:fill="auto"/>
            <w:hideMark/>
          </w:tcPr>
          <w:p w14:paraId="2C07B7D1" w14:textId="149A0AD2" w:rsidR="00CE0169" w:rsidRPr="00882F42" w:rsidRDefault="00CE0169" w:rsidP="00CF2862">
            <w:pPr>
              <w:jc w:val="right"/>
              <w:rPr>
                <w:color w:val="000000"/>
                <w:sz w:val="20"/>
                <w:szCs w:val="20"/>
                <w:lang w:val="en-CA" w:eastAsia="es-CO"/>
              </w:rPr>
            </w:pPr>
            <w:r w:rsidRPr="00882F42">
              <w:rPr>
                <w:color w:val="000000"/>
                <w:sz w:val="20"/>
                <w:szCs w:val="20"/>
                <w:lang w:val="en-CA" w:eastAsia="es-CO"/>
              </w:rPr>
              <w:t>n/a </w:t>
            </w:r>
          </w:p>
        </w:tc>
      </w:tr>
      <w:tr w:rsidR="00CE0169" w:rsidRPr="00882F42" w14:paraId="7CC03D25" w14:textId="77777777" w:rsidTr="00CE0169">
        <w:trPr>
          <w:trHeight w:val="457"/>
          <w:jc w:val="center"/>
        </w:trPr>
        <w:tc>
          <w:tcPr>
            <w:tcW w:w="590" w:type="dxa"/>
            <w:shd w:val="clear" w:color="auto" w:fill="auto"/>
            <w:vAlign w:val="center"/>
            <w:hideMark/>
          </w:tcPr>
          <w:p w14:paraId="527FE461"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2.1</w:t>
            </w:r>
          </w:p>
        </w:tc>
        <w:tc>
          <w:tcPr>
            <w:tcW w:w="2178" w:type="dxa"/>
            <w:shd w:val="clear" w:color="auto" w:fill="auto"/>
            <w:vAlign w:val="center"/>
            <w:hideMark/>
          </w:tcPr>
          <w:p w14:paraId="0F693C7A" w14:textId="4318BF65"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Lead IA (UNDP) agreed funding (US $) </w:t>
            </w:r>
          </w:p>
        </w:tc>
        <w:tc>
          <w:tcPr>
            <w:tcW w:w="799" w:type="dxa"/>
            <w:shd w:val="clear" w:color="auto" w:fill="auto"/>
            <w:hideMark/>
          </w:tcPr>
          <w:p w14:paraId="1CD457B5" w14:textId="33E152E4" w:rsidR="00CE0169" w:rsidRPr="00882F42" w:rsidRDefault="00CE0169" w:rsidP="00CF2862">
            <w:pPr>
              <w:jc w:val="right"/>
              <w:rPr>
                <w:color w:val="000000"/>
                <w:sz w:val="20"/>
                <w:szCs w:val="20"/>
                <w:lang w:val="en-CA" w:eastAsia="es-CO"/>
              </w:rPr>
            </w:pPr>
            <w:r w:rsidRPr="00882F42">
              <w:rPr>
                <w:color w:val="000000"/>
                <w:sz w:val="20"/>
                <w:szCs w:val="20"/>
                <w:lang w:val="en-CA" w:eastAsia="es-CO"/>
              </w:rPr>
              <w:t>450,000</w:t>
            </w:r>
          </w:p>
        </w:tc>
        <w:tc>
          <w:tcPr>
            <w:tcW w:w="799" w:type="dxa"/>
            <w:shd w:val="clear" w:color="auto" w:fill="auto"/>
          </w:tcPr>
          <w:p w14:paraId="19357D98" w14:textId="749DDB40"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341FE498" w14:textId="4F8C19E2"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469173C9" w14:textId="4CC9D82E"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hideMark/>
          </w:tcPr>
          <w:p w14:paraId="5513B452" w14:textId="361DE4DA" w:rsidR="00CE0169" w:rsidRPr="00882F42" w:rsidRDefault="00CE0169" w:rsidP="00CF2862">
            <w:pPr>
              <w:jc w:val="right"/>
              <w:rPr>
                <w:color w:val="000000"/>
                <w:sz w:val="20"/>
                <w:szCs w:val="20"/>
                <w:lang w:val="en-CA" w:eastAsia="es-CO"/>
              </w:rPr>
            </w:pPr>
            <w:r w:rsidRPr="00882F42">
              <w:rPr>
                <w:color w:val="000000"/>
                <w:sz w:val="20"/>
                <w:szCs w:val="20"/>
                <w:lang w:val="en-CA" w:eastAsia="es-CO"/>
              </w:rPr>
              <w:t>363,600</w:t>
            </w:r>
          </w:p>
        </w:tc>
        <w:tc>
          <w:tcPr>
            <w:tcW w:w="799" w:type="dxa"/>
            <w:shd w:val="clear" w:color="auto" w:fill="auto"/>
          </w:tcPr>
          <w:p w14:paraId="6FF98082" w14:textId="222EFE3E"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51C3E972" w14:textId="7FDC58E7"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63DF9BBE" w14:textId="30A70E3D"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54" w:type="dxa"/>
            <w:shd w:val="clear" w:color="auto" w:fill="auto"/>
          </w:tcPr>
          <w:p w14:paraId="1466C65B" w14:textId="4742DB95" w:rsidR="00CE0169" w:rsidRPr="00882F42" w:rsidRDefault="00CE0169" w:rsidP="00CF2862">
            <w:pPr>
              <w:jc w:val="right"/>
              <w:rPr>
                <w:color w:val="000000"/>
                <w:sz w:val="20"/>
                <w:szCs w:val="20"/>
                <w:lang w:val="en-CA" w:eastAsia="es-CO"/>
              </w:rPr>
            </w:pPr>
            <w:r w:rsidRPr="00882F42">
              <w:rPr>
                <w:color w:val="000000"/>
                <w:sz w:val="20"/>
                <w:szCs w:val="20"/>
                <w:lang w:val="en-CA" w:eastAsia="es-CO"/>
              </w:rPr>
              <w:t>90,400</w:t>
            </w:r>
          </w:p>
        </w:tc>
        <w:tc>
          <w:tcPr>
            <w:tcW w:w="845" w:type="dxa"/>
            <w:shd w:val="clear" w:color="auto" w:fill="auto"/>
            <w:hideMark/>
          </w:tcPr>
          <w:p w14:paraId="45D44DFA" w14:textId="3CB491C8" w:rsidR="00CE0169" w:rsidRPr="00882F42" w:rsidRDefault="00CE0169" w:rsidP="00CF2862">
            <w:pPr>
              <w:jc w:val="right"/>
              <w:rPr>
                <w:color w:val="000000"/>
                <w:sz w:val="20"/>
                <w:szCs w:val="20"/>
                <w:lang w:val="en-CA" w:eastAsia="es-CO"/>
              </w:rPr>
            </w:pPr>
            <w:r w:rsidRPr="00882F42">
              <w:rPr>
                <w:color w:val="000000"/>
                <w:sz w:val="20"/>
                <w:szCs w:val="20"/>
                <w:lang w:val="en-CA" w:eastAsia="es-CO"/>
              </w:rPr>
              <w:t>904,000</w:t>
            </w:r>
          </w:p>
        </w:tc>
      </w:tr>
      <w:tr w:rsidR="00CE0169" w:rsidRPr="00882F42" w14:paraId="2A2ED190" w14:textId="77777777" w:rsidTr="00CE0169">
        <w:trPr>
          <w:trHeight w:val="300"/>
          <w:jc w:val="center"/>
        </w:trPr>
        <w:tc>
          <w:tcPr>
            <w:tcW w:w="590" w:type="dxa"/>
            <w:shd w:val="clear" w:color="auto" w:fill="auto"/>
            <w:vAlign w:val="center"/>
            <w:hideMark/>
          </w:tcPr>
          <w:p w14:paraId="75F69FA9"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2.2</w:t>
            </w:r>
          </w:p>
        </w:tc>
        <w:tc>
          <w:tcPr>
            <w:tcW w:w="2178" w:type="dxa"/>
            <w:shd w:val="clear" w:color="auto" w:fill="auto"/>
            <w:vAlign w:val="center"/>
            <w:hideMark/>
          </w:tcPr>
          <w:p w14:paraId="115813E7" w14:textId="373F9579" w:rsidR="00CE0169" w:rsidRPr="00882F42" w:rsidRDefault="00CE0169" w:rsidP="003C7125">
            <w:pPr>
              <w:rPr>
                <w:color w:val="000000"/>
                <w:sz w:val="20"/>
                <w:szCs w:val="20"/>
                <w:lang w:val="en-CA" w:eastAsia="es-CO"/>
              </w:rPr>
            </w:pPr>
            <w:r w:rsidRPr="00882F42">
              <w:rPr>
                <w:color w:val="000000"/>
                <w:sz w:val="20"/>
                <w:szCs w:val="20"/>
                <w:lang w:val="en-CA" w:eastAsia="es-CO"/>
              </w:rPr>
              <w:t xml:space="preserve">Support costs for Lead IA (US $) </w:t>
            </w:r>
          </w:p>
        </w:tc>
        <w:tc>
          <w:tcPr>
            <w:tcW w:w="799" w:type="dxa"/>
            <w:shd w:val="clear" w:color="auto" w:fill="auto"/>
            <w:hideMark/>
          </w:tcPr>
          <w:p w14:paraId="53F03BCF" w14:textId="4A24C6BE" w:rsidR="00CE0169" w:rsidRPr="00882F42" w:rsidRDefault="00CE0169" w:rsidP="00CF2862">
            <w:pPr>
              <w:jc w:val="right"/>
              <w:rPr>
                <w:color w:val="000000"/>
                <w:sz w:val="20"/>
                <w:szCs w:val="20"/>
                <w:lang w:val="en-CA" w:eastAsia="es-CO"/>
              </w:rPr>
            </w:pPr>
            <w:r w:rsidRPr="00882F42">
              <w:rPr>
                <w:color w:val="000000"/>
                <w:sz w:val="20"/>
                <w:szCs w:val="20"/>
                <w:lang w:val="en-CA" w:eastAsia="es-CO"/>
              </w:rPr>
              <w:t>31,500</w:t>
            </w:r>
          </w:p>
        </w:tc>
        <w:tc>
          <w:tcPr>
            <w:tcW w:w="799" w:type="dxa"/>
            <w:shd w:val="clear" w:color="auto" w:fill="auto"/>
          </w:tcPr>
          <w:p w14:paraId="4233572E" w14:textId="66F11298"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46A45787" w14:textId="062B8B4F"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29BEAB63" w14:textId="56A56EB2"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hideMark/>
          </w:tcPr>
          <w:p w14:paraId="12C1CA89" w14:textId="3F2DBDD7" w:rsidR="00CE0169" w:rsidRPr="00882F42" w:rsidRDefault="00CE0169" w:rsidP="00CF2862">
            <w:pPr>
              <w:jc w:val="right"/>
              <w:rPr>
                <w:color w:val="000000"/>
                <w:sz w:val="20"/>
                <w:szCs w:val="20"/>
                <w:lang w:val="en-CA" w:eastAsia="es-CO"/>
              </w:rPr>
            </w:pPr>
            <w:r w:rsidRPr="00882F42">
              <w:rPr>
                <w:color w:val="000000"/>
                <w:sz w:val="20"/>
                <w:szCs w:val="20"/>
                <w:lang w:val="en-CA" w:eastAsia="es-CO"/>
              </w:rPr>
              <w:t>25,452</w:t>
            </w:r>
          </w:p>
        </w:tc>
        <w:tc>
          <w:tcPr>
            <w:tcW w:w="799" w:type="dxa"/>
            <w:shd w:val="clear" w:color="auto" w:fill="auto"/>
          </w:tcPr>
          <w:p w14:paraId="2F83ADE1" w14:textId="28500DD2"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69B26ED9" w14:textId="434B8197"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7D535A10" w14:textId="5D44BA2C"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54" w:type="dxa"/>
            <w:shd w:val="clear" w:color="auto" w:fill="auto"/>
          </w:tcPr>
          <w:p w14:paraId="01B312D9" w14:textId="071F5E84" w:rsidR="00CE0169" w:rsidRPr="00882F42" w:rsidRDefault="00CE0169" w:rsidP="00CF2862">
            <w:pPr>
              <w:jc w:val="right"/>
              <w:rPr>
                <w:color w:val="000000"/>
                <w:sz w:val="20"/>
                <w:szCs w:val="20"/>
                <w:lang w:val="en-CA" w:eastAsia="es-CO"/>
              </w:rPr>
            </w:pPr>
            <w:r w:rsidRPr="00882F42">
              <w:rPr>
                <w:color w:val="000000"/>
                <w:sz w:val="20"/>
                <w:szCs w:val="20"/>
                <w:lang w:val="en-CA" w:eastAsia="es-CO"/>
              </w:rPr>
              <w:t>6,328</w:t>
            </w:r>
          </w:p>
        </w:tc>
        <w:tc>
          <w:tcPr>
            <w:tcW w:w="845" w:type="dxa"/>
            <w:shd w:val="clear" w:color="auto" w:fill="auto"/>
            <w:hideMark/>
          </w:tcPr>
          <w:p w14:paraId="4DE6CC0C" w14:textId="76496D23" w:rsidR="00CE0169" w:rsidRPr="00882F42" w:rsidRDefault="00CE0169" w:rsidP="00CF2862">
            <w:pPr>
              <w:jc w:val="right"/>
              <w:rPr>
                <w:color w:val="000000"/>
                <w:sz w:val="20"/>
                <w:szCs w:val="20"/>
                <w:lang w:val="en-CA" w:eastAsia="es-CO"/>
              </w:rPr>
            </w:pPr>
            <w:r w:rsidRPr="00882F42">
              <w:rPr>
                <w:color w:val="000000"/>
                <w:sz w:val="20"/>
                <w:szCs w:val="20"/>
                <w:lang w:val="en-CA" w:eastAsia="es-CO"/>
              </w:rPr>
              <w:t>63,280 </w:t>
            </w:r>
          </w:p>
        </w:tc>
      </w:tr>
      <w:tr w:rsidR="00CE0169" w:rsidRPr="00882F42" w14:paraId="06521D8C" w14:textId="77777777" w:rsidTr="00CE0169">
        <w:trPr>
          <w:trHeight w:val="300"/>
          <w:jc w:val="center"/>
        </w:trPr>
        <w:tc>
          <w:tcPr>
            <w:tcW w:w="590" w:type="dxa"/>
            <w:shd w:val="clear" w:color="auto" w:fill="auto"/>
            <w:vAlign w:val="center"/>
            <w:hideMark/>
          </w:tcPr>
          <w:p w14:paraId="612A4CB0"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3.1</w:t>
            </w:r>
          </w:p>
        </w:tc>
        <w:tc>
          <w:tcPr>
            <w:tcW w:w="2178" w:type="dxa"/>
            <w:shd w:val="clear" w:color="auto" w:fill="auto"/>
            <w:vAlign w:val="center"/>
            <w:hideMark/>
          </w:tcPr>
          <w:p w14:paraId="2ECCF1CD" w14:textId="0FA07C08"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Total agreed funding (US $) </w:t>
            </w:r>
          </w:p>
        </w:tc>
        <w:tc>
          <w:tcPr>
            <w:tcW w:w="799" w:type="dxa"/>
            <w:shd w:val="clear" w:color="auto" w:fill="auto"/>
            <w:hideMark/>
          </w:tcPr>
          <w:p w14:paraId="4BD4043A" w14:textId="30F75A23" w:rsidR="00CE0169" w:rsidRPr="00882F42" w:rsidRDefault="00CE0169" w:rsidP="00CF2862">
            <w:pPr>
              <w:jc w:val="right"/>
              <w:rPr>
                <w:color w:val="000000"/>
                <w:sz w:val="20"/>
                <w:szCs w:val="20"/>
                <w:lang w:val="en-CA" w:eastAsia="es-CO"/>
              </w:rPr>
            </w:pPr>
            <w:r w:rsidRPr="00882F42">
              <w:rPr>
                <w:color w:val="000000"/>
                <w:sz w:val="20"/>
                <w:szCs w:val="20"/>
                <w:lang w:val="en-CA" w:eastAsia="es-CO"/>
              </w:rPr>
              <w:t>450,000</w:t>
            </w:r>
          </w:p>
        </w:tc>
        <w:tc>
          <w:tcPr>
            <w:tcW w:w="799" w:type="dxa"/>
            <w:shd w:val="clear" w:color="auto" w:fill="auto"/>
          </w:tcPr>
          <w:p w14:paraId="1FB30C53" w14:textId="49634415"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32EC8B2B" w14:textId="2C8F07D0"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37A3C13F" w14:textId="239482CD"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hideMark/>
          </w:tcPr>
          <w:p w14:paraId="20395273" w14:textId="2007315A" w:rsidR="00CE0169" w:rsidRPr="00882F42" w:rsidRDefault="00CE0169" w:rsidP="00CF2862">
            <w:pPr>
              <w:jc w:val="right"/>
              <w:rPr>
                <w:color w:val="000000"/>
                <w:sz w:val="20"/>
                <w:szCs w:val="20"/>
                <w:lang w:val="en-CA" w:eastAsia="es-CO"/>
              </w:rPr>
            </w:pPr>
            <w:r w:rsidRPr="00882F42">
              <w:rPr>
                <w:color w:val="000000"/>
                <w:sz w:val="20"/>
                <w:szCs w:val="20"/>
                <w:lang w:val="en-CA" w:eastAsia="es-CO"/>
              </w:rPr>
              <w:t>363,600</w:t>
            </w:r>
          </w:p>
        </w:tc>
        <w:tc>
          <w:tcPr>
            <w:tcW w:w="799" w:type="dxa"/>
            <w:shd w:val="clear" w:color="auto" w:fill="auto"/>
          </w:tcPr>
          <w:p w14:paraId="521CC0F8" w14:textId="7B7DE891"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3423D6F7" w14:textId="42B75872"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5DFA98A5" w14:textId="667979DB"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54" w:type="dxa"/>
            <w:shd w:val="clear" w:color="auto" w:fill="auto"/>
          </w:tcPr>
          <w:p w14:paraId="71BEE6C0" w14:textId="3DEE0655" w:rsidR="00CE0169" w:rsidRPr="00882F42" w:rsidRDefault="00CE0169" w:rsidP="00CF2862">
            <w:pPr>
              <w:jc w:val="right"/>
              <w:rPr>
                <w:color w:val="000000"/>
                <w:sz w:val="20"/>
                <w:szCs w:val="20"/>
                <w:lang w:val="en-CA" w:eastAsia="es-CO"/>
              </w:rPr>
            </w:pPr>
            <w:r w:rsidRPr="00882F42">
              <w:rPr>
                <w:color w:val="000000"/>
                <w:sz w:val="20"/>
                <w:szCs w:val="20"/>
                <w:lang w:val="en-CA" w:eastAsia="es-CO"/>
              </w:rPr>
              <w:t>90,400</w:t>
            </w:r>
          </w:p>
        </w:tc>
        <w:tc>
          <w:tcPr>
            <w:tcW w:w="845" w:type="dxa"/>
            <w:shd w:val="clear" w:color="auto" w:fill="auto"/>
            <w:hideMark/>
          </w:tcPr>
          <w:p w14:paraId="43A75AC5" w14:textId="06EC9F36" w:rsidR="00CE0169" w:rsidRPr="00882F42" w:rsidRDefault="00CE0169" w:rsidP="00CF2862">
            <w:pPr>
              <w:jc w:val="right"/>
              <w:rPr>
                <w:color w:val="000000"/>
                <w:sz w:val="20"/>
                <w:szCs w:val="20"/>
                <w:lang w:val="en-CA" w:eastAsia="es-CO"/>
              </w:rPr>
            </w:pPr>
            <w:r w:rsidRPr="00882F42">
              <w:rPr>
                <w:color w:val="000000"/>
                <w:sz w:val="20"/>
                <w:szCs w:val="20"/>
                <w:lang w:val="en-CA" w:eastAsia="es-CO"/>
              </w:rPr>
              <w:t>904,000</w:t>
            </w:r>
          </w:p>
        </w:tc>
      </w:tr>
      <w:tr w:rsidR="00CE0169" w:rsidRPr="00882F42" w14:paraId="7284100C" w14:textId="77777777" w:rsidTr="00CE0169">
        <w:trPr>
          <w:trHeight w:val="300"/>
          <w:jc w:val="center"/>
        </w:trPr>
        <w:tc>
          <w:tcPr>
            <w:tcW w:w="590" w:type="dxa"/>
            <w:shd w:val="clear" w:color="auto" w:fill="auto"/>
            <w:vAlign w:val="center"/>
            <w:hideMark/>
          </w:tcPr>
          <w:p w14:paraId="17443F81"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3.2</w:t>
            </w:r>
          </w:p>
        </w:tc>
        <w:tc>
          <w:tcPr>
            <w:tcW w:w="2178" w:type="dxa"/>
            <w:shd w:val="clear" w:color="auto" w:fill="auto"/>
            <w:vAlign w:val="center"/>
            <w:hideMark/>
          </w:tcPr>
          <w:p w14:paraId="304501D2" w14:textId="1AC2EFB0"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Total support costs (US $) </w:t>
            </w:r>
          </w:p>
        </w:tc>
        <w:tc>
          <w:tcPr>
            <w:tcW w:w="799" w:type="dxa"/>
            <w:shd w:val="clear" w:color="auto" w:fill="auto"/>
            <w:hideMark/>
          </w:tcPr>
          <w:p w14:paraId="211DA662" w14:textId="44FA6E26" w:rsidR="00CE0169" w:rsidRPr="00882F42" w:rsidRDefault="00CE0169" w:rsidP="00CF2862">
            <w:pPr>
              <w:jc w:val="right"/>
              <w:rPr>
                <w:color w:val="000000"/>
                <w:sz w:val="20"/>
                <w:szCs w:val="20"/>
                <w:lang w:val="en-CA" w:eastAsia="es-CO"/>
              </w:rPr>
            </w:pPr>
            <w:r w:rsidRPr="00882F42">
              <w:rPr>
                <w:color w:val="000000"/>
                <w:sz w:val="20"/>
                <w:szCs w:val="20"/>
                <w:lang w:val="en-CA" w:eastAsia="es-CO"/>
              </w:rPr>
              <w:t>31,500</w:t>
            </w:r>
          </w:p>
        </w:tc>
        <w:tc>
          <w:tcPr>
            <w:tcW w:w="799" w:type="dxa"/>
            <w:shd w:val="clear" w:color="auto" w:fill="auto"/>
          </w:tcPr>
          <w:p w14:paraId="0984C922" w14:textId="0037C4EE"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4624D46C" w14:textId="67D68A93"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0DF6207C" w14:textId="136AA7AD"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hideMark/>
          </w:tcPr>
          <w:p w14:paraId="3648E214" w14:textId="180072FC" w:rsidR="00CE0169" w:rsidRPr="00882F42" w:rsidRDefault="00CE0169" w:rsidP="00CF2862">
            <w:pPr>
              <w:jc w:val="right"/>
              <w:rPr>
                <w:color w:val="000000"/>
                <w:sz w:val="20"/>
                <w:szCs w:val="20"/>
                <w:lang w:val="en-CA" w:eastAsia="es-CO"/>
              </w:rPr>
            </w:pPr>
            <w:r w:rsidRPr="00882F42">
              <w:rPr>
                <w:color w:val="000000"/>
                <w:sz w:val="20"/>
                <w:szCs w:val="20"/>
                <w:lang w:val="en-CA" w:eastAsia="es-CO"/>
              </w:rPr>
              <w:t>25,452</w:t>
            </w:r>
          </w:p>
        </w:tc>
        <w:tc>
          <w:tcPr>
            <w:tcW w:w="799" w:type="dxa"/>
            <w:shd w:val="clear" w:color="auto" w:fill="auto"/>
          </w:tcPr>
          <w:p w14:paraId="2515F97A" w14:textId="000C8604"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5710797D" w14:textId="0EC8D80C"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2E1184C8" w14:textId="1DD3EEB6"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54" w:type="dxa"/>
            <w:shd w:val="clear" w:color="auto" w:fill="auto"/>
          </w:tcPr>
          <w:p w14:paraId="711FB45C" w14:textId="6EE40DB0" w:rsidR="00CE0169" w:rsidRPr="00882F42" w:rsidRDefault="00CE0169" w:rsidP="00CF2862">
            <w:pPr>
              <w:jc w:val="right"/>
              <w:rPr>
                <w:color w:val="000000"/>
                <w:sz w:val="20"/>
                <w:szCs w:val="20"/>
                <w:lang w:val="en-CA" w:eastAsia="es-CO"/>
              </w:rPr>
            </w:pPr>
            <w:r w:rsidRPr="00882F42">
              <w:rPr>
                <w:color w:val="000000"/>
                <w:sz w:val="20"/>
                <w:szCs w:val="20"/>
                <w:lang w:val="en-CA" w:eastAsia="es-CO"/>
              </w:rPr>
              <w:t>6,328</w:t>
            </w:r>
          </w:p>
        </w:tc>
        <w:tc>
          <w:tcPr>
            <w:tcW w:w="845" w:type="dxa"/>
            <w:shd w:val="clear" w:color="auto" w:fill="auto"/>
            <w:hideMark/>
          </w:tcPr>
          <w:p w14:paraId="6857271A" w14:textId="2E05A468" w:rsidR="00CE0169" w:rsidRPr="00882F42" w:rsidRDefault="00CE0169" w:rsidP="00CF2862">
            <w:pPr>
              <w:jc w:val="right"/>
              <w:rPr>
                <w:color w:val="000000"/>
                <w:sz w:val="20"/>
                <w:szCs w:val="20"/>
                <w:lang w:val="en-CA" w:eastAsia="es-CO"/>
              </w:rPr>
            </w:pPr>
            <w:r w:rsidRPr="00882F42">
              <w:rPr>
                <w:color w:val="000000"/>
                <w:sz w:val="20"/>
                <w:szCs w:val="20"/>
                <w:lang w:val="en-CA" w:eastAsia="es-CO"/>
              </w:rPr>
              <w:t>63,280</w:t>
            </w:r>
          </w:p>
        </w:tc>
      </w:tr>
      <w:tr w:rsidR="00CE0169" w:rsidRPr="00882F42" w14:paraId="1CA5177B" w14:textId="77777777" w:rsidTr="00CE0169">
        <w:trPr>
          <w:trHeight w:val="300"/>
          <w:jc w:val="center"/>
        </w:trPr>
        <w:tc>
          <w:tcPr>
            <w:tcW w:w="590" w:type="dxa"/>
            <w:shd w:val="clear" w:color="auto" w:fill="auto"/>
            <w:vAlign w:val="center"/>
            <w:hideMark/>
          </w:tcPr>
          <w:p w14:paraId="4F688303" w14:textId="77777777" w:rsidR="00CE0169" w:rsidRPr="00882F42" w:rsidRDefault="00CE0169" w:rsidP="006D3A38">
            <w:pPr>
              <w:rPr>
                <w:color w:val="000000"/>
                <w:sz w:val="20"/>
                <w:szCs w:val="20"/>
                <w:lang w:val="en-CA" w:eastAsia="es-CO"/>
              </w:rPr>
            </w:pPr>
            <w:r w:rsidRPr="00882F42">
              <w:rPr>
                <w:color w:val="000000"/>
                <w:sz w:val="20"/>
                <w:szCs w:val="20"/>
                <w:lang w:val="en-CA" w:eastAsia="es-CO"/>
              </w:rPr>
              <w:t>3.3</w:t>
            </w:r>
          </w:p>
        </w:tc>
        <w:tc>
          <w:tcPr>
            <w:tcW w:w="2178" w:type="dxa"/>
            <w:shd w:val="clear" w:color="auto" w:fill="auto"/>
            <w:vAlign w:val="center"/>
            <w:hideMark/>
          </w:tcPr>
          <w:p w14:paraId="7776DE15" w14:textId="4371EFEE" w:rsidR="00CE0169" w:rsidRPr="00882F42" w:rsidRDefault="00CE0169" w:rsidP="006D3A38">
            <w:pPr>
              <w:rPr>
                <w:color w:val="000000"/>
                <w:sz w:val="20"/>
                <w:szCs w:val="20"/>
                <w:lang w:val="en-CA" w:eastAsia="es-CO"/>
              </w:rPr>
            </w:pPr>
            <w:r w:rsidRPr="00882F42">
              <w:rPr>
                <w:color w:val="000000"/>
                <w:sz w:val="20"/>
                <w:szCs w:val="20"/>
                <w:lang w:val="en-CA" w:eastAsia="es-CO"/>
              </w:rPr>
              <w:t xml:space="preserve">Total agreed costs (US $) </w:t>
            </w:r>
          </w:p>
        </w:tc>
        <w:tc>
          <w:tcPr>
            <w:tcW w:w="799" w:type="dxa"/>
            <w:shd w:val="clear" w:color="auto" w:fill="auto"/>
            <w:hideMark/>
          </w:tcPr>
          <w:p w14:paraId="0391F546" w14:textId="32E80734" w:rsidR="00CE0169" w:rsidRPr="00882F42" w:rsidRDefault="00CE0169" w:rsidP="00CF2862">
            <w:pPr>
              <w:jc w:val="right"/>
              <w:rPr>
                <w:color w:val="000000"/>
                <w:sz w:val="20"/>
                <w:szCs w:val="20"/>
                <w:lang w:val="en-CA" w:eastAsia="es-CO"/>
              </w:rPr>
            </w:pPr>
            <w:r w:rsidRPr="00882F42">
              <w:rPr>
                <w:color w:val="000000"/>
                <w:sz w:val="20"/>
                <w:szCs w:val="20"/>
                <w:lang w:val="en-CA" w:eastAsia="es-CO"/>
              </w:rPr>
              <w:t>481,500</w:t>
            </w:r>
          </w:p>
        </w:tc>
        <w:tc>
          <w:tcPr>
            <w:tcW w:w="799" w:type="dxa"/>
            <w:shd w:val="clear" w:color="auto" w:fill="auto"/>
          </w:tcPr>
          <w:p w14:paraId="117B2F70" w14:textId="768A9621"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3DD78739" w14:textId="3DAE6E9E"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106B5DA4" w14:textId="7DAF49F9"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hideMark/>
          </w:tcPr>
          <w:p w14:paraId="01F41E72" w14:textId="424B2CAE" w:rsidR="00CE0169" w:rsidRPr="00882F42" w:rsidRDefault="00CE0169" w:rsidP="00CF2862">
            <w:pPr>
              <w:jc w:val="right"/>
              <w:rPr>
                <w:color w:val="000000"/>
                <w:sz w:val="20"/>
                <w:szCs w:val="20"/>
                <w:lang w:val="en-CA" w:eastAsia="es-CO"/>
              </w:rPr>
            </w:pPr>
            <w:r w:rsidRPr="00882F42">
              <w:rPr>
                <w:color w:val="000000"/>
                <w:sz w:val="20"/>
                <w:szCs w:val="20"/>
                <w:lang w:val="en-CA" w:eastAsia="es-CO"/>
              </w:rPr>
              <w:t>389,052</w:t>
            </w:r>
          </w:p>
        </w:tc>
        <w:tc>
          <w:tcPr>
            <w:tcW w:w="799" w:type="dxa"/>
            <w:shd w:val="clear" w:color="auto" w:fill="auto"/>
          </w:tcPr>
          <w:p w14:paraId="0D40A1EE" w14:textId="48B5C327"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0390E8E1" w14:textId="4A14F48A"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99" w:type="dxa"/>
            <w:shd w:val="clear" w:color="auto" w:fill="auto"/>
          </w:tcPr>
          <w:p w14:paraId="6942B9CC" w14:textId="20F6241B" w:rsidR="00CE0169" w:rsidRPr="00882F42" w:rsidRDefault="00CE0169" w:rsidP="00CF2862">
            <w:pPr>
              <w:jc w:val="right"/>
              <w:rPr>
                <w:color w:val="000000"/>
                <w:sz w:val="20"/>
                <w:szCs w:val="20"/>
                <w:lang w:val="en-CA" w:eastAsia="es-CO"/>
              </w:rPr>
            </w:pPr>
            <w:r w:rsidRPr="00882F42">
              <w:rPr>
                <w:color w:val="000000"/>
                <w:sz w:val="20"/>
                <w:szCs w:val="20"/>
                <w:lang w:val="en-CA" w:eastAsia="es-CO"/>
              </w:rPr>
              <w:t>0</w:t>
            </w:r>
          </w:p>
        </w:tc>
        <w:tc>
          <w:tcPr>
            <w:tcW w:w="754" w:type="dxa"/>
            <w:shd w:val="clear" w:color="auto" w:fill="auto"/>
          </w:tcPr>
          <w:p w14:paraId="3FDEAF4A" w14:textId="15587FEE" w:rsidR="00CE0169" w:rsidRPr="00882F42" w:rsidRDefault="00CE0169" w:rsidP="00CF2862">
            <w:pPr>
              <w:jc w:val="right"/>
              <w:rPr>
                <w:color w:val="000000"/>
                <w:sz w:val="20"/>
                <w:szCs w:val="20"/>
                <w:lang w:val="en-CA" w:eastAsia="es-CO"/>
              </w:rPr>
            </w:pPr>
            <w:r w:rsidRPr="00882F42">
              <w:rPr>
                <w:color w:val="000000"/>
                <w:sz w:val="20"/>
                <w:szCs w:val="20"/>
                <w:lang w:val="en-CA" w:eastAsia="es-CO"/>
              </w:rPr>
              <w:t>96,728</w:t>
            </w:r>
          </w:p>
        </w:tc>
        <w:tc>
          <w:tcPr>
            <w:tcW w:w="845" w:type="dxa"/>
            <w:shd w:val="clear" w:color="auto" w:fill="auto"/>
            <w:hideMark/>
          </w:tcPr>
          <w:p w14:paraId="5CF77735" w14:textId="2CBF9EAA" w:rsidR="00CE0169" w:rsidRPr="00882F42" w:rsidRDefault="00CE0169" w:rsidP="00CF2862">
            <w:pPr>
              <w:jc w:val="right"/>
              <w:rPr>
                <w:color w:val="000000"/>
                <w:sz w:val="20"/>
                <w:szCs w:val="20"/>
                <w:lang w:val="en-CA" w:eastAsia="es-CO"/>
              </w:rPr>
            </w:pPr>
            <w:r w:rsidRPr="00882F42">
              <w:rPr>
                <w:color w:val="000000"/>
                <w:sz w:val="20"/>
                <w:szCs w:val="20"/>
                <w:lang w:val="en-CA" w:eastAsia="es-CO"/>
              </w:rPr>
              <w:t>967,280</w:t>
            </w:r>
          </w:p>
        </w:tc>
      </w:tr>
      <w:tr w:rsidR="003C7125" w:rsidRPr="00882F42" w14:paraId="45AD4A52" w14:textId="77777777" w:rsidTr="00CE0169">
        <w:trPr>
          <w:trHeight w:val="224"/>
          <w:jc w:val="center"/>
        </w:trPr>
        <w:tc>
          <w:tcPr>
            <w:tcW w:w="590" w:type="dxa"/>
            <w:shd w:val="clear" w:color="auto" w:fill="auto"/>
            <w:vAlign w:val="center"/>
            <w:hideMark/>
          </w:tcPr>
          <w:p w14:paraId="04827A64" w14:textId="77777777" w:rsidR="003C7125" w:rsidRPr="00882F42" w:rsidRDefault="003C7125" w:rsidP="006D3A38">
            <w:pPr>
              <w:rPr>
                <w:color w:val="000000"/>
                <w:sz w:val="20"/>
                <w:szCs w:val="20"/>
                <w:lang w:val="en-CA" w:eastAsia="es-CO"/>
              </w:rPr>
            </w:pPr>
            <w:r w:rsidRPr="00882F42">
              <w:rPr>
                <w:color w:val="000000"/>
                <w:sz w:val="20"/>
                <w:szCs w:val="20"/>
                <w:lang w:val="en-CA" w:eastAsia="es-CO"/>
              </w:rPr>
              <w:t>4.1.1.</w:t>
            </w:r>
          </w:p>
        </w:tc>
        <w:tc>
          <w:tcPr>
            <w:tcW w:w="9324" w:type="dxa"/>
            <w:gridSpan w:val="10"/>
            <w:shd w:val="clear" w:color="auto" w:fill="auto"/>
            <w:vAlign w:val="center"/>
            <w:hideMark/>
          </w:tcPr>
          <w:p w14:paraId="2CD51486" w14:textId="5FF0A846" w:rsidR="003C7125" w:rsidRPr="00882F42" w:rsidRDefault="003C7125" w:rsidP="003C7125">
            <w:pPr>
              <w:rPr>
                <w:color w:val="000000"/>
                <w:sz w:val="20"/>
                <w:szCs w:val="20"/>
                <w:lang w:val="en-CA" w:eastAsia="es-CO"/>
              </w:rPr>
            </w:pPr>
            <w:r w:rsidRPr="00882F42">
              <w:rPr>
                <w:color w:val="000000"/>
                <w:sz w:val="20"/>
                <w:szCs w:val="20"/>
                <w:lang w:val="en-CA" w:eastAsia="es-CO"/>
              </w:rPr>
              <w:t>Total phase-out of HCFC-22 agreed to be achieved under this Agreement (ODP tonnes)</w:t>
            </w:r>
          </w:p>
        </w:tc>
        <w:tc>
          <w:tcPr>
            <w:tcW w:w="845" w:type="dxa"/>
            <w:shd w:val="clear" w:color="auto" w:fill="auto"/>
            <w:hideMark/>
          </w:tcPr>
          <w:p w14:paraId="05811FCA" w14:textId="7D431D18" w:rsidR="003C7125" w:rsidRPr="00882F42" w:rsidRDefault="003C7125" w:rsidP="000A04AB">
            <w:pPr>
              <w:jc w:val="right"/>
              <w:rPr>
                <w:color w:val="000000"/>
                <w:sz w:val="20"/>
                <w:szCs w:val="20"/>
                <w:lang w:val="en-CA" w:eastAsia="es-CO"/>
              </w:rPr>
            </w:pPr>
            <w:r w:rsidRPr="00882F42">
              <w:rPr>
                <w:color w:val="000000"/>
                <w:sz w:val="20"/>
                <w:szCs w:val="20"/>
                <w:lang w:val="en-CA" w:eastAsia="es-CO"/>
              </w:rPr>
              <w:t>9</w:t>
            </w:r>
            <w:r w:rsidR="000A04AB" w:rsidRPr="00882F42">
              <w:rPr>
                <w:color w:val="000000"/>
                <w:sz w:val="20"/>
                <w:szCs w:val="20"/>
                <w:lang w:val="en-CA" w:eastAsia="es-CO"/>
              </w:rPr>
              <w:t>.</w:t>
            </w:r>
            <w:r w:rsidRPr="00882F42">
              <w:rPr>
                <w:color w:val="000000"/>
                <w:sz w:val="20"/>
                <w:szCs w:val="20"/>
                <w:lang w:val="en-CA" w:eastAsia="es-CO"/>
              </w:rPr>
              <w:t>18</w:t>
            </w:r>
          </w:p>
        </w:tc>
      </w:tr>
      <w:tr w:rsidR="003C7125" w:rsidRPr="00882F42" w14:paraId="597D1511" w14:textId="77777777" w:rsidTr="00CE0169">
        <w:trPr>
          <w:trHeight w:val="270"/>
          <w:jc w:val="center"/>
        </w:trPr>
        <w:tc>
          <w:tcPr>
            <w:tcW w:w="590" w:type="dxa"/>
            <w:shd w:val="clear" w:color="auto" w:fill="auto"/>
            <w:vAlign w:val="center"/>
            <w:hideMark/>
          </w:tcPr>
          <w:p w14:paraId="2408FFA3" w14:textId="77777777" w:rsidR="003C7125" w:rsidRPr="00882F42" w:rsidRDefault="003C7125" w:rsidP="006D3A38">
            <w:pPr>
              <w:rPr>
                <w:color w:val="000000"/>
                <w:sz w:val="20"/>
                <w:szCs w:val="20"/>
                <w:lang w:val="en-CA" w:eastAsia="es-CO"/>
              </w:rPr>
            </w:pPr>
            <w:r w:rsidRPr="00882F42">
              <w:rPr>
                <w:color w:val="000000"/>
                <w:sz w:val="20"/>
                <w:szCs w:val="20"/>
                <w:lang w:val="en-CA" w:eastAsia="es-CO"/>
              </w:rPr>
              <w:t>4.1.2</w:t>
            </w:r>
          </w:p>
        </w:tc>
        <w:tc>
          <w:tcPr>
            <w:tcW w:w="9324" w:type="dxa"/>
            <w:gridSpan w:val="10"/>
            <w:shd w:val="clear" w:color="auto" w:fill="auto"/>
            <w:vAlign w:val="center"/>
            <w:hideMark/>
          </w:tcPr>
          <w:p w14:paraId="612EF49B" w14:textId="3813C722" w:rsidR="003C7125" w:rsidRPr="00882F42" w:rsidRDefault="003C7125" w:rsidP="003C7125">
            <w:pPr>
              <w:rPr>
                <w:color w:val="000000"/>
                <w:sz w:val="20"/>
                <w:szCs w:val="20"/>
                <w:lang w:val="en-CA" w:eastAsia="es-CO"/>
              </w:rPr>
            </w:pPr>
            <w:r w:rsidRPr="00882F42">
              <w:rPr>
                <w:color w:val="000000"/>
                <w:sz w:val="20"/>
                <w:szCs w:val="20"/>
                <w:lang w:val="en-CA" w:eastAsia="es-CO"/>
              </w:rPr>
              <w:t xml:space="preserve">Phase-out of HCFC-22 to be achieved in previously </w:t>
            </w:r>
            <w:r w:rsidRPr="00882F42">
              <w:rPr>
                <w:color w:val="000000"/>
                <w:sz w:val="20"/>
                <w:szCs w:val="20"/>
                <w:lang w:eastAsia="en-CA"/>
              </w:rPr>
              <w:t xml:space="preserve">in the previous stage </w:t>
            </w:r>
            <w:r w:rsidRPr="00882F42">
              <w:rPr>
                <w:color w:val="000000"/>
                <w:sz w:val="20"/>
                <w:szCs w:val="20"/>
                <w:lang w:val="en-CA" w:eastAsia="es-CO"/>
              </w:rPr>
              <w:t>(ODP tonnes)</w:t>
            </w:r>
          </w:p>
        </w:tc>
        <w:tc>
          <w:tcPr>
            <w:tcW w:w="845" w:type="dxa"/>
            <w:shd w:val="clear" w:color="auto" w:fill="auto"/>
            <w:hideMark/>
          </w:tcPr>
          <w:p w14:paraId="616ACE66" w14:textId="26C03430" w:rsidR="003C7125" w:rsidRPr="00882F42" w:rsidRDefault="000A04AB" w:rsidP="00CF2862">
            <w:pPr>
              <w:jc w:val="right"/>
              <w:rPr>
                <w:color w:val="000000"/>
                <w:sz w:val="20"/>
                <w:szCs w:val="20"/>
                <w:lang w:val="en-CA" w:eastAsia="es-CO"/>
              </w:rPr>
            </w:pPr>
            <w:r w:rsidRPr="00882F42">
              <w:rPr>
                <w:color w:val="000000"/>
                <w:sz w:val="20"/>
                <w:szCs w:val="20"/>
                <w:lang w:val="en-CA" w:eastAsia="es-CO"/>
              </w:rPr>
              <w:t>1.</w:t>
            </w:r>
            <w:r w:rsidR="003C7125" w:rsidRPr="00882F42">
              <w:rPr>
                <w:color w:val="000000"/>
                <w:sz w:val="20"/>
                <w:szCs w:val="20"/>
                <w:lang w:val="en-CA" w:eastAsia="es-CO"/>
              </w:rPr>
              <w:t>59</w:t>
            </w:r>
          </w:p>
        </w:tc>
      </w:tr>
      <w:tr w:rsidR="002E2333" w:rsidRPr="00882F42" w14:paraId="7677D980" w14:textId="77777777" w:rsidTr="00CE0169">
        <w:trPr>
          <w:trHeight w:val="133"/>
          <w:jc w:val="center"/>
        </w:trPr>
        <w:tc>
          <w:tcPr>
            <w:tcW w:w="590" w:type="dxa"/>
            <w:shd w:val="clear" w:color="auto" w:fill="auto"/>
            <w:vAlign w:val="center"/>
            <w:hideMark/>
          </w:tcPr>
          <w:p w14:paraId="2E9E0A3D" w14:textId="77777777" w:rsidR="002E2333" w:rsidRPr="00882F42" w:rsidRDefault="002E2333" w:rsidP="006D3A38">
            <w:pPr>
              <w:rPr>
                <w:color w:val="000000"/>
                <w:sz w:val="20"/>
                <w:szCs w:val="20"/>
                <w:lang w:val="en-CA" w:eastAsia="es-CO"/>
              </w:rPr>
            </w:pPr>
            <w:r w:rsidRPr="00882F42">
              <w:rPr>
                <w:color w:val="000000"/>
                <w:sz w:val="20"/>
                <w:szCs w:val="20"/>
                <w:lang w:val="en-CA" w:eastAsia="es-CO"/>
              </w:rPr>
              <w:t>4.1.3</w:t>
            </w:r>
          </w:p>
        </w:tc>
        <w:tc>
          <w:tcPr>
            <w:tcW w:w="9324" w:type="dxa"/>
            <w:gridSpan w:val="10"/>
            <w:shd w:val="clear" w:color="auto" w:fill="auto"/>
            <w:vAlign w:val="center"/>
            <w:hideMark/>
          </w:tcPr>
          <w:p w14:paraId="7375F87E" w14:textId="442010E4" w:rsidR="002E2333" w:rsidRPr="00882F42" w:rsidRDefault="002E2333" w:rsidP="002E2333">
            <w:pPr>
              <w:rPr>
                <w:color w:val="000000"/>
                <w:sz w:val="20"/>
                <w:szCs w:val="20"/>
                <w:lang w:val="en-CA" w:eastAsia="es-CO"/>
              </w:rPr>
            </w:pPr>
            <w:r w:rsidRPr="00882F42">
              <w:rPr>
                <w:color w:val="000000"/>
                <w:sz w:val="20"/>
                <w:szCs w:val="20"/>
                <w:lang w:val="en-CA" w:eastAsia="es-CO"/>
              </w:rPr>
              <w:t>Remaining eligible consumption for HCFC</w:t>
            </w:r>
            <w:r w:rsidRPr="00882F42">
              <w:rPr>
                <w:color w:val="000000"/>
                <w:sz w:val="20"/>
                <w:szCs w:val="20"/>
                <w:lang w:val="en-CA" w:eastAsia="es-CO"/>
              </w:rPr>
              <w:noBreakHyphen/>
              <w:t>22 (ODP tonnes)</w:t>
            </w:r>
          </w:p>
        </w:tc>
        <w:tc>
          <w:tcPr>
            <w:tcW w:w="845" w:type="dxa"/>
            <w:shd w:val="clear" w:color="auto" w:fill="auto"/>
            <w:hideMark/>
          </w:tcPr>
          <w:p w14:paraId="0FCAE9CB" w14:textId="31D4F29D" w:rsidR="002E2333" w:rsidRPr="00882F42" w:rsidRDefault="000A04AB" w:rsidP="00CF2862">
            <w:pPr>
              <w:jc w:val="right"/>
              <w:rPr>
                <w:color w:val="000000"/>
                <w:sz w:val="20"/>
                <w:szCs w:val="20"/>
                <w:lang w:val="en-CA" w:eastAsia="es-CO"/>
              </w:rPr>
            </w:pPr>
            <w:r w:rsidRPr="00882F42">
              <w:rPr>
                <w:color w:val="000000"/>
                <w:sz w:val="20"/>
                <w:szCs w:val="20"/>
                <w:lang w:val="en-CA" w:eastAsia="es-CO"/>
              </w:rPr>
              <w:t>5.</w:t>
            </w:r>
            <w:r w:rsidR="002E2333" w:rsidRPr="00882F42">
              <w:rPr>
                <w:color w:val="000000"/>
                <w:sz w:val="20"/>
                <w:szCs w:val="20"/>
                <w:lang w:val="en-CA" w:eastAsia="es-CO"/>
              </w:rPr>
              <w:t>18</w:t>
            </w:r>
          </w:p>
        </w:tc>
      </w:tr>
    </w:tbl>
    <w:p w14:paraId="6EDFEBA6" w14:textId="77777777" w:rsidR="00FE47FC" w:rsidRPr="00882F42" w:rsidRDefault="00FE47FC" w:rsidP="00FE47FC">
      <w:pPr>
        <w:rPr>
          <w:b/>
          <w:lang w:val="en-CA"/>
        </w:rPr>
      </w:pPr>
    </w:p>
    <w:p w14:paraId="1F602B94" w14:textId="77777777" w:rsidR="00FE47FC" w:rsidRPr="00882F42" w:rsidRDefault="00FE47FC" w:rsidP="00FE47FC">
      <w:pPr>
        <w:rPr>
          <w:b/>
          <w:lang w:val="en-CA"/>
        </w:rPr>
      </w:pPr>
    </w:p>
    <w:p w14:paraId="47749260" w14:textId="77777777" w:rsidR="00FE47FC" w:rsidRPr="00882F42" w:rsidRDefault="00FE47FC" w:rsidP="00FE47FC">
      <w:pPr>
        <w:rPr>
          <w:b/>
          <w:lang w:val="en-CA"/>
        </w:rPr>
      </w:pPr>
      <w:r w:rsidRPr="00882F42">
        <w:rPr>
          <w:b/>
          <w:lang w:val="en-CA"/>
        </w:rPr>
        <w:t>APPENDIX 3-A: FUNDING APPROVAL SCHEDULE</w:t>
      </w:r>
    </w:p>
    <w:p w14:paraId="5E203CE6" w14:textId="77777777" w:rsidR="00FE47FC" w:rsidRPr="00882F42" w:rsidRDefault="00FE47FC" w:rsidP="00FE47FC">
      <w:pPr>
        <w:rPr>
          <w:lang w:val="en-CA"/>
        </w:rPr>
      </w:pPr>
    </w:p>
    <w:p w14:paraId="15CD1D19" w14:textId="77777777" w:rsidR="00FE47FC" w:rsidRPr="00882F42" w:rsidRDefault="00FE47FC" w:rsidP="000811BC">
      <w:pPr>
        <w:pStyle w:val="Heading1"/>
        <w:numPr>
          <w:ilvl w:val="0"/>
          <w:numId w:val="27"/>
        </w:numPr>
        <w:rPr>
          <w:lang w:val="en-CA"/>
        </w:rPr>
      </w:pPr>
      <w:r w:rsidRPr="00882F42">
        <w:rPr>
          <w:lang w:val="en-CA"/>
        </w:rPr>
        <w:t>Funding for the future tranches will be considered for approval at the second meeting of the year specified in Appendix 2-A.</w:t>
      </w:r>
    </w:p>
    <w:p w14:paraId="7F8482DC" w14:textId="77777777" w:rsidR="00054555" w:rsidRPr="00882F42" w:rsidRDefault="00054555" w:rsidP="00FE47FC">
      <w:pPr>
        <w:keepNext/>
        <w:rPr>
          <w:b/>
          <w:lang w:val="en-CA"/>
        </w:rPr>
      </w:pPr>
    </w:p>
    <w:p w14:paraId="78E1FDE1" w14:textId="77777777" w:rsidR="00FE47FC" w:rsidRPr="00882F42" w:rsidRDefault="00FE47FC" w:rsidP="00FE47FC">
      <w:pPr>
        <w:keepNext/>
        <w:rPr>
          <w:b/>
          <w:lang w:val="en-CA"/>
        </w:rPr>
      </w:pPr>
      <w:r w:rsidRPr="00882F42">
        <w:rPr>
          <w:b/>
          <w:lang w:val="en-CA"/>
        </w:rPr>
        <w:t>APPENDIX 4-A: FORMAT OF TRANCHE IMPLEMENTATION REPORTS AND PLANS</w:t>
      </w:r>
    </w:p>
    <w:p w14:paraId="10D58A9D" w14:textId="77777777" w:rsidR="00FE47FC" w:rsidRPr="00882F42" w:rsidRDefault="00FE47FC" w:rsidP="00FE47FC">
      <w:pPr>
        <w:keepNext/>
        <w:rPr>
          <w:lang w:val="en-CA"/>
        </w:rPr>
      </w:pPr>
    </w:p>
    <w:p w14:paraId="6B3375D6" w14:textId="77777777" w:rsidR="00FE47FC" w:rsidRPr="00882F42" w:rsidRDefault="00FE47FC" w:rsidP="000811BC">
      <w:pPr>
        <w:pStyle w:val="Heading1"/>
        <w:numPr>
          <w:ilvl w:val="0"/>
          <w:numId w:val="28"/>
        </w:numPr>
        <w:rPr>
          <w:lang w:val="en-CA"/>
        </w:rPr>
      </w:pPr>
      <w:r w:rsidRPr="00882F42">
        <w:rPr>
          <w:lang w:val="en-CA"/>
        </w:rPr>
        <w:t>The submission of the Tranche Implementation Report and Plans for each tranche request will consist of five parts:</w:t>
      </w:r>
    </w:p>
    <w:p w14:paraId="303C738D" w14:textId="77777777" w:rsidR="00FE47FC" w:rsidRPr="00882F42" w:rsidRDefault="00FE47FC" w:rsidP="000811BC">
      <w:pPr>
        <w:pStyle w:val="Heading2"/>
        <w:rPr>
          <w:lang w:val="en-CA"/>
        </w:rPr>
      </w:pPr>
      <w:r w:rsidRPr="00882F42">
        <w:rPr>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A29B5C7" w14:textId="77777777" w:rsidR="00FE47FC" w:rsidRPr="00882F42" w:rsidRDefault="00FE47FC" w:rsidP="00C5506C">
      <w:pPr>
        <w:pStyle w:val="Heading2"/>
        <w:keepNext/>
        <w:keepLines/>
        <w:rPr>
          <w:lang w:val="en-CA"/>
        </w:rPr>
      </w:pPr>
      <w:proofErr w:type="gramStart"/>
      <w:r w:rsidRPr="00882F42">
        <w:rPr>
          <w:lang w:val="en-CA"/>
        </w:rPr>
        <w:lastRenderedPageBreak/>
        <w:t>An independent verification report of the Plan results and the consumption of the Substances, as per sub-paragraph 5(b) of the Agreement.</w:t>
      </w:r>
      <w:proofErr w:type="gramEnd"/>
      <w:r w:rsidRPr="00882F42">
        <w:rPr>
          <w:lang w:val="en-CA"/>
        </w:rPr>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4D2F46B1" w14:textId="77777777" w:rsidR="00FE47FC" w:rsidRPr="00882F42" w:rsidRDefault="00FE47FC" w:rsidP="000811BC">
      <w:pPr>
        <w:pStyle w:val="Heading2"/>
        <w:rPr>
          <w:lang w:val="en-CA"/>
        </w:rPr>
      </w:pPr>
      <w:r w:rsidRPr="00882F42">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9B7E55F" w14:textId="77777777" w:rsidR="00FE47FC" w:rsidRPr="00882F42" w:rsidRDefault="00FE47FC" w:rsidP="000811BC">
      <w:pPr>
        <w:pStyle w:val="Heading2"/>
        <w:rPr>
          <w:lang w:val="en-CA"/>
        </w:rPr>
      </w:pPr>
      <w:r w:rsidRPr="00882F42">
        <w:rPr>
          <w:lang w:val="en-CA"/>
        </w:rPr>
        <w:t>A set of quantitative information for all Tranche Implementation Reports and Plans, submitted through an online database; and</w:t>
      </w:r>
    </w:p>
    <w:p w14:paraId="0EE724AA" w14:textId="77777777" w:rsidR="00FE47FC" w:rsidRPr="00882F42" w:rsidRDefault="00FE47FC" w:rsidP="000811BC">
      <w:pPr>
        <w:pStyle w:val="Heading2"/>
        <w:rPr>
          <w:lang w:val="en-CA"/>
        </w:rPr>
      </w:pPr>
      <w:r w:rsidRPr="00882F42">
        <w:rPr>
          <w:lang w:val="en-CA"/>
        </w:rPr>
        <w:t>An Executive Summary of about five paragraphs, summarizing the information of the above sub</w:t>
      </w:r>
      <w:r w:rsidRPr="00882F42">
        <w:rPr>
          <w:lang w:val="en-CA"/>
        </w:rPr>
        <w:noBreakHyphen/>
        <w:t>paragraphs 1(a) to 1(d).</w:t>
      </w:r>
    </w:p>
    <w:p w14:paraId="5476353E" w14:textId="77777777" w:rsidR="00FE47FC" w:rsidRPr="00882F42" w:rsidRDefault="00FE47FC" w:rsidP="000811BC">
      <w:pPr>
        <w:pStyle w:val="Heading1"/>
        <w:rPr>
          <w:lang w:val="en-CA"/>
        </w:rPr>
      </w:pPr>
      <w:r w:rsidRPr="00882F42">
        <w:rPr>
          <w:lang w:val="en-CA"/>
        </w:rPr>
        <w:t>In the event that in a particular year two stages of the HPMP are being implemented in parallel, the following considerations should be taken in preparing the Tranche Implementation Reports and Plans:</w:t>
      </w:r>
    </w:p>
    <w:p w14:paraId="55E58129" w14:textId="77777777" w:rsidR="00FE47FC" w:rsidRPr="00882F42" w:rsidRDefault="00FE47FC" w:rsidP="000811BC">
      <w:pPr>
        <w:pStyle w:val="Heading2"/>
        <w:rPr>
          <w:lang w:val="en-CA"/>
        </w:rPr>
      </w:pPr>
      <w:r w:rsidRPr="00882F42">
        <w:rPr>
          <w:lang w:val="en-CA"/>
        </w:rPr>
        <w:t>The Tranche Implementation Reports and Plans referred to as part of this Agreement, will exclusively refer to activities and funds covered by this Agreement; and</w:t>
      </w:r>
    </w:p>
    <w:p w14:paraId="6098E27A" w14:textId="77777777" w:rsidR="00FE47FC" w:rsidRPr="00882F42" w:rsidRDefault="00FE47FC" w:rsidP="000811BC">
      <w:pPr>
        <w:pStyle w:val="Heading2"/>
        <w:rPr>
          <w:lang w:val="en-CA"/>
        </w:rPr>
      </w:pPr>
      <w:r w:rsidRPr="00882F42">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4354154" w14:textId="77777777" w:rsidR="00FE47FC" w:rsidRPr="00882F42" w:rsidRDefault="00FE47FC" w:rsidP="00FE47FC">
      <w:pPr>
        <w:rPr>
          <w:lang w:val="en-CA"/>
        </w:rPr>
      </w:pPr>
    </w:p>
    <w:p w14:paraId="6A1819A4" w14:textId="77777777" w:rsidR="00FE47FC" w:rsidRPr="00882F42" w:rsidRDefault="00FE47FC" w:rsidP="00FE47FC">
      <w:pPr>
        <w:keepNext/>
        <w:rPr>
          <w:b/>
          <w:lang w:val="en-CA"/>
        </w:rPr>
      </w:pPr>
      <w:r w:rsidRPr="00882F42">
        <w:rPr>
          <w:b/>
          <w:lang w:val="en-CA"/>
        </w:rPr>
        <w:t xml:space="preserve">APPENDIX 5-A: MONITORING INSTITUTIONS AND ROLES </w:t>
      </w:r>
    </w:p>
    <w:p w14:paraId="399C9886" w14:textId="77777777" w:rsidR="00FE47FC" w:rsidRPr="00882F42" w:rsidRDefault="00FE47FC" w:rsidP="00FE47FC">
      <w:pPr>
        <w:keepNext/>
        <w:rPr>
          <w:lang w:val="en-CA"/>
        </w:rPr>
      </w:pPr>
    </w:p>
    <w:p w14:paraId="47940E64" w14:textId="684BD8A3" w:rsidR="00FE47FC" w:rsidRPr="00882F42" w:rsidRDefault="00FE47FC" w:rsidP="000811BC">
      <w:pPr>
        <w:pStyle w:val="Heading1"/>
        <w:numPr>
          <w:ilvl w:val="0"/>
          <w:numId w:val="29"/>
        </w:numPr>
        <w:rPr>
          <w:lang w:val="en-CA"/>
        </w:rPr>
      </w:pPr>
      <w:r w:rsidRPr="00882F42">
        <w:rPr>
          <w:lang w:val="en-CA"/>
        </w:rPr>
        <w:t xml:space="preserve">Overall supervision will be provided by the Ministry of Environment, through the National Ozone Office, with assistance from </w:t>
      </w:r>
      <w:r w:rsidR="003572E4" w:rsidRPr="00882F42">
        <w:rPr>
          <w:lang w:val="en-CA"/>
        </w:rPr>
        <w:t>the Lead IA</w:t>
      </w:r>
      <w:r w:rsidRPr="00882F42">
        <w:rPr>
          <w:lang w:val="en-CA"/>
        </w:rPr>
        <w:t>.</w:t>
      </w:r>
    </w:p>
    <w:p w14:paraId="0B40CB82" w14:textId="77777777" w:rsidR="00FE47FC" w:rsidRPr="00882F42" w:rsidRDefault="00FE47FC" w:rsidP="000811BC">
      <w:pPr>
        <w:pStyle w:val="Heading1"/>
        <w:rPr>
          <w:lang w:val="en-CA"/>
        </w:rPr>
      </w:pPr>
      <w:r w:rsidRPr="00882F42">
        <w:rPr>
          <w:lang w:val="en-CA"/>
        </w:rPr>
        <w:t>Consumption will be monitored and determined from official data of import and export of substances as registered by the relevant government departments.</w:t>
      </w:r>
    </w:p>
    <w:p w14:paraId="60985F76" w14:textId="77777777" w:rsidR="00FE47FC" w:rsidRPr="00882F42" w:rsidRDefault="00FE47FC" w:rsidP="000811BC">
      <w:pPr>
        <w:pStyle w:val="Heading1"/>
        <w:rPr>
          <w:lang w:val="en-CA"/>
        </w:rPr>
      </w:pPr>
      <w:r w:rsidRPr="00882F42">
        <w:rPr>
          <w:lang w:val="en-CA"/>
        </w:rPr>
        <w:t xml:space="preserve">The National Ozone Office will compile and report the following data and information each year on, or before the deadlines: </w:t>
      </w:r>
    </w:p>
    <w:p w14:paraId="50932242" w14:textId="159980CA" w:rsidR="00FE47FC" w:rsidRPr="00882F42" w:rsidRDefault="00FE47FC" w:rsidP="000811BC">
      <w:pPr>
        <w:pStyle w:val="Heading2"/>
        <w:rPr>
          <w:lang w:val="en-CA"/>
        </w:rPr>
      </w:pPr>
      <w:r w:rsidRPr="00882F42">
        <w:rPr>
          <w:lang w:val="en-CA"/>
        </w:rPr>
        <w:t>Annual reports on the consumption of the substances to be submitted to the Ozone Secretariat, an</w:t>
      </w:r>
      <w:r w:rsidR="00C5506C" w:rsidRPr="00882F42">
        <w:rPr>
          <w:lang w:val="en-CA"/>
        </w:rPr>
        <w:t>d</w:t>
      </w:r>
    </w:p>
    <w:p w14:paraId="37962980" w14:textId="76CFD853" w:rsidR="00FE47FC" w:rsidRPr="00882F42" w:rsidRDefault="00FE47FC" w:rsidP="000811BC">
      <w:pPr>
        <w:pStyle w:val="Heading2"/>
        <w:rPr>
          <w:lang w:val="en-CA"/>
        </w:rPr>
      </w:pPr>
      <w:proofErr w:type="gramStart"/>
      <w:r w:rsidRPr="00882F42">
        <w:rPr>
          <w:lang w:val="en-CA"/>
        </w:rPr>
        <w:t>Annual reports on progress in implementing the HPMP to be submitted to the Executive Committee of the Multilateral Fund.</w:t>
      </w:r>
      <w:proofErr w:type="gramEnd"/>
    </w:p>
    <w:p w14:paraId="4D1B2B2B" w14:textId="6A329CA8" w:rsidR="00FE47FC" w:rsidRPr="00882F42" w:rsidRDefault="00FE47FC" w:rsidP="000811BC">
      <w:pPr>
        <w:pStyle w:val="Heading1"/>
        <w:rPr>
          <w:lang w:val="en-CA"/>
        </w:rPr>
      </w:pPr>
      <w:r w:rsidRPr="00882F42">
        <w:rPr>
          <w:lang w:val="en-CA"/>
        </w:rPr>
        <w:lastRenderedPageBreak/>
        <w:t xml:space="preserve">The National Ozone Office and </w:t>
      </w:r>
      <w:r w:rsidR="003572E4" w:rsidRPr="00882F42">
        <w:rPr>
          <w:lang w:val="en-CA"/>
        </w:rPr>
        <w:t>the Lead IA</w:t>
      </w:r>
      <w:r w:rsidRPr="00882F42">
        <w:rPr>
          <w:lang w:val="en-CA"/>
        </w:rPr>
        <w:t xml:space="preserve"> will jointly hire a qualified independent entity to conduct a qualitative and quantitative performance assessment of the implementation of the HPMP.</w:t>
      </w:r>
    </w:p>
    <w:p w14:paraId="7C596268" w14:textId="77777777" w:rsidR="00FE47FC" w:rsidRPr="00882F42" w:rsidRDefault="00FE47FC" w:rsidP="000811BC">
      <w:pPr>
        <w:pStyle w:val="Heading1"/>
        <w:rPr>
          <w:lang w:val="en-CA"/>
        </w:rPr>
      </w:pPr>
      <w:r w:rsidRPr="00882F42">
        <w:rPr>
          <w:lang w:val="en-CA"/>
        </w:rPr>
        <w:t>The agency responsible for evaluation will have full access to relevant technical and financial information related to the implementation of the HPMP.</w:t>
      </w:r>
    </w:p>
    <w:p w14:paraId="0C212B6B" w14:textId="77777777" w:rsidR="00FE47FC" w:rsidRPr="00882F42" w:rsidRDefault="00FE47FC" w:rsidP="00FE47FC">
      <w:pPr>
        <w:rPr>
          <w:lang w:val="en-CA"/>
        </w:rPr>
      </w:pPr>
    </w:p>
    <w:p w14:paraId="6F8B501B" w14:textId="77777777" w:rsidR="00FE47FC" w:rsidRPr="00882F42" w:rsidRDefault="00FE47FC" w:rsidP="00FE47FC">
      <w:pPr>
        <w:rPr>
          <w:b/>
          <w:lang w:val="en-CA"/>
        </w:rPr>
      </w:pPr>
      <w:r w:rsidRPr="00882F42">
        <w:rPr>
          <w:b/>
          <w:lang w:val="en-CA"/>
        </w:rPr>
        <w:t xml:space="preserve">APPENDIX 6-A: ROLE OF THE LEAD IMPLEMENTING AGENCY </w:t>
      </w:r>
    </w:p>
    <w:p w14:paraId="4E8D0A67" w14:textId="77777777" w:rsidR="00FE47FC" w:rsidRPr="00882F42" w:rsidRDefault="00FE47FC" w:rsidP="00FE47FC">
      <w:pPr>
        <w:rPr>
          <w:lang w:val="en-CA"/>
        </w:rPr>
      </w:pPr>
    </w:p>
    <w:p w14:paraId="13D4EF28" w14:textId="77777777" w:rsidR="00FE47FC" w:rsidRPr="00882F42" w:rsidRDefault="00FE47FC" w:rsidP="000811BC">
      <w:pPr>
        <w:pStyle w:val="Heading1"/>
        <w:numPr>
          <w:ilvl w:val="0"/>
          <w:numId w:val="30"/>
        </w:numPr>
        <w:rPr>
          <w:lang w:val="en-CA"/>
        </w:rPr>
      </w:pPr>
      <w:r w:rsidRPr="00882F42">
        <w:rPr>
          <w:lang w:val="en-CA"/>
        </w:rPr>
        <w:t>The Lead IA will be responsible for a range of activities, including at least the following:</w:t>
      </w:r>
    </w:p>
    <w:p w14:paraId="6AE78DEC" w14:textId="77777777" w:rsidR="00FE47FC" w:rsidRPr="00882F42" w:rsidRDefault="00FE47FC" w:rsidP="000811BC">
      <w:pPr>
        <w:pStyle w:val="Heading2"/>
        <w:rPr>
          <w:lang w:val="en-CA"/>
        </w:rPr>
      </w:pPr>
      <w:r w:rsidRPr="00882F42">
        <w:rPr>
          <w:lang w:val="en-CA"/>
        </w:rPr>
        <w:t>Ensuring performance and financial verification in accordance with this Agreement and with its specific internal procedures and requirements as set out in the Country’s HPMP;</w:t>
      </w:r>
    </w:p>
    <w:p w14:paraId="503C8002" w14:textId="77777777" w:rsidR="00FE47FC" w:rsidRPr="00882F42" w:rsidRDefault="00FE47FC" w:rsidP="000811BC">
      <w:pPr>
        <w:pStyle w:val="Heading2"/>
        <w:rPr>
          <w:lang w:val="en-CA"/>
        </w:rPr>
      </w:pPr>
      <w:r w:rsidRPr="00882F42">
        <w:rPr>
          <w:lang w:val="en-CA"/>
        </w:rPr>
        <w:t>Assisting the Country in preparation of the Tranche Implementation Reports and Plans as per Appendix 4</w:t>
      </w:r>
      <w:r w:rsidRPr="00882F42">
        <w:rPr>
          <w:lang w:val="en-CA"/>
        </w:rPr>
        <w:noBreakHyphen/>
        <w:t>A;</w:t>
      </w:r>
    </w:p>
    <w:p w14:paraId="3C07AE82" w14:textId="77777777" w:rsidR="00FE47FC" w:rsidRPr="00882F42" w:rsidRDefault="00FE47FC" w:rsidP="000811BC">
      <w:pPr>
        <w:pStyle w:val="Heading2"/>
        <w:rPr>
          <w:lang w:val="en-CA"/>
        </w:rPr>
      </w:pPr>
      <w:r w:rsidRPr="00882F42">
        <w:rPr>
          <w:lang w:val="en-CA"/>
        </w:rPr>
        <w:t>Providing independent verification to the Executive Committee that the Targets have been met and associated tranche activities have been completed as indicated in the Tranche Implementation Plan consistent with Appendix 4-A;</w:t>
      </w:r>
    </w:p>
    <w:p w14:paraId="0DBE8CA4" w14:textId="77777777" w:rsidR="00FE47FC" w:rsidRPr="00882F42" w:rsidRDefault="00FE47FC" w:rsidP="000811BC">
      <w:pPr>
        <w:pStyle w:val="Heading2"/>
        <w:rPr>
          <w:lang w:val="en-CA"/>
        </w:rPr>
      </w:pPr>
      <w:r w:rsidRPr="00882F42">
        <w:rPr>
          <w:lang w:val="en-CA"/>
        </w:rPr>
        <w:t>Ensuring that the experiences and progress is reflected in updates of the overall plan and in future Tranche Implementation Plans consistent with sub-paragraphs 1(c) and 1(d) of Appendix 4-A;</w:t>
      </w:r>
    </w:p>
    <w:p w14:paraId="62263A21" w14:textId="77777777" w:rsidR="00FE47FC" w:rsidRPr="00882F42" w:rsidRDefault="00FE47FC" w:rsidP="000811BC">
      <w:pPr>
        <w:pStyle w:val="Heading2"/>
        <w:rPr>
          <w:lang w:val="en-CA"/>
        </w:rPr>
      </w:pPr>
      <w:r w:rsidRPr="00882F42">
        <w:rPr>
          <w:lang w:val="en-CA"/>
        </w:rPr>
        <w:t>Fulfilling the reporting requirements for the Tranche Implementation Reports and Plans and the overall plan as specified in Appendix 4-A for submission to the Executive Committee;</w:t>
      </w:r>
    </w:p>
    <w:p w14:paraId="6F90F9EC" w14:textId="77777777" w:rsidR="00FE47FC" w:rsidRPr="00882F42" w:rsidRDefault="00FE47FC" w:rsidP="000811BC">
      <w:pPr>
        <w:pStyle w:val="Heading2"/>
        <w:rPr>
          <w:lang w:val="en-CA"/>
        </w:rPr>
      </w:pPr>
      <w:r w:rsidRPr="00882F42">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7D0CF31" w14:textId="77777777" w:rsidR="00FE47FC" w:rsidRPr="00882F42" w:rsidRDefault="00FE47FC" w:rsidP="000811BC">
      <w:pPr>
        <w:pStyle w:val="Heading2"/>
        <w:rPr>
          <w:lang w:val="en-CA"/>
        </w:rPr>
      </w:pPr>
      <w:r w:rsidRPr="00882F42">
        <w:rPr>
          <w:lang w:val="en-CA"/>
        </w:rPr>
        <w:t>Ensuring that appropriate independent technical experts carry out the technical reviews;</w:t>
      </w:r>
    </w:p>
    <w:p w14:paraId="10A95967" w14:textId="77777777" w:rsidR="00FE47FC" w:rsidRPr="00882F42" w:rsidRDefault="00FE47FC" w:rsidP="000811BC">
      <w:pPr>
        <w:pStyle w:val="Heading2"/>
        <w:rPr>
          <w:lang w:val="en-CA"/>
        </w:rPr>
      </w:pPr>
      <w:r w:rsidRPr="00882F42">
        <w:rPr>
          <w:lang w:val="en-CA"/>
        </w:rPr>
        <w:t>Carrying out required supervision missions;</w:t>
      </w:r>
    </w:p>
    <w:p w14:paraId="4BD78CA6" w14:textId="77777777" w:rsidR="00FE47FC" w:rsidRPr="00882F42" w:rsidRDefault="00FE47FC" w:rsidP="000811BC">
      <w:pPr>
        <w:pStyle w:val="Heading2"/>
        <w:rPr>
          <w:lang w:val="en-CA"/>
        </w:rPr>
      </w:pPr>
      <w:r w:rsidRPr="00882F42">
        <w:rPr>
          <w:lang w:val="en-CA"/>
        </w:rPr>
        <w:t>Ensuring the presence of an operating mechanism to allow effective, transparent implementation of the Tranche Implementation Plan and accurate data reporting;</w:t>
      </w:r>
    </w:p>
    <w:p w14:paraId="273B9A0B" w14:textId="77777777" w:rsidR="00FE47FC" w:rsidRPr="00882F42" w:rsidRDefault="00FE47FC" w:rsidP="000811BC">
      <w:pPr>
        <w:pStyle w:val="Heading2"/>
        <w:rPr>
          <w:lang w:val="en-CA"/>
        </w:rPr>
      </w:pPr>
      <w:r w:rsidRPr="00882F42">
        <w:rPr>
          <w:lang w:val="en-CA"/>
        </w:rP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34915464" w14:textId="77777777" w:rsidR="00FE47FC" w:rsidRPr="00882F42" w:rsidRDefault="00FE47FC" w:rsidP="000811BC">
      <w:pPr>
        <w:pStyle w:val="Heading2"/>
        <w:rPr>
          <w:lang w:val="en-CA"/>
        </w:rPr>
      </w:pPr>
      <w:r w:rsidRPr="00882F42">
        <w:rPr>
          <w:lang w:val="en-CA"/>
        </w:rPr>
        <w:t xml:space="preserve">Ensuring that disbursements made to the Country are based on the use of the indicators; </w:t>
      </w:r>
    </w:p>
    <w:p w14:paraId="465F433D" w14:textId="77777777" w:rsidR="00FE47FC" w:rsidRPr="00882F42" w:rsidRDefault="00FE47FC" w:rsidP="000811BC">
      <w:pPr>
        <w:pStyle w:val="Heading2"/>
        <w:rPr>
          <w:lang w:val="en-CA"/>
        </w:rPr>
      </w:pPr>
      <w:r w:rsidRPr="00882F42">
        <w:rPr>
          <w:lang w:val="en-CA"/>
        </w:rPr>
        <w:t>Providing assistance with policy, management and technical support when required; and</w:t>
      </w:r>
    </w:p>
    <w:p w14:paraId="4FA35CDE" w14:textId="77777777" w:rsidR="00FE47FC" w:rsidRPr="00882F42" w:rsidRDefault="00FE47FC" w:rsidP="000811BC">
      <w:pPr>
        <w:pStyle w:val="Heading2"/>
        <w:rPr>
          <w:lang w:val="en-CA"/>
        </w:rPr>
      </w:pPr>
      <w:r w:rsidRPr="00882F42">
        <w:rPr>
          <w:lang w:val="en-CA"/>
        </w:rPr>
        <w:t>Timely releasing funds to the Country/participating enterprises for completing the activities related to the project.</w:t>
      </w:r>
    </w:p>
    <w:p w14:paraId="492E8518" w14:textId="77777777" w:rsidR="00FE47FC" w:rsidRPr="00882F42" w:rsidRDefault="00FE47FC" w:rsidP="000811BC">
      <w:pPr>
        <w:pStyle w:val="Heading1"/>
        <w:rPr>
          <w:lang w:val="en-CA"/>
        </w:rPr>
      </w:pPr>
      <w:r w:rsidRPr="00882F42">
        <w:rPr>
          <w:lang w:val="en-CA"/>
        </w:rPr>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8B4B865" w14:textId="77777777" w:rsidR="00FE47FC" w:rsidRPr="00882F42" w:rsidRDefault="00FE47FC" w:rsidP="00FE47FC">
      <w:pPr>
        <w:rPr>
          <w:lang w:val="en-CA"/>
        </w:rPr>
      </w:pPr>
    </w:p>
    <w:p w14:paraId="33D80972" w14:textId="77777777" w:rsidR="00FE47FC" w:rsidRPr="00882F42" w:rsidRDefault="00FE47FC" w:rsidP="00FE47FC">
      <w:pPr>
        <w:keepNext/>
        <w:rPr>
          <w:b/>
          <w:lang w:val="en-CA"/>
        </w:rPr>
      </w:pPr>
      <w:r w:rsidRPr="00882F42">
        <w:rPr>
          <w:b/>
          <w:lang w:val="en-CA"/>
        </w:rPr>
        <w:t>APPENDIX 7-A: REDUCTIONS IN FUNDING FOR FAILURE TO COMPLY</w:t>
      </w:r>
    </w:p>
    <w:p w14:paraId="01EF172F" w14:textId="77777777" w:rsidR="00FE47FC" w:rsidRPr="00882F42" w:rsidRDefault="00FE47FC" w:rsidP="00FE47FC">
      <w:pPr>
        <w:keepNext/>
        <w:rPr>
          <w:lang w:val="en-CA"/>
        </w:rPr>
      </w:pPr>
    </w:p>
    <w:p w14:paraId="4C592577" w14:textId="72383288" w:rsidR="00FE47FC" w:rsidRPr="00882F42" w:rsidRDefault="00FE47FC" w:rsidP="000811BC">
      <w:pPr>
        <w:pStyle w:val="Heading1"/>
        <w:rPr>
          <w:lang w:val="en-CA"/>
        </w:rPr>
      </w:pPr>
      <w:r w:rsidRPr="00882F42">
        <w:rPr>
          <w:lang w:val="en-CA"/>
        </w:rPr>
        <w:t>In accordance with paragraph 11 of the Agreement, the amount of funding provided may be reduced by US $180 per ODP kg of consumption beyond the level defined in row 1.2 of Appendix 2-A for each year in which the target specified in row 1.2 of Appendix 2</w:t>
      </w:r>
      <w:r w:rsidRPr="00882F42">
        <w:rPr>
          <w:lang w:val="en-CA"/>
        </w:rPr>
        <w:noBreakHyphen/>
        <w:t xml:space="preserve">A has not been met. 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related </w:t>
      </w:r>
      <w:r w:rsidR="000811BC" w:rsidRPr="00882F42">
        <w:rPr>
          <w:lang w:val="en-CA"/>
        </w:rPr>
        <w:t>to the non</w:t>
      </w:r>
      <w:r w:rsidR="000811BC" w:rsidRPr="00882F42">
        <w:rPr>
          <w:lang w:val="en-CA"/>
        </w:rPr>
        <w:noBreakHyphen/>
      </w:r>
      <w:r w:rsidRPr="00882F42">
        <w:rPr>
          <w:lang w:val="en-CA"/>
        </w:rPr>
        <w:t>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F6087" w:rsidRPr="00CF2862" w14:paraId="672DD15E" w14:textId="77777777" w:rsidTr="00174349">
        <w:tc>
          <w:tcPr>
            <w:tcW w:w="1915" w:type="dxa"/>
          </w:tcPr>
          <w:p w14:paraId="40D7A897" w14:textId="77777777" w:rsidR="00E85409" w:rsidRPr="00CF2862" w:rsidRDefault="00E85409" w:rsidP="0060113E">
            <w:pPr>
              <w:rPr>
                <w:lang w:val="en-CA"/>
              </w:rPr>
            </w:pPr>
          </w:p>
        </w:tc>
        <w:tc>
          <w:tcPr>
            <w:tcW w:w="1915" w:type="dxa"/>
          </w:tcPr>
          <w:p w14:paraId="2C6B8DEF" w14:textId="77777777" w:rsidR="00E85409" w:rsidRPr="00CF2862" w:rsidRDefault="00E85409" w:rsidP="0060113E">
            <w:pPr>
              <w:rPr>
                <w:lang w:val="en-CA"/>
              </w:rPr>
            </w:pPr>
          </w:p>
        </w:tc>
        <w:tc>
          <w:tcPr>
            <w:tcW w:w="1915" w:type="dxa"/>
            <w:tcBorders>
              <w:bottom w:val="single" w:sz="4" w:space="0" w:color="auto"/>
            </w:tcBorders>
          </w:tcPr>
          <w:p w14:paraId="3530E4F0" w14:textId="77777777" w:rsidR="00E85409" w:rsidRPr="00CF2862" w:rsidRDefault="00E85409" w:rsidP="0060113E">
            <w:pPr>
              <w:rPr>
                <w:lang w:val="en-CA"/>
              </w:rPr>
            </w:pPr>
          </w:p>
        </w:tc>
        <w:tc>
          <w:tcPr>
            <w:tcW w:w="1915" w:type="dxa"/>
          </w:tcPr>
          <w:p w14:paraId="2FCBA03C" w14:textId="77777777" w:rsidR="00E85409" w:rsidRPr="00CF2862" w:rsidRDefault="00E85409" w:rsidP="0060113E">
            <w:pPr>
              <w:rPr>
                <w:lang w:val="en-CA"/>
              </w:rPr>
            </w:pPr>
          </w:p>
        </w:tc>
        <w:tc>
          <w:tcPr>
            <w:tcW w:w="1916" w:type="dxa"/>
          </w:tcPr>
          <w:p w14:paraId="31CED77E" w14:textId="77777777" w:rsidR="00E85409" w:rsidRPr="00CF2862" w:rsidRDefault="00E85409" w:rsidP="0060113E">
            <w:pPr>
              <w:rPr>
                <w:lang w:val="en-CA"/>
              </w:rPr>
            </w:pPr>
          </w:p>
        </w:tc>
      </w:tr>
    </w:tbl>
    <w:p w14:paraId="63C5DFC2" w14:textId="77777777" w:rsidR="00E85409" w:rsidRPr="00CF2862" w:rsidRDefault="00E85409" w:rsidP="0060113E">
      <w:pPr>
        <w:rPr>
          <w:lang w:val="en-CA"/>
        </w:rPr>
      </w:pPr>
    </w:p>
    <w:sectPr w:rsidR="00E85409" w:rsidRPr="00CF2862" w:rsidSect="000811BC">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65262" w14:textId="77777777" w:rsidR="006D3A38" w:rsidRDefault="006D3A38" w:rsidP="004A504B">
      <w:r>
        <w:separator/>
      </w:r>
    </w:p>
  </w:endnote>
  <w:endnote w:type="continuationSeparator" w:id="0">
    <w:p w14:paraId="4FED6820" w14:textId="77777777" w:rsidR="006D3A38" w:rsidRDefault="006D3A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6CF72" w14:textId="77777777" w:rsidR="006D3A38" w:rsidRPr="0033525D" w:rsidRDefault="006D3A38">
    <w:pPr>
      <w:jc w:val="center"/>
    </w:pPr>
    <w:r>
      <w:fldChar w:fldCharType="begin"/>
    </w:r>
    <w:r>
      <w:instrText xml:space="preserve"> PAGE </w:instrText>
    </w:r>
    <w:r>
      <w:fldChar w:fldCharType="separate"/>
    </w:r>
    <w:r w:rsidR="00F254D8">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2F8CD" w14:textId="77777777" w:rsidR="006D3A38" w:rsidRPr="0033525D" w:rsidRDefault="006D3A38">
    <w:pPr>
      <w:jc w:val="center"/>
    </w:pPr>
    <w:r>
      <w:fldChar w:fldCharType="begin"/>
    </w:r>
    <w:r>
      <w:instrText xml:space="preserve"> PAGE </w:instrText>
    </w:r>
    <w:r>
      <w:fldChar w:fldCharType="separate"/>
    </w:r>
    <w:r w:rsidR="00F254D8">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B31FD" w14:textId="77777777" w:rsidR="00CA4A6B" w:rsidRDefault="00CA4A6B" w:rsidP="00CA4A6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29727A" w14:textId="77777777" w:rsidR="00CA4A6B" w:rsidRDefault="00CA4A6B" w:rsidP="00CA4A6B">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575494"/>
      <w:docPartObj>
        <w:docPartGallery w:val="Page Numbers (Bottom of Page)"/>
        <w:docPartUnique/>
      </w:docPartObj>
    </w:sdtPr>
    <w:sdtEndPr>
      <w:rPr>
        <w:noProof/>
      </w:rPr>
    </w:sdtEndPr>
    <w:sdtContent>
      <w:p w14:paraId="4AF21466" w14:textId="2109712E" w:rsidR="006D3A38" w:rsidRDefault="006D3A38">
        <w:pPr>
          <w:pStyle w:val="Footer"/>
          <w:jc w:val="center"/>
        </w:pPr>
        <w:r>
          <w:fldChar w:fldCharType="begin"/>
        </w:r>
        <w:r>
          <w:instrText xml:space="preserve"> PAGE   \* MERGEFORMAT </w:instrText>
        </w:r>
        <w:r>
          <w:fldChar w:fldCharType="separate"/>
        </w:r>
        <w:r w:rsidR="00F254D8">
          <w:rPr>
            <w:noProof/>
          </w:rPr>
          <w:t>1</w:t>
        </w:r>
        <w:r>
          <w:rPr>
            <w:noProof/>
          </w:rPr>
          <w:fldChar w:fldCharType="end"/>
        </w:r>
      </w:p>
    </w:sdtContent>
  </w:sdt>
  <w:p w14:paraId="3127009D" w14:textId="77777777" w:rsidR="006D3A38" w:rsidRPr="000811BC" w:rsidRDefault="006D3A38" w:rsidP="000811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119C4" w14:textId="77777777" w:rsidR="006D3A38" w:rsidRDefault="006D3A38" w:rsidP="004A504B">
      <w:r>
        <w:separator/>
      </w:r>
    </w:p>
  </w:footnote>
  <w:footnote w:type="continuationSeparator" w:id="0">
    <w:p w14:paraId="33981B91" w14:textId="77777777" w:rsidR="006D3A38" w:rsidRDefault="006D3A38" w:rsidP="004A504B">
      <w:r>
        <w:continuationSeparator/>
      </w:r>
    </w:p>
  </w:footnote>
  <w:footnote w:id="1">
    <w:p w14:paraId="09F0FD0B" w14:textId="77777777" w:rsidR="006D3A38" w:rsidRPr="0008789D" w:rsidRDefault="006D3A38" w:rsidP="003E5F68">
      <w:pPr>
        <w:pStyle w:val="FootnoteText"/>
        <w:rPr>
          <w:lang w:val="en-US"/>
        </w:rPr>
      </w:pPr>
      <w:r w:rsidRPr="007D4F42">
        <w:rPr>
          <w:rStyle w:val="FootnoteReference"/>
        </w:rPr>
        <w:footnoteRef/>
      </w:r>
      <w:r w:rsidRPr="007D4F42">
        <w:t xml:space="preserve"> </w:t>
      </w:r>
      <w:proofErr w:type="gramStart"/>
      <w:r w:rsidRPr="007D4F42">
        <w:rPr>
          <w:lang w:val="en-US"/>
        </w:rPr>
        <w:t>As per the letter of 12 April 2017 from the Ministry of Environment of the Republic of Angola to UNDP.</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D1FD5" w14:textId="77777777" w:rsidR="006D3A38" w:rsidRPr="0033525D" w:rsidRDefault="00CA4A6B">
    <w:fldSimple w:instr=" DOCPROPERTY &quot;Document number&quot;  \* MERGEFORMAT ">
      <w:r w:rsidR="00F254D8">
        <w:t>UNEP/OzL.Pro/ExCom/79/26</w:t>
      </w:r>
    </w:fldSimple>
  </w:p>
  <w:p w14:paraId="79BAEF30" w14:textId="77777777" w:rsidR="006D3A38" w:rsidRPr="0033525D" w:rsidRDefault="006D3A38"/>
  <w:p w14:paraId="13770937" w14:textId="77777777" w:rsidR="006D3A38" w:rsidRPr="0033525D" w:rsidRDefault="006D3A3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780F8" w14:textId="77777777" w:rsidR="006D3A38" w:rsidRPr="0033525D" w:rsidRDefault="00CA4A6B">
    <w:pPr>
      <w:jc w:val="right"/>
    </w:pPr>
    <w:fldSimple w:instr=" DOCPROPERTY &quot;Document number&quot;  \* MERGEFORMAT ">
      <w:r w:rsidR="00F254D8">
        <w:t>UNEP/OzL.Pro/ExCom/79/26</w:t>
      </w:r>
    </w:fldSimple>
  </w:p>
  <w:p w14:paraId="7F7B8F2B" w14:textId="77777777" w:rsidR="006D3A38" w:rsidRPr="0033525D" w:rsidRDefault="006D3A38"/>
  <w:p w14:paraId="4230662C" w14:textId="77777777" w:rsidR="006D3A38" w:rsidRPr="0033525D" w:rsidRDefault="006D3A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9A354" w14:textId="77777777" w:rsidR="006D3A38" w:rsidRPr="0033525D" w:rsidRDefault="00CA4A6B">
    <w:fldSimple w:instr=" DOCPROPERTY &quot;Document number&quot;  \* MERGEFORMAT ">
      <w:r w:rsidR="00F254D8">
        <w:t>UNEP/OzL.Pro/ExCom/79/26</w:t>
      </w:r>
    </w:fldSimple>
  </w:p>
  <w:p w14:paraId="64BBB058" w14:textId="4C9FC534" w:rsidR="006D3A38" w:rsidRPr="0033525D" w:rsidRDefault="006D3A38">
    <w:r>
      <w:t>Annex I</w:t>
    </w:r>
  </w:p>
  <w:p w14:paraId="0F691037" w14:textId="77777777" w:rsidR="006D3A38" w:rsidRPr="0033525D" w:rsidRDefault="006D3A3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DED3D" w14:textId="77777777" w:rsidR="006D3A38" w:rsidRPr="0033525D" w:rsidRDefault="00CA4A6B">
    <w:pPr>
      <w:jc w:val="right"/>
    </w:pPr>
    <w:fldSimple w:instr=" DOCPROPERTY &quot;Document number&quot;  \* MERGEFORMAT ">
      <w:r w:rsidR="00F254D8">
        <w:t>UNEP/OzL.Pro/ExCom/79/26</w:t>
      </w:r>
    </w:fldSimple>
  </w:p>
  <w:p w14:paraId="1892E8C5" w14:textId="1A976556" w:rsidR="006D3A38" w:rsidRPr="0033525D" w:rsidRDefault="006D3A38" w:rsidP="000811BC">
    <w:pPr>
      <w:jc w:val="right"/>
    </w:pPr>
    <w:r>
      <w:t>Annex I</w:t>
    </w:r>
  </w:p>
  <w:p w14:paraId="56F89C77" w14:textId="77777777" w:rsidR="006D3A38" w:rsidRPr="0033525D" w:rsidRDefault="006D3A3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9BCF6" w14:textId="77777777" w:rsidR="006D3A38" w:rsidRPr="0033525D" w:rsidRDefault="00CA4A6B" w:rsidP="00FE47FC">
    <w:pPr>
      <w:jc w:val="right"/>
    </w:pPr>
    <w:fldSimple w:instr=" DOCPROPERTY &quot;Document number&quot;  \* MERGEFORMAT ">
      <w:r w:rsidR="00F254D8">
        <w:t>UNEP/OzL.Pro/ExCom/79/26</w:t>
      </w:r>
    </w:fldSimple>
  </w:p>
  <w:p w14:paraId="299C6C4C" w14:textId="531303A8" w:rsidR="006D3A38" w:rsidRDefault="006D3A38" w:rsidP="00FE47FC">
    <w:pPr>
      <w:pStyle w:val="Header"/>
      <w:jc w:val="right"/>
    </w:pPr>
    <w:r>
      <w:t>Annex I</w:t>
    </w:r>
  </w:p>
  <w:p w14:paraId="1B801927" w14:textId="77777777" w:rsidR="006D3A38" w:rsidRDefault="006D3A38" w:rsidP="00FE47F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0AC47BA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103B6C0E"/>
    <w:multiLevelType w:val="hybridMultilevel"/>
    <w:tmpl w:val="75E8A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EE04BCA"/>
    <w:multiLevelType w:val="hybridMultilevel"/>
    <w:tmpl w:val="5E00AB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2"/>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F68"/>
    <w:rsid w:val="00000FED"/>
    <w:rsid w:val="0000434E"/>
    <w:rsid w:val="000211A9"/>
    <w:rsid w:val="00031260"/>
    <w:rsid w:val="0003681A"/>
    <w:rsid w:val="0005242A"/>
    <w:rsid w:val="00054555"/>
    <w:rsid w:val="00061EC2"/>
    <w:rsid w:val="0008027B"/>
    <w:rsid w:val="00080ED0"/>
    <w:rsid w:val="000811BC"/>
    <w:rsid w:val="00085B8F"/>
    <w:rsid w:val="00090481"/>
    <w:rsid w:val="000A04AB"/>
    <w:rsid w:val="000A6C26"/>
    <w:rsid w:val="000D0964"/>
    <w:rsid w:val="000E07BC"/>
    <w:rsid w:val="000F1CD4"/>
    <w:rsid w:val="000F4103"/>
    <w:rsid w:val="000F70A7"/>
    <w:rsid w:val="0011715D"/>
    <w:rsid w:val="00135980"/>
    <w:rsid w:val="00164719"/>
    <w:rsid w:val="00166FC4"/>
    <w:rsid w:val="001677AC"/>
    <w:rsid w:val="00174349"/>
    <w:rsid w:val="001804EA"/>
    <w:rsid w:val="00190A61"/>
    <w:rsid w:val="001A3342"/>
    <w:rsid w:val="001A3E3D"/>
    <w:rsid w:val="001A7049"/>
    <w:rsid w:val="001B1E40"/>
    <w:rsid w:val="001C0DFA"/>
    <w:rsid w:val="001C764E"/>
    <w:rsid w:val="001D1EA1"/>
    <w:rsid w:val="001E1052"/>
    <w:rsid w:val="001E21B1"/>
    <w:rsid w:val="001E2F93"/>
    <w:rsid w:val="001E61E5"/>
    <w:rsid w:val="001F2159"/>
    <w:rsid w:val="00214863"/>
    <w:rsid w:val="002156B4"/>
    <w:rsid w:val="00253222"/>
    <w:rsid w:val="00262847"/>
    <w:rsid w:val="00263702"/>
    <w:rsid w:val="00266B12"/>
    <w:rsid w:val="00281BB2"/>
    <w:rsid w:val="00292480"/>
    <w:rsid w:val="002A106C"/>
    <w:rsid w:val="002B72E9"/>
    <w:rsid w:val="002C7998"/>
    <w:rsid w:val="002D51BD"/>
    <w:rsid w:val="002E2333"/>
    <w:rsid w:val="002F1E53"/>
    <w:rsid w:val="002F2CAA"/>
    <w:rsid w:val="003071CF"/>
    <w:rsid w:val="003306E1"/>
    <w:rsid w:val="003320E4"/>
    <w:rsid w:val="0033525D"/>
    <w:rsid w:val="003414F3"/>
    <w:rsid w:val="00350991"/>
    <w:rsid w:val="0035613E"/>
    <w:rsid w:val="003572E4"/>
    <w:rsid w:val="00363EE9"/>
    <w:rsid w:val="003662D8"/>
    <w:rsid w:val="00376128"/>
    <w:rsid w:val="0037742E"/>
    <w:rsid w:val="0038245A"/>
    <w:rsid w:val="0039337A"/>
    <w:rsid w:val="003A3189"/>
    <w:rsid w:val="003B569D"/>
    <w:rsid w:val="003C3C0E"/>
    <w:rsid w:val="003C53A3"/>
    <w:rsid w:val="003C5AE6"/>
    <w:rsid w:val="003C7125"/>
    <w:rsid w:val="003D4FAC"/>
    <w:rsid w:val="003E5F68"/>
    <w:rsid w:val="003E7906"/>
    <w:rsid w:val="003F2631"/>
    <w:rsid w:val="003F3C50"/>
    <w:rsid w:val="00404776"/>
    <w:rsid w:val="00406A6A"/>
    <w:rsid w:val="00406B22"/>
    <w:rsid w:val="004328A7"/>
    <w:rsid w:val="00433DA2"/>
    <w:rsid w:val="00434C74"/>
    <w:rsid w:val="00456EB4"/>
    <w:rsid w:val="004718F3"/>
    <w:rsid w:val="00475040"/>
    <w:rsid w:val="00493D40"/>
    <w:rsid w:val="00495471"/>
    <w:rsid w:val="004967B6"/>
    <w:rsid w:val="004A504B"/>
    <w:rsid w:val="004A6911"/>
    <w:rsid w:val="004B2D1E"/>
    <w:rsid w:val="004B54E0"/>
    <w:rsid w:val="004B60E4"/>
    <w:rsid w:val="004B6EE6"/>
    <w:rsid w:val="004B7384"/>
    <w:rsid w:val="004C4269"/>
    <w:rsid w:val="004D6236"/>
    <w:rsid w:val="004E4DBB"/>
    <w:rsid w:val="004E4E41"/>
    <w:rsid w:val="004E7F9C"/>
    <w:rsid w:val="004F3493"/>
    <w:rsid w:val="004F5143"/>
    <w:rsid w:val="00512B09"/>
    <w:rsid w:val="00533143"/>
    <w:rsid w:val="00552BEA"/>
    <w:rsid w:val="00555D75"/>
    <w:rsid w:val="00560DF0"/>
    <w:rsid w:val="00562D2C"/>
    <w:rsid w:val="0056759C"/>
    <w:rsid w:val="005809F9"/>
    <w:rsid w:val="00582876"/>
    <w:rsid w:val="0059513E"/>
    <w:rsid w:val="005B48FF"/>
    <w:rsid w:val="005C28EF"/>
    <w:rsid w:val="005C3167"/>
    <w:rsid w:val="005F6818"/>
    <w:rsid w:val="0060113E"/>
    <w:rsid w:val="0060159D"/>
    <w:rsid w:val="00604C15"/>
    <w:rsid w:val="006158D5"/>
    <w:rsid w:val="00617065"/>
    <w:rsid w:val="00623B37"/>
    <w:rsid w:val="00625D83"/>
    <w:rsid w:val="00627350"/>
    <w:rsid w:val="006623E7"/>
    <w:rsid w:val="00662B80"/>
    <w:rsid w:val="006826C2"/>
    <w:rsid w:val="00682900"/>
    <w:rsid w:val="006852C7"/>
    <w:rsid w:val="00690155"/>
    <w:rsid w:val="006B4DE9"/>
    <w:rsid w:val="006C0704"/>
    <w:rsid w:val="006C1727"/>
    <w:rsid w:val="006C32FD"/>
    <w:rsid w:val="006C39CE"/>
    <w:rsid w:val="006D09B0"/>
    <w:rsid w:val="006D0FCC"/>
    <w:rsid w:val="006D3A38"/>
    <w:rsid w:val="006E1FC3"/>
    <w:rsid w:val="006F4E68"/>
    <w:rsid w:val="00700E67"/>
    <w:rsid w:val="0070616B"/>
    <w:rsid w:val="00706FDA"/>
    <w:rsid w:val="00711F9A"/>
    <w:rsid w:val="00713810"/>
    <w:rsid w:val="0071763B"/>
    <w:rsid w:val="00723509"/>
    <w:rsid w:val="007303A5"/>
    <w:rsid w:val="00730B3E"/>
    <w:rsid w:val="0073420B"/>
    <w:rsid w:val="0074760E"/>
    <w:rsid w:val="00754ABA"/>
    <w:rsid w:val="00775190"/>
    <w:rsid w:val="007A1546"/>
    <w:rsid w:val="007A228C"/>
    <w:rsid w:val="007A368E"/>
    <w:rsid w:val="007A5868"/>
    <w:rsid w:val="007B04CE"/>
    <w:rsid w:val="007B6871"/>
    <w:rsid w:val="007B7A2F"/>
    <w:rsid w:val="007C3D33"/>
    <w:rsid w:val="007D294A"/>
    <w:rsid w:val="007D47D2"/>
    <w:rsid w:val="007D6EC0"/>
    <w:rsid w:val="007D7E1D"/>
    <w:rsid w:val="00822B6C"/>
    <w:rsid w:val="00831979"/>
    <w:rsid w:val="008374DC"/>
    <w:rsid w:val="00851352"/>
    <w:rsid w:val="0085654A"/>
    <w:rsid w:val="00863230"/>
    <w:rsid w:val="00865A26"/>
    <w:rsid w:val="008717D8"/>
    <w:rsid w:val="0087215C"/>
    <w:rsid w:val="008760E7"/>
    <w:rsid w:val="00876B06"/>
    <w:rsid w:val="00882F42"/>
    <w:rsid w:val="008875FE"/>
    <w:rsid w:val="00887F8E"/>
    <w:rsid w:val="00896234"/>
    <w:rsid w:val="00897E43"/>
    <w:rsid w:val="008B0AD6"/>
    <w:rsid w:val="008C5738"/>
    <w:rsid w:val="008C6188"/>
    <w:rsid w:val="008C7EAD"/>
    <w:rsid w:val="008D0CFE"/>
    <w:rsid w:val="008D6152"/>
    <w:rsid w:val="008F0F81"/>
    <w:rsid w:val="008F1BEF"/>
    <w:rsid w:val="008F27BF"/>
    <w:rsid w:val="008F6087"/>
    <w:rsid w:val="008F7C30"/>
    <w:rsid w:val="00923540"/>
    <w:rsid w:val="00926767"/>
    <w:rsid w:val="009361D5"/>
    <w:rsid w:val="009428A4"/>
    <w:rsid w:val="00961DEA"/>
    <w:rsid w:val="009659F4"/>
    <w:rsid w:val="00970D60"/>
    <w:rsid w:val="00981281"/>
    <w:rsid w:val="00987C35"/>
    <w:rsid w:val="009960E5"/>
    <w:rsid w:val="009974CD"/>
    <w:rsid w:val="009A7ADC"/>
    <w:rsid w:val="009B65CA"/>
    <w:rsid w:val="009C19B7"/>
    <w:rsid w:val="009D7C51"/>
    <w:rsid w:val="009E18C3"/>
    <w:rsid w:val="009E7FEC"/>
    <w:rsid w:val="009F36BF"/>
    <w:rsid w:val="009F5D31"/>
    <w:rsid w:val="00A111B6"/>
    <w:rsid w:val="00A115C9"/>
    <w:rsid w:val="00A26D27"/>
    <w:rsid w:val="00A376EE"/>
    <w:rsid w:val="00A42A99"/>
    <w:rsid w:val="00A5151A"/>
    <w:rsid w:val="00A57E0A"/>
    <w:rsid w:val="00A6400D"/>
    <w:rsid w:val="00A81EBD"/>
    <w:rsid w:val="00A823F6"/>
    <w:rsid w:val="00A93FA7"/>
    <w:rsid w:val="00AA0A89"/>
    <w:rsid w:val="00AA6429"/>
    <w:rsid w:val="00AC01AA"/>
    <w:rsid w:val="00AC4F72"/>
    <w:rsid w:val="00AF741A"/>
    <w:rsid w:val="00B01ADB"/>
    <w:rsid w:val="00B04161"/>
    <w:rsid w:val="00B056F9"/>
    <w:rsid w:val="00B11E3D"/>
    <w:rsid w:val="00B17E82"/>
    <w:rsid w:val="00B3030F"/>
    <w:rsid w:val="00B43170"/>
    <w:rsid w:val="00B4575A"/>
    <w:rsid w:val="00B575BA"/>
    <w:rsid w:val="00B6242F"/>
    <w:rsid w:val="00B75D1D"/>
    <w:rsid w:val="00B76429"/>
    <w:rsid w:val="00B956D4"/>
    <w:rsid w:val="00B97446"/>
    <w:rsid w:val="00BA7432"/>
    <w:rsid w:val="00BA7595"/>
    <w:rsid w:val="00BB6E66"/>
    <w:rsid w:val="00BC1AA0"/>
    <w:rsid w:val="00BC2495"/>
    <w:rsid w:val="00BC2D1B"/>
    <w:rsid w:val="00BC3584"/>
    <w:rsid w:val="00BC7EB9"/>
    <w:rsid w:val="00BD0868"/>
    <w:rsid w:val="00BD2643"/>
    <w:rsid w:val="00BD56B1"/>
    <w:rsid w:val="00BD6558"/>
    <w:rsid w:val="00BF131A"/>
    <w:rsid w:val="00BF3022"/>
    <w:rsid w:val="00BF3214"/>
    <w:rsid w:val="00C15602"/>
    <w:rsid w:val="00C15867"/>
    <w:rsid w:val="00C2296D"/>
    <w:rsid w:val="00C23155"/>
    <w:rsid w:val="00C40C41"/>
    <w:rsid w:val="00C411F4"/>
    <w:rsid w:val="00C45885"/>
    <w:rsid w:val="00C50F22"/>
    <w:rsid w:val="00C5506C"/>
    <w:rsid w:val="00C57971"/>
    <w:rsid w:val="00C76BA4"/>
    <w:rsid w:val="00C83A48"/>
    <w:rsid w:val="00C85865"/>
    <w:rsid w:val="00C85E85"/>
    <w:rsid w:val="00CA2EAE"/>
    <w:rsid w:val="00CA4A6B"/>
    <w:rsid w:val="00CA4AC1"/>
    <w:rsid w:val="00CB0316"/>
    <w:rsid w:val="00CB0B11"/>
    <w:rsid w:val="00CB5354"/>
    <w:rsid w:val="00CC6A14"/>
    <w:rsid w:val="00CC70A3"/>
    <w:rsid w:val="00CD4442"/>
    <w:rsid w:val="00CD53C3"/>
    <w:rsid w:val="00CD574E"/>
    <w:rsid w:val="00CE0169"/>
    <w:rsid w:val="00CE0C99"/>
    <w:rsid w:val="00CE4C22"/>
    <w:rsid w:val="00CF2862"/>
    <w:rsid w:val="00CF41EC"/>
    <w:rsid w:val="00CF5D04"/>
    <w:rsid w:val="00D04DE4"/>
    <w:rsid w:val="00D05B35"/>
    <w:rsid w:val="00D063F1"/>
    <w:rsid w:val="00D14F22"/>
    <w:rsid w:val="00D15CA1"/>
    <w:rsid w:val="00D55731"/>
    <w:rsid w:val="00D57918"/>
    <w:rsid w:val="00D73DC6"/>
    <w:rsid w:val="00D74C1A"/>
    <w:rsid w:val="00D754C1"/>
    <w:rsid w:val="00D77A35"/>
    <w:rsid w:val="00D81B3E"/>
    <w:rsid w:val="00D90C70"/>
    <w:rsid w:val="00D90E49"/>
    <w:rsid w:val="00D96ADE"/>
    <w:rsid w:val="00D97CF9"/>
    <w:rsid w:val="00DB426E"/>
    <w:rsid w:val="00DC6A10"/>
    <w:rsid w:val="00DD2ED9"/>
    <w:rsid w:val="00DD678E"/>
    <w:rsid w:val="00DE657E"/>
    <w:rsid w:val="00DF214B"/>
    <w:rsid w:val="00DF4704"/>
    <w:rsid w:val="00E014A1"/>
    <w:rsid w:val="00E024AA"/>
    <w:rsid w:val="00E11804"/>
    <w:rsid w:val="00E250F1"/>
    <w:rsid w:val="00E33B06"/>
    <w:rsid w:val="00E3550D"/>
    <w:rsid w:val="00E614E0"/>
    <w:rsid w:val="00E73F7F"/>
    <w:rsid w:val="00E74FA1"/>
    <w:rsid w:val="00E85409"/>
    <w:rsid w:val="00E95D12"/>
    <w:rsid w:val="00EA26F1"/>
    <w:rsid w:val="00EA429F"/>
    <w:rsid w:val="00EA4F9E"/>
    <w:rsid w:val="00EA63CA"/>
    <w:rsid w:val="00EA6D3B"/>
    <w:rsid w:val="00EB00AD"/>
    <w:rsid w:val="00EB136C"/>
    <w:rsid w:val="00EB480E"/>
    <w:rsid w:val="00EB5EC6"/>
    <w:rsid w:val="00EB66D6"/>
    <w:rsid w:val="00EB7FC9"/>
    <w:rsid w:val="00ED27E8"/>
    <w:rsid w:val="00ED7137"/>
    <w:rsid w:val="00EF5A5E"/>
    <w:rsid w:val="00F022B0"/>
    <w:rsid w:val="00F21088"/>
    <w:rsid w:val="00F254D8"/>
    <w:rsid w:val="00F327E7"/>
    <w:rsid w:val="00F35746"/>
    <w:rsid w:val="00F4471C"/>
    <w:rsid w:val="00F447C7"/>
    <w:rsid w:val="00F554A9"/>
    <w:rsid w:val="00F716FD"/>
    <w:rsid w:val="00F80355"/>
    <w:rsid w:val="00FA5903"/>
    <w:rsid w:val="00FA65C5"/>
    <w:rsid w:val="00FB0C81"/>
    <w:rsid w:val="00FC2200"/>
    <w:rsid w:val="00FC2540"/>
    <w:rsid w:val="00FE47FC"/>
    <w:rsid w:val="00FF0204"/>
    <w:rsid w:val="00FF3AED"/>
    <w:rsid w:val="00FF5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60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5F68"/>
    <w:rPr>
      <w:sz w:val="22"/>
      <w:szCs w:val="22"/>
      <w:lang w:val="en-GB"/>
    </w:rPr>
  </w:style>
  <w:style w:type="paragraph" w:customStyle="1" w:styleId="Style1">
    <w:name w:val="Style1"/>
    <w:basedOn w:val="ListParagraph"/>
    <w:link w:val="Style1Char"/>
    <w:qFormat/>
    <w:rsid w:val="003E5F68"/>
    <w:pPr>
      <w:numPr>
        <w:numId w:val="22"/>
      </w:numPr>
      <w:spacing w:line="360" w:lineRule="auto"/>
    </w:pPr>
  </w:style>
  <w:style w:type="character" w:customStyle="1" w:styleId="Style1Char">
    <w:name w:val="Style1 Char"/>
    <w:basedOn w:val="DefaultParagraphFont"/>
    <w:link w:val="Style1"/>
    <w:rsid w:val="003E5F68"/>
    <w:rPr>
      <w:sz w:val="22"/>
      <w:szCs w:val="22"/>
      <w:lang w:val="en-GB"/>
    </w:rPr>
  </w:style>
  <w:style w:type="paragraph" w:styleId="FootnoteText">
    <w:name w:val="footnote text"/>
    <w:aliases w:val="Char1,Char1 Char Char,single space,footnote text,Fußnote,Footnote,WB-Fußnotentext,WB-Fußnotentext Char Char,Fußnotentext Char,Footnote Text Char Char Char,Footnote Text Char Char,Geneva 9,Font: Geneva 9,Boston 10,f,fn,FOOTNOTES,otnote Text"/>
    <w:basedOn w:val="Normal"/>
    <w:link w:val="FootnoteTextChar"/>
    <w:uiPriority w:val="99"/>
    <w:unhideWhenUsed/>
    <w:qFormat/>
    <w:rsid w:val="003E5F68"/>
    <w:rPr>
      <w:sz w:val="20"/>
      <w:szCs w:val="20"/>
    </w:rPr>
  </w:style>
  <w:style w:type="character" w:customStyle="1" w:styleId="FootnoteTextChar">
    <w:name w:val="Footnote Text Char"/>
    <w:aliases w:val="Char1 Char,Char1 Char Char Char,single space Char,footnote text Char,Fußnote Char,Footnote Char,WB-Fußnotentext Char,WB-Fußnotentext Char Char Char,Fußnotentext Char Char,Footnote Text Char Char Char Char,Footnote Text Char Char Char1"/>
    <w:basedOn w:val="DefaultParagraphFont"/>
    <w:link w:val="FootnoteText"/>
    <w:uiPriority w:val="99"/>
    <w:rsid w:val="003E5F68"/>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3E5F68"/>
    <w:rPr>
      <w:vertAlign w:val="superscript"/>
    </w:rPr>
  </w:style>
  <w:style w:type="table" w:customStyle="1" w:styleId="TableGrid10">
    <w:name w:val="Table Grid1"/>
    <w:basedOn w:val="TableNormal"/>
    <w:next w:val="TableGrid"/>
    <w:uiPriority w:val="59"/>
    <w:rsid w:val="003E5F6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E5F68"/>
    <w:rPr>
      <w:sz w:val="22"/>
      <w:szCs w:val="22"/>
      <w:lang w:val="en-GB"/>
    </w:rPr>
  </w:style>
  <w:style w:type="paragraph" w:styleId="ListParagraph">
    <w:name w:val="List Paragraph"/>
    <w:basedOn w:val="Normal"/>
    <w:uiPriority w:val="34"/>
    <w:qFormat/>
    <w:rsid w:val="003E5F68"/>
    <w:pPr>
      <w:ind w:left="720"/>
      <w:contextualSpacing/>
    </w:pPr>
  </w:style>
  <w:style w:type="character" w:customStyle="1" w:styleId="FooterChar">
    <w:name w:val="Footer Char"/>
    <w:basedOn w:val="DefaultParagraphFont"/>
    <w:link w:val="Footer"/>
    <w:uiPriority w:val="99"/>
    <w:rsid w:val="000811BC"/>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5F68"/>
    <w:rPr>
      <w:sz w:val="22"/>
      <w:szCs w:val="22"/>
      <w:lang w:val="en-GB"/>
    </w:rPr>
  </w:style>
  <w:style w:type="paragraph" w:customStyle="1" w:styleId="Style1">
    <w:name w:val="Style1"/>
    <w:basedOn w:val="ListParagraph"/>
    <w:link w:val="Style1Char"/>
    <w:qFormat/>
    <w:rsid w:val="003E5F68"/>
    <w:pPr>
      <w:numPr>
        <w:numId w:val="22"/>
      </w:numPr>
      <w:spacing w:line="360" w:lineRule="auto"/>
    </w:pPr>
  </w:style>
  <w:style w:type="character" w:customStyle="1" w:styleId="Style1Char">
    <w:name w:val="Style1 Char"/>
    <w:basedOn w:val="DefaultParagraphFont"/>
    <w:link w:val="Style1"/>
    <w:rsid w:val="003E5F68"/>
    <w:rPr>
      <w:sz w:val="22"/>
      <w:szCs w:val="22"/>
      <w:lang w:val="en-GB"/>
    </w:rPr>
  </w:style>
  <w:style w:type="paragraph" w:styleId="FootnoteText">
    <w:name w:val="footnote text"/>
    <w:aliases w:val="Char1,Char1 Char Char,single space,footnote text,Fußnote,Footnote,WB-Fußnotentext,WB-Fußnotentext Char Char,Fußnotentext Char,Footnote Text Char Char Char,Footnote Text Char Char,Geneva 9,Font: Geneva 9,Boston 10,f,fn,FOOTNOTES,otnote Text"/>
    <w:basedOn w:val="Normal"/>
    <w:link w:val="FootnoteTextChar"/>
    <w:uiPriority w:val="99"/>
    <w:unhideWhenUsed/>
    <w:qFormat/>
    <w:rsid w:val="003E5F68"/>
    <w:rPr>
      <w:sz w:val="20"/>
      <w:szCs w:val="20"/>
    </w:rPr>
  </w:style>
  <w:style w:type="character" w:customStyle="1" w:styleId="FootnoteTextChar">
    <w:name w:val="Footnote Text Char"/>
    <w:aliases w:val="Char1 Char,Char1 Char Char Char,single space Char,footnote text Char,Fußnote Char,Footnote Char,WB-Fußnotentext Char,WB-Fußnotentext Char Char Char,Fußnotentext Char Char,Footnote Text Char Char Char Char,Footnote Text Char Char Char1"/>
    <w:basedOn w:val="DefaultParagraphFont"/>
    <w:link w:val="FootnoteText"/>
    <w:uiPriority w:val="99"/>
    <w:rsid w:val="003E5F68"/>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3E5F68"/>
    <w:rPr>
      <w:vertAlign w:val="superscript"/>
    </w:rPr>
  </w:style>
  <w:style w:type="table" w:customStyle="1" w:styleId="TableGrid10">
    <w:name w:val="Table Grid1"/>
    <w:basedOn w:val="TableNormal"/>
    <w:next w:val="TableGrid"/>
    <w:uiPriority w:val="59"/>
    <w:rsid w:val="003E5F6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E5F68"/>
    <w:rPr>
      <w:sz w:val="22"/>
      <w:szCs w:val="22"/>
      <w:lang w:val="en-GB"/>
    </w:rPr>
  </w:style>
  <w:style w:type="paragraph" w:styleId="ListParagraph">
    <w:name w:val="List Paragraph"/>
    <w:basedOn w:val="Normal"/>
    <w:uiPriority w:val="34"/>
    <w:qFormat/>
    <w:rsid w:val="003E5F68"/>
    <w:pPr>
      <w:ind w:left="720"/>
      <w:contextualSpacing/>
    </w:pPr>
  </w:style>
  <w:style w:type="character" w:customStyle="1" w:styleId="FooterChar">
    <w:name w:val="Footer Char"/>
    <w:basedOn w:val="DefaultParagraphFont"/>
    <w:link w:val="Footer"/>
    <w:uiPriority w:val="99"/>
    <w:rsid w:val="000811B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UNEP/OzL.Pro/ExCom/79/26</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E551234B-CF81-4FDD-8B34-6E2003148045}"/>
</file>

<file path=customXml/itemProps2.xml><?xml version="1.0" encoding="utf-8"?>
<ds:datastoreItem xmlns:ds="http://schemas.openxmlformats.org/officeDocument/2006/customXml" ds:itemID="{F75A067F-6411-48A2-AFF8-86B186E1F51D}"/>
</file>

<file path=customXml/itemProps3.xml><?xml version="1.0" encoding="utf-8"?>
<ds:datastoreItem xmlns:ds="http://schemas.openxmlformats.org/officeDocument/2006/customXml" ds:itemID="{8C22E7B1-2AA3-42FC-B4FA-E92D9B984A5C}"/>
</file>

<file path=customXml/itemProps4.xml><?xml version="1.0" encoding="utf-8"?>
<ds:datastoreItem xmlns:ds="http://schemas.openxmlformats.org/officeDocument/2006/customXml" ds:itemID="{9651822D-1FD9-4CFB-884E-2A4FD4E76A85}"/>
</file>

<file path=docProps/app.xml><?xml version="1.0" encoding="utf-8"?>
<Properties xmlns="http://schemas.openxmlformats.org/officeDocument/2006/extended-properties" xmlns:vt="http://schemas.openxmlformats.org/officeDocument/2006/docPropsVTypes">
  <Template>Eec79G</Template>
  <TotalTime>13</TotalTime>
  <Pages>16</Pages>
  <Words>5632</Words>
  <Characters>30390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Project Proposal: Angola</vt:lpstr>
    </vt:vector>
  </TitlesOfParts>
  <Company>Hewlett-Packard Company</Company>
  <LinksUpToDate>false</LinksUpToDate>
  <CharactersWithSpaces>35951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Angola</dc:title>
  <dc:creator>muriel Aguiar</dc:creator>
  <cp:lastModifiedBy>muriel Aguiar</cp:lastModifiedBy>
  <cp:revision>12</cp:revision>
  <cp:lastPrinted>2017-06-10T01:39:00Z</cp:lastPrinted>
  <dcterms:created xsi:type="dcterms:W3CDTF">2017-06-09T23:39:00Z</dcterms:created>
  <dcterms:modified xsi:type="dcterms:W3CDTF">2017-06-10T01:39:00Z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UNEP/OzL.Pro/ExCom/79/26</vt:lpwstr>
  </property>
  <property fmtid="{D5CDD505-2E9C-101B-9397-08002B2CF9AE}" pid="3" name="Revision date">
    <vt:lpwstr>9/6/2017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