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96224F3" w14:textId="77777777" w:rsidTr="00FC6246">
        <w:trPr>
          <w:trHeight w:val="720"/>
        </w:trPr>
        <w:tc>
          <w:tcPr>
            <w:tcW w:w="5490" w:type="dxa"/>
            <w:gridSpan w:val="2"/>
            <w:tcBorders>
              <w:bottom w:val="single" w:sz="18" w:space="0" w:color="auto"/>
            </w:tcBorders>
          </w:tcPr>
          <w:p w14:paraId="16DC227B" w14:textId="77777777" w:rsidR="00C15867" w:rsidRPr="009B0D30" w:rsidRDefault="00C15867" w:rsidP="00FC62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6237592" w14:textId="77777777" w:rsidR="00C15867" w:rsidRPr="009B0D30" w:rsidRDefault="00C15867" w:rsidP="00FC6246">
            <w:pPr>
              <w:jc w:val="right"/>
              <w:rPr>
                <w:sz w:val="52"/>
                <w:szCs w:val="52"/>
              </w:rPr>
            </w:pPr>
            <w:r w:rsidRPr="009B0D30">
              <w:rPr>
                <w:rFonts w:ascii="Univers Bold" w:hAnsi="Univers Bold"/>
                <w:b/>
                <w:sz w:val="72"/>
              </w:rPr>
              <w:t>EP</w:t>
            </w:r>
          </w:p>
        </w:tc>
      </w:tr>
      <w:tr w:rsidR="00C15867" w:rsidRPr="009B0D30" w14:paraId="5C9577A9" w14:textId="77777777" w:rsidTr="00FC62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5305FFB" w14:textId="42E8A3DF" w:rsidR="00C15867" w:rsidRPr="009B0D30" w:rsidRDefault="00DF1C46" w:rsidP="00FC6246">
            <w:pPr>
              <w:spacing w:before="120"/>
            </w:pPr>
            <w:r>
              <w:rPr>
                <w:noProof/>
                <w:lang w:eastAsia="en-CA"/>
              </w:rPr>
              <mc:AlternateContent>
                <mc:Choice Requires="wpg">
                  <w:drawing>
                    <wp:anchor distT="0" distB="0" distL="114300" distR="114300" simplePos="0" relativeHeight="251660288" behindDoc="0" locked="0" layoutInCell="1" allowOverlap="1" wp14:anchorId="436B006D" wp14:editId="2929C7F4">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B65572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BDF1AFD" w14:textId="77777777" w:rsidR="00C15867" w:rsidRPr="009B0D30" w:rsidRDefault="00C15867" w:rsidP="00FC62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91B5107" w14:textId="77777777" w:rsidR="00C15867" w:rsidRPr="009B0D30" w:rsidRDefault="00C15867" w:rsidP="00FC62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8002959" w14:textId="77777777" w:rsidR="00C15867" w:rsidRPr="009B0D30" w:rsidRDefault="00C15867" w:rsidP="00FC62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93F10D3" w14:textId="77777777" w:rsidR="00C15867" w:rsidRPr="009B0D30" w:rsidRDefault="00C15867" w:rsidP="00FC6246">
            <w:pPr>
              <w:spacing w:before="720"/>
              <w:ind w:left="158"/>
            </w:pPr>
          </w:p>
        </w:tc>
        <w:tc>
          <w:tcPr>
            <w:tcW w:w="4590" w:type="dxa"/>
            <w:tcBorders>
              <w:top w:val="nil"/>
              <w:left w:val="nil"/>
              <w:bottom w:val="single" w:sz="36" w:space="0" w:color="auto"/>
              <w:right w:val="nil"/>
            </w:tcBorders>
          </w:tcPr>
          <w:p w14:paraId="13755229" w14:textId="77777777" w:rsidR="00C15867" w:rsidRPr="009B0D30" w:rsidRDefault="00C15867" w:rsidP="00FC6246">
            <w:r w:rsidRPr="009B0D30">
              <w:t>Distr.</w:t>
            </w:r>
          </w:p>
          <w:p w14:paraId="16DDAAC4" w14:textId="77777777" w:rsidR="00923540" w:rsidRPr="009B0D30" w:rsidRDefault="00923540" w:rsidP="00923540">
            <w:r w:rsidRPr="009B0D30">
              <w:t>GENERAL</w:t>
            </w:r>
          </w:p>
          <w:p w14:paraId="50ECD9B3" w14:textId="77777777" w:rsidR="00C15867" w:rsidRPr="009B0D30" w:rsidRDefault="00C15867" w:rsidP="00FC6246"/>
          <w:p w14:paraId="29688038" w14:textId="77777777" w:rsidR="00C15867" w:rsidRPr="009B0D30" w:rsidRDefault="00C15867" w:rsidP="00FC6246"/>
          <w:p w14:paraId="290BB62B" w14:textId="10B2CA37" w:rsidR="00C15867" w:rsidRPr="009B0D30" w:rsidRDefault="00442353" w:rsidP="00FC6246">
            <w:r>
              <w:t>UNEP/</w:t>
            </w:r>
            <w:proofErr w:type="spellStart"/>
            <w:r>
              <w:t>OzL.Pro</w:t>
            </w:r>
            <w:proofErr w:type="spellEnd"/>
            <w:r>
              <w:t>/</w:t>
            </w:r>
            <w:proofErr w:type="spellStart"/>
            <w:r>
              <w:t>ExCom</w:t>
            </w:r>
            <w:proofErr w:type="spellEnd"/>
            <w:r>
              <w:t>/87/2</w:t>
            </w:r>
          </w:p>
          <w:p w14:paraId="41585096" w14:textId="007484CC" w:rsidR="00C15867" w:rsidRPr="009B0D30" w:rsidRDefault="00CD5815" w:rsidP="00FC6246">
            <w:r>
              <w:t>24</w:t>
            </w:r>
            <w:r w:rsidR="00442353">
              <w:t xml:space="preserve"> </w:t>
            </w:r>
            <w:r w:rsidR="00002DA8">
              <w:t>June</w:t>
            </w:r>
            <w:r w:rsidR="000704B7">
              <w:t xml:space="preserve"> 2021</w:t>
            </w:r>
          </w:p>
          <w:p w14:paraId="74185079" w14:textId="77777777" w:rsidR="00C15867" w:rsidRPr="009B0D30" w:rsidRDefault="00C15867" w:rsidP="00FC6246">
            <w:pPr>
              <w:rPr>
                <w:caps/>
              </w:rPr>
            </w:pPr>
          </w:p>
          <w:p w14:paraId="63D424D2" w14:textId="77777777" w:rsidR="00C15867" w:rsidRPr="009B0D30" w:rsidRDefault="00C15867" w:rsidP="00FC6246">
            <w:r w:rsidRPr="009B0D30">
              <w:t>ORIGINAL: ENGLISH</w:t>
            </w:r>
          </w:p>
        </w:tc>
      </w:tr>
    </w:tbl>
    <w:p w14:paraId="6D1C7365"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7783E432" w14:textId="62072EBE"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653922">
        <w:rPr>
          <w:rStyle w:val="FootnoteReference"/>
        </w:rPr>
        <w:footnoteReference w:id="1"/>
      </w:r>
    </w:p>
    <w:p w14:paraId="19D651C5" w14:textId="77777777" w:rsidR="00C15867" w:rsidRPr="009B0D30" w:rsidRDefault="00C15867" w:rsidP="00857077">
      <w:pPr>
        <w:jc w:val="left"/>
      </w:pPr>
    </w:p>
    <w:p w14:paraId="29730759" w14:textId="77777777" w:rsidR="00442353" w:rsidRPr="00BB2764" w:rsidRDefault="00442353" w:rsidP="00442353">
      <w:pPr>
        <w:jc w:val="left"/>
      </w:pPr>
    </w:p>
    <w:p w14:paraId="3CEDA97D" w14:textId="77777777" w:rsidR="00442353" w:rsidRPr="00BB2764" w:rsidRDefault="00442353" w:rsidP="00442353">
      <w:pPr>
        <w:jc w:val="left"/>
        <w:rPr>
          <w:lang w:val="en-US"/>
        </w:rPr>
      </w:pPr>
    </w:p>
    <w:p w14:paraId="048BF72E" w14:textId="77777777" w:rsidR="00442353" w:rsidRDefault="00442353" w:rsidP="00442353">
      <w:pPr>
        <w:pStyle w:val="Title1"/>
      </w:pPr>
      <w:r>
        <w:t>Secretariat activities</w:t>
      </w:r>
    </w:p>
    <w:p w14:paraId="0896603A" w14:textId="77777777" w:rsidR="00442353" w:rsidRDefault="00442353" w:rsidP="00442353">
      <w:pPr>
        <w:pStyle w:val="Heading1"/>
        <w:numPr>
          <w:ilvl w:val="0"/>
          <w:numId w:val="0"/>
        </w:numPr>
        <w:spacing w:after="0"/>
        <w:rPr>
          <w:b/>
          <w:color w:val="000000" w:themeColor="text1"/>
        </w:rPr>
      </w:pPr>
    </w:p>
    <w:p w14:paraId="0BF6539C" w14:textId="77777777" w:rsidR="00442353" w:rsidRPr="00E063F1" w:rsidRDefault="00442353" w:rsidP="00442353">
      <w:pPr>
        <w:pStyle w:val="Heading1"/>
        <w:numPr>
          <w:ilvl w:val="0"/>
          <w:numId w:val="0"/>
        </w:numPr>
        <w:rPr>
          <w:b/>
          <w:color w:val="000000" w:themeColor="text1"/>
        </w:rPr>
      </w:pPr>
      <w:r w:rsidRPr="00E063F1">
        <w:rPr>
          <w:b/>
          <w:color w:val="000000" w:themeColor="text1"/>
        </w:rPr>
        <w:t>Introduction</w:t>
      </w:r>
    </w:p>
    <w:p w14:paraId="03F2468A" w14:textId="47527E97" w:rsidR="00442353" w:rsidRDefault="00442353" w:rsidP="00442353">
      <w:pPr>
        <w:pStyle w:val="Heading1"/>
      </w:pPr>
      <w:r w:rsidRPr="008423FF">
        <w:t xml:space="preserve">This document presents the activities of the Secretariat since the </w:t>
      </w:r>
      <w:r>
        <w:t xml:space="preserve">conclusion of the </w:t>
      </w:r>
      <w:r w:rsidR="00F52CA2">
        <w:t xml:space="preserve">extended </w:t>
      </w:r>
      <w:r>
        <w:t>intersessional approval process established for the 8</w:t>
      </w:r>
      <w:r w:rsidR="00002DA8">
        <w:t>6</w:t>
      </w:r>
      <w:r w:rsidRPr="00E063F1">
        <w:rPr>
          <w:vertAlign w:val="superscript"/>
        </w:rPr>
        <w:t>th</w:t>
      </w:r>
      <w:r>
        <w:t xml:space="preserve"> </w:t>
      </w:r>
      <w:r w:rsidRPr="008423FF">
        <w:t>meeting of the Executive Committee</w:t>
      </w:r>
      <w:r w:rsidR="00804220">
        <w:t xml:space="preserve"> (IAP</w:t>
      </w:r>
      <w:r w:rsidR="00804220">
        <w:noBreakHyphen/>
        <w:t>86ext)</w:t>
      </w:r>
      <w:r w:rsidRPr="008423FF">
        <w:t>.</w:t>
      </w:r>
    </w:p>
    <w:p w14:paraId="2C99000A" w14:textId="22764F69" w:rsidR="00002DA8" w:rsidRDefault="0008048F" w:rsidP="00002DA8">
      <w:pPr>
        <w:spacing w:after="240"/>
        <w:rPr>
          <w:b/>
          <w:color w:val="000000" w:themeColor="text1"/>
        </w:rPr>
      </w:pPr>
      <w:r>
        <w:rPr>
          <w:b/>
          <w:color w:val="000000" w:themeColor="text1"/>
        </w:rPr>
        <w:t xml:space="preserve">Actions taken following </w:t>
      </w:r>
      <w:r w:rsidR="00002DA8">
        <w:rPr>
          <w:b/>
          <w:color w:val="000000" w:themeColor="text1"/>
        </w:rPr>
        <w:t>the IAP-86</w:t>
      </w:r>
      <w:r w:rsidR="00804220">
        <w:rPr>
          <w:b/>
          <w:color w:val="000000" w:themeColor="text1"/>
        </w:rPr>
        <w:t>ext</w:t>
      </w:r>
      <w:r w:rsidR="00002DA8">
        <w:rPr>
          <w:b/>
          <w:color w:val="000000" w:themeColor="text1"/>
        </w:rPr>
        <w:t xml:space="preserve"> </w:t>
      </w:r>
    </w:p>
    <w:p w14:paraId="1C2A90E7" w14:textId="08FCBF18" w:rsidR="00524CEA" w:rsidRDefault="00002DA8" w:rsidP="00804220">
      <w:pPr>
        <w:pStyle w:val="Heading1"/>
      </w:pPr>
      <w:r>
        <w:t>The Report on the extended intersessional approval process for the 86</w:t>
      </w:r>
      <w:r>
        <w:rPr>
          <w:vertAlign w:val="superscript"/>
        </w:rPr>
        <w:t>th</w:t>
      </w:r>
      <w:r>
        <w:t xml:space="preserve"> meeting</w:t>
      </w:r>
      <w:r w:rsidR="00F52CA2">
        <w:rPr>
          <w:rStyle w:val="FootnoteReference"/>
        </w:rPr>
        <w:footnoteReference w:id="2"/>
      </w:r>
      <w:r w:rsidR="00F52CA2">
        <w:t xml:space="preserve"> </w:t>
      </w:r>
      <w:r>
        <w:t>was conveyed to all Executive Committee members, implementing agencies and the Ozone Secretariat</w:t>
      </w:r>
      <w:r w:rsidR="00284C59">
        <w:t>,</w:t>
      </w:r>
      <w:r>
        <w:t xml:space="preserve"> and was placed on the Multilateral Fund’s website.</w:t>
      </w:r>
      <w:r w:rsidR="0015579F">
        <w:rPr>
          <w:rStyle w:val="FootnoteReference"/>
        </w:rPr>
        <w:footnoteReference w:id="3"/>
      </w:r>
      <w:r>
        <w:t xml:space="preserve"> Results of the IAP-86</w:t>
      </w:r>
      <w:r w:rsidR="003B558F">
        <w:t>ext</w:t>
      </w:r>
      <w:r>
        <w:t xml:space="preserve"> related to project approvals were communicated to </w:t>
      </w:r>
      <w:r w:rsidR="003B558F">
        <w:t>nine</w:t>
      </w:r>
      <w:r>
        <w:t xml:space="preserve"> Article 5 countries, and the relevant bilateral and implementing agencies.</w:t>
      </w:r>
      <w:r w:rsidR="00524CEA">
        <w:t xml:space="preserve"> </w:t>
      </w:r>
    </w:p>
    <w:p w14:paraId="47DE9029" w14:textId="5B37207C" w:rsidR="0008048F" w:rsidRDefault="0008048F" w:rsidP="0008048F">
      <w:pPr>
        <w:pStyle w:val="Heading1"/>
        <w:rPr>
          <w:color w:val="000000" w:themeColor="text1"/>
        </w:rPr>
      </w:pPr>
      <w:r w:rsidRPr="00822B5A">
        <w:rPr>
          <w:color w:val="000000" w:themeColor="text1"/>
        </w:rPr>
        <w:t xml:space="preserve">The Secretariat </w:t>
      </w:r>
      <w:r>
        <w:rPr>
          <w:color w:val="000000" w:themeColor="text1"/>
        </w:rPr>
        <w:t xml:space="preserve">continues to </w:t>
      </w:r>
      <w:r w:rsidRPr="00822B5A">
        <w:rPr>
          <w:kern w:val="36"/>
        </w:rPr>
        <w:t>review</w:t>
      </w:r>
      <w:r w:rsidRPr="00822B5A">
        <w:rPr>
          <w:color w:val="000000" w:themeColor="text1"/>
        </w:rPr>
        <w:t xml:space="preserve"> and update databases, summary documents and operational guidelines</w:t>
      </w:r>
      <w:r>
        <w:rPr>
          <w:color w:val="000000" w:themeColor="text1"/>
        </w:rPr>
        <w:t>,</w:t>
      </w:r>
      <w:r w:rsidR="00EC7760">
        <w:rPr>
          <w:rStyle w:val="FootnoteReference"/>
          <w:color w:val="000000" w:themeColor="text1"/>
        </w:rPr>
        <w:footnoteReference w:id="4"/>
      </w:r>
      <w:r>
        <w:rPr>
          <w:color w:val="000000" w:themeColor="text1"/>
        </w:rPr>
        <w:t xml:space="preserve"> where applicable.</w:t>
      </w:r>
    </w:p>
    <w:p w14:paraId="25BFB22A" w14:textId="20F767AA" w:rsidR="00442353" w:rsidRPr="008423FF" w:rsidRDefault="00524CEA" w:rsidP="00442353">
      <w:pPr>
        <w:widowControl w:val="0"/>
        <w:spacing w:after="240"/>
        <w:outlineLvl w:val="0"/>
        <w:rPr>
          <w:b/>
          <w:color w:val="000000" w:themeColor="text1"/>
        </w:rPr>
      </w:pPr>
      <w:r>
        <w:rPr>
          <w:b/>
          <w:color w:val="000000" w:themeColor="text1"/>
        </w:rPr>
        <w:t>Preparation for the 87</w:t>
      </w:r>
      <w:r w:rsidRPr="00524CEA">
        <w:rPr>
          <w:b/>
          <w:color w:val="000000" w:themeColor="text1"/>
          <w:vertAlign w:val="superscript"/>
        </w:rPr>
        <w:t>th</w:t>
      </w:r>
      <w:r w:rsidR="00442353">
        <w:rPr>
          <w:b/>
          <w:color w:val="000000" w:themeColor="text1"/>
        </w:rPr>
        <w:t xml:space="preserve"> </w:t>
      </w:r>
      <w:r w:rsidR="00442353" w:rsidRPr="008423FF">
        <w:rPr>
          <w:b/>
          <w:color w:val="000000" w:themeColor="text1"/>
        </w:rPr>
        <w:t>meeting</w:t>
      </w:r>
    </w:p>
    <w:p w14:paraId="376C206D" w14:textId="04183FCE" w:rsidR="00384CBC" w:rsidRDefault="00524CEA" w:rsidP="00682C61">
      <w:pPr>
        <w:pStyle w:val="Heading1"/>
      </w:pPr>
      <w:r>
        <w:t>The Secretariat continues monitoring the evolving situation of the COVID-19 pandemic</w:t>
      </w:r>
      <w:r w:rsidR="00284C59">
        <w:t xml:space="preserve"> to facilitate the work of the Executive Committee</w:t>
      </w:r>
      <w:r>
        <w:t>. On 21 May 2021, Executive Committee members were informed of dates and agenda for the 87</w:t>
      </w:r>
      <w:r w:rsidRPr="00384CBC">
        <w:rPr>
          <w:vertAlign w:val="superscript"/>
        </w:rPr>
        <w:t>th</w:t>
      </w:r>
      <w:r w:rsidR="00682C61">
        <w:t> </w:t>
      </w:r>
      <w:r>
        <w:t xml:space="preserve">meeting, and draft procedures for </w:t>
      </w:r>
      <w:r w:rsidR="00411908">
        <w:t>the meetin</w:t>
      </w:r>
      <w:r w:rsidR="00F52CA2">
        <w:t>g</w:t>
      </w:r>
      <w:r w:rsidR="00411908">
        <w:t>.</w:t>
      </w:r>
      <w:r>
        <w:t xml:space="preserve"> </w:t>
      </w:r>
      <w:r w:rsidR="00411908">
        <w:t>D</w:t>
      </w:r>
      <w:r>
        <w:t xml:space="preserve">ue to the constraints for travellers to Canada and the inaccessibility to the meeting venue at the International Civil Aviation Organization </w:t>
      </w:r>
      <w:r w:rsidR="00284C59">
        <w:t xml:space="preserve">(ICAO) </w:t>
      </w:r>
      <w:r>
        <w:t>building</w:t>
      </w:r>
      <w:r w:rsidR="00411908">
        <w:t xml:space="preserve">, the </w:t>
      </w:r>
      <w:r w:rsidR="00284C59">
        <w:t xml:space="preserve">Executive </w:t>
      </w:r>
      <w:r w:rsidR="00411908">
        <w:t>Committee was informed that an in-person meeting would not be held, but would instead be offered through combination of virtual meetings</w:t>
      </w:r>
      <w:r w:rsidR="00805B1B">
        <w:t xml:space="preserve">, similar to the format </w:t>
      </w:r>
      <w:r w:rsidR="00805B1B">
        <w:lastRenderedPageBreak/>
        <w:t xml:space="preserve">used for the </w:t>
      </w:r>
      <w:r w:rsidR="0008048F">
        <w:t>postponed 86</w:t>
      </w:r>
      <w:r w:rsidR="0008048F" w:rsidRPr="0008048F">
        <w:rPr>
          <w:vertAlign w:val="superscript"/>
        </w:rPr>
        <w:t>th</w:t>
      </w:r>
      <w:r w:rsidR="0008048F">
        <w:t xml:space="preserve"> meeting, as well as an </w:t>
      </w:r>
      <w:r w:rsidR="00382D6A">
        <w:t>intersessional approval process (</w:t>
      </w:r>
      <w:r w:rsidR="0008048F">
        <w:t>IAP</w:t>
      </w:r>
      <w:r w:rsidR="00382D6A">
        <w:t>-87)</w:t>
      </w:r>
      <w:r>
        <w:t>.</w:t>
      </w:r>
      <w:r w:rsidR="00384CBC">
        <w:t xml:space="preserve"> Members were also informed that for formal online meetings, the Secretariat secured interpretation services that would be available only from 25 to 28 June 2021, from the United Nations Office at Nairobi, and that tentative bookings for holding additional meetings at ICAO have been made from 15 to 19</w:t>
      </w:r>
      <w:r w:rsidR="0008048F">
        <w:t> </w:t>
      </w:r>
      <w:r w:rsidR="00384CBC">
        <w:t>November 2021 (i.e., the dates agreed for the 88</w:t>
      </w:r>
      <w:r w:rsidR="00384CBC" w:rsidRPr="00284C59">
        <w:rPr>
          <w:vertAlign w:val="superscript"/>
        </w:rPr>
        <w:t>th</w:t>
      </w:r>
      <w:r w:rsidR="00384CBC">
        <w:t xml:space="preserve"> meeting ) and from 7 to 11 March 2022 should the Executive Committee wish to meet in person to discuss outstanding items that could not be concluded.</w:t>
      </w:r>
    </w:p>
    <w:p w14:paraId="0F93BFF4" w14:textId="481A9B3C" w:rsidR="00442353" w:rsidRPr="00420B29" w:rsidRDefault="00442353" w:rsidP="00442353">
      <w:pPr>
        <w:pStyle w:val="Heading1"/>
      </w:pPr>
      <w:r w:rsidRPr="00420B29">
        <w:t xml:space="preserve">The Secretariat prepared the </w:t>
      </w:r>
      <w:r>
        <w:t xml:space="preserve">meeting </w:t>
      </w:r>
      <w:r w:rsidRPr="00420B29">
        <w:t xml:space="preserve">documents </w:t>
      </w:r>
      <w:r>
        <w:t>for the 8</w:t>
      </w:r>
      <w:r w:rsidR="00805B1B">
        <w:t>7</w:t>
      </w:r>
      <w:r w:rsidRPr="00192798">
        <w:rPr>
          <w:vertAlign w:val="superscript"/>
        </w:rPr>
        <w:t>th</w:t>
      </w:r>
      <w:r>
        <w:t xml:space="preserve"> meeting; a</w:t>
      </w:r>
      <w:r w:rsidRPr="00420B29">
        <w:t xml:space="preserve"> site containing </w:t>
      </w:r>
      <w:r>
        <w:t xml:space="preserve">these </w:t>
      </w:r>
      <w:r w:rsidRPr="00420B29">
        <w:t xml:space="preserve">meeting documents in Arabic, English, </w:t>
      </w:r>
      <w:r w:rsidR="00382D6A">
        <w:t xml:space="preserve">Chinese, </w:t>
      </w:r>
      <w:r w:rsidRPr="00420B29">
        <w:t>French, and Spanish was created on the Multilateral Fund’s website.</w:t>
      </w:r>
      <w:r>
        <w:t xml:space="preserve"> To facilitate the 8</w:t>
      </w:r>
      <w:r w:rsidR="00805B1B">
        <w:t>7</w:t>
      </w:r>
      <w:r w:rsidRPr="00420B29">
        <w:rPr>
          <w:vertAlign w:val="superscript"/>
        </w:rPr>
        <w:t>th</w:t>
      </w:r>
      <w:r>
        <w:t xml:space="preserve"> meeting, the Secretariat established a password-protected forum</w:t>
      </w:r>
      <w:r w:rsidR="00C0775F">
        <w:t xml:space="preserve"> for the IAP</w:t>
      </w:r>
      <w:r w:rsidR="00CC5C03">
        <w:noBreakHyphen/>
      </w:r>
      <w:r w:rsidR="00C0775F">
        <w:t>87 and an in-session area for the virtual meetings</w:t>
      </w:r>
      <w:r>
        <w:t xml:space="preserve"> and prepared </w:t>
      </w:r>
      <w:r w:rsidR="00805B1B">
        <w:t>a</w:t>
      </w:r>
      <w:r>
        <w:t xml:space="preserve"> </w:t>
      </w:r>
      <w:r w:rsidR="00805B1B">
        <w:t xml:space="preserve">draft </w:t>
      </w:r>
      <w:r>
        <w:t>document on Procedures</w:t>
      </w:r>
      <w:r w:rsidRPr="00192798">
        <w:t xml:space="preserve"> for </w:t>
      </w:r>
      <w:r w:rsidR="00382D6A">
        <w:t xml:space="preserve">conducting </w:t>
      </w:r>
      <w:r w:rsidRPr="00192798">
        <w:t>the 8</w:t>
      </w:r>
      <w:r w:rsidR="00805B1B">
        <w:t>7</w:t>
      </w:r>
      <w:r w:rsidRPr="00192798">
        <w:rPr>
          <w:vertAlign w:val="superscript"/>
        </w:rPr>
        <w:t>th</w:t>
      </w:r>
      <w:r w:rsidRPr="00192798">
        <w:t xml:space="preserve"> meeting</w:t>
      </w:r>
      <w:r>
        <w:t>.</w:t>
      </w:r>
      <w:r w:rsidR="00382D6A">
        <w:rPr>
          <w:rStyle w:val="FootnoteReference"/>
        </w:rPr>
        <w:footnoteReference w:id="5"/>
      </w:r>
    </w:p>
    <w:p w14:paraId="3237ADA3" w14:textId="77777777" w:rsidR="00442353" w:rsidRPr="007013C2" w:rsidRDefault="00442353" w:rsidP="00442353">
      <w:pPr>
        <w:pStyle w:val="StyleHeader4Para4Left0Firstline0"/>
        <w:numPr>
          <w:ilvl w:val="0"/>
          <w:numId w:val="0"/>
        </w:numPr>
        <w:rPr>
          <w:b/>
          <w:color w:val="000000" w:themeColor="text1"/>
          <w:sz w:val="22"/>
        </w:rPr>
      </w:pPr>
      <w:r w:rsidRPr="007013C2">
        <w:rPr>
          <w:b/>
          <w:color w:val="000000" w:themeColor="text1"/>
          <w:sz w:val="22"/>
        </w:rPr>
        <w:t>Meetings attended and missions undertaken</w:t>
      </w:r>
    </w:p>
    <w:p w14:paraId="1D0D1052" w14:textId="7175EAA0" w:rsidR="00442353" w:rsidRDefault="00442353" w:rsidP="00442353">
      <w:pPr>
        <w:pStyle w:val="Heading1"/>
      </w:pPr>
      <w:r>
        <w:t xml:space="preserve">Due to the outbreak of COVID-19, no missions were undertaken. </w:t>
      </w:r>
    </w:p>
    <w:p w14:paraId="596917E4" w14:textId="77777777" w:rsidR="00F9607B" w:rsidRPr="006359C4" w:rsidRDefault="00F9607B" w:rsidP="00F9607B">
      <w:pPr>
        <w:rPr>
          <w:i/>
        </w:rPr>
      </w:pPr>
      <w:r>
        <w:rPr>
          <w:i/>
        </w:rPr>
        <w:t>Virtual, 6 May 2021</w:t>
      </w:r>
    </w:p>
    <w:p w14:paraId="2FC66F8E" w14:textId="77777777" w:rsidR="00F9607B" w:rsidRPr="00B26C8D" w:rsidRDefault="00F9607B" w:rsidP="00F9607B"/>
    <w:p w14:paraId="6AB25960" w14:textId="75FD331C" w:rsidR="00F9607B" w:rsidRDefault="00F9607B" w:rsidP="00F9607B">
      <w:pPr>
        <w:pStyle w:val="Heading1"/>
      </w:pPr>
      <w:r w:rsidRPr="00B26C8D">
        <w:t xml:space="preserve">The </w:t>
      </w:r>
      <w:r>
        <w:t xml:space="preserve">Chief Officer and </w:t>
      </w:r>
      <w:r w:rsidR="00CB674E">
        <w:t xml:space="preserve">four </w:t>
      </w:r>
      <w:r>
        <w:t xml:space="preserve">Senior Programme Management Officers participated in an online meeting regarding a potential framework and workplan for the Kigali </w:t>
      </w:r>
      <w:r w:rsidR="00F72072">
        <w:t>A</w:t>
      </w:r>
      <w:r>
        <w:t>mendment with relevant stakeholders, organized by the CCAC.</w:t>
      </w:r>
    </w:p>
    <w:p w14:paraId="723E505A" w14:textId="04EFD009" w:rsidR="005E4D2F" w:rsidRPr="006359C4" w:rsidRDefault="005E4D2F" w:rsidP="005E4D2F">
      <w:pPr>
        <w:rPr>
          <w:i/>
        </w:rPr>
      </w:pPr>
      <w:r>
        <w:rPr>
          <w:i/>
        </w:rPr>
        <w:t>Virtual, 12 May 2021</w:t>
      </w:r>
    </w:p>
    <w:p w14:paraId="5B9D70F3" w14:textId="77777777" w:rsidR="005E4D2F" w:rsidRPr="00B26C8D" w:rsidRDefault="005E4D2F" w:rsidP="005E4D2F"/>
    <w:p w14:paraId="400C028B" w14:textId="5224F342" w:rsidR="00CA0157" w:rsidRDefault="00653922" w:rsidP="005E4D2F">
      <w:pPr>
        <w:pStyle w:val="Heading1"/>
      </w:pPr>
      <w:r>
        <w:t xml:space="preserve">A </w:t>
      </w:r>
      <w:r w:rsidR="005E4D2F">
        <w:t xml:space="preserve">Senior Programme Management Officer participated in an online meeting on HFC freeze and </w:t>
      </w:r>
      <w:proofErr w:type="spellStart"/>
      <w:r w:rsidR="005E4D2F">
        <w:t>and</w:t>
      </w:r>
      <w:proofErr w:type="spellEnd"/>
      <w:r w:rsidR="005E4D2F">
        <w:t xml:space="preserve"> phase</w:t>
      </w:r>
      <w:r w:rsidR="00F72072">
        <w:t>-</w:t>
      </w:r>
      <w:r w:rsidR="005E4D2F">
        <w:t xml:space="preserve">down strategy preparation, organized by </w:t>
      </w:r>
      <w:r w:rsidR="005E4D2F">
        <w:rPr>
          <w:lang w:val="en-US"/>
        </w:rPr>
        <w:t>the Regional Montreal Protocol Network for Europe and Central Asia</w:t>
      </w:r>
      <w:r w:rsidR="00F72072">
        <w:rPr>
          <w:lang w:val="en-US"/>
        </w:rPr>
        <w:t>.</w:t>
      </w:r>
      <w:r w:rsidR="005A7615">
        <w:rPr>
          <w:lang w:val="en-US"/>
        </w:rPr>
        <w:t xml:space="preserve"> The Secretariat made a presentation</w:t>
      </w:r>
      <w:r w:rsidR="00CB674E">
        <w:rPr>
          <w:lang w:val="en-US"/>
        </w:rPr>
        <w:t xml:space="preserve"> </w:t>
      </w:r>
      <w:r w:rsidR="005A7615" w:rsidRPr="005A7615">
        <w:rPr>
          <w:lang w:val="en-US"/>
        </w:rPr>
        <w:t>on the analysis of the implications of parallel or integrated implementation of HCFC phase-out and HFC phase</w:t>
      </w:r>
      <w:r w:rsidR="00F72072">
        <w:rPr>
          <w:lang w:val="en-US"/>
        </w:rPr>
        <w:t>-</w:t>
      </w:r>
      <w:r w:rsidR="005A7615" w:rsidRPr="005A7615">
        <w:rPr>
          <w:lang w:val="en-US"/>
        </w:rPr>
        <w:t>down activities</w:t>
      </w:r>
      <w:r w:rsidR="005E4D2F">
        <w:t>.</w:t>
      </w:r>
      <w:r w:rsidR="00F72072">
        <w:rPr>
          <w:rStyle w:val="FootnoteReference"/>
        </w:rPr>
        <w:footnoteReference w:id="6"/>
      </w:r>
      <w:r w:rsidR="005E4D2F">
        <w:t xml:space="preserve"> </w:t>
      </w:r>
      <w:r w:rsidR="00CA0157">
        <w:t xml:space="preserve"> </w:t>
      </w:r>
    </w:p>
    <w:p w14:paraId="09516192" w14:textId="105547ED" w:rsidR="00D87E22" w:rsidRPr="006359C4" w:rsidRDefault="00D87E22" w:rsidP="00D87E22">
      <w:pPr>
        <w:rPr>
          <w:i/>
        </w:rPr>
      </w:pPr>
      <w:r>
        <w:rPr>
          <w:i/>
        </w:rPr>
        <w:t>Virtual, 21 May 2021</w:t>
      </w:r>
    </w:p>
    <w:p w14:paraId="1218CF58" w14:textId="77777777" w:rsidR="00D87E22" w:rsidRDefault="00D87E22" w:rsidP="00D87E22"/>
    <w:p w14:paraId="5CD72A60" w14:textId="2C708364" w:rsidR="00D87E22" w:rsidRDefault="00D87E22" w:rsidP="00D87E22">
      <w:pPr>
        <w:pStyle w:val="Heading1"/>
      </w:pPr>
      <w:r>
        <w:t>The Chief Officer</w:t>
      </w:r>
      <w:r w:rsidR="00F9607B">
        <w:t xml:space="preserve"> and the Deputy Chief Officer, </w:t>
      </w:r>
      <w:r>
        <w:t>together with</w:t>
      </w:r>
      <w:r w:rsidR="00CA0157">
        <w:t xml:space="preserve"> </w:t>
      </w:r>
      <w:r w:rsidR="00CB674E">
        <w:t xml:space="preserve">four </w:t>
      </w:r>
      <w:r>
        <w:t xml:space="preserve">Senior Programme Management Officers and the Senior Fund Management and Administrative Officer, attended the </w:t>
      </w:r>
      <w:proofErr w:type="gramStart"/>
      <w:r w:rsidR="00A818C8">
        <w:t>Fourth </w:t>
      </w:r>
      <w:r>
        <w:t xml:space="preserve"> Extra</w:t>
      </w:r>
      <w:r w:rsidR="00A818C8">
        <w:t>o</w:t>
      </w:r>
      <w:r>
        <w:t>rdinary</w:t>
      </w:r>
      <w:proofErr w:type="gramEnd"/>
      <w:r>
        <w:t xml:space="preserve"> Meeting of the Parties to the Montreal Protocol. </w:t>
      </w:r>
    </w:p>
    <w:p w14:paraId="1937E5EB" w14:textId="05AB8B80" w:rsidR="00442353" w:rsidRPr="006359C4" w:rsidRDefault="00442353" w:rsidP="00442353">
      <w:pPr>
        <w:rPr>
          <w:i/>
        </w:rPr>
      </w:pPr>
      <w:r>
        <w:rPr>
          <w:i/>
        </w:rPr>
        <w:t xml:space="preserve">Virtual, </w:t>
      </w:r>
      <w:r w:rsidR="009E5204">
        <w:rPr>
          <w:i/>
        </w:rPr>
        <w:t>22 and 24 May 2021</w:t>
      </w:r>
    </w:p>
    <w:p w14:paraId="107C30D4" w14:textId="77777777" w:rsidR="00442353" w:rsidRDefault="00442353" w:rsidP="00442353"/>
    <w:p w14:paraId="2654DD9D" w14:textId="736D4C59" w:rsidR="00CB674E" w:rsidRPr="00CB674E" w:rsidRDefault="00442353" w:rsidP="003B2EE4">
      <w:pPr>
        <w:pStyle w:val="Heading1"/>
      </w:pPr>
      <w:r>
        <w:t xml:space="preserve">The Chief Officer, </w:t>
      </w:r>
      <w:r w:rsidR="00F9607B">
        <w:t xml:space="preserve">and the Deputy Chief Officer, </w:t>
      </w:r>
      <w:r>
        <w:t xml:space="preserve">together with </w:t>
      </w:r>
      <w:r w:rsidR="00CB674E">
        <w:t xml:space="preserve">four </w:t>
      </w:r>
      <w:r>
        <w:t>Senior Programme Management Officers</w:t>
      </w:r>
      <w:r w:rsidR="009E5204">
        <w:t xml:space="preserve"> and the Senior Fund Management and Administrative Officer</w:t>
      </w:r>
      <w:r>
        <w:t xml:space="preserve">, attended the </w:t>
      </w:r>
      <w:r w:rsidR="009E5204">
        <w:t xml:space="preserve">meeting on the replenishment of the Multilateral Fund as a part of </w:t>
      </w:r>
      <w:r>
        <w:t xml:space="preserve">the </w:t>
      </w:r>
      <w:r w:rsidR="009E5204">
        <w:t xml:space="preserve">virtual </w:t>
      </w:r>
      <w:r>
        <w:t>4</w:t>
      </w:r>
      <w:r w:rsidR="009E5204">
        <w:t>3</w:t>
      </w:r>
      <w:r w:rsidR="009E5204" w:rsidRPr="00CB674E">
        <w:rPr>
          <w:vertAlign w:val="superscript"/>
        </w:rPr>
        <w:t>rd</w:t>
      </w:r>
      <w:r w:rsidRPr="00CB674E">
        <w:rPr>
          <w:vertAlign w:val="superscript"/>
        </w:rPr>
        <w:t> </w:t>
      </w:r>
      <w:r>
        <w:t xml:space="preserve">Meeting of the Open-ended Working Group of the Parties. </w:t>
      </w:r>
    </w:p>
    <w:p w14:paraId="6B377993" w14:textId="77777777" w:rsidR="00F72072" w:rsidRPr="00E063F1" w:rsidRDefault="00F72072" w:rsidP="00F72072">
      <w:pPr>
        <w:pStyle w:val="StyleHeader4Para4Left0Firstline0"/>
        <w:numPr>
          <w:ilvl w:val="0"/>
          <w:numId w:val="0"/>
        </w:numPr>
        <w:rPr>
          <w:b/>
          <w:sz w:val="22"/>
        </w:rPr>
      </w:pPr>
      <w:r w:rsidRPr="00E063F1">
        <w:rPr>
          <w:b/>
          <w:sz w:val="22"/>
        </w:rPr>
        <w:t>Inter-agency coordination meeting</w:t>
      </w:r>
    </w:p>
    <w:p w14:paraId="4A3FF569" w14:textId="1EEEC01D" w:rsidR="00F72072" w:rsidRPr="00AB4571" w:rsidRDefault="00F72072" w:rsidP="00F72072">
      <w:pPr>
        <w:pStyle w:val="Heading1"/>
      </w:pPr>
      <w:r>
        <w:t>T</w:t>
      </w:r>
      <w:r w:rsidRPr="00AB4571">
        <w:t>he COVID-19 pandemic</w:t>
      </w:r>
      <w:r>
        <w:t xml:space="preserve"> continues impacting on the work of the Secretariat</w:t>
      </w:r>
      <w:r w:rsidRPr="00AB4571">
        <w:t xml:space="preserve">, </w:t>
      </w:r>
      <w:r>
        <w:t xml:space="preserve">both in </w:t>
      </w:r>
      <w:r w:rsidRPr="00AB4571">
        <w:t xml:space="preserve">time </w:t>
      </w:r>
      <w:r>
        <w:t>and workload</w:t>
      </w:r>
      <w:r w:rsidRPr="00AB4571">
        <w:t xml:space="preserve">, the Secretariat was </w:t>
      </w:r>
      <w:r>
        <w:t>un</w:t>
      </w:r>
      <w:r w:rsidRPr="00AB4571">
        <w:t xml:space="preserve">able to convene an inter-agency coordination meeting. </w:t>
      </w:r>
      <w:r>
        <w:t>The Secretariat notes, however, that all documents prepared for the 87</w:t>
      </w:r>
      <w:r w:rsidRPr="00AB4571">
        <w:rPr>
          <w:vertAlign w:val="superscript"/>
        </w:rPr>
        <w:t>th</w:t>
      </w:r>
      <w:r>
        <w:t xml:space="preserve"> meeting were the results of continuous collaboration and cooperation of bilateral and implementing agencies during the review process where all complex issues were discussed in detail and satisfactorily resolved, and mutual agreement was reached.</w:t>
      </w:r>
    </w:p>
    <w:p w14:paraId="2F474DFE" w14:textId="0023C531" w:rsidR="00CB674E" w:rsidRPr="00CB674E" w:rsidRDefault="00CB674E" w:rsidP="00CB674E">
      <w:pPr>
        <w:pStyle w:val="Heading1"/>
        <w:keepNext/>
        <w:numPr>
          <w:ilvl w:val="0"/>
          <w:numId w:val="0"/>
        </w:numPr>
      </w:pPr>
      <w:r w:rsidRPr="0013751B">
        <w:rPr>
          <w:b/>
          <w:color w:val="000000" w:themeColor="text1"/>
        </w:rPr>
        <w:lastRenderedPageBreak/>
        <w:t>Staffing and recruitment</w:t>
      </w:r>
    </w:p>
    <w:p w14:paraId="25F7F8EC" w14:textId="165D768F" w:rsidR="00CB674E" w:rsidRPr="00CB674E" w:rsidRDefault="00CB674E" w:rsidP="00CB674E">
      <w:pPr>
        <w:pStyle w:val="Heading1"/>
        <w:rPr>
          <w:color w:val="000000" w:themeColor="text1"/>
        </w:rPr>
      </w:pPr>
      <w:r w:rsidRPr="00CB674E">
        <w:rPr>
          <w:color w:val="000000" w:themeColor="text1"/>
        </w:rPr>
        <w:t>The process of selection for the post of Senior Monitoring and Evaluation Officer (P</w:t>
      </w:r>
      <w:r>
        <w:rPr>
          <w:color w:val="000000" w:themeColor="text1"/>
        </w:rPr>
        <w:t>-</w:t>
      </w:r>
      <w:r w:rsidRPr="00CB674E">
        <w:rPr>
          <w:color w:val="000000" w:themeColor="text1"/>
        </w:rPr>
        <w:t>5), has been finalised</w:t>
      </w:r>
      <w:r w:rsidR="008A4AAA">
        <w:rPr>
          <w:color w:val="000000" w:themeColor="text1"/>
        </w:rPr>
        <w:t xml:space="preserve">, with the selection of Ms. </w:t>
      </w:r>
      <w:proofErr w:type="spellStart"/>
      <w:r w:rsidR="008A4AAA">
        <w:rPr>
          <w:color w:val="000000" w:themeColor="text1"/>
        </w:rPr>
        <w:t>Nuria</w:t>
      </w:r>
      <w:proofErr w:type="spellEnd"/>
      <w:r w:rsidR="008A4AAA">
        <w:rPr>
          <w:color w:val="000000" w:themeColor="text1"/>
        </w:rPr>
        <w:t xml:space="preserve"> Castells </w:t>
      </w:r>
      <w:proofErr w:type="spellStart"/>
      <w:r w:rsidR="008A4AAA">
        <w:rPr>
          <w:color w:val="000000" w:themeColor="text1"/>
        </w:rPr>
        <w:t>Cabre</w:t>
      </w:r>
      <w:proofErr w:type="spellEnd"/>
      <w:r w:rsidR="008A4AAA">
        <w:rPr>
          <w:color w:val="000000" w:themeColor="text1"/>
        </w:rPr>
        <w:t xml:space="preserve"> starting August 2021</w:t>
      </w:r>
      <w:r w:rsidRPr="00CB674E">
        <w:rPr>
          <w:color w:val="000000" w:themeColor="text1"/>
        </w:rPr>
        <w:t xml:space="preserve">. </w:t>
      </w:r>
    </w:p>
    <w:p w14:paraId="0605CE4E" w14:textId="4F039E6B" w:rsidR="00442353" w:rsidRPr="00930573" w:rsidRDefault="00CB674E" w:rsidP="00CB674E">
      <w:pPr>
        <w:pStyle w:val="Heading1"/>
        <w:rPr>
          <w:color w:val="000000" w:themeColor="text1"/>
        </w:rPr>
      </w:pPr>
      <w:r w:rsidRPr="00CB674E">
        <w:rPr>
          <w:color w:val="000000" w:themeColor="text1"/>
        </w:rPr>
        <w:t xml:space="preserve">Recruitment and contractual arrangements for </w:t>
      </w:r>
      <w:r>
        <w:rPr>
          <w:color w:val="000000" w:themeColor="text1"/>
        </w:rPr>
        <w:t>t</w:t>
      </w:r>
      <w:r w:rsidRPr="00CB674E">
        <w:rPr>
          <w:color w:val="000000" w:themeColor="text1"/>
        </w:rPr>
        <w:t xml:space="preserve">ranslators to assist in the translation of meeting documents for the </w:t>
      </w:r>
      <w:r>
        <w:rPr>
          <w:color w:val="000000" w:themeColor="text1"/>
        </w:rPr>
        <w:t>87</w:t>
      </w:r>
      <w:r w:rsidRPr="005B024E">
        <w:rPr>
          <w:color w:val="000000" w:themeColor="text1"/>
          <w:vertAlign w:val="superscript"/>
        </w:rPr>
        <w:t>th</w:t>
      </w:r>
      <w:r w:rsidRPr="00CB674E">
        <w:rPr>
          <w:color w:val="000000" w:themeColor="text1"/>
        </w:rPr>
        <w:t xml:space="preserve"> meeting were finalized. The contractual arrangements for </w:t>
      </w:r>
      <w:r>
        <w:rPr>
          <w:color w:val="000000" w:themeColor="text1"/>
        </w:rPr>
        <w:t>i</w:t>
      </w:r>
      <w:r w:rsidRPr="00CB674E">
        <w:rPr>
          <w:color w:val="000000" w:themeColor="text1"/>
        </w:rPr>
        <w:t xml:space="preserve">nterpreters and </w:t>
      </w:r>
      <w:r>
        <w:rPr>
          <w:color w:val="000000" w:themeColor="text1"/>
        </w:rPr>
        <w:t>r</w:t>
      </w:r>
      <w:r w:rsidRPr="00CB674E">
        <w:rPr>
          <w:color w:val="000000" w:themeColor="text1"/>
        </w:rPr>
        <w:t xml:space="preserve">eport writers for the </w:t>
      </w:r>
      <w:r>
        <w:rPr>
          <w:color w:val="000000" w:themeColor="text1"/>
        </w:rPr>
        <w:t>87</w:t>
      </w:r>
      <w:r w:rsidRPr="005B024E">
        <w:rPr>
          <w:color w:val="000000" w:themeColor="text1"/>
          <w:vertAlign w:val="superscript"/>
        </w:rPr>
        <w:t>th</w:t>
      </w:r>
      <w:r w:rsidRPr="00CB674E">
        <w:rPr>
          <w:color w:val="000000" w:themeColor="text1"/>
        </w:rPr>
        <w:t xml:space="preserve"> meeting were coordinated with the United Nations Office in Nairobi</w:t>
      </w:r>
      <w:r w:rsidR="00442353" w:rsidRPr="004357B1">
        <w:rPr>
          <w:color w:val="000000" w:themeColor="text1"/>
        </w:rPr>
        <w:t>. </w:t>
      </w:r>
    </w:p>
    <w:p w14:paraId="27C833BF" w14:textId="77777777" w:rsidR="00442353" w:rsidRDefault="00442353" w:rsidP="00442353">
      <w:pPr>
        <w:pStyle w:val="Heading1"/>
        <w:keepNext/>
        <w:numPr>
          <w:ilvl w:val="0"/>
          <w:numId w:val="0"/>
        </w:numPr>
        <w:rPr>
          <w:b/>
          <w:color w:val="000000" w:themeColor="text1"/>
        </w:rPr>
      </w:pPr>
      <w:r w:rsidRPr="00E063F1">
        <w:rPr>
          <w:b/>
          <w:color w:val="000000" w:themeColor="text1"/>
        </w:rPr>
        <w:t>Staff development and training</w:t>
      </w:r>
    </w:p>
    <w:p w14:paraId="77C63E8F" w14:textId="694BB1BF" w:rsidR="0048390C" w:rsidRPr="0048390C" w:rsidRDefault="00442353" w:rsidP="003B2EE4">
      <w:pPr>
        <w:pStyle w:val="Heading1"/>
        <w:tabs>
          <w:tab w:val="clear" w:pos="0"/>
        </w:tabs>
        <w:rPr>
          <w:color w:val="000000" w:themeColor="text1"/>
        </w:rPr>
      </w:pPr>
      <w:r w:rsidRPr="0048390C">
        <w:rPr>
          <w:color w:val="000000" w:themeColor="text1"/>
        </w:rPr>
        <w:t xml:space="preserve">All staff members undertook a number of mandatory UN online training courses. </w:t>
      </w:r>
      <w:r w:rsidR="0048390C" w:rsidRPr="0048390C">
        <w:rPr>
          <w:color w:val="000000" w:themeColor="text1"/>
        </w:rPr>
        <w:t xml:space="preserve">A Senior Programme Officer volunteered </w:t>
      </w:r>
      <w:r w:rsidR="0048390C">
        <w:rPr>
          <w:color w:val="000000" w:themeColor="text1"/>
        </w:rPr>
        <w:t xml:space="preserve">to take part </w:t>
      </w:r>
      <w:r w:rsidR="0048390C" w:rsidRPr="0048390C">
        <w:rPr>
          <w:color w:val="000000" w:themeColor="text1"/>
        </w:rPr>
        <w:t xml:space="preserve">in the UNEP Anti-Racism task </w:t>
      </w:r>
      <w:r w:rsidR="00CC5C03">
        <w:rPr>
          <w:color w:val="000000" w:themeColor="text1"/>
        </w:rPr>
        <w:t>f</w:t>
      </w:r>
      <w:r w:rsidR="0048390C" w:rsidRPr="0048390C">
        <w:rPr>
          <w:color w:val="000000" w:themeColor="text1"/>
        </w:rPr>
        <w:t>orce</w:t>
      </w:r>
      <w:r w:rsidR="0048390C">
        <w:rPr>
          <w:color w:val="000000" w:themeColor="text1"/>
        </w:rPr>
        <w:t>.</w:t>
      </w:r>
    </w:p>
    <w:p w14:paraId="658B7C3D" w14:textId="0B1E1669" w:rsidR="00442353" w:rsidRDefault="00442353" w:rsidP="00442353">
      <w:pPr>
        <w:pStyle w:val="Heading1"/>
      </w:pPr>
      <w:r>
        <w:t xml:space="preserve">Several Senior Programme Management Officers attended </w:t>
      </w:r>
      <w:r w:rsidR="007B7868">
        <w:t xml:space="preserve">the following </w:t>
      </w:r>
      <w:proofErr w:type="gramStart"/>
      <w:r>
        <w:t xml:space="preserve">webinars </w:t>
      </w:r>
      <w:r w:rsidR="007B7868">
        <w:t>:</w:t>
      </w:r>
      <w:proofErr w:type="gramEnd"/>
    </w:p>
    <w:p w14:paraId="3696E99C" w14:textId="3FF377C3" w:rsidR="007B7868" w:rsidRDefault="007B7868" w:rsidP="007B7868">
      <w:pPr>
        <w:pStyle w:val="ListParagraph"/>
        <w:numPr>
          <w:ilvl w:val="0"/>
          <w:numId w:val="24"/>
        </w:numPr>
        <w:spacing w:after="240"/>
        <w:ind w:left="1440" w:hanging="720"/>
        <w:contextualSpacing w:val="0"/>
      </w:pPr>
      <w:r>
        <w:t>Mainstreaming gender into Montreal Protocol activities, organized by UNDP</w:t>
      </w:r>
    </w:p>
    <w:p w14:paraId="568CC5E2" w14:textId="7B32AEC8" w:rsidR="007B7868" w:rsidRDefault="007B7868" w:rsidP="007B7868">
      <w:pPr>
        <w:pStyle w:val="ListParagraph"/>
        <w:numPr>
          <w:ilvl w:val="0"/>
          <w:numId w:val="24"/>
        </w:numPr>
        <w:spacing w:after="240"/>
        <w:ind w:left="1440" w:hanging="720"/>
        <w:contextualSpacing w:val="0"/>
      </w:pPr>
      <w:r>
        <w:t xml:space="preserve">Chilling Prospects: Tracking Sustainable Cooling for All 2021, organized by the Sustainable Energy for All </w:t>
      </w:r>
    </w:p>
    <w:p w14:paraId="7190627D" w14:textId="43296E3F" w:rsidR="007B7868" w:rsidRDefault="007B7868" w:rsidP="007B7868">
      <w:pPr>
        <w:pStyle w:val="ListParagraph"/>
        <w:numPr>
          <w:ilvl w:val="0"/>
          <w:numId w:val="24"/>
        </w:numPr>
        <w:spacing w:after="240"/>
        <w:ind w:left="1440" w:hanging="720"/>
        <w:contextualSpacing w:val="0"/>
      </w:pPr>
      <w:r>
        <w:t xml:space="preserve">Unpacking the results: A recap of the earth day </w:t>
      </w:r>
      <w:proofErr w:type="gramStart"/>
      <w:r>
        <w:t>leaders</w:t>
      </w:r>
      <w:proofErr w:type="gramEnd"/>
      <w:r>
        <w:t xml:space="preserve"> climate summit, organized by the Climate Finance Advisors</w:t>
      </w:r>
    </w:p>
    <w:p w14:paraId="4B1F4B1F" w14:textId="1C90AF61" w:rsidR="007B7868" w:rsidRDefault="007B7868" w:rsidP="007B7868">
      <w:pPr>
        <w:pStyle w:val="ListParagraph"/>
        <w:numPr>
          <w:ilvl w:val="0"/>
          <w:numId w:val="24"/>
        </w:numPr>
        <w:spacing w:after="240"/>
        <w:ind w:left="1440" w:hanging="720"/>
        <w:contextualSpacing w:val="0"/>
      </w:pPr>
      <w:r>
        <w:t>Servicing A2L Refrigerant Systems, organized by t</w:t>
      </w:r>
      <w:r w:rsidRPr="007B7868">
        <w:t xml:space="preserve">he Air-Conditioning, Heating, and Refrigeration Institute </w:t>
      </w:r>
    </w:p>
    <w:p w14:paraId="293EE47B" w14:textId="57FCDE76" w:rsidR="00442353" w:rsidRPr="00B40F4A" w:rsidRDefault="007B7868" w:rsidP="007B7868">
      <w:pPr>
        <w:pStyle w:val="ListParagraph"/>
        <w:numPr>
          <w:ilvl w:val="0"/>
          <w:numId w:val="24"/>
        </w:numPr>
        <w:spacing w:after="240"/>
        <w:ind w:left="1440" w:hanging="720"/>
        <w:contextualSpacing w:val="0"/>
      </w:pPr>
      <w:r>
        <w:t xml:space="preserve">A Hot Market for Renewable Cooling, organized by the International Renewable Energy Agency, UNEP, and the Sustainable Energy for All </w:t>
      </w:r>
    </w:p>
    <w:p w14:paraId="5F1C64F0" w14:textId="77777777" w:rsidR="00442353" w:rsidRPr="00E063F1" w:rsidRDefault="00442353" w:rsidP="00442353">
      <w:pPr>
        <w:pStyle w:val="Heading1"/>
        <w:keepNext/>
        <w:numPr>
          <w:ilvl w:val="0"/>
          <w:numId w:val="0"/>
        </w:numPr>
        <w:rPr>
          <w:b/>
          <w:color w:val="000000" w:themeColor="text1"/>
        </w:rPr>
      </w:pPr>
      <w:r w:rsidRPr="00E063F1">
        <w:rPr>
          <w:b/>
          <w:color w:val="000000" w:themeColor="text1"/>
        </w:rPr>
        <w:t>Cooperation with multilateral environmental agreements (MEAs) and other organizations</w:t>
      </w:r>
    </w:p>
    <w:p w14:paraId="5F593429" w14:textId="77777777" w:rsidR="00442353" w:rsidRDefault="00442353" w:rsidP="00442353">
      <w:pPr>
        <w:pStyle w:val="Heading1"/>
        <w:tabs>
          <w:tab w:val="clear" w:pos="0"/>
        </w:tabs>
        <w:rPr>
          <w:color w:val="000000" w:themeColor="text1"/>
          <w:lang w:val="en-US"/>
        </w:rPr>
      </w:pPr>
      <w:r w:rsidRPr="008423FF">
        <w:rPr>
          <w:color w:val="000000" w:themeColor="text1"/>
        </w:rPr>
        <w:t xml:space="preserve">Pursuant to decision 79/1(b), the </w:t>
      </w:r>
      <w:r w:rsidRPr="008423FF">
        <w:rPr>
          <w:color w:val="000000" w:themeColor="text1"/>
          <w:lang w:val="en-US"/>
        </w:rPr>
        <w:t xml:space="preserve">Secretariat </w:t>
      </w:r>
      <w:r>
        <w:rPr>
          <w:color w:val="000000" w:themeColor="text1"/>
          <w:lang w:val="en-US"/>
        </w:rPr>
        <w:t xml:space="preserve">has </w:t>
      </w:r>
      <w:r w:rsidRPr="008423FF">
        <w:rPr>
          <w:color w:val="000000" w:themeColor="text1"/>
          <w:lang w:val="en-US"/>
        </w:rPr>
        <w:t xml:space="preserve">included a full overview of the status of all discussions with </w:t>
      </w:r>
      <w:r>
        <w:rPr>
          <w:color w:val="000000" w:themeColor="text1"/>
          <w:lang w:val="en-US"/>
        </w:rPr>
        <w:t>MEAs</w:t>
      </w:r>
      <w:r w:rsidRPr="008423FF">
        <w:rPr>
          <w:color w:val="000000" w:themeColor="text1"/>
          <w:lang w:val="en-US"/>
        </w:rPr>
        <w:t xml:space="preserve"> and other relevant organizations in Annex </w:t>
      </w:r>
      <w:r>
        <w:rPr>
          <w:color w:val="000000" w:themeColor="text1"/>
          <w:lang w:val="en-US"/>
        </w:rPr>
        <w:t>I</w:t>
      </w:r>
      <w:r w:rsidRPr="008423FF">
        <w:rPr>
          <w:color w:val="000000" w:themeColor="text1"/>
          <w:lang w:val="en-US"/>
        </w:rPr>
        <w:t xml:space="preserve"> to th</w:t>
      </w:r>
      <w:r>
        <w:rPr>
          <w:color w:val="000000" w:themeColor="text1"/>
          <w:lang w:val="en-US"/>
        </w:rPr>
        <w:t>e present</w:t>
      </w:r>
      <w:r w:rsidRPr="008423FF">
        <w:rPr>
          <w:color w:val="000000" w:themeColor="text1"/>
          <w:lang w:val="en-US"/>
        </w:rPr>
        <w:t xml:space="preserve"> document.</w:t>
      </w:r>
    </w:p>
    <w:p w14:paraId="7C32F516" w14:textId="77777777" w:rsidR="00442353" w:rsidRPr="00923055" w:rsidRDefault="00442353" w:rsidP="00442353">
      <w:pPr>
        <w:rPr>
          <w:u w:val="single"/>
        </w:rPr>
      </w:pPr>
      <w:r w:rsidRPr="00923055">
        <w:rPr>
          <w:u w:val="single"/>
        </w:rPr>
        <w:t>Multilateral environmental agreements</w:t>
      </w:r>
    </w:p>
    <w:p w14:paraId="49F15849" w14:textId="77777777" w:rsidR="00442353" w:rsidRPr="00923055" w:rsidRDefault="00442353" w:rsidP="00442353">
      <w:pPr>
        <w:rPr>
          <w:u w:val="single"/>
        </w:rPr>
      </w:pPr>
    </w:p>
    <w:p w14:paraId="4AD4B5C5" w14:textId="77777777" w:rsidR="00442353" w:rsidRPr="003F0E46" w:rsidRDefault="00442353" w:rsidP="00442353">
      <w:pPr>
        <w:rPr>
          <w:rStyle w:val="normalchar"/>
          <w:i/>
          <w:color w:val="000000" w:themeColor="text1"/>
        </w:rPr>
      </w:pPr>
      <w:r w:rsidRPr="003F0E46">
        <w:rPr>
          <w:rStyle w:val="normalchar"/>
          <w:i/>
          <w:color w:val="000000" w:themeColor="text1"/>
        </w:rPr>
        <w:t>Montreal Protocol</w:t>
      </w:r>
    </w:p>
    <w:p w14:paraId="5D4E2AD2" w14:textId="77777777" w:rsidR="00442353" w:rsidRPr="003F0E46" w:rsidRDefault="00442353" w:rsidP="00442353">
      <w:pPr>
        <w:rPr>
          <w:rStyle w:val="normalchar"/>
          <w:color w:val="000000" w:themeColor="text1"/>
        </w:rPr>
      </w:pPr>
    </w:p>
    <w:p w14:paraId="1ACD957B" w14:textId="658F0C4B" w:rsidR="00442353" w:rsidRPr="003F0E46" w:rsidRDefault="00442353" w:rsidP="00442353">
      <w:pPr>
        <w:pStyle w:val="Heading1"/>
        <w:tabs>
          <w:tab w:val="clear" w:pos="0"/>
        </w:tabs>
      </w:pPr>
      <w:r w:rsidRPr="003F0E46">
        <w:t xml:space="preserve">Upon request by the </w:t>
      </w:r>
      <w:r w:rsidRPr="003F0E46">
        <w:rPr>
          <w:color w:val="000000" w:themeColor="text1"/>
        </w:rPr>
        <w:t>Technology and Economic Assessment Panel</w:t>
      </w:r>
      <w:r w:rsidRPr="003F0E46">
        <w:t xml:space="preserve"> (TEAP) task force, the Secretariat </w:t>
      </w:r>
      <w:r w:rsidR="00253C90" w:rsidRPr="003F0E46">
        <w:t xml:space="preserve">continued to provide responses to the task force on questions </w:t>
      </w:r>
      <w:r w:rsidRPr="003F0E46">
        <w:t>related to the replenishment of the Multilateral Fund for the 2021-2023 triennium.</w:t>
      </w:r>
    </w:p>
    <w:p w14:paraId="5BEC4555" w14:textId="77777777" w:rsidR="00442353" w:rsidRPr="003F0E46" w:rsidRDefault="00442353" w:rsidP="00442353">
      <w:pPr>
        <w:keepNext/>
        <w:rPr>
          <w:u w:val="single"/>
        </w:rPr>
      </w:pPr>
      <w:r w:rsidRPr="003F0E46">
        <w:rPr>
          <w:u w:val="single"/>
        </w:rPr>
        <w:t>United Nations organizations</w:t>
      </w:r>
    </w:p>
    <w:p w14:paraId="122CA9D2" w14:textId="77777777" w:rsidR="00442353" w:rsidRPr="00F52CA2" w:rsidRDefault="00442353" w:rsidP="00442353">
      <w:pPr>
        <w:keepNext/>
        <w:rPr>
          <w:highlight w:val="yellow"/>
        </w:rPr>
      </w:pPr>
    </w:p>
    <w:p w14:paraId="5E864437" w14:textId="77777777" w:rsidR="00253C90" w:rsidRPr="005D08D8" w:rsidRDefault="00253C90" w:rsidP="00253C90">
      <w:pPr>
        <w:pStyle w:val="StyleHeader4Para4Left0Firstline0"/>
        <w:numPr>
          <w:ilvl w:val="0"/>
          <w:numId w:val="0"/>
        </w:numPr>
        <w:rPr>
          <w:i/>
          <w:sz w:val="22"/>
        </w:rPr>
      </w:pPr>
      <w:r w:rsidRPr="005D08D8">
        <w:rPr>
          <w:i/>
          <w:sz w:val="22"/>
        </w:rPr>
        <w:t>Office of Internal Oversight Services (OIOS)</w:t>
      </w:r>
    </w:p>
    <w:p w14:paraId="5FF3C825" w14:textId="1DFA7AF4" w:rsidR="00253C90" w:rsidRPr="005D08D8" w:rsidRDefault="00253C90" w:rsidP="00253C90">
      <w:pPr>
        <w:pStyle w:val="Heading1"/>
      </w:pPr>
      <w:r w:rsidRPr="005D08D8">
        <w:t xml:space="preserve">The </w:t>
      </w:r>
      <w:r>
        <w:t xml:space="preserve">Secretariat </w:t>
      </w:r>
      <w:r w:rsidR="003B2EE4">
        <w:t xml:space="preserve">continued to have discussion with the OIOS, </w:t>
      </w:r>
      <w:r>
        <w:t xml:space="preserve">provided </w:t>
      </w:r>
      <w:r w:rsidR="003B2EE4">
        <w:t xml:space="preserve">additional information and comments on the draft findings of the </w:t>
      </w:r>
      <w:r w:rsidRPr="005D08D8">
        <w:t>audit of the Secretariat</w:t>
      </w:r>
      <w:r>
        <w:t>,</w:t>
      </w:r>
      <w:r w:rsidRPr="005D08D8">
        <w:t xml:space="preserve"> which aims to assess the efficiency and effectiveness of the provision of services at the Secretariat</w:t>
      </w:r>
      <w:r w:rsidR="003B2EE4">
        <w:t xml:space="preserve"> covering the period </w:t>
      </w:r>
      <w:r w:rsidRPr="005D08D8">
        <w:t>January 2018 to December 2020.</w:t>
      </w:r>
      <w:r>
        <w:t xml:space="preserve"> The Secretariat will communicate to the Executive Committee the results of the audit, once it has been completed.</w:t>
      </w:r>
    </w:p>
    <w:p w14:paraId="4D1507DF" w14:textId="77777777" w:rsidR="00442353" w:rsidRPr="003F0E46" w:rsidRDefault="00442353" w:rsidP="00442353">
      <w:pPr>
        <w:pStyle w:val="Heading1"/>
        <w:keepNext/>
        <w:numPr>
          <w:ilvl w:val="0"/>
          <w:numId w:val="0"/>
        </w:numPr>
        <w:rPr>
          <w:color w:val="000000" w:themeColor="text1"/>
          <w:u w:val="single"/>
        </w:rPr>
      </w:pPr>
      <w:r w:rsidRPr="003F0E46">
        <w:rPr>
          <w:color w:val="000000" w:themeColor="text1"/>
          <w:u w:val="single"/>
        </w:rPr>
        <w:lastRenderedPageBreak/>
        <w:t>Other organizations</w:t>
      </w:r>
    </w:p>
    <w:p w14:paraId="2912A159" w14:textId="77777777" w:rsidR="00442353" w:rsidRPr="003F0E46" w:rsidRDefault="00442353" w:rsidP="00442353">
      <w:pPr>
        <w:rPr>
          <w:i/>
        </w:rPr>
      </w:pPr>
      <w:r w:rsidRPr="003F0E46">
        <w:rPr>
          <w:i/>
        </w:rPr>
        <w:t xml:space="preserve">Government of France </w:t>
      </w:r>
    </w:p>
    <w:p w14:paraId="4AC4A17B" w14:textId="77777777" w:rsidR="00442353" w:rsidRPr="00F52CA2" w:rsidRDefault="00442353" w:rsidP="00442353">
      <w:pPr>
        <w:rPr>
          <w:i/>
          <w:highlight w:val="yellow"/>
        </w:rPr>
      </w:pPr>
    </w:p>
    <w:p w14:paraId="7299A4A3" w14:textId="17F8E9CC" w:rsidR="003B2EE4" w:rsidRPr="005D08D8" w:rsidRDefault="003B2EE4" w:rsidP="003B2EE4">
      <w:pPr>
        <w:pStyle w:val="Heading1"/>
      </w:pPr>
      <w:r>
        <w:t>Upon request, t</w:t>
      </w:r>
      <w:r w:rsidRPr="007F36B0">
        <w:t>he Chief Officer</w:t>
      </w:r>
      <w:r>
        <w:t xml:space="preserve"> provided additional information and responses to questions related to the </w:t>
      </w:r>
      <w:r w:rsidRPr="007F36B0">
        <w:t xml:space="preserve">retrospective evaluation on the French contribution to the </w:t>
      </w:r>
      <w:r>
        <w:t>Multilateral Fund</w:t>
      </w:r>
      <w:r w:rsidRPr="007F36B0">
        <w:t>.</w:t>
      </w:r>
      <w:r>
        <w:t xml:space="preserve"> </w:t>
      </w:r>
    </w:p>
    <w:p w14:paraId="1E1205EE" w14:textId="77777777" w:rsidR="00442353" w:rsidRPr="00CC1963" w:rsidRDefault="00442353" w:rsidP="00442353">
      <w:pPr>
        <w:pStyle w:val="Heading1"/>
        <w:numPr>
          <w:ilvl w:val="0"/>
          <w:numId w:val="0"/>
        </w:numPr>
      </w:pPr>
    </w:p>
    <w:p w14:paraId="347A3B3A" w14:textId="77777777" w:rsidR="00442353" w:rsidRPr="00DF4F47" w:rsidRDefault="00442353" w:rsidP="00442353">
      <w:pPr>
        <w:sectPr w:rsidR="00442353" w:rsidRPr="00DF4F47"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0B7E597B" w14:textId="18AEECB1" w:rsidR="0045238E" w:rsidRDefault="00442353" w:rsidP="00442353">
      <w:pPr>
        <w:widowControl w:val="0"/>
        <w:spacing w:after="240"/>
        <w:jc w:val="center"/>
        <w:rPr>
          <w:b/>
        </w:rPr>
      </w:pPr>
      <w:r w:rsidRPr="00862B1D">
        <w:rPr>
          <w:b/>
        </w:rPr>
        <w:lastRenderedPageBreak/>
        <w:t>A</w:t>
      </w:r>
      <w:r w:rsidRPr="008423FF">
        <w:rPr>
          <w:b/>
          <w:color w:val="000000" w:themeColor="text1"/>
        </w:rPr>
        <w:t xml:space="preserve">nnex </w:t>
      </w:r>
      <w:r>
        <w:rPr>
          <w:b/>
          <w:color w:val="000000" w:themeColor="text1"/>
        </w:rPr>
        <w:t>I</w:t>
      </w:r>
    </w:p>
    <w:p w14:paraId="20FAE03B" w14:textId="77777777" w:rsidR="0045238E" w:rsidRPr="00151004" w:rsidRDefault="0045238E" w:rsidP="0045238E">
      <w:pPr>
        <w:widowControl w:val="0"/>
        <w:spacing w:after="240"/>
        <w:jc w:val="center"/>
        <w:rPr>
          <w:b/>
        </w:rPr>
      </w:pPr>
      <w:r w:rsidRPr="00151004">
        <w:rPr>
          <w:b/>
        </w:rPr>
        <w:t>ADVICE AND/OR INFORMATION PROVIDED BY THE SECRETARIAT OF THE MULTILATERAL FUND TO NON-MONTREAL PROTOCOL BODIES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45238E" w:rsidRPr="00151004" w14:paraId="7F8C7722" w14:textId="77777777" w:rsidTr="00C952FE">
        <w:trPr>
          <w:cantSplit/>
          <w:tblHeader/>
        </w:trPr>
        <w:tc>
          <w:tcPr>
            <w:tcW w:w="8217" w:type="dxa"/>
            <w:shd w:val="clear" w:color="auto" w:fill="auto"/>
            <w:vAlign w:val="center"/>
            <w:hideMark/>
          </w:tcPr>
          <w:p w14:paraId="5378F865" w14:textId="77777777" w:rsidR="0045238E" w:rsidRPr="00151004" w:rsidRDefault="0045238E" w:rsidP="00C952FE">
            <w:pPr>
              <w:spacing w:before="60" w:after="60"/>
              <w:jc w:val="left"/>
              <w:rPr>
                <w:b/>
                <w:bCs/>
                <w:color w:val="000000" w:themeColor="text1"/>
                <w:sz w:val="20"/>
                <w:szCs w:val="20"/>
                <w:lang w:val="en-US"/>
              </w:rPr>
            </w:pPr>
            <w:r w:rsidRPr="00151004">
              <w:rPr>
                <w:b/>
                <w:bCs/>
                <w:color w:val="000000" w:themeColor="text1"/>
                <w:sz w:val="20"/>
                <w:szCs w:val="20"/>
                <w:lang w:val="en-US"/>
              </w:rPr>
              <w:t>Secretariat advice/discussions held/interaction</w:t>
            </w:r>
          </w:p>
        </w:tc>
        <w:tc>
          <w:tcPr>
            <w:tcW w:w="1138" w:type="dxa"/>
            <w:shd w:val="clear" w:color="auto" w:fill="auto"/>
            <w:tcMar>
              <w:left w:w="115" w:type="dxa"/>
              <w:right w:w="173" w:type="dxa"/>
            </w:tcMar>
            <w:vAlign w:val="center"/>
            <w:hideMark/>
          </w:tcPr>
          <w:p w14:paraId="62DE2709" w14:textId="77777777" w:rsidR="0045238E" w:rsidRPr="00151004" w:rsidRDefault="0045238E" w:rsidP="00C952FE">
            <w:pPr>
              <w:spacing w:before="60" w:after="60"/>
              <w:jc w:val="left"/>
              <w:rPr>
                <w:b/>
                <w:bCs/>
                <w:color w:val="000000" w:themeColor="text1"/>
                <w:sz w:val="20"/>
                <w:szCs w:val="20"/>
                <w:lang w:val="en-US"/>
              </w:rPr>
            </w:pPr>
            <w:r w:rsidRPr="00151004">
              <w:rPr>
                <w:b/>
                <w:bCs/>
                <w:color w:val="000000" w:themeColor="text1"/>
                <w:sz w:val="20"/>
                <w:szCs w:val="20"/>
                <w:lang w:val="en-US"/>
              </w:rPr>
              <w:t xml:space="preserve">Meeting </w:t>
            </w:r>
          </w:p>
        </w:tc>
      </w:tr>
      <w:tr w:rsidR="0045238E" w:rsidRPr="00151004" w14:paraId="3F474457" w14:textId="77777777" w:rsidTr="00C952FE">
        <w:trPr>
          <w:cantSplit/>
        </w:trPr>
        <w:tc>
          <w:tcPr>
            <w:tcW w:w="9355" w:type="dxa"/>
            <w:gridSpan w:val="2"/>
            <w:shd w:val="clear" w:color="auto" w:fill="auto"/>
            <w:tcMar>
              <w:left w:w="115" w:type="dxa"/>
              <w:right w:w="173" w:type="dxa"/>
            </w:tcMar>
            <w:vAlign w:val="center"/>
          </w:tcPr>
          <w:p w14:paraId="4AC33EA6" w14:textId="77777777" w:rsidR="0045238E" w:rsidRPr="00151004" w:rsidRDefault="0045238E" w:rsidP="00C952FE">
            <w:pPr>
              <w:spacing w:before="60" w:after="60"/>
              <w:jc w:val="left"/>
              <w:rPr>
                <w:b/>
                <w:color w:val="000000" w:themeColor="text1"/>
                <w:sz w:val="20"/>
                <w:szCs w:val="20"/>
                <w:lang w:val="en-US"/>
              </w:rPr>
            </w:pPr>
            <w:r w:rsidRPr="00151004">
              <w:rPr>
                <w:b/>
                <w:color w:val="000000" w:themeColor="text1"/>
                <w:sz w:val="20"/>
                <w:szCs w:val="20"/>
                <w:lang w:val="en-US"/>
              </w:rPr>
              <w:t>Adaption Fund</w:t>
            </w:r>
          </w:p>
        </w:tc>
      </w:tr>
      <w:tr w:rsidR="0045238E" w:rsidRPr="00151004" w14:paraId="0FDEEFAE" w14:textId="77777777" w:rsidTr="00C952FE">
        <w:trPr>
          <w:cantSplit/>
        </w:trPr>
        <w:tc>
          <w:tcPr>
            <w:tcW w:w="8217" w:type="dxa"/>
            <w:shd w:val="clear" w:color="auto" w:fill="auto"/>
            <w:vAlign w:val="center"/>
            <w:hideMark/>
          </w:tcPr>
          <w:p w14:paraId="2C1595DF"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Explanation of Multilateral Fund policies on interest earned. The information provided by the Secretariat can be found in document AFB/EFC.18/10 of the 18</w:t>
            </w:r>
            <w:r w:rsidRPr="00151004">
              <w:rPr>
                <w:color w:val="000000" w:themeColor="text1"/>
                <w:sz w:val="20"/>
                <w:szCs w:val="20"/>
                <w:vertAlign w:val="superscript"/>
                <w:lang w:val="en-US"/>
              </w:rPr>
              <w:t>th</w:t>
            </w:r>
            <w:r w:rsidRPr="00151004">
              <w:rPr>
                <w:color w:val="000000" w:themeColor="text1"/>
                <w:sz w:val="20"/>
                <w:szCs w:val="20"/>
                <w:lang w:val="en-US"/>
              </w:rPr>
              <w:t xml:space="preserve"> meeting of the Ethics and Finance Committee at https://www.adaptation-fund.org/wp-content/uploads/2016/03/AFB-EFC-18.10-Investment-income-doc.pdf. </w:t>
            </w:r>
          </w:p>
        </w:tc>
        <w:tc>
          <w:tcPr>
            <w:tcW w:w="1138" w:type="dxa"/>
            <w:shd w:val="clear" w:color="auto" w:fill="auto"/>
            <w:tcMar>
              <w:left w:w="115" w:type="dxa"/>
              <w:right w:w="173" w:type="dxa"/>
            </w:tcMar>
            <w:vAlign w:val="center"/>
            <w:hideMark/>
          </w:tcPr>
          <w:p w14:paraId="532364CD"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76</w:t>
            </w:r>
          </w:p>
        </w:tc>
      </w:tr>
      <w:tr w:rsidR="0045238E" w:rsidRPr="00151004" w14:paraId="19F22606" w14:textId="77777777" w:rsidTr="00C952FE">
        <w:trPr>
          <w:cantSplit/>
        </w:trPr>
        <w:tc>
          <w:tcPr>
            <w:tcW w:w="9355" w:type="dxa"/>
            <w:gridSpan w:val="2"/>
            <w:shd w:val="clear" w:color="auto" w:fill="auto"/>
            <w:tcMar>
              <w:left w:w="115" w:type="dxa"/>
              <w:right w:w="173" w:type="dxa"/>
            </w:tcMar>
            <w:vAlign w:val="center"/>
          </w:tcPr>
          <w:p w14:paraId="769DAC91" w14:textId="77777777" w:rsidR="0045238E" w:rsidRPr="00151004" w:rsidRDefault="0045238E" w:rsidP="00C952FE">
            <w:pPr>
              <w:spacing w:before="60" w:after="60"/>
              <w:jc w:val="left"/>
              <w:rPr>
                <w:b/>
                <w:color w:val="000000" w:themeColor="text1"/>
                <w:sz w:val="20"/>
                <w:szCs w:val="20"/>
                <w:lang w:val="en-US"/>
              </w:rPr>
            </w:pPr>
            <w:r w:rsidRPr="00151004">
              <w:rPr>
                <w:b/>
                <w:color w:val="000000" w:themeColor="text1"/>
                <w:sz w:val="20"/>
                <w:szCs w:val="20"/>
                <w:lang w:val="en-US"/>
              </w:rPr>
              <w:t>Arab Forum for Environment and Development</w:t>
            </w:r>
          </w:p>
        </w:tc>
      </w:tr>
      <w:tr w:rsidR="0045238E" w:rsidRPr="00151004" w14:paraId="50B56C4D" w14:textId="77777777" w:rsidTr="00C952FE">
        <w:trPr>
          <w:cantSplit/>
        </w:trPr>
        <w:tc>
          <w:tcPr>
            <w:tcW w:w="8217" w:type="dxa"/>
            <w:shd w:val="clear" w:color="auto" w:fill="auto"/>
            <w:vAlign w:val="center"/>
          </w:tcPr>
          <w:p w14:paraId="79A964A8" w14:textId="77777777" w:rsidR="0045238E" w:rsidRPr="00151004" w:rsidRDefault="0045238E" w:rsidP="00C952FE">
            <w:pPr>
              <w:spacing w:before="60" w:after="60"/>
              <w:jc w:val="left"/>
              <w:rPr>
                <w:color w:val="000000" w:themeColor="text1"/>
                <w:sz w:val="20"/>
                <w:szCs w:val="20"/>
                <w:lang w:val="en-US"/>
              </w:rPr>
            </w:pPr>
            <w:r w:rsidRPr="00151004">
              <w:rPr>
                <w:sz w:val="20"/>
                <w:szCs w:val="20"/>
              </w:rPr>
              <w:t xml:space="preserve">An article on the Multilateral Fund’s experience in the Arab region for the 2018 Report of the Arab Forum for Environment and Development. </w:t>
            </w:r>
          </w:p>
        </w:tc>
        <w:tc>
          <w:tcPr>
            <w:tcW w:w="1138" w:type="dxa"/>
            <w:shd w:val="clear" w:color="auto" w:fill="auto"/>
            <w:tcMar>
              <w:left w:w="115" w:type="dxa"/>
              <w:right w:w="173" w:type="dxa"/>
            </w:tcMar>
            <w:vAlign w:val="center"/>
          </w:tcPr>
          <w:p w14:paraId="72876EE0"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81</w:t>
            </w:r>
          </w:p>
        </w:tc>
      </w:tr>
      <w:tr w:rsidR="0045238E" w:rsidRPr="00151004" w14:paraId="78C493BE" w14:textId="77777777" w:rsidTr="00C952FE">
        <w:trPr>
          <w:cantSplit/>
        </w:trPr>
        <w:tc>
          <w:tcPr>
            <w:tcW w:w="9355" w:type="dxa"/>
            <w:gridSpan w:val="2"/>
            <w:shd w:val="clear" w:color="auto" w:fill="auto"/>
            <w:tcMar>
              <w:left w:w="115" w:type="dxa"/>
              <w:right w:w="173" w:type="dxa"/>
            </w:tcMar>
            <w:vAlign w:val="center"/>
          </w:tcPr>
          <w:p w14:paraId="5B08B996" w14:textId="77777777" w:rsidR="0045238E" w:rsidRPr="00151004" w:rsidRDefault="0045238E" w:rsidP="00C952FE">
            <w:pPr>
              <w:spacing w:before="60" w:after="60"/>
              <w:jc w:val="left"/>
              <w:rPr>
                <w:b/>
                <w:color w:val="000000" w:themeColor="text1"/>
                <w:sz w:val="20"/>
                <w:szCs w:val="20"/>
                <w:lang w:val="en-US"/>
              </w:rPr>
            </w:pPr>
            <w:r w:rsidRPr="00151004">
              <w:rPr>
                <w:b/>
                <w:color w:val="000000" w:themeColor="text1"/>
                <w:sz w:val="20"/>
                <w:szCs w:val="20"/>
                <w:lang w:val="en-US"/>
              </w:rPr>
              <w:t>Center for Climate and Energy Solutions (formerly, Pew Center on Climate Change)</w:t>
            </w:r>
          </w:p>
        </w:tc>
      </w:tr>
      <w:tr w:rsidR="0045238E" w:rsidRPr="00151004" w14:paraId="34CFBE51" w14:textId="77777777" w:rsidTr="00C952FE">
        <w:trPr>
          <w:cantSplit/>
        </w:trPr>
        <w:tc>
          <w:tcPr>
            <w:tcW w:w="8217" w:type="dxa"/>
            <w:shd w:val="clear" w:color="auto" w:fill="auto"/>
            <w:vAlign w:val="center"/>
            <w:hideMark/>
          </w:tcPr>
          <w:p w14:paraId="2864E194"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Documents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w:t>
            </w:r>
            <w:proofErr w:type="spellStart"/>
            <w:r w:rsidRPr="00151004">
              <w:rPr>
                <w:color w:val="000000" w:themeColor="text1"/>
                <w:sz w:val="20"/>
                <w:szCs w:val="20"/>
                <w:lang w:val="en-US"/>
              </w:rPr>
              <w:t>ExCom</w:t>
            </w:r>
            <w:proofErr w:type="spellEnd"/>
            <w:r w:rsidRPr="00151004">
              <w:rPr>
                <w:color w:val="000000" w:themeColor="text1"/>
                <w:sz w:val="20"/>
                <w:szCs w:val="20"/>
                <w:lang w:val="en-US"/>
              </w:rPr>
              <w:t>/37/59,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w:t>
            </w:r>
            <w:proofErr w:type="spellStart"/>
            <w:r w:rsidRPr="00151004">
              <w:rPr>
                <w:color w:val="000000" w:themeColor="text1"/>
                <w:sz w:val="20"/>
                <w:szCs w:val="20"/>
                <w:lang w:val="en-US"/>
              </w:rPr>
              <w:t>ExCom</w:t>
            </w:r>
            <w:proofErr w:type="spellEnd"/>
            <w:r w:rsidRPr="00151004">
              <w:rPr>
                <w:color w:val="000000" w:themeColor="text1"/>
                <w:sz w:val="20"/>
                <w:szCs w:val="20"/>
                <w:lang w:val="en-US"/>
              </w:rPr>
              <w:t>/38/54 &amp; Add.1; text of decisions 37/62 and 38/63; Guidelines on funding of technology not in the public domain (Annex XIV of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w:t>
            </w:r>
            <w:proofErr w:type="spellStart"/>
            <w:r w:rsidRPr="00151004">
              <w:rPr>
                <w:color w:val="000000" w:themeColor="text1"/>
                <w:sz w:val="20"/>
                <w:szCs w:val="20"/>
                <w:lang w:val="en-US"/>
              </w:rPr>
              <w:t>ExCom</w:t>
            </w:r>
            <w:proofErr w:type="spellEnd"/>
            <w:r w:rsidRPr="00151004">
              <w:rPr>
                <w:color w:val="000000" w:themeColor="text1"/>
                <w:sz w:val="20"/>
                <w:szCs w:val="20"/>
                <w:lang w:val="en-US"/>
              </w:rPr>
              <w:t>/38/70/rev.1); Observations on technology transfer license fees and royalties for different types of projects (liquid carbon dioxide, metered-dose inhalers, tobacco fluffing, HFC-32 for the refrigeration sector, supercritical CO2, the HCFC production sector).</w:t>
            </w:r>
          </w:p>
        </w:tc>
        <w:tc>
          <w:tcPr>
            <w:tcW w:w="1138" w:type="dxa"/>
            <w:shd w:val="clear" w:color="auto" w:fill="auto"/>
            <w:tcMar>
              <w:left w:w="115" w:type="dxa"/>
              <w:right w:w="173" w:type="dxa"/>
            </w:tcMar>
            <w:vAlign w:val="center"/>
            <w:hideMark/>
          </w:tcPr>
          <w:p w14:paraId="412EA07D"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 xml:space="preserve">75 </w:t>
            </w:r>
          </w:p>
        </w:tc>
      </w:tr>
      <w:tr w:rsidR="0045238E" w:rsidRPr="00151004" w14:paraId="3FC228E5" w14:textId="77777777" w:rsidTr="00C952FE">
        <w:trPr>
          <w:cantSplit/>
        </w:trPr>
        <w:tc>
          <w:tcPr>
            <w:tcW w:w="9355" w:type="dxa"/>
            <w:gridSpan w:val="2"/>
            <w:shd w:val="clear" w:color="auto" w:fill="auto"/>
            <w:tcMar>
              <w:left w:w="115" w:type="dxa"/>
              <w:right w:w="173" w:type="dxa"/>
            </w:tcMar>
            <w:vAlign w:val="center"/>
          </w:tcPr>
          <w:p w14:paraId="20C4FA47" w14:textId="77777777" w:rsidR="0045238E" w:rsidRPr="0045238E" w:rsidRDefault="0045238E" w:rsidP="00C952FE">
            <w:pPr>
              <w:spacing w:before="60" w:after="60"/>
              <w:jc w:val="left"/>
              <w:rPr>
                <w:color w:val="000000" w:themeColor="text1"/>
                <w:sz w:val="20"/>
                <w:szCs w:val="20"/>
                <w:lang w:val="en-US"/>
              </w:rPr>
            </w:pPr>
            <w:r w:rsidRPr="0045238E">
              <w:rPr>
                <w:color w:val="000000" w:themeColor="text1"/>
                <w:sz w:val="20"/>
                <w:szCs w:val="20"/>
                <w:lang w:val="en-US"/>
              </w:rPr>
              <w:t>Climate and Clean Air Coalition to Reduce Short-Lived Climate Pollutants (CCAC)</w:t>
            </w:r>
          </w:p>
        </w:tc>
      </w:tr>
      <w:tr w:rsidR="0045238E" w:rsidRPr="005D08D8" w14:paraId="749760EE" w14:textId="77777777" w:rsidTr="00C952FE">
        <w:trPr>
          <w:cantSplit/>
        </w:trPr>
        <w:tc>
          <w:tcPr>
            <w:tcW w:w="8217" w:type="dxa"/>
            <w:shd w:val="clear" w:color="auto" w:fill="auto"/>
            <w:vAlign w:val="center"/>
          </w:tcPr>
          <w:p w14:paraId="16A7AE63" w14:textId="77777777" w:rsidR="0045238E" w:rsidRPr="0045238E" w:rsidRDefault="0045238E" w:rsidP="00C952FE">
            <w:pPr>
              <w:spacing w:before="60" w:after="60"/>
              <w:jc w:val="left"/>
              <w:rPr>
                <w:color w:val="000000" w:themeColor="text1"/>
                <w:sz w:val="20"/>
                <w:szCs w:val="20"/>
                <w:lang w:val="en-US"/>
              </w:rPr>
            </w:pPr>
            <w:r w:rsidRPr="0045238E">
              <w:rPr>
                <w:color w:val="000000" w:themeColor="text1"/>
                <w:sz w:val="20"/>
                <w:szCs w:val="20"/>
                <w:lang w:val="en-US"/>
              </w:rPr>
              <w:t>Presentation on the Overview of Multilateral Fund support for implementation of the Kigali Amendment in the context of the Kigali Workstream Discussion.</w:t>
            </w:r>
          </w:p>
        </w:tc>
        <w:tc>
          <w:tcPr>
            <w:tcW w:w="1138" w:type="dxa"/>
            <w:shd w:val="clear" w:color="auto" w:fill="auto"/>
            <w:tcMar>
              <w:left w:w="115" w:type="dxa"/>
              <w:right w:w="173" w:type="dxa"/>
            </w:tcMar>
            <w:vAlign w:val="center"/>
          </w:tcPr>
          <w:p w14:paraId="39D9D399" w14:textId="77777777" w:rsidR="0045238E" w:rsidRPr="0045238E" w:rsidRDefault="0045238E" w:rsidP="00C952FE">
            <w:pPr>
              <w:spacing w:before="60" w:after="60"/>
              <w:jc w:val="right"/>
              <w:rPr>
                <w:color w:val="000000" w:themeColor="text1"/>
                <w:sz w:val="20"/>
                <w:szCs w:val="20"/>
                <w:lang w:val="en-US"/>
              </w:rPr>
            </w:pPr>
            <w:r w:rsidRPr="0045238E">
              <w:rPr>
                <w:color w:val="000000" w:themeColor="text1"/>
                <w:sz w:val="20"/>
                <w:szCs w:val="20"/>
                <w:lang w:val="en-US"/>
              </w:rPr>
              <w:t>86</w:t>
            </w:r>
          </w:p>
        </w:tc>
      </w:tr>
      <w:tr w:rsidR="0045238E" w:rsidRPr="00151004" w14:paraId="2CC81F08" w14:textId="77777777" w:rsidTr="00C952FE">
        <w:trPr>
          <w:cantSplit/>
        </w:trPr>
        <w:tc>
          <w:tcPr>
            <w:tcW w:w="8217" w:type="dxa"/>
            <w:shd w:val="clear" w:color="auto" w:fill="auto"/>
            <w:vAlign w:val="center"/>
          </w:tcPr>
          <w:p w14:paraId="6E6E8E2F"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Informal consultations with the CCAC Secretariat on an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38" w:type="dxa"/>
            <w:shd w:val="clear" w:color="auto" w:fill="auto"/>
            <w:tcMar>
              <w:left w:w="115" w:type="dxa"/>
              <w:right w:w="173" w:type="dxa"/>
            </w:tcMar>
            <w:vAlign w:val="center"/>
          </w:tcPr>
          <w:p w14:paraId="22518781"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83</w:t>
            </w:r>
          </w:p>
        </w:tc>
      </w:tr>
      <w:tr w:rsidR="0045238E" w:rsidRPr="00151004" w14:paraId="0C6773EF" w14:textId="77777777" w:rsidTr="00C952FE">
        <w:trPr>
          <w:cantSplit/>
        </w:trPr>
        <w:tc>
          <w:tcPr>
            <w:tcW w:w="8217" w:type="dxa"/>
            <w:shd w:val="clear" w:color="auto" w:fill="auto"/>
            <w:vAlign w:val="center"/>
            <w:hideMark/>
          </w:tcPr>
          <w:p w14:paraId="145B2E1B"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Overview of approved HCFC demonstration projects and options for additional projects to demonstrate climate-friendly and energy-efficient alternative technologies to HCFCs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w:t>
            </w:r>
            <w:proofErr w:type="spellStart"/>
            <w:r w:rsidRPr="00151004">
              <w:rPr>
                <w:color w:val="000000" w:themeColor="text1"/>
                <w:sz w:val="20"/>
                <w:szCs w:val="20"/>
                <w:lang w:val="en-US"/>
              </w:rPr>
              <w:t>ExCom</w:t>
            </w:r>
            <w:proofErr w:type="spellEnd"/>
            <w:r w:rsidRPr="00151004">
              <w:rPr>
                <w:color w:val="000000" w:themeColor="text1"/>
                <w:sz w:val="20"/>
                <w:szCs w:val="20"/>
                <w:lang w:val="en-US"/>
              </w:rPr>
              <w:t>/72/40).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38" w:type="dxa"/>
            <w:shd w:val="clear" w:color="auto" w:fill="auto"/>
            <w:tcMar>
              <w:left w:w="115" w:type="dxa"/>
              <w:right w:w="173" w:type="dxa"/>
            </w:tcMar>
            <w:vAlign w:val="center"/>
            <w:hideMark/>
          </w:tcPr>
          <w:p w14:paraId="09047E21"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 xml:space="preserve">75 </w:t>
            </w:r>
          </w:p>
        </w:tc>
      </w:tr>
      <w:tr w:rsidR="0045238E" w:rsidRPr="00151004" w14:paraId="7BEBB3FC" w14:textId="77777777" w:rsidTr="00C952FE">
        <w:trPr>
          <w:cantSplit/>
        </w:trPr>
        <w:tc>
          <w:tcPr>
            <w:tcW w:w="8217" w:type="dxa"/>
            <w:shd w:val="clear" w:color="auto" w:fill="auto"/>
            <w:vAlign w:val="center"/>
            <w:hideMark/>
          </w:tcPr>
          <w:p w14:paraId="77D75749"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Document 72/40, Overview of approved HCFC demonstration projects and options for additional projects to demonstrate climate</w:t>
            </w:r>
            <w:r w:rsidRPr="00151004">
              <w:rPr>
                <w:color w:val="000000" w:themeColor="text1"/>
                <w:sz w:val="20"/>
                <w:szCs w:val="20"/>
                <w:lang w:val="en-US"/>
              </w:rPr>
              <w:noBreakHyphen/>
              <w:t>friendly and energy-efficient alternative technologies to HCFCs (decision 71/51(a)), which summarizes the results of Multilateral Fund HCFC demonstration projects approved so far.</w:t>
            </w:r>
          </w:p>
        </w:tc>
        <w:tc>
          <w:tcPr>
            <w:tcW w:w="1138" w:type="dxa"/>
            <w:shd w:val="clear" w:color="auto" w:fill="auto"/>
            <w:tcMar>
              <w:left w:w="115" w:type="dxa"/>
              <w:right w:w="173" w:type="dxa"/>
            </w:tcMar>
            <w:vAlign w:val="center"/>
            <w:hideMark/>
          </w:tcPr>
          <w:p w14:paraId="1B3C85F4"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74</w:t>
            </w:r>
          </w:p>
        </w:tc>
      </w:tr>
      <w:tr w:rsidR="0045238E" w:rsidRPr="00151004" w14:paraId="5F983288" w14:textId="77777777" w:rsidTr="00C952FE">
        <w:trPr>
          <w:cantSplit/>
        </w:trPr>
        <w:tc>
          <w:tcPr>
            <w:tcW w:w="9355" w:type="dxa"/>
            <w:gridSpan w:val="2"/>
            <w:shd w:val="clear" w:color="auto" w:fill="auto"/>
            <w:tcMar>
              <w:left w:w="115" w:type="dxa"/>
              <w:right w:w="173" w:type="dxa"/>
            </w:tcMar>
            <w:vAlign w:val="center"/>
          </w:tcPr>
          <w:p w14:paraId="1C64BC4A" w14:textId="77777777" w:rsidR="0045238E" w:rsidRPr="00151004" w:rsidRDefault="0045238E" w:rsidP="00C952FE">
            <w:pPr>
              <w:spacing w:before="60" w:after="60"/>
              <w:jc w:val="left"/>
              <w:rPr>
                <w:b/>
                <w:color w:val="000000" w:themeColor="text1"/>
                <w:sz w:val="20"/>
                <w:szCs w:val="20"/>
                <w:lang w:val="en-US"/>
              </w:rPr>
            </w:pPr>
            <w:r w:rsidRPr="00151004">
              <w:rPr>
                <w:b/>
                <w:color w:val="000000" w:themeColor="text1"/>
                <w:sz w:val="20"/>
                <w:szCs w:val="20"/>
                <w:lang w:val="en-US"/>
              </w:rPr>
              <w:t>Climate Technology Centre and Network</w:t>
            </w:r>
          </w:p>
        </w:tc>
      </w:tr>
      <w:tr w:rsidR="0045238E" w:rsidRPr="00151004" w14:paraId="1B8757B7" w14:textId="77777777" w:rsidTr="00C952FE">
        <w:trPr>
          <w:cantSplit/>
        </w:trPr>
        <w:tc>
          <w:tcPr>
            <w:tcW w:w="8217" w:type="dxa"/>
            <w:shd w:val="clear" w:color="auto" w:fill="auto"/>
            <w:vAlign w:val="center"/>
            <w:hideMark/>
          </w:tcPr>
          <w:p w14:paraId="6CD76877"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Presentation on capacity building under the Multilateral Fund as resource material for the Sixth meeting of the Advisory Board. General information on the Multilateral Fund and background documents.</w:t>
            </w:r>
          </w:p>
        </w:tc>
        <w:tc>
          <w:tcPr>
            <w:tcW w:w="1138" w:type="dxa"/>
            <w:shd w:val="clear" w:color="auto" w:fill="auto"/>
            <w:tcMar>
              <w:left w:w="115" w:type="dxa"/>
              <w:right w:w="173" w:type="dxa"/>
            </w:tcMar>
            <w:vAlign w:val="center"/>
          </w:tcPr>
          <w:p w14:paraId="1ECF8E00"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75</w:t>
            </w:r>
          </w:p>
        </w:tc>
      </w:tr>
      <w:tr w:rsidR="0045238E" w:rsidRPr="00151004" w14:paraId="6094E6E3" w14:textId="77777777" w:rsidTr="00C952FE">
        <w:trPr>
          <w:cantSplit/>
        </w:trPr>
        <w:tc>
          <w:tcPr>
            <w:tcW w:w="9355" w:type="dxa"/>
            <w:gridSpan w:val="2"/>
            <w:shd w:val="clear" w:color="auto" w:fill="auto"/>
            <w:tcMar>
              <w:left w:w="115" w:type="dxa"/>
              <w:right w:w="173" w:type="dxa"/>
            </w:tcMar>
            <w:vAlign w:val="center"/>
          </w:tcPr>
          <w:p w14:paraId="323CC66C" w14:textId="77777777" w:rsidR="0045238E" w:rsidRPr="00151004" w:rsidRDefault="0045238E" w:rsidP="00C952FE">
            <w:pPr>
              <w:keepNext/>
              <w:spacing w:before="60" w:after="60"/>
              <w:jc w:val="left"/>
              <w:rPr>
                <w:color w:val="000000" w:themeColor="text1"/>
                <w:sz w:val="20"/>
                <w:szCs w:val="20"/>
                <w:lang w:val="en-US"/>
              </w:rPr>
            </w:pPr>
            <w:r w:rsidRPr="00151004">
              <w:rPr>
                <w:b/>
                <w:color w:val="000000" w:themeColor="text1"/>
                <w:sz w:val="20"/>
                <w:szCs w:val="20"/>
                <w:lang w:val="en-US"/>
              </w:rPr>
              <w:lastRenderedPageBreak/>
              <w:t>European Union / European Parliament</w:t>
            </w:r>
          </w:p>
        </w:tc>
      </w:tr>
      <w:tr w:rsidR="0045238E" w:rsidRPr="00151004" w14:paraId="5A623B2C" w14:textId="77777777" w:rsidTr="00C952FE">
        <w:trPr>
          <w:cantSplit/>
        </w:trPr>
        <w:tc>
          <w:tcPr>
            <w:tcW w:w="8217" w:type="dxa"/>
            <w:shd w:val="clear" w:color="auto" w:fill="auto"/>
            <w:vAlign w:val="center"/>
            <w:hideMark/>
          </w:tcPr>
          <w:p w14:paraId="4B6A8182"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During the 25</w:t>
            </w:r>
            <w:r w:rsidRPr="00151004">
              <w:rPr>
                <w:color w:val="000000" w:themeColor="text1"/>
                <w:sz w:val="20"/>
                <w:szCs w:val="20"/>
                <w:vertAlign w:val="superscript"/>
                <w:lang w:val="en-US"/>
              </w:rPr>
              <w:t>th</w:t>
            </w:r>
            <w:r w:rsidRPr="00151004">
              <w:rPr>
                <w:color w:val="000000" w:themeColor="text1"/>
                <w:sz w:val="20"/>
                <w:szCs w:val="20"/>
                <w:lang w:val="en-US"/>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38" w:type="dxa"/>
            <w:shd w:val="clear" w:color="auto" w:fill="auto"/>
            <w:tcMar>
              <w:left w:w="115" w:type="dxa"/>
              <w:right w:w="173" w:type="dxa"/>
            </w:tcMar>
            <w:vAlign w:val="center"/>
            <w:hideMark/>
          </w:tcPr>
          <w:p w14:paraId="4FF73968"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71</w:t>
            </w:r>
          </w:p>
        </w:tc>
      </w:tr>
      <w:tr w:rsidR="0045238E" w:rsidRPr="00151004" w14:paraId="585831CD" w14:textId="77777777" w:rsidTr="00C952FE">
        <w:trPr>
          <w:cantSplit/>
        </w:trPr>
        <w:tc>
          <w:tcPr>
            <w:tcW w:w="9355" w:type="dxa"/>
            <w:gridSpan w:val="2"/>
            <w:shd w:val="clear" w:color="auto" w:fill="auto"/>
            <w:tcMar>
              <w:left w:w="115" w:type="dxa"/>
              <w:right w:w="173" w:type="dxa"/>
            </w:tcMar>
            <w:vAlign w:val="center"/>
          </w:tcPr>
          <w:p w14:paraId="0584F283" w14:textId="77777777" w:rsidR="0045238E" w:rsidRPr="00151004" w:rsidRDefault="0045238E" w:rsidP="00C952FE">
            <w:pPr>
              <w:keepNext/>
              <w:spacing w:before="60" w:after="60"/>
              <w:jc w:val="left"/>
              <w:rPr>
                <w:color w:val="000000" w:themeColor="text1"/>
                <w:sz w:val="20"/>
                <w:szCs w:val="20"/>
                <w:lang w:val="en-US"/>
              </w:rPr>
            </w:pPr>
            <w:r w:rsidRPr="00151004">
              <w:rPr>
                <w:b/>
                <w:color w:val="000000" w:themeColor="text1"/>
                <w:sz w:val="20"/>
                <w:szCs w:val="20"/>
                <w:lang w:val="en-US"/>
              </w:rPr>
              <w:t>German Ministry for Economic Cooperation and Development</w:t>
            </w:r>
          </w:p>
        </w:tc>
      </w:tr>
      <w:tr w:rsidR="0045238E" w:rsidRPr="00151004" w14:paraId="006B4B0C" w14:textId="77777777" w:rsidTr="00C952FE">
        <w:trPr>
          <w:cantSplit/>
        </w:trPr>
        <w:tc>
          <w:tcPr>
            <w:tcW w:w="8217" w:type="dxa"/>
            <w:shd w:val="clear" w:color="auto" w:fill="auto"/>
            <w:vAlign w:val="center"/>
            <w:hideMark/>
          </w:tcPr>
          <w:p w14:paraId="4A7B77BD"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Information on the achievements of the Multilateral Fund and a summary of approved projects implemented by Germany as a bilateral agency.</w:t>
            </w:r>
          </w:p>
        </w:tc>
        <w:tc>
          <w:tcPr>
            <w:tcW w:w="1138" w:type="dxa"/>
            <w:shd w:val="clear" w:color="auto" w:fill="auto"/>
            <w:tcMar>
              <w:left w:w="115" w:type="dxa"/>
              <w:right w:w="173" w:type="dxa"/>
            </w:tcMar>
            <w:vAlign w:val="center"/>
            <w:hideMark/>
          </w:tcPr>
          <w:p w14:paraId="7DAD6792"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77</w:t>
            </w:r>
          </w:p>
        </w:tc>
      </w:tr>
      <w:tr w:rsidR="0045238E" w:rsidRPr="00151004" w14:paraId="153B712D" w14:textId="77777777" w:rsidTr="00C952FE">
        <w:trPr>
          <w:cantSplit/>
        </w:trPr>
        <w:tc>
          <w:tcPr>
            <w:tcW w:w="9355" w:type="dxa"/>
            <w:gridSpan w:val="2"/>
            <w:shd w:val="clear" w:color="auto" w:fill="auto"/>
            <w:tcMar>
              <w:left w:w="115" w:type="dxa"/>
              <w:right w:w="173" w:type="dxa"/>
            </w:tcMar>
            <w:vAlign w:val="center"/>
          </w:tcPr>
          <w:p w14:paraId="2F2ABA57" w14:textId="77777777" w:rsidR="0045238E" w:rsidRPr="00151004" w:rsidRDefault="0045238E" w:rsidP="00C952FE">
            <w:pPr>
              <w:spacing w:before="60" w:after="60"/>
              <w:jc w:val="left"/>
              <w:rPr>
                <w:b/>
                <w:color w:val="000000" w:themeColor="text1"/>
                <w:sz w:val="20"/>
                <w:szCs w:val="20"/>
                <w:lang w:val="en-US"/>
              </w:rPr>
            </w:pPr>
            <w:r w:rsidRPr="00151004">
              <w:rPr>
                <w:b/>
                <w:color w:val="000000" w:themeColor="text1"/>
                <w:sz w:val="20"/>
                <w:szCs w:val="20"/>
                <w:lang w:val="en-US"/>
              </w:rPr>
              <w:t>Global Environment Facility (GEF)</w:t>
            </w:r>
          </w:p>
        </w:tc>
      </w:tr>
      <w:tr w:rsidR="0045238E" w:rsidRPr="005D08D8" w14:paraId="3C48397D" w14:textId="77777777" w:rsidTr="00C952FE">
        <w:trPr>
          <w:cantSplit/>
        </w:trPr>
        <w:tc>
          <w:tcPr>
            <w:tcW w:w="8217" w:type="dxa"/>
            <w:shd w:val="clear" w:color="auto" w:fill="auto"/>
            <w:vAlign w:val="center"/>
          </w:tcPr>
          <w:p w14:paraId="24719AF6" w14:textId="77777777" w:rsidR="0045238E" w:rsidRPr="005D08D8" w:rsidRDefault="0045238E" w:rsidP="00C952FE">
            <w:pPr>
              <w:spacing w:before="60" w:after="60"/>
              <w:jc w:val="left"/>
              <w:rPr>
                <w:color w:val="000000" w:themeColor="text1"/>
                <w:sz w:val="20"/>
                <w:szCs w:val="20"/>
                <w:lang w:val="en-US"/>
              </w:rPr>
            </w:pPr>
            <w:r w:rsidRPr="005D08D8">
              <w:rPr>
                <w:color w:val="000000" w:themeColor="text1"/>
                <w:sz w:val="20"/>
                <w:szCs w:val="20"/>
                <w:lang w:val="en-US"/>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38" w:type="dxa"/>
            <w:shd w:val="clear" w:color="auto" w:fill="auto"/>
            <w:tcMar>
              <w:left w:w="115" w:type="dxa"/>
              <w:right w:w="173" w:type="dxa"/>
            </w:tcMar>
            <w:vAlign w:val="center"/>
          </w:tcPr>
          <w:p w14:paraId="355295C3" w14:textId="77777777" w:rsidR="0045238E" w:rsidRPr="005D08D8" w:rsidRDefault="0045238E" w:rsidP="00C952FE">
            <w:pPr>
              <w:spacing w:before="60" w:after="60"/>
              <w:jc w:val="right"/>
              <w:rPr>
                <w:color w:val="000000" w:themeColor="text1"/>
                <w:sz w:val="20"/>
                <w:szCs w:val="20"/>
                <w:lang w:val="en-US"/>
              </w:rPr>
            </w:pPr>
            <w:r w:rsidRPr="005D08D8">
              <w:rPr>
                <w:color w:val="000000" w:themeColor="text1"/>
                <w:sz w:val="20"/>
                <w:szCs w:val="20"/>
                <w:lang w:val="en-US"/>
              </w:rPr>
              <w:t>86</w:t>
            </w:r>
          </w:p>
        </w:tc>
      </w:tr>
      <w:tr w:rsidR="0045238E" w:rsidRPr="005D08D8" w14:paraId="6BF905C6" w14:textId="77777777" w:rsidTr="00C952FE">
        <w:trPr>
          <w:cantSplit/>
        </w:trPr>
        <w:tc>
          <w:tcPr>
            <w:tcW w:w="8217" w:type="dxa"/>
            <w:shd w:val="clear" w:color="auto" w:fill="auto"/>
            <w:vAlign w:val="center"/>
          </w:tcPr>
          <w:p w14:paraId="39D231DC" w14:textId="77777777" w:rsidR="0045238E" w:rsidRPr="005D08D8" w:rsidRDefault="0045238E" w:rsidP="00C952FE">
            <w:pPr>
              <w:spacing w:before="60" w:after="60"/>
              <w:jc w:val="left"/>
              <w:rPr>
                <w:color w:val="000000" w:themeColor="text1"/>
                <w:sz w:val="20"/>
                <w:szCs w:val="20"/>
                <w:lang w:val="en-US"/>
              </w:rPr>
            </w:pPr>
            <w:r w:rsidRPr="005D08D8">
              <w:rPr>
                <w:color w:val="000000" w:themeColor="text1"/>
                <w:sz w:val="20"/>
                <w:szCs w:val="20"/>
                <w:lang w:val="en-US"/>
              </w:rPr>
              <w:t>Comments on interventions relating to enabling activities, institutional strengthening and support for ratification of the Kigali Amendment in the countries with economies in transition and review of one plan for Tajikistan.</w:t>
            </w:r>
          </w:p>
        </w:tc>
        <w:tc>
          <w:tcPr>
            <w:tcW w:w="1138" w:type="dxa"/>
            <w:shd w:val="clear" w:color="auto" w:fill="auto"/>
            <w:tcMar>
              <w:left w:w="115" w:type="dxa"/>
              <w:right w:w="173" w:type="dxa"/>
            </w:tcMar>
            <w:vAlign w:val="center"/>
          </w:tcPr>
          <w:p w14:paraId="4FCFA4FB" w14:textId="77777777" w:rsidR="0045238E" w:rsidRPr="005D08D8" w:rsidRDefault="0045238E" w:rsidP="00C952FE">
            <w:pPr>
              <w:spacing w:before="60" w:after="60"/>
              <w:jc w:val="right"/>
              <w:rPr>
                <w:color w:val="000000" w:themeColor="text1"/>
                <w:sz w:val="20"/>
                <w:szCs w:val="20"/>
                <w:lang w:val="en-US"/>
              </w:rPr>
            </w:pPr>
            <w:r w:rsidRPr="005D08D8">
              <w:rPr>
                <w:color w:val="000000" w:themeColor="text1"/>
                <w:sz w:val="20"/>
                <w:szCs w:val="20"/>
                <w:lang w:val="en-US"/>
              </w:rPr>
              <w:t>86</w:t>
            </w:r>
          </w:p>
        </w:tc>
      </w:tr>
      <w:tr w:rsidR="0045238E" w:rsidRPr="00151004" w14:paraId="79BB3485" w14:textId="77777777" w:rsidTr="00C952FE">
        <w:trPr>
          <w:cantSplit/>
        </w:trPr>
        <w:tc>
          <w:tcPr>
            <w:tcW w:w="8217" w:type="dxa"/>
            <w:shd w:val="clear" w:color="auto" w:fill="auto"/>
            <w:vAlign w:val="center"/>
          </w:tcPr>
          <w:p w14:paraId="4B5F7FE7" w14:textId="77777777" w:rsidR="0045238E" w:rsidRPr="00151004" w:rsidRDefault="0045238E" w:rsidP="00C952FE">
            <w:pPr>
              <w:spacing w:before="60" w:after="60"/>
              <w:jc w:val="left"/>
              <w:rPr>
                <w:sz w:val="20"/>
                <w:szCs w:val="20"/>
              </w:rPr>
            </w:pPr>
            <w:r w:rsidRPr="00151004">
              <w:rPr>
                <w:sz w:val="20"/>
                <w:szCs w:val="20"/>
              </w:rPr>
              <w:t>Informal on-line discussions between the Secretariat and staff of GEF on possibilities for further collaboration on energy-efficiency matters.</w:t>
            </w:r>
          </w:p>
        </w:tc>
        <w:tc>
          <w:tcPr>
            <w:tcW w:w="1138" w:type="dxa"/>
            <w:shd w:val="clear" w:color="auto" w:fill="auto"/>
            <w:tcMar>
              <w:left w:w="115" w:type="dxa"/>
              <w:right w:w="173" w:type="dxa"/>
            </w:tcMar>
            <w:vAlign w:val="center"/>
          </w:tcPr>
          <w:p w14:paraId="29BAAE3D"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85</w:t>
            </w:r>
          </w:p>
        </w:tc>
      </w:tr>
      <w:tr w:rsidR="0045238E" w:rsidRPr="00151004" w14:paraId="6A8E50E3" w14:textId="77777777" w:rsidTr="00C952FE">
        <w:trPr>
          <w:cantSplit/>
        </w:trPr>
        <w:tc>
          <w:tcPr>
            <w:tcW w:w="8217" w:type="dxa"/>
            <w:shd w:val="clear" w:color="auto" w:fill="auto"/>
            <w:vAlign w:val="center"/>
          </w:tcPr>
          <w:p w14:paraId="1DDAD4C5"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Review of one project: Energy efficiency (EE) for air-conditioners in buildings for India.</w:t>
            </w:r>
          </w:p>
        </w:tc>
        <w:tc>
          <w:tcPr>
            <w:tcW w:w="1138" w:type="dxa"/>
            <w:shd w:val="clear" w:color="auto" w:fill="auto"/>
            <w:tcMar>
              <w:left w:w="115" w:type="dxa"/>
              <w:right w:w="173" w:type="dxa"/>
            </w:tcMar>
            <w:vAlign w:val="center"/>
          </w:tcPr>
          <w:p w14:paraId="6F21462E"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84</w:t>
            </w:r>
          </w:p>
        </w:tc>
      </w:tr>
      <w:tr w:rsidR="0045238E" w:rsidRPr="00151004" w14:paraId="118D34D9" w14:textId="77777777" w:rsidTr="00C952FE">
        <w:trPr>
          <w:cantSplit/>
        </w:trPr>
        <w:tc>
          <w:tcPr>
            <w:tcW w:w="8217" w:type="dxa"/>
            <w:shd w:val="clear" w:color="auto" w:fill="auto"/>
            <w:vAlign w:val="center"/>
          </w:tcPr>
          <w:p w14:paraId="70C2102B"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Review of one project: Accelerating Adoption of Sustainable Thermal Comfort: Transition towards Energy Efficient and Climate Resilient Cities in India.</w:t>
            </w:r>
          </w:p>
        </w:tc>
        <w:tc>
          <w:tcPr>
            <w:tcW w:w="1138" w:type="dxa"/>
            <w:shd w:val="clear" w:color="auto" w:fill="auto"/>
            <w:tcMar>
              <w:left w:w="115" w:type="dxa"/>
              <w:right w:w="173" w:type="dxa"/>
            </w:tcMar>
            <w:vAlign w:val="center"/>
          </w:tcPr>
          <w:p w14:paraId="5FF33D8D"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82</w:t>
            </w:r>
          </w:p>
        </w:tc>
      </w:tr>
      <w:tr w:rsidR="0045238E" w:rsidRPr="00151004" w14:paraId="4E119D68" w14:textId="77777777" w:rsidTr="00C952FE">
        <w:trPr>
          <w:cantSplit/>
        </w:trPr>
        <w:tc>
          <w:tcPr>
            <w:tcW w:w="8217" w:type="dxa"/>
            <w:shd w:val="clear" w:color="auto" w:fill="auto"/>
            <w:vAlign w:val="center"/>
            <w:hideMark/>
          </w:tcPr>
          <w:p w14:paraId="71312E83"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low-GWP energy-efficient technologies, GEF ID 6030; Complete HCFC Phase-out in Uzbekistan through the promotion of zero-ODS low-GWP energy-efficient technologies, GEF ID 6003.</w:t>
            </w:r>
          </w:p>
        </w:tc>
        <w:tc>
          <w:tcPr>
            <w:tcW w:w="1138" w:type="dxa"/>
            <w:shd w:val="clear" w:color="auto" w:fill="auto"/>
            <w:tcMar>
              <w:left w:w="115" w:type="dxa"/>
              <w:right w:w="173" w:type="dxa"/>
            </w:tcMar>
            <w:vAlign w:val="center"/>
            <w:hideMark/>
          </w:tcPr>
          <w:p w14:paraId="06D254F3"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80</w:t>
            </w:r>
          </w:p>
        </w:tc>
      </w:tr>
      <w:tr w:rsidR="0045238E" w:rsidRPr="00151004" w14:paraId="41AD009C" w14:textId="77777777" w:rsidTr="00C952FE">
        <w:trPr>
          <w:cantSplit/>
        </w:trPr>
        <w:tc>
          <w:tcPr>
            <w:tcW w:w="8217" w:type="dxa"/>
            <w:shd w:val="clear" w:color="auto" w:fill="auto"/>
            <w:vAlign w:val="center"/>
            <w:hideMark/>
          </w:tcPr>
          <w:p w14:paraId="14D0824A"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Review of the project on the introduction of ODS alternatives in agriculture and in the post-harvest sector in Kazakhstan (GEF project ID 9184).</w:t>
            </w:r>
          </w:p>
        </w:tc>
        <w:tc>
          <w:tcPr>
            <w:tcW w:w="1138" w:type="dxa"/>
            <w:shd w:val="clear" w:color="auto" w:fill="auto"/>
            <w:tcMar>
              <w:left w:w="115" w:type="dxa"/>
              <w:right w:w="173" w:type="dxa"/>
            </w:tcMar>
            <w:vAlign w:val="center"/>
          </w:tcPr>
          <w:p w14:paraId="1E230CC1"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76</w:t>
            </w:r>
          </w:p>
        </w:tc>
      </w:tr>
      <w:tr w:rsidR="0045238E" w:rsidRPr="00151004" w14:paraId="7A3FD3B2" w14:textId="77777777" w:rsidTr="00C952FE">
        <w:trPr>
          <w:cantSplit/>
        </w:trPr>
        <w:tc>
          <w:tcPr>
            <w:tcW w:w="8217" w:type="dxa"/>
            <w:shd w:val="clear" w:color="auto" w:fill="auto"/>
            <w:vAlign w:val="center"/>
            <w:hideMark/>
          </w:tcPr>
          <w:p w14:paraId="24FD38DD"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Comments on the proposal for a methyl bromide project for Kazakhstan (GEF funding);</w:t>
            </w:r>
          </w:p>
          <w:p w14:paraId="217B481C"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Provided ideas on the use of funds under GEF 6 for ODS phase-out in non-Article 5 CEIT countries. Information on the discussions at recent Montreal Protocol meetings regarding proposals for an amendment to the Protocol.</w:t>
            </w:r>
          </w:p>
        </w:tc>
        <w:tc>
          <w:tcPr>
            <w:tcW w:w="1138" w:type="dxa"/>
            <w:shd w:val="clear" w:color="auto" w:fill="auto"/>
            <w:tcMar>
              <w:left w:w="115" w:type="dxa"/>
              <w:right w:w="173" w:type="dxa"/>
            </w:tcMar>
            <w:vAlign w:val="center"/>
          </w:tcPr>
          <w:p w14:paraId="118A1B23"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75</w:t>
            </w:r>
          </w:p>
        </w:tc>
      </w:tr>
      <w:tr w:rsidR="0045238E" w:rsidRPr="00151004" w14:paraId="3E618B96" w14:textId="77777777" w:rsidTr="00C952FE">
        <w:trPr>
          <w:cantSplit/>
        </w:trPr>
        <w:tc>
          <w:tcPr>
            <w:tcW w:w="8217" w:type="dxa"/>
            <w:shd w:val="clear" w:color="auto" w:fill="auto"/>
            <w:vAlign w:val="center"/>
            <w:hideMark/>
          </w:tcPr>
          <w:p w14:paraId="7DA94687"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Review of a project (Introduction of ODS alternatives in agriculture and in the post-harvest sector in Kazakhstan) against the Multilateral Fund’s policies and guidelines.</w:t>
            </w:r>
          </w:p>
        </w:tc>
        <w:tc>
          <w:tcPr>
            <w:tcW w:w="1138" w:type="dxa"/>
            <w:shd w:val="clear" w:color="auto" w:fill="auto"/>
            <w:tcMar>
              <w:left w:w="115" w:type="dxa"/>
              <w:right w:w="173" w:type="dxa"/>
            </w:tcMar>
            <w:vAlign w:val="center"/>
          </w:tcPr>
          <w:p w14:paraId="6203946A"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72</w:t>
            </w:r>
          </w:p>
        </w:tc>
      </w:tr>
      <w:tr w:rsidR="0045238E" w:rsidRPr="00151004" w14:paraId="1E6C43C1" w14:textId="77777777" w:rsidTr="00C952FE">
        <w:trPr>
          <w:cantSplit/>
        </w:trPr>
        <w:tc>
          <w:tcPr>
            <w:tcW w:w="8217" w:type="dxa"/>
            <w:shd w:val="clear" w:color="auto" w:fill="auto"/>
            <w:vAlign w:val="center"/>
            <w:hideMark/>
          </w:tcPr>
          <w:p w14:paraId="3F34D49B"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The Secretariat received an invitation to attend the 45</w:t>
            </w:r>
            <w:r w:rsidRPr="00151004">
              <w:rPr>
                <w:color w:val="000000" w:themeColor="text1"/>
                <w:sz w:val="20"/>
                <w:szCs w:val="20"/>
                <w:vertAlign w:val="superscript"/>
                <w:lang w:val="en-US"/>
              </w:rPr>
              <w:t>th</w:t>
            </w:r>
            <w:r w:rsidRPr="00151004">
              <w:rPr>
                <w:color w:val="000000" w:themeColor="text1"/>
                <w:sz w:val="20"/>
                <w:szCs w:val="20"/>
                <w:lang w:val="en-US"/>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however, he advised the CEO that he looked forward to meeting her with a view to strengthening the relationship with the GEF Secretariat.</w:t>
            </w:r>
          </w:p>
        </w:tc>
        <w:tc>
          <w:tcPr>
            <w:tcW w:w="1138" w:type="dxa"/>
            <w:shd w:val="clear" w:color="auto" w:fill="auto"/>
            <w:tcMar>
              <w:left w:w="115" w:type="dxa"/>
              <w:right w:w="173" w:type="dxa"/>
            </w:tcMar>
            <w:vAlign w:val="center"/>
          </w:tcPr>
          <w:p w14:paraId="68CD135A"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71</w:t>
            </w:r>
          </w:p>
        </w:tc>
      </w:tr>
      <w:tr w:rsidR="0045238E" w:rsidRPr="00151004" w14:paraId="3406781B" w14:textId="77777777" w:rsidTr="00C952FE">
        <w:trPr>
          <w:cantSplit/>
        </w:trPr>
        <w:tc>
          <w:tcPr>
            <w:tcW w:w="8217" w:type="dxa"/>
            <w:shd w:val="clear" w:color="auto" w:fill="auto"/>
            <w:vAlign w:val="center"/>
            <w:hideMark/>
          </w:tcPr>
          <w:p w14:paraId="3A7017B5"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lastRenderedPageBreak/>
              <w:t>The Secretariat participated in a meeting of the GEF Chemicals and Waste Technical Advisory Group (TAG) to provide feedback on the draft focal area strategy for chemicals and wastes to guide the sixth replenishment of the GEF (GEF-6). The draft strategy included the Montreal-Protocol-related activities of the GEF.</w:t>
            </w:r>
          </w:p>
        </w:tc>
        <w:tc>
          <w:tcPr>
            <w:tcW w:w="1138" w:type="dxa"/>
            <w:shd w:val="clear" w:color="auto" w:fill="auto"/>
            <w:tcMar>
              <w:left w:w="115" w:type="dxa"/>
              <w:right w:w="173" w:type="dxa"/>
            </w:tcMar>
            <w:vAlign w:val="center"/>
          </w:tcPr>
          <w:p w14:paraId="794A575D"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69</w:t>
            </w:r>
          </w:p>
        </w:tc>
      </w:tr>
      <w:tr w:rsidR="0045238E" w:rsidRPr="00151004" w14:paraId="1092117D" w14:textId="77777777" w:rsidTr="00C952FE">
        <w:trPr>
          <w:cantSplit/>
        </w:trPr>
        <w:tc>
          <w:tcPr>
            <w:tcW w:w="8217" w:type="dxa"/>
            <w:shd w:val="clear" w:color="auto" w:fill="auto"/>
            <w:vAlign w:val="center"/>
            <w:hideMark/>
          </w:tcPr>
          <w:p w14:paraId="773A7E3E"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Since the 67</w:t>
            </w:r>
            <w:r w:rsidRPr="00151004">
              <w:rPr>
                <w:color w:val="000000" w:themeColor="text1"/>
                <w:sz w:val="20"/>
                <w:szCs w:val="20"/>
                <w:vertAlign w:val="superscript"/>
                <w:lang w:val="en-US"/>
              </w:rPr>
              <w:t>th</w:t>
            </w:r>
            <w:r w:rsidRPr="00151004">
              <w:rPr>
                <w:color w:val="000000" w:themeColor="text1"/>
                <w:sz w:val="20"/>
                <w:szCs w:val="20"/>
                <w:lang w:val="en-US"/>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38" w:type="dxa"/>
            <w:shd w:val="clear" w:color="auto" w:fill="auto"/>
            <w:tcMar>
              <w:left w:w="115" w:type="dxa"/>
              <w:right w:w="173" w:type="dxa"/>
            </w:tcMar>
            <w:vAlign w:val="center"/>
          </w:tcPr>
          <w:p w14:paraId="1A0A19F2"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68</w:t>
            </w:r>
          </w:p>
        </w:tc>
      </w:tr>
      <w:tr w:rsidR="0045238E" w:rsidRPr="00151004" w14:paraId="28F63BF5" w14:textId="77777777" w:rsidTr="00C952FE">
        <w:trPr>
          <w:cantSplit/>
        </w:trPr>
        <w:tc>
          <w:tcPr>
            <w:tcW w:w="9355" w:type="dxa"/>
            <w:gridSpan w:val="2"/>
            <w:shd w:val="clear" w:color="auto" w:fill="auto"/>
            <w:tcMar>
              <w:left w:w="115" w:type="dxa"/>
              <w:right w:w="173" w:type="dxa"/>
            </w:tcMar>
            <w:vAlign w:val="center"/>
          </w:tcPr>
          <w:p w14:paraId="4EB5A135" w14:textId="77777777" w:rsidR="0045238E" w:rsidRPr="00151004" w:rsidRDefault="0045238E" w:rsidP="00C952FE">
            <w:pPr>
              <w:keepNext/>
              <w:spacing w:before="60" w:after="60"/>
              <w:jc w:val="left"/>
              <w:rPr>
                <w:color w:val="000000" w:themeColor="text1"/>
                <w:sz w:val="20"/>
                <w:szCs w:val="20"/>
                <w:lang w:val="en-US"/>
              </w:rPr>
            </w:pPr>
            <w:r w:rsidRPr="00151004">
              <w:rPr>
                <w:b/>
                <w:color w:val="000000" w:themeColor="text1"/>
                <w:sz w:val="20"/>
                <w:szCs w:val="20"/>
                <w:lang w:val="en-US"/>
              </w:rPr>
              <w:t>Government of France</w:t>
            </w:r>
          </w:p>
        </w:tc>
      </w:tr>
      <w:tr w:rsidR="0045238E" w:rsidRPr="005D08D8" w14:paraId="00CCA33A" w14:textId="77777777" w:rsidTr="00C952FE">
        <w:trPr>
          <w:cantSplit/>
        </w:trPr>
        <w:tc>
          <w:tcPr>
            <w:tcW w:w="8217" w:type="dxa"/>
            <w:shd w:val="clear" w:color="auto" w:fill="auto"/>
            <w:vAlign w:val="center"/>
            <w:hideMark/>
          </w:tcPr>
          <w:p w14:paraId="0966E758" w14:textId="4298DF92" w:rsidR="0045238E" w:rsidRPr="0045238E" w:rsidRDefault="0045238E" w:rsidP="00C952FE">
            <w:pPr>
              <w:spacing w:before="60" w:after="60"/>
              <w:jc w:val="left"/>
              <w:rPr>
                <w:color w:val="000000" w:themeColor="text1"/>
                <w:sz w:val="20"/>
                <w:szCs w:val="20"/>
                <w:lang w:val="en-US"/>
              </w:rPr>
            </w:pPr>
            <w:r w:rsidRPr="0045238E">
              <w:rPr>
                <w:color w:val="000000" w:themeColor="text1"/>
                <w:sz w:val="20"/>
                <w:szCs w:val="20"/>
                <w:lang w:val="en-US"/>
              </w:rPr>
              <w:t xml:space="preserve">The Chief Officer participated in an interview on retrospective evaluation proposal on the French contribution to the Fund Secretariat </w:t>
            </w:r>
            <w:r w:rsidRPr="00CC5C03">
              <w:rPr>
                <w:b/>
                <w:color w:val="000000" w:themeColor="text1"/>
                <w:sz w:val="20"/>
                <w:szCs w:val="20"/>
                <w:lang w:val="en-US"/>
              </w:rPr>
              <w:t>and provided additional information as requested</w:t>
            </w:r>
          </w:p>
        </w:tc>
        <w:tc>
          <w:tcPr>
            <w:tcW w:w="1138" w:type="dxa"/>
            <w:shd w:val="clear" w:color="auto" w:fill="auto"/>
            <w:tcMar>
              <w:left w:w="115" w:type="dxa"/>
              <w:right w:w="173" w:type="dxa"/>
            </w:tcMar>
            <w:vAlign w:val="center"/>
            <w:hideMark/>
          </w:tcPr>
          <w:p w14:paraId="4BC5DD6E" w14:textId="6AB8B59F" w:rsidR="0045238E" w:rsidRPr="0045238E" w:rsidRDefault="0045238E" w:rsidP="00C952FE">
            <w:pPr>
              <w:spacing w:before="60" w:after="60"/>
              <w:jc w:val="right"/>
              <w:rPr>
                <w:color w:val="000000" w:themeColor="text1"/>
                <w:sz w:val="20"/>
                <w:szCs w:val="20"/>
                <w:lang w:val="en-US"/>
              </w:rPr>
            </w:pPr>
            <w:r w:rsidRPr="0045238E">
              <w:rPr>
                <w:color w:val="000000" w:themeColor="text1"/>
                <w:sz w:val="20"/>
                <w:szCs w:val="20"/>
                <w:lang w:val="en-US"/>
              </w:rPr>
              <w:t>86</w:t>
            </w:r>
            <w:r>
              <w:rPr>
                <w:color w:val="000000" w:themeColor="text1"/>
                <w:sz w:val="20"/>
                <w:szCs w:val="20"/>
                <w:lang w:val="en-US"/>
              </w:rPr>
              <w:t>/</w:t>
            </w:r>
            <w:r w:rsidRPr="0045238E">
              <w:rPr>
                <w:b/>
                <w:color w:val="000000" w:themeColor="text1"/>
                <w:sz w:val="20"/>
                <w:szCs w:val="20"/>
                <w:lang w:val="en-US"/>
              </w:rPr>
              <w:t>87</w:t>
            </w:r>
          </w:p>
        </w:tc>
      </w:tr>
      <w:tr w:rsidR="0045238E" w:rsidRPr="00151004" w14:paraId="77CA0507" w14:textId="77777777" w:rsidTr="00C952FE">
        <w:trPr>
          <w:cantSplit/>
        </w:trPr>
        <w:tc>
          <w:tcPr>
            <w:tcW w:w="8217" w:type="dxa"/>
            <w:shd w:val="clear" w:color="auto" w:fill="auto"/>
            <w:vAlign w:val="center"/>
            <w:hideMark/>
          </w:tcPr>
          <w:p w14:paraId="459E8884"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 xml:space="preserve">Courtesy visit to the Ministry for the Economy and Finances of France. Issues discussed included </w:t>
            </w:r>
            <w:r w:rsidRPr="00151004">
              <w:rPr>
                <w:i/>
                <w:color w:val="000000" w:themeColor="text1"/>
                <w:sz w:val="20"/>
                <w:szCs w:val="20"/>
                <w:lang w:val="en-US"/>
              </w:rPr>
              <w:t>inter alia</w:t>
            </w:r>
            <w:r w:rsidRPr="00151004">
              <w:rPr>
                <w:color w:val="000000" w:themeColor="text1"/>
                <w:sz w:val="20"/>
                <w:szCs w:val="20"/>
                <w:lang w:val="en-US"/>
              </w:rPr>
              <w:t xml:space="preserve"> bilateral co-operation by the Government of France, and the replenishment of the Multilateral Fund for the 2021-2023 triennium.</w:t>
            </w:r>
          </w:p>
        </w:tc>
        <w:tc>
          <w:tcPr>
            <w:tcW w:w="1138" w:type="dxa"/>
            <w:shd w:val="clear" w:color="auto" w:fill="auto"/>
            <w:tcMar>
              <w:left w:w="115" w:type="dxa"/>
              <w:right w:w="173" w:type="dxa"/>
            </w:tcMar>
            <w:vAlign w:val="center"/>
            <w:hideMark/>
          </w:tcPr>
          <w:p w14:paraId="6DE7FC61"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83</w:t>
            </w:r>
          </w:p>
        </w:tc>
      </w:tr>
      <w:tr w:rsidR="0045238E" w:rsidRPr="00151004" w14:paraId="33BD3246" w14:textId="77777777" w:rsidTr="00C952FE">
        <w:trPr>
          <w:cantSplit/>
        </w:trPr>
        <w:tc>
          <w:tcPr>
            <w:tcW w:w="8217" w:type="dxa"/>
            <w:shd w:val="clear" w:color="auto" w:fill="auto"/>
            <w:vAlign w:val="center"/>
            <w:hideMark/>
          </w:tcPr>
          <w:p w14:paraId="1C2FDE0C"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Information on the modalities for additional contributions to the Multilateral Fund.</w:t>
            </w:r>
          </w:p>
        </w:tc>
        <w:tc>
          <w:tcPr>
            <w:tcW w:w="1138" w:type="dxa"/>
            <w:shd w:val="clear" w:color="auto" w:fill="auto"/>
            <w:tcMar>
              <w:left w:w="115" w:type="dxa"/>
              <w:right w:w="173" w:type="dxa"/>
            </w:tcMar>
            <w:vAlign w:val="center"/>
            <w:hideMark/>
          </w:tcPr>
          <w:p w14:paraId="7366399D"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77</w:t>
            </w:r>
          </w:p>
        </w:tc>
      </w:tr>
      <w:tr w:rsidR="0045238E" w:rsidRPr="00151004" w14:paraId="02D59E0E" w14:textId="77777777" w:rsidTr="00C952FE">
        <w:trPr>
          <w:cantSplit/>
        </w:trPr>
        <w:tc>
          <w:tcPr>
            <w:tcW w:w="9355" w:type="dxa"/>
            <w:gridSpan w:val="2"/>
            <w:shd w:val="clear" w:color="auto" w:fill="auto"/>
            <w:tcMar>
              <w:left w:w="115" w:type="dxa"/>
              <w:right w:w="173" w:type="dxa"/>
            </w:tcMar>
            <w:vAlign w:val="center"/>
          </w:tcPr>
          <w:p w14:paraId="7C3E732E" w14:textId="77777777" w:rsidR="0045238E" w:rsidRPr="00151004" w:rsidRDefault="0045238E" w:rsidP="00C952FE">
            <w:pPr>
              <w:keepNext/>
              <w:spacing w:before="60" w:after="60"/>
              <w:jc w:val="left"/>
              <w:rPr>
                <w:color w:val="000000" w:themeColor="text1"/>
                <w:sz w:val="20"/>
                <w:szCs w:val="20"/>
                <w:lang w:val="en-US"/>
              </w:rPr>
            </w:pPr>
            <w:r w:rsidRPr="00151004">
              <w:rPr>
                <w:b/>
                <w:color w:val="000000" w:themeColor="text1"/>
                <w:sz w:val="20"/>
                <w:szCs w:val="20"/>
                <w:lang w:val="en-US"/>
              </w:rPr>
              <w:t>Green Climate Fund (GCF)</w:t>
            </w:r>
          </w:p>
        </w:tc>
      </w:tr>
      <w:tr w:rsidR="0045238E" w:rsidRPr="00151004" w14:paraId="76ED5C71" w14:textId="77777777" w:rsidTr="00C952FE">
        <w:trPr>
          <w:cantSplit/>
        </w:trPr>
        <w:tc>
          <w:tcPr>
            <w:tcW w:w="8217" w:type="dxa"/>
            <w:shd w:val="clear" w:color="auto" w:fill="auto"/>
            <w:vAlign w:val="center"/>
          </w:tcPr>
          <w:p w14:paraId="581D39C1" w14:textId="77777777" w:rsidR="0045238E" w:rsidRPr="00151004" w:rsidRDefault="0045238E" w:rsidP="00C952FE">
            <w:pPr>
              <w:spacing w:before="60" w:after="60"/>
              <w:jc w:val="left"/>
              <w:rPr>
                <w:sz w:val="20"/>
                <w:szCs w:val="20"/>
              </w:rPr>
            </w:pPr>
            <w:r w:rsidRPr="00151004">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38" w:type="dxa"/>
            <w:shd w:val="clear" w:color="auto" w:fill="auto"/>
            <w:tcMar>
              <w:left w:w="115" w:type="dxa"/>
              <w:right w:w="173" w:type="dxa"/>
            </w:tcMar>
            <w:vAlign w:val="center"/>
          </w:tcPr>
          <w:p w14:paraId="743D8392"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85</w:t>
            </w:r>
          </w:p>
        </w:tc>
      </w:tr>
      <w:tr w:rsidR="0045238E" w:rsidRPr="00151004" w14:paraId="6A45A974" w14:textId="77777777" w:rsidTr="00C952FE">
        <w:trPr>
          <w:cantSplit/>
        </w:trPr>
        <w:tc>
          <w:tcPr>
            <w:tcW w:w="8217" w:type="dxa"/>
            <w:shd w:val="clear" w:color="auto" w:fill="auto"/>
            <w:vAlign w:val="center"/>
          </w:tcPr>
          <w:p w14:paraId="0B00442E" w14:textId="77777777" w:rsidR="0045238E" w:rsidRPr="00151004" w:rsidRDefault="0045238E" w:rsidP="00C952FE">
            <w:pPr>
              <w:spacing w:before="60" w:after="60"/>
              <w:jc w:val="left"/>
              <w:rPr>
                <w:sz w:val="20"/>
                <w:szCs w:val="20"/>
              </w:rPr>
            </w:pPr>
            <w:r w:rsidRPr="00151004">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38" w:type="dxa"/>
            <w:shd w:val="clear" w:color="auto" w:fill="auto"/>
            <w:tcMar>
              <w:left w:w="115" w:type="dxa"/>
              <w:right w:w="173" w:type="dxa"/>
            </w:tcMar>
            <w:vAlign w:val="center"/>
          </w:tcPr>
          <w:p w14:paraId="24444632"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84</w:t>
            </w:r>
          </w:p>
        </w:tc>
      </w:tr>
      <w:tr w:rsidR="0045238E" w:rsidRPr="00151004" w14:paraId="427A845E" w14:textId="77777777" w:rsidTr="00C952FE">
        <w:trPr>
          <w:cantSplit/>
        </w:trPr>
        <w:tc>
          <w:tcPr>
            <w:tcW w:w="8217" w:type="dxa"/>
            <w:shd w:val="clear" w:color="auto" w:fill="auto"/>
            <w:vAlign w:val="center"/>
          </w:tcPr>
          <w:p w14:paraId="0D82B750"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rPr>
              <w:t>Informal discussions between t</w:t>
            </w:r>
            <w:r w:rsidRPr="00151004">
              <w:rPr>
                <w:color w:val="000000" w:themeColor="text1"/>
                <w:sz w:val="20"/>
                <w:szCs w:val="20"/>
                <w:lang w:val="en-US"/>
              </w:rPr>
              <w:t>he Chief Officer and the Deputy Executive Secretary of the GCF on matters of interests to both Funds, in the margins of the fourth session of the United Nations Environment Assembly.</w:t>
            </w:r>
          </w:p>
        </w:tc>
        <w:tc>
          <w:tcPr>
            <w:tcW w:w="1138" w:type="dxa"/>
            <w:shd w:val="clear" w:color="auto" w:fill="auto"/>
            <w:tcMar>
              <w:left w:w="115" w:type="dxa"/>
              <w:right w:w="173" w:type="dxa"/>
            </w:tcMar>
            <w:vAlign w:val="center"/>
          </w:tcPr>
          <w:p w14:paraId="6ABF2850"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83</w:t>
            </w:r>
          </w:p>
        </w:tc>
      </w:tr>
      <w:tr w:rsidR="0045238E" w:rsidRPr="00151004" w14:paraId="3A273392" w14:textId="77777777" w:rsidTr="00C952FE">
        <w:trPr>
          <w:cantSplit/>
        </w:trPr>
        <w:tc>
          <w:tcPr>
            <w:tcW w:w="8217" w:type="dxa"/>
            <w:shd w:val="clear" w:color="auto" w:fill="auto"/>
            <w:vAlign w:val="center"/>
          </w:tcPr>
          <w:p w14:paraId="7134D4ED"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Meeting documents related the modalities for reporting the administrative costs of implementing agencies including the following documents: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w:t>
            </w:r>
            <w:proofErr w:type="spellStart"/>
            <w:r w:rsidRPr="00151004">
              <w:rPr>
                <w:color w:val="000000" w:themeColor="text1"/>
                <w:sz w:val="20"/>
                <w:szCs w:val="20"/>
                <w:lang w:val="en-US"/>
              </w:rPr>
              <w:t>ExCom</w:t>
            </w:r>
            <w:proofErr w:type="spellEnd"/>
            <w:r w:rsidRPr="00151004">
              <w:rPr>
                <w:color w:val="000000" w:themeColor="text1"/>
                <w:sz w:val="20"/>
                <w:szCs w:val="20"/>
                <w:lang w:val="en-US"/>
              </w:rPr>
              <w:t>/26/67,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w:t>
            </w:r>
            <w:proofErr w:type="spellStart"/>
            <w:r w:rsidRPr="00151004">
              <w:rPr>
                <w:color w:val="000000" w:themeColor="text1"/>
                <w:sz w:val="20"/>
                <w:szCs w:val="20"/>
                <w:lang w:val="en-US"/>
              </w:rPr>
              <w:t>ExCom</w:t>
            </w:r>
            <w:proofErr w:type="spellEnd"/>
            <w:r w:rsidRPr="00151004">
              <w:rPr>
                <w:color w:val="000000" w:themeColor="text1"/>
                <w:sz w:val="20"/>
                <w:szCs w:val="20"/>
                <w:lang w:val="en-US"/>
              </w:rPr>
              <w:t>/34/52 and,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w:t>
            </w:r>
            <w:proofErr w:type="spellStart"/>
            <w:r w:rsidRPr="00151004">
              <w:rPr>
                <w:color w:val="000000" w:themeColor="text1"/>
                <w:sz w:val="20"/>
                <w:szCs w:val="20"/>
                <w:lang w:val="en-US"/>
              </w:rPr>
              <w:t>ExCom</w:t>
            </w:r>
            <w:proofErr w:type="spellEnd"/>
            <w:r w:rsidRPr="00151004">
              <w:rPr>
                <w:color w:val="000000" w:themeColor="text1"/>
                <w:sz w:val="20"/>
                <w:szCs w:val="20"/>
                <w:lang w:val="en-US"/>
              </w:rPr>
              <w:t>/38/59,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w:t>
            </w:r>
            <w:proofErr w:type="spellStart"/>
            <w:r w:rsidRPr="00151004">
              <w:rPr>
                <w:color w:val="000000" w:themeColor="text1"/>
                <w:sz w:val="20"/>
                <w:szCs w:val="20"/>
                <w:lang w:val="en-US"/>
              </w:rPr>
              <w:t>ExCom</w:t>
            </w:r>
            <w:proofErr w:type="spellEnd"/>
            <w:r w:rsidRPr="00151004">
              <w:rPr>
                <w:color w:val="000000" w:themeColor="text1"/>
                <w:sz w:val="20"/>
                <w:szCs w:val="20"/>
                <w:lang w:val="en-US"/>
              </w:rPr>
              <w:t>/55/48, and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w:t>
            </w:r>
            <w:proofErr w:type="spellStart"/>
            <w:r w:rsidRPr="00151004">
              <w:rPr>
                <w:color w:val="000000" w:themeColor="text1"/>
                <w:sz w:val="20"/>
                <w:szCs w:val="20"/>
                <w:lang w:val="en-US"/>
              </w:rPr>
              <w:t>ExCom</w:t>
            </w:r>
            <w:proofErr w:type="spellEnd"/>
            <w:r w:rsidRPr="00151004">
              <w:rPr>
                <w:color w:val="000000" w:themeColor="text1"/>
                <w:sz w:val="20"/>
                <w:szCs w:val="20"/>
                <w:lang w:val="en-US"/>
              </w:rPr>
              <w:t>/80/43</w:t>
            </w:r>
          </w:p>
        </w:tc>
        <w:tc>
          <w:tcPr>
            <w:tcW w:w="1138" w:type="dxa"/>
            <w:shd w:val="clear" w:color="auto" w:fill="auto"/>
            <w:tcMar>
              <w:left w:w="115" w:type="dxa"/>
              <w:right w:w="173" w:type="dxa"/>
            </w:tcMar>
            <w:vAlign w:val="center"/>
          </w:tcPr>
          <w:p w14:paraId="12D96C94"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81</w:t>
            </w:r>
          </w:p>
        </w:tc>
      </w:tr>
      <w:tr w:rsidR="0045238E" w:rsidRPr="00151004" w14:paraId="60B89A3C" w14:textId="77777777" w:rsidTr="00C952FE">
        <w:trPr>
          <w:cantSplit/>
        </w:trPr>
        <w:tc>
          <w:tcPr>
            <w:tcW w:w="8217" w:type="dxa"/>
            <w:shd w:val="clear" w:color="auto" w:fill="auto"/>
            <w:vAlign w:val="center"/>
            <w:hideMark/>
          </w:tcPr>
          <w:p w14:paraId="0CF23EA9"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Conference call to provide information on the Multilateral Fund practices regarding concessional lending and incremental costs.</w:t>
            </w:r>
          </w:p>
        </w:tc>
        <w:tc>
          <w:tcPr>
            <w:tcW w:w="1138" w:type="dxa"/>
            <w:shd w:val="clear" w:color="auto" w:fill="auto"/>
            <w:tcMar>
              <w:left w:w="115" w:type="dxa"/>
              <w:right w:w="173" w:type="dxa"/>
            </w:tcMar>
            <w:vAlign w:val="center"/>
          </w:tcPr>
          <w:p w14:paraId="445A8BF9"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80</w:t>
            </w:r>
          </w:p>
        </w:tc>
      </w:tr>
      <w:tr w:rsidR="0045238E" w:rsidRPr="00151004" w14:paraId="1E6B0094" w14:textId="77777777" w:rsidTr="00C952FE">
        <w:trPr>
          <w:cantSplit/>
        </w:trPr>
        <w:tc>
          <w:tcPr>
            <w:tcW w:w="8217" w:type="dxa"/>
            <w:shd w:val="clear" w:color="auto" w:fill="auto"/>
            <w:vAlign w:val="center"/>
          </w:tcPr>
          <w:p w14:paraId="2501D447"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52397186"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 xml:space="preserve">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w:t>
            </w:r>
            <w:proofErr w:type="spellStart"/>
            <w:r w:rsidRPr="00151004">
              <w:rPr>
                <w:color w:val="000000" w:themeColor="text1"/>
                <w:sz w:val="20"/>
                <w:szCs w:val="20"/>
                <w:lang w:val="en-US"/>
              </w:rPr>
              <w:t>programme</w:t>
            </w:r>
            <w:proofErr w:type="spellEnd"/>
            <w:r w:rsidRPr="00151004">
              <w:rPr>
                <w:color w:val="000000" w:themeColor="text1"/>
                <w:sz w:val="20"/>
                <w:szCs w:val="20"/>
                <w:lang w:val="en-US"/>
              </w:rPr>
              <w:t xml:space="preserve"> and project completion reports; business plan templates; progress reporting guidelines; reports of the two evaluations on institutional strengthening; and the monitoring and evaluation work </w:t>
            </w:r>
            <w:proofErr w:type="spellStart"/>
            <w:r w:rsidRPr="00151004">
              <w:rPr>
                <w:color w:val="000000" w:themeColor="text1"/>
                <w:sz w:val="20"/>
                <w:szCs w:val="20"/>
                <w:lang w:val="en-US"/>
              </w:rPr>
              <w:t>programme</w:t>
            </w:r>
            <w:proofErr w:type="spellEnd"/>
            <w:r w:rsidRPr="00151004">
              <w:rPr>
                <w:color w:val="000000" w:themeColor="text1"/>
                <w:sz w:val="20"/>
                <w:szCs w:val="20"/>
                <w:lang w:val="en-US"/>
              </w:rPr>
              <w:t>.</w:t>
            </w:r>
          </w:p>
        </w:tc>
        <w:tc>
          <w:tcPr>
            <w:tcW w:w="1138" w:type="dxa"/>
            <w:shd w:val="clear" w:color="auto" w:fill="auto"/>
            <w:tcMar>
              <w:left w:w="115" w:type="dxa"/>
              <w:right w:w="173" w:type="dxa"/>
            </w:tcMar>
            <w:vAlign w:val="center"/>
          </w:tcPr>
          <w:p w14:paraId="00C4F155"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77</w:t>
            </w:r>
          </w:p>
        </w:tc>
      </w:tr>
      <w:tr w:rsidR="0045238E" w:rsidRPr="00151004" w14:paraId="29BEFB3F" w14:textId="77777777" w:rsidTr="00C952FE">
        <w:trPr>
          <w:cantSplit/>
        </w:trPr>
        <w:tc>
          <w:tcPr>
            <w:tcW w:w="8217" w:type="dxa"/>
            <w:shd w:val="clear" w:color="auto" w:fill="auto"/>
            <w:vAlign w:val="center"/>
            <w:hideMark/>
          </w:tcPr>
          <w:p w14:paraId="0A01F82D"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The Fund Secretariat’s experience in establishing legal arrangements with implementing entities and establishing a progress reporting system for the Multilateral Fund.</w:t>
            </w:r>
          </w:p>
        </w:tc>
        <w:tc>
          <w:tcPr>
            <w:tcW w:w="1138" w:type="dxa"/>
            <w:shd w:val="clear" w:color="auto" w:fill="auto"/>
            <w:tcMar>
              <w:left w:w="115" w:type="dxa"/>
              <w:right w:w="173" w:type="dxa"/>
            </w:tcMar>
            <w:vAlign w:val="center"/>
            <w:hideMark/>
          </w:tcPr>
          <w:p w14:paraId="089A7D20"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76</w:t>
            </w:r>
          </w:p>
        </w:tc>
      </w:tr>
      <w:tr w:rsidR="0045238E" w:rsidRPr="00151004" w14:paraId="49A1654E" w14:textId="77777777" w:rsidTr="00C952FE">
        <w:trPr>
          <w:cantSplit/>
        </w:trPr>
        <w:tc>
          <w:tcPr>
            <w:tcW w:w="8217" w:type="dxa"/>
            <w:shd w:val="clear" w:color="auto" w:fill="auto"/>
            <w:vAlign w:val="center"/>
            <w:hideMark/>
          </w:tcPr>
          <w:p w14:paraId="1EB96E14"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lastRenderedPageBreak/>
              <w:t>Information on performance indicators developed for the Multilateral Fund;</w:t>
            </w:r>
          </w:p>
          <w:p w14:paraId="4AC0AA5A"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Information on the discussions at recent Montreal Protocol meetings regarding proposals for an amendment to the Protocol;</w:t>
            </w:r>
          </w:p>
          <w:p w14:paraId="5C541FEA"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 xml:space="preserve">Information on the Multilateral Fund’s monitoring and accounting framework including Chapter XI of the Multilateral Fund policies, procedures, guidelines and criteria (monitoring and evaluation); </w:t>
            </w:r>
          </w:p>
          <w:p w14:paraId="225934AB"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Presentation on capacity building under the Multilateral Fund.</w:t>
            </w:r>
          </w:p>
        </w:tc>
        <w:tc>
          <w:tcPr>
            <w:tcW w:w="1138" w:type="dxa"/>
            <w:shd w:val="clear" w:color="auto" w:fill="auto"/>
            <w:tcMar>
              <w:left w:w="115" w:type="dxa"/>
              <w:right w:w="173" w:type="dxa"/>
            </w:tcMar>
            <w:vAlign w:val="center"/>
            <w:hideMark/>
          </w:tcPr>
          <w:p w14:paraId="534643BC"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75</w:t>
            </w:r>
          </w:p>
        </w:tc>
      </w:tr>
      <w:tr w:rsidR="0045238E" w:rsidRPr="00151004" w14:paraId="266E8B63" w14:textId="77777777" w:rsidTr="00C952FE">
        <w:trPr>
          <w:cantSplit/>
        </w:trPr>
        <w:tc>
          <w:tcPr>
            <w:tcW w:w="8217" w:type="dxa"/>
            <w:shd w:val="clear" w:color="auto" w:fill="auto"/>
            <w:vAlign w:val="center"/>
            <w:hideMark/>
          </w:tcPr>
          <w:p w14:paraId="4FB82B4A"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38" w:type="dxa"/>
            <w:shd w:val="clear" w:color="auto" w:fill="auto"/>
            <w:tcMar>
              <w:left w:w="115" w:type="dxa"/>
              <w:right w:w="173" w:type="dxa"/>
            </w:tcMar>
            <w:vAlign w:val="center"/>
            <w:hideMark/>
          </w:tcPr>
          <w:p w14:paraId="67619A6F"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74</w:t>
            </w:r>
          </w:p>
        </w:tc>
      </w:tr>
      <w:tr w:rsidR="0045238E" w:rsidRPr="00151004" w14:paraId="27466193" w14:textId="77777777" w:rsidTr="00C952FE">
        <w:trPr>
          <w:cantSplit/>
        </w:trPr>
        <w:tc>
          <w:tcPr>
            <w:tcW w:w="8217" w:type="dxa"/>
            <w:shd w:val="clear" w:color="auto" w:fill="auto"/>
            <w:vAlign w:val="center"/>
            <w:hideMark/>
          </w:tcPr>
          <w:p w14:paraId="79E6207D"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Overview of the objectives and operation of the Multilateral Fund, including its project review process, policy development, meeting process, and implementation of Executive Committee decisions.</w:t>
            </w:r>
          </w:p>
        </w:tc>
        <w:tc>
          <w:tcPr>
            <w:tcW w:w="1138" w:type="dxa"/>
            <w:shd w:val="clear" w:color="auto" w:fill="auto"/>
            <w:tcMar>
              <w:left w:w="115" w:type="dxa"/>
              <w:right w:w="173" w:type="dxa"/>
            </w:tcMar>
            <w:vAlign w:val="center"/>
            <w:hideMark/>
          </w:tcPr>
          <w:p w14:paraId="0C795F36"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72</w:t>
            </w:r>
          </w:p>
        </w:tc>
      </w:tr>
      <w:tr w:rsidR="0045238E" w:rsidRPr="00151004" w14:paraId="5ED8F6C9" w14:textId="77777777" w:rsidTr="00C952FE">
        <w:trPr>
          <w:cantSplit/>
        </w:trPr>
        <w:tc>
          <w:tcPr>
            <w:tcW w:w="8217" w:type="dxa"/>
            <w:shd w:val="clear" w:color="auto" w:fill="auto"/>
            <w:vAlign w:val="center"/>
            <w:hideMark/>
          </w:tcPr>
          <w:p w14:paraId="521A1EC4"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The Interim Secretariat of the GCF wrote to the Multilateral Fund on 24 September 2013 with an invitation to attend the 5</w:t>
            </w:r>
            <w:r w:rsidRPr="00151004">
              <w:rPr>
                <w:color w:val="000000" w:themeColor="text1"/>
                <w:sz w:val="20"/>
                <w:szCs w:val="20"/>
                <w:vertAlign w:val="superscript"/>
                <w:lang w:val="en-US"/>
              </w:rPr>
              <w:t>th</w:t>
            </w:r>
            <w:r w:rsidRPr="00151004">
              <w:rPr>
                <w:color w:val="000000" w:themeColor="text1"/>
                <w:sz w:val="20"/>
                <w:szCs w:val="20"/>
                <w:lang w:val="en-US"/>
              </w:rPr>
              <w:t xml:space="preserve">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38" w:type="dxa"/>
            <w:shd w:val="clear" w:color="auto" w:fill="auto"/>
            <w:tcMar>
              <w:left w:w="115" w:type="dxa"/>
              <w:right w:w="173" w:type="dxa"/>
            </w:tcMar>
            <w:vAlign w:val="center"/>
            <w:hideMark/>
          </w:tcPr>
          <w:p w14:paraId="4F1B214A"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71</w:t>
            </w:r>
          </w:p>
        </w:tc>
      </w:tr>
      <w:tr w:rsidR="0045238E" w:rsidRPr="00151004" w14:paraId="0EF7D4E7" w14:textId="77777777" w:rsidTr="00C952FE">
        <w:trPr>
          <w:cantSplit/>
        </w:trPr>
        <w:tc>
          <w:tcPr>
            <w:tcW w:w="9355" w:type="dxa"/>
            <w:gridSpan w:val="2"/>
            <w:shd w:val="clear" w:color="auto" w:fill="auto"/>
            <w:tcMar>
              <w:left w:w="115" w:type="dxa"/>
              <w:right w:w="173" w:type="dxa"/>
            </w:tcMar>
            <w:vAlign w:val="center"/>
          </w:tcPr>
          <w:p w14:paraId="4480743B" w14:textId="77777777" w:rsidR="0045238E" w:rsidRPr="00151004" w:rsidRDefault="0045238E" w:rsidP="00C952FE">
            <w:pPr>
              <w:keepNext/>
              <w:spacing w:before="60" w:after="60"/>
              <w:jc w:val="left"/>
              <w:rPr>
                <w:color w:val="000000" w:themeColor="text1"/>
                <w:sz w:val="20"/>
                <w:szCs w:val="20"/>
                <w:lang w:val="en-US"/>
              </w:rPr>
            </w:pPr>
            <w:r w:rsidRPr="00151004">
              <w:rPr>
                <w:b/>
                <w:color w:val="000000" w:themeColor="text1"/>
                <w:sz w:val="20"/>
                <w:szCs w:val="20"/>
                <w:lang w:val="en-US"/>
              </w:rPr>
              <w:t>Grenoble School of Management</w:t>
            </w:r>
          </w:p>
        </w:tc>
      </w:tr>
      <w:tr w:rsidR="0045238E" w:rsidRPr="00151004" w14:paraId="3FD784F4" w14:textId="77777777" w:rsidTr="00C952FE">
        <w:trPr>
          <w:cantSplit/>
        </w:trPr>
        <w:tc>
          <w:tcPr>
            <w:tcW w:w="8217" w:type="dxa"/>
            <w:shd w:val="clear" w:color="auto" w:fill="auto"/>
            <w:vAlign w:val="center"/>
            <w:hideMark/>
          </w:tcPr>
          <w:p w14:paraId="54AF50BF"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Information on the policies and procedures of the Multilateral Fund and the process of project approval for a study on technology learning curves.</w:t>
            </w:r>
          </w:p>
        </w:tc>
        <w:tc>
          <w:tcPr>
            <w:tcW w:w="1138" w:type="dxa"/>
            <w:shd w:val="clear" w:color="auto" w:fill="auto"/>
            <w:tcMar>
              <w:left w:w="115" w:type="dxa"/>
              <w:right w:w="173" w:type="dxa"/>
            </w:tcMar>
            <w:vAlign w:val="center"/>
            <w:hideMark/>
          </w:tcPr>
          <w:p w14:paraId="64B99D61"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80</w:t>
            </w:r>
          </w:p>
        </w:tc>
      </w:tr>
      <w:tr w:rsidR="0045238E" w:rsidRPr="00151004" w14:paraId="0B008048" w14:textId="77777777" w:rsidTr="00C952FE">
        <w:trPr>
          <w:cantSplit/>
        </w:trPr>
        <w:tc>
          <w:tcPr>
            <w:tcW w:w="9355" w:type="dxa"/>
            <w:gridSpan w:val="2"/>
            <w:shd w:val="clear" w:color="auto" w:fill="auto"/>
            <w:tcMar>
              <w:left w:w="115" w:type="dxa"/>
              <w:right w:w="173" w:type="dxa"/>
            </w:tcMar>
            <w:vAlign w:val="center"/>
          </w:tcPr>
          <w:p w14:paraId="4A146200" w14:textId="77777777" w:rsidR="0045238E" w:rsidRPr="00151004" w:rsidRDefault="0045238E" w:rsidP="00C952FE">
            <w:pPr>
              <w:spacing w:before="60" w:after="60"/>
              <w:jc w:val="left"/>
              <w:rPr>
                <w:color w:val="000000" w:themeColor="text1"/>
                <w:sz w:val="20"/>
                <w:szCs w:val="20"/>
                <w:lang w:val="en-US"/>
              </w:rPr>
            </w:pPr>
            <w:r w:rsidRPr="00151004">
              <w:rPr>
                <w:b/>
                <w:color w:val="000000" w:themeColor="text1"/>
                <w:sz w:val="20"/>
                <w:szCs w:val="20"/>
                <w:lang w:val="en-US"/>
              </w:rPr>
              <w:t>Intergovernmental Platform on Biodiversity and Ecosystem Services (IPBES)</w:t>
            </w:r>
          </w:p>
        </w:tc>
      </w:tr>
      <w:tr w:rsidR="0045238E" w:rsidRPr="00151004" w14:paraId="19607876" w14:textId="77777777" w:rsidTr="00C952FE">
        <w:trPr>
          <w:cantSplit/>
        </w:trPr>
        <w:tc>
          <w:tcPr>
            <w:tcW w:w="8217" w:type="dxa"/>
            <w:shd w:val="clear" w:color="auto" w:fill="auto"/>
            <w:vAlign w:val="center"/>
            <w:hideMark/>
          </w:tcPr>
          <w:p w14:paraId="2D45FB50"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Information on practices regarding financial support to meeting participants/delegates.</w:t>
            </w:r>
          </w:p>
        </w:tc>
        <w:tc>
          <w:tcPr>
            <w:tcW w:w="1138" w:type="dxa"/>
            <w:shd w:val="clear" w:color="auto" w:fill="auto"/>
            <w:tcMar>
              <w:left w:w="115" w:type="dxa"/>
              <w:right w:w="173" w:type="dxa"/>
            </w:tcMar>
            <w:vAlign w:val="center"/>
            <w:hideMark/>
          </w:tcPr>
          <w:p w14:paraId="70C6E588"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75</w:t>
            </w:r>
          </w:p>
        </w:tc>
      </w:tr>
      <w:tr w:rsidR="0045238E" w:rsidRPr="00151004" w14:paraId="27503943" w14:textId="77777777" w:rsidTr="00C952FE">
        <w:trPr>
          <w:cantSplit/>
        </w:trPr>
        <w:tc>
          <w:tcPr>
            <w:tcW w:w="9355" w:type="dxa"/>
            <w:gridSpan w:val="2"/>
            <w:shd w:val="clear" w:color="auto" w:fill="auto"/>
            <w:tcMar>
              <w:left w:w="115" w:type="dxa"/>
              <w:right w:w="173" w:type="dxa"/>
            </w:tcMar>
            <w:vAlign w:val="center"/>
          </w:tcPr>
          <w:p w14:paraId="24FA09A1" w14:textId="77777777" w:rsidR="0045238E" w:rsidRPr="00151004" w:rsidRDefault="0045238E" w:rsidP="00C952FE">
            <w:pPr>
              <w:keepNext/>
              <w:spacing w:before="60" w:after="60"/>
              <w:jc w:val="left"/>
              <w:rPr>
                <w:color w:val="000000" w:themeColor="text1"/>
                <w:sz w:val="20"/>
                <w:szCs w:val="20"/>
                <w:lang w:val="en-US"/>
              </w:rPr>
            </w:pPr>
            <w:r w:rsidRPr="00151004">
              <w:rPr>
                <w:b/>
                <w:color w:val="000000" w:themeColor="text1"/>
                <w:sz w:val="20"/>
                <w:szCs w:val="20"/>
                <w:lang w:val="en-US"/>
              </w:rPr>
              <w:t>International Energy Agency (IEA)</w:t>
            </w:r>
          </w:p>
        </w:tc>
      </w:tr>
      <w:tr w:rsidR="0045238E" w:rsidRPr="00151004" w14:paraId="634EB7D1" w14:textId="77777777" w:rsidTr="00C952FE">
        <w:trPr>
          <w:cantSplit/>
        </w:trPr>
        <w:tc>
          <w:tcPr>
            <w:tcW w:w="8217" w:type="dxa"/>
            <w:shd w:val="clear" w:color="auto" w:fill="auto"/>
            <w:vAlign w:val="center"/>
            <w:hideMark/>
          </w:tcPr>
          <w:p w14:paraId="4BB175AA"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 xml:space="preserve">The Secretariat and the Executive Secretary of the Ozone Secretariat met with a representative of the IEA. The Secretariat explained the work on energy efficiency in the context of the Kigali Amendment. The representative of the IEA indicated that his Organization had undertaken a compilation of policies and standards on energy efficiency in different countries and made it available to the Secretariat. The representative also shared a report on cooling prepared by the IEA. </w:t>
            </w:r>
          </w:p>
        </w:tc>
        <w:tc>
          <w:tcPr>
            <w:tcW w:w="1138" w:type="dxa"/>
            <w:shd w:val="clear" w:color="auto" w:fill="auto"/>
            <w:tcMar>
              <w:left w:w="115" w:type="dxa"/>
              <w:right w:w="173" w:type="dxa"/>
            </w:tcMar>
            <w:vAlign w:val="center"/>
            <w:hideMark/>
          </w:tcPr>
          <w:p w14:paraId="71FBC8AE"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83</w:t>
            </w:r>
          </w:p>
        </w:tc>
      </w:tr>
      <w:tr w:rsidR="0045238E" w:rsidRPr="00151004" w14:paraId="27E7FA39" w14:textId="77777777" w:rsidTr="00C952FE">
        <w:trPr>
          <w:cantSplit/>
        </w:trPr>
        <w:tc>
          <w:tcPr>
            <w:tcW w:w="9355" w:type="dxa"/>
            <w:gridSpan w:val="2"/>
            <w:shd w:val="clear" w:color="auto" w:fill="auto"/>
            <w:tcMar>
              <w:left w:w="115" w:type="dxa"/>
              <w:right w:w="173" w:type="dxa"/>
            </w:tcMar>
            <w:vAlign w:val="center"/>
          </w:tcPr>
          <w:p w14:paraId="5DEEA976" w14:textId="77777777" w:rsidR="0045238E" w:rsidRPr="00151004" w:rsidRDefault="0045238E" w:rsidP="00C952FE">
            <w:pPr>
              <w:spacing w:before="60" w:after="60"/>
              <w:jc w:val="left"/>
              <w:rPr>
                <w:color w:val="000000" w:themeColor="text1"/>
                <w:sz w:val="20"/>
                <w:szCs w:val="20"/>
                <w:lang w:val="en-US"/>
              </w:rPr>
            </w:pPr>
            <w:r w:rsidRPr="00151004">
              <w:rPr>
                <w:b/>
                <w:color w:val="000000" w:themeColor="text1"/>
                <w:sz w:val="20"/>
                <w:szCs w:val="20"/>
                <w:lang w:val="en-US"/>
              </w:rPr>
              <w:t>Joint Inspection Unit of the United Nation</w:t>
            </w:r>
          </w:p>
        </w:tc>
      </w:tr>
      <w:tr w:rsidR="0045238E" w:rsidRPr="005E5327" w14:paraId="5E6199FF" w14:textId="77777777" w:rsidTr="00C952FE">
        <w:trPr>
          <w:cantSplit/>
        </w:trPr>
        <w:tc>
          <w:tcPr>
            <w:tcW w:w="8217" w:type="dxa"/>
            <w:shd w:val="clear" w:color="auto" w:fill="auto"/>
            <w:vAlign w:val="center"/>
          </w:tcPr>
          <w:p w14:paraId="097714D5" w14:textId="77777777" w:rsidR="0045238E" w:rsidRPr="005E5327" w:rsidRDefault="0045238E" w:rsidP="00C952FE">
            <w:pPr>
              <w:spacing w:before="60" w:after="60"/>
              <w:jc w:val="left"/>
              <w:rPr>
                <w:color w:val="000000" w:themeColor="text1"/>
                <w:sz w:val="20"/>
                <w:szCs w:val="20"/>
                <w:lang w:val="en-US"/>
              </w:rPr>
            </w:pPr>
            <w:r w:rsidRPr="005E5327">
              <w:rPr>
                <w:color w:val="000000" w:themeColor="text1"/>
                <w:sz w:val="20"/>
                <w:szCs w:val="20"/>
                <w:lang w:val="en-US"/>
              </w:rPr>
              <w:t>The Secretariat completed a questionnaire with regard to the review of environmentally sustainable policies and practices across organizations of the United Nations system.</w:t>
            </w:r>
          </w:p>
        </w:tc>
        <w:tc>
          <w:tcPr>
            <w:tcW w:w="1138" w:type="dxa"/>
            <w:shd w:val="clear" w:color="auto" w:fill="auto"/>
            <w:tcMar>
              <w:left w:w="115" w:type="dxa"/>
              <w:right w:w="173" w:type="dxa"/>
            </w:tcMar>
            <w:vAlign w:val="center"/>
          </w:tcPr>
          <w:p w14:paraId="3866E4BB" w14:textId="77777777" w:rsidR="0045238E" w:rsidRPr="005E5327" w:rsidRDefault="0045238E" w:rsidP="00C952FE">
            <w:pPr>
              <w:spacing w:before="60" w:after="60"/>
              <w:jc w:val="right"/>
              <w:rPr>
                <w:color w:val="000000" w:themeColor="text1"/>
                <w:sz w:val="20"/>
                <w:szCs w:val="20"/>
                <w:lang w:val="en-US"/>
              </w:rPr>
            </w:pPr>
            <w:r w:rsidRPr="005E5327">
              <w:rPr>
                <w:color w:val="000000" w:themeColor="text1"/>
                <w:sz w:val="20"/>
                <w:szCs w:val="20"/>
                <w:lang w:val="en-US"/>
              </w:rPr>
              <w:t>86</w:t>
            </w:r>
          </w:p>
        </w:tc>
      </w:tr>
      <w:tr w:rsidR="0045238E" w:rsidRPr="00151004" w14:paraId="082EA8B8" w14:textId="77777777" w:rsidTr="00C952FE">
        <w:trPr>
          <w:cantSplit/>
        </w:trPr>
        <w:tc>
          <w:tcPr>
            <w:tcW w:w="8217" w:type="dxa"/>
            <w:shd w:val="clear" w:color="auto" w:fill="auto"/>
            <w:vAlign w:val="center"/>
            <w:hideMark/>
          </w:tcPr>
          <w:p w14:paraId="615DB117"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38" w:type="dxa"/>
            <w:shd w:val="clear" w:color="auto" w:fill="auto"/>
            <w:tcMar>
              <w:left w:w="115" w:type="dxa"/>
              <w:right w:w="173" w:type="dxa"/>
            </w:tcMar>
            <w:vAlign w:val="center"/>
            <w:hideMark/>
          </w:tcPr>
          <w:p w14:paraId="625F96F2"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77</w:t>
            </w:r>
          </w:p>
        </w:tc>
      </w:tr>
      <w:tr w:rsidR="0045238E" w:rsidRPr="00151004" w14:paraId="7A5DB499" w14:textId="77777777" w:rsidTr="00C952FE">
        <w:trPr>
          <w:cantSplit/>
        </w:trPr>
        <w:tc>
          <w:tcPr>
            <w:tcW w:w="8217" w:type="dxa"/>
            <w:shd w:val="clear" w:color="auto" w:fill="auto"/>
            <w:vAlign w:val="center"/>
            <w:hideMark/>
          </w:tcPr>
          <w:p w14:paraId="010B566A"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Comments on the draft document “Review of Activities and Resources Devoted to Address Climate Change in the United Nations System Organizations;</w:t>
            </w:r>
          </w:p>
          <w:p w14:paraId="2AFEE37F"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38" w:type="dxa"/>
            <w:shd w:val="clear" w:color="auto" w:fill="auto"/>
            <w:tcMar>
              <w:left w:w="115" w:type="dxa"/>
              <w:right w:w="173" w:type="dxa"/>
            </w:tcMar>
            <w:vAlign w:val="center"/>
          </w:tcPr>
          <w:p w14:paraId="0F6A4174"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74</w:t>
            </w:r>
          </w:p>
        </w:tc>
      </w:tr>
      <w:tr w:rsidR="0045238E" w:rsidRPr="00151004" w14:paraId="2531C5F1" w14:textId="77777777" w:rsidTr="00C952FE">
        <w:trPr>
          <w:cantSplit/>
        </w:trPr>
        <w:tc>
          <w:tcPr>
            <w:tcW w:w="8217" w:type="dxa"/>
            <w:shd w:val="clear" w:color="auto" w:fill="auto"/>
            <w:vAlign w:val="center"/>
            <w:hideMark/>
          </w:tcPr>
          <w:p w14:paraId="77E655A4"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The Secretariat completed a questionnaire with regard to the review of activities and resources devoted to address climate change.</w:t>
            </w:r>
          </w:p>
        </w:tc>
        <w:tc>
          <w:tcPr>
            <w:tcW w:w="1138" w:type="dxa"/>
            <w:shd w:val="clear" w:color="auto" w:fill="auto"/>
            <w:tcMar>
              <w:left w:w="115" w:type="dxa"/>
              <w:right w:w="173" w:type="dxa"/>
            </w:tcMar>
            <w:vAlign w:val="center"/>
          </w:tcPr>
          <w:p w14:paraId="5A706724"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73</w:t>
            </w:r>
          </w:p>
        </w:tc>
      </w:tr>
      <w:tr w:rsidR="0045238E" w:rsidRPr="00151004" w14:paraId="3F135107" w14:textId="77777777" w:rsidTr="00C952FE">
        <w:trPr>
          <w:cantSplit/>
        </w:trPr>
        <w:tc>
          <w:tcPr>
            <w:tcW w:w="8217" w:type="dxa"/>
            <w:shd w:val="clear" w:color="auto" w:fill="auto"/>
            <w:vAlign w:val="center"/>
            <w:hideMark/>
          </w:tcPr>
          <w:p w14:paraId="01837DAE"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lastRenderedPageBreak/>
              <w:t>Comments and factual corrections to information on the Multilateral Fund in the report “Post-Rio+20 review of environmental governance within the United Nations system”.</w:t>
            </w:r>
          </w:p>
        </w:tc>
        <w:tc>
          <w:tcPr>
            <w:tcW w:w="1138" w:type="dxa"/>
            <w:shd w:val="clear" w:color="auto" w:fill="auto"/>
            <w:tcMar>
              <w:left w:w="115" w:type="dxa"/>
              <w:right w:w="173" w:type="dxa"/>
            </w:tcMar>
            <w:vAlign w:val="center"/>
          </w:tcPr>
          <w:p w14:paraId="2C79287F"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72</w:t>
            </w:r>
          </w:p>
        </w:tc>
      </w:tr>
      <w:tr w:rsidR="0045238E" w:rsidRPr="00151004" w14:paraId="225D381E" w14:textId="77777777" w:rsidTr="00C952FE">
        <w:trPr>
          <w:cantSplit/>
        </w:trPr>
        <w:tc>
          <w:tcPr>
            <w:tcW w:w="8217" w:type="dxa"/>
            <w:shd w:val="clear" w:color="auto" w:fill="auto"/>
            <w:noWrap/>
            <w:vAlign w:val="center"/>
            <w:hideMark/>
          </w:tcPr>
          <w:p w14:paraId="6318440F"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38" w:type="dxa"/>
            <w:shd w:val="clear" w:color="auto" w:fill="auto"/>
            <w:tcMar>
              <w:left w:w="115" w:type="dxa"/>
              <w:right w:w="173" w:type="dxa"/>
            </w:tcMar>
            <w:vAlign w:val="center"/>
            <w:hideMark/>
          </w:tcPr>
          <w:p w14:paraId="34F7D2C2"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70</w:t>
            </w:r>
          </w:p>
        </w:tc>
      </w:tr>
      <w:tr w:rsidR="0045238E" w:rsidRPr="00151004" w14:paraId="1426ECDA" w14:textId="77777777" w:rsidTr="00C952FE">
        <w:trPr>
          <w:cantSplit/>
        </w:trPr>
        <w:tc>
          <w:tcPr>
            <w:tcW w:w="9355" w:type="dxa"/>
            <w:gridSpan w:val="2"/>
            <w:shd w:val="clear" w:color="auto" w:fill="auto"/>
            <w:noWrap/>
            <w:tcMar>
              <w:left w:w="115" w:type="dxa"/>
              <w:right w:w="173" w:type="dxa"/>
            </w:tcMar>
            <w:vAlign w:val="center"/>
          </w:tcPr>
          <w:p w14:paraId="6D3E8FFE" w14:textId="77777777" w:rsidR="0045238E" w:rsidRPr="00151004" w:rsidRDefault="0045238E" w:rsidP="00C952FE">
            <w:pPr>
              <w:spacing w:before="60" w:after="60"/>
              <w:jc w:val="left"/>
              <w:rPr>
                <w:b/>
                <w:color w:val="000000" w:themeColor="text1"/>
                <w:sz w:val="20"/>
                <w:szCs w:val="20"/>
                <w:lang w:val="en-US"/>
              </w:rPr>
            </w:pPr>
            <w:r w:rsidRPr="00151004">
              <w:rPr>
                <w:b/>
                <w:color w:val="000000" w:themeColor="text1"/>
                <w:sz w:val="20"/>
                <w:szCs w:val="20"/>
                <w:lang w:val="en-US"/>
              </w:rPr>
              <w:t>Kigali Cooling Efficiency Program (K-CEP)</w:t>
            </w:r>
          </w:p>
        </w:tc>
      </w:tr>
      <w:tr w:rsidR="0045238E" w:rsidRPr="00151004" w14:paraId="14627A12" w14:textId="77777777" w:rsidTr="00C952FE">
        <w:trPr>
          <w:cantSplit/>
        </w:trPr>
        <w:tc>
          <w:tcPr>
            <w:tcW w:w="8217" w:type="dxa"/>
            <w:shd w:val="clear" w:color="auto" w:fill="auto"/>
            <w:noWrap/>
            <w:vAlign w:val="center"/>
          </w:tcPr>
          <w:p w14:paraId="34591820"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rPr>
              <w:t>P</w:t>
            </w:r>
            <w:proofErr w:type="spellStart"/>
            <w:r w:rsidRPr="00151004">
              <w:rPr>
                <w:color w:val="000000" w:themeColor="text1"/>
                <w:sz w:val="20"/>
                <w:szCs w:val="20"/>
                <w:lang w:val="en-US"/>
              </w:rPr>
              <w:t>articipation</w:t>
            </w:r>
            <w:proofErr w:type="spellEnd"/>
            <w:r w:rsidRPr="00151004">
              <w:rPr>
                <w:color w:val="000000" w:themeColor="text1"/>
                <w:sz w:val="20"/>
                <w:szCs w:val="20"/>
                <w:lang w:val="en-US"/>
              </w:rPr>
              <w:t xml:space="preserve">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58FF4E8D"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38" w:type="dxa"/>
            <w:shd w:val="clear" w:color="auto" w:fill="auto"/>
            <w:tcMar>
              <w:left w:w="115" w:type="dxa"/>
              <w:right w:w="173" w:type="dxa"/>
            </w:tcMar>
            <w:vAlign w:val="center"/>
          </w:tcPr>
          <w:p w14:paraId="557569A3"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85</w:t>
            </w:r>
          </w:p>
        </w:tc>
      </w:tr>
      <w:tr w:rsidR="0045238E" w:rsidRPr="00151004" w14:paraId="40CCDDCB" w14:textId="77777777" w:rsidTr="00C952FE">
        <w:trPr>
          <w:cantSplit/>
        </w:trPr>
        <w:tc>
          <w:tcPr>
            <w:tcW w:w="8217" w:type="dxa"/>
            <w:shd w:val="clear" w:color="auto" w:fill="auto"/>
            <w:noWrap/>
            <w:vAlign w:val="center"/>
          </w:tcPr>
          <w:p w14:paraId="20F1AE93" w14:textId="77777777" w:rsidR="0045238E" w:rsidRPr="00151004" w:rsidRDefault="0045238E" w:rsidP="00C952FE">
            <w:pPr>
              <w:spacing w:before="60" w:after="60"/>
              <w:jc w:val="left"/>
              <w:rPr>
                <w:sz w:val="20"/>
                <w:szCs w:val="20"/>
              </w:rPr>
            </w:pPr>
            <w:r w:rsidRPr="00151004">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38" w:type="dxa"/>
            <w:shd w:val="clear" w:color="auto" w:fill="auto"/>
            <w:tcMar>
              <w:left w:w="115" w:type="dxa"/>
              <w:right w:w="173" w:type="dxa"/>
            </w:tcMar>
            <w:vAlign w:val="center"/>
          </w:tcPr>
          <w:p w14:paraId="72C3136B"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84</w:t>
            </w:r>
          </w:p>
        </w:tc>
      </w:tr>
      <w:tr w:rsidR="0045238E" w:rsidRPr="00151004" w14:paraId="42EFBC63" w14:textId="77777777" w:rsidTr="00C952FE">
        <w:trPr>
          <w:cantSplit/>
        </w:trPr>
        <w:tc>
          <w:tcPr>
            <w:tcW w:w="8217" w:type="dxa"/>
            <w:shd w:val="clear" w:color="auto" w:fill="auto"/>
            <w:noWrap/>
            <w:vAlign w:val="center"/>
            <w:hideMark/>
          </w:tcPr>
          <w:p w14:paraId="0E657A35"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Continued informal sharing of experience of the Multilateral Fund.</w:t>
            </w:r>
          </w:p>
        </w:tc>
        <w:tc>
          <w:tcPr>
            <w:tcW w:w="1138" w:type="dxa"/>
            <w:shd w:val="clear" w:color="auto" w:fill="auto"/>
            <w:tcMar>
              <w:left w:w="115" w:type="dxa"/>
              <w:right w:w="173" w:type="dxa"/>
            </w:tcMar>
            <w:vAlign w:val="center"/>
          </w:tcPr>
          <w:p w14:paraId="660E0557"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80</w:t>
            </w:r>
          </w:p>
        </w:tc>
      </w:tr>
      <w:tr w:rsidR="0045238E" w:rsidRPr="00151004" w14:paraId="6D79C1E2" w14:textId="77777777" w:rsidTr="00C952FE">
        <w:trPr>
          <w:cantSplit/>
        </w:trPr>
        <w:tc>
          <w:tcPr>
            <w:tcW w:w="8217" w:type="dxa"/>
            <w:shd w:val="clear" w:color="auto" w:fill="auto"/>
            <w:vAlign w:val="center"/>
            <w:hideMark/>
          </w:tcPr>
          <w:p w14:paraId="021AFD62"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w:t>
            </w:r>
            <w:proofErr w:type="spellStart"/>
            <w:r w:rsidRPr="00151004">
              <w:rPr>
                <w:color w:val="000000" w:themeColor="text1"/>
                <w:sz w:val="20"/>
                <w:szCs w:val="20"/>
                <w:lang w:val="en-US"/>
              </w:rPr>
              <w:t>programmes</w:t>
            </w:r>
            <w:proofErr w:type="spellEnd"/>
            <w:r w:rsidRPr="00151004">
              <w:rPr>
                <w:color w:val="000000" w:themeColor="text1"/>
                <w:sz w:val="20"/>
                <w:szCs w:val="20"/>
                <w:lang w:val="en-US"/>
              </w:rPr>
              <w:t xml:space="preserve"> in a small number of countries and more general support to over 100 countries to improve energy efficiency. </w:t>
            </w:r>
          </w:p>
          <w:p w14:paraId="60773CCA"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w:t>
            </w:r>
            <w:proofErr w:type="spellStart"/>
            <w:r w:rsidRPr="00151004">
              <w:rPr>
                <w:color w:val="000000" w:themeColor="text1"/>
                <w:sz w:val="20"/>
                <w:szCs w:val="20"/>
                <w:lang w:val="en-US"/>
              </w:rPr>
              <w:t>ExCom</w:t>
            </w:r>
            <w:proofErr w:type="spellEnd"/>
            <w:r w:rsidRPr="00151004">
              <w:rPr>
                <w:color w:val="000000" w:themeColor="text1"/>
                <w:sz w:val="20"/>
                <w:szCs w:val="20"/>
                <w:lang w:val="en-US"/>
              </w:rPr>
              <w:t>/74/51 on the Review of institutional strengthening and the associated decision 74/51.</w:t>
            </w:r>
          </w:p>
        </w:tc>
        <w:tc>
          <w:tcPr>
            <w:tcW w:w="1138" w:type="dxa"/>
            <w:shd w:val="clear" w:color="auto" w:fill="auto"/>
            <w:tcMar>
              <w:left w:w="115" w:type="dxa"/>
              <w:right w:w="173" w:type="dxa"/>
            </w:tcMar>
            <w:vAlign w:val="center"/>
          </w:tcPr>
          <w:p w14:paraId="59640752"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78</w:t>
            </w:r>
          </w:p>
        </w:tc>
      </w:tr>
      <w:tr w:rsidR="0045238E" w:rsidRPr="00151004" w14:paraId="441AD442" w14:textId="77777777" w:rsidTr="00C952FE">
        <w:trPr>
          <w:cantSplit/>
        </w:trPr>
        <w:tc>
          <w:tcPr>
            <w:tcW w:w="9355" w:type="dxa"/>
            <w:gridSpan w:val="2"/>
            <w:shd w:val="clear" w:color="auto" w:fill="auto"/>
            <w:tcMar>
              <w:left w:w="115" w:type="dxa"/>
              <w:right w:w="173" w:type="dxa"/>
            </w:tcMar>
            <w:vAlign w:val="center"/>
          </w:tcPr>
          <w:p w14:paraId="730FE6EC" w14:textId="77777777" w:rsidR="0045238E" w:rsidRPr="00151004" w:rsidRDefault="0045238E" w:rsidP="00C952FE">
            <w:pPr>
              <w:spacing w:before="60" w:after="60"/>
              <w:jc w:val="left"/>
              <w:rPr>
                <w:b/>
                <w:color w:val="000000" w:themeColor="text1"/>
                <w:sz w:val="20"/>
                <w:szCs w:val="20"/>
                <w:lang w:val="en-US"/>
              </w:rPr>
            </w:pPr>
            <w:r w:rsidRPr="00151004">
              <w:rPr>
                <w:b/>
                <w:color w:val="000000" w:themeColor="text1"/>
                <w:sz w:val="20"/>
                <w:szCs w:val="20"/>
                <w:lang w:val="en-US"/>
              </w:rPr>
              <w:t>Lawrence Berkeley National Laboratory</w:t>
            </w:r>
          </w:p>
        </w:tc>
      </w:tr>
      <w:tr w:rsidR="0045238E" w:rsidRPr="00151004" w14:paraId="45EAC11B" w14:textId="77777777" w:rsidTr="00C952FE">
        <w:trPr>
          <w:cantSplit/>
        </w:trPr>
        <w:tc>
          <w:tcPr>
            <w:tcW w:w="8217" w:type="dxa"/>
            <w:shd w:val="clear" w:color="auto" w:fill="auto"/>
            <w:vAlign w:val="center"/>
            <w:hideMark/>
          </w:tcPr>
          <w:p w14:paraId="544DD0CD"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The Secretariat provided comments on a draft report on opportunities and risks of efficiency improvement and refrigerant transition in room air</w:t>
            </w:r>
            <w:r w:rsidRPr="00151004">
              <w:rPr>
                <w:color w:val="000000" w:themeColor="text1"/>
                <w:sz w:val="20"/>
                <w:szCs w:val="20"/>
                <w:lang w:val="en-US"/>
              </w:rPr>
              <w:noBreakHyphen/>
              <w:t>conditioning.</w:t>
            </w:r>
          </w:p>
        </w:tc>
        <w:tc>
          <w:tcPr>
            <w:tcW w:w="1138" w:type="dxa"/>
            <w:shd w:val="clear" w:color="auto" w:fill="auto"/>
            <w:tcMar>
              <w:left w:w="115" w:type="dxa"/>
              <w:right w:w="173" w:type="dxa"/>
            </w:tcMar>
            <w:vAlign w:val="center"/>
            <w:hideMark/>
          </w:tcPr>
          <w:p w14:paraId="485026BB"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80</w:t>
            </w:r>
          </w:p>
        </w:tc>
      </w:tr>
      <w:tr w:rsidR="0045238E" w:rsidRPr="00151004" w14:paraId="2512E321" w14:textId="77777777" w:rsidTr="00C952FE">
        <w:trPr>
          <w:cantSplit/>
        </w:trPr>
        <w:tc>
          <w:tcPr>
            <w:tcW w:w="9355" w:type="dxa"/>
            <w:gridSpan w:val="2"/>
            <w:shd w:val="clear" w:color="auto" w:fill="auto"/>
            <w:tcMar>
              <w:left w:w="115" w:type="dxa"/>
              <w:right w:w="173" w:type="dxa"/>
            </w:tcMar>
            <w:vAlign w:val="center"/>
          </w:tcPr>
          <w:p w14:paraId="59FEF53C" w14:textId="77777777" w:rsidR="0045238E" w:rsidRPr="00151004" w:rsidRDefault="0045238E" w:rsidP="00C952FE">
            <w:pPr>
              <w:spacing w:before="60" w:after="60"/>
              <w:jc w:val="left"/>
              <w:rPr>
                <w:b/>
                <w:color w:val="000000" w:themeColor="text1"/>
                <w:sz w:val="20"/>
                <w:szCs w:val="20"/>
                <w:lang w:val="en-US"/>
              </w:rPr>
            </w:pPr>
            <w:r w:rsidRPr="00151004">
              <w:rPr>
                <w:b/>
                <w:color w:val="000000" w:themeColor="text1"/>
                <w:sz w:val="20"/>
                <w:szCs w:val="20"/>
                <w:lang w:val="en-US"/>
              </w:rPr>
              <w:t>Natural Resources Defense Council</w:t>
            </w:r>
          </w:p>
        </w:tc>
      </w:tr>
      <w:tr w:rsidR="0045238E" w:rsidRPr="00151004" w14:paraId="48DFAB2C" w14:textId="77777777" w:rsidTr="00C952FE">
        <w:trPr>
          <w:cantSplit/>
        </w:trPr>
        <w:tc>
          <w:tcPr>
            <w:tcW w:w="8217" w:type="dxa"/>
            <w:shd w:val="clear" w:color="auto" w:fill="auto"/>
            <w:vAlign w:val="center"/>
          </w:tcPr>
          <w:p w14:paraId="60A024C8"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 xml:space="preserve">Multilateral Fund Climate Impact Indicator (MCII) including the tool (Excel file), the manual (PDF) and an explanation of the tool (Word file). </w:t>
            </w:r>
          </w:p>
        </w:tc>
        <w:tc>
          <w:tcPr>
            <w:tcW w:w="1138" w:type="dxa"/>
            <w:shd w:val="clear" w:color="auto" w:fill="auto"/>
            <w:tcMar>
              <w:left w:w="115" w:type="dxa"/>
              <w:right w:w="173" w:type="dxa"/>
            </w:tcMar>
            <w:vAlign w:val="center"/>
          </w:tcPr>
          <w:p w14:paraId="7AAFE48B"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81</w:t>
            </w:r>
          </w:p>
        </w:tc>
      </w:tr>
      <w:tr w:rsidR="0045238E" w:rsidRPr="00151004" w14:paraId="409CCECF" w14:textId="77777777" w:rsidTr="00C952FE">
        <w:trPr>
          <w:cantSplit/>
        </w:trPr>
        <w:tc>
          <w:tcPr>
            <w:tcW w:w="9355" w:type="dxa"/>
            <w:gridSpan w:val="2"/>
            <w:shd w:val="clear" w:color="auto" w:fill="auto"/>
            <w:tcMar>
              <w:left w:w="115" w:type="dxa"/>
              <w:right w:w="173" w:type="dxa"/>
            </w:tcMar>
            <w:vAlign w:val="center"/>
          </w:tcPr>
          <w:p w14:paraId="47B6886E" w14:textId="77777777" w:rsidR="0045238E" w:rsidRPr="00151004" w:rsidRDefault="0045238E" w:rsidP="00C952FE">
            <w:pPr>
              <w:spacing w:before="60" w:after="60"/>
              <w:jc w:val="left"/>
              <w:rPr>
                <w:b/>
                <w:color w:val="000000" w:themeColor="text1"/>
                <w:sz w:val="20"/>
                <w:szCs w:val="20"/>
                <w:lang w:val="en-US"/>
              </w:rPr>
            </w:pPr>
            <w:r w:rsidRPr="00151004">
              <w:rPr>
                <w:b/>
                <w:color w:val="000000" w:themeColor="text1"/>
                <w:sz w:val="20"/>
                <w:szCs w:val="20"/>
                <w:lang w:val="en-US"/>
              </w:rPr>
              <w:t>Minamata Convention on Mercury</w:t>
            </w:r>
          </w:p>
        </w:tc>
      </w:tr>
      <w:tr w:rsidR="0045238E" w:rsidRPr="00151004" w14:paraId="062736A3" w14:textId="77777777" w:rsidTr="00C952FE">
        <w:trPr>
          <w:cantSplit/>
        </w:trPr>
        <w:tc>
          <w:tcPr>
            <w:tcW w:w="8217" w:type="dxa"/>
            <w:shd w:val="clear" w:color="auto" w:fill="auto"/>
            <w:vAlign w:val="center"/>
            <w:hideMark/>
          </w:tcPr>
          <w:p w14:paraId="5AB6B5C9"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lastRenderedPageBreak/>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38" w:type="dxa"/>
            <w:shd w:val="clear" w:color="auto" w:fill="auto"/>
            <w:tcMar>
              <w:left w:w="115" w:type="dxa"/>
              <w:right w:w="173" w:type="dxa"/>
            </w:tcMar>
            <w:vAlign w:val="center"/>
            <w:hideMark/>
          </w:tcPr>
          <w:p w14:paraId="2E68D103"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71</w:t>
            </w:r>
          </w:p>
        </w:tc>
      </w:tr>
      <w:tr w:rsidR="0045238E" w:rsidRPr="00151004" w14:paraId="0ADD8B8E" w14:textId="77777777" w:rsidTr="00C952FE">
        <w:trPr>
          <w:cantSplit/>
        </w:trPr>
        <w:tc>
          <w:tcPr>
            <w:tcW w:w="9355" w:type="dxa"/>
            <w:gridSpan w:val="2"/>
            <w:shd w:val="clear" w:color="auto" w:fill="auto"/>
            <w:tcMar>
              <w:left w:w="115" w:type="dxa"/>
              <w:right w:w="173" w:type="dxa"/>
            </w:tcMar>
            <w:vAlign w:val="center"/>
          </w:tcPr>
          <w:p w14:paraId="2967B6D3" w14:textId="77777777" w:rsidR="0045238E" w:rsidRPr="00151004" w:rsidRDefault="0045238E" w:rsidP="00C952FE">
            <w:pPr>
              <w:keepNext/>
              <w:spacing w:before="60" w:after="60"/>
              <w:jc w:val="left"/>
              <w:rPr>
                <w:b/>
                <w:bCs/>
                <w:color w:val="000000"/>
                <w:sz w:val="20"/>
                <w:szCs w:val="20"/>
              </w:rPr>
            </w:pPr>
            <w:r w:rsidRPr="00151004">
              <w:rPr>
                <w:b/>
                <w:bCs/>
                <w:color w:val="000000"/>
                <w:sz w:val="20"/>
                <w:szCs w:val="20"/>
              </w:rPr>
              <w:t>Multilateral Organisation Performance Assessment Network (MOPAN)</w:t>
            </w:r>
          </w:p>
        </w:tc>
      </w:tr>
      <w:tr w:rsidR="0045238E" w:rsidRPr="005E5327" w14:paraId="3A67DE88" w14:textId="77777777" w:rsidTr="00C952FE">
        <w:trPr>
          <w:cantSplit/>
        </w:trPr>
        <w:tc>
          <w:tcPr>
            <w:tcW w:w="8217" w:type="dxa"/>
            <w:shd w:val="clear" w:color="auto" w:fill="auto"/>
            <w:vAlign w:val="center"/>
          </w:tcPr>
          <w:p w14:paraId="703F8453" w14:textId="77777777" w:rsidR="0045238E" w:rsidRPr="0045238E" w:rsidRDefault="0045238E" w:rsidP="00C952FE">
            <w:pPr>
              <w:spacing w:before="60" w:after="60"/>
              <w:jc w:val="left"/>
              <w:rPr>
                <w:color w:val="000000" w:themeColor="text1"/>
                <w:sz w:val="20"/>
                <w:szCs w:val="20"/>
              </w:rPr>
            </w:pPr>
            <w:r w:rsidRPr="0045238E">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38" w:type="dxa"/>
            <w:shd w:val="clear" w:color="auto" w:fill="auto"/>
            <w:tcMar>
              <w:left w:w="115" w:type="dxa"/>
              <w:right w:w="173" w:type="dxa"/>
            </w:tcMar>
            <w:vAlign w:val="center"/>
          </w:tcPr>
          <w:p w14:paraId="4FC457C4" w14:textId="77777777" w:rsidR="0045238E" w:rsidRPr="0045238E" w:rsidRDefault="0045238E" w:rsidP="00C952FE">
            <w:pPr>
              <w:spacing w:before="60" w:after="60"/>
              <w:jc w:val="right"/>
              <w:rPr>
                <w:color w:val="000000" w:themeColor="text1"/>
                <w:sz w:val="20"/>
                <w:szCs w:val="20"/>
              </w:rPr>
            </w:pPr>
            <w:r w:rsidRPr="0045238E">
              <w:rPr>
                <w:color w:val="000000" w:themeColor="text1"/>
                <w:sz w:val="20"/>
                <w:szCs w:val="20"/>
              </w:rPr>
              <w:t>86</w:t>
            </w:r>
          </w:p>
        </w:tc>
      </w:tr>
      <w:tr w:rsidR="0045238E" w:rsidRPr="005E5327" w14:paraId="2EA9D434" w14:textId="77777777" w:rsidTr="00C952FE">
        <w:trPr>
          <w:cantSplit/>
        </w:trPr>
        <w:tc>
          <w:tcPr>
            <w:tcW w:w="8217" w:type="dxa"/>
            <w:shd w:val="clear" w:color="auto" w:fill="auto"/>
            <w:vAlign w:val="center"/>
          </w:tcPr>
          <w:p w14:paraId="3DD0E990" w14:textId="77777777" w:rsidR="0045238E" w:rsidRPr="005E5327" w:rsidRDefault="0045238E" w:rsidP="00C952FE">
            <w:pPr>
              <w:spacing w:before="60" w:after="60"/>
              <w:jc w:val="left"/>
              <w:rPr>
                <w:sz w:val="20"/>
                <w:szCs w:val="20"/>
              </w:rPr>
            </w:pPr>
            <w:r w:rsidRPr="005E5327">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38" w:type="dxa"/>
            <w:shd w:val="clear" w:color="auto" w:fill="auto"/>
            <w:tcMar>
              <w:left w:w="115" w:type="dxa"/>
              <w:right w:w="173" w:type="dxa"/>
            </w:tcMar>
            <w:vAlign w:val="center"/>
          </w:tcPr>
          <w:p w14:paraId="129D1135" w14:textId="77777777" w:rsidR="0045238E" w:rsidRPr="005E5327" w:rsidRDefault="0045238E" w:rsidP="00C952FE">
            <w:pPr>
              <w:spacing w:before="60" w:after="60"/>
              <w:jc w:val="right"/>
              <w:rPr>
                <w:color w:val="000000" w:themeColor="text1"/>
                <w:sz w:val="20"/>
                <w:szCs w:val="20"/>
              </w:rPr>
            </w:pPr>
            <w:r w:rsidRPr="005E5327">
              <w:rPr>
                <w:color w:val="000000" w:themeColor="text1"/>
                <w:sz w:val="20"/>
                <w:szCs w:val="20"/>
              </w:rPr>
              <w:t>86</w:t>
            </w:r>
          </w:p>
        </w:tc>
      </w:tr>
      <w:tr w:rsidR="0045238E" w:rsidRPr="00151004" w14:paraId="794FC2F1" w14:textId="77777777" w:rsidTr="00C952FE">
        <w:trPr>
          <w:cantSplit/>
        </w:trPr>
        <w:tc>
          <w:tcPr>
            <w:tcW w:w="8217" w:type="dxa"/>
            <w:shd w:val="clear" w:color="auto" w:fill="auto"/>
            <w:vAlign w:val="center"/>
          </w:tcPr>
          <w:p w14:paraId="443EA056" w14:textId="77777777" w:rsidR="0045238E" w:rsidRPr="00151004" w:rsidRDefault="0045238E" w:rsidP="00C952FE">
            <w:pPr>
              <w:spacing w:before="60" w:after="60"/>
              <w:jc w:val="left"/>
              <w:rPr>
                <w:color w:val="000000"/>
                <w:sz w:val="20"/>
                <w:szCs w:val="20"/>
              </w:rPr>
            </w:pPr>
            <w:r w:rsidRPr="00151004">
              <w:rPr>
                <w:sz w:val="20"/>
                <w:szCs w:val="20"/>
              </w:rPr>
              <w:t>T</w:t>
            </w:r>
            <w:r w:rsidRPr="00151004">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38" w:type="dxa"/>
            <w:shd w:val="clear" w:color="auto" w:fill="auto"/>
            <w:tcMar>
              <w:left w:w="115" w:type="dxa"/>
              <w:right w:w="173" w:type="dxa"/>
            </w:tcMar>
            <w:vAlign w:val="center"/>
          </w:tcPr>
          <w:p w14:paraId="3199EE17" w14:textId="77777777" w:rsidR="0045238E" w:rsidRPr="00151004" w:rsidRDefault="0045238E" w:rsidP="00C952FE">
            <w:pPr>
              <w:spacing w:before="60" w:after="60"/>
              <w:jc w:val="right"/>
              <w:rPr>
                <w:color w:val="000000" w:themeColor="text1"/>
                <w:sz w:val="20"/>
                <w:szCs w:val="20"/>
              </w:rPr>
            </w:pPr>
            <w:r w:rsidRPr="00151004">
              <w:rPr>
                <w:color w:val="000000" w:themeColor="text1"/>
                <w:sz w:val="20"/>
                <w:szCs w:val="20"/>
              </w:rPr>
              <w:t>85</w:t>
            </w:r>
          </w:p>
        </w:tc>
      </w:tr>
      <w:tr w:rsidR="0045238E" w:rsidRPr="00151004" w14:paraId="0CA4389C" w14:textId="77777777" w:rsidTr="00C952FE">
        <w:trPr>
          <w:cantSplit/>
        </w:trPr>
        <w:tc>
          <w:tcPr>
            <w:tcW w:w="8217" w:type="dxa"/>
            <w:shd w:val="clear" w:color="auto" w:fill="auto"/>
            <w:vAlign w:val="center"/>
          </w:tcPr>
          <w:p w14:paraId="03F6888C" w14:textId="77777777" w:rsidR="0045238E" w:rsidRPr="00151004" w:rsidRDefault="0045238E" w:rsidP="00C952FE">
            <w:pPr>
              <w:spacing w:before="60" w:after="60"/>
              <w:jc w:val="left"/>
              <w:rPr>
                <w:color w:val="000000"/>
                <w:sz w:val="20"/>
                <w:szCs w:val="20"/>
              </w:rPr>
            </w:pPr>
            <w:r w:rsidRPr="00151004">
              <w:rPr>
                <w:sz w:val="20"/>
                <w:szCs w:val="20"/>
              </w:rPr>
              <w:t>T</w:t>
            </w:r>
            <w:r w:rsidRPr="00151004">
              <w:rPr>
                <w:color w:val="000000" w:themeColor="text1"/>
                <w:sz w:val="20"/>
                <w:szCs w:val="20"/>
              </w:rPr>
              <w:t xml:space="preserve">he representatives of the Secretariat of MOAP and of the service provider that carries out the assessment, visited the Secretariat. The Chief Officer </w:t>
            </w:r>
            <w:r w:rsidRPr="00151004">
              <w:rPr>
                <w:sz w:val="20"/>
                <w:szCs w:val="20"/>
              </w:rPr>
              <w:t xml:space="preserve">made a presentation on the Multilateral Fund, including its governance, business model and </w:t>
            </w:r>
            <w:r w:rsidRPr="00151004">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38" w:type="dxa"/>
            <w:shd w:val="clear" w:color="auto" w:fill="auto"/>
            <w:tcMar>
              <w:left w:w="115" w:type="dxa"/>
              <w:right w:w="173" w:type="dxa"/>
            </w:tcMar>
            <w:vAlign w:val="center"/>
          </w:tcPr>
          <w:p w14:paraId="23E1130A" w14:textId="77777777" w:rsidR="0045238E" w:rsidRPr="00151004" w:rsidRDefault="0045238E" w:rsidP="00C952FE">
            <w:pPr>
              <w:spacing w:before="60" w:after="60"/>
              <w:jc w:val="right"/>
              <w:rPr>
                <w:color w:val="000000" w:themeColor="text1"/>
                <w:sz w:val="20"/>
                <w:szCs w:val="20"/>
              </w:rPr>
            </w:pPr>
            <w:r w:rsidRPr="00151004">
              <w:rPr>
                <w:color w:val="000000" w:themeColor="text1"/>
                <w:sz w:val="20"/>
                <w:szCs w:val="20"/>
              </w:rPr>
              <w:t>84</w:t>
            </w:r>
          </w:p>
        </w:tc>
      </w:tr>
      <w:tr w:rsidR="0045238E" w:rsidRPr="00151004" w14:paraId="5D2F20AC" w14:textId="77777777" w:rsidTr="00C952FE">
        <w:trPr>
          <w:cantSplit/>
        </w:trPr>
        <w:tc>
          <w:tcPr>
            <w:tcW w:w="8217" w:type="dxa"/>
            <w:shd w:val="clear" w:color="auto" w:fill="auto"/>
            <w:vAlign w:val="center"/>
            <w:hideMark/>
          </w:tcPr>
          <w:p w14:paraId="131C6136"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 xml:space="preserve">The Secretariat attended a meeting at the Secretariat of MOPAN, where an introduction of the Fund was made. Discussions were held on </w:t>
            </w:r>
            <w:r w:rsidRPr="00151004">
              <w:rPr>
                <w:i/>
                <w:color w:val="000000" w:themeColor="text1"/>
                <w:sz w:val="20"/>
                <w:szCs w:val="20"/>
                <w:lang w:val="en-US"/>
              </w:rPr>
              <w:t xml:space="preserve">inter alia </w:t>
            </w:r>
            <w:r w:rsidRPr="00151004">
              <w:rPr>
                <w:color w:val="000000" w:themeColor="text1"/>
                <w:sz w:val="20"/>
                <w:szCs w:val="20"/>
                <w:lang w:val="en-US"/>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38" w:type="dxa"/>
            <w:shd w:val="clear" w:color="auto" w:fill="auto"/>
            <w:tcMar>
              <w:left w:w="115" w:type="dxa"/>
              <w:right w:w="173" w:type="dxa"/>
            </w:tcMar>
            <w:vAlign w:val="center"/>
            <w:hideMark/>
          </w:tcPr>
          <w:p w14:paraId="42CA125C"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83</w:t>
            </w:r>
          </w:p>
        </w:tc>
      </w:tr>
      <w:tr w:rsidR="0045238E" w:rsidRPr="00151004" w14:paraId="4B99D3EB" w14:textId="77777777" w:rsidTr="00C952FE">
        <w:trPr>
          <w:cantSplit/>
        </w:trPr>
        <w:tc>
          <w:tcPr>
            <w:tcW w:w="8217" w:type="dxa"/>
            <w:shd w:val="clear" w:color="auto" w:fill="auto"/>
            <w:vAlign w:val="center"/>
          </w:tcPr>
          <w:p w14:paraId="74054ABC"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Letter received from MOPAN Secretariat informing that MOPAN’s Steering Committee took the decision to assess the Multilateral Fund in its next assessment cycle.</w:t>
            </w:r>
          </w:p>
        </w:tc>
        <w:tc>
          <w:tcPr>
            <w:tcW w:w="1138" w:type="dxa"/>
            <w:shd w:val="clear" w:color="auto" w:fill="auto"/>
            <w:tcMar>
              <w:left w:w="115" w:type="dxa"/>
              <w:right w:w="173" w:type="dxa"/>
            </w:tcMar>
            <w:vAlign w:val="center"/>
          </w:tcPr>
          <w:p w14:paraId="0A110FDA"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82</w:t>
            </w:r>
          </w:p>
        </w:tc>
      </w:tr>
      <w:tr w:rsidR="0045238E" w:rsidRPr="00151004" w14:paraId="78FA91A3" w14:textId="77777777" w:rsidTr="00C952FE">
        <w:trPr>
          <w:cantSplit/>
        </w:trPr>
        <w:tc>
          <w:tcPr>
            <w:tcW w:w="9355" w:type="dxa"/>
            <w:gridSpan w:val="2"/>
            <w:shd w:val="clear" w:color="auto" w:fill="auto"/>
            <w:tcMar>
              <w:left w:w="115" w:type="dxa"/>
              <w:right w:w="173" w:type="dxa"/>
            </w:tcMar>
            <w:vAlign w:val="center"/>
          </w:tcPr>
          <w:p w14:paraId="6763C146" w14:textId="77777777" w:rsidR="0045238E" w:rsidRPr="00151004" w:rsidRDefault="0045238E" w:rsidP="00C952FE">
            <w:pPr>
              <w:keepNext/>
              <w:spacing w:before="60" w:after="60"/>
              <w:jc w:val="left"/>
              <w:rPr>
                <w:b/>
                <w:color w:val="000000" w:themeColor="text1"/>
                <w:sz w:val="20"/>
                <w:szCs w:val="20"/>
                <w:lang w:val="en-US"/>
              </w:rPr>
            </w:pPr>
            <w:r w:rsidRPr="00151004">
              <w:rPr>
                <w:b/>
                <w:color w:val="000000" w:themeColor="text1"/>
                <w:sz w:val="20"/>
                <w:szCs w:val="20"/>
                <w:lang w:val="en-US"/>
              </w:rPr>
              <w:t>Sustainable United Nations (SUN)</w:t>
            </w:r>
          </w:p>
        </w:tc>
      </w:tr>
      <w:tr w:rsidR="0045238E" w:rsidRPr="00151004" w14:paraId="7BA6F82C" w14:textId="77777777" w:rsidTr="00C952FE">
        <w:trPr>
          <w:cantSplit/>
        </w:trPr>
        <w:tc>
          <w:tcPr>
            <w:tcW w:w="8217" w:type="dxa"/>
            <w:shd w:val="clear" w:color="auto" w:fill="auto"/>
            <w:vAlign w:val="center"/>
          </w:tcPr>
          <w:p w14:paraId="3FB21A0B" w14:textId="77777777" w:rsidR="0045238E" w:rsidRPr="00151004" w:rsidRDefault="0045238E" w:rsidP="00C952FE">
            <w:pPr>
              <w:spacing w:before="60" w:after="60"/>
              <w:jc w:val="left"/>
            </w:pPr>
            <w:r w:rsidRPr="00151004">
              <w:rPr>
                <w:color w:val="000000" w:themeColor="text1"/>
                <w:sz w:val="20"/>
                <w:szCs w:val="20"/>
                <w:lang w:val="en-US"/>
              </w:rPr>
              <w:t>The Secretariat made a presentation at the 31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of the United Nations Issues Management Group (IMG) </w:t>
            </w:r>
            <w:hyperlink r:id="rId18" w:history="1">
              <w:r w:rsidRPr="00151004">
                <w:rPr>
                  <w:color w:val="000000" w:themeColor="text1"/>
                  <w:sz w:val="20"/>
                  <w:szCs w:val="20"/>
                  <w:lang w:val="en-US"/>
                </w:rPr>
                <w:t>on Environmental Sustainability Management</w:t>
              </w:r>
            </w:hyperlink>
            <w:r w:rsidRPr="00151004">
              <w:rPr>
                <w:color w:val="000000" w:themeColor="text1"/>
                <w:sz w:val="20"/>
                <w:szCs w:val="20"/>
                <w:lang w:val="en-US"/>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38" w:type="dxa"/>
            <w:shd w:val="clear" w:color="auto" w:fill="auto"/>
            <w:tcMar>
              <w:left w:w="115" w:type="dxa"/>
              <w:right w:w="173" w:type="dxa"/>
            </w:tcMar>
            <w:vAlign w:val="center"/>
          </w:tcPr>
          <w:p w14:paraId="2E9DED57"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84</w:t>
            </w:r>
          </w:p>
        </w:tc>
      </w:tr>
      <w:tr w:rsidR="0045238E" w:rsidRPr="00151004" w14:paraId="39B158B1" w14:textId="77777777" w:rsidTr="00C952FE">
        <w:trPr>
          <w:cantSplit/>
        </w:trPr>
        <w:tc>
          <w:tcPr>
            <w:tcW w:w="9355" w:type="dxa"/>
            <w:gridSpan w:val="2"/>
            <w:shd w:val="clear" w:color="auto" w:fill="auto"/>
            <w:tcMar>
              <w:left w:w="115" w:type="dxa"/>
              <w:right w:w="173" w:type="dxa"/>
            </w:tcMar>
            <w:vAlign w:val="center"/>
          </w:tcPr>
          <w:p w14:paraId="4F8B9A75" w14:textId="77777777" w:rsidR="0045238E" w:rsidRPr="00151004" w:rsidRDefault="0045238E" w:rsidP="00C952FE">
            <w:pPr>
              <w:spacing w:before="60" w:after="60"/>
              <w:jc w:val="left"/>
              <w:rPr>
                <w:b/>
                <w:color w:val="000000" w:themeColor="text1"/>
                <w:sz w:val="20"/>
                <w:szCs w:val="20"/>
                <w:lang w:val="en-US"/>
              </w:rPr>
            </w:pPr>
            <w:r w:rsidRPr="00151004">
              <w:rPr>
                <w:b/>
                <w:color w:val="000000" w:themeColor="text1"/>
                <w:sz w:val="20"/>
                <w:szCs w:val="20"/>
                <w:lang w:val="en-US"/>
              </w:rPr>
              <w:t>United Nations Auditors</w:t>
            </w:r>
          </w:p>
        </w:tc>
      </w:tr>
      <w:tr w:rsidR="0045238E" w:rsidRPr="00840739" w14:paraId="645ACD14" w14:textId="77777777" w:rsidTr="00C952FE">
        <w:trPr>
          <w:cantSplit/>
        </w:trPr>
        <w:tc>
          <w:tcPr>
            <w:tcW w:w="8217" w:type="dxa"/>
            <w:shd w:val="clear" w:color="auto" w:fill="auto"/>
            <w:vAlign w:val="center"/>
          </w:tcPr>
          <w:p w14:paraId="63A43E23" w14:textId="77777777" w:rsidR="0045238E" w:rsidRPr="0045238E" w:rsidRDefault="0045238E" w:rsidP="00C952FE">
            <w:pPr>
              <w:spacing w:before="60" w:after="60"/>
              <w:jc w:val="left"/>
              <w:rPr>
                <w:color w:val="000000" w:themeColor="text1"/>
                <w:sz w:val="20"/>
                <w:szCs w:val="20"/>
                <w:lang w:val="en-US"/>
              </w:rPr>
            </w:pPr>
            <w:r w:rsidRPr="0045238E">
              <w:rPr>
                <w:sz w:val="20"/>
                <w:szCs w:val="20"/>
              </w:rPr>
              <w:t>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38" w:type="dxa"/>
            <w:shd w:val="clear" w:color="auto" w:fill="auto"/>
            <w:tcMar>
              <w:left w:w="115" w:type="dxa"/>
              <w:right w:w="173" w:type="dxa"/>
            </w:tcMar>
            <w:vAlign w:val="center"/>
          </w:tcPr>
          <w:p w14:paraId="2EF0BBA1" w14:textId="1779905C" w:rsidR="0045238E" w:rsidRPr="0045238E" w:rsidRDefault="0045238E" w:rsidP="00C952FE">
            <w:pPr>
              <w:spacing w:before="60" w:after="60"/>
              <w:jc w:val="right"/>
              <w:rPr>
                <w:color w:val="000000" w:themeColor="text1"/>
                <w:sz w:val="20"/>
                <w:szCs w:val="20"/>
                <w:lang w:val="en-US"/>
              </w:rPr>
            </w:pPr>
            <w:r w:rsidRPr="0045238E">
              <w:rPr>
                <w:color w:val="000000" w:themeColor="text1"/>
                <w:sz w:val="20"/>
                <w:szCs w:val="20"/>
                <w:lang w:val="en-US"/>
              </w:rPr>
              <w:t>86</w:t>
            </w:r>
            <w:r>
              <w:rPr>
                <w:color w:val="000000" w:themeColor="text1"/>
                <w:sz w:val="20"/>
                <w:szCs w:val="20"/>
                <w:lang w:val="en-US"/>
              </w:rPr>
              <w:t>/</w:t>
            </w:r>
            <w:r w:rsidRPr="0045238E">
              <w:rPr>
                <w:b/>
                <w:color w:val="000000" w:themeColor="text1"/>
                <w:sz w:val="20"/>
                <w:szCs w:val="20"/>
                <w:lang w:val="en-US"/>
              </w:rPr>
              <w:t>87</w:t>
            </w:r>
          </w:p>
        </w:tc>
      </w:tr>
      <w:tr w:rsidR="0045238E" w:rsidRPr="00151004" w14:paraId="37174DCC" w14:textId="77777777" w:rsidTr="00C952FE">
        <w:trPr>
          <w:cantSplit/>
        </w:trPr>
        <w:tc>
          <w:tcPr>
            <w:tcW w:w="8217" w:type="dxa"/>
            <w:shd w:val="clear" w:color="auto" w:fill="auto"/>
            <w:vAlign w:val="center"/>
            <w:hideMark/>
          </w:tcPr>
          <w:p w14:paraId="0A7A5DF2"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lastRenderedPageBreak/>
              <w:t xml:space="preserve">Background information on the Multilateral Fund and other information including, </w:t>
            </w:r>
            <w:r w:rsidRPr="00151004">
              <w:rPr>
                <w:i/>
                <w:color w:val="000000" w:themeColor="text1"/>
                <w:sz w:val="20"/>
                <w:szCs w:val="20"/>
                <w:lang w:val="en-US"/>
              </w:rPr>
              <w:t>inter alia,</w:t>
            </w:r>
            <w:r w:rsidRPr="00151004">
              <w:rPr>
                <w:color w:val="000000" w:themeColor="text1"/>
                <w:sz w:val="20"/>
                <w:szCs w:val="20"/>
                <w:lang w:val="en-US"/>
              </w:rPr>
              <w:t xml:space="preserve"> UNEP interim financial statements on the Multilateral Fund; report on contributions and disbursements; progress report; 2015 Monitoring and evaluation work </w:t>
            </w:r>
            <w:proofErr w:type="spellStart"/>
            <w:r w:rsidRPr="00151004">
              <w:rPr>
                <w:color w:val="000000" w:themeColor="text1"/>
                <w:sz w:val="20"/>
                <w:szCs w:val="20"/>
                <w:lang w:val="en-US"/>
              </w:rPr>
              <w:t>programme</w:t>
            </w:r>
            <w:proofErr w:type="spellEnd"/>
            <w:r w:rsidRPr="00151004">
              <w:rPr>
                <w:color w:val="000000" w:themeColor="text1"/>
                <w:sz w:val="20"/>
                <w:szCs w:val="20"/>
                <w:lang w:val="en-US"/>
              </w:rPr>
              <w:t>; and the link to policy and procedures manual.</w:t>
            </w:r>
          </w:p>
        </w:tc>
        <w:tc>
          <w:tcPr>
            <w:tcW w:w="1138" w:type="dxa"/>
            <w:shd w:val="clear" w:color="auto" w:fill="auto"/>
            <w:tcMar>
              <w:left w:w="115" w:type="dxa"/>
              <w:right w:w="173" w:type="dxa"/>
            </w:tcMar>
            <w:vAlign w:val="center"/>
            <w:hideMark/>
          </w:tcPr>
          <w:p w14:paraId="1372D30D"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75</w:t>
            </w:r>
          </w:p>
        </w:tc>
      </w:tr>
      <w:tr w:rsidR="0045238E" w:rsidRPr="00151004" w14:paraId="555F200B" w14:textId="77777777" w:rsidTr="00C952FE">
        <w:trPr>
          <w:cantSplit/>
        </w:trPr>
        <w:tc>
          <w:tcPr>
            <w:tcW w:w="9355" w:type="dxa"/>
            <w:gridSpan w:val="2"/>
            <w:shd w:val="clear" w:color="auto" w:fill="auto"/>
            <w:tcMar>
              <w:left w:w="115" w:type="dxa"/>
              <w:right w:w="173" w:type="dxa"/>
            </w:tcMar>
            <w:vAlign w:val="center"/>
          </w:tcPr>
          <w:p w14:paraId="14106E2B" w14:textId="77777777" w:rsidR="0045238E" w:rsidRPr="00151004" w:rsidRDefault="0045238E" w:rsidP="00C952FE">
            <w:pPr>
              <w:keepNext/>
              <w:spacing w:before="60" w:after="60"/>
              <w:jc w:val="left"/>
              <w:rPr>
                <w:b/>
                <w:color w:val="000000" w:themeColor="text1"/>
                <w:sz w:val="20"/>
                <w:szCs w:val="20"/>
                <w:lang w:val="en-US"/>
              </w:rPr>
            </w:pPr>
            <w:r w:rsidRPr="00151004">
              <w:rPr>
                <w:b/>
                <w:color w:val="000000" w:themeColor="text1"/>
                <w:sz w:val="20"/>
                <w:szCs w:val="20"/>
                <w:lang w:val="en-US"/>
              </w:rPr>
              <w:t xml:space="preserve">United Nations Environment </w:t>
            </w:r>
            <w:proofErr w:type="spellStart"/>
            <w:r w:rsidRPr="00151004">
              <w:rPr>
                <w:b/>
                <w:color w:val="000000" w:themeColor="text1"/>
                <w:sz w:val="20"/>
                <w:szCs w:val="20"/>
                <w:lang w:val="en-US"/>
              </w:rPr>
              <w:t>Programme</w:t>
            </w:r>
            <w:proofErr w:type="spellEnd"/>
            <w:r w:rsidRPr="00151004">
              <w:rPr>
                <w:b/>
                <w:color w:val="000000" w:themeColor="text1"/>
                <w:sz w:val="20"/>
                <w:szCs w:val="20"/>
                <w:lang w:val="en-US"/>
              </w:rPr>
              <w:t xml:space="preserve"> </w:t>
            </w:r>
          </w:p>
        </w:tc>
      </w:tr>
      <w:tr w:rsidR="0045238E" w:rsidRPr="00151004" w14:paraId="297BF879" w14:textId="77777777" w:rsidTr="00C952FE">
        <w:trPr>
          <w:cantSplit/>
        </w:trPr>
        <w:tc>
          <w:tcPr>
            <w:tcW w:w="8217" w:type="dxa"/>
            <w:shd w:val="clear" w:color="auto" w:fill="auto"/>
            <w:vAlign w:val="center"/>
          </w:tcPr>
          <w:p w14:paraId="3D5D1738"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 xml:space="preserve">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w:t>
            </w:r>
            <w:proofErr w:type="spellStart"/>
            <w:r w:rsidRPr="00151004">
              <w:rPr>
                <w:color w:val="000000" w:themeColor="text1"/>
                <w:sz w:val="20"/>
                <w:szCs w:val="20"/>
                <w:lang w:val="en-US"/>
              </w:rPr>
              <w:t>Montzka</w:t>
            </w:r>
            <w:proofErr w:type="spellEnd"/>
            <w:r w:rsidRPr="00151004">
              <w:rPr>
                <w:color w:val="000000" w:themeColor="text1"/>
                <w:sz w:val="20"/>
                <w:szCs w:val="20"/>
                <w:lang w:val="en-US"/>
              </w:rPr>
              <w:t xml:space="preserve"> et al. in 2018; compliance with the Montreal Protocol’s control measures and data reporting.</w:t>
            </w:r>
          </w:p>
        </w:tc>
        <w:tc>
          <w:tcPr>
            <w:tcW w:w="1138" w:type="dxa"/>
            <w:shd w:val="clear" w:color="auto" w:fill="auto"/>
            <w:tcMar>
              <w:left w:w="115" w:type="dxa"/>
              <w:right w:w="173" w:type="dxa"/>
            </w:tcMar>
            <w:vAlign w:val="center"/>
          </w:tcPr>
          <w:p w14:paraId="3750954A"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82</w:t>
            </w:r>
          </w:p>
        </w:tc>
      </w:tr>
      <w:tr w:rsidR="0045238E" w:rsidRPr="00151004" w14:paraId="2CA9A6FA" w14:textId="77777777" w:rsidTr="00C952FE">
        <w:trPr>
          <w:cantSplit/>
        </w:trPr>
        <w:tc>
          <w:tcPr>
            <w:tcW w:w="9355" w:type="dxa"/>
            <w:gridSpan w:val="2"/>
            <w:shd w:val="clear" w:color="auto" w:fill="auto"/>
            <w:tcMar>
              <w:left w:w="115" w:type="dxa"/>
              <w:right w:w="173" w:type="dxa"/>
            </w:tcMar>
            <w:vAlign w:val="center"/>
          </w:tcPr>
          <w:p w14:paraId="13F80377" w14:textId="77777777" w:rsidR="0045238E" w:rsidRPr="00151004" w:rsidRDefault="0045238E" w:rsidP="00C952FE">
            <w:pPr>
              <w:keepNext/>
              <w:spacing w:before="60" w:after="60"/>
              <w:jc w:val="left"/>
              <w:rPr>
                <w:b/>
                <w:color w:val="000000" w:themeColor="text1"/>
                <w:sz w:val="20"/>
                <w:szCs w:val="20"/>
                <w:lang w:val="en-US"/>
              </w:rPr>
            </w:pPr>
            <w:r w:rsidRPr="00151004">
              <w:rPr>
                <w:b/>
                <w:color w:val="000000" w:themeColor="text1"/>
                <w:sz w:val="20"/>
                <w:szCs w:val="20"/>
                <w:lang w:val="en-US"/>
              </w:rPr>
              <w:t>United Nations Framework Convention on Climate Change (UNFCCC)</w:t>
            </w:r>
          </w:p>
        </w:tc>
      </w:tr>
      <w:tr w:rsidR="0045238E" w:rsidRPr="00151004" w14:paraId="185C25CE" w14:textId="77777777" w:rsidTr="00C952FE">
        <w:trPr>
          <w:cantSplit/>
        </w:trPr>
        <w:tc>
          <w:tcPr>
            <w:tcW w:w="8217" w:type="dxa"/>
            <w:shd w:val="clear" w:color="auto" w:fill="auto"/>
            <w:vAlign w:val="center"/>
            <w:hideMark/>
          </w:tcPr>
          <w:p w14:paraId="037787E3"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 xml:space="preserve">Comments on the draft technical summary of the mitigation benefits of actions, initiatives and options to address non-carbon dioxide greenhouse gas emissions </w:t>
            </w:r>
          </w:p>
        </w:tc>
        <w:tc>
          <w:tcPr>
            <w:tcW w:w="1138" w:type="dxa"/>
            <w:shd w:val="clear" w:color="auto" w:fill="auto"/>
            <w:tcMar>
              <w:left w:w="115" w:type="dxa"/>
              <w:right w:w="173" w:type="dxa"/>
            </w:tcMar>
            <w:vAlign w:val="center"/>
          </w:tcPr>
          <w:p w14:paraId="1BA4B262"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74</w:t>
            </w:r>
          </w:p>
        </w:tc>
      </w:tr>
      <w:tr w:rsidR="0045238E" w:rsidRPr="00151004" w14:paraId="4F98FFA5" w14:textId="77777777" w:rsidTr="00C952FE">
        <w:trPr>
          <w:cantSplit/>
        </w:trPr>
        <w:tc>
          <w:tcPr>
            <w:tcW w:w="8217" w:type="dxa"/>
            <w:shd w:val="clear" w:color="auto" w:fill="auto"/>
            <w:vAlign w:val="center"/>
            <w:hideMark/>
          </w:tcPr>
          <w:p w14:paraId="22231F43"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The Secretariat received an invitation in early October 2013 to attend the 19</w:t>
            </w:r>
            <w:r w:rsidRPr="00151004">
              <w:rPr>
                <w:color w:val="000000" w:themeColor="text1"/>
                <w:sz w:val="20"/>
                <w:szCs w:val="20"/>
                <w:vertAlign w:val="superscript"/>
                <w:lang w:val="en-US"/>
              </w:rPr>
              <w:t>th</w:t>
            </w:r>
            <w:r w:rsidRPr="00151004">
              <w:rPr>
                <w:color w:val="000000" w:themeColor="text1"/>
                <w:sz w:val="20"/>
                <w:szCs w:val="20"/>
                <w:lang w:val="en-US"/>
              </w:rPr>
              <w:t> session of the Conference of the Parties to the UNFCCC and the 9</w:t>
            </w:r>
            <w:r w:rsidRPr="00151004">
              <w:rPr>
                <w:color w:val="000000" w:themeColor="text1"/>
                <w:sz w:val="20"/>
                <w:szCs w:val="20"/>
                <w:vertAlign w:val="superscript"/>
                <w:lang w:val="en-US"/>
              </w:rPr>
              <w:t>th</w:t>
            </w:r>
            <w:r w:rsidRPr="00151004">
              <w:rPr>
                <w:color w:val="000000" w:themeColor="text1"/>
                <w:sz w:val="20"/>
                <w:szCs w:val="20"/>
                <w:lang w:val="en-US"/>
              </w:rPr>
              <w:t xml:space="preserve"> session of the Conference of the Parties serving as the Meeting of the Parties to the Kyoto Protocol that would take place in Warsaw, Poland, from 11 to 22 November 2013. </w:t>
            </w:r>
          </w:p>
          <w:p w14:paraId="3873157F"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The Chief Officer informed the UNFCCC Secretariat that he was unable to attend due to preparations for the 71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Noting that the UNFCCC Secretariat was invited to attend the 25</w:t>
            </w:r>
            <w:r w:rsidRPr="00151004">
              <w:rPr>
                <w:color w:val="000000" w:themeColor="text1"/>
                <w:sz w:val="20"/>
                <w:szCs w:val="20"/>
                <w:vertAlign w:val="superscript"/>
                <w:lang w:val="en-US"/>
              </w:rPr>
              <w:t>th</w:t>
            </w:r>
            <w:r w:rsidRPr="00151004">
              <w:rPr>
                <w:color w:val="000000" w:themeColor="text1"/>
                <w:sz w:val="20"/>
                <w:szCs w:val="20"/>
                <w:lang w:val="en-US"/>
              </w:rPr>
              <w:t xml:space="preserve"> MOP, he suggested an informal meeting to exploit potential opportunities for collaboration between the two Secretariats. The Executive Secretary of UNFCCC Secretariat responded that the Coordinator of the Mitigation, Data and Analysis </w:t>
            </w:r>
            <w:proofErr w:type="spellStart"/>
            <w:r w:rsidRPr="00151004">
              <w:rPr>
                <w:color w:val="000000" w:themeColor="text1"/>
                <w:sz w:val="20"/>
                <w:szCs w:val="20"/>
                <w:lang w:val="en-US"/>
              </w:rPr>
              <w:t>Programme</w:t>
            </w:r>
            <w:proofErr w:type="spellEnd"/>
            <w:r w:rsidRPr="00151004">
              <w:rPr>
                <w:color w:val="000000" w:themeColor="text1"/>
                <w:sz w:val="20"/>
                <w:szCs w:val="20"/>
                <w:lang w:val="en-US"/>
              </w:rPr>
              <w:t xml:space="preserve">, who would be attending the MOP, would arrange to meet bilaterally with him. </w:t>
            </w:r>
          </w:p>
          <w:p w14:paraId="320C7FE8"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 xml:space="preserve">The representatives of both Secretariats met and discussed informally ways in which the two Secretariats could collaborate in the future as the need arose. </w:t>
            </w:r>
          </w:p>
        </w:tc>
        <w:tc>
          <w:tcPr>
            <w:tcW w:w="1138" w:type="dxa"/>
            <w:shd w:val="clear" w:color="auto" w:fill="auto"/>
            <w:tcMar>
              <w:left w:w="115" w:type="dxa"/>
              <w:right w:w="173" w:type="dxa"/>
            </w:tcMar>
            <w:vAlign w:val="center"/>
          </w:tcPr>
          <w:p w14:paraId="2493A7CC"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71</w:t>
            </w:r>
          </w:p>
        </w:tc>
      </w:tr>
      <w:tr w:rsidR="0045238E" w:rsidRPr="00151004" w14:paraId="41BB54AC" w14:textId="77777777" w:rsidTr="00C952FE">
        <w:trPr>
          <w:cantSplit/>
        </w:trPr>
        <w:tc>
          <w:tcPr>
            <w:tcW w:w="9355" w:type="dxa"/>
            <w:gridSpan w:val="2"/>
            <w:shd w:val="clear" w:color="auto" w:fill="auto"/>
            <w:tcMar>
              <w:left w:w="115" w:type="dxa"/>
              <w:right w:w="173" w:type="dxa"/>
            </w:tcMar>
            <w:vAlign w:val="center"/>
          </w:tcPr>
          <w:p w14:paraId="3B94422C" w14:textId="77777777" w:rsidR="0045238E" w:rsidRPr="00151004" w:rsidRDefault="0045238E" w:rsidP="00C952FE">
            <w:pPr>
              <w:spacing w:before="60" w:after="60"/>
              <w:jc w:val="left"/>
              <w:rPr>
                <w:b/>
                <w:color w:val="000000" w:themeColor="text1"/>
                <w:sz w:val="20"/>
                <w:szCs w:val="20"/>
                <w:lang w:val="en-US"/>
              </w:rPr>
            </w:pPr>
            <w:r w:rsidRPr="00151004">
              <w:rPr>
                <w:b/>
                <w:color w:val="000000" w:themeColor="text1"/>
                <w:sz w:val="20"/>
                <w:szCs w:val="20"/>
                <w:lang w:val="en-US"/>
              </w:rPr>
              <w:t>University of Bristol</w:t>
            </w:r>
          </w:p>
        </w:tc>
      </w:tr>
      <w:tr w:rsidR="0045238E" w:rsidRPr="00151004" w14:paraId="52DF6011" w14:textId="77777777" w:rsidTr="00C952FE">
        <w:trPr>
          <w:cantSplit/>
        </w:trPr>
        <w:tc>
          <w:tcPr>
            <w:tcW w:w="8217" w:type="dxa"/>
            <w:shd w:val="clear" w:color="auto" w:fill="auto"/>
            <w:vAlign w:val="center"/>
            <w:hideMark/>
          </w:tcPr>
          <w:p w14:paraId="4AAC1749"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w:t>
            </w:r>
            <w:proofErr w:type="spellStart"/>
            <w:r w:rsidRPr="00151004">
              <w:rPr>
                <w:color w:val="000000" w:themeColor="text1"/>
                <w:sz w:val="20"/>
                <w:szCs w:val="20"/>
                <w:lang w:val="en-US"/>
              </w:rPr>
              <w:t>ExCom</w:t>
            </w:r>
            <w:proofErr w:type="spellEnd"/>
            <w:r w:rsidRPr="00151004">
              <w:rPr>
                <w:color w:val="000000" w:themeColor="text1"/>
                <w:sz w:val="20"/>
                <w:szCs w:val="20"/>
                <w:lang w:val="en-US"/>
              </w:rPr>
              <w:t>/79/48.</w:t>
            </w:r>
          </w:p>
        </w:tc>
        <w:tc>
          <w:tcPr>
            <w:tcW w:w="1138" w:type="dxa"/>
            <w:shd w:val="clear" w:color="auto" w:fill="auto"/>
            <w:tcMar>
              <w:left w:w="115" w:type="dxa"/>
              <w:right w:w="173" w:type="dxa"/>
            </w:tcMar>
            <w:vAlign w:val="center"/>
          </w:tcPr>
          <w:p w14:paraId="47062C54" w14:textId="77777777" w:rsidR="0045238E" w:rsidRPr="00151004"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83</w:t>
            </w:r>
          </w:p>
        </w:tc>
      </w:tr>
      <w:tr w:rsidR="0045238E" w:rsidRPr="00151004" w14:paraId="5408F941" w14:textId="77777777" w:rsidTr="00C952FE">
        <w:trPr>
          <w:cantSplit/>
        </w:trPr>
        <w:tc>
          <w:tcPr>
            <w:tcW w:w="9355" w:type="dxa"/>
            <w:gridSpan w:val="2"/>
            <w:shd w:val="clear" w:color="auto" w:fill="auto"/>
            <w:tcMar>
              <w:left w:w="115" w:type="dxa"/>
              <w:right w:w="173" w:type="dxa"/>
            </w:tcMar>
            <w:vAlign w:val="center"/>
          </w:tcPr>
          <w:p w14:paraId="5E7545F0" w14:textId="77777777" w:rsidR="0045238E" w:rsidRPr="00151004" w:rsidRDefault="0045238E" w:rsidP="00C952FE">
            <w:pPr>
              <w:spacing w:before="60" w:after="60"/>
              <w:jc w:val="left"/>
              <w:rPr>
                <w:b/>
                <w:color w:val="000000" w:themeColor="text1"/>
                <w:sz w:val="20"/>
                <w:szCs w:val="20"/>
                <w:lang w:val="en-US"/>
              </w:rPr>
            </w:pPr>
            <w:r w:rsidRPr="00151004">
              <w:rPr>
                <w:b/>
                <w:color w:val="000000" w:themeColor="text1"/>
                <w:sz w:val="20"/>
                <w:szCs w:val="20"/>
                <w:lang w:val="en-US"/>
              </w:rPr>
              <w:t>World Trade Organization, Trade and Environment Division</w:t>
            </w:r>
          </w:p>
        </w:tc>
      </w:tr>
      <w:tr w:rsidR="0045238E" w:rsidRPr="00921F1B" w14:paraId="091D3CAC" w14:textId="77777777" w:rsidTr="00C952FE">
        <w:trPr>
          <w:cantSplit/>
        </w:trPr>
        <w:tc>
          <w:tcPr>
            <w:tcW w:w="8217" w:type="dxa"/>
            <w:shd w:val="clear" w:color="auto" w:fill="auto"/>
            <w:vAlign w:val="center"/>
            <w:hideMark/>
          </w:tcPr>
          <w:p w14:paraId="774F101F" w14:textId="77777777" w:rsidR="0045238E" w:rsidRPr="00151004" w:rsidRDefault="0045238E" w:rsidP="00C952FE">
            <w:pPr>
              <w:spacing w:before="60" w:after="60"/>
              <w:jc w:val="left"/>
              <w:rPr>
                <w:color w:val="000000" w:themeColor="text1"/>
                <w:sz w:val="20"/>
                <w:szCs w:val="20"/>
                <w:lang w:val="en-US"/>
              </w:rPr>
            </w:pPr>
            <w:r w:rsidRPr="00151004">
              <w:rPr>
                <w:color w:val="000000" w:themeColor="text1"/>
                <w:sz w:val="20"/>
                <w:szCs w:val="20"/>
                <w:lang w:val="en-US"/>
              </w:rPr>
              <w:t>Update of the MEA Matrix for the WTO's Committee on Trade and Environment (https://www.wto.org/english/tratop_e/envir_e/envir_matrix_e.htm)</w:t>
            </w:r>
          </w:p>
        </w:tc>
        <w:tc>
          <w:tcPr>
            <w:tcW w:w="1138" w:type="dxa"/>
            <w:shd w:val="clear" w:color="auto" w:fill="auto"/>
            <w:tcMar>
              <w:left w:w="115" w:type="dxa"/>
              <w:right w:w="173" w:type="dxa"/>
            </w:tcMar>
            <w:vAlign w:val="center"/>
            <w:hideMark/>
          </w:tcPr>
          <w:p w14:paraId="2F2A697A" w14:textId="77777777" w:rsidR="0045238E" w:rsidRPr="00921F1B" w:rsidRDefault="0045238E" w:rsidP="00C952FE">
            <w:pPr>
              <w:spacing w:before="60" w:after="60"/>
              <w:jc w:val="right"/>
              <w:rPr>
                <w:color w:val="000000" w:themeColor="text1"/>
                <w:sz w:val="20"/>
                <w:szCs w:val="20"/>
                <w:lang w:val="en-US"/>
              </w:rPr>
            </w:pPr>
            <w:r w:rsidRPr="00151004">
              <w:rPr>
                <w:color w:val="000000" w:themeColor="text1"/>
                <w:sz w:val="20"/>
                <w:szCs w:val="20"/>
                <w:lang w:val="en-US"/>
              </w:rPr>
              <w:t>75</w:t>
            </w:r>
          </w:p>
        </w:tc>
      </w:tr>
    </w:tbl>
    <w:p w14:paraId="41AD53AC" w14:textId="77777777" w:rsidR="0045238E" w:rsidRPr="004D6644" w:rsidRDefault="0045238E" w:rsidP="0045238E">
      <w:pPr>
        <w:rPr>
          <w:sz w:val="20"/>
          <w:szCs w:val="20"/>
        </w:rPr>
      </w:pPr>
      <w:r w:rsidRPr="004D6644">
        <w:rPr>
          <w:sz w:val="20"/>
          <w:szCs w:val="20"/>
          <w:u w:val="single"/>
        </w:rPr>
        <w:t>Note</w:t>
      </w:r>
      <w:r w:rsidRPr="004D6644">
        <w:rPr>
          <w:sz w:val="20"/>
          <w:szCs w:val="20"/>
        </w:rPr>
        <w:t>:</w:t>
      </w:r>
      <w:r>
        <w:rPr>
          <w:sz w:val="20"/>
          <w:szCs w:val="20"/>
        </w:rPr>
        <w:t xml:space="preserve"> New information is in </w:t>
      </w:r>
      <w:r w:rsidRPr="004D6644">
        <w:rPr>
          <w:b/>
          <w:sz w:val="20"/>
          <w:szCs w:val="20"/>
        </w:rPr>
        <w:t>bold</w:t>
      </w:r>
      <w:r>
        <w:rPr>
          <w:sz w:val="20"/>
          <w:szCs w:val="20"/>
        </w:rPr>
        <w:t xml:space="preserve"> fonts.</w:t>
      </w:r>
    </w:p>
    <w:p w14:paraId="316FC860" w14:textId="77777777" w:rsidR="0045238E" w:rsidRPr="00BB2764" w:rsidRDefault="0045238E" w:rsidP="0045238E"/>
    <w:p w14:paraId="2866CB04" w14:textId="77777777" w:rsidR="0045238E" w:rsidRPr="00BB2764" w:rsidRDefault="0045238E" w:rsidP="0045238E"/>
    <w:p w14:paraId="0A871E84" w14:textId="77777777" w:rsidR="0045238E" w:rsidRPr="00BB2764" w:rsidRDefault="0045238E" w:rsidP="0045238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5238E" w:rsidRPr="00BB2764" w14:paraId="06C10900" w14:textId="77777777" w:rsidTr="00C952FE">
        <w:tc>
          <w:tcPr>
            <w:tcW w:w="1915" w:type="dxa"/>
          </w:tcPr>
          <w:p w14:paraId="7CAA5B0E" w14:textId="77777777" w:rsidR="0045238E" w:rsidRPr="00BB2764" w:rsidRDefault="0045238E" w:rsidP="00C952FE"/>
        </w:tc>
        <w:tc>
          <w:tcPr>
            <w:tcW w:w="1915" w:type="dxa"/>
          </w:tcPr>
          <w:p w14:paraId="2E7435A0" w14:textId="77777777" w:rsidR="0045238E" w:rsidRPr="00BB2764" w:rsidRDefault="0045238E" w:rsidP="00C952FE"/>
        </w:tc>
        <w:tc>
          <w:tcPr>
            <w:tcW w:w="1915" w:type="dxa"/>
            <w:tcBorders>
              <w:bottom w:val="single" w:sz="4" w:space="0" w:color="auto"/>
            </w:tcBorders>
          </w:tcPr>
          <w:p w14:paraId="3B3A199C" w14:textId="77777777" w:rsidR="0045238E" w:rsidRPr="00BB2764" w:rsidRDefault="0045238E" w:rsidP="00C952FE"/>
        </w:tc>
        <w:tc>
          <w:tcPr>
            <w:tcW w:w="1915" w:type="dxa"/>
          </w:tcPr>
          <w:p w14:paraId="3EF55162" w14:textId="77777777" w:rsidR="0045238E" w:rsidRPr="00BB2764" w:rsidRDefault="0045238E" w:rsidP="00C952FE"/>
        </w:tc>
        <w:tc>
          <w:tcPr>
            <w:tcW w:w="1916" w:type="dxa"/>
          </w:tcPr>
          <w:p w14:paraId="64400307" w14:textId="77777777" w:rsidR="0045238E" w:rsidRPr="00BB2764" w:rsidRDefault="0045238E" w:rsidP="00C952FE"/>
        </w:tc>
      </w:tr>
    </w:tbl>
    <w:p w14:paraId="3682F63B" w14:textId="77777777" w:rsidR="0045238E" w:rsidRPr="00BB2764" w:rsidRDefault="0045238E" w:rsidP="0045238E"/>
    <w:p w14:paraId="117B2323" w14:textId="77777777" w:rsidR="00E137E8" w:rsidRDefault="00E137E8"/>
    <w:sectPr w:rsidR="00E137E8" w:rsidSect="00896234">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34DF9" w14:textId="77777777" w:rsidR="00665082" w:rsidRDefault="00665082">
      <w:r>
        <w:separator/>
      </w:r>
    </w:p>
  </w:endnote>
  <w:endnote w:type="continuationSeparator" w:id="0">
    <w:p w14:paraId="1C25BA66" w14:textId="77777777" w:rsidR="00665082" w:rsidRDefault="00665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DB3AF" w14:textId="4AA6EEA8" w:rsidR="003B2EE4" w:rsidRPr="0033525D" w:rsidRDefault="003B2EE4">
    <w:pPr>
      <w:jc w:val="center"/>
    </w:pPr>
    <w:r>
      <w:fldChar w:fldCharType="begin"/>
    </w:r>
    <w:r>
      <w:instrText xml:space="preserve"> PAGE </w:instrText>
    </w:r>
    <w:r>
      <w:fldChar w:fldCharType="separate"/>
    </w:r>
    <w:r w:rsidR="00325A18">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D0B1C" w14:textId="73AB6057" w:rsidR="003B2EE4" w:rsidRPr="0033525D" w:rsidRDefault="003B2EE4">
    <w:pPr>
      <w:jc w:val="center"/>
    </w:pPr>
    <w:r>
      <w:fldChar w:fldCharType="begin"/>
    </w:r>
    <w:r>
      <w:instrText xml:space="preserve"> PAGE </w:instrText>
    </w:r>
    <w:r>
      <w:fldChar w:fldCharType="separate"/>
    </w:r>
    <w:r w:rsidR="00325A18">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A9398" w14:textId="77777777" w:rsidR="003B2EE4" w:rsidRDefault="003B2EE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24D1D90" w14:textId="77777777" w:rsidR="003B2EE4" w:rsidRDefault="003B2EE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8D781" w14:textId="07FFDBD4" w:rsidR="003B2EE4" w:rsidRPr="0033525D" w:rsidRDefault="003B2EE4">
    <w:pPr>
      <w:jc w:val="center"/>
    </w:pPr>
    <w:r>
      <w:fldChar w:fldCharType="begin"/>
    </w:r>
    <w:r>
      <w:instrText xml:space="preserve"> PAGE </w:instrText>
    </w:r>
    <w:r>
      <w:fldChar w:fldCharType="separate"/>
    </w:r>
    <w:r w:rsidR="00325A18">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AEB5D" w14:textId="3A9D75C4" w:rsidR="003B2EE4" w:rsidRPr="0033525D" w:rsidRDefault="003B2EE4">
    <w:pPr>
      <w:jc w:val="center"/>
    </w:pPr>
    <w:r>
      <w:fldChar w:fldCharType="begin"/>
    </w:r>
    <w:r>
      <w:instrText xml:space="preserve"> PAGE </w:instrText>
    </w:r>
    <w:r>
      <w:fldChar w:fldCharType="separate"/>
    </w:r>
    <w:r w:rsidR="00325A18">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A1D09" w14:textId="77777777" w:rsidR="003B2EE4" w:rsidRDefault="003B2EE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E78D403" w14:textId="77777777" w:rsidR="003B2EE4" w:rsidRDefault="003B2EE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1CB74" w14:textId="77777777" w:rsidR="00665082" w:rsidRDefault="00665082">
      <w:r>
        <w:separator/>
      </w:r>
    </w:p>
  </w:footnote>
  <w:footnote w:type="continuationSeparator" w:id="0">
    <w:p w14:paraId="5AFB3470" w14:textId="77777777" w:rsidR="00665082" w:rsidRDefault="00665082">
      <w:r>
        <w:continuationSeparator/>
      </w:r>
    </w:p>
  </w:footnote>
  <w:footnote w:id="1">
    <w:p w14:paraId="489913CD" w14:textId="5BC3CD85" w:rsidR="003B2EE4" w:rsidRDefault="003B2EE4">
      <w:pPr>
        <w:pStyle w:val="FootnoteText"/>
      </w:pPr>
      <w:r>
        <w:rPr>
          <w:rStyle w:val="FootnoteReference"/>
        </w:rPr>
        <w:footnoteRef/>
      </w:r>
      <w:r>
        <w:t xml:space="preserve"> </w:t>
      </w:r>
      <w:r w:rsidRPr="009201C9">
        <w:t xml:space="preserve">Online meetings and an intersessional approval process </w:t>
      </w:r>
      <w:r>
        <w:t xml:space="preserve">(IAP) </w:t>
      </w:r>
      <w:r w:rsidRPr="009201C9">
        <w:t>will be held in June and July 2021 due to coronavirus disease (COVID-19)</w:t>
      </w:r>
      <w:r>
        <w:t>.</w:t>
      </w:r>
    </w:p>
  </w:footnote>
  <w:footnote w:id="2">
    <w:p w14:paraId="1A552E29" w14:textId="6066A2D5" w:rsidR="003B2EE4" w:rsidRDefault="003B2EE4">
      <w:pPr>
        <w:pStyle w:val="FootnoteText"/>
      </w:pPr>
      <w:r>
        <w:rPr>
          <w:rStyle w:val="FootnoteReference"/>
        </w:rPr>
        <w:footnoteRef/>
      </w:r>
      <w:r>
        <w:t xml:space="preserve"> </w:t>
      </w:r>
      <w:r w:rsidRPr="00F52CA2">
        <w:t>UNEP/</w:t>
      </w:r>
      <w:proofErr w:type="spellStart"/>
      <w:r w:rsidRPr="00F52CA2">
        <w:t>OzL.Pro</w:t>
      </w:r>
      <w:proofErr w:type="spellEnd"/>
      <w:r w:rsidRPr="00F52CA2">
        <w:t>/</w:t>
      </w:r>
      <w:proofErr w:type="spellStart"/>
      <w:r w:rsidRPr="00F52CA2">
        <w:t>ExCom</w:t>
      </w:r>
      <w:proofErr w:type="spellEnd"/>
      <w:r w:rsidRPr="00F52CA2">
        <w:t>/86/</w:t>
      </w:r>
      <w:proofErr w:type="spellStart"/>
      <w:r w:rsidRPr="00F52CA2">
        <w:t>IAPext</w:t>
      </w:r>
      <w:proofErr w:type="spellEnd"/>
      <w:r w:rsidRPr="00F52CA2">
        <w:t>/3</w:t>
      </w:r>
    </w:p>
  </w:footnote>
  <w:footnote w:id="3">
    <w:p w14:paraId="7B7B4E33" w14:textId="2BDFF49B" w:rsidR="003B2EE4" w:rsidRPr="0015579F" w:rsidRDefault="003B2EE4">
      <w:pPr>
        <w:pStyle w:val="FootnoteText"/>
        <w:rPr>
          <w:lang w:val="en-US"/>
        </w:rPr>
      </w:pPr>
      <w:r>
        <w:rPr>
          <w:rStyle w:val="FootnoteReference"/>
        </w:rPr>
        <w:footnoteRef/>
      </w:r>
      <w:r>
        <w:t xml:space="preserve"> As well as the reports for the intersessional approval process for the 85</w:t>
      </w:r>
      <w:r w:rsidRPr="00524CEA">
        <w:rPr>
          <w:vertAlign w:val="superscript"/>
        </w:rPr>
        <w:t>th</w:t>
      </w:r>
      <w:r>
        <w:t xml:space="preserve"> and 86</w:t>
      </w:r>
      <w:r w:rsidRPr="00682C61">
        <w:rPr>
          <w:vertAlign w:val="superscript"/>
        </w:rPr>
        <w:t>th</w:t>
      </w:r>
      <w:r>
        <w:t xml:space="preserve"> meetings upon a request by the Executive Committee.</w:t>
      </w:r>
    </w:p>
  </w:footnote>
  <w:footnote w:id="4">
    <w:p w14:paraId="6E9E77E4" w14:textId="5A06FC3B" w:rsidR="003B2EE4" w:rsidRPr="00EC7760" w:rsidRDefault="003B2EE4">
      <w:pPr>
        <w:pStyle w:val="FootnoteText"/>
        <w:rPr>
          <w:lang w:val="en-US"/>
        </w:rPr>
      </w:pPr>
      <w:r>
        <w:rPr>
          <w:rStyle w:val="FootnoteReference"/>
        </w:rPr>
        <w:footnoteRef/>
      </w:r>
      <w:r>
        <w:t xml:space="preserve"> Inventory of approved projects as at </w:t>
      </w:r>
      <w:r w:rsidR="0045238E">
        <w:t>June</w:t>
      </w:r>
      <w:r>
        <w:t xml:space="preserve"> 2021 and Policies, procedures, guidelines and criteria of the Multilateral Fund as at </w:t>
      </w:r>
      <w:r w:rsidR="0045238E">
        <w:t>June</w:t>
      </w:r>
      <w:r>
        <w:t xml:space="preserve"> 2021 </w:t>
      </w:r>
    </w:p>
  </w:footnote>
  <w:footnote w:id="5">
    <w:p w14:paraId="2AAD4F24" w14:textId="664328B1" w:rsidR="003B2EE4" w:rsidRPr="00F72072" w:rsidRDefault="003B2EE4">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/87/IAP/1/Rev.2</w:t>
      </w:r>
    </w:p>
  </w:footnote>
  <w:footnote w:id="6">
    <w:p w14:paraId="514AD4AE" w14:textId="6CDA870F" w:rsidR="003B2EE4" w:rsidRPr="0048390C" w:rsidRDefault="003B2EE4">
      <w:pPr>
        <w:pStyle w:val="FootnoteText"/>
        <w:rPr>
          <w:lang w:val="en-US"/>
        </w:rPr>
      </w:pPr>
      <w:r>
        <w:rPr>
          <w:rStyle w:val="FootnoteReference"/>
        </w:rPr>
        <w:footnoteRef/>
      </w:r>
      <w:r>
        <w:t xml:space="preserve"> </w:t>
      </w:r>
      <w:r w:rsidRPr="005A7615">
        <w:rPr>
          <w:lang w:val="en-US"/>
        </w:rPr>
        <w:t>UNEP/</w:t>
      </w:r>
      <w:proofErr w:type="spellStart"/>
      <w:r w:rsidRPr="005A7615">
        <w:rPr>
          <w:lang w:val="en-US"/>
        </w:rPr>
        <w:t>OzL.Pro</w:t>
      </w:r>
      <w:proofErr w:type="spellEnd"/>
      <w:r w:rsidRPr="005A7615">
        <w:rPr>
          <w:lang w:val="en-US"/>
        </w:rPr>
        <w:t>/</w:t>
      </w:r>
      <w:proofErr w:type="spellStart"/>
      <w:r w:rsidRPr="005A7615">
        <w:rPr>
          <w:lang w:val="en-US"/>
        </w:rPr>
        <w:t>ExCom</w:t>
      </w:r>
      <w:proofErr w:type="spellEnd"/>
      <w:r w:rsidRPr="005A7615">
        <w:rPr>
          <w:lang w:val="en-US"/>
        </w:rPr>
        <w:t>/84/65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353D6" w14:textId="23CD1A5F" w:rsidR="003B2EE4" w:rsidRPr="0033525D" w:rsidRDefault="00325A1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/87/2</w:t>
    </w:r>
    <w:r>
      <w:fldChar w:fldCharType="end"/>
    </w:r>
  </w:p>
  <w:p w14:paraId="33342012" w14:textId="77777777" w:rsidR="003B2EE4" w:rsidRPr="0033525D" w:rsidRDefault="003B2EE4"/>
  <w:p w14:paraId="71BF1898" w14:textId="77777777" w:rsidR="003B2EE4" w:rsidRPr="0033525D" w:rsidRDefault="003B2EE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3CF0D" w14:textId="29F59102" w:rsidR="003B2EE4" w:rsidRDefault="00CB291A">
    <w:pPr>
      <w:jc w:val="right"/>
    </w:pPr>
    <w:r>
      <w:fldChar w:fldCharType="begin"/>
    </w:r>
    <w:r>
      <w:instrText xml:space="preserve"> DOCPROPERTY "Document number"  \* MERGEFORMAT </w:instrText>
    </w:r>
    <w:r>
      <w:fldChar w:fldCharType="separate"/>
    </w:r>
    <w:r w:rsidR="00325A18">
      <w:t>UNEP/</w:t>
    </w:r>
    <w:proofErr w:type="spellStart"/>
    <w:r w:rsidR="00325A18">
      <w:t>OzL.Pro</w:t>
    </w:r>
    <w:proofErr w:type="spellEnd"/>
    <w:r w:rsidR="00325A18">
      <w:t>/</w:t>
    </w:r>
    <w:proofErr w:type="spellStart"/>
    <w:r w:rsidR="00325A18">
      <w:t>ExCom</w:t>
    </w:r>
    <w:proofErr w:type="spellEnd"/>
    <w:r w:rsidR="00325A18">
      <w:t>/87/2</w:t>
    </w:r>
    <w:r>
      <w:fldChar w:fldCharType="end"/>
    </w:r>
    <w:bookmarkStart w:id="0" w:name="_GoBack"/>
    <w:bookmarkEnd w:id="0"/>
  </w:p>
  <w:p w14:paraId="22DAEBB5" w14:textId="77777777" w:rsidR="003B2EE4" w:rsidRPr="0033525D" w:rsidRDefault="003B2EE4" w:rsidP="00FC6246">
    <w:pPr>
      <w:jc w:val="right"/>
    </w:pPr>
  </w:p>
  <w:p w14:paraId="43914B41" w14:textId="77777777" w:rsidR="003B2EE4" w:rsidRPr="0033525D" w:rsidRDefault="003B2EE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B0C9D" w14:textId="77777777" w:rsidR="00325A18" w:rsidRDefault="00325A1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47F6D" w14:textId="7DD92DBE" w:rsidR="003F0E46" w:rsidRDefault="003F0E46" w:rsidP="003F0E46">
    <w:pPr>
      <w:pStyle w:val="Header"/>
      <w:jc w:val="left"/>
    </w:pPr>
    <w:r>
      <w:t>UNEP/</w:t>
    </w:r>
    <w:proofErr w:type="spellStart"/>
    <w:r>
      <w:t>OzL.Pro</w:t>
    </w:r>
    <w:proofErr w:type="spellEnd"/>
    <w:r>
      <w:t>/</w:t>
    </w:r>
    <w:proofErr w:type="spellStart"/>
    <w:r>
      <w:t>ExCom</w:t>
    </w:r>
    <w:proofErr w:type="spellEnd"/>
    <w:r>
      <w:t>/87/2</w:t>
    </w:r>
  </w:p>
  <w:p w14:paraId="083982FE" w14:textId="77777777" w:rsidR="003F0E46" w:rsidRDefault="003F0E46" w:rsidP="003F0E46">
    <w:pPr>
      <w:pStyle w:val="Header"/>
      <w:jc w:val="left"/>
    </w:pPr>
    <w:r>
      <w:t>Annex I</w:t>
    </w:r>
  </w:p>
  <w:p w14:paraId="79F87721" w14:textId="77777777" w:rsidR="003B2EE4" w:rsidRPr="0033525D" w:rsidRDefault="003B2EE4"/>
  <w:p w14:paraId="4BFF15BD" w14:textId="77777777" w:rsidR="003B2EE4" w:rsidRPr="0033525D" w:rsidRDefault="003B2EE4"/>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8DD87" w14:textId="5F07CC59" w:rsidR="003F0E46" w:rsidRDefault="003F0E46" w:rsidP="003F0E46">
    <w:pPr>
      <w:pStyle w:val="Header"/>
      <w:jc w:val="right"/>
    </w:pPr>
    <w:r>
      <w:t>UNEP/</w:t>
    </w:r>
    <w:proofErr w:type="spellStart"/>
    <w:r>
      <w:t>OzL.Pro</w:t>
    </w:r>
    <w:proofErr w:type="spellEnd"/>
    <w:r>
      <w:t>/</w:t>
    </w:r>
    <w:proofErr w:type="spellStart"/>
    <w:r>
      <w:t>ExCom</w:t>
    </w:r>
    <w:proofErr w:type="spellEnd"/>
    <w:r>
      <w:t>/87/2</w:t>
    </w:r>
  </w:p>
  <w:p w14:paraId="35F75A83" w14:textId="77777777" w:rsidR="003F0E46" w:rsidRDefault="003F0E46" w:rsidP="003F0E46">
    <w:pPr>
      <w:pStyle w:val="Header"/>
      <w:jc w:val="right"/>
    </w:pPr>
    <w:r>
      <w:t>Annex I</w:t>
    </w:r>
  </w:p>
  <w:p w14:paraId="0D1929E0" w14:textId="77777777" w:rsidR="003B2EE4" w:rsidRPr="0033525D" w:rsidRDefault="003B2EE4"/>
  <w:p w14:paraId="1968389D" w14:textId="77777777" w:rsidR="003B2EE4" w:rsidRPr="0033525D" w:rsidRDefault="003B2EE4">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74217" w14:textId="056B11BA" w:rsidR="003F0E46" w:rsidRDefault="003F0E46" w:rsidP="003F0E46">
    <w:pPr>
      <w:pStyle w:val="Header"/>
      <w:jc w:val="right"/>
    </w:pPr>
    <w:r>
      <w:t>UNEP/</w:t>
    </w:r>
    <w:proofErr w:type="spellStart"/>
    <w:r>
      <w:t>OzL.Pro</w:t>
    </w:r>
    <w:proofErr w:type="spellEnd"/>
    <w:r>
      <w:t>/</w:t>
    </w:r>
    <w:proofErr w:type="spellStart"/>
    <w:r>
      <w:t>ExCom</w:t>
    </w:r>
    <w:proofErr w:type="spellEnd"/>
    <w:r>
      <w:t>/87/2</w:t>
    </w:r>
  </w:p>
  <w:p w14:paraId="4B1F296C" w14:textId="77777777" w:rsidR="003F0E46" w:rsidRDefault="003F0E46" w:rsidP="003F0E46">
    <w:pPr>
      <w:pStyle w:val="Header"/>
      <w:jc w:val="right"/>
    </w:pPr>
    <w:r>
      <w:t>Annex I</w:t>
    </w:r>
  </w:p>
  <w:p w14:paraId="78BB23E7" w14:textId="77777777" w:rsidR="003F0E46" w:rsidRDefault="003F0E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8B333B"/>
    <w:multiLevelType w:val="hybridMultilevel"/>
    <w:tmpl w:val="4A4815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0704B7"/>
    <w:rsid w:val="00000FED"/>
    <w:rsid w:val="00002DA8"/>
    <w:rsid w:val="0000434E"/>
    <w:rsid w:val="000211A9"/>
    <w:rsid w:val="00031260"/>
    <w:rsid w:val="0003681A"/>
    <w:rsid w:val="000372B7"/>
    <w:rsid w:val="00050F6E"/>
    <w:rsid w:val="00061EC2"/>
    <w:rsid w:val="00066CE8"/>
    <w:rsid w:val="000704B7"/>
    <w:rsid w:val="0008048F"/>
    <w:rsid w:val="00080ED0"/>
    <w:rsid w:val="00085B8F"/>
    <w:rsid w:val="00090481"/>
    <w:rsid w:val="000A3826"/>
    <w:rsid w:val="000A6C26"/>
    <w:rsid w:val="000D52A4"/>
    <w:rsid w:val="000E07BC"/>
    <w:rsid w:val="000E3E92"/>
    <w:rsid w:val="000F1CD4"/>
    <w:rsid w:val="000F4103"/>
    <w:rsid w:val="000F70A7"/>
    <w:rsid w:val="00113CCA"/>
    <w:rsid w:val="00122F25"/>
    <w:rsid w:val="00135980"/>
    <w:rsid w:val="0015579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53C90"/>
    <w:rsid w:val="00262847"/>
    <w:rsid w:val="00281BB2"/>
    <w:rsid w:val="00284C59"/>
    <w:rsid w:val="002B254E"/>
    <w:rsid w:val="002B72E9"/>
    <w:rsid w:val="002C7998"/>
    <w:rsid w:val="002F1E53"/>
    <w:rsid w:val="002F2CAA"/>
    <w:rsid w:val="0030052C"/>
    <w:rsid w:val="00325A18"/>
    <w:rsid w:val="003306E1"/>
    <w:rsid w:val="003320E4"/>
    <w:rsid w:val="0033525D"/>
    <w:rsid w:val="003414F3"/>
    <w:rsid w:val="0035613E"/>
    <w:rsid w:val="00363EE9"/>
    <w:rsid w:val="00376128"/>
    <w:rsid w:val="0037742E"/>
    <w:rsid w:val="00377D56"/>
    <w:rsid w:val="0038245A"/>
    <w:rsid w:val="00382D6A"/>
    <w:rsid w:val="003840E6"/>
    <w:rsid w:val="00384CBC"/>
    <w:rsid w:val="00385CFC"/>
    <w:rsid w:val="0039337A"/>
    <w:rsid w:val="003A3189"/>
    <w:rsid w:val="003A3CA7"/>
    <w:rsid w:val="003B2EE4"/>
    <w:rsid w:val="003B33BD"/>
    <w:rsid w:val="003B558F"/>
    <w:rsid w:val="003B569D"/>
    <w:rsid w:val="003C3C0E"/>
    <w:rsid w:val="003D1307"/>
    <w:rsid w:val="003D42A6"/>
    <w:rsid w:val="003D4F21"/>
    <w:rsid w:val="003D4FAC"/>
    <w:rsid w:val="003E7906"/>
    <w:rsid w:val="003F0E46"/>
    <w:rsid w:val="003F3C50"/>
    <w:rsid w:val="00406A6A"/>
    <w:rsid w:val="00406B22"/>
    <w:rsid w:val="00411908"/>
    <w:rsid w:val="004328A7"/>
    <w:rsid w:val="00434C74"/>
    <w:rsid w:val="00437780"/>
    <w:rsid w:val="00442353"/>
    <w:rsid w:val="0045238E"/>
    <w:rsid w:val="00456EB4"/>
    <w:rsid w:val="00463141"/>
    <w:rsid w:val="004718F3"/>
    <w:rsid w:val="00475040"/>
    <w:rsid w:val="0048390C"/>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24CEA"/>
    <w:rsid w:val="00533796"/>
    <w:rsid w:val="00537343"/>
    <w:rsid w:val="00555D75"/>
    <w:rsid w:val="00560DF0"/>
    <w:rsid w:val="0056759C"/>
    <w:rsid w:val="0059513E"/>
    <w:rsid w:val="005954A1"/>
    <w:rsid w:val="005A6AA4"/>
    <w:rsid w:val="005A6D9F"/>
    <w:rsid w:val="005A7615"/>
    <w:rsid w:val="005B48FF"/>
    <w:rsid w:val="005D363F"/>
    <w:rsid w:val="005E4D2F"/>
    <w:rsid w:val="005F7227"/>
    <w:rsid w:val="00601825"/>
    <w:rsid w:val="00604C15"/>
    <w:rsid w:val="006158D5"/>
    <w:rsid w:val="00625D83"/>
    <w:rsid w:val="006431C3"/>
    <w:rsid w:val="00650532"/>
    <w:rsid w:val="00653922"/>
    <w:rsid w:val="006623E7"/>
    <w:rsid w:val="00662B80"/>
    <w:rsid w:val="00665082"/>
    <w:rsid w:val="00670F6C"/>
    <w:rsid w:val="00682C61"/>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51D2"/>
    <w:rsid w:val="0074760E"/>
    <w:rsid w:val="00754ABA"/>
    <w:rsid w:val="007A1546"/>
    <w:rsid w:val="007A228C"/>
    <w:rsid w:val="007A368E"/>
    <w:rsid w:val="007A5868"/>
    <w:rsid w:val="007B04CE"/>
    <w:rsid w:val="007B6871"/>
    <w:rsid w:val="007B7868"/>
    <w:rsid w:val="007B7A2F"/>
    <w:rsid w:val="007C3D33"/>
    <w:rsid w:val="007D294A"/>
    <w:rsid w:val="007D47D2"/>
    <w:rsid w:val="007D6EC0"/>
    <w:rsid w:val="007D7E1D"/>
    <w:rsid w:val="00804220"/>
    <w:rsid w:val="00805B1B"/>
    <w:rsid w:val="00831979"/>
    <w:rsid w:val="00851352"/>
    <w:rsid w:val="00857077"/>
    <w:rsid w:val="00863230"/>
    <w:rsid w:val="00865BD0"/>
    <w:rsid w:val="008717D8"/>
    <w:rsid w:val="0087215C"/>
    <w:rsid w:val="00875D25"/>
    <w:rsid w:val="00880E35"/>
    <w:rsid w:val="008875FE"/>
    <w:rsid w:val="00887F8E"/>
    <w:rsid w:val="00896234"/>
    <w:rsid w:val="00897E43"/>
    <w:rsid w:val="008A09C1"/>
    <w:rsid w:val="008A4AAA"/>
    <w:rsid w:val="008C0A74"/>
    <w:rsid w:val="008C5738"/>
    <w:rsid w:val="008C7EAD"/>
    <w:rsid w:val="008D0CFE"/>
    <w:rsid w:val="008D6152"/>
    <w:rsid w:val="008E1836"/>
    <w:rsid w:val="008E7BA9"/>
    <w:rsid w:val="008F0F81"/>
    <w:rsid w:val="008F27BF"/>
    <w:rsid w:val="009142EC"/>
    <w:rsid w:val="009154C3"/>
    <w:rsid w:val="00923540"/>
    <w:rsid w:val="00926767"/>
    <w:rsid w:val="009361D5"/>
    <w:rsid w:val="009428A4"/>
    <w:rsid w:val="00944249"/>
    <w:rsid w:val="009659F4"/>
    <w:rsid w:val="00970D60"/>
    <w:rsid w:val="0099390E"/>
    <w:rsid w:val="009960E5"/>
    <w:rsid w:val="009A7ADC"/>
    <w:rsid w:val="009B0D30"/>
    <w:rsid w:val="009C19B7"/>
    <w:rsid w:val="009C5ABB"/>
    <w:rsid w:val="009D7C51"/>
    <w:rsid w:val="009E196C"/>
    <w:rsid w:val="009E5204"/>
    <w:rsid w:val="009F36BF"/>
    <w:rsid w:val="00A111B6"/>
    <w:rsid w:val="00A26D27"/>
    <w:rsid w:val="00A376EE"/>
    <w:rsid w:val="00A42A99"/>
    <w:rsid w:val="00A5151A"/>
    <w:rsid w:val="00A57E0A"/>
    <w:rsid w:val="00A61760"/>
    <w:rsid w:val="00A818C8"/>
    <w:rsid w:val="00A823F6"/>
    <w:rsid w:val="00A8719E"/>
    <w:rsid w:val="00AA0A89"/>
    <w:rsid w:val="00AA6429"/>
    <w:rsid w:val="00AC01AA"/>
    <w:rsid w:val="00AC4F72"/>
    <w:rsid w:val="00AE4A71"/>
    <w:rsid w:val="00AF741A"/>
    <w:rsid w:val="00B01ADB"/>
    <w:rsid w:val="00B04161"/>
    <w:rsid w:val="00B056F9"/>
    <w:rsid w:val="00B11E3D"/>
    <w:rsid w:val="00B17E82"/>
    <w:rsid w:val="00B4575A"/>
    <w:rsid w:val="00B575BA"/>
    <w:rsid w:val="00B71608"/>
    <w:rsid w:val="00B76429"/>
    <w:rsid w:val="00B812B8"/>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0775F"/>
    <w:rsid w:val="00C15867"/>
    <w:rsid w:val="00C2296D"/>
    <w:rsid w:val="00C23155"/>
    <w:rsid w:val="00C40C41"/>
    <w:rsid w:val="00C4222E"/>
    <w:rsid w:val="00C45885"/>
    <w:rsid w:val="00C50F22"/>
    <w:rsid w:val="00C57971"/>
    <w:rsid w:val="00C65BD7"/>
    <w:rsid w:val="00C76BA4"/>
    <w:rsid w:val="00C83A48"/>
    <w:rsid w:val="00C85865"/>
    <w:rsid w:val="00C85E85"/>
    <w:rsid w:val="00CA0157"/>
    <w:rsid w:val="00CA2EAE"/>
    <w:rsid w:val="00CA4AC1"/>
    <w:rsid w:val="00CB0316"/>
    <w:rsid w:val="00CB0B11"/>
    <w:rsid w:val="00CB291A"/>
    <w:rsid w:val="00CB426A"/>
    <w:rsid w:val="00CB5354"/>
    <w:rsid w:val="00CB674E"/>
    <w:rsid w:val="00CC3C9E"/>
    <w:rsid w:val="00CC5C03"/>
    <w:rsid w:val="00CC6A14"/>
    <w:rsid w:val="00CC70A3"/>
    <w:rsid w:val="00CD4442"/>
    <w:rsid w:val="00CD53C3"/>
    <w:rsid w:val="00CD574E"/>
    <w:rsid w:val="00CD5815"/>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87E22"/>
    <w:rsid w:val="00D90C70"/>
    <w:rsid w:val="00D90E49"/>
    <w:rsid w:val="00D96ADE"/>
    <w:rsid w:val="00DA0CE2"/>
    <w:rsid w:val="00DC6A10"/>
    <w:rsid w:val="00DE657E"/>
    <w:rsid w:val="00DF10D2"/>
    <w:rsid w:val="00DF1C46"/>
    <w:rsid w:val="00DF4704"/>
    <w:rsid w:val="00E024AA"/>
    <w:rsid w:val="00E137E8"/>
    <w:rsid w:val="00E15C77"/>
    <w:rsid w:val="00E250F1"/>
    <w:rsid w:val="00E3550D"/>
    <w:rsid w:val="00E52838"/>
    <w:rsid w:val="00E614E0"/>
    <w:rsid w:val="00E73F7F"/>
    <w:rsid w:val="00E835C2"/>
    <w:rsid w:val="00E85409"/>
    <w:rsid w:val="00EA429F"/>
    <w:rsid w:val="00EA4F9E"/>
    <w:rsid w:val="00EA63CA"/>
    <w:rsid w:val="00EA6D3B"/>
    <w:rsid w:val="00EB00AD"/>
    <w:rsid w:val="00EB136C"/>
    <w:rsid w:val="00EB480E"/>
    <w:rsid w:val="00EB5EC6"/>
    <w:rsid w:val="00EB7FC9"/>
    <w:rsid w:val="00EC7760"/>
    <w:rsid w:val="00ED27E8"/>
    <w:rsid w:val="00ED7137"/>
    <w:rsid w:val="00EF06EA"/>
    <w:rsid w:val="00F21088"/>
    <w:rsid w:val="00F327E7"/>
    <w:rsid w:val="00F35746"/>
    <w:rsid w:val="00F447C7"/>
    <w:rsid w:val="00F459B4"/>
    <w:rsid w:val="00F5211B"/>
    <w:rsid w:val="00F52CA2"/>
    <w:rsid w:val="00F554A9"/>
    <w:rsid w:val="00F716FD"/>
    <w:rsid w:val="00F72072"/>
    <w:rsid w:val="00F80355"/>
    <w:rsid w:val="00F87C43"/>
    <w:rsid w:val="00F9607B"/>
    <w:rsid w:val="00FA5722"/>
    <w:rsid w:val="00FB0C81"/>
    <w:rsid w:val="00FC2200"/>
    <w:rsid w:val="00FC2540"/>
    <w:rsid w:val="00FC624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1FE46B"/>
  <w15:docId w15:val="{F4E191C1-240B-485B-BDC1-190A74C5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6E126D"/>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42353"/>
    <w:pPr>
      <w:spacing w:after="160" w:line="240" w:lineRule="exact"/>
    </w:pPr>
    <w:rPr>
      <w:sz w:val="20"/>
      <w:szCs w:val="20"/>
      <w:vertAlign w:val="superscript"/>
      <w:lang w:val="en-US"/>
    </w:rPr>
  </w:style>
  <w:style w:type="character" w:customStyle="1" w:styleId="normalchar">
    <w:name w:val="normal__char"/>
    <w:basedOn w:val="DefaultParagraphFont"/>
    <w:rsid w:val="00442353"/>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442353"/>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locked/>
    <w:rsid w:val="00442353"/>
    <w:rPr>
      <w:sz w:val="22"/>
      <w:szCs w:val="22"/>
      <w:lang w:val="en-CA"/>
    </w:rPr>
  </w:style>
  <w:style w:type="paragraph" w:styleId="ListParagraph">
    <w:name w:val="List Paragraph"/>
    <w:basedOn w:val="Normal"/>
    <w:uiPriority w:val="34"/>
    <w:qFormat/>
    <w:rsid w:val="007B7868"/>
    <w:pPr>
      <w:ind w:left="720"/>
      <w:contextualSpacing/>
    </w:pPr>
  </w:style>
  <w:style w:type="character" w:customStyle="1" w:styleId="HeaderChar">
    <w:name w:val="Header Char"/>
    <w:basedOn w:val="DefaultParagraphFont"/>
    <w:link w:val="Header"/>
    <w:rsid w:val="003F0E4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473731">
      <w:bodyDiv w:val="1"/>
      <w:marLeft w:val="0"/>
      <w:marRight w:val="0"/>
      <w:marTop w:val="0"/>
      <w:marBottom w:val="0"/>
      <w:divBdr>
        <w:top w:val="none" w:sz="0" w:space="0" w:color="auto"/>
        <w:left w:val="none" w:sz="0" w:space="0" w:color="auto"/>
        <w:bottom w:val="none" w:sz="0" w:space="0" w:color="auto"/>
        <w:right w:val="none" w:sz="0" w:space="0" w:color="auto"/>
      </w:divBdr>
    </w:div>
    <w:div w:id="15568161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www.greeningtheblue.org/focal-point-area/roles-and-responsibilitie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UNEP/OzL.Pro/ExCom/87/2</Document_x0020_Number>
    <DocumentType xmlns="64e33b30-101d-41de-b951-961aab25ea29">Pre-session</DocumentType>
  </documentManagement>
</p:properties>
</file>

<file path=customXml/itemProps1.xml><?xml version="1.0" encoding="utf-8"?>
<ds:datastoreItem xmlns:ds="http://schemas.openxmlformats.org/officeDocument/2006/customXml" ds:itemID="{0107F98A-E517-44AE-8264-07A4D20A9D87}"/>
</file>

<file path=customXml/itemProps2.xml><?xml version="1.0" encoding="utf-8"?>
<ds:datastoreItem xmlns:ds="http://schemas.openxmlformats.org/officeDocument/2006/customXml" ds:itemID="{78964BC8-5861-4335-ADA0-9478EFD6949D}"/>
</file>

<file path=customXml/itemProps3.xml><?xml version="1.0" encoding="utf-8"?>
<ds:datastoreItem xmlns:ds="http://schemas.openxmlformats.org/officeDocument/2006/customXml" ds:itemID="{557B3439-CDD6-4499-B640-B2F97873ED20}"/>
</file>

<file path=customXml/itemProps4.xml><?xml version="1.0" encoding="utf-8"?>
<ds:datastoreItem xmlns:ds="http://schemas.openxmlformats.org/officeDocument/2006/customXml" ds:itemID="{E917A0C7-BF8E-4AF4-9B24-2E4A74DF3041}"/>
</file>

<file path=docProps/app.xml><?xml version="1.0" encoding="utf-8"?>
<Properties xmlns="http://schemas.openxmlformats.org/officeDocument/2006/extended-properties" xmlns:vt="http://schemas.openxmlformats.org/officeDocument/2006/docPropsVTypes">
  <Template>Eec87G</Template>
  <TotalTime>11</TotalTime>
  <Pages>11</Pages>
  <Words>4419</Words>
  <Characters>26294</Characters>
  <Application>Microsoft Office Word</Application>
  <DocSecurity>0</DocSecurity>
  <Lines>503</Lines>
  <Paragraphs>227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subject/>
  <dc:creator>Kata Koppel</dc:creator>
  <cp:keywords/>
  <dc:description/>
  <cp:lastModifiedBy>Kata Koppel</cp:lastModifiedBy>
  <cp:revision>7</cp:revision>
  <cp:lastPrinted>2021-06-28T12:10:00Z</cp:lastPrinted>
  <dcterms:created xsi:type="dcterms:W3CDTF">2021-06-24T21:45:00Z</dcterms:created>
  <dcterms:modified xsi:type="dcterms:W3CDTF">2021-06-28T12:11:00Z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vt:lpwstr>
  </property>
  <property fmtid="{D5CDD505-2E9C-101B-9397-08002B2CF9AE}" pid="3" name="Revision date">
    <vt:lpwstr>5/2/2021</vt:lpwstr>
  </property>
  <property fmtid="{D5CDD505-2E9C-101B-9397-08002B2CF9AE}" pid="4" name="ContentTypeId">
    <vt:lpwstr>0x010100656C6B23EE95AB4DB098A66C463B3437</vt:lpwstr>
  </property>
</Properties>
</file>