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12A0BB50" w14:textId="77777777" w:rsidTr="00F52415">
        <w:trPr>
          <w:trHeight w:val="720"/>
        </w:trPr>
        <w:tc>
          <w:tcPr>
            <w:tcW w:w="5961" w:type="dxa"/>
            <w:gridSpan w:val="2"/>
            <w:tcBorders>
              <w:bottom w:val="single" w:sz="18" w:space="0" w:color="auto"/>
            </w:tcBorders>
          </w:tcPr>
          <w:p w14:paraId="563FBAE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65F211C6" w14:textId="77777777" w:rsidR="00C15867" w:rsidRPr="009B0D30" w:rsidRDefault="00C15867">
            <w:pPr>
              <w:jc w:val="right"/>
              <w:rPr>
                <w:sz w:val="52"/>
                <w:szCs w:val="52"/>
              </w:rPr>
            </w:pPr>
            <w:r>
              <w:rPr>
                <w:rFonts w:ascii="Univers Bold" w:hAnsi="Univers Bold"/>
                <w:b/>
                <w:sz w:val="72"/>
              </w:rPr>
              <w:t>EP</w:t>
            </w:r>
          </w:p>
        </w:tc>
      </w:tr>
      <w:tr w:rsidR="00C15867" w:rsidRPr="009B0D30" w14:paraId="017DCE61" w14:textId="77777777" w:rsidTr="00F524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3EB27F" w14:textId="77777777"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2480D1BE" wp14:editId="7CFB26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088E2E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6E2D57BF" w14:textId="77777777" w:rsidR="00F52415" w:rsidRDefault="00F524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F528215" w14:textId="3D6887C5"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B55589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24336CBF" w14:textId="77777777" w:rsidR="00C15867" w:rsidRPr="009B0D30" w:rsidRDefault="00C15867" w:rsidP="008C79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63DFAC75"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826E1D5" w14:textId="77777777" w:rsidR="00F52415" w:rsidRDefault="00F52415"/>
          <w:p w14:paraId="16E7F2E0" w14:textId="5C8C29A7" w:rsidR="00C15867" w:rsidRPr="009B0D30" w:rsidRDefault="00C15867">
            <w:proofErr w:type="spellStart"/>
            <w:r>
              <w:t>Distr</w:t>
            </w:r>
            <w:proofErr w:type="spellEnd"/>
            <w:r>
              <w:t>.</w:t>
            </w:r>
          </w:p>
          <w:p w14:paraId="5B5D4434" w14:textId="77777777" w:rsidR="00923540" w:rsidRPr="009B0D30" w:rsidRDefault="00923540" w:rsidP="00923540">
            <w:r>
              <w:t>GENERAL</w:t>
            </w:r>
          </w:p>
          <w:p w14:paraId="240E6E03" w14:textId="77777777" w:rsidR="00C15867" w:rsidRPr="009B0D30" w:rsidRDefault="00C15867"/>
          <w:p w14:paraId="589F2AE0" w14:textId="77777777" w:rsidR="00C15867" w:rsidRPr="009B0D30" w:rsidRDefault="00C15867"/>
          <w:p w14:paraId="36319F0D" w14:textId="77777777" w:rsidR="008C79EB" w:rsidRPr="009B0D30" w:rsidRDefault="008C79EB" w:rsidP="008C79E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/92/48</w:t>
            </w:r>
            <w:r>
              <w:fldChar w:fldCharType="end"/>
            </w:r>
          </w:p>
          <w:p w14:paraId="4E9108D6" w14:textId="3CF8A17D" w:rsidR="00C15867" w:rsidRPr="009B0D30" w:rsidRDefault="003C66ED">
            <w:r>
              <w:t>25 de abril de 2023</w:t>
            </w:r>
          </w:p>
          <w:p w14:paraId="2D0CE929" w14:textId="77777777" w:rsidR="00C15867" w:rsidRPr="009B0D30" w:rsidRDefault="00C15867">
            <w:pPr>
              <w:rPr>
                <w:caps/>
              </w:rPr>
            </w:pPr>
          </w:p>
          <w:p w14:paraId="65A1CE27" w14:textId="77777777" w:rsidR="00784521" w:rsidRPr="0032122B" w:rsidRDefault="00784521" w:rsidP="00784521">
            <w:pPr>
              <w:rPr>
                <w:caps/>
                <w:lang w:val="es-AR"/>
              </w:rPr>
            </w:pPr>
            <w:r w:rsidRPr="0032122B">
              <w:rPr>
                <w:caps/>
                <w:lang w:val="es-AR"/>
              </w:rPr>
              <w:t>EspAÑoL</w:t>
            </w:r>
          </w:p>
          <w:p w14:paraId="6359A78E" w14:textId="0B6E8F5A" w:rsidR="00C15867" w:rsidRPr="009B0D30" w:rsidRDefault="00784521" w:rsidP="00784521">
            <w:r w:rsidRPr="0032122B">
              <w:rPr>
                <w:lang w:val="es-AR"/>
              </w:rPr>
              <w:t>ORIGINAL: INGLÉS</w:t>
            </w:r>
          </w:p>
        </w:tc>
      </w:tr>
    </w:tbl>
    <w:p w14:paraId="5262FFE8" w14:textId="77777777" w:rsidR="00CA59FB"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3B00489D" w14:textId="77777777" w:rsidR="00CA59FB" w:rsidRDefault="00CA59FB" w:rsidP="00CA59FB">
      <w:pPr>
        <w:jc w:val="left"/>
      </w:pPr>
      <w:r>
        <w:t>Montreal, 29 de mayo – 2 de junio de 2023</w:t>
      </w:r>
    </w:p>
    <w:p w14:paraId="14EE9278" w14:textId="07205F2B" w:rsidR="00C15867" w:rsidRPr="009B0D30" w:rsidRDefault="008A47F7" w:rsidP="00CA59FB">
      <w:pPr>
        <w:jc w:val="left"/>
      </w:pPr>
      <w:r>
        <w:t>Cuestión 11 b) ii) del orden del día provisional</w:t>
      </w:r>
      <w:r w:rsidRPr="00CD4A2E">
        <w:rPr>
          <w:rStyle w:val="FootnoteReference"/>
        </w:rPr>
        <w:footnoteReference w:id="2"/>
      </w:r>
    </w:p>
    <w:p w14:paraId="1F75BA7F" w14:textId="77777777" w:rsidR="00066CE8" w:rsidRPr="009B0D30" w:rsidRDefault="00261C13" w:rsidP="00E753E8">
      <w:pPr>
        <w:pStyle w:val="Heading5"/>
        <w:numPr>
          <w:ilvl w:val="0"/>
          <w:numId w:val="0"/>
        </w:numPr>
        <w:ind w:left="3600"/>
      </w:pPr>
      <w:r>
        <w:tab/>
      </w:r>
    </w:p>
    <w:p w14:paraId="0491D0EA" w14:textId="6CB49892" w:rsidR="00A3533D" w:rsidRDefault="008C79EB" w:rsidP="00A3533D">
      <w:pPr>
        <w:pStyle w:val="Title1"/>
      </w:pPr>
      <w:r>
        <w:rPr>
          <w:caps w:val="0"/>
        </w:rPr>
        <w:t>INFORME SOBRE CONSULTAS CON LAS SECRETARÍAS DEL FONDO PARA EL MEDIO AMBIENTE MUNDIAL Y 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LOS HFC</w:t>
      </w:r>
    </w:p>
    <w:p w14:paraId="6908614B" w14:textId="77777777" w:rsidR="00A3533D" w:rsidRDefault="00A3533D" w:rsidP="00A3533D">
      <w:pPr>
        <w:widowControl w:val="0"/>
        <w:tabs>
          <w:tab w:val="num" w:pos="0"/>
        </w:tabs>
        <w:spacing w:after="240"/>
        <w:jc w:val="center"/>
        <w:outlineLvl w:val="0"/>
        <w:rPr>
          <w:b/>
          <w:bCs/>
        </w:rPr>
      </w:pPr>
    </w:p>
    <w:p w14:paraId="0B1E36F8" w14:textId="77777777" w:rsidR="00B10C5B" w:rsidRPr="006D4A7F" w:rsidRDefault="00B10C5B" w:rsidP="00B10C5B">
      <w:pPr>
        <w:pStyle w:val="Heading1"/>
        <w:numPr>
          <w:ilvl w:val="0"/>
          <w:numId w:val="0"/>
        </w:numPr>
        <w:tabs>
          <w:tab w:val="left" w:pos="720"/>
          <w:tab w:val="center" w:pos="4680"/>
          <w:tab w:val="left" w:pos="5084"/>
        </w:tabs>
      </w:pPr>
      <w:r>
        <w:t>Este documento consta de:</w:t>
      </w:r>
    </w:p>
    <w:p w14:paraId="212F7B59" w14:textId="42997D52" w:rsidR="00B10C5B" w:rsidRDefault="00B10C5B" w:rsidP="00B10C5B">
      <w:pPr>
        <w:pStyle w:val="ListParagraph"/>
        <w:numPr>
          <w:ilvl w:val="0"/>
          <w:numId w:val="27"/>
        </w:numPr>
        <w:spacing w:after="0" w:line="240" w:lineRule="auto"/>
        <w:ind w:hanging="720"/>
        <w:jc w:val="both"/>
        <w:rPr>
          <w:rFonts w:ascii="Times New Roman" w:hAnsi="Times New Roman" w:cs="Times New Roman"/>
        </w:rPr>
      </w:pPr>
      <w:r>
        <w:rPr>
          <w:rFonts w:ascii="Times New Roman" w:hAnsi="Times New Roman"/>
        </w:rPr>
        <w:t>Una nota de la Secretaría en la que se hace referencia a los debates que tuvieron lugar en la 91ª</w:t>
      </w:r>
      <w:r w:rsidR="008C79EB">
        <w:rPr>
          <w:rFonts w:ascii="Times New Roman" w:hAnsi="Times New Roman"/>
        </w:rPr>
        <w:t> </w:t>
      </w:r>
      <w:r>
        <w:rPr>
          <w:rFonts w:ascii="Times New Roman" w:hAnsi="Times New Roman"/>
        </w:rPr>
        <w:t xml:space="preserve">reunión del Comité Ejecutivo y a las consultas con las distintas instituciones de financiación tras la 91ª reunión. </w:t>
      </w:r>
    </w:p>
    <w:p w14:paraId="1B08F469" w14:textId="77777777" w:rsidR="000977A3" w:rsidRPr="006D4A7F" w:rsidRDefault="000977A3" w:rsidP="000977A3">
      <w:pPr>
        <w:pStyle w:val="ListParagraph"/>
        <w:spacing w:after="0" w:line="240" w:lineRule="auto"/>
        <w:jc w:val="both"/>
        <w:rPr>
          <w:rFonts w:ascii="Times New Roman" w:hAnsi="Times New Roman" w:cs="Times New Roman"/>
        </w:rPr>
      </w:pPr>
    </w:p>
    <w:p w14:paraId="2B19CA73" w14:textId="178E531A" w:rsidR="00B10C5B" w:rsidRPr="000D265C" w:rsidRDefault="003A31E1" w:rsidP="000D265C">
      <w:pPr>
        <w:pStyle w:val="ListParagraph"/>
        <w:numPr>
          <w:ilvl w:val="0"/>
          <w:numId w:val="27"/>
        </w:numPr>
        <w:spacing w:after="0" w:line="240" w:lineRule="auto"/>
        <w:ind w:hanging="720"/>
        <w:jc w:val="both"/>
        <w:rPr>
          <w:rFonts w:ascii="Times New Roman" w:hAnsi="Times New Roman" w:cs="Times New Roman"/>
        </w:rPr>
      </w:pPr>
      <w:r>
        <w:rPr>
          <w:rFonts w:ascii="Times New Roman" w:hAnsi="Times New Roman"/>
        </w:rPr>
        <w:t>El informe sobre las consultas con las secretarías del Fondo para el Medio Ambiente Mundial y 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los HFC (UNEP/OzL.Pro/ExCom/91/65).</w:t>
      </w:r>
    </w:p>
    <w:p w14:paraId="4118E662" w14:textId="77777777" w:rsidR="00B10C5B" w:rsidRDefault="00B10C5B" w:rsidP="00A3533D">
      <w:pPr>
        <w:widowControl w:val="0"/>
        <w:tabs>
          <w:tab w:val="num" w:pos="0"/>
        </w:tabs>
        <w:spacing w:after="240"/>
        <w:jc w:val="center"/>
        <w:outlineLvl w:val="0"/>
        <w:rPr>
          <w:b/>
          <w:bCs/>
          <w:sz w:val="24"/>
          <w:szCs w:val="24"/>
        </w:rPr>
      </w:pPr>
    </w:p>
    <w:p w14:paraId="251F4115" w14:textId="77777777" w:rsidR="00B10C5B" w:rsidRDefault="00B10C5B" w:rsidP="00A3533D">
      <w:pPr>
        <w:widowControl w:val="0"/>
        <w:tabs>
          <w:tab w:val="num" w:pos="0"/>
        </w:tabs>
        <w:spacing w:after="240"/>
        <w:jc w:val="center"/>
        <w:outlineLvl w:val="0"/>
        <w:rPr>
          <w:b/>
          <w:bCs/>
          <w:sz w:val="24"/>
          <w:szCs w:val="24"/>
        </w:rPr>
      </w:pPr>
    </w:p>
    <w:p w14:paraId="06808295" w14:textId="2644A00D" w:rsidR="009D183F" w:rsidRDefault="009D183F">
      <w:pPr>
        <w:jc w:val="left"/>
        <w:rPr>
          <w:b/>
          <w:bCs/>
          <w:sz w:val="24"/>
          <w:szCs w:val="24"/>
        </w:rPr>
      </w:pPr>
      <w:r>
        <w:br w:type="page"/>
      </w:r>
    </w:p>
    <w:p w14:paraId="5C5F651D" w14:textId="77777777" w:rsidR="00423911" w:rsidRPr="00DE7411" w:rsidRDefault="00423911" w:rsidP="009308E1">
      <w:pPr>
        <w:pStyle w:val="Heading1"/>
        <w:numPr>
          <w:ilvl w:val="0"/>
          <w:numId w:val="0"/>
        </w:numPr>
        <w:jc w:val="center"/>
        <w:rPr>
          <w:b/>
          <w:bCs/>
          <w:sz w:val="24"/>
          <w:szCs w:val="24"/>
        </w:rPr>
      </w:pPr>
      <w:r>
        <w:rPr>
          <w:b/>
          <w:bCs/>
          <w:sz w:val="24"/>
          <w:szCs w:val="24"/>
        </w:rPr>
        <w:lastRenderedPageBreak/>
        <w:t>Nota de la Secretaría</w:t>
      </w:r>
    </w:p>
    <w:p w14:paraId="5505B7B2" w14:textId="52B6EB77" w:rsidR="00D612C3" w:rsidRDefault="00423911" w:rsidP="005D722F">
      <w:pPr>
        <w:pStyle w:val="Heading1"/>
        <w:numPr>
          <w:ilvl w:val="0"/>
          <w:numId w:val="0"/>
        </w:numPr>
        <w:spacing w:after="0"/>
        <w:rPr>
          <w:b/>
          <w:bCs/>
          <w:sz w:val="24"/>
          <w:szCs w:val="24"/>
        </w:rPr>
      </w:pPr>
      <w:r>
        <w:rPr>
          <w:b/>
          <w:bCs/>
          <w:sz w:val="24"/>
          <w:szCs w:val="24"/>
        </w:rPr>
        <w:t>Introducción</w:t>
      </w:r>
    </w:p>
    <w:p w14:paraId="4601860A" w14:textId="77777777" w:rsidR="005D722F" w:rsidRPr="005D722F" w:rsidRDefault="005D722F" w:rsidP="005D722F">
      <w:pPr>
        <w:rPr>
          <w:lang w:val="en-GB"/>
        </w:rPr>
      </w:pPr>
    </w:p>
    <w:p w14:paraId="114B298A" w14:textId="3FB56D80" w:rsidR="00A3533D" w:rsidRDefault="00A3533D" w:rsidP="00954006">
      <w:pPr>
        <w:pStyle w:val="Heading1"/>
      </w:pPr>
      <w:r>
        <w:t>En su 90</w:t>
      </w:r>
      <w:r>
        <w:rPr>
          <w:vertAlign w:val="superscript"/>
        </w:rPr>
        <w:t>a</w:t>
      </w:r>
      <w:r>
        <w:t xml:space="preserve"> reunión y entre otras cosas, el Comité solicitó a la Secretaría mantenerse en consulta con las secretarías del Fondo para el Medio Ambiente Mundial (FMAM), el Fondo Verde para el Clima (FVC) y otros organismos respecto del posible intercambio de información sobre políticas, proyectos y modalidades de financiamiento relativas al mantenimiento o potenciación de la eficiencia energética al reducir los HFC, e informar al respecto en la 91ª reunión (decisión 90/50 b) iii)). </w:t>
      </w:r>
    </w:p>
    <w:p w14:paraId="491B0D72" w14:textId="6A50F68D" w:rsidR="00F61C3C" w:rsidRPr="00C67297" w:rsidRDefault="00F61C3C" w:rsidP="00F61C3C">
      <w:pPr>
        <w:pStyle w:val="Heading1"/>
      </w:pPr>
      <w:r>
        <w:t>De conformidad con la decisión 90/50 b) iii), la Secretaría presentó el documento UNEP/OzL.Pro/ExCom/91/65 a la 91ª reunión. Para facilitar la consulta, el documento se adjunta al presente documento.</w:t>
      </w:r>
    </w:p>
    <w:p w14:paraId="2EBF25D1" w14:textId="77777777" w:rsidR="000E6737" w:rsidRPr="00E85D57" w:rsidRDefault="000E6737" w:rsidP="000E6737">
      <w:pPr>
        <w:rPr>
          <w:b/>
          <w:bCs/>
          <w:sz w:val="24"/>
          <w:szCs w:val="24"/>
        </w:rPr>
      </w:pPr>
      <w:r>
        <w:rPr>
          <w:b/>
          <w:bCs/>
          <w:sz w:val="24"/>
          <w:szCs w:val="24"/>
        </w:rPr>
        <w:t>Debates en la 91</w:t>
      </w:r>
      <w:r>
        <w:rPr>
          <w:b/>
          <w:bCs/>
          <w:sz w:val="24"/>
          <w:szCs w:val="24"/>
          <w:vertAlign w:val="superscript"/>
        </w:rPr>
        <w:t>a</w:t>
      </w:r>
      <w:r>
        <w:rPr>
          <w:b/>
          <w:bCs/>
          <w:sz w:val="24"/>
          <w:szCs w:val="24"/>
        </w:rPr>
        <w:t xml:space="preserve"> reunión</w:t>
      </w:r>
      <w:r w:rsidRPr="00E85D57">
        <w:rPr>
          <w:b/>
          <w:bCs/>
          <w:sz w:val="24"/>
          <w:szCs w:val="24"/>
          <w:vertAlign w:val="superscript"/>
        </w:rPr>
        <w:footnoteReference w:id="3"/>
      </w:r>
    </w:p>
    <w:p w14:paraId="42B5DB87" w14:textId="77777777" w:rsidR="000E6737" w:rsidRPr="00F710FC" w:rsidRDefault="000E6737" w:rsidP="000E6737"/>
    <w:p w14:paraId="18E2CE65" w14:textId="59F64749" w:rsidR="009201E7" w:rsidRPr="00542406" w:rsidRDefault="009201E7" w:rsidP="00954006">
      <w:pPr>
        <w:pStyle w:val="Heading1"/>
      </w:pPr>
      <w:r>
        <w:t>El Comité Ejecutivo debatió los distintos aspectos relativos al informe respectivo. A continuación se presentan los principales puntos destacados durante los debates:</w:t>
      </w:r>
    </w:p>
    <w:p w14:paraId="26CB28E6" w14:textId="13EAA4B4" w:rsidR="00BA78F2" w:rsidRPr="00BF4770" w:rsidRDefault="0018645D" w:rsidP="00954006">
      <w:pPr>
        <w:pStyle w:val="Heading2"/>
      </w:pPr>
      <w:r>
        <w:t xml:space="preserve">Varios miembros afirmaron que deberían mantenerse conversaciones periódicas entre el Fondo Multilateral (FML) y otras entidades de financiación, puesto que podrían extraerse enseñanzas de las experiencias de dichas entidades. Un miembro insistió en la importancia de colaborar y compartir información, tanto internamente dentro de los organismos de ejecución como a nivel nacional con las dependencias nacionales del ozono y los centros de coordinación de otras entidades de financiación. </w:t>
      </w:r>
    </w:p>
    <w:p w14:paraId="64330497" w14:textId="59F60782" w:rsidR="00C72F26" w:rsidRPr="005F6008" w:rsidRDefault="00284C10" w:rsidP="00954006">
      <w:pPr>
        <w:pStyle w:val="Heading2"/>
      </w:pPr>
      <w:r>
        <w:t xml:space="preserve">Un miembro observó que la Secretaría había identificado oportunidades útiles y continuas para ese intercambio de información y para la acción complementaria entre las instituciones de financiación. La naturaleza de las actividades que llevan a cabo las distintas entidades de financiación no se solapa en gran medida con el trabajo del FML, y los procesos y enfoques de dichas entidades son muy diferentes a los del Fondo, que trabaja en función de un calendario de cumplimientos. La ventaja de financiar las actividades de eficiencia energética a través del FML es que la financiación formará parte de un sistema ya existente, algo que podría resultar más sencillo y eficaz para los países. </w:t>
      </w:r>
    </w:p>
    <w:p w14:paraId="38BEDDD5" w14:textId="0AED15EF" w:rsidR="00A1563E" w:rsidRPr="00DF6439" w:rsidRDefault="00C14F28" w:rsidP="00954006">
      <w:pPr>
        <w:pStyle w:val="Heading2"/>
      </w:pPr>
      <w:r>
        <w:t>Uno de los miembros afirmó que, si bien se consideraba útil compartir información y desarrollar un enfoque más cooperativo con otras instituciones, se manifestaron preocupaciones sobre las perspectivas de buscar financiación fuera del FML para ayudar a los países del artículo 5 a cumplir con sus obligaciones en virtud del Protocolo de Montreal y la Enmienda de Kigali. El Fondo para el Medio Ambiente Mundial y el Fondo Verde para el Clima no se pensaron, y por tanto no son adecuados, para este propósito. Sus procesos de aprobación de proyectos requieren una gran dedicación de tiempo y, por tanto, son incompatibles con los plazos de cumplimiento próximos en el tiempo establecidos en la Enmienda de Kigali. Además, el Fondo para el Medio Ambiente Mundial tan solo dedica un porcentaje muy pequeño de sus recursos al aspecto de energía y materiales en el contexto del cambio climático.</w:t>
      </w:r>
    </w:p>
    <w:p w14:paraId="79AC8B3D" w14:textId="078966FA" w:rsidR="00A1563E" w:rsidRPr="00676C8E" w:rsidRDefault="00D85C68" w:rsidP="00450D2F">
      <w:pPr>
        <w:pStyle w:val="Heading2"/>
        <w:widowControl/>
      </w:pPr>
      <w:r>
        <w:t xml:space="preserve">Un miembro opinó que la financiación de los proyectos de eficiencia energética debería ser en forma de subvenciones y sugirió que el Comité Ejecutivo podría aportar directrices sobre las modalidades de dicha financiación por subvenciones. Otro miembro sugirió al Comité Ejecutivo que siguiera manteniéndose abierto a todas las opciones disponibles. Varios </w:t>
      </w:r>
      <w:r>
        <w:lastRenderedPageBreak/>
        <w:t xml:space="preserve">miembros observaron que los procesos de otras entidades no están centrados en el cumplimiento, pero que los proyectos de eficiencia energética del FML tampoco lo están. </w:t>
      </w:r>
    </w:p>
    <w:p w14:paraId="57D023FC" w14:textId="6194E033" w:rsidR="00A1563E" w:rsidRDefault="000401E3" w:rsidP="00954006">
      <w:pPr>
        <w:pStyle w:val="Heading1"/>
      </w:pPr>
      <w:r>
        <w:t>Tras las deliberaciones del grupo de contacto establecido para examinar la cuestión, el Comité Ejecutivo acordó estudiar, en su 92ª reunión, el informe sobre las consultas con las secretarías del Fondo para el Medio Ambiente Mundial y el Fondo Verde para el Clima y otras instituciones de financiación pertinentes sobre oportunidades para compartir información sobre políticas, proyectos y modalidades de financiación pertinentes relativas a mantener o mejorar la eficiencia energética durante la reducción de HFC (decisión 90/50 b) iii)).</w:t>
      </w:r>
    </w:p>
    <w:p w14:paraId="3031D026" w14:textId="457534FA" w:rsidR="00044E7D" w:rsidRDefault="00044E7D" w:rsidP="00044E7D">
      <w:pPr>
        <w:pStyle w:val="Heading1"/>
        <w:numPr>
          <w:ilvl w:val="0"/>
          <w:numId w:val="0"/>
        </w:numPr>
        <w:rPr>
          <w:b/>
          <w:bCs/>
          <w:sz w:val="24"/>
          <w:szCs w:val="24"/>
        </w:rPr>
      </w:pPr>
      <w:r>
        <w:rPr>
          <w:b/>
          <w:bCs/>
          <w:sz w:val="24"/>
          <w:szCs w:val="24"/>
        </w:rPr>
        <w:t>Consultas con las distintas instituciones de financiación tras la 91ª reunión</w:t>
      </w:r>
    </w:p>
    <w:p w14:paraId="3CA97DE8" w14:textId="05CA7BF3" w:rsidR="00B4743A" w:rsidRDefault="00B4743A" w:rsidP="00B4743A">
      <w:pPr>
        <w:rPr>
          <w:u w:val="single"/>
        </w:rPr>
      </w:pPr>
      <w:r>
        <w:rPr>
          <w:u w:val="single"/>
        </w:rPr>
        <w:t>Fondo Verde para el Clima</w:t>
      </w:r>
    </w:p>
    <w:p w14:paraId="0A1A7D8E" w14:textId="77777777" w:rsidR="00B4743A" w:rsidRPr="00F61C3C" w:rsidRDefault="00B4743A" w:rsidP="000F2F95">
      <w:pPr>
        <w:rPr>
          <w:u w:val="single"/>
        </w:rPr>
      </w:pPr>
    </w:p>
    <w:p w14:paraId="22899036" w14:textId="37072F2B" w:rsidR="00855F7D" w:rsidRPr="006407F0" w:rsidRDefault="000E0E8D" w:rsidP="00954006">
      <w:pPr>
        <w:pStyle w:val="Heading1"/>
      </w:pPr>
      <w:r>
        <w:t xml:space="preserve">Se celebraron consultas con el Sr. Yannick Glemarec, director ejecutivo del FVC, y el equipo del FVC al margen de la Conferencia de las Naciones Unidas sobre Biodiversidad del 16 de diciembre de 2022. Durante la reunión, el Sr. Glemarec dio las gracias a la Secretaría por facilitar información actualizada sobre los debates mantenidos al respecto y las decisiones adoptadas por el Comité Ejecutivo en la 91ª reunión. Describió el enfoque del FVC a la hora de proporcionar financiación para actividades relacionadas con la eficiencia energética y ofreció una visión general sobre la forma en que el FVC utiliza diferentes instrumentos de financiación, principalmente instrumentos no subvencionados, para ampliar y lograr una transformación del mercado de gran impacto. También mencionó el modo en que el FVC se coordina con el FMAM para ampliar el impacto de los proyectos, centrándose el FMAM en la eliminación de barreras y apoyando el FVC la transformación del mercado. La Secretaría debatió los posibles proyectos de reducción progresiva de HFC que probablemente se presentarán como parte de los planes de ejecución de HFC de Kigali en los próximos dos o tres años y expresó que la información sobre políticas y proyectos relacionados con la reducción progresiva de HFC se compartiría con la Secretaría del FVC.  </w:t>
      </w:r>
    </w:p>
    <w:p w14:paraId="5917A3ED" w14:textId="7AB05C0F" w:rsidR="000E0E8D" w:rsidRDefault="00936CB9" w:rsidP="00954006">
      <w:pPr>
        <w:pStyle w:val="Heading1"/>
      </w:pPr>
      <w:r>
        <w:t>Tras estas consultas, la Secretaría mantuvo conversaciones en enero de 2023 con el Sr. Germán Velásquez, director de la División de Mitigación y Adaptación del FVC, sobre la coordinación y colaboración con el FVC en proyectos relacionados con la eficiencia energética en el contexto de la eliminación progresiva de los HFC. Basándose en las conversaciones, se preparó un borrador de nota sobre la forma en que el FVC y el FML podrían trabajar con sus respectivos organismos</w:t>
      </w:r>
      <w:r w:rsidR="00FC122B">
        <w:rPr>
          <w:rStyle w:val="FootnoteReference"/>
        </w:rPr>
        <w:footnoteReference w:id="4"/>
      </w:r>
      <w:r>
        <w:t xml:space="preserve"> en la identificación de proyectos piloto relacionados con la eficiencia energética en el contexto de la decisión 91/65</w:t>
      </w:r>
      <w:r w:rsidR="007127BA">
        <w:rPr>
          <w:rStyle w:val="FootnoteReference"/>
        </w:rPr>
        <w:footnoteReference w:id="5"/>
      </w:r>
      <w:r>
        <w:t xml:space="preserve"> y trabajar en la posible ampliación de la financiación de proyectos de reducción progresiva de los HFC apoyados por el FML si éstos se encuentran dentro de las áreas prioritarias del FVC. Se acordó que el FVC y el FML podrían organizar reuniones periódicas para compartir información sobre proyectos aprobados y cuestiones técnicas y políticas relevantes; fomentar el fortalecimiento de los mecanismos de coordinación institucional a través de sus respectivos organismos e instituciones nacionales; y estudiar la posibilidad de combinar proyectos de reducción progresiva de los HFC financiados por el FML con programas insignia pertinentes relacionados con la eficiencia energética desarrollados por el FVC en el FVC-2</w:t>
      </w:r>
      <w:r w:rsidR="000F2F95" w:rsidRPr="00C44349">
        <w:rPr>
          <w:rStyle w:val="FootnoteReference"/>
        </w:rPr>
        <w:footnoteReference w:id="6"/>
      </w:r>
      <w:r>
        <w:t xml:space="preserve">. Además, la Secretaría compartió información con el FVC sobre el proyecto global de asistencia técnica para el hermanamiento de responsables nacionales del ozono y responsables nacionales de políticas de eficiencia energética para apoyar los objetivos de la Enmienda de Kigali, aprobado en la 91ª reunión del Comité Ejecutivo (decisión </w:t>
      </w:r>
      <w:r>
        <w:lastRenderedPageBreak/>
        <w:t>91/42) y explicó cómo dicho proyecto podría ofrecer una oportunidad para reforzar la colaboración entre las instituciones del FVC y del FML.</w:t>
      </w:r>
    </w:p>
    <w:p w14:paraId="51D01691" w14:textId="608ABB4B" w:rsidR="00B4743A" w:rsidRDefault="00B4743A" w:rsidP="00B500CC">
      <w:pPr>
        <w:keepNext/>
        <w:rPr>
          <w:u w:val="single"/>
        </w:rPr>
      </w:pPr>
      <w:r>
        <w:rPr>
          <w:u w:val="single"/>
        </w:rPr>
        <w:t>Fondo para el Medio Ambiente Mundial</w:t>
      </w:r>
    </w:p>
    <w:p w14:paraId="64488E82" w14:textId="77777777" w:rsidR="00B4743A" w:rsidRPr="000F2F95" w:rsidRDefault="00B4743A" w:rsidP="00B500CC">
      <w:pPr>
        <w:keepNext/>
        <w:rPr>
          <w:u w:val="single"/>
        </w:rPr>
      </w:pPr>
    </w:p>
    <w:p w14:paraId="57C7E158" w14:textId="0F6337C4" w:rsidR="003803C5" w:rsidRPr="003803C5" w:rsidRDefault="00652F90" w:rsidP="0071283B">
      <w:pPr>
        <w:pStyle w:val="Heading1"/>
      </w:pPr>
      <w:r>
        <w:t xml:space="preserve">El 18 de abril de 2023 se celebraron consultas con representantes de la secretaría del FMAM. Durante las consultas, la Secretaría ofreció una visión general de las decisiones adoptadas por el Comité Ejecutivo en la 91ª reunión sobre asuntos relacionados con la eficiencia energética en el contexto de la reducción progresiva de los HFC, en particular en relación con la ventana de financiación aprobada para proyectos piloto destinados a mantener o mejorar la eficiencia energética de las tecnologías y equipos de sustitución en el contexto de la reducción progresiva de los HFC (decisión 91/65), y también sobre los debates en curso sobre otros asuntos relacionados con la eficiencia energética. La Secretaría destacó que el Comité Ejecutivo fomenta la coordinación y colaboración entre el FMAM y el FML en aspectos relacionados con la eficiencia energética y facilitó información sobre la aprobación del mencionado proyecto de hermanamiento de asistencia técnica, en el que se espera que los puntos focales del FMAM participen en las consultas junto con los responsables nacionales del ozono. Los representantes de la Secretaría del FMAM mencionaron que siguen programando recursos para el área de la eficiencia energética, de acuerdo con las directrices de programación del FMAM-8, en función de la demanda de los países. </w:t>
      </w:r>
    </w:p>
    <w:p w14:paraId="34E8632E" w14:textId="017EE55F" w:rsidR="003803C5" w:rsidRPr="008A415B" w:rsidRDefault="00F37EF8" w:rsidP="009946CA">
      <w:pPr>
        <w:pStyle w:val="Heading1"/>
        <w:numPr>
          <w:ilvl w:val="0"/>
          <w:numId w:val="0"/>
        </w:numPr>
        <w:rPr>
          <w:u w:val="single"/>
        </w:rPr>
      </w:pPr>
      <w:r>
        <w:rPr>
          <w:u w:val="single"/>
        </w:rPr>
        <w:t>Otras instituciones de financiación</w:t>
      </w:r>
    </w:p>
    <w:p w14:paraId="45ABAB1D" w14:textId="48425CA1" w:rsidR="00134CAE" w:rsidRDefault="00134CAE" w:rsidP="00954006">
      <w:pPr>
        <w:pStyle w:val="Heading1"/>
      </w:pPr>
      <w:r>
        <w:t xml:space="preserve">La información sobre las decisiones adoptadas en la 91ª reunión en relación con los proyectos piloto sobre eficiencia energética al tiempo que se reducen progresivamente los HFC y las consultas sobre otros asuntos relacionados con la eficiencia energética se compartió con el Grupo del Banco Africano de Desarrollo (BAfD), el Banco Asiático de Desarrollo, el Banco Europeo de Reconstrucción y Desarrollo y el Banco Interamericano de Desarrollo. Se mantuvieron conversaciones con el BAfD sobre las diversas decisiones y otras cuestiones políticas, durante las cuales el BAfD expresó su interés en utilizar esta información a la hora de preparar los proyectos pertinentes relacionados con la eficiencia energética. </w:t>
      </w:r>
    </w:p>
    <w:p w14:paraId="53F0CC3D" w14:textId="6126AA6A" w:rsidR="00BF4770" w:rsidRPr="00BF4770" w:rsidRDefault="00311F29" w:rsidP="00954006">
      <w:pPr>
        <w:pStyle w:val="Heading1"/>
      </w:pPr>
      <w:r>
        <w:t>Cabe señalar que el Comité Ejecutivo proseguirá sus deliberaciones sobre el marco operativo para profundizar en los aspectos institucionales y los proyectos y actividades que podría emprender el Fondo Multilateral para mantener o mejorar la eficacia energética de las tecnologías y equipos de sustitución en los sectores de fabricación y mantenimiento cuando se reduzcan progresivamente los HFC (decisión 90/50 b) ii)) (UNEP/OzL.Pro/ExCom/92/47) en la 92ª reunión y que la información que contiene es pertinente para la decisión que ha de adoptar el Comité Ejecutivo en el contexto del presente documento.</w:t>
      </w:r>
    </w:p>
    <w:p w14:paraId="15686444" w14:textId="77777777" w:rsidR="00311F29" w:rsidRPr="00F710FC" w:rsidRDefault="00311F29" w:rsidP="00311F29"/>
    <w:p w14:paraId="03C14CDB" w14:textId="77777777" w:rsidR="00912919" w:rsidRPr="00F710FC" w:rsidRDefault="00912919" w:rsidP="00311F29">
      <w:pPr>
        <w:sectPr w:rsidR="00912919" w:rsidRPr="00F710FC" w:rsidSect="001B11A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pPr>
    </w:p>
    <w:tbl>
      <w:tblPr>
        <w:tblW w:w="10233" w:type="dxa"/>
        <w:tblInd w:w="-432" w:type="dxa"/>
        <w:tblLayout w:type="fixed"/>
        <w:tblLook w:val="0000" w:firstRow="0" w:lastRow="0" w:firstColumn="0" w:lastColumn="0" w:noHBand="0" w:noVBand="0"/>
      </w:tblPr>
      <w:tblGrid>
        <w:gridCol w:w="1674"/>
        <w:gridCol w:w="3969"/>
        <w:gridCol w:w="4590"/>
      </w:tblGrid>
      <w:tr w:rsidR="005C7199" w:rsidRPr="002638A5" w14:paraId="25DC3CD1" w14:textId="77777777" w:rsidTr="00D70E3C">
        <w:trPr>
          <w:trHeight w:val="720"/>
        </w:trPr>
        <w:tc>
          <w:tcPr>
            <w:tcW w:w="5643" w:type="dxa"/>
            <w:gridSpan w:val="2"/>
            <w:tcBorders>
              <w:bottom w:val="single" w:sz="18" w:space="0" w:color="auto"/>
            </w:tcBorders>
          </w:tcPr>
          <w:p w14:paraId="25075C34" w14:textId="77777777" w:rsidR="005C7199" w:rsidRPr="002638A5" w:rsidRDefault="005C7199" w:rsidP="00D70E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2638A5">
              <w:rPr>
                <w:rFonts w:ascii="Univers" w:hAnsi="Univers"/>
                <w:b/>
                <w:sz w:val="28"/>
                <w:szCs w:val="28"/>
                <w:lang w:val="es-ES_tradnl"/>
              </w:rPr>
              <w:lastRenderedPageBreak/>
              <w:t>NACIONES</w:t>
            </w:r>
            <w:r w:rsidRPr="002638A5">
              <w:rPr>
                <w:rFonts w:ascii="Univers" w:hAnsi="Univers"/>
                <w:b/>
                <w:sz w:val="28"/>
                <w:szCs w:val="28"/>
                <w:lang w:val="es-ES_tradnl"/>
              </w:rPr>
              <w:br/>
              <w:t>UNIDAS</w:t>
            </w:r>
          </w:p>
        </w:tc>
        <w:tc>
          <w:tcPr>
            <w:tcW w:w="4590" w:type="dxa"/>
            <w:tcBorders>
              <w:bottom w:val="single" w:sz="18" w:space="0" w:color="auto"/>
            </w:tcBorders>
          </w:tcPr>
          <w:p w14:paraId="26690471" w14:textId="77777777" w:rsidR="005C7199" w:rsidRPr="002638A5" w:rsidRDefault="005C7199" w:rsidP="00D70E3C">
            <w:pPr>
              <w:jc w:val="right"/>
              <w:rPr>
                <w:sz w:val="52"/>
                <w:szCs w:val="52"/>
                <w:lang w:val="es-ES_tradnl"/>
              </w:rPr>
            </w:pPr>
            <w:r w:rsidRPr="002638A5">
              <w:rPr>
                <w:rFonts w:ascii="Univers Bold" w:hAnsi="Univers Bold"/>
                <w:b/>
                <w:sz w:val="72"/>
                <w:lang w:val="es-ES_tradnl"/>
              </w:rPr>
              <w:t>EP</w:t>
            </w:r>
          </w:p>
        </w:tc>
      </w:tr>
      <w:tr w:rsidR="005C7199" w:rsidRPr="00CB469A" w14:paraId="4A37E2F3" w14:textId="77777777" w:rsidTr="00D7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4" w:type="dxa"/>
            <w:tcBorders>
              <w:top w:val="nil"/>
              <w:left w:val="nil"/>
              <w:bottom w:val="single" w:sz="36" w:space="0" w:color="auto"/>
              <w:right w:val="nil"/>
            </w:tcBorders>
          </w:tcPr>
          <w:p w14:paraId="0D15E8A2" w14:textId="77777777" w:rsidR="005C7199" w:rsidRPr="002638A5" w:rsidRDefault="005C7199" w:rsidP="00D70E3C">
            <w:pPr>
              <w:spacing w:before="120"/>
              <w:rPr>
                <w:lang w:val="es-ES_tradnl"/>
              </w:rPr>
            </w:pPr>
            <w:r w:rsidRPr="002638A5">
              <w:rPr>
                <w:noProof/>
                <w:lang w:val="en-US"/>
              </w:rPr>
              <mc:AlternateContent>
                <mc:Choice Requires="wpg">
                  <w:drawing>
                    <wp:anchor distT="0" distB="0" distL="114300" distR="114300" simplePos="0" relativeHeight="251660288" behindDoc="0" locked="0" layoutInCell="1" allowOverlap="1" wp14:anchorId="59174799" wp14:editId="6D228C33">
                      <wp:simplePos x="0" y="0"/>
                      <wp:positionH relativeFrom="column">
                        <wp:posOffset>2540</wp:posOffset>
                      </wp:positionH>
                      <wp:positionV relativeFrom="paragraph">
                        <wp:posOffset>36195</wp:posOffset>
                      </wp:positionV>
                      <wp:extent cx="844550" cy="1616075"/>
                      <wp:effectExtent l="0" t="0" r="0" b="3175"/>
                      <wp:wrapNone/>
                      <wp:docPr id="346892972" name="Group 34689297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272657822" name="Picture 127265782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341147912" name="Picture 1341147912"/>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7EBDBCD" id="Group 346892972"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zS48AnQIAANM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265782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">
                        <v:imagedata r:id="rId20" o:title="UNEP"/>
                      </v:shape>
                      <v:shape id="Picture 1341147912"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">
                        <v:imagedata r:id="rId21" o:title=""/>
                      </v:shape>
                    </v:group>
                  </w:pict>
                </mc:Fallback>
              </mc:AlternateContent>
            </w:r>
          </w:p>
        </w:tc>
        <w:tc>
          <w:tcPr>
            <w:tcW w:w="3969" w:type="dxa"/>
            <w:tcBorders>
              <w:top w:val="nil"/>
              <w:left w:val="nil"/>
              <w:bottom w:val="single" w:sz="36" w:space="0" w:color="auto"/>
              <w:right w:val="nil"/>
            </w:tcBorders>
          </w:tcPr>
          <w:p w14:paraId="7FAC3BD9" w14:textId="77777777" w:rsidR="005C7199" w:rsidRPr="002638A5" w:rsidRDefault="005C7199" w:rsidP="00D70E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638A5">
              <w:rPr>
                <w:rFonts w:ascii="Univers" w:hAnsi="Univers"/>
                <w:b/>
                <w:sz w:val="32"/>
                <w:lang w:val="es-ES_tradnl"/>
              </w:rPr>
              <w:t>Programa de las</w:t>
            </w:r>
          </w:p>
          <w:p w14:paraId="0D80E979" w14:textId="77777777" w:rsidR="005C7199" w:rsidRPr="002638A5" w:rsidRDefault="005C7199" w:rsidP="00D70E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638A5">
              <w:rPr>
                <w:rFonts w:ascii="Univers" w:hAnsi="Univers"/>
                <w:b/>
                <w:sz w:val="32"/>
                <w:lang w:val="es-ES_tradnl"/>
              </w:rPr>
              <w:t>Naciones Unidas</w:t>
            </w:r>
          </w:p>
          <w:p w14:paraId="25898154" w14:textId="77777777" w:rsidR="005C7199" w:rsidRPr="002638A5" w:rsidRDefault="005C7199" w:rsidP="00D70E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2638A5">
              <w:rPr>
                <w:rFonts w:ascii="Univers" w:hAnsi="Univers"/>
                <w:b/>
                <w:sz w:val="32"/>
                <w:lang w:val="es-ES_tradnl"/>
              </w:rPr>
              <w:t>para el Medio Ambiente</w:t>
            </w:r>
          </w:p>
          <w:p w14:paraId="27333A1A" w14:textId="77777777" w:rsidR="005C7199" w:rsidRPr="002638A5" w:rsidRDefault="005C7199" w:rsidP="00D70E3C">
            <w:pPr>
              <w:spacing w:before="720"/>
              <w:ind w:left="158"/>
              <w:rPr>
                <w:lang w:val="es-ES_tradnl"/>
              </w:rPr>
            </w:pPr>
          </w:p>
        </w:tc>
        <w:tc>
          <w:tcPr>
            <w:tcW w:w="4590" w:type="dxa"/>
            <w:tcBorders>
              <w:top w:val="nil"/>
              <w:left w:val="nil"/>
              <w:bottom w:val="single" w:sz="36" w:space="0" w:color="auto"/>
              <w:right w:val="nil"/>
            </w:tcBorders>
          </w:tcPr>
          <w:p w14:paraId="466D2A6C" w14:textId="77777777" w:rsidR="005C7199" w:rsidRPr="002638A5" w:rsidRDefault="005C7199" w:rsidP="00D70E3C">
            <w:pPr>
              <w:rPr>
                <w:lang w:val="es-ES_tradnl"/>
              </w:rPr>
            </w:pPr>
            <w:proofErr w:type="spellStart"/>
            <w:r w:rsidRPr="002638A5">
              <w:rPr>
                <w:lang w:val="es-ES_tradnl"/>
              </w:rPr>
              <w:t>Distr</w:t>
            </w:r>
            <w:proofErr w:type="spellEnd"/>
            <w:r w:rsidRPr="002638A5">
              <w:rPr>
                <w:lang w:val="es-ES_tradnl"/>
              </w:rPr>
              <w:t>.</w:t>
            </w:r>
          </w:p>
          <w:p w14:paraId="65015244" w14:textId="77777777" w:rsidR="005C7199" w:rsidRPr="002638A5" w:rsidRDefault="005C7199" w:rsidP="00D70E3C">
            <w:pPr>
              <w:rPr>
                <w:lang w:val="es-ES_tradnl"/>
              </w:rPr>
            </w:pPr>
            <w:r w:rsidRPr="002638A5">
              <w:rPr>
                <w:lang w:val="es-ES_tradnl"/>
              </w:rPr>
              <w:t>GENERAL</w:t>
            </w:r>
          </w:p>
          <w:p w14:paraId="7EBDDD28" w14:textId="77777777" w:rsidR="005C7199" w:rsidRPr="002638A5" w:rsidRDefault="005C7199" w:rsidP="00D70E3C">
            <w:pPr>
              <w:rPr>
                <w:lang w:val="es-ES_tradnl"/>
              </w:rPr>
            </w:pPr>
          </w:p>
          <w:p w14:paraId="54DA3B4B" w14:textId="77777777" w:rsidR="005C7199" w:rsidRPr="002638A5" w:rsidRDefault="005C7199" w:rsidP="00D70E3C">
            <w:pPr>
              <w:rPr>
                <w:lang w:val="es-ES_tradnl"/>
              </w:rPr>
            </w:pPr>
            <w:r>
              <w:rPr>
                <w:lang w:val="es-ES_tradnl"/>
              </w:rPr>
              <w:t>UNEP/OzL.Pro/ExCom/91/65</w:t>
            </w:r>
          </w:p>
          <w:p w14:paraId="53219E83" w14:textId="77777777" w:rsidR="005C7199" w:rsidRPr="002638A5" w:rsidRDefault="005C7199" w:rsidP="00D70E3C">
            <w:pPr>
              <w:rPr>
                <w:lang w:val="es-ES_tradnl"/>
              </w:rPr>
            </w:pPr>
            <w:r w:rsidRPr="002638A5">
              <w:rPr>
                <w:lang w:val="es-ES_tradnl"/>
              </w:rPr>
              <w:t>11 de noviembre de 2022</w:t>
            </w:r>
          </w:p>
          <w:p w14:paraId="4BCAE181" w14:textId="77777777" w:rsidR="005C7199" w:rsidRPr="002638A5" w:rsidRDefault="005C7199" w:rsidP="00D70E3C">
            <w:pPr>
              <w:rPr>
                <w:caps/>
                <w:lang w:val="es-ES_tradnl"/>
              </w:rPr>
            </w:pPr>
          </w:p>
          <w:p w14:paraId="4139EA81" w14:textId="77777777" w:rsidR="005C7199" w:rsidRPr="002638A5" w:rsidRDefault="005C7199" w:rsidP="00D70E3C">
            <w:pPr>
              <w:rPr>
                <w:lang w:val="es-ES_tradnl"/>
              </w:rPr>
            </w:pPr>
            <w:r w:rsidRPr="002638A5">
              <w:rPr>
                <w:lang w:val="es-ES_tradnl"/>
              </w:rPr>
              <w:t>ESPAÑOL</w:t>
            </w:r>
          </w:p>
          <w:p w14:paraId="65E62C21" w14:textId="77777777" w:rsidR="005C7199" w:rsidRPr="002638A5" w:rsidRDefault="005C7199" w:rsidP="00D70E3C">
            <w:pPr>
              <w:rPr>
                <w:lang w:val="es-ES_tradnl"/>
              </w:rPr>
            </w:pPr>
            <w:r w:rsidRPr="002638A5">
              <w:rPr>
                <w:lang w:val="es-ES_tradnl"/>
              </w:rPr>
              <w:t>ORIGINAL: INGLÉS</w:t>
            </w:r>
          </w:p>
        </w:tc>
      </w:tr>
    </w:tbl>
    <w:p w14:paraId="5D0A72DF" w14:textId="77777777" w:rsidR="005C7199" w:rsidRPr="002638A5" w:rsidRDefault="005C7199" w:rsidP="005C7199">
      <w:pPr>
        <w:jc w:val="left"/>
        <w:rPr>
          <w:lang w:val="es-ES_tradnl"/>
        </w:rPr>
      </w:pPr>
      <w:r w:rsidRPr="002638A5">
        <w:rPr>
          <w:lang w:val="es-ES_tradnl"/>
        </w:rPr>
        <w:t>COMITÉ EJECUTIVO DEL FONDO MULTILATERAL</w:t>
      </w:r>
      <w:r w:rsidRPr="002638A5">
        <w:rPr>
          <w:lang w:val="es-ES_tradnl"/>
        </w:rPr>
        <w:br/>
        <w:t xml:space="preserve"> PARA LA APLICACIÓN DEL</w:t>
      </w:r>
      <w:r w:rsidRPr="002638A5">
        <w:rPr>
          <w:lang w:val="es-ES_tradnl"/>
        </w:rPr>
        <w:br/>
        <w:t xml:space="preserve"> PROTOCOLO DE MONTREAL</w:t>
      </w:r>
      <w:r w:rsidRPr="002638A5">
        <w:rPr>
          <w:lang w:val="es-ES_tradnl"/>
        </w:rPr>
        <w:br/>
      </w:r>
      <w:r>
        <w:rPr>
          <w:lang w:val="es-ES_tradnl"/>
        </w:rPr>
        <w:t>Nonagésima primera</w:t>
      </w:r>
      <w:r w:rsidRPr="002638A5">
        <w:rPr>
          <w:lang w:val="es-ES_tradnl"/>
        </w:rPr>
        <w:t xml:space="preserve"> </w:t>
      </w:r>
      <w:r w:rsidRPr="00F66283">
        <w:rPr>
          <w:lang w:val="es-ES_tradnl"/>
        </w:rPr>
        <w:t>reunión</w:t>
      </w:r>
    </w:p>
    <w:p w14:paraId="74E5B2BE" w14:textId="77777777" w:rsidR="005C7199" w:rsidRPr="002638A5" w:rsidRDefault="005C7199" w:rsidP="005C7199">
      <w:pPr>
        <w:jc w:val="left"/>
        <w:rPr>
          <w:lang w:val="es-ES_tradnl"/>
        </w:rPr>
      </w:pPr>
      <w:r w:rsidRPr="002638A5">
        <w:rPr>
          <w:lang w:val="es-ES_tradnl"/>
        </w:rPr>
        <w:t>Montreal, 5-9 de diciembre de 2022</w:t>
      </w:r>
    </w:p>
    <w:p w14:paraId="4BB92870" w14:textId="77777777" w:rsidR="001B11AB" w:rsidRDefault="005C7199" w:rsidP="005C7199">
      <w:pPr>
        <w:jc w:val="left"/>
        <w:rPr>
          <w:lang w:val="es-ES_tradnl"/>
        </w:rPr>
        <w:sectPr w:rsidR="001B11AB" w:rsidSect="00896234">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titlePg/>
        </w:sectPr>
      </w:pPr>
      <w:r>
        <w:rPr>
          <w:lang w:val="es-ES_tradnl"/>
        </w:rPr>
        <w:t>Cuestión</w:t>
      </w:r>
      <w:r w:rsidRPr="002638A5">
        <w:rPr>
          <w:lang w:val="es-ES_tradnl"/>
        </w:rPr>
        <w:t xml:space="preserve"> 11</w:t>
      </w:r>
      <w:r>
        <w:rPr>
          <w:lang w:val="es-ES_tradnl"/>
        </w:rPr>
        <w:t xml:space="preserve"> b) iii)</w:t>
      </w:r>
      <w:r w:rsidRPr="002638A5">
        <w:rPr>
          <w:lang w:val="es-ES_tradnl"/>
        </w:rPr>
        <w:t xml:space="preserve"> del orden del día provisional</w:t>
      </w:r>
    </w:p>
    <w:p w14:paraId="2B072C25" w14:textId="77777777" w:rsidR="005C7199" w:rsidRPr="002638A5" w:rsidRDefault="005C7199" w:rsidP="005C7199">
      <w:pPr>
        <w:jc w:val="left"/>
        <w:rPr>
          <w:lang w:val="es-ES_tradnl"/>
        </w:rPr>
      </w:pPr>
      <w:r w:rsidRPr="002638A5">
        <w:rPr>
          <w:vertAlign w:val="superscript"/>
          <w:lang w:val="es-ES_tradnl"/>
        </w:rPr>
        <w:footnoteReference w:id="7"/>
      </w:r>
    </w:p>
    <w:p w14:paraId="4D354A80" w14:textId="77777777" w:rsidR="005C7199" w:rsidRPr="002638A5" w:rsidRDefault="005C7199" w:rsidP="005C7199">
      <w:pPr>
        <w:keepNext/>
        <w:ind w:left="3600"/>
        <w:outlineLvl w:val="4"/>
        <w:rPr>
          <w:lang w:val="es-ES_tradnl"/>
        </w:rPr>
      </w:pPr>
      <w:r w:rsidRPr="002638A5">
        <w:rPr>
          <w:lang w:val="es-ES_tradnl"/>
        </w:rPr>
        <w:tab/>
      </w:r>
    </w:p>
    <w:p w14:paraId="10780025" w14:textId="77777777" w:rsidR="005C7199" w:rsidRPr="002638A5" w:rsidRDefault="005C7199" w:rsidP="005C7199">
      <w:pPr>
        <w:jc w:val="left"/>
        <w:rPr>
          <w:lang w:val="es-ES_tradnl"/>
        </w:rPr>
      </w:pPr>
    </w:p>
    <w:p w14:paraId="66AA57A4" w14:textId="77777777" w:rsidR="005C7199" w:rsidRDefault="005C7199" w:rsidP="005C7199">
      <w:pPr>
        <w:jc w:val="center"/>
        <w:outlineLvl w:val="0"/>
        <w:rPr>
          <w:b/>
          <w:lang w:val="es-ES_tradnl"/>
        </w:rPr>
      </w:pPr>
      <w:r w:rsidRPr="00290AF2">
        <w:rPr>
          <w:b/>
          <w:lang w:val="es-ES_tradnl"/>
        </w:rPr>
        <w:t>INFORME SOBRE CONSULTAS CON LAS SECRETARÍAS DEL FONDO P</w:t>
      </w:r>
      <w:r>
        <w:rPr>
          <w:b/>
          <w:lang w:val="es-ES_tradnl"/>
        </w:rPr>
        <w:t xml:space="preserve">ARA EL MEDIO AMBIENTE MUNDIAL Y </w:t>
      </w:r>
      <w:r w:rsidRPr="00290AF2">
        <w:rPr>
          <w:b/>
          <w:lang w:val="es-ES_tradnl"/>
        </w:rPr>
        <w:t>EL FONDO VERDE PARA EL CLIMA Y OTRAS ENTIDADES DE FINANCIACIÓN PERTINENTES SOBRE OPORTUNIDADES PARA COMPARTIR</w:t>
      </w:r>
      <w:r>
        <w:rPr>
          <w:b/>
          <w:lang w:val="es-ES_tradnl"/>
        </w:rPr>
        <w:t xml:space="preserve"> I</w:t>
      </w:r>
      <w:r w:rsidRPr="00290AF2">
        <w:rPr>
          <w:b/>
          <w:lang w:val="es-ES_tradnl"/>
        </w:rPr>
        <w:t xml:space="preserve">NFORMACIÓN SOBRE POLÍTICAS, PROYECTOS Y MODALIDADES DE FINANCIACIÓN PERTINENTES </w:t>
      </w:r>
      <w:r w:rsidRPr="00F15A4B">
        <w:rPr>
          <w:b/>
          <w:lang w:val="es-ES_tradnl"/>
        </w:rPr>
        <w:t xml:space="preserve">RELACIONADAS CON EL </w:t>
      </w:r>
      <w:r w:rsidRPr="00290AF2">
        <w:rPr>
          <w:b/>
          <w:lang w:val="es-ES_tradnl"/>
        </w:rPr>
        <w:t>MANTENIMIENTO O LA MEJORA DE LA EFICIENCIA ENERGÉTICA EN LA REDUCC</w:t>
      </w:r>
      <w:r>
        <w:rPr>
          <w:b/>
          <w:lang w:val="es-ES_tradnl"/>
        </w:rPr>
        <w:t xml:space="preserve">IÓN DE LOS HFC </w:t>
      </w:r>
    </w:p>
    <w:p w14:paraId="2FF1245E" w14:textId="77777777" w:rsidR="005C7199" w:rsidRPr="002638A5" w:rsidRDefault="005C7199" w:rsidP="005C7199">
      <w:pPr>
        <w:jc w:val="center"/>
        <w:outlineLvl w:val="0"/>
        <w:rPr>
          <w:b/>
          <w:caps/>
          <w:lang w:val="es-ES_tradnl"/>
        </w:rPr>
      </w:pPr>
      <w:r>
        <w:rPr>
          <w:b/>
          <w:lang w:val="es-ES_tradnl"/>
        </w:rPr>
        <w:t>(DECISIÓN 90/50 B</w:t>
      </w:r>
      <w:r w:rsidRPr="00290AF2">
        <w:rPr>
          <w:b/>
          <w:lang w:val="es-ES_tradnl"/>
        </w:rPr>
        <w:t>) III))</w:t>
      </w:r>
    </w:p>
    <w:p w14:paraId="510CF24E" w14:textId="77777777" w:rsidR="005C7199" w:rsidRDefault="005C7199" w:rsidP="005C7199">
      <w:pPr>
        <w:pStyle w:val="Heading3"/>
        <w:widowControl/>
        <w:numPr>
          <w:ilvl w:val="0"/>
          <w:numId w:val="0"/>
        </w:numPr>
        <w:ind w:left="2160"/>
      </w:pPr>
    </w:p>
    <w:p w14:paraId="78B8711A" w14:textId="77777777" w:rsidR="005C7199" w:rsidRPr="00E074E1" w:rsidRDefault="005C7199" w:rsidP="005C7199">
      <w:pPr>
        <w:outlineLvl w:val="0"/>
        <w:rPr>
          <w:b/>
          <w:caps/>
        </w:rPr>
      </w:pPr>
    </w:p>
    <w:p w14:paraId="56D7D952" w14:textId="77777777" w:rsidR="005C7199" w:rsidRPr="002638A5" w:rsidRDefault="005C7199" w:rsidP="005C7199">
      <w:pPr>
        <w:outlineLvl w:val="0"/>
        <w:rPr>
          <w:b/>
          <w:sz w:val="24"/>
          <w:szCs w:val="24"/>
          <w:lang w:val="es-ES_tradnl"/>
        </w:rPr>
      </w:pPr>
      <w:r w:rsidRPr="002638A5">
        <w:rPr>
          <w:b/>
          <w:szCs w:val="24"/>
          <w:lang w:val="es-ES_tradnl"/>
        </w:rPr>
        <w:t>Introducción</w:t>
      </w:r>
    </w:p>
    <w:p w14:paraId="31B907C4" w14:textId="77777777" w:rsidR="005C7199" w:rsidRPr="002638A5" w:rsidRDefault="005C7199" w:rsidP="005C7199">
      <w:pPr>
        <w:outlineLvl w:val="0"/>
        <w:rPr>
          <w:b/>
          <w:caps/>
          <w:lang w:val="es-ES_tradnl"/>
        </w:rPr>
      </w:pPr>
    </w:p>
    <w:p w14:paraId="226BB00A" w14:textId="77777777" w:rsidR="005C7199" w:rsidRPr="00C541DF" w:rsidRDefault="005C7199" w:rsidP="005C7199">
      <w:pPr>
        <w:numPr>
          <w:ilvl w:val="0"/>
          <w:numId w:val="1"/>
        </w:numPr>
        <w:spacing w:after="240"/>
        <w:outlineLvl w:val="0"/>
        <w:rPr>
          <w:lang w:val="es-ES_tradnl"/>
        </w:rPr>
      </w:pPr>
      <w:r w:rsidRPr="00D56522">
        <w:rPr>
          <w:lang w:val="es-ES_tradnl"/>
        </w:rPr>
        <w:t xml:space="preserve">El párrafo 22 de la decisión XXVIII/2, relativo a la eliminación de hidrofluorocarbonos (HFC) </w:t>
      </w:r>
      <w:r>
        <w:rPr>
          <w:lang w:val="es-ES_tradnl"/>
        </w:rPr>
        <w:t xml:space="preserve">contenida </w:t>
      </w:r>
      <w:r w:rsidRPr="00D56522">
        <w:rPr>
          <w:lang w:val="es-ES_tradnl"/>
        </w:rPr>
        <w:t xml:space="preserve">en la Enmienda de Kigali, </w:t>
      </w:r>
      <w:r>
        <w:rPr>
          <w:lang w:val="es-ES_tradnl"/>
        </w:rPr>
        <w:t>solicitaba</w:t>
      </w:r>
      <w:r w:rsidRPr="00D56522">
        <w:rPr>
          <w:lang w:val="es-ES_tradnl"/>
        </w:rPr>
        <w:t xml:space="preserve"> al Comité Ejecutivo </w:t>
      </w:r>
      <w:r>
        <w:rPr>
          <w:lang w:val="es-ES_tradnl"/>
        </w:rPr>
        <w:t>elaborar orientaciones sobre los costo</w:t>
      </w:r>
      <w:r w:rsidRPr="00D56522">
        <w:rPr>
          <w:lang w:val="es-ES_tradnl"/>
        </w:rPr>
        <w:t xml:space="preserve">s </w:t>
      </w:r>
      <w:r>
        <w:rPr>
          <w:lang w:val="es-ES_tradnl"/>
        </w:rPr>
        <w:t xml:space="preserve">de mantener y/o potenciar la eficiencia energética de </w:t>
      </w:r>
      <w:r w:rsidRPr="00D44C1B">
        <w:rPr>
          <w:lang w:val="es-ES_tradnl"/>
        </w:rPr>
        <w:t>equipos</w:t>
      </w:r>
      <w:r>
        <w:rPr>
          <w:lang w:val="es-ES_tradnl"/>
        </w:rPr>
        <w:t xml:space="preserve"> y</w:t>
      </w:r>
      <w:r w:rsidRPr="00D56522">
        <w:rPr>
          <w:lang w:val="es-ES_tradnl"/>
        </w:rPr>
        <w:t xml:space="preserve"> </w:t>
      </w:r>
      <w:r w:rsidRPr="00D44C1B">
        <w:rPr>
          <w:lang w:val="es-ES_tradnl"/>
        </w:rPr>
        <w:t>tecnologías sustitutivas</w:t>
      </w:r>
      <w:r>
        <w:rPr>
          <w:lang w:val="es-ES_tradnl"/>
        </w:rPr>
        <w:t xml:space="preserve"> </w:t>
      </w:r>
      <w:r w:rsidRPr="00D56522">
        <w:rPr>
          <w:lang w:val="es-ES_tradnl"/>
        </w:rPr>
        <w:t xml:space="preserve">de bajo </w:t>
      </w:r>
      <w:r>
        <w:rPr>
          <w:lang w:val="es-ES_tradnl"/>
        </w:rPr>
        <w:t xml:space="preserve">o nulo </w:t>
      </w:r>
      <w:r w:rsidRPr="00D56522">
        <w:rPr>
          <w:lang w:val="es-ES_tradnl"/>
        </w:rPr>
        <w:t xml:space="preserve">potencial de </w:t>
      </w:r>
      <w:r>
        <w:rPr>
          <w:lang w:val="es-ES_tradnl"/>
        </w:rPr>
        <w:t>calentamiento atmosférico</w:t>
      </w:r>
      <w:r w:rsidRPr="00D56522">
        <w:rPr>
          <w:lang w:val="es-ES_tradnl"/>
        </w:rPr>
        <w:t xml:space="preserve"> (PCA) </w:t>
      </w:r>
      <w:r>
        <w:rPr>
          <w:lang w:val="es-ES_tradnl"/>
        </w:rPr>
        <w:t xml:space="preserve">durante la </w:t>
      </w:r>
      <w:r w:rsidRPr="00A71879">
        <w:rPr>
          <w:lang w:val="es-ES_tradnl"/>
        </w:rPr>
        <w:t xml:space="preserve">reducción </w:t>
      </w:r>
      <w:r>
        <w:rPr>
          <w:lang w:val="es-ES_tradnl"/>
        </w:rPr>
        <w:t xml:space="preserve">de </w:t>
      </w:r>
      <w:r w:rsidRPr="00D56522">
        <w:rPr>
          <w:lang w:val="es-ES_tradnl"/>
        </w:rPr>
        <w:t>los HFC</w:t>
      </w:r>
      <w:r w:rsidRPr="00E074E1">
        <w:t xml:space="preserve"> </w:t>
      </w:r>
      <w:r w:rsidRPr="003370DE">
        <w:rPr>
          <w:lang w:val="es-ES_tradnl"/>
        </w:rPr>
        <w:t xml:space="preserve">y, cuando proceda, dejar constancia del papel de </w:t>
      </w:r>
      <w:r>
        <w:rPr>
          <w:lang w:val="es-ES_tradnl"/>
        </w:rPr>
        <w:t>otros organismos</w:t>
      </w:r>
      <w:r w:rsidRPr="003370DE">
        <w:rPr>
          <w:lang w:val="es-ES_tradnl"/>
        </w:rPr>
        <w:t xml:space="preserve"> </w:t>
      </w:r>
      <w:r>
        <w:rPr>
          <w:lang w:val="es-ES_tradnl"/>
        </w:rPr>
        <w:t xml:space="preserve">que se ocupan de la </w:t>
      </w:r>
      <w:r w:rsidRPr="003370DE">
        <w:rPr>
          <w:lang w:val="es-ES_tradnl"/>
        </w:rPr>
        <w:t>eficiencia energética.</w:t>
      </w:r>
    </w:p>
    <w:p w14:paraId="184D2E33" w14:textId="77777777" w:rsidR="005C7199" w:rsidRPr="002E6639" w:rsidRDefault="005C7199" w:rsidP="005C7199">
      <w:pPr>
        <w:numPr>
          <w:ilvl w:val="0"/>
          <w:numId w:val="1"/>
        </w:numPr>
        <w:spacing w:after="240"/>
        <w:outlineLvl w:val="0"/>
        <w:rPr>
          <w:lang w:val="es-ES_tradnl"/>
        </w:rPr>
      </w:pPr>
      <w:r w:rsidRPr="005E4E34">
        <w:rPr>
          <w:lang w:val="es-ES_tradnl"/>
        </w:rPr>
        <w:t xml:space="preserve">El Comité Ejecutivo </w:t>
      </w:r>
      <w:r>
        <w:rPr>
          <w:lang w:val="es-ES_tradnl"/>
        </w:rPr>
        <w:t xml:space="preserve">sostuvo </w:t>
      </w:r>
      <w:r w:rsidRPr="005E4E34">
        <w:rPr>
          <w:lang w:val="es-ES_tradnl"/>
        </w:rPr>
        <w:t xml:space="preserve">en el pleno y en un grupo de contacto </w:t>
      </w:r>
      <w:r w:rsidRPr="00A22128">
        <w:rPr>
          <w:lang w:val="es-ES_tradnl"/>
        </w:rPr>
        <w:t xml:space="preserve">una </w:t>
      </w:r>
      <w:r>
        <w:rPr>
          <w:lang w:val="es-ES_tradnl"/>
        </w:rPr>
        <w:t>ronda</w:t>
      </w:r>
      <w:r w:rsidRPr="00A22128">
        <w:rPr>
          <w:lang w:val="es-ES_tradnl"/>
        </w:rPr>
        <w:t xml:space="preserve"> de conversaciones </w:t>
      </w:r>
      <w:r>
        <w:rPr>
          <w:lang w:val="es-ES_tradnl"/>
        </w:rPr>
        <w:t>respecto</w:t>
      </w:r>
      <w:r w:rsidRPr="005E4E34">
        <w:rPr>
          <w:lang w:val="es-ES_tradnl"/>
        </w:rPr>
        <w:t xml:space="preserve"> de fondos e instituciones financieras que movilizan recursos para la eficiencia energética que </w:t>
      </w:r>
      <w:r>
        <w:rPr>
          <w:lang w:val="es-ES_tradnl"/>
        </w:rPr>
        <w:t>pudieran</w:t>
      </w:r>
      <w:r w:rsidRPr="005E4E34">
        <w:rPr>
          <w:lang w:val="es-ES_tradnl"/>
        </w:rPr>
        <w:t xml:space="preserve"> utilizarse </w:t>
      </w:r>
      <w:r w:rsidRPr="0008126D">
        <w:rPr>
          <w:lang w:val="es-ES_tradnl"/>
        </w:rPr>
        <w:t xml:space="preserve">durante la reducción de los HFC </w:t>
      </w:r>
      <w:r>
        <w:rPr>
          <w:lang w:val="es-ES_tradnl"/>
        </w:rPr>
        <w:t xml:space="preserve">que encabeza </w:t>
      </w:r>
      <w:r w:rsidRPr="005E4E34">
        <w:rPr>
          <w:lang w:val="es-ES_tradnl"/>
        </w:rPr>
        <w:t xml:space="preserve">el </w:t>
      </w:r>
      <w:r>
        <w:rPr>
          <w:lang w:val="es-ES_tradnl"/>
        </w:rPr>
        <w:t>Fondo Multilateral,</w:t>
      </w:r>
      <w:r w:rsidRPr="005E4E34">
        <w:rPr>
          <w:lang w:val="es-ES_tradnl"/>
        </w:rPr>
        <w:t xml:space="preserve"> </w:t>
      </w:r>
      <w:r>
        <w:rPr>
          <w:lang w:val="es-ES_tradnl"/>
        </w:rPr>
        <w:t xml:space="preserve">según </w:t>
      </w:r>
      <w:r w:rsidRPr="005E4E34">
        <w:rPr>
          <w:lang w:val="es-ES_tradnl"/>
        </w:rPr>
        <w:t>los informe</w:t>
      </w:r>
      <w:r>
        <w:rPr>
          <w:lang w:val="es-ES_tradnl"/>
        </w:rPr>
        <w:t>s presentados por la Secretaría entre</w:t>
      </w:r>
      <w:r w:rsidRPr="005E4E34">
        <w:rPr>
          <w:lang w:val="es-ES_tradnl"/>
        </w:rPr>
        <w:t xml:space="preserve"> </w:t>
      </w:r>
      <w:r>
        <w:rPr>
          <w:lang w:val="es-ES_tradnl"/>
        </w:rPr>
        <w:t>las reuniones</w:t>
      </w:r>
      <w:r w:rsidRPr="005E4E34">
        <w:rPr>
          <w:lang w:val="es-ES_tradnl"/>
        </w:rPr>
        <w:t xml:space="preserve"> 83ª </w:t>
      </w:r>
      <w:r>
        <w:rPr>
          <w:lang w:val="es-ES_tradnl"/>
        </w:rPr>
        <w:t>y 87ª.</w:t>
      </w:r>
    </w:p>
    <w:p w14:paraId="63F227B4" w14:textId="77777777" w:rsidR="005C7199" w:rsidRDefault="005C7199" w:rsidP="005C7199">
      <w:pPr>
        <w:numPr>
          <w:ilvl w:val="0"/>
          <w:numId w:val="1"/>
        </w:numPr>
        <w:spacing w:after="240"/>
        <w:outlineLvl w:val="0"/>
        <w:rPr>
          <w:lang w:val="es-ES_tradnl"/>
        </w:rPr>
      </w:pPr>
      <w:r w:rsidRPr="00BC5654">
        <w:rPr>
          <w:lang w:val="es-ES_tradnl"/>
        </w:rPr>
        <w:t>E</w:t>
      </w:r>
      <w:r>
        <w:rPr>
          <w:lang w:val="es-ES_tradnl"/>
        </w:rPr>
        <w:t xml:space="preserve">n la </w:t>
      </w:r>
      <w:r w:rsidRPr="00427B7E">
        <w:rPr>
          <w:lang w:val="es-ES_tradnl"/>
        </w:rPr>
        <w:t>87ª reunión</w:t>
      </w:r>
      <w:r>
        <w:rPr>
          <w:lang w:val="es-ES_tradnl"/>
        </w:rPr>
        <w:t xml:space="preserve">, el Comité solicitó a </w:t>
      </w:r>
      <w:r w:rsidRPr="00BC5654">
        <w:rPr>
          <w:lang w:val="es-ES_tradnl"/>
        </w:rPr>
        <w:t xml:space="preserve">la Secretaría </w:t>
      </w:r>
      <w:r>
        <w:rPr>
          <w:lang w:val="es-ES_tradnl"/>
        </w:rPr>
        <w:t>presentar</w:t>
      </w:r>
      <w:r w:rsidRPr="00E26210">
        <w:rPr>
          <w:lang w:val="es-ES_tradnl"/>
        </w:rPr>
        <w:t xml:space="preserve"> </w:t>
      </w:r>
      <w:r>
        <w:rPr>
          <w:lang w:val="es-ES_tradnl"/>
        </w:rPr>
        <w:t>a la primera reunión de 2022</w:t>
      </w:r>
      <w:r w:rsidRPr="00E26210">
        <w:rPr>
          <w:lang w:val="es-ES_tradnl"/>
        </w:rPr>
        <w:t xml:space="preserve"> un informe señalando las opciones existentes, tanto a nivel del Fondo Multilateral como de </w:t>
      </w:r>
      <w:r>
        <w:rPr>
          <w:lang w:val="es-ES_tradnl"/>
        </w:rPr>
        <w:t>otras instituciones que financian</w:t>
      </w:r>
      <w:r w:rsidRPr="00E26210">
        <w:rPr>
          <w:lang w:val="es-ES_tradnl"/>
        </w:rPr>
        <w:t xml:space="preserve"> </w:t>
      </w:r>
      <w:r>
        <w:rPr>
          <w:lang w:val="es-ES_tradnl"/>
        </w:rPr>
        <w:t xml:space="preserve">proyectos de </w:t>
      </w:r>
      <w:r w:rsidRPr="00E26210">
        <w:rPr>
          <w:lang w:val="es-ES_tradnl"/>
        </w:rPr>
        <w:t xml:space="preserve">eficiencia energética y </w:t>
      </w:r>
      <w:r>
        <w:rPr>
          <w:lang w:val="es-ES_tradnl"/>
        </w:rPr>
        <w:t>que tengan</w:t>
      </w:r>
      <w:r w:rsidRPr="00E26210">
        <w:rPr>
          <w:lang w:val="es-ES_tradnl"/>
        </w:rPr>
        <w:t xml:space="preserve"> procedimientos compatibles con los del Fondo, </w:t>
      </w:r>
      <w:r>
        <w:rPr>
          <w:lang w:val="es-ES_tradnl"/>
        </w:rPr>
        <w:t>a fin de</w:t>
      </w:r>
      <w:r w:rsidRPr="00E26210">
        <w:rPr>
          <w:lang w:val="es-ES_tradnl"/>
        </w:rPr>
        <w:t xml:space="preserve"> destinar recursos a </w:t>
      </w:r>
      <w:r>
        <w:rPr>
          <w:lang w:val="es-ES_tradnl"/>
        </w:rPr>
        <w:t>la mantención y/o potenciación de</w:t>
      </w:r>
      <w:r w:rsidRPr="00E26210">
        <w:rPr>
          <w:lang w:val="es-ES_tradnl"/>
        </w:rPr>
        <w:t xml:space="preserve"> la eficiencia energética al sustituir </w:t>
      </w:r>
      <w:r w:rsidRPr="00E26210">
        <w:rPr>
          <w:lang w:val="es-ES_tradnl"/>
        </w:rPr>
        <w:lastRenderedPageBreak/>
        <w:t>los HFC por alternativas de bajo PCA en los subsectores de fabricación de espuma y sectores de refrigeración, climatización y bombas de calor</w:t>
      </w:r>
      <w:r w:rsidRPr="00D07D61">
        <w:rPr>
          <w:lang w:val="es-ES_tradnl"/>
        </w:rPr>
        <w:t xml:space="preserve"> (decisión 87/51(b)).</w:t>
      </w:r>
    </w:p>
    <w:p w14:paraId="5BEA01AD" w14:textId="77777777" w:rsidR="005C7199" w:rsidRPr="003E258F" w:rsidRDefault="005C7199" w:rsidP="005C7199">
      <w:pPr>
        <w:keepNext/>
        <w:keepLines/>
        <w:numPr>
          <w:ilvl w:val="0"/>
          <w:numId w:val="1"/>
        </w:numPr>
        <w:spacing w:after="240"/>
        <w:outlineLvl w:val="0"/>
        <w:rPr>
          <w:lang w:val="es-ES_tradnl"/>
        </w:rPr>
      </w:pPr>
      <w:r>
        <w:rPr>
          <w:lang w:val="es-ES_tradnl"/>
        </w:rPr>
        <w:t xml:space="preserve">Tomando como base </w:t>
      </w:r>
      <w:r w:rsidRPr="003E258F">
        <w:rPr>
          <w:lang w:val="es-ES_tradnl"/>
        </w:rPr>
        <w:t>el documento UNEP/OzL.Pro/ExCom/89/12,</w:t>
      </w:r>
      <w:r w:rsidRPr="002638A5">
        <w:rPr>
          <w:vertAlign w:val="superscript"/>
          <w:lang w:val="es-ES_tradnl"/>
        </w:rPr>
        <w:footnoteReference w:id="8"/>
      </w:r>
      <w:r w:rsidRPr="003E258F">
        <w:rPr>
          <w:lang w:val="es-ES_tradnl"/>
        </w:rPr>
        <w:t xml:space="preserve"> en las reuniones 89ª y 90ª</w:t>
      </w:r>
      <w:r w:rsidRPr="00E074E1">
        <w:t xml:space="preserve"> </w:t>
      </w:r>
      <w:r w:rsidRPr="001B1320">
        <w:rPr>
          <w:lang w:val="es-ES_tradnl"/>
        </w:rPr>
        <w:t>el Comité Ejecutivo</w:t>
      </w:r>
      <w:r w:rsidRPr="003E258F">
        <w:rPr>
          <w:lang w:val="es-ES_tradnl"/>
        </w:rPr>
        <w:t xml:space="preserve"> discutió, entre otras cosas, las opciones de financiamiento de la eficiencia energética en el contexto de la </w:t>
      </w:r>
      <w:r>
        <w:rPr>
          <w:lang w:val="es-ES_tradnl"/>
        </w:rPr>
        <w:t>reducción de los HFC</w:t>
      </w:r>
      <w:r w:rsidRPr="003E258F">
        <w:rPr>
          <w:lang w:val="es-ES_tradnl"/>
        </w:rPr>
        <w:t xml:space="preserve">. Tras </w:t>
      </w:r>
      <w:r>
        <w:rPr>
          <w:lang w:val="es-ES_tradnl"/>
        </w:rPr>
        <w:t>ello</w:t>
      </w:r>
      <w:r w:rsidRPr="003E258F">
        <w:rPr>
          <w:lang w:val="es-ES_tradnl"/>
        </w:rPr>
        <w:t>, el Comité solicitó a la Secretaría mantenerse en consulta con las secretarías del Fondo para el Medio Ambiente Mundial (FMAM), el Fondo Verde para el Clima (</w:t>
      </w:r>
      <w:r>
        <w:rPr>
          <w:lang w:val="es-ES_tradnl"/>
        </w:rPr>
        <w:t>FVC</w:t>
      </w:r>
      <w:r w:rsidRPr="003E258F">
        <w:rPr>
          <w:lang w:val="es-ES_tradnl"/>
        </w:rPr>
        <w:t xml:space="preserve">) y </w:t>
      </w:r>
      <w:r>
        <w:rPr>
          <w:lang w:val="es-ES_tradnl"/>
        </w:rPr>
        <w:t>otros organismos</w:t>
      </w:r>
      <w:r w:rsidRPr="003E258F">
        <w:rPr>
          <w:lang w:val="es-ES_tradnl"/>
        </w:rPr>
        <w:t xml:space="preserve"> </w:t>
      </w:r>
      <w:r>
        <w:rPr>
          <w:lang w:val="es-ES_tradnl"/>
        </w:rPr>
        <w:t>respecto del posible</w:t>
      </w:r>
      <w:r w:rsidRPr="003E258F">
        <w:rPr>
          <w:lang w:val="es-ES_tradnl"/>
        </w:rPr>
        <w:t xml:space="preserve"> </w:t>
      </w:r>
      <w:r>
        <w:rPr>
          <w:lang w:val="es-ES_tradnl"/>
        </w:rPr>
        <w:t>intercambio de</w:t>
      </w:r>
      <w:r w:rsidRPr="003E258F">
        <w:rPr>
          <w:lang w:val="es-ES_tradnl"/>
        </w:rPr>
        <w:t xml:space="preserve"> información sobre políticas, proyectos y modalidades de financiamiento </w:t>
      </w:r>
      <w:r>
        <w:rPr>
          <w:lang w:val="es-ES_tradnl"/>
        </w:rPr>
        <w:t>relativas a</w:t>
      </w:r>
      <w:r w:rsidRPr="003E258F">
        <w:rPr>
          <w:lang w:val="es-ES_tradnl"/>
        </w:rPr>
        <w:t xml:space="preserve"> </w:t>
      </w:r>
      <w:r>
        <w:rPr>
          <w:lang w:val="es-ES_tradnl"/>
        </w:rPr>
        <w:t xml:space="preserve">la mantención </w:t>
      </w:r>
      <w:r w:rsidRPr="003E258F">
        <w:rPr>
          <w:lang w:val="es-ES_tradnl"/>
        </w:rPr>
        <w:t xml:space="preserve">y/o potenciación de la eficiencia energética al reducir los </w:t>
      </w:r>
      <w:r>
        <w:rPr>
          <w:lang w:val="es-ES_tradnl"/>
        </w:rPr>
        <w:t>HFC,</w:t>
      </w:r>
      <w:r w:rsidRPr="003E258F">
        <w:rPr>
          <w:lang w:val="es-ES_tradnl"/>
        </w:rPr>
        <w:t xml:space="preserve"> e informar al respecto en la 91ª reunión (decisión 90/50 b) iii)).</w:t>
      </w:r>
    </w:p>
    <w:p w14:paraId="3B4F2928" w14:textId="77777777" w:rsidR="005C7199" w:rsidRDefault="005C7199" w:rsidP="005C7199">
      <w:pPr>
        <w:numPr>
          <w:ilvl w:val="0"/>
          <w:numId w:val="1"/>
        </w:numPr>
        <w:spacing w:after="240"/>
        <w:outlineLvl w:val="0"/>
        <w:rPr>
          <w:lang w:val="es-ES_tradnl"/>
        </w:rPr>
      </w:pPr>
      <w:r w:rsidRPr="00AD10BF">
        <w:rPr>
          <w:lang w:val="es-ES_tradnl"/>
        </w:rPr>
        <w:t xml:space="preserve">El presente informe responde a esta parte de la decisión </w:t>
      </w:r>
      <w:r>
        <w:rPr>
          <w:lang w:val="es-ES_tradnl"/>
        </w:rPr>
        <w:t>y consta de</w:t>
      </w:r>
      <w:r w:rsidRPr="00AD10BF">
        <w:rPr>
          <w:lang w:val="es-ES_tradnl"/>
        </w:rPr>
        <w:t xml:space="preserve"> las siguientes secciones:</w:t>
      </w:r>
    </w:p>
    <w:p w14:paraId="66EABF2B" w14:textId="77777777" w:rsidR="005C7199" w:rsidRPr="002638A5" w:rsidRDefault="005C7199" w:rsidP="005C7199">
      <w:pPr>
        <w:numPr>
          <w:ilvl w:val="0"/>
          <w:numId w:val="24"/>
        </w:numPr>
        <w:spacing w:after="240"/>
        <w:ind w:left="1701" w:hanging="621"/>
        <w:outlineLvl w:val="0"/>
        <w:rPr>
          <w:lang w:val="es-ES_tradnl"/>
        </w:rPr>
      </w:pPr>
      <w:r>
        <w:rPr>
          <w:lang w:val="es-ES_tradnl"/>
        </w:rPr>
        <w:t>Instituciones contactadas</w:t>
      </w:r>
    </w:p>
    <w:p w14:paraId="56B4B414" w14:textId="77777777" w:rsidR="005C7199" w:rsidRPr="002638A5" w:rsidRDefault="005C7199" w:rsidP="005C7199">
      <w:pPr>
        <w:numPr>
          <w:ilvl w:val="0"/>
          <w:numId w:val="24"/>
        </w:numPr>
        <w:spacing w:after="240"/>
        <w:ind w:left="1701" w:hanging="621"/>
        <w:outlineLvl w:val="0"/>
        <w:rPr>
          <w:rFonts w:eastAsiaTheme="minorEastAsia"/>
          <w:lang w:val="es-ES_tradnl" w:eastAsia="zh-CN"/>
        </w:rPr>
      </w:pPr>
      <w:r w:rsidRPr="002638A5">
        <w:rPr>
          <w:rFonts w:eastAsiaTheme="minorEastAsia"/>
          <w:lang w:val="es-ES_tradnl" w:eastAsia="zh-CN"/>
        </w:rPr>
        <w:t xml:space="preserve">Oportunidades </w:t>
      </w:r>
      <w:r>
        <w:rPr>
          <w:rFonts w:eastAsiaTheme="minorEastAsia"/>
          <w:lang w:val="es-ES_tradnl" w:eastAsia="zh-CN"/>
        </w:rPr>
        <w:t>para intercambiar</w:t>
      </w:r>
      <w:r w:rsidRPr="002638A5">
        <w:rPr>
          <w:rFonts w:eastAsiaTheme="minorEastAsia"/>
          <w:lang w:val="es-ES_tradnl" w:eastAsia="zh-CN"/>
        </w:rPr>
        <w:t xml:space="preserve"> información con </w:t>
      </w:r>
      <w:r>
        <w:rPr>
          <w:rFonts w:eastAsiaTheme="minorEastAsia"/>
          <w:lang w:val="es-ES_tradnl" w:eastAsia="zh-CN"/>
        </w:rPr>
        <w:t>el FMAM</w:t>
      </w:r>
      <w:r w:rsidRPr="002638A5">
        <w:rPr>
          <w:rFonts w:eastAsiaTheme="minorEastAsia"/>
          <w:lang w:val="es-ES_tradnl" w:eastAsia="zh-CN"/>
        </w:rPr>
        <w:t xml:space="preserve">, </w:t>
      </w:r>
      <w:r>
        <w:rPr>
          <w:rFonts w:eastAsiaTheme="minorEastAsia"/>
          <w:lang w:val="es-ES_tradnl" w:eastAsia="zh-CN"/>
        </w:rPr>
        <w:t>el FVC</w:t>
      </w:r>
      <w:r w:rsidRPr="002638A5">
        <w:rPr>
          <w:rFonts w:eastAsiaTheme="minorEastAsia"/>
          <w:lang w:val="es-ES_tradnl" w:eastAsia="zh-CN"/>
        </w:rPr>
        <w:t xml:space="preserve"> y </w:t>
      </w:r>
      <w:r>
        <w:rPr>
          <w:rFonts w:eastAsiaTheme="minorEastAsia"/>
          <w:lang w:val="es-ES_tradnl" w:eastAsia="zh-CN"/>
        </w:rPr>
        <w:t>otros organismos de financiamiento</w:t>
      </w:r>
      <w:r w:rsidRPr="002638A5">
        <w:rPr>
          <w:rFonts w:eastAsiaTheme="minorEastAsia"/>
          <w:lang w:val="es-ES_tradnl" w:eastAsia="zh-CN"/>
        </w:rPr>
        <w:t xml:space="preserve"> </w:t>
      </w:r>
      <w:r>
        <w:rPr>
          <w:rFonts w:eastAsiaTheme="minorEastAsia"/>
          <w:lang w:val="es-ES_tradnl" w:eastAsia="zh-CN"/>
        </w:rPr>
        <w:t>sobre actividades relativas a la eficiencia energética</w:t>
      </w:r>
      <w:r w:rsidRPr="002638A5">
        <w:rPr>
          <w:rFonts w:eastAsiaTheme="minorEastAsia"/>
          <w:lang w:val="es-ES_tradnl" w:eastAsia="zh-CN"/>
        </w:rPr>
        <w:t xml:space="preserve"> </w:t>
      </w:r>
      <w:r>
        <w:rPr>
          <w:rFonts w:eastAsiaTheme="minorEastAsia"/>
          <w:lang w:val="es-ES_tradnl" w:eastAsia="zh-CN"/>
        </w:rPr>
        <w:t>durante la reducción de los HFC.</w:t>
      </w:r>
    </w:p>
    <w:p w14:paraId="6D6D4CD6" w14:textId="77777777" w:rsidR="005C7199" w:rsidRPr="002638A5" w:rsidRDefault="005C7199" w:rsidP="005C7199">
      <w:pPr>
        <w:numPr>
          <w:ilvl w:val="0"/>
          <w:numId w:val="24"/>
        </w:numPr>
        <w:spacing w:after="240"/>
        <w:ind w:left="1701" w:hanging="621"/>
        <w:outlineLvl w:val="0"/>
        <w:rPr>
          <w:rFonts w:eastAsiaTheme="minorEastAsia"/>
          <w:lang w:val="es-ES_tradnl" w:eastAsia="zh-CN"/>
        </w:rPr>
      </w:pPr>
      <w:r>
        <w:rPr>
          <w:rFonts w:eastAsiaTheme="minorEastAsia"/>
          <w:lang w:val="es-ES_tradnl" w:eastAsia="zh-CN"/>
        </w:rPr>
        <w:t>Complementariedad</w:t>
      </w:r>
      <w:r w:rsidRPr="002638A5">
        <w:rPr>
          <w:rFonts w:eastAsiaTheme="minorEastAsia"/>
          <w:lang w:val="es-ES_tradnl" w:eastAsia="zh-CN"/>
        </w:rPr>
        <w:t xml:space="preserve"> de </w:t>
      </w:r>
      <w:r>
        <w:rPr>
          <w:rFonts w:eastAsiaTheme="minorEastAsia"/>
          <w:lang w:val="es-ES_tradnl" w:eastAsia="zh-CN"/>
        </w:rPr>
        <w:t>proyectos y actividades</w:t>
      </w:r>
      <w:r w:rsidRPr="002638A5">
        <w:rPr>
          <w:rFonts w:eastAsiaTheme="minorEastAsia"/>
          <w:lang w:val="es-ES_tradnl" w:eastAsia="zh-CN"/>
        </w:rPr>
        <w:t xml:space="preserve"> </w:t>
      </w:r>
      <w:r>
        <w:rPr>
          <w:rFonts w:eastAsiaTheme="minorEastAsia"/>
          <w:lang w:val="es-ES_tradnl" w:eastAsia="zh-CN"/>
        </w:rPr>
        <w:t>durante la reducción de los HFC.</w:t>
      </w:r>
    </w:p>
    <w:p w14:paraId="1529AB53" w14:textId="77777777" w:rsidR="005C7199" w:rsidRPr="002638A5" w:rsidRDefault="005C7199" w:rsidP="005C7199">
      <w:pPr>
        <w:numPr>
          <w:ilvl w:val="0"/>
          <w:numId w:val="24"/>
        </w:numPr>
        <w:spacing w:after="240"/>
        <w:ind w:left="1701" w:hanging="621"/>
        <w:outlineLvl w:val="0"/>
        <w:rPr>
          <w:rFonts w:eastAsiaTheme="minorEastAsia"/>
          <w:lang w:val="es-ES_tradnl" w:eastAsia="zh-CN"/>
        </w:rPr>
      </w:pPr>
      <w:r w:rsidRPr="002638A5">
        <w:rPr>
          <w:rFonts w:eastAsiaTheme="minorEastAsia"/>
          <w:lang w:val="es-ES_tradnl" w:eastAsia="zh-CN"/>
        </w:rPr>
        <w:t>Conclusiones</w:t>
      </w:r>
    </w:p>
    <w:p w14:paraId="7A9E531C" w14:textId="77777777" w:rsidR="005C7199" w:rsidRPr="002638A5" w:rsidRDefault="005C7199" w:rsidP="005C7199">
      <w:pPr>
        <w:numPr>
          <w:ilvl w:val="0"/>
          <w:numId w:val="24"/>
        </w:numPr>
        <w:spacing w:after="240"/>
        <w:ind w:left="1701" w:hanging="621"/>
        <w:outlineLvl w:val="0"/>
        <w:rPr>
          <w:rFonts w:eastAsiaTheme="minorEastAsia"/>
          <w:lang w:val="es-ES_tradnl" w:eastAsia="zh-CN"/>
        </w:rPr>
      </w:pPr>
      <w:r w:rsidRPr="002638A5">
        <w:rPr>
          <w:rFonts w:eastAsiaTheme="minorEastAsia"/>
          <w:lang w:val="es-ES_tradnl" w:eastAsia="zh-CN"/>
        </w:rPr>
        <w:t>Recomendación</w:t>
      </w:r>
    </w:p>
    <w:p w14:paraId="26E74FB6" w14:textId="77777777" w:rsidR="005C7199" w:rsidRPr="00673B0A" w:rsidRDefault="005C7199" w:rsidP="005C7199">
      <w:pPr>
        <w:spacing w:after="240"/>
        <w:outlineLvl w:val="0"/>
        <w:rPr>
          <w:b/>
          <w:bCs/>
          <w:szCs w:val="24"/>
          <w:lang w:val="es-ES_tradnl"/>
        </w:rPr>
      </w:pPr>
      <w:r w:rsidRPr="00673B0A">
        <w:rPr>
          <w:b/>
          <w:bCs/>
          <w:szCs w:val="24"/>
          <w:lang w:val="es-ES_tradnl"/>
        </w:rPr>
        <w:t>I.</w:t>
      </w:r>
      <w:r w:rsidRPr="00673B0A">
        <w:rPr>
          <w:b/>
          <w:bCs/>
          <w:szCs w:val="24"/>
          <w:lang w:val="es-ES_tradnl"/>
        </w:rPr>
        <w:tab/>
      </w:r>
      <w:r>
        <w:rPr>
          <w:b/>
          <w:bCs/>
          <w:szCs w:val="24"/>
          <w:lang w:val="es-ES_tradnl"/>
        </w:rPr>
        <w:t>Instituciones contactadas</w:t>
      </w:r>
    </w:p>
    <w:p w14:paraId="12E9BA62" w14:textId="77777777" w:rsidR="005C7199" w:rsidRPr="00A02DE4" w:rsidRDefault="005C7199" w:rsidP="005C7199">
      <w:pPr>
        <w:numPr>
          <w:ilvl w:val="0"/>
          <w:numId w:val="1"/>
        </w:numPr>
        <w:spacing w:after="240"/>
        <w:outlineLvl w:val="0"/>
        <w:rPr>
          <w:lang w:val="es-ES_tradnl"/>
        </w:rPr>
      </w:pPr>
      <w:r w:rsidRPr="00A43E1D">
        <w:rPr>
          <w:lang w:val="es-ES_tradnl"/>
        </w:rPr>
        <w:t>Sobre la base de l</w:t>
      </w:r>
      <w:r>
        <w:rPr>
          <w:lang w:val="es-ES_tradnl"/>
        </w:rPr>
        <w:t>os antecedentes recopilados</w:t>
      </w:r>
      <w:r w:rsidRPr="00A43E1D">
        <w:rPr>
          <w:lang w:val="es-ES_tradnl"/>
        </w:rPr>
        <w:t xml:space="preserve"> </w:t>
      </w:r>
      <w:r>
        <w:rPr>
          <w:lang w:val="es-ES_tradnl"/>
        </w:rPr>
        <w:t xml:space="preserve">durante </w:t>
      </w:r>
      <w:r w:rsidRPr="00A43E1D">
        <w:rPr>
          <w:lang w:val="es-ES_tradnl"/>
        </w:rPr>
        <w:t xml:space="preserve">consultas anteriores </w:t>
      </w:r>
      <w:r>
        <w:rPr>
          <w:lang w:val="es-ES_tradnl"/>
        </w:rPr>
        <w:t xml:space="preserve">realizadas </w:t>
      </w:r>
      <w:r w:rsidRPr="00A43E1D">
        <w:rPr>
          <w:lang w:val="es-ES_tradnl"/>
        </w:rPr>
        <w:t xml:space="preserve">para </w:t>
      </w:r>
      <w:r>
        <w:rPr>
          <w:lang w:val="es-ES_tradnl"/>
        </w:rPr>
        <w:t xml:space="preserve">fines </w:t>
      </w:r>
      <w:r w:rsidRPr="00A43E1D">
        <w:rPr>
          <w:lang w:val="es-ES_tradnl"/>
        </w:rPr>
        <w:t xml:space="preserve">del informe presentado a la 89ª reunión, </w:t>
      </w:r>
      <w:r w:rsidRPr="00EA52BC">
        <w:rPr>
          <w:lang w:val="es-ES_tradnl"/>
        </w:rPr>
        <w:t>y conforme a lo dispuesto en la decisión 90/50 b) iii)</w:t>
      </w:r>
      <w:r w:rsidRPr="00A43E1D">
        <w:rPr>
          <w:lang w:val="es-ES_tradnl"/>
        </w:rPr>
        <w:t>, la Secre</w:t>
      </w:r>
      <w:r>
        <w:rPr>
          <w:lang w:val="es-ES_tradnl"/>
        </w:rPr>
        <w:t>taría centró sus consultas en dos</w:t>
      </w:r>
      <w:r w:rsidRPr="00A43E1D">
        <w:rPr>
          <w:lang w:val="es-ES_tradnl"/>
        </w:rPr>
        <w:t xml:space="preserve"> </w:t>
      </w:r>
      <w:r w:rsidRPr="00260766">
        <w:rPr>
          <w:lang w:val="es-ES_tradnl"/>
        </w:rPr>
        <w:t xml:space="preserve">organismos </w:t>
      </w:r>
      <w:r w:rsidRPr="00E43B4B">
        <w:rPr>
          <w:lang w:val="es-ES_tradnl"/>
        </w:rPr>
        <w:t xml:space="preserve">multilaterales </w:t>
      </w:r>
      <w:r w:rsidRPr="00A43E1D">
        <w:rPr>
          <w:lang w:val="es-ES_tradnl"/>
        </w:rPr>
        <w:t xml:space="preserve">de </w:t>
      </w:r>
      <w:r>
        <w:rPr>
          <w:lang w:val="es-ES_tradnl"/>
        </w:rPr>
        <w:t>financiamiento (</w:t>
      </w:r>
      <w:r w:rsidRPr="00A43E1D">
        <w:rPr>
          <w:lang w:val="es-ES_tradnl"/>
        </w:rPr>
        <w:t xml:space="preserve">FMAM y </w:t>
      </w:r>
      <w:r>
        <w:rPr>
          <w:lang w:val="es-ES_tradnl"/>
        </w:rPr>
        <w:t>FVC)</w:t>
      </w:r>
      <w:r w:rsidRPr="00A43E1D">
        <w:rPr>
          <w:lang w:val="es-ES_tradnl"/>
        </w:rPr>
        <w:t xml:space="preserve"> y en </w:t>
      </w:r>
      <w:r>
        <w:rPr>
          <w:lang w:val="es-ES_tradnl"/>
        </w:rPr>
        <w:t xml:space="preserve">la </w:t>
      </w:r>
      <w:r w:rsidRPr="0074716C">
        <w:rPr>
          <w:lang w:val="es-ES_tradnl"/>
        </w:rPr>
        <w:t>banca multilateral y de desarrollo regional</w:t>
      </w:r>
      <w:r>
        <w:rPr>
          <w:lang w:val="es-ES_tradnl"/>
        </w:rPr>
        <w:t xml:space="preserve"> que se indica</w:t>
      </w:r>
      <w:r w:rsidRPr="00A43E1D">
        <w:rPr>
          <w:lang w:val="es-ES_tradnl"/>
        </w:rPr>
        <w:t xml:space="preserve"> en el Cuadro </w:t>
      </w:r>
      <w:r>
        <w:rPr>
          <w:lang w:val="es-ES_tradnl"/>
        </w:rPr>
        <w:t>1.</w:t>
      </w:r>
    </w:p>
    <w:p w14:paraId="2B9FFD19" w14:textId="77777777" w:rsidR="005C7199" w:rsidRPr="002638A5" w:rsidRDefault="005C7199" w:rsidP="005C7199">
      <w:pPr>
        <w:widowControl w:val="0"/>
        <w:tabs>
          <w:tab w:val="left" w:pos="2880"/>
          <w:tab w:val="left" w:pos="5760"/>
        </w:tabs>
        <w:rPr>
          <w:b/>
          <w:lang w:val="es-ES_tradnl"/>
        </w:rPr>
      </w:pPr>
      <w:r w:rsidRPr="002638A5">
        <w:rPr>
          <w:b/>
          <w:lang w:val="es-ES_tradnl"/>
        </w:rPr>
        <w:t>Cuadro 1.</w:t>
      </w:r>
      <w:r w:rsidRPr="00E074E1">
        <w:t xml:space="preserve"> </w:t>
      </w:r>
      <w:r w:rsidRPr="00F40AD1">
        <w:rPr>
          <w:b/>
          <w:lang w:val="es-ES_tradnl"/>
        </w:rPr>
        <w:t>Posibles fuentes de recursos para la eficiencia energética (contactadas)</w:t>
      </w:r>
    </w:p>
    <w:tbl>
      <w:tblPr>
        <w:tblStyle w:val="TableGrid"/>
        <w:tblW w:w="0" w:type="auto"/>
        <w:tblLook w:val="04A0" w:firstRow="1" w:lastRow="0" w:firstColumn="1" w:lastColumn="0" w:noHBand="0" w:noVBand="1"/>
      </w:tblPr>
      <w:tblGrid>
        <w:gridCol w:w="3539"/>
        <w:gridCol w:w="5811"/>
      </w:tblGrid>
      <w:tr w:rsidR="005C7199" w:rsidRPr="002638A5" w14:paraId="78262AAF" w14:textId="77777777" w:rsidTr="00D70E3C">
        <w:trPr>
          <w:tblHeader/>
        </w:trPr>
        <w:tc>
          <w:tcPr>
            <w:tcW w:w="3539" w:type="dxa"/>
          </w:tcPr>
          <w:p w14:paraId="33BD641A" w14:textId="77777777" w:rsidR="005C7199" w:rsidRPr="002638A5" w:rsidRDefault="005C7199" w:rsidP="00D70E3C">
            <w:pPr>
              <w:widowControl w:val="0"/>
              <w:tabs>
                <w:tab w:val="left" w:pos="2880"/>
                <w:tab w:val="left" w:pos="5760"/>
              </w:tabs>
              <w:rPr>
                <w:b/>
                <w:sz w:val="20"/>
                <w:szCs w:val="20"/>
                <w:lang w:val="es-ES_tradnl"/>
              </w:rPr>
            </w:pPr>
            <w:r w:rsidRPr="005E365D">
              <w:rPr>
                <w:b/>
                <w:szCs w:val="20"/>
                <w:lang w:val="es-ES_tradnl"/>
              </w:rPr>
              <w:t>Categoría</w:t>
            </w:r>
          </w:p>
        </w:tc>
        <w:tc>
          <w:tcPr>
            <w:tcW w:w="5811" w:type="dxa"/>
          </w:tcPr>
          <w:p w14:paraId="03B5FFE2" w14:textId="77777777" w:rsidR="005C7199" w:rsidRPr="002638A5" w:rsidRDefault="005C7199" w:rsidP="00D70E3C">
            <w:pPr>
              <w:widowControl w:val="0"/>
              <w:tabs>
                <w:tab w:val="left" w:pos="2880"/>
                <w:tab w:val="left" w:pos="5760"/>
              </w:tabs>
              <w:rPr>
                <w:b/>
                <w:sz w:val="20"/>
                <w:szCs w:val="20"/>
                <w:lang w:val="es-ES_tradnl"/>
              </w:rPr>
            </w:pPr>
            <w:r w:rsidRPr="005E365D">
              <w:rPr>
                <w:b/>
                <w:szCs w:val="20"/>
                <w:lang w:val="es-ES_tradnl"/>
              </w:rPr>
              <w:t>Nombre</w:t>
            </w:r>
          </w:p>
        </w:tc>
      </w:tr>
      <w:tr w:rsidR="005C7199" w:rsidRPr="000A54C6" w14:paraId="44CD6E78" w14:textId="77777777" w:rsidTr="00D70E3C">
        <w:tc>
          <w:tcPr>
            <w:tcW w:w="3539" w:type="dxa"/>
          </w:tcPr>
          <w:p w14:paraId="6B407482" w14:textId="77777777" w:rsidR="005C7199" w:rsidRPr="002638A5" w:rsidRDefault="005C7199" w:rsidP="00D70E3C">
            <w:pPr>
              <w:widowControl w:val="0"/>
              <w:tabs>
                <w:tab w:val="left" w:pos="2880"/>
                <w:tab w:val="left" w:pos="5760"/>
              </w:tabs>
              <w:rPr>
                <w:sz w:val="20"/>
                <w:szCs w:val="20"/>
                <w:lang w:val="es-ES_tradnl"/>
              </w:rPr>
            </w:pPr>
            <w:r w:rsidRPr="005E365D">
              <w:rPr>
                <w:szCs w:val="20"/>
                <w:lang w:val="es-ES_tradnl"/>
              </w:rPr>
              <w:t>Instituciones multilaterales</w:t>
            </w:r>
          </w:p>
        </w:tc>
        <w:tc>
          <w:tcPr>
            <w:tcW w:w="5811" w:type="dxa"/>
          </w:tcPr>
          <w:p w14:paraId="22C27FA9" w14:textId="77777777" w:rsidR="005C7199" w:rsidRDefault="005C7199" w:rsidP="00D70E3C">
            <w:pPr>
              <w:pStyle w:val="StyleHeader4Para4Left0Firstline0"/>
              <w:numPr>
                <w:ilvl w:val="0"/>
                <w:numId w:val="0"/>
              </w:numPr>
              <w:spacing w:after="0"/>
              <w:rPr>
                <w:szCs w:val="20"/>
                <w:lang w:val="es-ES_tradnl"/>
              </w:rPr>
            </w:pPr>
            <w:r w:rsidRPr="008A01D1">
              <w:rPr>
                <w:szCs w:val="20"/>
                <w:lang w:val="es-ES_tradnl"/>
              </w:rPr>
              <w:t>Fondo Verde para el Clima (FVC)</w:t>
            </w:r>
          </w:p>
          <w:p w14:paraId="1AA8478B" w14:textId="77777777" w:rsidR="005C7199" w:rsidRPr="002638A5" w:rsidRDefault="005C7199" w:rsidP="00D70E3C">
            <w:pPr>
              <w:pStyle w:val="StyleHeader4Para4Left0Firstline0"/>
              <w:numPr>
                <w:ilvl w:val="0"/>
                <w:numId w:val="0"/>
              </w:numPr>
              <w:spacing w:after="0"/>
              <w:rPr>
                <w:szCs w:val="20"/>
                <w:lang w:val="es-ES_tradnl"/>
              </w:rPr>
            </w:pPr>
            <w:r w:rsidRPr="005E365D">
              <w:rPr>
                <w:szCs w:val="20"/>
                <w:lang w:val="es-ES_tradnl"/>
              </w:rPr>
              <w:t>Fondo para el Medio Ambiente Mundial (FMAM)</w:t>
            </w:r>
          </w:p>
        </w:tc>
      </w:tr>
      <w:tr w:rsidR="005C7199" w:rsidRPr="002638A5" w14:paraId="5DEC7AD3" w14:textId="77777777" w:rsidTr="00D70E3C">
        <w:tc>
          <w:tcPr>
            <w:tcW w:w="3539" w:type="dxa"/>
          </w:tcPr>
          <w:p w14:paraId="1813DCAB" w14:textId="77777777" w:rsidR="005C7199" w:rsidRPr="002638A5" w:rsidRDefault="005C7199" w:rsidP="00D70E3C">
            <w:pPr>
              <w:widowControl w:val="0"/>
              <w:tabs>
                <w:tab w:val="left" w:pos="2880"/>
                <w:tab w:val="left" w:pos="5760"/>
              </w:tabs>
              <w:jc w:val="left"/>
              <w:rPr>
                <w:sz w:val="20"/>
                <w:szCs w:val="20"/>
                <w:lang w:val="es-ES_tradnl"/>
              </w:rPr>
            </w:pPr>
            <w:r>
              <w:rPr>
                <w:sz w:val="20"/>
                <w:szCs w:val="20"/>
                <w:lang w:val="es-ES_tradnl"/>
              </w:rPr>
              <w:t>Banca multilateral y de desarrollo regional</w:t>
            </w:r>
          </w:p>
        </w:tc>
        <w:tc>
          <w:tcPr>
            <w:tcW w:w="5811" w:type="dxa"/>
          </w:tcPr>
          <w:p w14:paraId="4D055540"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Banco Asiático de Desarrollo</w:t>
            </w:r>
          </w:p>
          <w:p w14:paraId="60A45CE1"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Grupo del Banco Africano de Desarrollo</w:t>
            </w:r>
          </w:p>
          <w:p w14:paraId="1C8BFB68"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Banco Europeo de Reconstrucción y Desarrollo</w:t>
            </w:r>
          </w:p>
          <w:p w14:paraId="41388C30"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Banco Interamericano de Desarrollo</w:t>
            </w:r>
          </w:p>
          <w:p w14:paraId="3166EB40"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Grupo del Banco Mundial</w:t>
            </w:r>
          </w:p>
          <w:p w14:paraId="545BB99C" w14:textId="77777777" w:rsidR="005C7199" w:rsidRPr="002638A5" w:rsidRDefault="005C7199" w:rsidP="00D70E3C">
            <w:pPr>
              <w:widowControl w:val="0"/>
              <w:tabs>
                <w:tab w:val="left" w:pos="2880"/>
                <w:tab w:val="left" w:pos="5760"/>
              </w:tabs>
              <w:rPr>
                <w:sz w:val="20"/>
                <w:szCs w:val="20"/>
                <w:lang w:val="es-ES_tradnl"/>
              </w:rPr>
            </w:pPr>
            <w:r>
              <w:rPr>
                <w:sz w:val="20"/>
                <w:szCs w:val="20"/>
                <w:lang w:val="es-ES_tradnl"/>
              </w:rPr>
              <w:t>Fondos de Inversión Climática</w:t>
            </w:r>
            <w:r w:rsidRPr="002638A5">
              <w:rPr>
                <w:sz w:val="20"/>
                <w:szCs w:val="20"/>
                <w:lang w:val="es-ES_tradnl"/>
              </w:rPr>
              <w:t>*</w:t>
            </w:r>
          </w:p>
        </w:tc>
      </w:tr>
    </w:tbl>
    <w:p w14:paraId="5430D2BC" w14:textId="77777777" w:rsidR="005C7199" w:rsidRPr="002638A5" w:rsidRDefault="005C7199" w:rsidP="005C7199">
      <w:pPr>
        <w:spacing w:after="240"/>
        <w:outlineLvl w:val="0"/>
        <w:rPr>
          <w:sz w:val="19"/>
          <w:szCs w:val="19"/>
          <w:lang w:val="es-ES_tradnl"/>
        </w:rPr>
      </w:pPr>
      <w:r w:rsidRPr="002638A5">
        <w:rPr>
          <w:sz w:val="19"/>
          <w:szCs w:val="19"/>
          <w:lang w:val="es-ES_tradnl"/>
        </w:rPr>
        <w:t>*</w:t>
      </w:r>
      <w:r w:rsidRPr="00E074E1">
        <w:t xml:space="preserve"> </w:t>
      </w:r>
      <w:r w:rsidRPr="00EE0A4D">
        <w:rPr>
          <w:sz w:val="19"/>
          <w:szCs w:val="19"/>
          <w:lang w:val="es-ES_tradnl"/>
        </w:rPr>
        <w:t xml:space="preserve">Fondo multilateral para el clima que financia </w:t>
      </w:r>
      <w:r>
        <w:rPr>
          <w:sz w:val="19"/>
          <w:szCs w:val="19"/>
          <w:lang w:val="es-ES_tradnl"/>
        </w:rPr>
        <w:t xml:space="preserve">los </w:t>
      </w:r>
      <w:r w:rsidRPr="00EE0A4D">
        <w:rPr>
          <w:sz w:val="19"/>
          <w:szCs w:val="19"/>
          <w:lang w:val="es-ES_tradnl"/>
        </w:rPr>
        <w:t>p</w:t>
      </w:r>
      <w:r>
        <w:rPr>
          <w:sz w:val="19"/>
          <w:szCs w:val="19"/>
          <w:lang w:val="es-ES_tradnl"/>
        </w:rPr>
        <w:t xml:space="preserve">royectos de los bancos </w:t>
      </w:r>
      <w:r w:rsidRPr="00FA0746">
        <w:rPr>
          <w:sz w:val="19"/>
          <w:szCs w:val="19"/>
          <w:lang w:val="es-ES_tradnl"/>
        </w:rPr>
        <w:t>multilateral</w:t>
      </w:r>
      <w:r>
        <w:rPr>
          <w:sz w:val="19"/>
          <w:szCs w:val="19"/>
          <w:lang w:val="es-ES_tradnl"/>
        </w:rPr>
        <w:t>es</w:t>
      </w:r>
      <w:r w:rsidRPr="00FA0746">
        <w:rPr>
          <w:sz w:val="19"/>
          <w:szCs w:val="19"/>
          <w:lang w:val="es-ES_tradnl"/>
        </w:rPr>
        <w:t xml:space="preserve"> </w:t>
      </w:r>
      <w:r>
        <w:rPr>
          <w:sz w:val="19"/>
          <w:szCs w:val="19"/>
          <w:lang w:val="es-ES_tradnl"/>
        </w:rPr>
        <w:t>y de desarrollo regional</w:t>
      </w:r>
      <w:r w:rsidRPr="00EE0A4D">
        <w:rPr>
          <w:sz w:val="19"/>
          <w:szCs w:val="19"/>
          <w:lang w:val="es-ES_tradnl"/>
        </w:rPr>
        <w:t xml:space="preserve"> </w:t>
      </w:r>
      <w:r>
        <w:rPr>
          <w:sz w:val="19"/>
          <w:szCs w:val="19"/>
          <w:lang w:val="es-ES_tradnl"/>
        </w:rPr>
        <w:t>que se señalan más arriba</w:t>
      </w:r>
      <w:r w:rsidRPr="00EE0A4D">
        <w:rPr>
          <w:sz w:val="19"/>
          <w:szCs w:val="19"/>
          <w:lang w:val="es-ES_tradnl"/>
        </w:rPr>
        <w:t>.</w:t>
      </w:r>
    </w:p>
    <w:p w14:paraId="70114738" w14:textId="77777777" w:rsidR="005C7199" w:rsidRPr="00546DCE" w:rsidRDefault="005C7199" w:rsidP="005C7199">
      <w:pPr>
        <w:numPr>
          <w:ilvl w:val="0"/>
          <w:numId w:val="1"/>
        </w:numPr>
        <w:spacing w:after="240"/>
        <w:outlineLvl w:val="0"/>
        <w:rPr>
          <w:lang w:val="es-ES_tradnl"/>
        </w:rPr>
      </w:pPr>
      <w:r>
        <w:rPr>
          <w:lang w:val="es-ES_tradnl"/>
        </w:rPr>
        <w:t>Esto</w:t>
      </w:r>
      <w:r w:rsidRPr="00FE378E">
        <w:rPr>
          <w:lang w:val="es-ES_tradnl"/>
        </w:rPr>
        <w:t xml:space="preserve">s </w:t>
      </w:r>
      <w:r w:rsidRPr="00777BEE">
        <w:rPr>
          <w:lang w:val="es-ES_tradnl"/>
        </w:rPr>
        <w:t xml:space="preserve">organismos </w:t>
      </w:r>
      <w:r w:rsidRPr="00FE378E">
        <w:rPr>
          <w:lang w:val="es-ES_tradnl"/>
        </w:rPr>
        <w:t xml:space="preserve">de </w:t>
      </w:r>
      <w:r>
        <w:rPr>
          <w:lang w:val="es-ES_tradnl"/>
        </w:rPr>
        <w:t>financiamiento habían sido consultado</w:t>
      </w:r>
      <w:r w:rsidRPr="00FE378E">
        <w:rPr>
          <w:lang w:val="es-ES_tradnl"/>
        </w:rPr>
        <w:t xml:space="preserve">s </w:t>
      </w:r>
      <w:r>
        <w:rPr>
          <w:lang w:val="es-ES_tradnl"/>
        </w:rPr>
        <w:t xml:space="preserve">previamente durante la preparación de </w:t>
      </w:r>
      <w:r w:rsidRPr="00FE378E">
        <w:rPr>
          <w:lang w:val="es-ES_tradnl"/>
        </w:rPr>
        <w:t xml:space="preserve">los informes </w:t>
      </w:r>
      <w:r>
        <w:rPr>
          <w:lang w:val="es-ES_tradnl"/>
        </w:rPr>
        <w:t>presentados a</w:t>
      </w:r>
      <w:r w:rsidRPr="00FE378E">
        <w:rPr>
          <w:lang w:val="es-ES_tradnl"/>
        </w:rPr>
        <w:t xml:space="preserve"> la 89ª reunión del Comité Ejecutivo. Para el presente informe, </w:t>
      </w:r>
      <w:r>
        <w:rPr>
          <w:lang w:val="es-ES_tradnl"/>
        </w:rPr>
        <w:t>se recogieron</w:t>
      </w:r>
      <w:r w:rsidRPr="00FE378E">
        <w:rPr>
          <w:lang w:val="es-ES_tradnl"/>
        </w:rPr>
        <w:t xml:space="preserve"> </w:t>
      </w:r>
      <w:r>
        <w:rPr>
          <w:lang w:val="es-ES_tradnl"/>
        </w:rPr>
        <w:t xml:space="preserve">los antecedentes </w:t>
      </w:r>
      <w:r w:rsidRPr="00FE378E">
        <w:rPr>
          <w:lang w:val="es-ES_tradnl"/>
        </w:rPr>
        <w:t>adicional</w:t>
      </w:r>
      <w:r>
        <w:rPr>
          <w:lang w:val="es-ES_tradnl"/>
        </w:rPr>
        <w:t>es</w:t>
      </w:r>
      <w:r w:rsidRPr="00FE378E">
        <w:rPr>
          <w:lang w:val="es-ES_tradnl"/>
        </w:rPr>
        <w:t xml:space="preserve"> </w:t>
      </w:r>
      <w:r>
        <w:rPr>
          <w:lang w:val="es-ES_tradnl"/>
        </w:rPr>
        <w:t>que solicita la decisión 90/50 b) iii)</w:t>
      </w:r>
      <w:r w:rsidRPr="00FE378E">
        <w:rPr>
          <w:lang w:val="es-ES_tradnl"/>
        </w:rPr>
        <w:t xml:space="preserve"> </w:t>
      </w:r>
      <w:r>
        <w:rPr>
          <w:lang w:val="es-ES_tradnl"/>
        </w:rPr>
        <w:t>a fin de que el Comité Ejecutivo los</w:t>
      </w:r>
      <w:r w:rsidRPr="00FE378E">
        <w:rPr>
          <w:lang w:val="es-ES_tradnl"/>
        </w:rPr>
        <w:t xml:space="preserve"> </w:t>
      </w:r>
      <w:r>
        <w:rPr>
          <w:lang w:val="es-ES_tradnl"/>
        </w:rPr>
        <w:t>pueda utilizar</w:t>
      </w:r>
      <w:r w:rsidRPr="00FE378E">
        <w:rPr>
          <w:lang w:val="es-ES_tradnl"/>
        </w:rPr>
        <w:t xml:space="preserve"> </w:t>
      </w:r>
      <w:r>
        <w:rPr>
          <w:lang w:val="es-ES_tradnl"/>
        </w:rPr>
        <w:t xml:space="preserve">como insumos para elaborar pautas de colaboración </w:t>
      </w:r>
      <w:r w:rsidRPr="00FE378E">
        <w:rPr>
          <w:lang w:val="es-ES_tradnl"/>
        </w:rPr>
        <w:t xml:space="preserve">en </w:t>
      </w:r>
      <w:r>
        <w:rPr>
          <w:lang w:val="es-ES_tradnl"/>
        </w:rPr>
        <w:t xml:space="preserve">materia de </w:t>
      </w:r>
      <w:r w:rsidRPr="00FE378E">
        <w:rPr>
          <w:lang w:val="es-ES_tradnl"/>
        </w:rPr>
        <w:t xml:space="preserve">eficiencia energética </w:t>
      </w:r>
      <w:r w:rsidRPr="00A123A7">
        <w:rPr>
          <w:lang w:val="es-ES_tradnl"/>
        </w:rPr>
        <w:t xml:space="preserve">durante </w:t>
      </w:r>
      <w:r>
        <w:rPr>
          <w:lang w:val="es-ES_tradnl"/>
        </w:rPr>
        <w:t>la reducción de los HFC.</w:t>
      </w:r>
    </w:p>
    <w:p w14:paraId="61E60FC6" w14:textId="77777777" w:rsidR="005C7199" w:rsidRPr="00743A20" w:rsidRDefault="005C7199" w:rsidP="005C7199">
      <w:pPr>
        <w:numPr>
          <w:ilvl w:val="0"/>
          <w:numId w:val="1"/>
        </w:numPr>
        <w:spacing w:after="240"/>
        <w:outlineLvl w:val="0"/>
        <w:rPr>
          <w:lang w:val="es-ES_tradnl"/>
        </w:rPr>
      </w:pPr>
      <w:r w:rsidRPr="008D3178">
        <w:rPr>
          <w:lang w:val="es-ES_tradnl"/>
        </w:rPr>
        <w:lastRenderedPageBreak/>
        <w:t xml:space="preserve">La Secretaría se comunicó con </w:t>
      </w:r>
      <w:r>
        <w:rPr>
          <w:lang w:val="es-ES_tradnl"/>
        </w:rPr>
        <w:t xml:space="preserve">los mencionados </w:t>
      </w:r>
      <w:r w:rsidRPr="0062468E">
        <w:rPr>
          <w:lang w:val="es-ES_tradnl"/>
        </w:rPr>
        <w:t xml:space="preserve">organismos </w:t>
      </w:r>
      <w:r w:rsidRPr="008D3178">
        <w:rPr>
          <w:lang w:val="es-ES_tradnl"/>
        </w:rPr>
        <w:t xml:space="preserve">de financiamiento para </w:t>
      </w:r>
      <w:r>
        <w:rPr>
          <w:lang w:val="es-ES_tradnl"/>
        </w:rPr>
        <w:t xml:space="preserve">informar sobre el debate en torno a la </w:t>
      </w:r>
      <w:r w:rsidRPr="0047006E">
        <w:rPr>
          <w:lang w:val="es-ES_tradnl"/>
        </w:rPr>
        <w:t xml:space="preserve">eficiencia energética </w:t>
      </w:r>
      <w:r>
        <w:rPr>
          <w:lang w:val="es-ES_tradnl"/>
        </w:rPr>
        <w:t xml:space="preserve">sostenido por </w:t>
      </w:r>
      <w:r w:rsidRPr="008D3178">
        <w:rPr>
          <w:lang w:val="es-ES_tradnl"/>
        </w:rPr>
        <w:t>el Comité Ejecutivo durante las reuniones 89ª y 90ª</w:t>
      </w:r>
      <w:r>
        <w:rPr>
          <w:lang w:val="es-ES_tradnl"/>
        </w:rPr>
        <w:t xml:space="preserve"> y solicitar</w:t>
      </w:r>
      <w:r w:rsidRPr="008D3178">
        <w:rPr>
          <w:lang w:val="es-ES_tradnl"/>
        </w:rPr>
        <w:t xml:space="preserve"> información sobre las personas </w:t>
      </w:r>
      <w:r>
        <w:rPr>
          <w:lang w:val="es-ES_tradnl"/>
        </w:rPr>
        <w:t xml:space="preserve">encargadas </w:t>
      </w:r>
      <w:r w:rsidRPr="008D3178">
        <w:rPr>
          <w:lang w:val="es-ES_tradnl"/>
        </w:rPr>
        <w:t xml:space="preserve">de </w:t>
      </w:r>
      <w:r>
        <w:rPr>
          <w:lang w:val="es-ES_tradnl"/>
        </w:rPr>
        <w:t xml:space="preserve">materias relativas a </w:t>
      </w:r>
      <w:r w:rsidRPr="008D3178">
        <w:rPr>
          <w:lang w:val="es-ES_tradnl"/>
        </w:rPr>
        <w:t xml:space="preserve">la eficiencia energética </w:t>
      </w:r>
      <w:r>
        <w:rPr>
          <w:lang w:val="es-ES_tradnl"/>
        </w:rPr>
        <w:t>a fin de</w:t>
      </w:r>
      <w:r w:rsidRPr="008D3178">
        <w:rPr>
          <w:lang w:val="es-ES_tradnl"/>
        </w:rPr>
        <w:t xml:space="preserve"> consulta</w:t>
      </w:r>
      <w:r>
        <w:rPr>
          <w:lang w:val="es-ES_tradnl"/>
        </w:rPr>
        <w:t>rla</w:t>
      </w:r>
      <w:r w:rsidRPr="008D3178">
        <w:rPr>
          <w:lang w:val="es-ES_tradnl"/>
        </w:rPr>
        <w:t xml:space="preserve">s para este informe. La Secretaría </w:t>
      </w:r>
      <w:r>
        <w:rPr>
          <w:lang w:val="es-ES_tradnl"/>
        </w:rPr>
        <w:t xml:space="preserve">se reunió telemáticamente </w:t>
      </w:r>
      <w:r w:rsidRPr="008D3178">
        <w:rPr>
          <w:lang w:val="es-ES_tradnl"/>
        </w:rPr>
        <w:t>con representantes</w:t>
      </w:r>
      <w:r w:rsidRPr="002638A5">
        <w:rPr>
          <w:vertAlign w:val="superscript"/>
          <w:lang w:val="es-ES_tradnl"/>
        </w:rPr>
        <w:footnoteReference w:id="9"/>
      </w:r>
      <w:r w:rsidRPr="008D3178">
        <w:rPr>
          <w:lang w:val="es-ES_tradnl"/>
        </w:rPr>
        <w:t xml:space="preserve"> de </w:t>
      </w:r>
      <w:r w:rsidRPr="000A7144">
        <w:rPr>
          <w:lang w:val="es-ES_tradnl"/>
        </w:rPr>
        <w:t>estos organismos</w:t>
      </w:r>
      <w:r w:rsidRPr="008D3178">
        <w:rPr>
          <w:lang w:val="es-ES_tradnl"/>
        </w:rPr>
        <w:t xml:space="preserve"> </w:t>
      </w:r>
      <w:r>
        <w:rPr>
          <w:lang w:val="es-ES_tradnl"/>
        </w:rPr>
        <w:t xml:space="preserve">para tratar </w:t>
      </w:r>
      <w:r w:rsidRPr="008D3178">
        <w:rPr>
          <w:lang w:val="es-ES_tradnl"/>
        </w:rPr>
        <w:t xml:space="preserve">políticas y proyectos </w:t>
      </w:r>
      <w:r>
        <w:rPr>
          <w:lang w:val="es-ES_tradnl"/>
        </w:rPr>
        <w:t xml:space="preserve">de </w:t>
      </w:r>
      <w:r w:rsidRPr="008D3178">
        <w:rPr>
          <w:lang w:val="es-ES_tradnl"/>
        </w:rPr>
        <w:t xml:space="preserve">eficiencia energética, </w:t>
      </w:r>
      <w:r>
        <w:rPr>
          <w:lang w:val="es-ES_tradnl"/>
        </w:rPr>
        <w:t>oportunidad en que informó además sobre el debate</w:t>
      </w:r>
      <w:r w:rsidRPr="008D3178">
        <w:rPr>
          <w:lang w:val="es-ES_tradnl"/>
        </w:rPr>
        <w:t xml:space="preserve"> </w:t>
      </w:r>
      <w:r>
        <w:rPr>
          <w:lang w:val="es-ES_tradnl"/>
        </w:rPr>
        <w:t>sostenido</w:t>
      </w:r>
      <w:r w:rsidRPr="008D3178">
        <w:rPr>
          <w:lang w:val="es-ES_tradnl"/>
        </w:rPr>
        <w:t xml:space="preserve"> </w:t>
      </w:r>
      <w:r>
        <w:rPr>
          <w:lang w:val="es-ES_tradnl"/>
        </w:rPr>
        <w:t xml:space="preserve">al respecto </w:t>
      </w:r>
      <w:r w:rsidRPr="008D3178">
        <w:rPr>
          <w:lang w:val="es-ES_tradnl"/>
        </w:rPr>
        <w:t xml:space="preserve">en las reuniones 89ª y 90ª del Comité Ejecutivo y </w:t>
      </w:r>
      <w:r>
        <w:rPr>
          <w:lang w:val="es-ES_tradnl"/>
        </w:rPr>
        <w:t>abordó la posibilidad de colaborar</w:t>
      </w:r>
      <w:r w:rsidRPr="008D3178">
        <w:rPr>
          <w:lang w:val="es-ES_tradnl"/>
        </w:rPr>
        <w:t xml:space="preserve"> con cada </w:t>
      </w:r>
      <w:r>
        <w:rPr>
          <w:lang w:val="es-ES_tradnl"/>
        </w:rPr>
        <w:t xml:space="preserve">organismo, según </w:t>
      </w:r>
      <w:r w:rsidRPr="008D3178">
        <w:rPr>
          <w:lang w:val="es-ES_tradnl"/>
        </w:rPr>
        <w:t xml:space="preserve">sus </w:t>
      </w:r>
      <w:r>
        <w:rPr>
          <w:lang w:val="es-ES_tradnl"/>
        </w:rPr>
        <w:t xml:space="preserve">respectivos </w:t>
      </w:r>
      <w:r w:rsidRPr="008D3178">
        <w:rPr>
          <w:lang w:val="es-ES_tradnl"/>
        </w:rPr>
        <w:t>mandatos</w:t>
      </w:r>
      <w:r>
        <w:rPr>
          <w:lang w:val="es-ES_tradnl"/>
        </w:rPr>
        <w:t>,</w:t>
      </w:r>
      <w:r w:rsidRPr="008D3178">
        <w:rPr>
          <w:lang w:val="es-ES_tradnl"/>
        </w:rPr>
        <w:t xml:space="preserve"> en proyectos </w:t>
      </w:r>
      <w:r>
        <w:rPr>
          <w:lang w:val="es-ES_tradnl"/>
        </w:rPr>
        <w:t xml:space="preserve">orientados a </w:t>
      </w:r>
      <w:r w:rsidRPr="008D3178">
        <w:rPr>
          <w:lang w:val="es-ES_tradnl"/>
        </w:rPr>
        <w:t>mantener y/o potenciar la eficiencia energética duran</w:t>
      </w:r>
      <w:r>
        <w:rPr>
          <w:lang w:val="es-ES_tradnl"/>
        </w:rPr>
        <w:t>te la reducción de los HFC. E</w:t>
      </w:r>
      <w:r w:rsidRPr="008D3178">
        <w:rPr>
          <w:lang w:val="es-ES_tradnl"/>
        </w:rPr>
        <w:t>l</w:t>
      </w:r>
      <w:r>
        <w:rPr>
          <w:lang w:val="es-ES_tradnl"/>
        </w:rPr>
        <w:t> </w:t>
      </w:r>
      <w:r w:rsidRPr="008D3178">
        <w:rPr>
          <w:lang w:val="es-ES_tradnl"/>
        </w:rPr>
        <w:t xml:space="preserve">anexo al presente documento </w:t>
      </w:r>
      <w:r>
        <w:rPr>
          <w:lang w:val="es-ES_tradnl"/>
        </w:rPr>
        <w:t xml:space="preserve">muestra </w:t>
      </w:r>
      <w:r w:rsidRPr="008D3178">
        <w:rPr>
          <w:lang w:val="es-ES_tradnl"/>
        </w:rPr>
        <w:t>la lista de personas contactadas.</w:t>
      </w:r>
    </w:p>
    <w:p w14:paraId="51F81671" w14:textId="77777777" w:rsidR="005C7199" w:rsidRPr="009244C5" w:rsidRDefault="005C7199" w:rsidP="005C7199">
      <w:pPr>
        <w:numPr>
          <w:ilvl w:val="0"/>
          <w:numId w:val="1"/>
        </w:numPr>
        <w:spacing w:after="240"/>
        <w:outlineLvl w:val="0"/>
        <w:rPr>
          <w:lang w:val="es-ES_tradnl"/>
        </w:rPr>
      </w:pPr>
      <w:r>
        <w:rPr>
          <w:lang w:val="es-ES_tradnl"/>
        </w:rPr>
        <w:t xml:space="preserve">Dado que no es raro que </w:t>
      </w:r>
      <w:r w:rsidRPr="001B68BB">
        <w:rPr>
          <w:lang w:val="es-ES_tradnl"/>
        </w:rPr>
        <w:t xml:space="preserve">la eficiencia energética </w:t>
      </w:r>
      <w:r>
        <w:rPr>
          <w:lang w:val="es-ES_tradnl"/>
        </w:rPr>
        <w:t xml:space="preserve">sea un </w:t>
      </w:r>
      <w:r w:rsidRPr="00CA0BCE">
        <w:rPr>
          <w:lang w:val="es-ES_tradnl"/>
        </w:rPr>
        <w:t xml:space="preserve">tema </w:t>
      </w:r>
      <w:r w:rsidRPr="001B68BB">
        <w:rPr>
          <w:lang w:val="es-ES_tradnl"/>
        </w:rPr>
        <w:t xml:space="preserve">transversal a </w:t>
      </w:r>
      <w:r>
        <w:rPr>
          <w:lang w:val="es-ES_tradnl"/>
        </w:rPr>
        <w:t xml:space="preserve">las divisiones y </w:t>
      </w:r>
      <w:r w:rsidRPr="001B68BB">
        <w:rPr>
          <w:lang w:val="es-ES_tradnl"/>
        </w:rPr>
        <w:t>áreas temáticas (</w:t>
      </w:r>
      <w:r>
        <w:rPr>
          <w:lang w:val="es-ES_tradnl"/>
        </w:rPr>
        <w:t>p. ej., sustancias química</w:t>
      </w:r>
      <w:r w:rsidRPr="001B68BB">
        <w:rPr>
          <w:lang w:val="es-ES_tradnl"/>
        </w:rPr>
        <w:t xml:space="preserve">s y cambio climático, eficiencia energética y agricultura) </w:t>
      </w:r>
      <w:r>
        <w:rPr>
          <w:lang w:val="es-ES_tradnl"/>
        </w:rPr>
        <w:t>existentes al interior</w:t>
      </w:r>
      <w:r w:rsidRPr="001B68BB">
        <w:rPr>
          <w:lang w:val="es-ES_tradnl"/>
        </w:rPr>
        <w:t xml:space="preserve"> de </w:t>
      </w:r>
      <w:r>
        <w:rPr>
          <w:lang w:val="es-ES_tradnl"/>
        </w:rPr>
        <w:t xml:space="preserve">los </w:t>
      </w:r>
      <w:r w:rsidRPr="002A4704">
        <w:rPr>
          <w:lang w:val="es-ES_tradnl"/>
        </w:rPr>
        <w:t>organismo</w:t>
      </w:r>
      <w:r>
        <w:rPr>
          <w:lang w:val="es-ES_tradnl"/>
        </w:rPr>
        <w:t xml:space="preserve">s, </w:t>
      </w:r>
      <w:r w:rsidRPr="001B68BB">
        <w:rPr>
          <w:lang w:val="es-ES_tradnl"/>
        </w:rPr>
        <w:t xml:space="preserve">algunas de las consultas </w:t>
      </w:r>
      <w:r>
        <w:rPr>
          <w:lang w:val="es-ES_tradnl"/>
        </w:rPr>
        <w:t xml:space="preserve">se hicieron </w:t>
      </w:r>
      <w:r w:rsidRPr="001B68BB">
        <w:rPr>
          <w:lang w:val="es-ES_tradnl"/>
        </w:rPr>
        <w:t xml:space="preserve">con </w:t>
      </w:r>
      <w:r>
        <w:rPr>
          <w:lang w:val="es-ES_tradnl"/>
        </w:rPr>
        <w:t>equipos</w:t>
      </w:r>
      <w:r w:rsidRPr="001B68BB">
        <w:rPr>
          <w:lang w:val="es-ES_tradnl"/>
        </w:rPr>
        <w:t xml:space="preserve"> </w:t>
      </w:r>
      <w:r>
        <w:rPr>
          <w:lang w:val="es-ES_tradnl"/>
        </w:rPr>
        <w:t>provenientes de distintas</w:t>
      </w:r>
      <w:r w:rsidRPr="001B68BB">
        <w:rPr>
          <w:lang w:val="es-ES_tradnl"/>
        </w:rPr>
        <w:t xml:space="preserve"> </w:t>
      </w:r>
      <w:r w:rsidRPr="003C7164">
        <w:rPr>
          <w:lang w:val="es-ES_tradnl"/>
        </w:rPr>
        <w:t>áreas</w:t>
      </w:r>
      <w:r w:rsidRPr="001B68BB">
        <w:rPr>
          <w:lang w:val="es-ES_tradnl"/>
        </w:rPr>
        <w:t>.</w:t>
      </w:r>
    </w:p>
    <w:p w14:paraId="3581BC07" w14:textId="77777777" w:rsidR="005C7199" w:rsidRPr="00300508" w:rsidDel="0027179E" w:rsidRDefault="005C7199" w:rsidP="005C7199">
      <w:pPr>
        <w:numPr>
          <w:ilvl w:val="0"/>
          <w:numId w:val="1"/>
        </w:numPr>
        <w:spacing w:after="240"/>
        <w:outlineLvl w:val="0"/>
        <w:rPr>
          <w:lang w:val="es-ES_tradnl"/>
        </w:rPr>
      </w:pPr>
      <w:r w:rsidRPr="0097642F">
        <w:rPr>
          <w:lang w:val="es-ES_tradnl"/>
        </w:rPr>
        <w:t xml:space="preserve">La siguiente sección resume las observaciones </w:t>
      </w:r>
      <w:r w:rsidRPr="008E75DE">
        <w:rPr>
          <w:lang w:val="es-ES_tradnl"/>
        </w:rPr>
        <w:t xml:space="preserve">recogidas </w:t>
      </w:r>
      <w:r>
        <w:rPr>
          <w:lang w:val="es-ES_tradnl"/>
        </w:rPr>
        <w:t>en</w:t>
      </w:r>
      <w:r w:rsidRPr="008E75DE">
        <w:rPr>
          <w:lang w:val="es-ES_tradnl"/>
        </w:rPr>
        <w:t xml:space="preserve"> </w:t>
      </w:r>
      <w:r>
        <w:rPr>
          <w:lang w:val="es-ES_tradnl"/>
        </w:rPr>
        <w:t>el proceso de</w:t>
      </w:r>
      <w:r w:rsidRPr="008E75DE">
        <w:rPr>
          <w:lang w:val="es-ES_tradnl"/>
        </w:rPr>
        <w:t xml:space="preserve"> consultas </w:t>
      </w:r>
      <w:r w:rsidRPr="0097642F">
        <w:rPr>
          <w:lang w:val="es-ES_tradnl"/>
        </w:rPr>
        <w:t xml:space="preserve">sobre </w:t>
      </w:r>
      <w:r>
        <w:rPr>
          <w:lang w:val="es-ES_tradnl"/>
        </w:rPr>
        <w:t>el posible intercambio de</w:t>
      </w:r>
      <w:r w:rsidRPr="0097642F">
        <w:rPr>
          <w:lang w:val="es-ES_tradnl"/>
        </w:rPr>
        <w:t xml:space="preserve"> información con </w:t>
      </w:r>
      <w:r>
        <w:rPr>
          <w:lang w:val="es-ES_tradnl"/>
        </w:rPr>
        <w:t>distintos</w:t>
      </w:r>
      <w:r w:rsidRPr="0097642F">
        <w:rPr>
          <w:lang w:val="es-ES_tradnl"/>
        </w:rPr>
        <w:t xml:space="preserve"> organismos de financiamiento </w:t>
      </w:r>
      <w:r>
        <w:rPr>
          <w:lang w:val="es-ES_tradnl"/>
        </w:rPr>
        <w:t xml:space="preserve">respecto de </w:t>
      </w:r>
      <w:r w:rsidRPr="0097642F">
        <w:rPr>
          <w:lang w:val="es-ES_tradnl"/>
        </w:rPr>
        <w:t xml:space="preserve">actividades </w:t>
      </w:r>
      <w:r>
        <w:rPr>
          <w:lang w:val="es-ES_tradnl"/>
        </w:rPr>
        <w:t xml:space="preserve">relativas a </w:t>
      </w:r>
      <w:r w:rsidRPr="0097642F">
        <w:rPr>
          <w:lang w:val="es-ES_tradnl"/>
        </w:rPr>
        <w:t xml:space="preserve">la eficiencia energética </w:t>
      </w:r>
      <w:r w:rsidRPr="007F7D26">
        <w:rPr>
          <w:lang w:val="es-ES_tradnl"/>
        </w:rPr>
        <w:t>durante la reducción de los HFC</w:t>
      </w:r>
      <w:r w:rsidRPr="0097642F">
        <w:rPr>
          <w:lang w:val="es-ES_tradnl"/>
        </w:rPr>
        <w:t>.</w:t>
      </w:r>
    </w:p>
    <w:p w14:paraId="4D171D40" w14:textId="77777777" w:rsidR="005C7199" w:rsidRPr="002638A5" w:rsidRDefault="005C7199" w:rsidP="005C7199">
      <w:pPr>
        <w:spacing w:after="240"/>
        <w:ind w:left="720" w:hanging="720"/>
        <w:outlineLvl w:val="0"/>
        <w:rPr>
          <w:b/>
          <w:bCs/>
          <w:sz w:val="24"/>
          <w:szCs w:val="24"/>
          <w:lang w:val="es-ES_tradnl"/>
        </w:rPr>
      </w:pPr>
      <w:r w:rsidRPr="00675D16">
        <w:rPr>
          <w:b/>
          <w:bCs/>
          <w:szCs w:val="24"/>
          <w:lang w:val="es-ES_tradnl"/>
        </w:rPr>
        <w:t>II.</w:t>
      </w:r>
      <w:r w:rsidRPr="00675D16">
        <w:rPr>
          <w:b/>
          <w:bCs/>
          <w:szCs w:val="24"/>
          <w:lang w:val="es-ES_tradnl"/>
        </w:rPr>
        <w:tab/>
        <w:t xml:space="preserve">Oportunidades </w:t>
      </w:r>
      <w:r>
        <w:rPr>
          <w:b/>
          <w:bCs/>
          <w:szCs w:val="24"/>
          <w:lang w:val="es-ES_tradnl"/>
        </w:rPr>
        <w:t>para intercambiar</w:t>
      </w:r>
      <w:r w:rsidRPr="00675D16">
        <w:rPr>
          <w:b/>
          <w:bCs/>
          <w:szCs w:val="24"/>
          <w:lang w:val="es-ES_tradnl"/>
        </w:rPr>
        <w:t xml:space="preserve"> información con </w:t>
      </w:r>
      <w:r>
        <w:rPr>
          <w:b/>
          <w:bCs/>
          <w:szCs w:val="24"/>
          <w:lang w:val="es-ES_tradnl"/>
        </w:rPr>
        <w:t>el FMAM</w:t>
      </w:r>
      <w:r w:rsidRPr="00675D16">
        <w:rPr>
          <w:b/>
          <w:bCs/>
          <w:szCs w:val="24"/>
          <w:lang w:val="es-ES_tradnl"/>
        </w:rPr>
        <w:t xml:space="preserve">, </w:t>
      </w:r>
      <w:r>
        <w:rPr>
          <w:b/>
          <w:bCs/>
          <w:szCs w:val="24"/>
          <w:lang w:val="es-ES_tradnl"/>
        </w:rPr>
        <w:t>el FVC</w:t>
      </w:r>
      <w:r w:rsidRPr="00675D16">
        <w:rPr>
          <w:b/>
          <w:bCs/>
          <w:szCs w:val="24"/>
          <w:lang w:val="es-ES_tradnl"/>
        </w:rPr>
        <w:t xml:space="preserve"> y </w:t>
      </w:r>
      <w:r>
        <w:rPr>
          <w:b/>
          <w:bCs/>
          <w:szCs w:val="24"/>
          <w:lang w:val="es-ES_tradnl"/>
        </w:rPr>
        <w:t>otros organismos de financiamiento</w:t>
      </w:r>
      <w:r w:rsidRPr="00675D16">
        <w:rPr>
          <w:b/>
          <w:bCs/>
          <w:szCs w:val="24"/>
          <w:lang w:val="es-ES_tradnl"/>
        </w:rPr>
        <w:t xml:space="preserve"> </w:t>
      </w:r>
      <w:r>
        <w:rPr>
          <w:b/>
          <w:bCs/>
          <w:szCs w:val="24"/>
          <w:lang w:val="es-ES_tradnl"/>
        </w:rPr>
        <w:t>sobre actividades relativas a la eficiencia energética</w:t>
      </w:r>
      <w:r w:rsidRPr="00675D16">
        <w:rPr>
          <w:b/>
          <w:bCs/>
          <w:szCs w:val="24"/>
          <w:lang w:val="es-ES_tradnl"/>
        </w:rPr>
        <w:t xml:space="preserve"> </w:t>
      </w:r>
      <w:r>
        <w:rPr>
          <w:b/>
          <w:bCs/>
          <w:szCs w:val="24"/>
          <w:lang w:val="es-ES_tradnl"/>
        </w:rPr>
        <w:t>durante la reducción de los HFC</w:t>
      </w:r>
    </w:p>
    <w:p w14:paraId="0ACA0FBF" w14:textId="77777777" w:rsidR="005C7199" w:rsidRPr="002638A5" w:rsidRDefault="005C7199" w:rsidP="005C7199">
      <w:pPr>
        <w:spacing w:after="240"/>
        <w:outlineLvl w:val="0"/>
        <w:rPr>
          <w:b/>
          <w:bCs/>
          <w:strike/>
          <w:lang w:val="es-ES_tradnl"/>
        </w:rPr>
      </w:pPr>
      <w:r w:rsidRPr="002638A5">
        <w:rPr>
          <w:u w:val="single"/>
          <w:lang w:val="es-ES_tradnl"/>
        </w:rPr>
        <w:t>Fondo Verde para el Clima (FVC)</w:t>
      </w:r>
    </w:p>
    <w:p w14:paraId="04CAD0A8" w14:textId="77777777" w:rsidR="005C7199" w:rsidRPr="005A155C" w:rsidRDefault="005C7199" w:rsidP="005C7199">
      <w:pPr>
        <w:numPr>
          <w:ilvl w:val="0"/>
          <w:numId w:val="1"/>
        </w:numPr>
        <w:spacing w:after="240"/>
        <w:outlineLvl w:val="0"/>
        <w:rPr>
          <w:lang w:val="es-ES_tradnl"/>
        </w:rPr>
      </w:pPr>
      <w:r>
        <w:rPr>
          <w:lang w:val="es-ES_tradnl"/>
        </w:rPr>
        <w:t>M</w:t>
      </w:r>
      <w:r w:rsidRPr="00391E3D">
        <w:rPr>
          <w:lang w:val="es-ES_tradnl"/>
        </w:rPr>
        <w:t xml:space="preserve">ayor fondo multilateral </w:t>
      </w:r>
      <w:r>
        <w:rPr>
          <w:lang w:val="es-ES_tradnl"/>
        </w:rPr>
        <w:t>para el clima del mundo, el FVC</w:t>
      </w:r>
      <w:r w:rsidRPr="00391E3D">
        <w:rPr>
          <w:lang w:val="es-ES_tradnl"/>
        </w:rPr>
        <w:t xml:space="preserve"> </w:t>
      </w:r>
      <w:r>
        <w:rPr>
          <w:lang w:val="es-ES_tradnl"/>
        </w:rPr>
        <w:t xml:space="preserve">tiene como única misión colaborar con los </w:t>
      </w:r>
      <w:r w:rsidRPr="00391E3D">
        <w:rPr>
          <w:lang w:val="es-ES_tradnl"/>
        </w:rPr>
        <w:t xml:space="preserve">países en desarrollo </w:t>
      </w:r>
      <w:r>
        <w:rPr>
          <w:lang w:val="es-ES_tradnl"/>
        </w:rPr>
        <w:t>par</w:t>
      </w:r>
      <w:r w:rsidRPr="00391E3D">
        <w:rPr>
          <w:lang w:val="es-ES_tradnl"/>
        </w:rPr>
        <w:t xml:space="preserve">a </w:t>
      </w:r>
      <w:r>
        <w:rPr>
          <w:lang w:val="es-ES_tradnl"/>
        </w:rPr>
        <w:t xml:space="preserve">llevar a cabo </w:t>
      </w:r>
      <w:r w:rsidRPr="00391E3D">
        <w:rPr>
          <w:lang w:val="es-ES_tradnl"/>
        </w:rPr>
        <w:t>proyectos que aborden el cambio climático y maximicen los ben</w:t>
      </w:r>
      <w:r>
        <w:rPr>
          <w:lang w:val="es-ES_tradnl"/>
        </w:rPr>
        <w:t xml:space="preserve">eficios climáticos. El </w:t>
      </w:r>
      <w:r w:rsidRPr="00391E3D">
        <w:rPr>
          <w:lang w:val="es-ES_tradnl"/>
        </w:rPr>
        <w:t xml:space="preserve">FVC </w:t>
      </w:r>
      <w:r w:rsidRPr="009D6B36">
        <w:rPr>
          <w:lang w:val="es-ES_tradnl"/>
        </w:rPr>
        <w:t>actualmente</w:t>
      </w:r>
      <w:r>
        <w:rPr>
          <w:lang w:val="es-ES_tradnl"/>
        </w:rPr>
        <w:t xml:space="preserve"> </w:t>
      </w:r>
      <w:r w:rsidRPr="00BA073F">
        <w:rPr>
          <w:lang w:val="es-ES_tradnl"/>
        </w:rPr>
        <w:t xml:space="preserve">implementa </w:t>
      </w:r>
      <w:r>
        <w:rPr>
          <w:lang w:val="es-ES_tradnl"/>
        </w:rPr>
        <w:t>su plan e</w:t>
      </w:r>
      <w:r w:rsidRPr="00391E3D">
        <w:rPr>
          <w:lang w:val="es-ES_tradnl"/>
        </w:rPr>
        <w:t xml:space="preserve">stratégico actualizado para 2020-2023 </w:t>
      </w:r>
      <w:r>
        <w:rPr>
          <w:lang w:val="es-ES_tradnl"/>
        </w:rPr>
        <w:t>y desarrolla</w:t>
      </w:r>
      <w:r w:rsidRPr="00391E3D">
        <w:rPr>
          <w:lang w:val="es-ES_tradnl"/>
        </w:rPr>
        <w:t xml:space="preserve"> </w:t>
      </w:r>
      <w:r>
        <w:rPr>
          <w:lang w:val="es-ES_tradnl"/>
        </w:rPr>
        <w:t>la</w:t>
      </w:r>
      <w:r w:rsidRPr="00391E3D">
        <w:rPr>
          <w:lang w:val="es-ES_tradnl"/>
        </w:rPr>
        <w:t xml:space="preserve"> segunda reposición </w:t>
      </w:r>
      <w:r w:rsidRPr="005F4872">
        <w:rPr>
          <w:lang w:val="es-ES_tradnl"/>
        </w:rPr>
        <w:t xml:space="preserve">de recursos </w:t>
      </w:r>
      <w:r w:rsidRPr="00391E3D">
        <w:rPr>
          <w:lang w:val="es-ES_tradnl"/>
        </w:rPr>
        <w:t>para el periodo 2024-2027.</w:t>
      </w:r>
      <w:r w:rsidRPr="002638A5">
        <w:rPr>
          <w:vertAlign w:val="superscript"/>
          <w:lang w:val="es-ES_tradnl"/>
        </w:rPr>
        <w:footnoteReference w:id="10"/>
      </w:r>
      <w:r>
        <w:rPr>
          <w:lang w:val="es-ES_tradnl"/>
        </w:rPr>
        <w:t xml:space="preserve"> Preside el </w:t>
      </w:r>
      <w:r w:rsidRPr="00BE7AF7">
        <w:rPr>
          <w:lang w:val="es-ES_tradnl"/>
        </w:rPr>
        <w:t xml:space="preserve">FVC </w:t>
      </w:r>
      <w:r>
        <w:rPr>
          <w:lang w:val="es-ES_tradnl"/>
        </w:rPr>
        <w:t>una Junta Directiva</w:t>
      </w:r>
      <w:r w:rsidRPr="00391E3D">
        <w:rPr>
          <w:lang w:val="es-ES_tradnl"/>
        </w:rPr>
        <w:t xml:space="preserve"> que se rige po</w:t>
      </w:r>
      <w:r>
        <w:rPr>
          <w:lang w:val="es-ES_tradnl"/>
        </w:rPr>
        <w:t xml:space="preserve">r la Conferencia de las Partes </w:t>
      </w:r>
      <w:r w:rsidRPr="00391E3D">
        <w:rPr>
          <w:lang w:val="es-ES_tradnl"/>
        </w:rPr>
        <w:t>de la Convención Marco de Naciones Un</w:t>
      </w:r>
      <w:r>
        <w:rPr>
          <w:lang w:val="es-ES_tradnl"/>
        </w:rPr>
        <w:t>idas sobre el Cambio Climático</w:t>
      </w:r>
      <w:r w:rsidRPr="00391E3D">
        <w:rPr>
          <w:lang w:val="es-ES_tradnl"/>
        </w:rPr>
        <w:t>.</w:t>
      </w:r>
    </w:p>
    <w:p w14:paraId="73B36E55" w14:textId="77777777" w:rsidR="005C7199" w:rsidRPr="00E93402" w:rsidRDefault="005C7199" w:rsidP="005C7199">
      <w:pPr>
        <w:numPr>
          <w:ilvl w:val="0"/>
          <w:numId w:val="1"/>
        </w:numPr>
        <w:spacing w:after="240"/>
        <w:outlineLvl w:val="0"/>
        <w:rPr>
          <w:lang w:val="es-ES_tradnl"/>
        </w:rPr>
      </w:pPr>
      <w:r>
        <w:rPr>
          <w:lang w:val="es-ES_tradnl"/>
        </w:rPr>
        <w:t xml:space="preserve">En </w:t>
      </w:r>
      <w:r w:rsidRPr="009D3BF1">
        <w:rPr>
          <w:lang w:val="es-ES_tradnl"/>
        </w:rPr>
        <w:t>m</w:t>
      </w:r>
      <w:r>
        <w:rPr>
          <w:lang w:val="es-ES_tradnl"/>
        </w:rPr>
        <w:t>ateria de eficiencia energética, e</w:t>
      </w:r>
      <w:r w:rsidRPr="002C2461">
        <w:rPr>
          <w:lang w:val="es-ES_tradnl"/>
        </w:rPr>
        <w:t xml:space="preserve">l FVC </w:t>
      </w:r>
      <w:r>
        <w:rPr>
          <w:lang w:val="es-ES_tradnl"/>
        </w:rPr>
        <w:t>define</w:t>
      </w:r>
      <w:r w:rsidRPr="002C2461">
        <w:rPr>
          <w:lang w:val="es-ES_tradnl"/>
        </w:rPr>
        <w:t xml:space="preserve"> tres </w:t>
      </w:r>
      <w:r>
        <w:rPr>
          <w:lang w:val="es-ES_tradnl"/>
        </w:rPr>
        <w:t>grandes</w:t>
      </w:r>
      <w:r w:rsidRPr="008B3279">
        <w:rPr>
          <w:lang w:val="es-ES_tradnl"/>
        </w:rPr>
        <w:t xml:space="preserve"> </w:t>
      </w:r>
      <w:r w:rsidRPr="002C2461">
        <w:rPr>
          <w:lang w:val="es-ES_tradnl"/>
        </w:rPr>
        <w:t>cambio</w:t>
      </w:r>
      <w:r>
        <w:rPr>
          <w:lang w:val="es-ES_tradnl"/>
        </w:rPr>
        <w:t>s</w:t>
      </w:r>
      <w:r w:rsidRPr="002C2461">
        <w:rPr>
          <w:lang w:val="es-ES_tradnl"/>
        </w:rPr>
        <w:t xml:space="preserve"> </w:t>
      </w:r>
      <w:r>
        <w:rPr>
          <w:lang w:val="es-ES_tradnl"/>
        </w:rPr>
        <w:t xml:space="preserve">paradigmáticos orientados a </w:t>
      </w:r>
      <w:r w:rsidRPr="002C2461">
        <w:rPr>
          <w:lang w:val="es-ES_tradnl"/>
        </w:rPr>
        <w:t xml:space="preserve">avanzar en proyectos de mayor impacto climático y apoyar </w:t>
      </w:r>
      <w:r>
        <w:rPr>
          <w:lang w:val="es-ES_tradnl"/>
        </w:rPr>
        <w:t>las necesidades de los países: Potenciar</w:t>
      </w:r>
      <w:r w:rsidRPr="002C2461">
        <w:rPr>
          <w:lang w:val="es-ES_tradnl"/>
        </w:rPr>
        <w:t xml:space="preserve"> la eficiencia energética industrial, mejorar la eficiencia energética </w:t>
      </w:r>
      <w:r>
        <w:rPr>
          <w:lang w:val="es-ES_tradnl"/>
        </w:rPr>
        <w:t>de los espacios,</w:t>
      </w:r>
      <w:r w:rsidRPr="002C2461">
        <w:rPr>
          <w:lang w:val="es-ES_tradnl"/>
        </w:rPr>
        <w:t xml:space="preserve"> y </w:t>
      </w:r>
      <w:r>
        <w:rPr>
          <w:lang w:val="es-ES_tradnl"/>
        </w:rPr>
        <w:t>fomentar</w:t>
      </w:r>
      <w:r w:rsidRPr="002C2461">
        <w:rPr>
          <w:lang w:val="es-ES_tradnl"/>
        </w:rPr>
        <w:t xml:space="preserve"> </w:t>
      </w:r>
      <w:r>
        <w:rPr>
          <w:lang w:val="es-ES_tradnl"/>
        </w:rPr>
        <w:t>la rápida adopción de electrodomésticos y otros equipos de mayor eficiencia</w:t>
      </w:r>
      <w:r w:rsidRPr="00E93402">
        <w:rPr>
          <w:lang w:val="es-ES_tradnl"/>
        </w:rPr>
        <w:t>.</w:t>
      </w:r>
      <w:r w:rsidRPr="002638A5">
        <w:rPr>
          <w:vertAlign w:val="superscript"/>
          <w:lang w:val="es-ES_tradnl"/>
        </w:rPr>
        <w:footnoteReference w:id="11"/>
      </w:r>
    </w:p>
    <w:p w14:paraId="459CA0A6" w14:textId="77777777" w:rsidR="005C7199" w:rsidRPr="003B0843" w:rsidRDefault="005C7199" w:rsidP="005C7199">
      <w:pPr>
        <w:numPr>
          <w:ilvl w:val="0"/>
          <w:numId w:val="1"/>
        </w:numPr>
        <w:spacing w:after="240"/>
        <w:outlineLvl w:val="0"/>
        <w:rPr>
          <w:lang w:val="es-ES_tradnl"/>
        </w:rPr>
      </w:pPr>
      <w:r w:rsidRPr="00A62B0D">
        <w:rPr>
          <w:lang w:val="es-ES_tradnl"/>
        </w:rPr>
        <w:t xml:space="preserve">El FVC </w:t>
      </w:r>
      <w:r>
        <w:rPr>
          <w:lang w:val="es-ES_tradnl"/>
        </w:rPr>
        <w:t>trabaja de forma colaborativa</w:t>
      </w:r>
      <w:r w:rsidRPr="00A62B0D">
        <w:rPr>
          <w:lang w:val="es-ES_tradnl"/>
        </w:rPr>
        <w:t xml:space="preserve"> y </w:t>
      </w:r>
      <w:r>
        <w:rPr>
          <w:lang w:val="es-ES_tradnl"/>
        </w:rPr>
        <w:t>asociativa</w:t>
      </w:r>
      <w:r w:rsidRPr="00A62B0D">
        <w:rPr>
          <w:lang w:val="es-ES_tradnl"/>
        </w:rPr>
        <w:t xml:space="preserve"> con </w:t>
      </w:r>
      <w:r>
        <w:rPr>
          <w:lang w:val="es-ES_tradnl"/>
        </w:rPr>
        <w:t xml:space="preserve">muy </w:t>
      </w:r>
      <w:r w:rsidRPr="00A62B0D">
        <w:rPr>
          <w:lang w:val="es-ES_tradnl"/>
        </w:rPr>
        <w:t xml:space="preserve">diversas entidades nacionales que </w:t>
      </w:r>
      <w:r>
        <w:rPr>
          <w:lang w:val="es-ES_tradnl"/>
        </w:rPr>
        <w:t>abarcan</w:t>
      </w:r>
      <w:r w:rsidRPr="00A62B0D">
        <w:rPr>
          <w:lang w:val="es-ES_tradnl"/>
        </w:rPr>
        <w:t xml:space="preserve"> desde ministerios </w:t>
      </w:r>
      <w:r>
        <w:rPr>
          <w:lang w:val="es-ES_tradnl"/>
        </w:rPr>
        <w:t xml:space="preserve">a ONG </w:t>
      </w:r>
      <w:r w:rsidRPr="00A62B0D">
        <w:rPr>
          <w:lang w:val="es-ES_tradnl"/>
        </w:rPr>
        <w:t xml:space="preserve">nacionales y </w:t>
      </w:r>
      <w:r>
        <w:rPr>
          <w:lang w:val="es-ES_tradnl"/>
        </w:rPr>
        <w:t xml:space="preserve">la </w:t>
      </w:r>
      <w:r w:rsidRPr="00A62B0D">
        <w:rPr>
          <w:lang w:val="es-ES_tradnl"/>
        </w:rPr>
        <w:t xml:space="preserve">banca comercial </w:t>
      </w:r>
      <w:r>
        <w:rPr>
          <w:lang w:val="es-ES_tradnl"/>
        </w:rPr>
        <w:t>a fin de generar</w:t>
      </w:r>
      <w:r w:rsidRPr="00B2276D">
        <w:rPr>
          <w:lang w:val="es-ES_tradnl"/>
        </w:rPr>
        <w:t xml:space="preserve"> cambio</w:t>
      </w:r>
      <w:r>
        <w:rPr>
          <w:lang w:val="es-ES_tradnl"/>
        </w:rPr>
        <w:t>s</w:t>
      </w:r>
      <w:r w:rsidRPr="00B2276D">
        <w:rPr>
          <w:lang w:val="es-ES_tradnl"/>
        </w:rPr>
        <w:t xml:space="preserve"> transformador</w:t>
      </w:r>
      <w:r>
        <w:rPr>
          <w:lang w:val="es-ES_tradnl"/>
        </w:rPr>
        <w:t>es</w:t>
      </w:r>
      <w:r w:rsidRPr="00B2276D">
        <w:rPr>
          <w:lang w:val="es-ES_tradnl"/>
        </w:rPr>
        <w:t xml:space="preserve"> </w:t>
      </w:r>
      <w:r>
        <w:rPr>
          <w:lang w:val="es-ES_tradnl"/>
        </w:rPr>
        <w:t xml:space="preserve">y </w:t>
      </w:r>
      <w:r w:rsidRPr="00B2276D">
        <w:rPr>
          <w:lang w:val="es-ES_tradnl"/>
        </w:rPr>
        <w:t xml:space="preserve">de </w:t>
      </w:r>
      <w:r>
        <w:rPr>
          <w:lang w:val="es-ES_tradnl"/>
        </w:rPr>
        <w:t>alto</w:t>
      </w:r>
      <w:r w:rsidRPr="00B2276D">
        <w:rPr>
          <w:lang w:val="es-ES_tradnl"/>
        </w:rPr>
        <w:t xml:space="preserve"> impacto.</w:t>
      </w:r>
      <w:r>
        <w:rPr>
          <w:lang w:val="es-ES_tradnl"/>
        </w:rPr>
        <w:t xml:space="preserve"> Sus</w:t>
      </w:r>
      <w:r w:rsidRPr="00183F5E">
        <w:rPr>
          <w:lang w:val="es-ES_tradnl"/>
        </w:rPr>
        <w:t xml:space="preserve"> instrumentos financieros, </w:t>
      </w:r>
      <w:r>
        <w:rPr>
          <w:lang w:val="es-ES_tradnl"/>
        </w:rPr>
        <w:t xml:space="preserve">tanto </w:t>
      </w:r>
      <w:r w:rsidRPr="00183F5E">
        <w:rPr>
          <w:lang w:val="es-ES_tradnl"/>
        </w:rPr>
        <w:t xml:space="preserve">de subvención </w:t>
      </w:r>
      <w:r>
        <w:rPr>
          <w:lang w:val="es-ES_tradnl"/>
        </w:rPr>
        <w:t>como no subvencionados</w:t>
      </w:r>
      <w:r w:rsidRPr="00183F5E">
        <w:rPr>
          <w:lang w:val="es-ES_tradnl"/>
        </w:rPr>
        <w:t xml:space="preserve">, </w:t>
      </w:r>
      <w:r>
        <w:rPr>
          <w:lang w:val="es-ES_tradnl"/>
        </w:rPr>
        <w:t xml:space="preserve">están pensados </w:t>
      </w:r>
      <w:r w:rsidRPr="00183F5E">
        <w:rPr>
          <w:lang w:val="es-ES_tradnl"/>
        </w:rPr>
        <w:t>para re</w:t>
      </w:r>
      <w:r>
        <w:rPr>
          <w:lang w:val="es-ES_tradnl"/>
        </w:rPr>
        <w:t xml:space="preserve">ducir el riesgo de financiar </w:t>
      </w:r>
      <w:r w:rsidRPr="00183F5E">
        <w:rPr>
          <w:lang w:val="es-ES_tradnl"/>
        </w:rPr>
        <w:t xml:space="preserve">iniciativas </w:t>
      </w:r>
      <w:r>
        <w:rPr>
          <w:lang w:val="es-ES_tradnl"/>
        </w:rPr>
        <w:t xml:space="preserve">sobre cambio climático, sirviendo así como </w:t>
      </w:r>
      <w:r w:rsidRPr="00183F5E">
        <w:rPr>
          <w:lang w:val="es-ES_tradnl"/>
        </w:rPr>
        <w:t>acelerador</w:t>
      </w:r>
      <w:r>
        <w:rPr>
          <w:lang w:val="es-ES_tradnl"/>
        </w:rPr>
        <w:t>es</w:t>
      </w:r>
      <w:r w:rsidRPr="00183F5E">
        <w:rPr>
          <w:lang w:val="es-ES_tradnl"/>
        </w:rPr>
        <w:t xml:space="preserve"> y amplificador</w:t>
      </w:r>
      <w:r>
        <w:rPr>
          <w:lang w:val="es-ES_tradnl"/>
        </w:rPr>
        <w:t>es</w:t>
      </w:r>
      <w:r w:rsidRPr="00183F5E">
        <w:rPr>
          <w:lang w:val="es-ES_tradnl"/>
        </w:rPr>
        <w:t xml:space="preserve"> de la acción climática</w:t>
      </w:r>
      <w:r w:rsidRPr="003B0843">
        <w:rPr>
          <w:lang w:val="es-ES_tradnl"/>
        </w:rPr>
        <w:t>.</w:t>
      </w:r>
      <w:r w:rsidRPr="002638A5">
        <w:rPr>
          <w:vertAlign w:val="superscript"/>
          <w:lang w:val="es-ES_tradnl"/>
        </w:rPr>
        <w:footnoteReference w:id="12"/>
      </w:r>
    </w:p>
    <w:p w14:paraId="24CBDE31" w14:textId="77777777" w:rsidR="005C7199" w:rsidRPr="00C61142" w:rsidRDefault="005C7199" w:rsidP="005C7199">
      <w:pPr>
        <w:numPr>
          <w:ilvl w:val="0"/>
          <w:numId w:val="1"/>
        </w:numPr>
        <w:spacing w:after="240"/>
        <w:outlineLvl w:val="0"/>
        <w:rPr>
          <w:lang w:val="es-ES_tradnl"/>
        </w:rPr>
      </w:pPr>
      <w:r w:rsidRPr="00712D18">
        <w:rPr>
          <w:lang w:val="es-ES_tradnl"/>
        </w:rPr>
        <w:lastRenderedPageBreak/>
        <w:t xml:space="preserve">Los proyectos </w:t>
      </w:r>
      <w:r>
        <w:rPr>
          <w:lang w:val="es-ES_tradnl"/>
        </w:rPr>
        <w:t>que financia</w:t>
      </w:r>
      <w:r w:rsidRPr="00712D18">
        <w:rPr>
          <w:lang w:val="es-ES_tradnl"/>
        </w:rPr>
        <w:t xml:space="preserve"> el FVC, </w:t>
      </w:r>
      <w:r>
        <w:rPr>
          <w:lang w:val="es-ES_tradnl"/>
        </w:rPr>
        <w:t xml:space="preserve">los </w:t>
      </w:r>
      <w:r w:rsidRPr="00712D18">
        <w:rPr>
          <w:lang w:val="es-ES_tradnl"/>
        </w:rPr>
        <w:t xml:space="preserve">que </w:t>
      </w:r>
      <w:r>
        <w:rPr>
          <w:lang w:val="es-ES_tradnl"/>
        </w:rPr>
        <w:t xml:space="preserve">en general son </w:t>
      </w:r>
      <w:r w:rsidRPr="00712D18">
        <w:rPr>
          <w:lang w:val="es-ES_tradnl"/>
        </w:rPr>
        <w:t xml:space="preserve">de gran envergadura </w:t>
      </w:r>
      <w:r>
        <w:rPr>
          <w:lang w:val="es-ES_tradnl"/>
        </w:rPr>
        <w:t xml:space="preserve">e implican </w:t>
      </w:r>
      <w:r w:rsidRPr="00712D18">
        <w:rPr>
          <w:lang w:val="es-ES_tradnl"/>
        </w:rPr>
        <w:t xml:space="preserve">a varios países, se ejecutan a través de </w:t>
      </w:r>
      <w:r>
        <w:rPr>
          <w:lang w:val="es-ES_tradnl"/>
        </w:rPr>
        <w:t>una</w:t>
      </w:r>
      <w:r w:rsidRPr="00712D18">
        <w:rPr>
          <w:lang w:val="es-ES_tradnl"/>
        </w:rPr>
        <w:t xml:space="preserve"> red de </w:t>
      </w:r>
      <w:r>
        <w:rPr>
          <w:lang w:val="es-ES_tradnl"/>
        </w:rPr>
        <w:t>organismos acreditados</w:t>
      </w:r>
      <w:r w:rsidRPr="002638A5">
        <w:rPr>
          <w:vertAlign w:val="superscript"/>
          <w:lang w:val="es-ES_tradnl"/>
        </w:rPr>
        <w:footnoteReference w:id="13"/>
      </w:r>
      <w:r>
        <w:rPr>
          <w:lang w:val="es-ES_tradnl"/>
        </w:rPr>
        <w:t xml:space="preserve"> por medio de los cuales l</w:t>
      </w:r>
      <w:r w:rsidRPr="00712D18">
        <w:rPr>
          <w:lang w:val="es-ES_tradnl"/>
        </w:rPr>
        <w:t xml:space="preserve">os </w:t>
      </w:r>
      <w:r>
        <w:rPr>
          <w:lang w:val="es-ES_tradnl"/>
        </w:rPr>
        <w:t>países acceden</w:t>
      </w:r>
      <w:r w:rsidRPr="00712D18">
        <w:rPr>
          <w:lang w:val="es-ES_tradnl"/>
        </w:rPr>
        <w:t xml:space="preserve"> a recursos del FVC para ejecutar proyectos que maximicen los beneficios climáticos. </w:t>
      </w:r>
      <w:r>
        <w:rPr>
          <w:lang w:val="es-ES_tradnl"/>
        </w:rPr>
        <w:t>Tanto e</w:t>
      </w:r>
      <w:r w:rsidRPr="00712D18">
        <w:rPr>
          <w:lang w:val="es-ES_tradnl"/>
        </w:rPr>
        <w:t>l Mecanismo de Refrigeración</w:t>
      </w:r>
      <w:r w:rsidRPr="002638A5">
        <w:rPr>
          <w:vertAlign w:val="superscript"/>
          <w:lang w:val="es-ES_tradnl"/>
        </w:rPr>
        <w:footnoteReference w:id="14"/>
      </w:r>
      <w:r w:rsidRPr="00712D18">
        <w:rPr>
          <w:lang w:val="es-ES_tradnl"/>
        </w:rPr>
        <w:t xml:space="preserve"> </w:t>
      </w:r>
      <w:r>
        <w:rPr>
          <w:lang w:val="es-ES_tradnl"/>
        </w:rPr>
        <w:t xml:space="preserve">como </w:t>
      </w:r>
      <w:r w:rsidRPr="00712D18">
        <w:rPr>
          <w:lang w:val="es-ES_tradnl"/>
        </w:rPr>
        <w:t>el Programa de Eficiencia Energética en Edificios</w:t>
      </w:r>
      <w:r w:rsidRPr="002638A5">
        <w:rPr>
          <w:vertAlign w:val="superscript"/>
          <w:lang w:val="es-ES_tradnl"/>
        </w:rPr>
        <w:footnoteReference w:id="15"/>
      </w:r>
      <w:r w:rsidRPr="00712D18">
        <w:rPr>
          <w:lang w:val="es-ES_tradnl"/>
        </w:rPr>
        <w:t xml:space="preserve"> aprobados por la </w:t>
      </w:r>
      <w:r>
        <w:rPr>
          <w:lang w:val="es-ES_tradnl"/>
        </w:rPr>
        <w:t>Junta Directiva</w:t>
      </w:r>
      <w:r w:rsidRPr="00712D18">
        <w:rPr>
          <w:lang w:val="es-ES_tradnl"/>
        </w:rPr>
        <w:t xml:space="preserve"> </w:t>
      </w:r>
      <w:r w:rsidRPr="0094350D">
        <w:rPr>
          <w:lang w:val="es-ES_tradnl"/>
        </w:rPr>
        <w:t xml:space="preserve">del FVC </w:t>
      </w:r>
      <w:r>
        <w:rPr>
          <w:lang w:val="es-ES_tradnl"/>
        </w:rPr>
        <w:t>abordan</w:t>
      </w:r>
      <w:r w:rsidRPr="00712D18">
        <w:rPr>
          <w:lang w:val="es-ES_tradnl"/>
        </w:rPr>
        <w:t xml:space="preserve"> </w:t>
      </w:r>
      <w:r>
        <w:rPr>
          <w:lang w:val="es-ES_tradnl"/>
        </w:rPr>
        <w:t>similares transformaciones</w:t>
      </w:r>
      <w:r w:rsidRPr="00712D18">
        <w:rPr>
          <w:lang w:val="es-ES_tradnl"/>
        </w:rPr>
        <w:t xml:space="preserve"> sectorial</w:t>
      </w:r>
      <w:r>
        <w:rPr>
          <w:lang w:val="es-ES_tradnl"/>
        </w:rPr>
        <w:t>es</w:t>
      </w:r>
      <w:r w:rsidRPr="00712D18">
        <w:rPr>
          <w:lang w:val="es-ES_tradnl"/>
        </w:rPr>
        <w:t>.</w:t>
      </w:r>
    </w:p>
    <w:p w14:paraId="3C17C821" w14:textId="77777777" w:rsidR="005C7199" w:rsidRPr="00955EA9" w:rsidRDefault="005C7199" w:rsidP="005C7199">
      <w:pPr>
        <w:numPr>
          <w:ilvl w:val="0"/>
          <w:numId w:val="1"/>
        </w:numPr>
        <w:spacing w:after="240"/>
        <w:outlineLvl w:val="0"/>
        <w:rPr>
          <w:lang w:val="es-ES_tradnl"/>
        </w:rPr>
      </w:pPr>
      <w:r>
        <w:rPr>
          <w:lang w:val="es-ES_tradnl"/>
        </w:rPr>
        <w:t xml:space="preserve">En el </w:t>
      </w:r>
      <w:r w:rsidRPr="00E91E3B">
        <w:rPr>
          <w:lang w:val="es-ES_tradnl"/>
        </w:rPr>
        <w:t xml:space="preserve">FVC </w:t>
      </w:r>
      <w:r>
        <w:rPr>
          <w:lang w:val="es-ES_tradnl"/>
        </w:rPr>
        <w:t xml:space="preserve">se conversó </w:t>
      </w:r>
      <w:r w:rsidRPr="00F35545">
        <w:rPr>
          <w:lang w:val="es-ES_tradnl"/>
        </w:rPr>
        <w:t>con la Unidad de Gestión Multilateral.</w:t>
      </w:r>
      <w:r w:rsidRPr="002638A5">
        <w:rPr>
          <w:vertAlign w:val="superscript"/>
          <w:lang w:val="es-ES_tradnl"/>
        </w:rPr>
        <w:footnoteReference w:id="16"/>
      </w:r>
      <w:r w:rsidRPr="002638A5">
        <w:rPr>
          <w:lang w:val="es-ES_tradnl"/>
        </w:rPr>
        <w:t xml:space="preserve"> </w:t>
      </w:r>
      <w:r>
        <w:rPr>
          <w:lang w:val="es-ES_tradnl"/>
        </w:rPr>
        <w:t xml:space="preserve">Sobre </w:t>
      </w:r>
      <w:r w:rsidRPr="0029141E">
        <w:rPr>
          <w:lang w:val="es-ES_tradnl"/>
        </w:rPr>
        <w:t xml:space="preserve">ámbitos </w:t>
      </w:r>
      <w:r>
        <w:rPr>
          <w:lang w:val="es-ES_tradnl"/>
        </w:rPr>
        <w:t>de posible</w:t>
      </w:r>
      <w:r w:rsidRPr="00FB2495">
        <w:rPr>
          <w:lang w:val="es-ES_tradnl"/>
        </w:rPr>
        <w:t xml:space="preserve"> colaboración, el FVC mostró interés en </w:t>
      </w:r>
      <w:r>
        <w:rPr>
          <w:lang w:val="es-ES_tradnl"/>
        </w:rPr>
        <w:t xml:space="preserve">un intercambio </w:t>
      </w:r>
      <w:r w:rsidRPr="00FB2495">
        <w:rPr>
          <w:lang w:val="es-ES_tradnl"/>
        </w:rPr>
        <w:t xml:space="preserve">informal </w:t>
      </w:r>
      <w:r>
        <w:rPr>
          <w:lang w:val="es-ES_tradnl"/>
        </w:rPr>
        <w:t xml:space="preserve">de </w:t>
      </w:r>
      <w:r w:rsidRPr="00FB2495">
        <w:rPr>
          <w:lang w:val="es-ES_tradnl"/>
        </w:rPr>
        <w:t xml:space="preserve">información. La Secretaría del Fondo reiteró su interés en seguir colaborando con el FVC </w:t>
      </w:r>
      <w:r>
        <w:rPr>
          <w:lang w:val="es-ES_tradnl"/>
        </w:rPr>
        <w:t xml:space="preserve">a fin de entender </w:t>
      </w:r>
      <w:r w:rsidRPr="00FB2495">
        <w:rPr>
          <w:lang w:val="es-ES_tradnl"/>
        </w:rPr>
        <w:t xml:space="preserve">mejor </w:t>
      </w:r>
      <w:r>
        <w:rPr>
          <w:lang w:val="es-ES_tradnl"/>
        </w:rPr>
        <w:t>sus</w:t>
      </w:r>
      <w:r w:rsidRPr="00FB2495">
        <w:rPr>
          <w:lang w:val="es-ES_tradnl"/>
        </w:rPr>
        <w:t xml:space="preserve"> políticas y procedimientos </w:t>
      </w:r>
      <w:r>
        <w:rPr>
          <w:lang w:val="es-ES_tradnl"/>
        </w:rPr>
        <w:t xml:space="preserve">de evaluación de </w:t>
      </w:r>
      <w:r w:rsidRPr="00FB2495">
        <w:rPr>
          <w:lang w:val="es-ES_tradnl"/>
        </w:rPr>
        <w:t xml:space="preserve">proyectos </w:t>
      </w:r>
      <w:r>
        <w:rPr>
          <w:lang w:val="es-ES_tradnl"/>
        </w:rPr>
        <w:t>de eficiencia energética.</w:t>
      </w:r>
    </w:p>
    <w:p w14:paraId="77657B04" w14:textId="77777777" w:rsidR="005C7199" w:rsidRPr="002638A5" w:rsidRDefault="005C7199" w:rsidP="005C7199">
      <w:pPr>
        <w:numPr>
          <w:ilvl w:val="0"/>
          <w:numId w:val="1"/>
        </w:numPr>
        <w:spacing w:after="240"/>
        <w:outlineLvl w:val="0"/>
        <w:rPr>
          <w:lang w:val="es-ES_tradnl"/>
        </w:rPr>
      </w:pPr>
      <w:r w:rsidRPr="002A33BE">
        <w:rPr>
          <w:lang w:val="es-ES_tradnl"/>
        </w:rPr>
        <w:t xml:space="preserve">Se </w:t>
      </w:r>
      <w:r>
        <w:rPr>
          <w:lang w:val="es-ES_tradnl"/>
        </w:rPr>
        <w:t>definieron</w:t>
      </w:r>
      <w:r w:rsidRPr="002A33BE">
        <w:rPr>
          <w:lang w:val="es-ES_tradnl"/>
        </w:rPr>
        <w:t xml:space="preserve"> </w:t>
      </w:r>
      <w:r>
        <w:rPr>
          <w:lang w:val="es-ES_tradnl"/>
        </w:rPr>
        <w:t>en principio las</w:t>
      </w:r>
      <w:r w:rsidRPr="002A33BE">
        <w:rPr>
          <w:lang w:val="es-ES_tradnl"/>
        </w:rPr>
        <w:t xml:space="preserve"> siguientes actividades </w:t>
      </w:r>
      <w:r>
        <w:rPr>
          <w:lang w:val="es-ES_tradnl"/>
        </w:rPr>
        <w:t xml:space="preserve">y </w:t>
      </w:r>
      <w:r w:rsidRPr="00754533">
        <w:rPr>
          <w:lang w:val="es-ES_tradnl"/>
        </w:rPr>
        <w:t xml:space="preserve">ámbitos </w:t>
      </w:r>
      <w:r>
        <w:rPr>
          <w:lang w:val="es-ES_tradnl"/>
        </w:rPr>
        <w:t xml:space="preserve">de </w:t>
      </w:r>
      <w:r w:rsidRPr="002A33BE">
        <w:rPr>
          <w:lang w:val="es-ES_tradnl"/>
        </w:rPr>
        <w:t>posible colaboración:</w:t>
      </w:r>
    </w:p>
    <w:p w14:paraId="0B2D5147" w14:textId="77777777" w:rsidR="005C7199" w:rsidRPr="00A522EF" w:rsidRDefault="005C7199" w:rsidP="005C7199">
      <w:pPr>
        <w:pStyle w:val="Heading2"/>
        <w:numPr>
          <w:ilvl w:val="1"/>
          <w:numId w:val="1"/>
        </w:numPr>
        <w:rPr>
          <w:lang w:val="es-ES_tradnl"/>
        </w:rPr>
      </w:pPr>
      <w:r w:rsidRPr="00495A85">
        <w:rPr>
          <w:lang w:val="es-ES_tradnl"/>
        </w:rPr>
        <w:t>R</w:t>
      </w:r>
      <w:r>
        <w:rPr>
          <w:lang w:val="es-ES_tradnl"/>
        </w:rPr>
        <w:t xml:space="preserve">ealizar </w:t>
      </w:r>
      <w:r w:rsidRPr="00091909">
        <w:rPr>
          <w:lang w:val="es-ES_tradnl"/>
        </w:rPr>
        <w:t xml:space="preserve">entre ambas Secretarías </w:t>
      </w:r>
      <w:r>
        <w:rPr>
          <w:lang w:val="es-ES_tradnl"/>
        </w:rPr>
        <w:t>r</w:t>
      </w:r>
      <w:r w:rsidRPr="00495A85">
        <w:rPr>
          <w:lang w:val="es-ES_tradnl"/>
        </w:rPr>
        <w:t>euniones consul</w:t>
      </w:r>
      <w:r>
        <w:rPr>
          <w:lang w:val="es-ES_tradnl"/>
        </w:rPr>
        <w:t>tivas conjuntas de tipo técnico</w:t>
      </w:r>
      <w:r w:rsidRPr="00495A85">
        <w:rPr>
          <w:lang w:val="es-ES_tradnl"/>
        </w:rPr>
        <w:t xml:space="preserve"> dos veces al año</w:t>
      </w:r>
      <w:r>
        <w:rPr>
          <w:lang w:val="es-ES_tradnl"/>
        </w:rPr>
        <w:t>,</w:t>
      </w:r>
      <w:r w:rsidRPr="00495A85">
        <w:rPr>
          <w:lang w:val="es-ES_tradnl"/>
        </w:rPr>
        <w:t xml:space="preserve"> o </w:t>
      </w:r>
      <w:r>
        <w:rPr>
          <w:lang w:val="es-ES_tradnl"/>
        </w:rPr>
        <w:t xml:space="preserve">según </w:t>
      </w:r>
      <w:r w:rsidRPr="00495A85">
        <w:rPr>
          <w:lang w:val="es-ES_tradnl"/>
        </w:rPr>
        <w:t>sea necesari</w:t>
      </w:r>
      <w:r>
        <w:rPr>
          <w:lang w:val="es-ES_tradnl"/>
        </w:rPr>
        <w:t>o, a fin de</w:t>
      </w:r>
      <w:r w:rsidRPr="00495A85">
        <w:rPr>
          <w:lang w:val="es-ES_tradnl"/>
        </w:rPr>
        <w:t xml:space="preserve"> </w:t>
      </w:r>
      <w:r>
        <w:rPr>
          <w:lang w:val="es-ES_tradnl"/>
        </w:rPr>
        <w:t xml:space="preserve">intercambiar </w:t>
      </w:r>
      <w:r w:rsidRPr="00495A85">
        <w:rPr>
          <w:lang w:val="es-ES_tradnl"/>
        </w:rPr>
        <w:t>información sobre proyectos y programas de interés mutuo; y</w:t>
      </w:r>
    </w:p>
    <w:p w14:paraId="6493B7FB" w14:textId="77777777" w:rsidR="005C7199" w:rsidRDefault="005C7199" w:rsidP="005C7199">
      <w:pPr>
        <w:widowControl w:val="0"/>
        <w:numPr>
          <w:ilvl w:val="1"/>
          <w:numId w:val="1"/>
        </w:numPr>
        <w:spacing w:after="240"/>
        <w:outlineLvl w:val="1"/>
        <w:rPr>
          <w:lang w:val="es-ES_tradnl"/>
        </w:rPr>
      </w:pPr>
      <w:r>
        <w:rPr>
          <w:lang w:val="es-ES_tradnl"/>
        </w:rPr>
        <w:t xml:space="preserve">Las Secretarías podrán elaborar </w:t>
      </w:r>
      <w:r w:rsidRPr="00986DA9">
        <w:rPr>
          <w:lang w:val="es-ES_tradnl"/>
        </w:rPr>
        <w:t xml:space="preserve">una nota conceptual </w:t>
      </w:r>
      <w:r>
        <w:rPr>
          <w:lang w:val="es-ES_tradnl"/>
        </w:rPr>
        <w:t>conjunta</w:t>
      </w:r>
      <w:r w:rsidRPr="003578EB">
        <w:rPr>
          <w:lang w:val="es-ES_tradnl"/>
        </w:rPr>
        <w:t xml:space="preserve"> </w:t>
      </w:r>
      <w:r>
        <w:rPr>
          <w:lang w:val="es-ES_tradnl"/>
        </w:rPr>
        <w:t>que describa</w:t>
      </w:r>
      <w:r w:rsidRPr="00986DA9">
        <w:rPr>
          <w:lang w:val="es-ES_tradnl"/>
        </w:rPr>
        <w:t xml:space="preserve"> </w:t>
      </w:r>
      <w:r>
        <w:rPr>
          <w:lang w:val="es-ES_tradnl"/>
        </w:rPr>
        <w:t xml:space="preserve">posibles ámbitos </w:t>
      </w:r>
      <w:r w:rsidRPr="00986DA9">
        <w:rPr>
          <w:lang w:val="es-ES_tradnl"/>
        </w:rPr>
        <w:t xml:space="preserve">de intercambio de información </w:t>
      </w:r>
      <w:r>
        <w:rPr>
          <w:lang w:val="es-ES_tradnl"/>
        </w:rPr>
        <w:t xml:space="preserve">que permita </w:t>
      </w:r>
      <w:r w:rsidRPr="00986DA9">
        <w:rPr>
          <w:lang w:val="es-ES_tradnl"/>
        </w:rPr>
        <w:t>maximizar la complementariedad y evitar la duplicación de actividades.</w:t>
      </w:r>
    </w:p>
    <w:p w14:paraId="1205F1F3" w14:textId="77777777" w:rsidR="005C7199" w:rsidRPr="00E44B3A" w:rsidRDefault="005C7199" w:rsidP="005C7199">
      <w:pPr>
        <w:numPr>
          <w:ilvl w:val="0"/>
          <w:numId w:val="1"/>
        </w:numPr>
        <w:spacing w:after="240"/>
        <w:outlineLvl w:val="0"/>
        <w:rPr>
          <w:lang w:val="es-ES_tradnl"/>
        </w:rPr>
      </w:pPr>
      <w:r>
        <w:rPr>
          <w:lang w:val="es-ES_tradnl"/>
        </w:rPr>
        <w:t xml:space="preserve">Habida cuenta de </w:t>
      </w:r>
      <w:r w:rsidRPr="007F2B0E">
        <w:rPr>
          <w:lang w:val="es-ES_tradnl"/>
        </w:rPr>
        <w:t xml:space="preserve">que algunas de las entidades acreditadas por el FVC y los organismos bilaterales y de ejecución del </w:t>
      </w:r>
      <w:r>
        <w:rPr>
          <w:lang w:val="es-ES_tradnl"/>
        </w:rPr>
        <w:t>Fondo</w:t>
      </w:r>
      <w:r w:rsidRPr="007F2B0E">
        <w:rPr>
          <w:lang w:val="es-ES_tradnl"/>
        </w:rPr>
        <w:t xml:space="preserve"> son los m</w:t>
      </w:r>
      <w:r>
        <w:rPr>
          <w:lang w:val="es-ES_tradnl"/>
        </w:rPr>
        <w:t>ismos, el Comité Ejecutivo podrá</w:t>
      </w:r>
      <w:r w:rsidRPr="007F2B0E">
        <w:rPr>
          <w:lang w:val="es-ES_tradnl"/>
        </w:rPr>
        <w:t xml:space="preserve"> invitarlos a intercambiar información </w:t>
      </w:r>
      <w:r>
        <w:rPr>
          <w:lang w:val="es-ES_tradnl"/>
        </w:rPr>
        <w:t xml:space="preserve">al interior </w:t>
      </w:r>
      <w:r w:rsidRPr="007F2B0E">
        <w:rPr>
          <w:lang w:val="es-ES_tradnl"/>
        </w:rPr>
        <w:t xml:space="preserve">de las unidades </w:t>
      </w:r>
      <w:r>
        <w:rPr>
          <w:lang w:val="es-ES_tradnl"/>
        </w:rPr>
        <w:t xml:space="preserve">a cargo de </w:t>
      </w:r>
      <w:r w:rsidRPr="007F2B0E">
        <w:rPr>
          <w:lang w:val="es-ES_tradnl"/>
        </w:rPr>
        <w:t xml:space="preserve">proyectos del </w:t>
      </w:r>
      <w:r>
        <w:rPr>
          <w:lang w:val="es-ES_tradnl"/>
        </w:rPr>
        <w:t>Fondo y del FVC, así como</w:t>
      </w:r>
      <w:r w:rsidRPr="007F2B0E">
        <w:rPr>
          <w:lang w:val="es-ES_tradnl"/>
        </w:rPr>
        <w:t xml:space="preserve"> con sus </w:t>
      </w:r>
      <w:r w:rsidRPr="00231A24">
        <w:rPr>
          <w:lang w:val="es-ES_tradnl"/>
        </w:rPr>
        <w:t>contraparte</w:t>
      </w:r>
      <w:r>
        <w:rPr>
          <w:lang w:val="es-ES_tradnl"/>
        </w:rPr>
        <w:t xml:space="preserve">s </w:t>
      </w:r>
      <w:r w:rsidRPr="007F2B0E">
        <w:rPr>
          <w:lang w:val="es-ES_tradnl"/>
        </w:rPr>
        <w:t xml:space="preserve">a nivel </w:t>
      </w:r>
      <w:r>
        <w:rPr>
          <w:lang w:val="es-ES_tradnl"/>
        </w:rPr>
        <w:t>país,</w:t>
      </w:r>
      <w:r w:rsidRPr="007F2B0E">
        <w:rPr>
          <w:lang w:val="es-ES_tradnl"/>
        </w:rPr>
        <w:t xml:space="preserve"> sobre proyectos</w:t>
      </w:r>
      <w:r w:rsidRPr="002638A5">
        <w:rPr>
          <w:vertAlign w:val="superscript"/>
          <w:lang w:val="es-ES_tradnl"/>
        </w:rPr>
        <w:footnoteReference w:id="17"/>
      </w:r>
      <w:r w:rsidRPr="007F2B0E">
        <w:rPr>
          <w:lang w:val="es-ES_tradnl"/>
        </w:rPr>
        <w:t xml:space="preserve"> </w:t>
      </w:r>
      <w:r>
        <w:rPr>
          <w:lang w:val="es-ES_tradnl"/>
        </w:rPr>
        <w:t xml:space="preserve">que permitan </w:t>
      </w:r>
      <w:r w:rsidRPr="007F2B0E">
        <w:rPr>
          <w:lang w:val="es-ES_tradnl"/>
        </w:rPr>
        <w:t xml:space="preserve">mantener y/o potenciar la eficiencia energética </w:t>
      </w:r>
      <w:r>
        <w:rPr>
          <w:lang w:val="es-ES_tradnl"/>
        </w:rPr>
        <w:t>durante la reducción de los HFC.</w:t>
      </w:r>
    </w:p>
    <w:p w14:paraId="091FC1FC" w14:textId="77777777" w:rsidR="005C7199" w:rsidRPr="002638A5" w:rsidRDefault="005C7199" w:rsidP="005C7199">
      <w:pPr>
        <w:rPr>
          <w:u w:val="single"/>
          <w:lang w:val="es-ES_tradnl"/>
        </w:rPr>
      </w:pPr>
      <w:r w:rsidRPr="002638A5">
        <w:rPr>
          <w:u w:val="single"/>
          <w:lang w:val="es-ES_tradnl"/>
        </w:rPr>
        <w:t>Fondo para el Medio Ambiente Mundial (FMAM)</w:t>
      </w:r>
    </w:p>
    <w:p w14:paraId="226197B2" w14:textId="77777777" w:rsidR="005C7199" w:rsidRPr="002638A5" w:rsidRDefault="005C7199" w:rsidP="005C7199">
      <w:pPr>
        <w:rPr>
          <w:u w:val="single"/>
          <w:lang w:val="es-ES_tradnl"/>
        </w:rPr>
      </w:pPr>
    </w:p>
    <w:p w14:paraId="15055584" w14:textId="77777777" w:rsidR="005C7199" w:rsidRDefault="005C7199" w:rsidP="005C7199">
      <w:pPr>
        <w:pStyle w:val="Heading1"/>
        <w:rPr>
          <w:lang w:val="es-ES_tradnl"/>
        </w:rPr>
      </w:pPr>
      <w:r w:rsidRPr="00ED77F7">
        <w:rPr>
          <w:lang w:val="es-ES_tradnl"/>
        </w:rPr>
        <w:t xml:space="preserve">El FMAM </w:t>
      </w:r>
      <w:r>
        <w:rPr>
          <w:lang w:val="es-ES_tradnl"/>
        </w:rPr>
        <w:t>presta</w:t>
      </w:r>
      <w:r w:rsidRPr="00ED77F7">
        <w:rPr>
          <w:lang w:val="es-ES_tradnl"/>
        </w:rPr>
        <w:t xml:space="preserve"> </w:t>
      </w:r>
      <w:r>
        <w:rPr>
          <w:lang w:val="es-ES_tradnl"/>
        </w:rPr>
        <w:t>asistencia</w:t>
      </w:r>
      <w:r w:rsidRPr="00ED77F7">
        <w:rPr>
          <w:lang w:val="es-ES_tradnl"/>
        </w:rPr>
        <w:t xml:space="preserve"> a países en desarrollo en cinco áreas: Pérdida de biodiversidad, </w:t>
      </w:r>
      <w:r>
        <w:rPr>
          <w:lang w:val="es-ES_tradnl"/>
        </w:rPr>
        <w:t>sustancias y residuos químicos</w:t>
      </w:r>
      <w:r w:rsidRPr="00ED77F7">
        <w:rPr>
          <w:lang w:val="es-ES_tradnl"/>
        </w:rPr>
        <w:t xml:space="preserve">, cambio climático, aguas internacionales y degradación de la tierra, en el </w:t>
      </w:r>
      <w:r>
        <w:rPr>
          <w:lang w:val="es-ES_tradnl"/>
        </w:rPr>
        <w:t xml:space="preserve">marco </w:t>
      </w:r>
      <w:r w:rsidRPr="00ED77F7">
        <w:rPr>
          <w:lang w:val="es-ES_tradnl"/>
        </w:rPr>
        <w:t xml:space="preserve">de </w:t>
      </w:r>
      <w:r>
        <w:rPr>
          <w:lang w:val="es-ES_tradnl"/>
        </w:rPr>
        <w:t xml:space="preserve">las </w:t>
      </w:r>
      <w:r w:rsidRPr="00511E76">
        <w:rPr>
          <w:lang w:val="es-ES_tradnl"/>
        </w:rPr>
        <w:t xml:space="preserve">convenciones </w:t>
      </w:r>
      <w:r w:rsidRPr="00ED77F7">
        <w:rPr>
          <w:lang w:val="es-ES_tradnl"/>
        </w:rPr>
        <w:t xml:space="preserve">internacionales </w:t>
      </w:r>
      <w:r>
        <w:rPr>
          <w:lang w:val="es-ES_tradnl"/>
        </w:rPr>
        <w:t>sobre la materia</w:t>
      </w:r>
      <w:r w:rsidRPr="00ED77F7">
        <w:rPr>
          <w:lang w:val="es-ES_tradnl"/>
        </w:rPr>
        <w:t xml:space="preserve">. En el ámbito de </w:t>
      </w:r>
      <w:r>
        <w:rPr>
          <w:lang w:val="es-ES_tradnl"/>
        </w:rPr>
        <w:t>sustancias y residuos químicos</w:t>
      </w:r>
      <w:r w:rsidRPr="00ED77F7">
        <w:rPr>
          <w:lang w:val="es-ES_tradnl"/>
        </w:rPr>
        <w:t xml:space="preserve">, el FMAM también apoya la aplicación del Protocolo de Montreal </w:t>
      </w:r>
      <w:r>
        <w:rPr>
          <w:lang w:val="es-ES_tradnl"/>
        </w:rPr>
        <w:t xml:space="preserve">en </w:t>
      </w:r>
      <w:r w:rsidRPr="00ED77F7">
        <w:rPr>
          <w:lang w:val="es-ES_tradnl"/>
        </w:rPr>
        <w:t xml:space="preserve">países con economías en transición que no </w:t>
      </w:r>
      <w:r>
        <w:rPr>
          <w:lang w:val="es-ES_tradnl"/>
        </w:rPr>
        <w:t xml:space="preserve">sean admisibles para </w:t>
      </w:r>
      <w:r w:rsidRPr="00ED77F7">
        <w:rPr>
          <w:lang w:val="es-ES_tradnl"/>
        </w:rPr>
        <w:t>recibir finan</w:t>
      </w:r>
      <w:r>
        <w:rPr>
          <w:lang w:val="es-ES_tradnl"/>
        </w:rPr>
        <w:t>ciamiento del Fondo.</w:t>
      </w:r>
    </w:p>
    <w:p w14:paraId="08AE783B" w14:textId="77777777" w:rsidR="005C7199" w:rsidRPr="00437A27" w:rsidRDefault="005C7199" w:rsidP="005C7199">
      <w:pPr>
        <w:pStyle w:val="Heading1"/>
        <w:rPr>
          <w:lang w:val="es-ES_tradnl"/>
        </w:rPr>
      </w:pPr>
      <w:r>
        <w:rPr>
          <w:lang w:val="es-ES_tradnl"/>
        </w:rPr>
        <w:t>En junio de 2022</w:t>
      </w:r>
      <w:r w:rsidRPr="004C54B5">
        <w:rPr>
          <w:lang w:val="es-ES_tradnl"/>
        </w:rPr>
        <w:t xml:space="preserve"> el 62</w:t>
      </w:r>
      <w:r w:rsidRPr="00E074E1">
        <w:t>º</w:t>
      </w:r>
      <w:r>
        <w:rPr>
          <w:lang w:val="es-ES_tradnl"/>
        </w:rPr>
        <w:t xml:space="preserve"> </w:t>
      </w:r>
      <w:r w:rsidRPr="004C54B5">
        <w:rPr>
          <w:lang w:val="es-ES_tradnl"/>
        </w:rPr>
        <w:t xml:space="preserve">Consejo del FMAM concluyó </w:t>
      </w:r>
      <w:r>
        <w:rPr>
          <w:lang w:val="es-ES_tradnl"/>
        </w:rPr>
        <w:t xml:space="preserve">el proceso de </w:t>
      </w:r>
      <w:r w:rsidRPr="004C54B5">
        <w:rPr>
          <w:lang w:val="es-ES_tradnl"/>
        </w:rPr>
        <w:t xml:space="preserve">reposición </w:t>
      </w:r>
      <w:r>
        <w:rPr>
          <w:lang w:val="es-ES_tradnl"/>
        </w:rPr>
        <w:t>FMAM-8</w:t>
      </w:r>
      <w:r w:rsidRPr="004C54B5">
        <w:rPr>
          <w:lang w:val="es-ES_tradnl"/>
        </w:rPr>
        <w:t xml:space="preserve"> en que 29 Gobiernos </w:t>
      </w:r>
      <w:r>
        <w:rPr>
          <w:lang w:val="es-ES_tradnl"/>
        </w:rPr>
        <w:t xml:space="preserve">comprometieron donaciones </w:t>
      </w:r>
      <w:r w:rsidRPr="004C54B5">
        <w:rPr>
          <w:lang w:val="es-ES_tradnl"/>
        </w:rPr>
        <w:t xml:space="preserve">por </w:t>
      </w:r>
      <w:r>
        <w:rPr>
          <w:lang w:val="es-ES_tradnl"/>
        </w:rPr>
        <w:t xml:space="preserve">un </w:t>
      </w:r>
      <w:r w:rsidRPr="004C54B5">
        <w:rPr>
          <w:lang w:val="es-ES_tradnl"/>
        </w:rPr>
        <w:t xml:space="preserve">valor de 5.330 millones de </w:t>
      </w:r>
      <w:r w:rsidRPr="002638A5">
        <w:rPr>
          <w:lang w:val="es-ES_tradnl"/>
        </w:rPr>
        <w:t>$EUA</w:t>
      </w:r>
      <w:r w:rsidRPr="0029149F">
        <w:rPr>
          <w:vertAlign w:val="superscript"/>
          <w:lang w:val="es-ES_tradnl"/>
        </w:rPr>
        <w:footnoteReference w:id="18"/>
      </w:r>
      <w:r w:rsidRPr="004C54B5">
        <w:rPr>
          <w:lang w:val="es-ES_tradnl"/>
        </w:rPr>
        <w:t xml:space="preserve"> para </w:t>
      </w:r>
      <w:r>
        <w:rPr>
          <w:lang w:val="es-ES_tradnl"/>
        </w:rPr>
        <w:t xml:space="preserve">el </w:t>
      </w:r>
      <w:r w:rsidRPr="00332C1F">
        <w:rPr>
          <w:lang w:val="es-ES_tradnl"/>
        </w:rPr>
        <w:t>cuatrienio</w:t>
      </w:r>
      <w:r>
        <w:rPr>
          <w:lang w:val="es-ES_tradnl"/>
        </w:rPr>
        <w:t xml:space="preserve"> comprendido</w:t>
      </w:r>
      <w:r w:rsidRPr="004C54B5">
        <w:rPr>
          <w:lang w:val="es-ES_tradnl"/>
        </w:rPr>
        <w:t xml:space="preserve"> entre julio de 2022 y junio de 2026. De</w:t>
      </w:r>
      <w:r>
        <w:rPr>
          <w:lang w:val="es-ES_tradnl"/>
        </w:rPr>
        <w:t xml:space="preserve"> </w:t>
      </w:r>
      <w:r w:rsidRPr="004C54B5">
        <w:rPr>
          <w:lang w:val="es-ES_tradnl"/>
        </w:rPr>
        <w:t xml:space="preserve">esta </w:t>
      </w:r>
      <w:r>
        <w:rPr>
          <w:lang w:val="es-ES_tradnl"/>
        </w:rPr>
        <w:t>cifra</w:t>
      </w:r>
      <w:r w:rsidRPr="004C54B5">
        <w:rPr>
          <w:lang w:val="es-ES_tradnl"/>
        </w:rPr>
        <w:t xml:space="preserve">, </w:t>
      </w:r>
      <w:r>
        <w:rPr>
          <w:lang w:val="es-ES_tradnl"/>
        </w:rPr>
        <w:t xml:space="preserve">el </w:t>
      </w:r>
      <w:r w:rsidRPr="004C54B5">
        <w:rPr>
          <w:lang w:val="es-ES_tradnl"/>
        </w:rPr>
        <w:t xml:space="preserve">área de mitigación del cambio climático </w:t>
      </w:r>
      <w:r>
        <w:rPr>
          <w:lang w:val="es-ES_tradnl"/>
        </w:rPr>
        <w:t xml:space="preserve">recibió un total de </w:t>
      </w:r>
      <w:r w:rsidRPr="004C54B5">
        <w:rPr>
          <w:lang w:val="es-ES_tradnl"/>
        </w:rPr>
        <w:t xml:space="preserve">852 millones de </w:t>
      </w:r>
      <w:r w:rsidRPr="00341E17">
        <w:rPr>
          <w:lang w:val="es-ES_tradnl"/>
        </w:rPr>
        <w:t>$EUA</w:t>
      </w:r>
      <w:r w:rsidRPr="004C54B5">
        <w:rPr>
          <w:lang w:val="es-ES_tradnl"/>
        </w:rPr>
        <w:t xml:space="preserve">, de los cuales </w:t>
      </w:r>
      <w:r>
        <w:rPr>
          <w:lang w:val="es-ES_tradnl"/>
        </w:rPr>
        <w:t xml:space="preserve">se destinaron </w:t>
      </w:r>
      <w:r w:rsidRPr="00290A2E">
        <w:rPr>
          <w:lang w:val="es-ES_tradnl"/>
        </w:rPr>
        <w:t xml:space="preserve">103 </w:t>
      </w:r>
      <w:r>
        <w:rPr>
          <w:lang w:val="es-ES_tradnl"/>
        </w:rPr>
        <w:t xml:space="preserve">y 68 millones de $EUA, </w:t>
      </w:r>
      <w:r w:rsidRPr="008523E8">
        <w:rPr>
          <w:lang w:val="es-ES_tradnl"/>
        </w:rPr>
        <w:t>respectivamente</w:t>
      </w:r>
      <w:r>
        <w:rPr>
          <w:lang w:val="es-ES_tradnl"/>
        </w:rPr>
        <w:t>, a</w:t>
      </w:r>
      <w:r w:rsidRPr="0085330B">
        <w:rPr>
          <w:lang w:val="es-ES_tradnl"/>
        </w:rPr>
        <w:t xml:space="preserve"> uso eficiente de la energía y los materiales y </w:t>
      </w:r>
      <w:r>
        <w:rPr>
          <w:lang w:val="es-ES_tradnl"/>
        </w:rPr>
        <w:t xml:space="preserve">a </w:t>
      </w:r>
      <w:r w:rsidRPr="0085330B">
        <w:rPr>
          <w:lang w:val="es-ES_tradnl"/>
        </w:rPr>
        <w:t>las soluciones naturales</w:t>
      </w:r>
      <w:r w:rsidRPr="004C54B5">
        <w:rPr>
          <w:lang w:val="es-ES_tradnl"/>
        </w:rPr>
        <w:t xml:space="preserve">. </w:t>
      </w:r>
      <w:r>
        <w:rPr>
          <w:lang w:val="es-ES_tradnl"/>
        </w:rPr>
        <w:t xml:space="preserve">Se trata de ámbitos en los que es posible </w:t>
      </w:r>
      <w:r w:rsidRPr="004C54B5">
        <w:rPr>
          <w:lang w:val="es-ES_tradnl"/>
        </w:rPr>
        <w:t xml:space="preserve">incluir actividades </w:t>
      </w:r>
      <w:r>
        <w:rPr>
          <w:lang w:val="es-ES_tradnl"/>
        </w:rPr>
        <w:t>relativas a</w:t>
      </w:r>
      <w:r w:rsidRPr="004C54B5">
        <w:rPr>
          <w:lang w:val="es-ES_tradnl"/>
        </w:rPr>
        <w:t xml:space="preserve"> la eficiencia energética </w:t>
      </w:r>
      <w:r w:rsidRPr="00BE60C8">
        <w:rPr>
          <w:lang w:val="es-ES_tradnl"/>
        </w:rPr>
        <w:t>durante la reducción</w:t>
      </w:r>
      <w:r>
        <w:rPr>
          <w:lang w:val="es-ES_tradnl"/>
        </w:rPr>
        <w:t xml:space="preserve"> de los HFC</w:t>
      </w:r>
      <w:r w:rsidRPr="004C54B5">
        <w:rPr>
          <w:lang w:val="es-ES_tradnl"/>
        </w:rPr>
        <w:t>.</w:t>
      </w:r>
    </w:p>
    <w:p w14:paraId="284729A8" w14:textId="77777777" w:rsidR="005C7199" w:rsidRDefault="005C7199" w:rsidP="005C7199">
      <w:pPr>
        <w:numPr>
          <w:ilvl w:val="0"/>
          <w:numId w:val="1"/>
        </w:numPr>
        <w:spacing w:after="240"/>
        <w:outlineLvl w:val="0"/>
        <w:rPr>
          <w:lang w:val="es-ES_tradnl"/>
        </w:rPr>
      </w:pPr>
      <w:r w:rsidRPr="00356D95">
        <w:rPr>
          <w:lang w:val="es-ES_tradnl"/>
        </w:rPr>
        <w:lastRenderedPageBreak/>
        <w:t xml:space="preserve">El área de </w:t>
      </w:r>
      <w:r>
        <w:rPr>
          <w:lang w:val="es-ES_tradnl"/>
        </w:rPr>
        <w:t>sustancias y residuos químicos</w:t>
      </w:r>
      <w:r w:rsidRPr="00356D95">
        <w:rPr>
          <w:lang w:val="es-ES_tradnl"/>
        </w:rPr>
        <w:t xml:space="preserve">, con una asignación total de 800 millones de </w:t>
      </w:r>
      <w:r w:rsidRPr="007157BF">
        <w:rPr>
          <w:lang w:val="es-ES_tradnl"/>
        </w:rPr>
        <w:t>$EUA</w:t>
      </w:r>
      <w:r w:rsidRPr="00356D95">
        <w:rPr>
          <w:lang w:val="es-ES_tradnl"/>
        </w:rPr>
        <w:t xml:space="preserve">, ha </w:t>
      </w:r>
      <w:r>
        <w:rPr>
          <w:lang w:val="es-ES_tradnl"/>
        </w:rPr>
        <w:t>dispuesto</w:t>
      </w:r>
      <w:r w:rsidRPr="00356D95">
        <w:rPr>
          <w:lang w:val="es-ES_tradnl"/>
        </w:rPr>
        <w:t xml:space="preserve"> 13 millones para </w:t>
      </w:r>
      <w:r>
        <w:rPr>
          <w:lang w:val="es-ES_tradnl"/>
        </w:rPr>
        <w:t xml:space="preserve">ayudar a </w:t>
      </w:r>
      <w:r w:rsidRPr="0081470A">
        <w:rPr>
          <w:lang w:val="es-ES_tradnl"/>
        </w:rPr>
        <w:t xml:space="preserve">economías en transición </w:t>
      </w:r>
      <w:r>
        <w:rPr>
          <w:lang w:val="es-ES_tradnl"/>
        </w:rPr>
        <w:t>externas a la Unión Europea</w:t>
      </w:r>
      <w:r w:rsidRPr="00356D95">
        <w:rPr>
          <w:lang w:val="es-ES_tradnl"/>
        </w:rPr>
        <w:t xml:space="preserve"> y no</w:t>
      </w:r>
      <w:r>
        <w:rPr>
          <w:lang w:val="es-ES_tradnl"/>
        </w:rPr>
        <w:t xml:space="preserve"> acogidas</w:t>
      </w:r>
      <w:r w:rsidRPr="00356D95">
        <w:rPr>
          <w:lang w:val="es-ES_tradnl"/>
        </w:rPr>
        <w:t xml:space="preserve"> </w:t>
      </w:r>
      <w:r>
        <w:rPr>
          <w:lang w:val="es-ES_tradnl"/>
        </w:rPr>
        <w:t>al artículo 5</w:t>
      </w:r>
      <w:r w:rsidRPr="00356D95">
        <w:rPr>
          <w:lang w:val="es-ES_tradnl"/>
        </w:rPr>
        <w:t xml:space="preserve"> </w:t>
      </w:r>
      <w:r>
        <w:rPr>
          <w:lang w:val="es-ES_tradnl"/>
        </w:rPr>
        <w:t>a</w:t>
      </w:r>
      <w:r w:rsidRPr="00356D95">
        <w:rPr>
          <w:lang w:val="es-ES_tradnl"/>
        </w:rPr>
        <w:t xml:space="preserve"> cumplir con </w:t>
      </w:r>
      <w:r>
        <w:rPr>
          <w:lang w:val="es-ES_tradnl"/>
        </w:rPr>
        <w:t>las</w:t>
      </w:r>
      <w:r w:rsidRPr="00356D95">
        <w:rPr>
          <w:lang w:val="es-ES_tradnl"/>
        </w:rPr>
        <w:t xml:space="preserve"> obligaciones </w:t>
      </w:r>
      <w:r>
        <w:rPr>
          <w:lang w:val="es-ES_tradnl"/>
        </w:rPr>
        <w:t>d</w:t>
      </w:r>
      <w:r w:rsidRPr="00356D95">
        <w:rPr>
          <w:lang w:val="es-ES_tradnl"/>
        </w:rPr>
        <w:t xml:space="preserve">el </w:t>
      </w:r>
      <w:r>
        <w:rPr>
          <w:lang w:val="es-ES_tradnl"/>
        </w:rPr>
        <w:t>Protocolo de Montreal</w:t>
      </w:r>
      <w:r w:rsidRPr="00356D95">
        <w:rPr>
          <w:lang w:val="es-ES_tradnl"/>
        </w:rPr>
        <w:t xml:space="preserve">, </w:t>
      </w:r>
      <w:r>
        <w:rPr>
          <w:lang w:val="es-ES_tradnl"/>
        </w:rPr>
        <w:t>en especial sobre reducción de los HFC</w:t>
      </w:r>
      <w:r w:rsidRPr="00356D95">
        <w:rPr>
          <w:lang w:val="es-ES_tradnl"/>
        </w:rPr>
        <w:t xml:space="preserve">. Estos países pueden acceder a </w:t>
      </w:r>
      <w:r>
        <w:rPr>
          <w:lang w:val="es-ES_tradnl"/>
        </w:rPr>
        <w:t>recursos d</w:t>
      </w:r>
      <w:r w:rsidRPr="00356D95">
        <w:rPr>
          <w:lang w:val="es-ES_tradnl"/>
        </w:rPr>
        <w:t xml:space="preserve">el </w:t>
      </w:r>
      <w:r>
        <w:rPr>
          <w:lang w:val="es-ES_tradnl"/>
        </w:rPr>
        <w:t xml:space="preserve">área </w:t>
      </w:r>
      <w:r w:rsidRPr="00356D95">
        <w:rPr>
          <w:lang w:val="es-ES_tradnl"/>
        </w:rPr>
        <w:t xml:space="preserve">de </w:t>
      </w:r>
      <w:r>
        <w:rPr>
          <w:lang w:val="es-ES_tradnl"/>
        </w:rPr>
        <w:t>sustancias y residuos químicos</w:t>
      </w:r>
      <w:r w:rsidRPr="00356D95">
        <w:rPr>
          <w:lang w:val="es-ES_tradnl"/>
        </w:rPr>
        <w:t xml:space="preserve"> y </w:t>
      </w:r>
      <w:r>
        <w:rPr>
          <w:lang w:val="es-ES_tradnl"/>
        </w:rPr>
        <w:t xml:space="preserve">potencialmente </w:t>
      </w:r>
      <w:r w:rsidRPr="00356D95">
        <w:rPr>
          <w:lang w:val="es-ES_tradnl"/>
        </w:rPr>
        <w:t>obtener beneficios en m</w:t>
      </w:r>
      <w:r>
        <w:rPr>
          <w:lang w:val="es-ES_tradnl"/>
        </w:rPr>
        <w:t>ateria de eficiencia energética, siempre que</w:t>
      </w:r>
      <w:r w:rsidRPr="00356D95">
        <w:rPr>
          <w:lang w:val="es-ES_tradnl"/>
        </w:rPr>
        <w:t xml:space="preserve"> sus planes de reducción de </w:t>
      </w:r>
      <w:r>
        <w:rPr>
          <w:lang w:val="es-ES_tradnl"/>
        </w:rPr>
        <w:t>HFC cumplan con lo</w:t>
      </w:r>
      <w:r w:rsidRPr="00356D95">
        <w:rPr>
          <w:lang w:val="es-ES_tradnl"/>
        </w:rPr>
        <w:t xml:space="preserve"> </w:t>
      </w:r>
      <w:r>
        <w:rPr>
          <w:lang w:val="es-ES_tradnl"/>
        </w:rPr>
        <w:t xml:space="preserve">expuesto en </w:t>
      </w:r>
      <w:r w:rsidRPr="00356D95">
        <w:rPr>
          <w:lang w:val="es-ES_tradnl"/>
        </w:rPr>
        <w:t>la Enmienda de Kigali.</w:t>
      </w:r>
    </w:p>
    <w:p w14:paraId="4D15CAAD" w14:textId="77777777" w:rsidR="005C7199" w:rsidRDefault="005C7199" w:rsidP="005C7199">
      <w:pPr>
        <w:numPr>
          <w:ilvl w:val="0"/>
          <w:numId w:val="1"/>
        </w:numPr>
        <w:spacing w:after="240"/>
        <w:outlineLvl w:val="0"/>
        <w:rPr>
          <w:lang w:val="es-ES_tradnl"/>
        </w:rPr>
      </w:pPr>
      <w:r w:rsidRPr="00274229">
        <w:rPr>
          <w:lang w:val="es-ES_tradnl"/>
        </w:rPr>
        <w:t xml:space="preserve">Todos los proyectos del FMAM, incluidos los del área de mitigación del cambio climático y </w:t>
      </w:r>
      <w:r>
        <w:rPr>
          <w:lang w:val="es-ES_tradnl"/>
        </w:rPr>
        <w:t xml:space="preserve">aquellos que forman </w:t>
      </w:r>
      <w:r w:rsidRPr="00274229">
        <w:rPr>
          <w:lang w:val="es-ES_tradnl"/>
        </w:rPr>
        <w:t xml:space="preserve">parte de </w:t>
      </w:r>
      <w:r>
        <w:rPr>
          <w:lang w:val="es-ES_tradnl"/>
        </w:rPr>
        <w:t>Programas Integrados</w:t>
      </w:r>
      <w:r w:rsidRPr="00274229">
        <w:rPr>
          <w:lang w:val="es-ES_tradnl"/>
        </w:rPr>
        <w:t xml:space="preserve">, son </w:t>
      </w:r>
      <w:r>
        <w:rPr>
          <w:lang w:val="es-ES_tradnl"/>
        </w:rPr>
        <w:t xml:space="preserve">ejecutados </w:t>
      </w:r>
      <w:r w:rsidRPr="00274229">
        <w:rPr>
          <w:lang w:val="es-ES_tradnl"/>
        </w:rPr>
        <w:t xml:space="preserve">por los respectivos organismos en función de las prioridades de </w:t>
      </w:r>
      <w:r>
        <w:rPr>
          <w:lang w:val="es-ES_tradnl"/>
        </w:rPr>
        <w:t>cada país</w:t>
      </w:r>
      <w:r w:rsidRPr="00274229">
        <w:rPr>
          <w:lang w:val="es-ES_tradnl"/>
        </w:rPr>
        <w:t>. En el marco del FMAM-8</w:t>
      </w:r>
      <w:r>
        <w:rPr>
          <w:lang w:val="es-ES_tradnl"/>
        </w:rPr>
        <w:t xml:space="preserve">, los países pueden utilizar una metodología </w:t>
      </w:r>
      <w:r w:rsidRPr="00274229">
        <w:rPr>
          <w:lang w:val="es-ES_tradnl"/>
        </w:rPr>
        <w:t xml:space="preserve">totalmente flexible para asignar recursos a las áreas </w:t>
      </w:r>
      <w:r>
        <w:rPr>
          <w:lang w:val="es-ES_tradnl"/>
        </w:rPr>
        <w:t>que cubre</w:t>
      </w:r>
      <w:r w:rsidRPr="00274229">
        <w:rPr>
          <w:lang w:val="es-ES_tradnl"/>
        </w:rPr>
        <w:t xml:space="preserve"> el Sistema de Asignación Transparente de Recursos </w:t>
      </w:r>
      <w:r>
        <w:rPr>
          <w:lang w:val="es-ES_tradnl"/>
        </w:rPr>
        <w:t xml:space="preserve">según </w:t>
      </w:r>
      <w:r w:rsidRPr="00274229">
        <w:rPr>
          <w:lang w:val="es-ES_tradnl"/>
        </w:rPr>
        <w:t xml:space="preserve">las prioridades </w:t>
      </w:r>
      <w:r>
        <w:rPr>
          <w:lang w:val="es-ES_tradnl"/>
        </w:rPr>
        <w:t xml:space="preserve">nacionales </w:t>
      </w:r>
      <w:r w:rsidRPr="00274229">
        <w:rPr>
          <w:lang w:val="es-ES_tradnl"/>
        </w:rPr>
        <w:t>(</w:t>
      </w:r>
      <w:r>
        <w:rPr>
          <w:lang w:val="es-ES_tradnl"/>
        </w:rPr>
        <w:t xml:space="preserve">p. ej., </w:t>
      </w:r>
      <w:r w:rsidRPr="00274229">
        <w:rPr>
          <w:lang w:val="es-ES_tradnl"/>
        </w:rPr>
        <w:t xml:space="preserve">parte del financiamiento </w:t>
      </w:r>
      <w:r>
        <w:rPr>
          <w:lang w:val="es-ES_tradnl"/>
        </w:rPr>
        <w:t xml:space="preserve">asignado a </w:t>
      </w:r>
      <w:r w:rsidRPr="00274229">
        <w:rPr>
          <w:lang w:val="es-ES_tradnl"/>
        </w:rPr>
        <w:t xml:space="preserve">biodiversidad </w:t>
      </w:r>
      <w:r>
        <w:rPr>
          <w:lang w:val="es-ES_tradnl"/>
        </w:rPr>
        <w:t>se puede destinar</w:t>
      </w:r>
      <w:r w:rsidRPr="00274229">
        <w:rPr>
          <w:lang w:val="es-ES_tradnl"/>
        </w:rPr>
        <w:t xml:space="preserve"> al </w:t>
      </w:r>
      <w:r>
        <w:rPr>
          <w:lang w:val="es-ES_tradnl"/>
        </w:rPr>
        <w:t xml:space="preserve">área </w:t>
      </w:r>
      <w:r w:rsidRPr="00274229">
        <w:rPr>
          <w:lang w:val="es-ES_tradnl"/>
        </w:rPr>
        <w:t>de mitigació</w:t>
      </w:r>
      <w:r>
        <w:rPr>
          <w:lang w:val="es-ES_tradnl"/>
        </w:rPr>
        <w:t>n del cambio climático). L</w:t>
      </w:r>
      <w:r w:rsidRPr="00274229">
        <w:rPr>
          <w:lang w:val="es-ES_tradnl"/>
        </w:rPr>
        <w:t xml:space="preserve">as partes interesadas </w:t>
      </w:r>
      <w:r w:rsidRPr="00635812">
        <w:rPr>
          <w:lang w:val="es-ES_tradnl"/>
        </w:rPr>
        <w:t xml:space="preserve">a nivel nacional </w:t>
      </w:r>
      <w:r>
        <w:rPr>
          <w:lang w:val="es-ES_tradnl"/>
        </w:rPr>
        <w:t>deberán evaluar</w:t>
      </w:r>
      <w:r w:rsidRPr="00274229">
        <w:rPr>
          <w:lang w:val="es-ES_tradnl"/>
        </w:rPr>
        <w:t xml:space="preserve"> la </w:t>
      </w:r>
      <w:r>
        <w:rPr>
          <w:lang w:val="es-ES_tradnl"/>
        </w:rPr>
        <w:t xml:space="preserve">posible </w:t>
      </w:r>
      <w:r w:rsidRPr="00274229">
        <w:rPr>
          <w:lang w:val="es-ES_tradnl"/>
        </w:rPr>
        <w:t xml:space="preserve">asignación de recursos del FMAM </w:t>
      </w:r>
      <w:r>
        <w:rPr>
          <w:lang w:val="es-ES_tradnl"/>
        </w:rPr>
        <w:t>a</w:t>
      </w:r>
      <w:r w:rsidRPr="00274229">
        <w:rPr>
          <w:lang w:val="es-ES_tradnl"/>
        </w:rPr>
        <w:t xml:space="preserve"> proyectos destinados a mantener y/o </w:t>
      </w:r>
      <w:r>
        <w:rPr>
          <w:lang w:val="es-ES_tradnl"/>
        </w:rPr>
        <w:t>potenciar</w:t>
      </w:r>
      <w:r w:rsidRPr="00274229">
        <w:rPr>
          <w:lang w:val="es-ES_tradnl"/>
        </w:rPr>
        <w:t xml:space="preserve"> la eficiencia energética durante la reducción </w:t>
      </w:r>
      <w:r>
        <w:rPr>
          <w:lang w:val="es-ES_tradnl"/>
        </w:rPr>
        <w:t>de los HFC</w:t>
      </w:r>
      <w:r w:rsidRPr="00274229">
        <w:rPr>
          <w:lang w:val="es-ES_tradnl"/>
        </w:rPr>
        <w:t xml:space="preserve"> </w:t>
      </w:r>
      <w:r>
        <w:rPr>
          <w:lang w:val="es-ES_tradnl"/>
        </w:rPr>
        <w:t xml:space="preserve">según </w:t>
      </w:r>
      <w:r w:rsidRPr="00274229">
        <w:rPr>
          <w:lang w:val="es-ES_tradnl"/>
        </w:rPr>
        <w:t xml:space="preserve">las prioridades </w:t>
      </w:r>
      <w:r>
        <w:rPr>
          <w:lang w:val="es-ES_tradnl"/>
        </w:rPr>
        <w:t xml:space="preserve">de </w:t>
      </w:r>
      <w:r w:rsidRPr="00274229">
        <w:rPr>
          <w:lang w:val="es-ES_tradnl"/>
        </w:rPr>
        <w:t>cada país.</w:t>
      </w:r>
    </w:p>
    <w:p w14:paraId="580D34F9" w14:textId="77777777" w:rsidR="005C7199" w:rsidRPr="00FA7ABF" w:rsidRDefault="005C7199" w:rsidP="005C7199">
      <w:pPr>
        <w:numPr>
          <w:ilvl w:val="0"/>
          <w:numId w:val="1"/>
        </w:numPr>
        <w:spacing w:after="240"/>
        <w:outlineLvl w:val="0"/>
        <w:rPr>
          <w:lang w:val="es-ES_tradnl"/>
        </w:rPr>
      </w:pPr>
      <w:r w:rsidRPr="00FA7ABF">
        <w:rPr>
          <w:lang w:val="es-ES_tradnl"/>
        </w:rPr>
        <w:t>El FMAM manifestó su interés en seguir colaborando con el Fondo</w:t>
      </w:r>
      <w:r w:rsidRPr="002638A5">
        <w:rPr>
          <w:vertAlign w:val="superscript"/>
          <w:lang w:val="es-ES_tradnl"/>
        </w:rPr>
        <w:footnoteReference w:id="19"/>
      </w:r>
      <w:r w:rsidRPr="00FA7ABF">
        <w:rPr>
          <w:lang w:val="es-ES_tradnl"/>
        </w:rPr>
        <w:t xml:space="preserve"> a fin de entender </w:t>
      </w:r>
      <w:r>
        <w:rPr>
          <w:lang w:val="es-ES_tradnl"/>
        </w:rPr>
        <w:t xml:space="preserve">mejor las </w:t>
      </w:r>
      <w:r w:rsidRPr="00FA7ABF">
        <w:rPr>
          <w:lang w:val="es-ES_tradnl"/>
        </w:rPr>
        <w:t>políticas y procedimientos relativos a la eficiencia energética en el contexto de la reducción de los HFC y potenciar las oportunidades para maximizar la complementa</w:t>
      </w:r>
      <w:r>
        <w:rPr>
          <w:lang w:val="es-ES_tradnl"/>
        </w:rPr>
        <w:t>riedad a través de las</w:t>
      </w:r>
      <w:r w:rsidRPr="00FA7ABF">
        <w:rPr>
          <w:lang w:val="es-ES_tradnl"/>
        </w:rPr>
        <w:t xml:space="preserve"> siguiente</w:t>
      </w:r>
      <w:r>
        <w:rPr>
          <w:lang w:val="es-ES_tradnl"/>
        </w:rPr>
        <w:t>s medidas</w:t>
      </w:r>
      <w:r w:rsidRPr="00FA7ABF">
        <w:rPr>
          <w:lang w:val="es-ES_tradnl"/>
        </w:rPr>
        <w:t>:</w:t>
      </w:r>
    </w:p>
    <w:p w14:paraId="0DB62467" w14:textId="77777777" w:rsidR="005C7199" w:rsidRPr="00B82E78" w:rsidRDefault="005C7199" w:rsidP="005C7199">
      <w:pPr>
        <w:widowControl w:val="0"/>
        <w:numPr>
          <w:ilvl w:val="1"/>
          <w:numId w:val="1"/>
        </w:numPr>
        <w:spacing w:after="240"/>
        <w:ind w:left="1276" w:hanging="556"/>
        <w:outlineLvl w:val="1"/>
        <w:rPr>
          <w:lang w:val="es-ES_tradnl"/>
        </w:rPr>
      </w:pPr>
      <w:r>
        <w:rPr>
          <w:lang w:val="es-ES_tradnl"/>
        </w:rPr>
        <w:t xml:space="preserve">Cuando </w:t>
      </w:r>
      <w:r w:rsidRPr="00E7576D">
        <w:rPr>
          <w:lang w:val="es-ES_tradnl"/>
        </w:rPr>
        <w:t>sea necesario</w:t>
      </w:r>
      <w:r>
        <w:rPr>
          <w:lang w:val="es-ES_tradnl"/>
        </w:rPr>
        <w:t>, e</w:t>
      </w:r>
      <w:r w:rsidRPr="00B82E78">
        <w:rPr>
          <w:lang w:val="es-ES_tradnl"/>
        </w:rPr>
        <w:t xml:space="preserve">l Fondo </w:t>
      </w:r>
      <w:r>
        <w:rPr>
          <w:lang w:val="es-ES_tradnl"/>
        </w:rPr>
        <w:t xml:space="preserve">y </w:t>
      </w:r>
      <w:r w:rsidRPr="00B82E78">
        <w:rPr>
          <w:lang w:val="es-ES_tradnl"/>
        </w:rPr>
        <w:t xml:space="preserve">el FMAM </w:t>
      </w:r>
      <w:r>
        <w:rPr>
          <w:lang w:val="es-ES_tradnl"/>
        </w:rPr>
        <w:t xml:space="preserve">podrán </w:t>
      </w:r>
      <w:r w:rsidRPr="00B82E78">
        <w:rPr>
          <w:lang w:val="es-ES_tradnl"/>
        </w:rPr>
        <w:t>celebrar reuniones consultivas</w:t>
      </w:r>
      <w:r>
        <w:rPr>
          <w:lang w:val="es-ES_tradnl"/>
        </w:rPr>
        <w:t xml:space="preserve"> a</w:t>
      </w:r>
      <w:r w:rsidRPr="00E074E1">
        <w:t xml:space="preserve"> </w:t>
      </w:r>
      <w:r w:rsidRPr="003E64BB">
        <w:rPr>
          <w:lang w:val="es-ES_tradnl"/>
        </w:rPr>
        <w:t>nivel de Secretaría</w:t>
      </w:r>
      <w:r w:rsidRPr="00B82E78">
        <w:rPr>
          <w:lang w:val="es-ES_tradnl"/>
        </w:rPr>
        <w:t xml:space="preserve"> </w:t>
      </w:r>
      <w:r>
        <w:rPr>
          <w:lang w:val="es-ES_tradnl"/>
        </w:rPr>
        <w:t xml:space="preserve">a fin de </w:t>
      </w:r>
      <w:r w:rsidRPr="00B82E78">
        <w:rPr>
          <w:lang w:val="es-ES_tradnl"/>
        </w:rPr>
        <w:t xml:space="preserve">intercambiar información sobre proyectos y programas de interés mutuo, </w:t>
      </w:r>
      <w:r>
        <w:rPr>
          <w:lang w:val="es-ES_tradnl"/>
        </w:rPr>
        <w:t>incluyendo</w:t>
      </w:r>
      <w:r w:rsidRPr="00B82E78">
        <w:rPr>
          <w:lang w:val="es-ES_tradnl"/>
        </w:rPr>
        <w:t xml:space="preserve"> </w:t>
      </w:r>
      <w:r>
        <w:rPr>
          <w:lang w:val="es-ES_tradnl"/>
        </w:rPr>
        <w:t xml:space="preserve">los </w:t>
      </w:r>
      <w:r w:rsidRPr="00B82E78">
        <w:rPr>
          <w:lang w:val="es-ES_tradnl"/>
        </w:rPr>
        <w:t>planes de aplic</w:t>
      </w:r>
      <w:r>
        <w:rPr>
          <w:lang w:val="es-ES_tradnl"/>
        </w:rPr>
        <w:t>ación de la Enmienda de Kigali aprobados por el Comité Ejecutivo</w:t>
      </w:r>
      <w:r w:rsidRPr="00B82E78">
        <w:rPr>
          <w:lang w:val="es-ES_tradnl"/>
        </w:rPr>
        <w:t xml:space="preserve"> </w:t>
      </w:r>
      <w:r>
        <w:rPr>
          <w:lang w:val="es-ES_tradnl"/>
        </w:rPr>
        <w:t xml:space="preserve">que apunten a </w:t>
      </w:r>
      <w:r w:rsidRPr="00B82E78">
        <w:rPr>
          <w:lang w:val="es-ES_tradnl"/>
        </w:rPr>
        <w:t>áreas en q</w:t>
      </w:r>
      <w:r>
        <w:rPr>
          <w:lang w:val="es-ES_tradnl"/>
        </w:rPr>
        <w:t xml:space="preserve">ue los proyectos </w:t>
      </w:r>
      <w:r w:rsidRPr="00B82E78">
        <w:rPr>
          <w:lang w:val="es-ES_tradnl"/>
        </w:rPr>
        <w:t xml:space="preserve">del FMAM </w:t>
      </w:r>
      <w:r>
        <w:rPr>
          <w:lang w:val="es-ES_tradnl"/>
        </w:rPr>
        <w:t>puedan</w:t>
      </w:r>
      <w:r w:rsidRPr="00B82E78">
        <w:rPr>
          <w:lang w:val="es-ES_tradnl"/>
        </w:rPr>
        <w:t xml:space="preserve"> </w:t>
      </w:r>
      <w:r>
        <w:rPr>
          <w:lang w:val="es-ES_tradnl"/>
        </w:rPr>
        <w:t xml:space="preserve">apoyar actividades complementarias. Este ámbito </w:t>
      </w:r>
      <w:r w:rsidRPr="00B82E78">
        <w:rPr>
          <w:lang w:val="es-ES_tradnl"/>
        </w:rPr>
        <w:t xml:space="preserve">puede incluir proyectos </w:t>
      </w:r>
      <w:r>
        <w:rPr>
          <w:lang w:val="es-ES_tradnl"/>
        </w:rPr>
        <w:t xml:space="preserve">en </w:t>
      </w:r>
      <w:r w:rsidRPr="00B82E78">
        <w:rPr>
          <w:lang w:val="es-ES_tradnl"/>
        </w:rPr>
        <w:t xml:space="preserve">países con economías en transición en los que la Secretaría del Fondo puede </w:t>
      </w:r>
      <w:r>
        <w:rPr>
          <w:lang w:val="es-ES_tradnl"/>
        </w:rPr>
        <w:t xml:space="preserve">aportar a integrar </w:t>
      </w:r>
      <w:r w:rsidRPr="00B82E78">
        <w:rPr>
          <w:lang w:val="es-ES_tradnl"/>
        </w:rPr>
        <w:t xml:space="preserve">componentes de eficiencia energética </w:t>
      </w:r>
      <w:r>
        <w:rPr>
          <w:lang w:val="es-ES_tradnl"/>
        </w:rPr>
        <w:t>a</w:t>
      </w:r>
      <w:r w:rsidRPr="00B82E78">
        <w:rPr>
          <w:lang w:val="es-ES_tradnl"/>
        </w:rPr>
        <w:t xml:space="preserve"> las actividades </w:t>
      </w:r>
      <w:r>
        <w:rPr>
          <w:lang w:val="es-ES_tradnl"/>
        </w:rPr>
        <w:t>de reducción de HFC</w:t>
      </w:r>
      <w:r w:rsidRPr="00B82E78">
        <w:rPr>
          <w:lang w:val="es-ES_tradnl"/>
        </w:rPr>
        <w:t xml:space="preserve">. </w:t>
      </w:r>
      <w:r>
        <w:rPr>
          <w:lang w:val="es-ES_tradnl"/>
        </w:rPr>
        <w:t xml:space="preserve">Actualmente </w:t>
      </w:r>
      <w:r w:rsidRPr="00B82E78">
        <w:rPr>
          <w:lang w:val="es-ES_tradnl"/>
        </w:rPr>
        <w:t xml:space="preserve">la Secretaría del FMAM </w:t>
      </w:r>
      <w:r>
        <w:rPr>
          <w:lang w:val="es-ES_tradnl"/>
        </w:rPr>
        <w:t xml:space="preserve">consulta </w:t>
      </w:r>
      <w:r w:rsidRPr="0097368E">
        <w:rPr>
          <w:lang w:val="es-ES_tradnl"/>
        </w:rPr>
        <w:t xml:space="preserve">de manera informal </w:t>
      </w:r>
      <w:r>
        <w:rPr>
          <w:lang w:val="es-ES_tradnl"/>
        </w:rPr>
        <w:t>a la Secretaría del Fondo</w:t>
      </w:r>
      <w:r w:rsidRPr="00B82E78">
        <w:rPr>
          <w:lang w:val="es-ES_tradnl"/>
        </w:rPr>
        <w:t xml:space="preserve"> cuando </w:t>
      </w:r>
      <w:r>
        <w:rPr>
          <w:lang w:val="es-ES_tradnl"/>
        </w:rPr>
        <w:t xml:space="preserve">recibe solicitudes de </w:t>
      </w:r>
      <w:r w:rsidRPr="00CF4FA7">
        <w:rPr>
          <w:lang w:val="es-ES_tradnl"/>
        </w:rPr>
        <w:t xml:space="preserve">financiamiento </w:t>
      </w:r>
      <w:r>
        <w:rPr>
          <w:lang w:val="es-ES_tradnl"/>
        </w:rPr>
        <w:t xml:space="preserve">para </w:t>
      </w:r>
      <w:r w:rsidRPr="00B82E78">
        <w:rPr>
          <w:lang w:val="es-ES_tradnl"/>
        </w:rPr>
        <w:t xml:space="preserve">proyectos </w:t>
      </w:r>
      <w:r>
        <w:rPr>
          <w:lang w:val="es-ES_tradnl"/>
        </w:rPr>
        <w:t xml:space="preserve">relativos al </w:t>
      </w:r>
      <w:r w:rsidRPr="00B82E78">
        <w:rPr>
          <w:lang w:val="es-ES_tradnl"/>
        </w:rPr>
        <w:t>Protocolo de Montreal</w:t>
      </w:r>
      <w:r>
        <w:rPr>
          <w:lang w:val="es-ES_tradnl"/>
        </w:rPr>
        <w:t>;</w:t>
      </w:r>
    </w:p>
    <w:p w14:paraId="1F9F4522" w14:textId="77777777" w:rsidR="005C7199" w:rsidRPr="00F814AD" w:rsidRDefault="005C7199" w:rsidP="005C7199">
      <w:pPr>
        <w:widowControl w:val="0"/>
        <w:numPr>
          <w:ilvl w:val="1"/>
          <w:numId w:val="1"/>
        </w:numPr>
        <w:spacing w:after="240"/>
        <w:ind w:left="1276" w:hanging="556"/>
        <w:outlineLvl w:val="1"/>
        <w:rPr>
          <w:lang w:val="es-ES_tradnl"/>
        </w:rPr>
      </w:pPr>
      <w:r w:rsidRPr="00FB1BA5">
        <w:rPr>
          <w:lang w:val="es-ES_tradnl"/>
        </w:rPr>
        <w:t xml:space="preserve">Las Secretarías del Fondo y del FMAM </w:t>
      </w:r>
      <w:r>
        <w:rPr>
          <w:lang w:val="es-ES_tradnl"/>
        </w:rPr>
        <w:t>pueden</w:t>
      </w:r>
      <w:r w:rsidRPr="00FB1BA5">
        <w:rPr>
          <w:lang w:val="es-ES_tradnl"/>
        </w:rPr>
        <w:t xml:space="preserve"> </w:t>
      </w:r>
      <w:r>
        <w:rPr>
          <w:lang w:val="es-ES_tradnl"/>
        </w:rPr>
        <w:t>fomentar</w:t>
      </w:r>
      <w:r w:rsidRPr="00FB1BA5">
        <w:rPr>
          <w:lang w:val="es-ES_tradnl"/>
        </w:rPr>
        <w:t xml:space="preserve">, a través de sus </w:t>
      </w:r>
      <w:r>
        <w:rPr>
          <w:lang w:val="es-ES_tradnl"/>
        </w:rPr>
        <w:t xml:space="preserve">respectivos </w:t>
      </w:r>
      <w:r w:rsidRPr="00FB1BA5">
        <w:rPr>
          <w:lang w:val="es-ES_tradnl"/>
        </w:rPr>
        <w:t xml:space="preserve">organismos de ejecución, una comunicación y coordinación más </w:t>
      </w:r>
      <w:r>
        <w:rPr>
          <w:lang w:val="es-ES_tradnl"/>
        </w:rPr>
        <w:t>efectivas</w:t>
      </w:r>
      <w:r w:rsidRPr="00FB1BA5">
        <w:rPr>
          <w:lang w:val="es-ES_tradnl"/>
        </w:rPr>
        <w:t xml:space="preserve"> entre sus respectivos </w:t>
      </w:r>
      <w:r w:rsidRPr="002515E0">
        <w:rPr>
          <w:lang w:val="es-ES_tradnl"/>
        </w:rPr>
        <w:t xml:space="preserve">entes coordinadores </w:t>
      </w:r>
      <w:r w:rsidRPr="00FB1BA5">
        <w:rPr>
          <w:lang w:val="es-ES_tradnl"/>
        </w:rPr>
        <w:t xml:space="preserve">nacionales sobre actividades </w:t>
      </w:r>
      <w:r>
        <w:rPr>
          <w:lang w:val="es-ES_tradnl"/>
        </w:rPr>
        <w:t xml:space="preserve">relativas a los </w:t>
      </w:r>
      <w:r w:rsidRPr="00FB1BA5">
        <w:rPr>
          <w:lang w:val="es-ES_tradnl"/>
        </w:rPr>
        <w:t xml:space="preserve">HFC y </w:t>
      </w:r>
      <w:r>
        <w:rPr>
          <w:lang w:val="es-ES_tradnl"/>
        </w:rPr>
        <w:t xml:space="preserve">la </w:t>
      </w:r>
      <w:r w:rsidRPr="00FB1BA5">
        <w:rPr>
          <w:lang w:val="es-ES_tradnl"/>
        </w:rPr>
        <w:t xml:space="preserve">eficiencia energética durante la </w:t>
      </w:r>
      <w:r>
        <w:rPr>
          <w:lang w:val="es-ES_tradnl"/>
        </w:rPr>
        <w:t>reducción de los HFC</w:t>
      </w:r>
      <w:r w:rsidRPr="00FB1BA5">
        <w:rPr>
          <w:lang w:val="es-ES_tradnl"/>
        </w:rPr>
        <w:t>; y</w:t>
      </w:r>
    </w:p>
    <w:p w14:paraId="3C2BE84B" w14:textId="77777777" w:rsidR="005C7199" w:rsidRDefault="005C7199" w:rsidP="005C7199">
      <w:pPr>
        <w:widowControl w:val="0"/>
        <w:numPr>
          <w:ilvl w:val="1"/>
          <w:numId w:val="1"/>
        </w:numPr>
        <w:spacing w:after="240"/>
        <w:ind w:left="1276" w:hanging="556"/>
        <w:outlineLvl w:val="1"/>
        <w:rPr>
          <w:lang w:val="es-ES_tradnl"/>
        </w:rPr>
      </w:pPr>
      <w:r>
        <w:rPr>
          <w:lang w:val="es-ES_tradnl"/>
        </w:rPr>
        <w:t xml:space="preserve">Las </w:t>
      </w:r>
      <w:r w:rsidRPr="00801262">
        <w:rPr>
          <w:lang w:val="es-ES_tradnl"/>
        </w:rPr>
        <w:t xml:space="preserve">Secretarías pueden promover una mayor colaboración a nivel país a través de los entes coordinadores del FMAM y de las </w:t>
      </w:r>
      <w:r>
        <w:rPr>
          <w:lang w:val="es-ES_tradnl"/>
        </w:rPr>
        <w:t xml:space="preserve">oficinas </w:t>
      </w:r>
      <w:r w:rsidRPr="00801262">
        <w:rPr>
          <w:lang w:val="es-ES_tradnl"/>
        </w:rPr>
        <w:t xml:space="preserve">nacionales del ozono </w:t>
      </w:r>
      <w:r>
        <w:rPr>
          <w:lang w:val="es-ES_tradnl"/>
        </w:rPr>
        <w:t xml:space="preserve">(ONO) </w:t>
      </w:r>
      <w:r w:rsidRPr="00801262">
        <w:rPr>
          <w:lang w:val="es-ES_tradnl"/>
        </w:rPr>
        <w:t xml:space="preserve">del Fondo </w:t>
      </w:r>
      <w:r>
        <w:rPr>
          <w:lang w:val="es-ES_tradnl"/>
        </w:rPr>
        <w:t xml:space="preserve">a fin de </w:t>
      </w:r>
      <w:r w:rsidRPr="00801262">
        <w:rPr>
          <w:lang w:val="es-ES_tradnl"/>
        </w:rPr>
        <w:t xml:space="preserve">fortalecer la comprensión y complementariedad de los proyectos financiados </w:t>
      </w:r>
      <w:r>
        <w:rPr>
          <w:lang w:val="es-ES_tradnl"/>
        </w:rPr>
        <w:t>por ambos organismos, reconociendo que estas</w:t>
      </w:r>
      <w:r w:rsidRPr="00801262">
        <w:rPr>
          <w:lang w:val="es-ES_tradnl"/>
        </w:rPr>
        <w:t xml:space="preserve"> </w:t>
      </w:r>
      <w:r>
        <w:rPr>
          <w:lang w:val="es-ES_tradnl"/>
        </w:rPr>
        <w:t xml:space="preserve">materias son de </w:t>
      </w:r>
      <w:r w:rsidRPr="00801262">
        <w:rPr>
          <w:lang w:val="es-ES_tradnl"/>
        </w:rPr>
        <w:t>competencia de la</w:t>
      </w:r>
      <w:r>
        <w:rPr>
          <w:lang w:val="es-ES_tradnl"/>
        </w:rPr>
        <w:t>s</w:t>
      </w:r>
      <w:r w:rsidRPr="00801262">
        <w:rPr>
          <w:lang w:val="es-ES_tradnl"/>
        </w:rPr>
        <w:t xml:space="preserve"> autoridad</w:t>
      </w:r>
      <w:r>
        <w:rPr>
          <w:lang w:val="es-ES_tradnl"/>
        </w:rPr>
        <w:t>es</w:t>
      </w:r>
      <w:r w:rsidRPr="00801262">
        <w:rPr>
          <w:lang w:val="es-ES_tradnl"/>
        </w:rPr>
        <w:t xml:space="preserve"> nacional</w:t>
      </w:r>
      <w:r>
        <w:rPr>
          <w:lang w:val="es-ES_tradnl"/>
        </w:rPr>
        <w:t>es</w:t>
      </w:r>
      <w:r w:rsidRPr="00801262">
        <w:rPr>
          <w:lang w:val="es-ES_tradnl"/>
        </w:rPr>
        <w:t xml:space="preserve"> y </w:t>
      </w:r>
      <w:r>
        <w:rPr>
          <w:lang w:val="es-ES_tradnl"/>
        </w:rPr>
        <w:t xml:space="preserve">por ende escapan al </w:t>
      </w:r>
      <w:r w:rsidRPr="00801262">
        <w:rPr>
          <w:lang w:val="es-ES_tradnl"/>
        </w:rPr>
        <w:t>alcance de las Secretarías</w:t>
      </w:r>
      <w:r>
        <w:rPr>
          <w:lang w:val="es-ES_tradnl"/>
        </w:rPr>
        <w:t>.</w:t>
      </w:r>
    </w:p>
    <w:p w14:paraId="7B7B4EE6" w14:textId="77777777" w:rsidR="005C7199" w:rsidRPr="002638A5" w:rsidRDefault="005C7199" w:rsidP="005C7199">
      <w:pPr>
        <w:rPr>
          <w:u w:val="single"/>
          <w:lang w:val="es-ES_tradnl"/>
        </w:rPr>
      </w:pPr>
      <w:r w:rsidRPr="002638A5">
        <w:rPr>
          <w:u w:val="single"/>
          <w:lang w:val="es-ES_tradnl"/>
        </w:rPr>
        <w:t xml:space="preserve">Resumen de </w:t>
      </w:r>
      <w:r>
        <w:rPr>
          <w:u w:val="single"/>
          <w:lang w:val="es-ES_tradnl"/>
        </w:rPr>
        <w:t xml:space="preserve">las </w:t>
      </w:r>
      <w:r w:rsidRPr="002638A5">
        <w:rPr>
          <w:u w:val="single"/>
          <w:lang w:val="es-ES_tradnl"/>
        </w:rPr>
        <w:t xml:space="preserve">conversaciones con </w:t>
      </w:r>
      <w:r>
        <w:rPr>
          <w:u w:val="single"/>
          <w:lang w:val="es-ES_tradnl"/>
        </w:rPr>
        <w:t>la banca multilateral y de desarrollo regional</w:t>
      </w:r>
    </w:p>
    <w:p w14:paraId="448EBC99" w14:textId="77777777" w:rsidR="005C7199" w:rsidRPr="002638A5" w:rsidRDefault="005C7199" w:rsidP="005C7199">
      <w:pPr>
        <w:rPr>
          <w:u w:val="single"/>
          <w:lang w:val="es-ES_tradnl"/>
        </w:rPr>
      </w:pPr>
    </w:p>
    <w:p w14:paraId="32E61AEA" w14:textId="77777777" w:rsidR="005C7199" w:rsidRPr="001A1AA6" w:rsidRDefault="005C7199" w:rsidP="005C7199">
      <w:pPr>
        <w:pStyle w:val="Heading1"/>
        <w:rPr>
          <w:lang w:val="es-ES_tradnl"/>
        </w:rPr>
      </w:pPr>
      <w:r>
        <w:rPr>
          <w:lang w:val="es-ES_tradnl"/>
        </w:rPr>
        <w:t xml:space="preserve">Se </w:t>
      </w:r>
      <w:r w:rsidRPr="00234969">
        <w:rPr>
          <w:lang w:val="es-ES_tradnl"/>
        </w:rPr>
        <w:t xml:space="preserve">resumen </w:t>
      </w:r>
      <w:r>
        <w:rPr>
          <w:lang w:val="es-ES_tradnl"/>
        </w:rPr>
        <w:t xml:space="preserve">a </w:t>
      </w:r>
      <w:r w:rsidRPr="00E05E73">
        <w:rPr>
          <w:lang w:val="es-ES_tradnl"/>
        </w:rPr>
        <w:t xml:space="preserve">continuación las principales observaciones </w:t>
      </w:r>
      <w:r>
        <w:rPr>
          <w:lang w:val="es-ES_tradnl"/>
        </w:rPr>
        <w:t>recogidas a partir del proceso de consultas</w:t>
      </w:r>
      <w:r w:rsidRPr="00E05E73">
        <w:rPr>
          <w:lang w:val="es-ES_tradnl"/>
        </w:rPr>
        <w:t xml:space="preserve"> con </w:t>
      </w:r>
      <w:r>
        <w:rPr>
          <w:lang w:val="es-ES_tradnl"/>
        </w:rPr>
        <w:t>los bancos multilaterales y de desarrollo regional</w:t>
      </w:r>
      <w:r w:rsidRPr="00E05E73">
        <w:rPr>
          <w:lang w:val="es-ES_tradnl"/>
        </w:rPr>
        <w:t xml:space="preserve"> que figuran en el Cuadro 1:</w:t>
      </w:r>
    </w:p>
    <w:p w14:paraId="40A35AF9" w14:textId="77777777" w:rsidR="005C7199" w:rsidRPr="00E414DD" w:rsidRDefault="005C7199" w:rsidP="005C7199">
      <w:pPr>
        <w:widowControl w:val="0"/>
        <w:numPr>
          <w:ilvl w:val="1"/>
          <w:numId w:val="1"/>
        </w:numPr>
        <w:spacing w:after="240"/>
        <w:ind w:left="1276" w:hanging="556"/>
        <w:outlineLvl w:val="1"/>
        <w:rPr>
          <w:lang w:val="es-ES_tradnl"/>
        </w:rPr>
      </w:pPr>
      <w:r>
        <w:rPr>
          <w:lang w:val="es-ES_tradnl"/>
        </w:rPr>
        <w:t>Los bancos multilaterales y de desarrollo regional</w:t>
      </w:r>
      <w:r w:rsidRPr="00E414DD">
        <w:rPr>
          <w:lang w:val="es-ES_tradnl"/>
        </w:rPr>
        <w:t xml:space="preserve"> conocen </w:t>
      </w:r>
      <w:r>
        <w:rPr>
          <w:lang w:val="es-ES_tradnl"/>
        </w:rPr>
        <w:t xml:space="preserve">en </w:t>
      </w:r>
      <w:r w:rsidRPr="00317FAE">
        <w:rPr>
          <w:lang w:val="es-ES_tradnl"/>
        </w:rPr>
        <w:t xml:space="preserve">general </w:t>
      </w:r>
      <w:r w:rsidRPr="00E414DD">
        <w:rPr>
          <w:lang w:val="es-ES_tradnl"/>
        </w:rPr>
        <w:t xml:space="preserve">el Protocolo de Montreal y </w:t>
      </w:r>
      <w:r>
        <w:rPr>
          <w:lang w:val="es-ES_tradnl"/>
        </w:rPr>
        <w:t>la Enmienda de Kigali</w:t>
      </w:r>
      <w:r w:rsidRPr="00E414DD">
        <w:rPr>
          <w:lang w:val="es-ES_tradnl"/>
        </w:rPr>
        <w:t xml:space="preserve"> </w:t>
      </w:r>
      <w:r>
        <w:rPr>
          <w:lang w:val="es-ES_tradnl"/>
        </w:rPr>
        <w:t xml:space="preserve">y manifestaron </w:t>
      </w:r>
      <w:r w:rsidRPr="00E414DD">
        <w:rPr>
          <w:lang w:val="es-ES_tradnl"/>
        </w:rPr>
        <w:t>interés en comprender los detalles de las políticas y proyectos y el proceso de aprobación de proyectos del Fondo M</w:t>
      </w:r>
      <w:r>
        <w:rPr>
          <w:lang w:val="es-ES_tradnl"/>
        </w:rPr>
        <w:t>ultilateral. En un caso</w:t>
      </w:r>
      <w:r w:rsidRPr="00E414DD">
        <w:rPr>
          <w:lang w:val="es-ES_tradnl"/>
        </w:rPr>
        <w:t xml:space="preserve"> </w:t>
      </w:r>
      <w:r>
        <w:rPr>
          <w:lang w:val="es-ES_tradnl"/>
        </w:rPr>
        <w:t xml:space="preserve">la </w:t>
      </w:r>
      <w:r w:rsidRPr="00E414DD">
        <w:rPr>
          <w:lang w:val="es-ES_tradnl"/>
        </w:rPr>
        <w:t xml:space="preserve">comprensión de los procesos del Protocolo y del Fondo era </w:t>
      </w:r>
      <w:r>
        <w:rPr>
          <w:lang w:val="es-ES_tradnl"/>
        </w:rPr>
        <w:t xml:space="preserve">muy </w:t>
      </w:r>
      <w:r w:rsidRPr="00E414DD">
        <w:rPr>
          <w:lang w:val="es-ES_tradnl"/>
        </w:rPr>
        <w:t xml:space="preserve">elevada, </w:t>
      </w:r>
      <w:r>
        <w:rPr>
          <w:lang w:val="es-ES_tradnl"/>
        </w:rPr>
        <w:t xml:space="preserve">dado </w:t>
      </w:r>
      <w:r w:rsidRPr="00E414DD">
        <w:rPr>
          <w:lang w:val="es-ES_tradnl"/>
        </w:rPr>
        <w:t xml:space="preserve">que el </w:t>
      </w:r>
      <w:r w:rsidRPr="00E414DD">
        <w:rPr>
          <w:lang w:val="es-ES_tradnl"/>
        </w:rPr>
        <w:lastRenderedPageBreak/>
        <w:t xml:space="preserve">funcionario </w:t>
      </w:r>
      <w:r>
        <w:rPr>
          <w:lang w:val="es-ES_tradnl"/>
        </w:rPr>
        <w:t>contactado</w:t>
      </w:r>
      <w:r w:rsidRPr="00E414DD">
        <w:rPr>
          <w:lang w:val="es-ES_tradnl"/>
        </w:rPr>
        <w:t xml:space="preserve"> había trabajado </w:t>
      </w:r>
      <w:r>
        <w:rPr>
          <w:lang w:val="es-ES_tradnl"/>
        </w:rPr>
        <w:t xml:space="preserve">previamente </w:t>
      </w:r>
      <w:r w:rsidRPr="00E414DD">
        <w:rPr>
          <w:lang w:val="es-ES_tradnl"/>
        </w:rPr>
        <w:t xml:space="preserve">en proyectos </w:t>
      </w:r>
      <w:r>
        <w:rPr>
          <w:lang w:val="es-ES_tradnl"/>
        </w:rPr>
        <w:t xml:space="preserve">relativos al </w:t>
      </w:r>
      <w:r w:rsidRPr="00E414DD">
        <w:rPr>
          <w:lang w:val="es-ES_tradnl"/>
        </w:rPr>
        <w:t>Protocolo;</w:t>
      </w:r>
    </w:p>
    <w:p w14:paraId="55E5E5BC" w14:textId="77777777" w:rsidR="005C7199" w:rsidRPr="009468CE" w:rsidRDefault="005C7199" w:rsidP="005C7199">
      <w:pPr>
        <w:widowControl w:val="0"/>
        <w:numPr>
          <w:ilvl w:val="1"/>
          <w:numId w:val="1"/>
        </w:numPr>
        <w:spacing w:after="240"/>
        <w:ind w:left="1276" w:hanging="556"/>
        <w:outlineLvl w:val="1"/>
        <w:rPr>
          <w:lang w:val="es-ES_tradnl"/>
        </w:rPr>
      </w:pPr>
      <w:r>
        <w:rPr>
          <w:lang w:val="es-ES_tradnl"/>
        </w:rPr>
        <w:t>Los bancos multilaterales y de desarrollo regional</w:t>
      </w:r>
      <w:r w:rsidRPr="009468CE">
        <w:rPr>
          <w:lang w:val="es-ES_tradnl"/>
        </w:rPr>
        <w:t xml:space="preserve"> generalmente </w:t>
      </w:r>
      <w:r>
        <w:rPr>
          <w:lang w:val="es-ES_tradnl"/>
        </w:rPr>
        <w:t xml:space="preserve">utilizan </w:t>
      </w:r>
      <w:r w:rsidRPr="009468CE">
        <w:rPr>
          <w:lang w:val="es-ES_tradnl"/>
        </w:rPr>
        <w:t xml:space="preserve">instrumentos no </w:t>
      </w:r>
      <w:r>
        <w:rPr>
          <w:lang w:val="es-ES_tradnl"/>
        </w:rPr>
        <w:t>subvencionados</w:t>
      </w:r>
      <w:r w:rsidRPr="009468CE">
        <w:rPr>
          <w:lang w:val="es-ES_tradnl"/>
        </w:rPr>
        <w:t xml:space="preserve"> para financiar una amplia gama de actividades y una cartera diversa de proyectos </w:t>
      </w:r>
      <w:r>
        <w:rPr>
          <w:lang w:val="es-ES_tradnl"/>
        </w:rPr>
        <w:t>orientados a</w:t>
      </w:r>
      <w:r w:rsidRPr="009468CE">
        <w:rPr>
          <w:lang w:val="es-ES_tradnl"/>
        </w:rPr>
        <w:t xml:space="preserve"> ayudar a los países </w:t>
      </w:r>
      <w:r>
        <w:rPr>
          <w:lang w:val="es-ES_tradnl"/>
        </w:rPr>
        <w:t xml:space="preserve">a </w:t>
      </w:r>
      <w:r w:rsidRPr="009468CE">
        <w:rPr>
          <w:lang w:val="es-ES_tradnl"/>
        </w:rPr>
        <w:t>incluir componentes de eficiencia energética en aplicaciones que consumen HFC (</w:t>
      </w:r>
      <w:r>
        <w:rPr>
          <w:lang w:val="es-ES_tradnl"/>
        </w:rPr>
        <w:t xml:space="preserve">p. ej., </w:t>
      </w:r>
      <w:r w:rsidRPr="009468CE">
        <w:rPr>
          <w:lang w:val="es-ES_tradnl"/>
        </w:rPr>
        <w:t xml:space="preserve">proyectos de transformación del sector </w:t>
      </w:r>
      <w:r>
        <w:rPr>
          <w:lang w:val="es-ES_tradnl"/>
        </w:rPr>
        <w:t xml:space="preserve">cadena de frío). Ocasionalmente se </w:t>
      </w:r>
      <w:r w:rsidRPr="009468CE">
        <w:rPr>
          <w:lang w:val="es-ES_tradnl"/>
        </w:rPr>
        <w:t xml:space="preserve">conceden subvenciones para asistencia técnica en la ejecución de proyectos. Un representante de un banco de desarrollo </w:t>
      </w:r>
      <w:r>
        <w:rPr>
          <w:lang w:val="es-ES_tradnl"/>
        </w:rPr>
        <w:t>señaló</w:t>
      </w:r>
      <w:r w:rsidRPr="009468CE">
        <w:rPr>
          <w:lang w:val="es-ES_tradnl"/>
        </w:rPr>
        <w:t xml:space="preserve"> que </w:t>
      </w:r>
      <w:r>
        <w:rPr>
          <w:lang w:val="es-ES_tradnl"/>
        </w:rPr>
        <w:t xml:space="preserve">si </w:t>
      </w:r>
      <w:r w:rsidRPr="009468CE">
        <w:rPr>
          <w:lang w:val="es-ES_tradnl"/>
        </w:rPr>
        <w:t xml:space="preserve">el </w:t>
      </w:r>
      <w:r>
        <w:rPr>
          <w:lang w:val="es-ES_tradnl"/>
        </w:rPr>
        <w:t xml:space="preserve">Fondo está en condiciones de aportar capital semilla, éste </w:t>
      </w:r>
      <w:r w:rsidRPr="009468CE">
        <w:rPr>
          <w:lang w:val="es-ES_tradnl"/>
        </w:rPr>
        <w:t xml:space="preserve">podría </w:t>
      </w:r>
      <w:r>
        <w:rPr>
          <w:lang w:val="es-ES_tradnl"/>
        </w:rPr>
        <w:t>servir</w:t>
      </w:r>
      <w:r w:rsidRPr="009468CE">
        <w:rPr>
          <w:lang w:val="es-ES_tradnl"/>
        </w:rPr>
        <w:t xml:space="preserve"> para movilizar recursos </w:t>
      </w:r>
      <w:r>
        <w:rPr>
          <w:lang w:val="es-ES_tradnl"/>
        </w:rPr>
        <w:t xml:space="preserve">adicionales que permitan ampliar </w:t>
      </w:r>
      <w:r w:rsidRPr="009468CE">
        <w:rPr>
          <w:lang w:val="es-ES_tradnl"/>
        </w:rPr>
        <w:t xml:space="preserve">la ejecución de proyectos </w:t>
      </w:r>
      <w:r>
        <w:rPr>
          <w:lang w:val="es-ES_tradnl"/>
        </w:rPr>
        <w:t>a nivel regional</w:t>
      </w:r>
      <w:r w:rsidRPr="009468CE">
        <w:rPr>
          <w:lang w:val="es-ES_tradnl"/>
        </w:rPr>
        <w:t>;</w:t>
      </w:r>
    </w:p>
    <w:p w14:paraId="6FAB50FC" w14:textId="77777777" w:rsidR="005C7199" w:rsidRPr="00DA3088" w:rsidRDefault="005C7199" w:rsidP="005C7199">
      <w:pPr>
        <w:widowControl w:val="0"/>
        <w:numPr>
          <w:ilvl w:val="1"/>
          <w:numId w:val="1"/>
        </w:numPr>
        <w:spacing w:after="240"/>
        <w:ind w:left="1276" w:hanging="556"/>
        <w:outlineLvl w:val="1"/>
        <w:rPr>
          <w:lang w:val="es-ES_tradnl"/>
        </w:rPr>
      </w:pPr>
      <w:r w:rsidRPr="00415118">
        <w:rPr>
          <w:lang w:val="es-ES_tradnl"/>
        </w:rPr>
        <w:t xml:space="preserve">En el debate </w:t>
      </w:r>
      <w:r>
        <w:rPr>
          <w:lang w:val="es-ES_tradnl"/>
        </w:rPr>
        <w:t xml:space="preserve">quedó en claro </w:t>
      </w:r>
      <w:r w:rsidRPr="00415118">
        <w:rPr>
          <w:lang w:val="es-ES_tradnl"/>
        </w:rPr>
        <w:t xml:space="preserve">que </w:t>
      </w:r>
      <w:r>
        <w:rPr>
          <w:lang w:val="es-ES_tradnl"/>
        </w:rPr>
        <w:t>el proceso</w:t>
      </w:r>
      <w:r w:rsidRPr="00415118">
        <w:rPr>
          <w:lang w:val="es-ES_tradnl"/>
        </w:rPr>
        <w:t xml:space="preserve"> de intercambio de información entre el Fondo y </w:t>
      </w:r>
      <w:r w:rsidRPr="00201DD7">
        <w:rPr>
          <w:lang w:val="es-ES_tradnl"/>
        </w:rPr>
        <w:t>la banca multilateral y de desarrollo regional</w:t>
      </w:r>
      <w:r w:rsidRPr="00415118">
        <w:rPr>
          <w:lang w:val="es-ES_tradnl"/>
        </w:rPr>
        <w:t xml:space="preserve"> se encu</w:t>
      </w:r>
      <w:r>
        <w:rPr>
          <w:lang w:val="es-ES_tradnl"/>
        </w:rPr>
        <w:t>entra</w:t>
      </w:r>
      <w:r w:rsidRPr="00415118">
        <w:rPr>
          <w:lang w:val="es-ES_tradnl"/>
        </w:rPr>
        <w:t xml:space="preserve"> en una </w:t>
      </w:r>
      <w:r>
        <w:rPr>
          <w:lang w:val="es-ES_tradnl"/>
        </w:rPr>
        <w:t>etapa inicial</w:t>
      </w:r>
      <w:r w:rsidRPr="00415118">
        <w:rPr>
          <w:lang w:val="es-ES_tradnl"/>
        </w:rPr>
        <w:t xml:space="preserve"> </w:t>
      </w:r>
      <w:r>
        <w:rPr>
          <w:lang w:val="es-ES_tradnl"/>
        </w:rPr>
        <w:t xml:space="preserve">y debe fortalecerse en </w:t>
      </w:r>
      <w:r w:rsidRPr="00415118">
        <w:rPr>
          <w:lang w:val="es-ES_tradnl"/>
        </w:rPr>
        <w:t>el tiempo;</w:t>
      </w:r>
    </w:p>
    <w:p w14:paraId="1A4EBEC6" w14:textId="77777777" w:rsidR="005C7199" w:rsidRPr="002C5CC6" w:rsidRDefault="005C7199" w:rsidP="005C7199">
      <w:pPr>
        <w:widowControl w:val="0"/>
        <w:numPr>
          <w:ilvl w:val="1"/>
          <w:numId w:val="1"/>
        </w:numPr>
        <w:spacing w:after="240"/>
        <w:ind w:left="1276" w:hanging="556"/>
        <w:outlineLvl w:val="1"/>
        <w:rPr>
          <w:lang w:val="es-ES_tradnl"/>
        </w:rPr>
      </w:pPr>
      <w:r>
        <w:rPr>
          <w:lang w:val="es-ES_tradnl"/>
        </w:rPr>
        <w:t xml:space="preserve">Los bancos </w:t>
      </w:r>
      <w:r w:rsidRPr="002C5CC6">
        <w:rPr>
          <w:lang w:val="es-ES_tradnl"/>
        </w:rPr>
        <w:t xml:space="preserve">en general </w:t>
      </w:r>
      <w:r w:rsidRPr="00EF70F7">
        <w:rPr>
          <w:lang w:val="es-ES_tradnl"/>
        </w:rPr>
        <w:t xml:space="preserve">expresaron </w:t>
      </w:r>
      <w:r w:rsidRPr="002C5CC6">
        <w:rPr>
          <w:lang w:val="es-ES_tradnl"/>
        </w:rPr>
        <w:t xml:space="preserve">interés </w:t>
      </w:r>
      <w:r>
        <w:rPr>
          <w:lang w:val="es-ES_tradnl"/>
        </w:rPr>
        <w:t xml:space="preserve">en </w:t>
      </w:r>
      <w:r w:rsidRPr="002C5CC6">
        <w:rPr>
          <w:lang w:val="es-ES_tradnl"/>
        </w:rPr>
        <w:t xml:space="preserve">conocer mejor las redes regionales y </w:t>
      </w:r>
      <w:r>
        <w:rPr>
          <w:lang w:val="es-ES_tradnl"/>
        </w:rPr>
        <w:t xml:space="preserve">en </w:t>
      </w:r>
      <w:r w:rsidRPr="002C5CC6">
        <w:rPr>
          <w:lang w:val="es-ES_tradnl"/>
        </w:rPr>
        <w:t>participar</w:t>
      </w:r>
      <w:r w:rsidRPr="00BA3555">
        <w:rPr>
          <w:lang w:val="es-ES_tradnl"/>
        </w:rPr>
        <w:t>, cuando sea posible</w:t>
      </w:r>
      <w:r>
        <w:rPr>
          <w:lang w:val="es-ES_tradnl"/>
        </w:rPr>
        <w:t>,</w:t>
      </w:r>
      <w:r w:rsidRPr="002C5CC6">
        <w:rPr>
          <w:lang w:val="es-ES_tradnl"/>
        </w:rPr>
        <w:t xml:space="preserve"> en reuniones regionales </w:t>
      </w:r>
      <w:r>
        <w:rPr>
          <w:lang w:val="es-ES_tradnl"/>
        </w:rPr>
        <w:t xml:space="preserve">cuando se debatan </w:t>
      </w:r>
      <w:r w:rsidRPr="002C5CC6">
        <w:rPr>
          <w:lang w:val="es-ES_tradnl"/>
        </w:rPr>
        <w:t xml:space="preserve">temas de interés mutuo. Se </w:t>
      </w:r>
      <w:r w:rsidRPr="00F2480E">
        <w:rPr>
          <w:lang w:val="es-ES_tradnl"/>
        </w:rPr>
        <w:t>señaló</w:t>
      </w:r>
      <w:r w:rsidRPr="002C5CC6">
        <w:rPr>
          <w:lang w:val="es-ES_tradnl"/>
        </w:rPr>
        <w:t xml:space="preserve"> que </w:t>
      </w:r>
      <w:r>
        <w:rPr>
          <w:lang w:val="es-ES_tradnl"/>
        </w:rPr>
        <w:t xml:space="preserve">las </w:t>
      </w:r>
      <w:r w:rsidRPr="002C5CC6">
        <w:rPr>
          <w:lang w:val="es-ES_tradnl"/>
        </w:rPr>
        <w:t xml:space="preserve">redes regionales </w:t>
      </w:r>
      <w:r>
        <w:rPr>
          <w:lang w:val="es-ES_tradnl"/>
        </w:rPr>
        <w:t>ofrecen</w:t>
      </w:r>
      <w:r w:rsidRPr="002C5CC6">
        <w:rPr>
          <w:lang w:val="es-ES_tradnl"/>
        </w:rPr>
        <w:t xml:space="preserve"> una oportunidad para </w:t>
      </w:r>
      <w:r>
        <w:rPr>
          <w:lang w:val="es-ES_tradnl"/>
        </w:rPr>
        <w:t xml:space="preserve">informar </w:t>
      </w:r>
      <w:r w:rsidRPr="002C5CC6">
        <w:rPr>
          <w:lang w:val="es-ES_tradnl"/>
        </w:rPr>
        <w:t xml:space="preserve">a las </w:t>
      </w:r>
      <w:r>
        <w:rPr>
          <w:lang w:val="es-ES_tradnl"/>
        </w:rPr>
        <w:t xml:space="preserve">ONO </w:t>
      </w:r>
      <w:r w:rsidRPr="002C5CC6">
        <w:rPr>
          <w:lang w:val="es-ES_tradnl"/>
        </w:rPr>
        <w:t xml:space="preserve">sobre actividades </w:t>
      </w:r>
      <w:r>
        <w:rPr>
          <w:lang w:val="es-ES_tradnl"/>
        </w:rPr>
        <w:t>de</w:t>
      </w:r>
      <w:r w:rsidRPr="002C5CC6">
        <w:rPr>
          <w:lang w:val="es-ES_tradnl"/>
        </w:rPr>
        <w:t xml:space="preserve"> </w:t>
      </w:r>
      <w:r>
        <w:rPr>
          <w:lang w:val="es-ES_tradnl"/>
        </w:rPr>
        <w:t xml:space="preserve">los bancos en materia de </w:t>
      </w:r>
      <w:r w:rsidRPr="002C5CC6">
        <w:rPr>
          <w:lang w:val="es-ES_tradnl"/>
        </w:rPr>
        <w:t xml:space="preserve">eficiencia energética en el contexto de la </w:t>
      </w:r>
      <w:r>
        <w:rPr>
          <w:lang w:val="es-ES_tradnl"/>
        </w:rPr>
        <w:t>reducción de los HFC</w:t>
      </w:r>
      <w:r w:rsidRPr="002C5CC6">
        <w:rPr>
          <w:lang w:val="es-ES_tradnl"/>
        </w:rPr>
        <w:t xml:space="preserve">, </w:t>
      </w:r>
      <w:r>
        <w:rPr>
          <w:lang w:val="es-ES_tradnl"/>
        </w:rPr>
        <w:t xml:space="preserve">y </w:t>
      </w:r>
      <w:r w:rsidRPr="002C5CC6">
        <w:rPr>
          <w:lang w:val="es-ES_tradnl"/>
        </w:rPr>
        <w:t xml:space="preserve">otras </w:t>
      </w:r>
      <w:r>
        <w:rPr>
          <w:lang w:val="es-ES_tradnl"/>
        </w:rPr>
        <w:t xml:space="preserve">tales como </w:t>
      </w:r>
      <w:r w:rsidRPr="002C5CC6">
        <w:rPr>
          <w:lang w:val="es-ES_tradnl"/>
        </w:rPr>
        <w:t xml:space="preserve">proyectos regionales </w:t>
      </w:r>
      <w:r>
        <w:rPr>
          <w:lang w:val="es-ES_tradnl"/>
        </w:rPr>
        <w:t>de</w:t>
      </w:r>
      <w:r w:rsidRPr="002C5CC6">
        <w:rPr>
          <w:lang w:val="es-ES_tradnl"/>
        </w:rPr>
        <w:t xml:space="preserve"> destrucción de sustancias controladas, desarrollo de </w:t>
      </w:r>
      <w:r w:rsidRPr="003F23CE">
        <w:rPr>
          <w:lang w:val="es-ES_tradnl"/>
        </w:rPr>
        <w:t xml:space="preserve">infraestructura </w:t>
      </w:r>
      <w:r>
        <w:rPr>
          <w:lang w:val="es-ES_tradnl"/>
        </w:rPr>
        <w:t xml:space="preserve">para </w:t>
      </w:r>
      <w:r w:rsidRPr="002C5CC6">
        <w:rPr>
          <w:lang w:val="es-ES_tradnl"/>
        </w:rPr>
        <w:t>cadena</w:t>
      </w:r>
      <w:r>
        <w:rPr>
          <w:lang w:val="es-ES_tradnl"/>
        </w:rPr>
        <w:t>s</w:t>
      </w:r>
      <w:r w:rsidRPr="002C5CC6">
        <w:rPr>
          <w:lang w:val="es-ES_tradnl"/>
        </w:rPr>
        <w:t xml:space="preserve"> de frío y transport</w:t>
      </w:r>
      <w:r>
        <w:rPr>
          <w:lang w:val="es-ES_tradnl"/>
        </w:rPr>
        <w:t>e y almacenamiento de alimentos</w:t>
      </w:r>
      <w:r w:rsidRPr="002C5CC6">
        <w:rPr>
          <w:lang w:val="es-ES_tradnl"/>
        </w:rPr>
        <w:t xml:space="preserve"> que </w:t>
      </w:r>
      <w:r>
        <w:rPr>
          <w:lang w:val="es-ES_tradnl"/>
        </w:rPr>
        <w:t>pudieran</w:t>
      </w:r>
      <w:r w:rsidRPr="002C5CC6">
        <w:rPr>
          <w:lang w:val="es-ES_tradnl"/>
        </w:rPr>
        <w:t xml:space="preserve"> </w:t>
      </w:r>
      <w:r>
        <w:rPr>
          <w:lang w:val="es-ES_tradnl"/>
        </w:rPr>
        <w:t xml:space="preserve">aportar a </w:t>
      </w:r>
      <w:r w:rsidRPr="002C5CC6">
        <w:rPr>
          <w:lang w:val="es-ES_tradnl"/>
        </w:rPr>
        <w:t xml:space="preserve">la </w:t>
      </w:r>
      <w:r>
        <w:rPr>
          <w:lang w:val="es-ES_tradnl"/>
        </w:rPr>
        <w:t>reducción de HFC. L</w:t>
      </w:r>
      <w:r w:rsidRPr="002C5CC6">
        <w:rPr>
          <w:lang w:val="es-ES_tradnl"/>
        </w:rPr>
        <w:t xml:space="preserve">a Secretaría del Fondo se comunicará con el Programa de Asistencia al Cumplimiento del </w:t>
      </w:r>
      <w:r>
        <w:rPr>
          <w:lang w:val="es-ES_tradnl"/>
        </w:rPr>
        <w:t xml:space="preserve">PNUMA a fin de </w:t>
      </w:r>
      <w:r w:rsidRPr="00C3375E">
        <w:rPr>
          <w:lang w:val="es-ES_tradnl"/>
        </w:rPr>
        <w:t xml:space="preserve">facilitar </w:t>
      </w:r>
      <w:r>
        <w:rPr>
          <w:lang w:val="es-ES_tradnl"/>
        </w:rPr>
        <w:t>dicha</w:t>
      </w:r>
      <w:r w:rsidRPr="00C3375E">
        <w:rPr>
          <w:lang w:val="es-ES_tradnl"/>
        </w:rPr>
        <w:t xml:space="preserve"> participación</w:t>
      </w:r>
      <w:r>
        <w:rPr>
          <w:lang w:val="es-ES_tradnl"/>
        </w:rPr>
        <w:t>;</w:t>
      </w:r>
    </w:p>
    <w:p w14:paraId="59F962B5" w14:textId="77777777" w:rsidR="005C7199" w:rsidRPr="00FE4D01" w:rsidRDefault="005C7199" w:rsidP="005C7199">
      <w:pPr>
        <w:widowControl w:val="0"/>
        <w:numPr>
          <w:ilvl w:val="1"/>
          <w:numId w:val="1"/>
        </w:numPr>
        <w:spacing w:after="240"/>
        <w:ind w:left="1276" w:hanging="556"/>
        <w:outlineLvl w:val="1"/>
        <w:rPr>
          <w:lang w:val="es-ES_tradnl"/>
        </w:rPr>
      </w:pPr>
      <w:r>
        <w:rPr>
          <w:lang w:val="es-ES_tradnl"/>
        </w:rPr>
        <w:t>Para fines del intercambio de</w:t>
      </w:r>
      <w:r w:rsidRPr="00EA690F">
        <w:rPr>
          <w:lang w:val="es-ES_tradnl"/>
        </w:rPr>
        <w:t xml:space="preserve"> información entre la Secretaría del Fondo y </w:t>
      </w:r>
      <w:r w:rsidRPr="00A77C1F">
        <w:rPr>
          <w:lang w:val="es-ES_tradnl"/>
        </w:rPr>
        <w:t>la banca multilateral y de desarrollo regional</w:t>
      </w:r>
      <w:r w:rsidRPr="00E074E1">
        <w:t xml:space="preserve"> </w:t>
      </w:r>
      <w:r w:rsidRPr="00400822">
        <w:rPr>
          <w:lang w:val="es-ES_tradnl"/>
        </w:rPr>
        <w:t xml:space="preserve">se </w:t>
      </w:r>
      <w:r>
        <w:rPr>
          <w:lang w:val="es-ES_tradnl"/>
        </w:rPr>
        <w:t xml:space="preserve">propusieron </w:t>
      </w:r>
      <w:r w:rsidRPr="00400822">
        <w:rPr>
          <w:lang w:val="es-ES_tradnl"/>
        </w:rPr>
        <w:t>las siguientes ideas</w:t>
      </w:r>
      <w:r w:rsidRPr="00EA690F">
        <w:rPr>
          <w:lang w:val="es-ES_tradnl"/>
        </w:rPr>
        <w:t>:</w:t>
      </w:r>
    </w:p>
    <w:p w14:paraId="4F4C9D1C" w14:textId="77777777" w:rsidR="005C7199" w:rsidRPr="00FD29D9" w:rsidRDefault="005C7199" w:rsidP="005C7199">
      <w:pPr>
        <w:widowControl w:val="0"/>
        <w:numPr>
          <w:ilvl w:val="2"/>
          <w:numId w:val="1"/>
        </w:numPr>
        <w:spacing w:after="240"/>
        <w:ind w:left="1985" w:hanging="709"/>
        <w:outlineLvl w:val="2"/>
        <w:rPr>
          <w:lang w:val="es-ES_tradnl"/>
        </w:rPr>
      </w:pPr>
      <w:r w:rsidRPr="00572DF6">
        <w:rPr>
          <w:lang w:val="es-ES_tradnl"/>
        </w:rPr>
        <w:t xml:space="preserve">Consultas periódicas, </w:t>
      </w:r>
      <w:r>
        <w:rPr>
          <w:lang w:val="es-ES_tradnl"/>
        </w:rPr>
        <w:t>cuando sea necesario</w:t>
      </w:r>
      <w:r w:rsidRPr="00572DF6">
        <w:rPr>
          <w:lang w:val="es-ES_tradnl"/>
        </w:rPr>
        <w:t xml:space="preserve">, sobre temáticas específicas </w:t>
      </w:r>
      <w:r>
        <w:rPr>
          <w:lang w:val="es-ES_tradnl"/>
        </w:rPr>
        <w:t xml:space="preserve">relativas a </w:t>
      </w:r>
      <w:r w:rsidRPr="00572DF6">
        <w:rPr>
          <w:lang w:val="es-ES_tradnl"/>
        </w:rPr>
        <w:t>la eficiencia energética en el context</w:t>
      </w:r>
      <w:r>
        <w:rPr>
          <w:lang w:val="es-ES_tradnl"/>
        </w:rPr>
        <w:t>o de la reducción de HFC;</w:t>
      </w:r>
    </w:p>
    <w:p w14:paraId="49340F77" w14:textId="77777777" w:rsidR="005C7199" w:rsidRPr="00043EDF" w:rsidRDefault="005C7199" w:rsidP="005C7199">
      <w:pPr>
        <w:widowControl w:val="0"/>
        <w:numPr>
          <w:ilvl w:val="2"/>
          <w:numId w:val="1"/>
        </w:numPr>
        <w:spacing w:after="240"/>
        <w:ind w:left="1985" w:hanging="709"/>
        <w:outlineLvl w:val="2"/>
        <w:rPr>
          <w:lang w:val="es-ES_tradnl"/>
        </w:rPr>
      </w:pPr>
      <w:r w:rsidRPr="002678A8">
        <w:rPr>
          <w:lang w:val="es-ES_tradnl"/>
        </w:rPr>
        <w:t xml:space="preserve">Intercambio de información sobre </w:t>
      </w:r>
      <w:r>
        <w:rPr>
          <w:lang w:val="es-ES_tradnl"/>
        </w:rPr>
        <w:t xml:space="preserve">materias </w:t>
      </w:r>
      <w:r w:rsidRPr="004A51D4">
        <w:rPr>
          <w:lang w:val="es-ES_tradnl"/>
        </w:rPr>
        <w:t xml:space="preserve">específicas </w:t>
      </w:r>
      <w:r>
        <w:rPr>
          <w:lang w:val="es-ES_tradnl"/>
        </w:rPr>
        <w:t>de política técnica</w:t>
      </w:r>
      <w:r w:rsidRPr="002678A8">
        <w:rPr>
          <w:lang w:val="es-ES_tradnl"/>
        </w:rPr>
        <w:t xml:space="preserve"> relativas a eficiencia energética en el contexto de </w:t>
      </w:r>
      <w:r>
        <w:rPr>
          <w:lang w:val="es-ES_tradnl"/>
        </w:rPr>
        <w:t>la reducción de HFC</w:t>
      </w:r>
      <w:r w:rsidRPr="002678A8">
        <w:rPr>
          <w:lang w:val="es-ES_tradnl"/>
        </w:rPr>
        <w:t xml:space="preserve"> y participación en reuniones temáticas </w:t>
      </w:r>
      <w:r>
        <w:rPr>
          <w:lang w:val="es-ES_tradnl"/>
        </w:rPr>
        <w:t xml:space="preserve">sobre </w:t>
      </w:r>
      <w:r w:rsidRPr="002678A8">
        <w:rPr>
          <w:lang w:val="es-ES_tradnl"/>
        </w:rPr>
        <w:t xml:space="preserve">eficiencia energética en </w:t>
      </w:r>
      <w:r>
        <w:rPr>
          <w:lang w:val="es-ES_tradnl"/>
        </w:rPr>
        <w:t xml:space="preserve">dicho </w:t>
      </w:r>
      <w:r w:rsidRPr="002678A8">
        <w:rPr>
          <w:lang w:val="es-ES_tradnl"/>
        </w:rPr>
        <w:t>contexto; y</w:t>
      </w:r>
    </w:p>
    <w:p w14:paraId="6D422F54" w14:textId="77777777" w:rsidR="005C7199" w:rsidRDefault="005C7199" w:rsidP="005C7199">
      <w:pPr>
        <w:widowControl w:val="0"/>
        <w:numPr>
          <w:ilvl w:val="2"/>
          <w:numId w:val="1"/>
        </w:numPr>
        <w:spacing w:after="240"/>
        <w:ind w:left="1985" w:hanging="709"/>
        <w:outlineLvl w:val="2"/>
        <w:rPr>
          <w:lang w:val="es-ES_tradnl"/>
        </w:rPr>
      </w:pPr>
      <w:r w:rsidRPr="0087246E">
        <w:rPr>
          <w:lang w:val="es-ES_tradnl"/>
        </w:rPr>
        <w:t xml:space="preserve">Fomentar la participación de las </w:t>
      </w:r>
      <w:r>
        <w:rPr>
          <w:lang w:val="es-ES_tradnl"/>
        </w:rPr>
        <w:t xml:space="preserve">ONO, cuando corresponda, </w:t>
      </w:r>
      <w:r w:rsidRPr="0087246E">
        <w:rPr>
          <w:lang w:val="es-ES_tradnl"/>
        </w:rPr>
        <w:t xml:space="preserve">en las consultas nacionales </w:t>
      </w:r>
      <w:r>
        <w:rPr>
          <w:lang w:val="es-ES_tradnl"/>
        </w:rPr>
        <w:t xml:space="preserve">relativas a </w:t>
      </w:r>
      <w:r w:rsidRPr="0087246E">
        <w:rPr>
          <w:lang w:val="es-ES_tradnl"/>
        </w:rPr>
        <w:t xml:space="preserve">proyectos financiados por </w:t>
      </w:r>
      <w:r w:rsidRPr="0008148B">
        <w:rPr>
          <w:lang w:val="es-ES_tradnl"/>
        </w:rPr>
        <w:t>la banca multilateral y de desarrollo regional</w:t>
      </w:r>
      <w:r>
        <w:rPr>
          <w:lang w:val="es-ES_tradnl"/>
        </w:rPr>
        <w:t xml:space="preserve"> respecto de </w:t>
      </w:r>
      <w:r w:rsidRPr="0087246E">
        <w:rPr>
          <w:lang w:val="es-ES_tradnl"/>
        </w:rPr>
        <w:t xml:space="preserve">la </w:t>
      </w:r>
      <w:r>
        <w:rPr>
          <w:lang w:val="es-ES_tradnl"/>
        </w:rPr>
        <w:t xml:space="preserve">implementación </w:t>
      </w:r>
      <w:r w:rsidRPr="0087246E">
        <w:rPr>
          <w:lang w:val="es-ES_tradnl"/>
        </w:rPr>
        <w:t>de políticas y programas (</w:t>
      </w:r>
      <w:r>
        <w:rPr>
          <w:lang w:val="es-ES_tradnl"/>
        </w:rPr>
        <w:t xml:space="preserve">p. ej., </w:t>
      </w:r>
      <w:r w:rsidRPr="0087246E">
        <w:rPr>
          <w:lang w:val="es-ES_tradnl"/>
        </w:rPr>
        <w:t>planes</w:t>
      </w:r>
      <w:r>
        <w:rPr>
          <w:lang w:val="es-ES_tradnl"/>
        </w:rPr>
        <w:t xml:space="preserve"> nacionales de refrigeración).</w:t>
      </w:r>
    </w:p>
    <w:p w14:paraId="1F1EA753" w14:textId="77777777" w:rsidR="005C7199" w:rsidRPr="00A97A80" w:rsidRDefault="005C7199" w:rsidP="005C7199">
      <w:pPr>
        <w:spacing w:after="240"/>
        <w:outlineLvl w:val="0"/>
        <w:rPr>
          <w:b/>
          <w:bCs/>
          <w:szCs w:val="24"/>
          <w:lang w:val="es-ES_tradnl"/>
        </w:rPr>
      </w:pPr>
      <w:r w:rsidRPr="00A97A80">
        <w:rPr>
          <w:b/>
          <w:bCs/>
          <w:szCs w:val="24"/>
          <w:lang w:val="es-ES_tradnl"/>
        </w:rPr>
        <w:t>III.</w:t>
      </w:r>
      <w:r w:rsidRPr="00A97A80">
        <w:rPr>
          <w:b/>
          <w:bCs/>
          <w:szCs w:val="24"/>
          <w:lang w:val="es-ES_tradnl"/>
        </w:rPr>
        <w:tab/>
      </w:r>
      <w:r>
        <w:rPr>
          <w:b/>
          <w:bCs/>
          <w:szCs w:val="24"/>
          <w:lang w:val="es-ES_tradnl"/>
        </w:rPr>
        <w:t>Complementariedad</w:t>
      </w:r>
      <w:r w:rsidRPr="00A97A80">
        <w:rPr>
          <w:b/>
          <w:bCs/>
          <w:szCs w:val="24"/>
          <w:lang w:val="es-ES_tradnl"/>
        </w:rPr>
        <w:t xml:space="preserve"> de </w:t>
      </w:r>
      <w:r>
        <w:rPr>
          <w:b/>
          <w:bCs/>
          <w:szCs w:val="24"/>
          <w:lang w:val="es-ES_tradnl"/>
        </w:rPr>
        <w:t>proyectos y actividades</w:t>
      </w:r>
      <w:r w:rsidRPr="00A97A80">
        <w:rPr>
          <w:b/>
          <w:bCs/>
          <w:szCs w:val="24"/>
          <w:lang w:val="es-ES_tradnl"/>
        </w:rPr>
        <w:t xml:space="preserve"> </w:t>
      </w:r>
      <w:r>
        <w:rPr>
          <w:b/>
          <w:bCs/>
          <w:szCs w:val="24"/>
          <w:lang w:val="es-ES_tradnl"/>
        </w:rPr>
        <w:t>durante la reducción de los HFC</w:t>
      </w:r>
    </w:p>
    <w:p w14:paraId="7605CDBA" w14:textId="77777777" w:rsidR="005C7199" w:rsidRPr="00CC78D0" w:rsidRDefault="005C7199" w:rsidP="005C7199">
      <w:pPr>
        <w:numPr>
          <w:ilvl w:val="0"/>
          <w:numId w:val="1"/>
        </w:numPr>
        <w:spacing w:after="240"/>
        <w:outlineLvl w:val="0"/>
        <w:rPr>
          <w:lang w:val="es-ES_tradnl"/>
        </w:rPr>
      </w:pPr>
      <w:r>
        <w:rPr>
          <w:lang w:val="es-ES_tradnl"/>
        </w:rPr>
        <w:t xml:space="preserve">Junto con </w:t>
      </w:r>
      <w:r w:rsidRPr="0044377E">
        <w:rPr>
          <w:lang w:val="es-ES_tradnl"/>
        </w:rPr>
        <w:t xml:space="preserve">las consultas </w:t>
      </w:r>
      <w:r>
        <w:rPr>
          <w:lang w:val="es-ES_tradnl"/>
        </w:rPr>
        <w:t>a estas instituciones</w:t>
      </w:r>
      <w:r w:rsidRPr="0044377E">
        <w:rPr>
          <w:lang w:val="es-ES_tradnl"/>
        </w:rPr>
        <w:t xml:space="preserve"> </w:t>
      </w:r>
      <w:r>
        <w:rPr>
          <w:lang w:val="es-ES_tradnl"/>
        </w:rPr>
        <w:t xml:space="preserve">la </w:t>
      </w:r>
      <w:r w:rsidRPr="003436C7">
        <w:rPr>
          <w:lang w:val="es-ES_tradnl"/>
        </w:rPr>
        <w:t xml:space="preserve">Secretaría </w:t>
      </w:r>
      <w:r>
        <w:rPr>
          <w:lang w:val="es-ES_tradnl"/>
        </w:rPr>
        <w:t xml:space="preserve">realizó </w:t>
      </w:r>
      <w:r w:rsidRPr="0044377E">
        <w:rPr>
          <w:lang w:val="es-ES_tradnl"/>
        </w:rPr>
        <w:t xml:space="preserve">un análisis </w:t>
      </w:r>
      <w:r>
        <w:rPr>
          <w:lang w:val="es-ES_tradnl"/>
        </w:rPr>
        <w:t xml:space="preserve">inicial </w:t>
      </w:r>
      <w:r w:rsidRPr="0044377E">
        <w:rPr>
          <w:lang w:val="es-ES_tradnl"/>
        </w:rPr>
        <w:t xml:space="preserve">de los proyectos </w:t>
      </w:r>
      <w:r>
        <w:rPr>
          <w:lang w:val="es-ES_tradnl"/>
        </w:rPr>
        <w:t>del FVC y el FMAM, observando</w:t>
      </w:r>
      <w:r w:rsidRPr="0044377E">
        <w:rPr>
          <w:lang w:val="es-ES_tradnl"/>
        </w:rPr>
        <w:t xml:space="preserve"> que hay proyectos aprobados y ejecutados por las diferentes instituciones de financiamiento que tienen </w:t>
      </w:r>
      <w:r w:rsidRPr="00F0197C">
        <w:rPr>
          <w:lang w:val="es-ES_tradnl"/>
        </w:rPr>
        <w:t xml:space="preserve">potenciales </w:t>
      </w:r>
      <w:r w:rsidRPr="0044377E">
        <w:rPr>
          <w:lang w:val="es-ES_tradnl"/>
        </w:rPr>
        <w:t xml:space="preserve">puntos de </w:t>
      </w:r>
      <w:r>
        <w:rPr>
          <w:lang w:val="es-ES_tradnl"/>
        </w:rPr>
        <w:t xml:space="preserve">conexión con </w:t>
      </w:r>
      <w:r w:rsidRPr="0044377E">
        <w:rPr>
          <w:lang w:val="es-ES_tradnl"/>
        </w:rPr>
        <w:t xml:space="preserve">aspectos </w:t>
      </w:r>
      <w:r>
        <w:rPr>
          <w:lang w:val="es-ES_tradnl"/>
        </w:rPr>
        <w:t>relativos a</w:t>
      </w:r>
      <w:r w:rsidRPr="0044377E">
        <w:rPr>
          <w:lang w:val="es-ES_tradnl"/>
        </w:rPr>
        <w:t xml:space="preserve"> la eficiencia energética </w:t>
      </w:r>
      <w:r>
        <w:rPr>
          <w:lang w:val="es-ES_tradnl"/>
        </w:rPr>
        <w:t>durante la reducción de HFC.</w:t>
      </w:r>
    </w:p>
    <w:p w14:paraId="57B249B6" w14:textId="77777777" w:rsidR="005C7199" w:rsidRPr="00E4082B" w:rsidRDefault="005C7199" w:rsidP="005C7199">
      <w:pPr>
        <w:numPr>
          <w:ilvl w:val="0"/>
          <w:numId w:val="1"/>
        </w:numPr>
        <w:spacing w:after="240"/>
        <w:outlineLvl w:val="0"/>
        <w:rPr>
          <w:lang w:val="es-ES_tradnl"/>
        </w:rPr>
      </w:pPr>
      <w:r>
        <w:rPr>
          <w:lang w:val="es-ES_tradnl"/>
        </w:rPr>
        <w:t xml:space="preserve">Este </w:t>
      </w:r>
      <w:r w:rsidRPr="00BB5279">
        <w:rPr>
          <w:lang w:val="es-ES_tradnl"/>
        </w:rPr>
        <w:t xml:space="preserve">análisis </w:t>
      </w:r>
      <w:r>
        <w:rPr>
          <w:lang w:val="es-ES_tradnl"/>
        </w:rPr>
        <w:t>de</w:t>
      </w:r>
      <w:r w:rsidRPr="00BB5279">
        <w:rPr>
          <w:lang w:val="es-ES_tradnl"/>
        </w:rPr>
        <w:t xml:space="preserve">mostró </w:t>
      </w:r>
      <w:r>
        <w:rPr>
          <w:lang w:val="es-ES_tradnl"/>
        </w:rPr>
        <w:t xml:space="preserve">además </w:t>
      </w:r>
      <w:r w:rsidRPr="00BB5279">
        <w:rPr>
          <w:lang w:val="es-ES_tradnl"/>
        </w:rPr>
        <w:t xml:space="preserve">que muchos de estos proyectos se </w:t>
      </w:r>
      <w:r>
        <w:rPr>
          <w:lang w:val="es-ES_tradnl"/>
        </w:rPr>
        <w:t xml:space="preserve">llevan a cabo </w:t>
      </w:r>
      <w:r w:rsidRPr="00BB5279">
        <w:rPr>
          <w:lang w:val="es-ES_tradnl"/>
        </w:rPr>
        <w:t xml:space="preserve">en los mismos países del artículo 5 que reciben ayuda del Fondo para la aplicación del </w:t>
      </w:r>
      <w:r>
        <w:rPr>
          <w:lang w:val="es-ES_tradnl"/>
        </w:rPr>
        <w:t>Protocolo de Montreal</w:t>
      </w:r>
      <w:r w:rsidRPr="00BB5279">
        <w:rPr>
          <w:lang w:val="es-ES_tradnl"/>
        </w:rPr>
        <w:t xml:space="preserve"> y </w:t>
      </w:r>
      <w:r>
        <w:rPr>
          <w:lang w:val="es-ES_tradnl"/>
        </w:rPr>
        <w:t xml:space="preserve">que </w:t>
      </w:r>
      <w:r w:rsidRPr="00BB5279">
        <w:rPr>
          <w:lang w:val="es-ES_tradnl"/>
        </w:rPr>
        <w:t xml:space="preserve">contienen elementos relevantes tanto para la eficiencia energética como para </w:t>
      </w:r>
      <w:r>
        <w:rPr>
          <w:lang w:val="es-ES_tradnl"/>
        </w:rPr>
        <w:t>la reducción de HFC</w:t>
      </w:r>
      <w:r w:rsidRPr="00BB5279">
        <w:rPr>
          <w:lang w:val="es-ES_tradnl"/>
        </w:rPr>
        <w:t xml:space="preserve">. Sin embargo, </w:t>
      </w:r>
      <w:r>
        <w:rPr>
          <w:lang w:val="es-ES_tradnl"/>
        </w:rPr>
        <w:t xml:space="preserve">estos </w:t>
      </w:r>
      <w:r w:rsidRPr="002B750B">
        <w:rPr>
          <w:lang w:val="es-ES_tradnl"/>
        </w:rPr>
        <w:t xml:space="preserve">elementos </w:t>
      </w:r>
      <w:r w:rsidRPr="00BB5279">
        <w:rPr>
          <w:lang w:val="es-ES_tradnl"/>
        </w:rPr>
        <w:t xml:space="preserve">están </w:t>
      </w:r>
      <w:r>
        <w:rPr>
          <w:lang w:val="es-ES_tradnl"/>
        </w:rPr>
        <w:t xml:space="preserve">pensados </w:t>
      </w:r>
      <w:r w:rsidRPr="00BB5279">
        <w:rPr>
          <w:lang w:val="es-ES_tradnl"/>
        </w:rPr>
        <w:t xml:space="preserve">para proyectos no </w:t>
      </w:r>
      <w:r>
        <w:rPr>
          <w:lang w:val="es-ES_tradnl"/>
        </w:rPr>
        <w:t xml:space="preserve">relativos al </w:t>
      </w:r>
      <w:r w:rsidRPr="00BB5279">
        <w:rPr>
          <w:lang w:val="es-ES_tradnl"/>
        </w:rPr>
        <w:t xml:space="preserve">cumplimiento y </w:t>
      </w:r>
      <w:r>
        <w:rPr>
          <w:lang w:val="es-ES_tradnl"/>
        </w:rPr>
        <w:t xml:space="preserve">apuntan </w:t>
      </w:r>
      <w:r w:rsidRPr="00BB5279">
        <w:rPr>
          <w:lang w:val="es-ES_tradnl"/>
        </w:rPr>
        <w:t xml:space="preserve">más allá de la eliminación o reducción de sustancias controladas. </w:t>
      </w:r>
      <w:r>
        <w:rPr>
          <w:lang w:val="es-ES_tradnl"/>
        </w:rPr>
        <w:t xml:space="preserve">Entre los ejemplos se cuentan </w:t>
      </w:r>
      <w:r w:rsidRPr="00BB5279">
        <w:rPr>
          <w:lang w:val="es-ES_tradnl"/>
        </w:rPr>
        <w:t xml:space="preserve">la ecologización de la producción y </w:t>
      </w:r>
      <w:r>
        <w:rPr>
          <w:lang w:val="es-ES_tradnl"/>
        </w:rPr>
        <w:t xml:space="preserve">almacenaje de productos </w:t>
      </w:r>
      <w:r w:rsidRPr="00BB5279">
        <w:rPr>
          <w:lang w:val="es-ES_tradnl"/>
        </w:rPr>
        <w:t xml:space="preserve">agrícolas, logística </w:t>
      </w:r>
      <w:r>
        <w:rPr>
          <w:lang w:val="es-ES_tradnl"/>
        </w:rPr>
        <w:t>sustentable</w:t>
      </w:r>
      <w:r w:rsidRPr="00BB5279">
        <w:rPr>
          <w:lang w:val="es-ES_tradnl"/>
        </w:rPr>
        <w:t xml:space="preserve"> y cadena de frío para </w:t>
      </w:r>
      <w:r>
        <w:rPr>
          <w:lang w:val="es-ES_tradnl"/>
        </w:rPr>
        <w:t xml:space="preserve">vacunas o intervenciones en </w:t>
      </w:r>
      <w:r>
        <w:rPr>
          <w:lang w:val="es-ES_tradnl"/>
        </w:rPr>
        <w:lastRenderedPageBreak/>
        <w:t>la</w:t>
      </w:r>
      <w:r w:rsidRPr="00BB5279">
        <w:rPr>
          <w:lang w:val="es-ES_tradnl"/>
        </w:rPr>
        <w:t xml:space="preserve"> </w:t>
      </w:r>
      <w:r w:rsidRPr="00FE487A">
        <w:rPr>
          <w:lang w:val="es-ES_tradnl"/>
        </w:rPr>
        <w:t>envolvente de edificios</w:t>
      </w:r>
      <w:r w:rsidRPr="00BB5279">
        <w:rPr>
          <w:lang w:val="es-ES_tradnl"/>
        </w:rPr>
        <w:t xml:space="preserve">, por nombrar algunos, en los que la ejecución </w:t>
      </w:r>
      <w:r>
        <w:rPr>
          <w:lang w:val="es-ES_tradnl"/>
        </w:rPr>
        <w:t xml:space="preserve">involucra </w:t>
      </w:r>
      <w:r w:rsidRPr="00BB5279">
        <w:rPr>
          <w:lang w:val="es-ES_tradnl"/>
        </w:rPr>
        <w:t xml:space="preserve">a </w:t>
      </w:r>
      <w:r>
        <w:rPr>
          <w:lang w:val="es-ES_tradnl"/>
        </w:rPr>
        <w:t xml:space="preserve">diversos </w:t>
      </w:r>
      <w:r w:rsidRPr="00BB5279">
        <w:rPr>
          <w:lang w:val="es-ES_tradnl"/>
        </w:rPr>
        <w:t xml:space="preserve">organismos y puede o no </w:t>
      </w:r>
      <w:r>
        <w:rPr>
          <w:lang w:val="es-ES_tradnl"/>
        </w:rPr>
        <w:t xml:space="preserve">involucrar </w:t>
      </w:r>
      <w:r w:rsidRPr="00BB5279">
        <w:rPr>
          <w:lang w:val="es-ES_tradnl"/>
        </w:rPr>
        <w:t>a los entes coordinadores nacionales del ozono en los países beneficiarios. La coordinación durante la preparación, aprobación y ejecución de proyectos mediante intervenciones a nivel nacional y de los organismos de ejecución puede maximizar los beneficios ambientales y evitar la duplicación de</w:t>
      </w:r>
      <w:r>
        <w:rPr>
          <w:lang w:val="es-ES_tradnl"/>
        </w:rPr>
        <w:t xml:space="preserve"> actividades y de financiamiento.</w:t>
      </w:r>
    </w:p>
    <w:p w14:paraId="6DC2AFBE" w14:textId="77777777" w:rsidR="005C7199" w:rsidRPr="00A859F7" w:rsidRDefault="005C7199" w:rsidP="005C7199">
      <w:pPr>
        <w:numPr>
          <w:ilvl w:val="0"/>
          <w:numId w:val="1"/>
        </w:numPr>
        <w:spacing w:after="240"/>
        <w:outlineLvl w:val="0"/>
        <w:rPr>
          <w:lang w:val="es-ES_tradnl"/>
        </w:rPr>
      </w:pPr>
      <w:r w:rsidRPr="004140EA">
        <w:rPr>
          <w:lang w:val="es-ES_tradnl"/>
        </w:rPr>
        <w:t xml:space="preserve">Algunas </w:t>
      </w:r>
      <w:r>
        <w:rPr>
          <w:lang w:val="es-ES_tradnl"/>
        </w:rPr>
        <w:t xml:space="preserve">de las </w:t>
      </w:r>
      <w:r w:rsidRPr="004140EA">
        <w:rPr>
          <w:lang w:val="es-ES_tradnl"/>
        </w:rPr>
        <w:t xml:space="preserve">observaciones </w:t>
      </w:r>
      <w:r>
        <w:rPr>
          <w:lang w:val="es-ES_tradnl"/>
        </w:rPr>
        <w:t>que resultan d</w:t>
      </w:r>
      <w:r w:rsidRPr="004140EA">
        <w:rPr>
          <w:lang w:val="es-ES_tradnl"/>
        </w:rPr>
        <w:t xml:space="preserve">el análisis y </w:t>
      </w:r>
      <w:r>
        <w:rPr>
          <w:lang w:val="es-ES_tradnl"/>
        </w:rPr>
        <w:t xml:space="preserve">las </w:t>
      </w:r>
      <w:r w:rsidRPr="004140EA">
        <w:rPr>
          <w:lang w:val="es-ES_tradnl"/>
        </w:rPr>
        <w:t xml:space="preserve">reflexiones </w:t>
      </w:r>
      <w:r>
        <w:rPr>
          <w:lang w:val="es-ES_tradnl"/>
        </w:rPr>
        <w:t xml:space="preserve">de </w:t>
      </w:r>
      <w:r w:rsidRPr="004140EA">
        <w:rPr>
          <w:lang w:val="es-ES_tradnl"/>
        </w:rPr>
        <w:t xml:space="preserve">la Secretaría a partir de estas consultas </w:t>
      </w:r>
      <w:r>
        <w:rPr>
          <w:lang w:val="es-ES_tradnl"/>
        </w:rPr>
        <w:t xml:space="preserve">son, </w:t>
      </w:r>
      <w:r w:rsidRPr="00A20504">
        <w:rPr>
          <w:lang w:val="es-ES_tradnl"/>
        </w:rPr>
        <w:t>sólo a título ilustrativo</w:t>
      </w:r>
      <w:r>
        <w:rPr>
          <w:lang w:val="es-ES_tradnl"/>
        </w:rPr>
        <w:t>:</w:t>
      </w:r>
    </w:p>
    <w:p w14:paraId="60DD0A0D" w14:textId="77777777" w:rsidR="005C7199" w:rsidRPr="00C666F1" w:rsidRDefault="005C7199" w:rsidP="005C7199">
      <w:pPr>
        <w:widowControl w:val="0"/>
        <w:numPr>
          <w:ilvl w:val="1"/>
          <w:numId w:val="1"/>
        </w:numPr>
        <w:spacing w:after="240"/>
        <w:ind w:left="1276" w:hanging="567"/>
        <w:outlineLvl w:val="1"/>
        <w:rPr>
          <w:lang w:val="es-ES_tradnl"/>
        </w:rPr>
      </w:pPr>
      <w:r>
        <w:rPr>
          <w:lang w:val="es-ES_tradnl"/>
        </w:rPr>
        <w:t xml:space="preserve">Tras </w:t>
      </w:r>
      <w:r w:rsidRPr="005B2D81">
        <w:rPr>
          <w:lang w:val="es-ES_tradnl"/>
        </w:rPr>
        <w:t xml:space="preserve">las conversaciones </w:t>
      </w:r>
      <w:r>
        <w:rPr>
          <w:lang w:val="es-ES_tradnl"/>
        </w:rPr>
        <w:t xml:space="preserve">sostenidas </w:t>
      </w:r>
      <w:r w:rsidRPr="005B2D81">
        <w:rPr>
          <w:lang w:val="es-ES_tradnl"/>
        </w:rPr>
        <w:t xml:space="preserve">con las instituciones que financian actividades </w:t>
      </w:r>
      <w:r>
        <w:rPr>
          <w:lang w:val="es-ES_tradnl"/>
        </w:rPr>
        <w:t xml:space="preserve">relativas a </w:t>
      </w:r>
      <w:r w:rsidRPr="005B2D81">
        <w:rPr>
          <w:lang w:val="es-ES_tradnl"/>
        </w:rPr>
        <w:t>la e</w:t>
      </w:r>
      <w:r>
        <w:rPr>
          <w:lang w:val="es-ES_tradnl"/>
        </w:rPr>
        <w:t>ficiencia energética, se observa</w:t>
      </w:r>
      <w:r w:rsidRPr="005B2D81">
        <w:rPr>
          <w:lang w:val="es-ES_tradnl"/>
        </w:rPr>
        <w:t xml:space="preserve"> que </w:t>
      </w:r>
      <w:r w:rsidRPr="00A83689">
        <w:rPr>
          <w:lang w:val="es-ES_tradnl"/>
        </w:rPr>
        <w:t xml:space="preserve">cada una cuenta con sus propios procedimientos de identificación, desarrollo, análisis, aprobación, ejecución, control e información de proyectos, </w:t>
      </w:r>
      <w:r w:rsidRPr="00640F8E">
        <w:rPr>
          <w:lang w:val="es-ES_tradnl"/>
        </w:rPr>
        <w:t xml:space="preserve">procedimientos </w:t>
      </w:r>
      <w:r w:rsidRPr="00A83689">
        <w:rPr>
          <w:lang w:val="es-ES_tradnl"/>
        </w:rPr>
        <w:t xml:space="preserve">que apuntan a garantizar su conformidad con el </w:t>
      </w:r>
      <w:r>
        <w:rPr>
          <w:lang w:val="es-ES_tradnl"/>
        </w:rPr>
        <w:t xml:space="preserve">mandato, </w:t>
      </w:r>
      <w:r w:rsidRPr="00A83689">
        <w:rPr>
          <w:lang w:val="es-ES_tradnl"/>
        </w:rPr>
        <w:t xml:space="preserve">régimen interno, políticas y procedimientos operativos de la institución y la adecuada información a </w:t>
      </w:r>
      <w:r>
        <w:rPr>
          <w:lang w:val="es-ES_tradnl"/>
        </w:rPr>
        <w:t xml:space="preserve">sus </w:t>
      </w:r>
      <w:r w:rsidRPr="00A83689">
        <w:rPr>
          <w:lang w:val="es-ES_tradnl"/>
        </w:rPr>
        <w:t>órganos rectores</w:t>
      </w:r>
      <w:r>
        <w:rPr>
          <w:lang w:val="es-ES_tradnl"/>
        </w:rPr>
        <w:t>;</w:t>
      </w:r>
    </w:p>
    <w:p w14:paraId="1AD782A5" w14:textId="77777777" w:rsidR="005C7199" w:rsidRPr="002638A5" w:rsidRDefault="005C7199" w:rsidP="005C7199">
      <w:pPr>
        <w:widowControl w:val="0"/>
        <w:numPr>
          <w:ilvl w:val="1"/>
          <w:numId w:val="1"/>
        </w:numPr>
        <w:spacing w:after="120"/>
        <w:ind w:left="1268" w:hanging="562"/>
        <w:outlineLvl w:val="1"/>
        <w:rPr>
          <w:lang w:val="es-ES_tradnl"/>
        </w:rPr>
      </w:pPr>
      <w:bookmarkStart w:id="0" w:name="_Ref118911455"/>
      <w:r w:rsidRPr="00927B17">
        <w:rPr>
          <w:lang w:val="es-ES_tradnl"/>
        </w:rPr>
        <w:t xml:space="preserve">Los recursos del </w:t>
      </w:r>
      <w:r>
        <w:rPr>
          <w:lang w:val="es-ES_tradnl"/>
        </w:rPr>
        <w:t xml:space="preserve">Fondo Multilateral </w:t>
      </w:r>
      <w:r w:rsidRPr="00927B17">
        <w:rPr>
          <w:lang w:val="es-ES_tradnl"/>
        </w:rPr>
        <w:t xml:space="preserve">se </w:t>
      </w:r>
      <w:r>
        <w:rPr>
          <w:lang w:val="es-ES_tradnl"/>
        </w:rPr>
        <w:t xml:space="preserve">destinan </w:t>
      </w:r>
      <w:r w:rsidRPr="00927B17">
        <w:rPr>
          <w:lang w:val="es-ES_tradnl"/>
        </w:rPr>
        <w:t xml:space="preserve">al cumplimiento del Protocolo de Montreal y son igualmente accesibles </w:t>
      </w:r>
      <w:r>
        <w:rPr>
          <w:lang w:val="es-ES_tradnl"/>
        </w:rPr>
        <w:t>a</w:t>
      </w:r>
      <w:r w:rsidRPr="00927B17">
        <w:rPr>
          <w:lang w:val="es-ES_tradnl"/>
        </w:rPr>
        <w:t xml:space="preserve"> todos los países del artículo 5 </w:t>
      </w:r>
      <w:r>
        <w:rPr>
          <w:lang w:val="es-ES_tradnl"/>
        </w:rPr>
        <w:t xml:space="preserve">según </w:t>
      </w:r>
      <w:r w:rsidRPr="00927B17">
        <w:rPr>
          <w:lang w:val="es-ES_tradnl"/>
        </w:rPr>
        <w:t xml:space="preserve">su situación de cumplimiento; </w:t>
      </w:r>
      <w:r>
        <w:rPr>
          <w:lang w:val="es-ES_tradnl"/>
        </w:rPr>
        <w:t xml:space="preserve">mantener </w:t>
      </w:r>
      <w:r w:rsidRPr="00927B17">
        <w:rPr>
          <w:lang w:val="es-ES_tradnl"/>
        </w:rPr>
        <w:t xml:space="preserve">y/o </w:t>
      </w:r>
      <w:r>
        <w:rPr>
          <w:lang w:val="es-ES_tradnl"/>
        </w:rPr>
        <w:t xml:space="preserve">potenciar </w:t>
      </w:r>
      <w:r w:rsidRPr="00927B17">
        <w:rPr>
          <w:lang w:val="es-ES_tradnl"/>
        </w:rPr>
        <w:t xml:space="preserve">la eficiencia energética </w:t>
      </w:r>
      <w:r>
        <w:rPr>
          <w:lang w:val="es-ES_tradnl"/>
        </w:rPr>
        <w:t>durante la reducción de los HFC</w:t>
      </w:r>
      <w:r w:rsidRPr="00927B17">
        <w:rPr>
          <w:lang w:val="es-ES_tradnl"/>
        </w:rPr>
        <w:t xml:space="preserve"> permitiría maximizar los beneficios</w:t>
      </w:r>
      <w:r>
        <w:rPr>
          <w:lang w:val="es-ES_tradnl"/>
        </w:rPr>
        <w:t xml:space="preserve"> ambientales y climáticos;</w:t>
      </w:r>
    </w:p>
    <w:p w14:paraId="58BBB953" w14:textId="77777777" w:rsidR="005C7199" w:rsidRPr="00FD7C4C" w:rsidRDefault="005C7199" w:rsidP="005C7199">
      <w:pPr>
        <w:widowControl w:val="0"/>
        <w:numPr>
          <w:ilvl w:val="1"/>
          <w:numId w:val="1"/>
        </w:numPr>
        <w:spacing w:after="120"/>
        <w:ind w:left="1268" w:hanging="562"/>
        <w:outlineLvl w:val="1"/>
        <w:rPr>
          <w:lang w:val="es-ES_tradnl"/>
        </w:rPr>
      </w:pPr>
      <w:r w:rsidRPr="00FD7C4C">
        <w:rPr>
          <w:lang w:val="es-ES_tradnl"/>
        </w:rPr>
        <w:t xml:space="preserve">Los recursos del FVC y del </w:t>
      </w:r>
      <w:r>
        <w:rPr>
          <w:lang w:val="es-ES_tradnl"/>
        </w:rPr>
        <w:t>FMAM</w:t>
      </w:r>
      <w:r w:rsidRPr="00FD7C4C">
        <w:rPr>
          <w:lang w:val="es-ES_tradnl"/>
        </w:rPr>
        <w:t xml:space="preserve"> </w:t>
      </w:r>
      <w:r>
        <w:rPr>
          <w:lang w:val="es-ES_tradnl"/>
        </w:rPr>
        <w:t xml:space="preserve">se destinan a múltiples temas </w:t>
      </w:r>
      <w:r w:rsidRPr="00FD7C4C">
        <w:rPr>
          <w:lang w:val="es-ES_tradnl"/>
        </w:rPr>
        <w:t>ambiental</w:t>
      </w:r>
      <w:r>
        <w:rPr>
          <w:lang w:val="es-ES_tradnl"/>
        </w:rPr>
        <w:t>es</w:t>
      </w:r>
      <w:r w:rsidRPr="00FD7C4C">
        <w:rPr>
          <w:lang w:val="es-ES_tradnl"/>
        </w:rPr>
        <w:t xml:space="preserve">, </w:t>
      </w:r>
      <w:r>
        <w:rPr>
          <w:lang w:val="es-ES_tradnl"/>
        </w:rPr>
        <w:t xml:space="preserve">lo </w:t>
      </w:r>
      <w:r w:rsidRPr="00FD7C4C">
        <w:rPr>
          <w:lang w:val="es-ES_tradnl"/>
        </w:rPr>
        <w:t xml:space="preserve">que </w:t>
      </w:r>
      <w:r w:rsidRPr="00604823">
        <w:rPr>
          <w:lang w:val="es-ES_tradnl"/>
        </w:rPr>
        <w:t xml:space="preserve">a nivel país </w:t>
      </w:r>
      <w:r>
        <w:rPr>
          <w:lang w:val="es-ES_tradnl"/>
        </w:rPr>
        <w:t xml:space="preserve">podría generar </w:t>
      </w:r>
      <w:r w:rsidRPr="00FD7C4C">
        <w:rPr>
          <w:lang w:val="es-ES_tradnl"/>
        </w:rPr>
        <w:t xml:space="preserve">prioridades </w:t>
      </w:r>
      <w:r>
        <w:rPr>
          <w:lang w:val="es-ES_tradnl"/>
        </w:rPr>
        <w:t xml:space="preserve">contrapuestas </w:t>
      </w:r>
      <w:r w:rsidRPr="00FD7C4C">
        <w:rPr>
          <w:lang w:val="es-ES_tradnl"/>
        </w:rPr>
        <w:t xml:space="preserve">en términos de asignación de recursos. El </w:t>
      </w:r>
      <w:r>
        <w:rPr>
          <w:lang w:val="es-ES_tradnl"/>
        </w:rPr>
        <w:t>desafío</w:t>
      </w:r>
      <w:r w:rsidRPr="00FD7C4C">
        <w:rPr>
          <w:lang w:val="es-ES_tradnl"/>
        </w:rPr>
        <w:t xml:space="preserve"> consistirá en </w:t>
      </w:r>
      <w:r>
        <w:rPr>
          <w:lang w:val="es-ES_tradnl"/>
        </w:rPr>
        <w:t xml:space="preserve">dar facultades </w:t>
      </w:r>
      <w:r w:rsidRPr="00FD7C4C">
        <w:rPr>
          <w:lang w:val="es-ES_tradnl"/>
        </w:rPr>
        <w:t xml:space="preserve">a las </w:t>
      </w:r>
      <w:r>
        <w:rPr>
          <w:lang w:val="es-ES_tradnl"/>
        </w:rPr>
        <w:t xml:space="preserve">ONO </w:t>
      </w:r>
      <w:r w:rsidRPr="00FD7C4C">
        <w:rPr>
          <w:lang w:val="es-ES_tradnl"/>
        </w:rPr>
        <w:t xml:space="preserve">para </w:t>
      </w:r>
      <w:r>
        <w:rPr>
          <w:lang w:val="es-ES_tradnl"/>
        </w:rPr>
        <w:t>facilitar y garantizar</w:t>
      </w:r>
      <w:r w:rsidRPr="00FD7C4C">
        <w:rPr>
          <w:lang w:val="es-ES_tradnl"/>
        </w:rPr>
        <w:t xml:space="preserve"> una colaboración sólida y sostenida con los </w:t>
      </w:r>
      <w:r>
        <w:rPr>
          <w:lang w:val="es-ES_tradnl"/>
        </w:rPr>
        <w:t>entes</w:t>
      </w:r>
      <w:r w:rsidRPr="00FD7C4C">
        <w:rPr>
          <w:lang w:val="es-ES_tradnl"/>
        </w:rPr>
        <w:t xml:space="preserve"> </w:t>
      </w:r>
      <w:r>
        <w:rPr>
          <w:lang w:val="es-ES_tradnl"/>
        </w:rPr>
        <w:t>coordinadores</w:t>
      </w:r>
      <w:r w:rsidRPr="00FD7C4C">
        <w:rPr>
          <w:lang w:val="es-ES_tradnl"/>
        </w:rPr>
        <w:t xml:space="preserve"> del</w:t>
      </w:r>
      <w:r>
        <w:rPr>
          <w:lang w:val="es-ES_tradnl"/>
        </w:rPr>
        <w:t xml:space="preserve"> FMAM y el FVC a nivel nacional</w:t>
      </w:r>
      <w:r w:rsidRPr="00FD7C4C">
        <w:rPr>
          <w:lang w:val="es-ES_tradnl"/>
        </w:rPr>
        <w:t xml:space="preserve"> a fin de maximizar la complementariedad de</w:t>
      </w:r>
      <w:r>
        <w:rPr>
          <w:lang w:val="es-ES_tradnl"/>
        </w:rPr>
        <w:t xml:space="preserve"> las actividades;</w:t>
      </w:r>
    </w:p>
    <w:bookmarkEnd w:id="0"/>
    <w:p w14:paraId="34C186A3" w14:textId="77777777" w:rsidR="005C7199" w:rsidRPr="00B46C79" w:rsidRDefault="005C7199" w:rsidP="005C7199">
      <w:pPr>
        <w:widowControl w:val="0"/>
        <w:numPr>
          <w:ilvl w:val="1"/>
          <w:numId w:val="1"/>
        </w:numPr>
        <w:spacing w:after="120"/>
        <w:ind w:left="1268" w:hanging="562"/>
        <w:outlineLvl w:val="1"/>
        <w:rPr>
          <w:lang w:val="es-ES_tradnl"/>
        </w:rPr>
      </w:pPr>
      <w:r>
        <w:rPr>
          <w:lang w:val="es-ES_tradnl"/>
        </w:rPr>
        <w:t>Si bien tanto el FVC como el FMAM y el Fondo se focalizan en el nivel país</w:t>
      </w:r>
      <w:r w:rsidRPr="00B46C79">
        <w:rPr>
          <w:lang w:val="es-ES_tradnl"/>
        </w:rPr>
        <w:t xml:space="preserve">, </w:t>
      </w:r>
      <w:r>
        <w:rPr>
          <w:lang w:val="es-ES_tradnl"/>
        </w:rPr>
        <w:t xml:space="preserve">los recursos </w:t>
      </w:r>
      <w:r w:rsidRPr="00B46C79">
        <w:rPr>
          <w:lang w:val="es-ES_tradnl"/>
        </w:rPr>
        <w:t xml:space="preserve">del Fondo </w:t>
      </w:r>
      <w:r>
        <w:rPr>
          <w:lang w:val="es-ES_tradnl"/>
        </w:rPr>
        <w:t xml:space="preserve">se destinan a </w:t>
      </w:r>
      <w:r w:rsidRPr="00B46C79">
        <w:rPr>
          <w:lang w:val="es-ES_tradnl"/>
        </w:rPr>
        <w:t>las obligaciones de cumplimiento de los pa</w:t>
      </w:r>
      <w:r>
        <w:rPr>
          <w:lang w:val="es-ES_tradnl"/>
        </w:rPr>
        <w:t>íses del a</w:t>
      </w:r>
      <w:r w:rsidRPr="00B46C79">
        <w:rPr>
          <w:lang w:val="es-ES_tradnl"/>
        </w:rPr>
        <w:t xml:space="preserve">rtículo 5, por lo que </w:t>
      </w:r>
      <w:r>
        <w:rPr>
          <w:lang w:val="es-ES_tradnl"/>
        </w:rPr>
        <w:t>su</w:t>
      </w:r>
      <w:r w:rsidRPr="00B46C79">
        <w:rPr>
          <w:lang w:val="es-ES_tradnl"/>
        </w:rPr>
        <w:t xml:space="preserve"> compromiso se </w:t>
      </w:r>
      <w:r>
        <w:rPr>
          <w:lang w:val="es-ES_tradnl"/>
        </w:rPr>
        <w:t>funda</w:t>
      </w:r>
      <w:r w:rsidRPr="00B46C79">
        <w:rPr>
          <w:lang w:val="es-ES_tradnl"/>
        </w:rPr>
        <w:t xml:space="preserve"> en una </w:t>
      </w:r>
      <w:r>
        <w:rPr>
          <w:lang w:val="es-ES_tradnl"/>
        </w:rPr>
        <w:t>relación de</w:t>
      </w:r>
      <w:r w:rsidRPr="00B46C79">
        <w:rPr>
          <w:lang w:val="es-ES_tradnl"/>
        </w:rPr>
        <w:t xml:space="preserve"> largo plazo que </w:t>
      </w:r>
      <w:r>
        <w:rPr>
          <w:lang w:val="es-ES_tradnl"/>
        </w:rPr>
        <w:t>se mantendrá mientras dure</w:t>
      </w:r>
      <w:r w:rsidRPr="00B46C79">
        <w:rPr>
          <w:lang w:val="es-ES_tradnl"/>
        </w:rPr>
        <w:t xml:space="preserve"> la eliminación o reducción de las sustancias </w:t>
      </w:r>
      <w:r>
        <w:rPr>
          <w:lang w:val="es-ES_tradnl"/>
        </w:rPr>
        <w:t>que controla</w:t>
      </w:r>
      <w:r w:rsidRPr="00B46C79">
        <w:rPr>
          <w:lang w:val="es-ES_tradnl"/>
        </w:rPr>
        <w:t xml:space="preserve"> el Protocolo de Montreal;</w:t>
      </w:r>
    </w:p>
    <w:p w14:paraId="7F56DAC0" w14:textId="77777777" w:rsidR="005C7199" w:rsidRPr="0052599D" w:rsidRDefault="005C7199" w:rsidP="005C7199">
      <w:pPr>
        <w:widowControl w:val="0"/>
        <w:numPr>
          <w:ilvl w:val="1"/>
          <w:numId w:val="1"/>
        </w:numPr>
        <w:spacing w:after="120"/>
        <w:ind w:left="1268" w:hanging="562"/>
        <w:outlineLvl w:val="1"/>
        <w:rPr>
          <w:lang w:val="es-ES_tradnl"/>
        </w:rPr>
      </w:pPr>
      <w:r>
        <w:rPr>
          <w:lang w:val="es-ES_tradnl"/>
        </w:rPr>
        <w:t>Las instituciones tales como el</w:t>
      </w:r>
      <w:r w:rsidRPr="000A68E8">
        <w:rPr>
          <w:lang w:val="es-ES_tradnl"/>
        </w:rPr>
        <w:t xml:space="preserve"> FVC, el FMAM y </w:t>
      </w:r>
      <w:r w:rsidRPr="00137749">
        <w:rPr>
          <w:lang w:val="es-ES_tradnl"/>
        </w:rPr>
        <w:t xml:space="preserve">la banca multilateral y de desarrollo regional </w:t>
      </w:r>
      <w:r w:rsidRPr="000A68E8">
        <w:rPr>
          <w:lang w:val="es-ES_tradnl"/>
        </w:rPr>
        <w:t xml:space="preserve">que </w:t>
      </w:r>
      <w:r>
        <w:rPr>
          <w:lang w:val="es-ES_tradnl"/>
        </w:rPr>
        <w:t xml:space="preserve">otorga financiamiento de </w:t>
      </w:r>
      <w:r w:rsidRPr="000A68E8">
        <w:rPr>
          <w:lang w:val="es-ES_tradnl"/>
        </w:rPr>
        <w:t>largo plazo a través de instrumentos no subvencionados podrían, con participación de múltiples contr</w:t>
      </w:r>
      <w:r>
        <w:rPr>
          <w:lang w:val="es-ES_tradnl"/>
        </w:rPr>
        <w:t xml:space="preserve">apartes, transformar el mercado con </w:t>
      </w:r>
      <w:r w:rsidRPr="0052599D">
        <w:rPr>
          <w:lang w:val="es-ES_tradnl"/>
        </w:rPr>
        <w:t xml:space="preserve">proyectos de infraestructura </w:t>
      </w:r>
      <w:r>
        <w:rPr>
          <w:lang w:val="es-ES_tradnl"/>
        </w:rPr>
        <w:t xml:space="preserve">a gran escala </w:t>
      </w:r>
      <w:r w:rsidRPr="0052599D">
        <w:rPr>
          <w:lang w:val="es-ES_tradnl"/>
        </w:rPr>
        <w:t>(</w:t>
      </w:r>
      <w:r>
        <w:rPr>
          <w:lang w:val="es-ES_tradnl"/>
        </w:rPr>
        <w:t xml:space="preserve">p. ej., sistemas de </w:t>
      </w:r>
      <w:r w:rsidRPr="0052599D">
        <w:rPr>
          <w:lang w:val="es-ES_tradnl"/>
        </w:rPr>
        <w:t xml:space="preserve">refrigeración urbana, tecnologías </w:t>
      </w:r>
      <w:r w:rsidRPr="00A36AA9">
        <w:rPr>
          <w:lang w:val="es-ES_tradnl"/>
        </w:rPr>
        <w:t xml:space="preserve">sustitutivas </w:t>
      </w:r>
      <w:r w:rsidRPr="0052599D">
        <w:rPr>
          <w:lang w:val="es-ES_tradnl"/>
        </w:rPr>
        <w:t>como la refrigeración en</w:t>
      </w:r>
      <w:r>
        <w:rPr>
          <w:lang w:val="es-ES_tradnl"/>
        </w:rPr>
        <w:t xml:space="preserve"> aguas profundas o la reconversión eficiente de edificios e </w:t>
      </w:r>
      <w:r w:rsidRPr="0052599D">
        <w:rPr>
          <w:lang w:val="es-ES_tradnl"/>
        </w:rPr>
        <w:t>instalaciones</w:t>
      </w:r>
      <w:r>
        <w:rPr>
          <w:lang w:val="es-ES_tradnl"/>
        </w:rPr>
        <w:t xml:space="preserve">), así como entregar recursos a </w:t>
      </w:r>
      <w:r w:rsidRPr="0052599D">
        <w:rPr>
          <w:lang w:val="es-ES_tradnl"/>
        </w:rPr>
        <w:t xml:space="preserve">los consumidores para la adopción de tecnologías </w:t>
      </w:r>
      <w:r>
        <w:rPr>
          <w:lang w:val="es-ES_tradnl"/>
        </w:rPr>
        <w:t xml:space="preserve">ecoenergéticas </w:t>
      </w:r>
      <w:r w:rsidRPr="0052599D">
        <w:rPr>
          <w:lang w:val="es-ES_tradnl"/>
        </w:rPr>
        <w:t xml:space="preserve">de bajo </w:t>
      </w:r>
      <w:r>
        <w:rPr>
          <w:lang w:val="es-ES_tradnl"/>
        </w:rPr>
        <w:t xml:space="preserve">PCA </w:t>
      </w:r>
      <w:r w:rsidRPr="0052599D">
        <w:rPr>
          <w:lang w:val="es-ES_tradnl"/>
        </w:rPr>
        <w:t xml:space="preserve">y </w:t>
      </w:r>
      <w:r>
        <w:rPr>
          <w:lang w:val="es-ES_tradnl"/>
        </w:rPr>
        <w:t xml:space="preserve">para </w:t>
      </w:r>
      <w:r w:rsidRPr="0052599D">
        <w:rPr>
          <w:lang w:val="es-ES_tradnl"/>
        </w:rPr>
        <w:t xml:space="preserve">proyectos de transformación sectorial </w:t>
      </w:r>
      <w:r>
        <w:rPr>
          <w:lang w:val="es-ES_tradnl"/>
        </w:rPr>
        <w:t xml:space="preserve">en </w:t>
      </w:r>
      <w:r w:rsidRPr="0052599D">
        <w:rPr>
          <w:lang w:val="es-ES_tradnl"/>
        </w:rPr>
        <w:t>la industria de productos y componentes (</w:t>
      </w:r>
      <w:r>
        <w:rPr>
          <w:lang w:val="es-ES_tradnl"/>
        </w:rPr>
        <w:t xml:space="preserve">p. ej., </w:t>
      </w:r>
      <w:r w:rsidRPr="0052599D">
        <w:rPr>
          <w:lang w:val="es-ES_tradnl"/>
        </w:rPr>
        <w:t>compre</w:t>
      </w:r>
      <w:r>
        <w:rPr>
          <w:lang w:val="es-ES_tradnl"/>
        </w:rPr>
        <w:t>sores de velocidad variable, sector pesquero, cadena de frío).</w:t>
      </w:r>
    </w:p>
    <w:p w14:paraId="4212F927" w14:textId="77777777" w:rsidR="005C7199" w:rsidRPr="007761D2" w:rsidRDefault="005C7199" w:rsidP="005C7199">
      <w:pPr>
        <w:widowControl w:val="0"/>
        <w:numPr>
          <w:ilvl w:val="1"/>
          <w:numId w:val="1"/>
        </w:numPr>
        <w:spacing w:after="120"/>
        <w:ind w:left="1268" w:hanging="562"/>
        <w:outlineLvl w:val="1"/>
        <w:rPr>
          <w:lang w:val="es-ES_tradnl"/>
        </w:rPr>
      </w:pPr>
      <w:r>
        <w:rPr>
          <w:lang w:val="es-ES_tradnl"/>
        </w:rPr>
        <w:t>Entre las i</w:t>
      </w:r>
      <w:r w:rsidRPr="00823DC5">
        <w:rPr>
          <w:lang w:val="es-ES_tradnl"/>
        </w:rPr>
        <w:t xml:space="preserve">niciativas directamente </w:t>
      </w:r>
      <w:r>
        <w:rPr>
          <w:lang w:val="es-ES_tradnl"/>
        </w:rPr>
        <w:t>vinculadas a</w:t>
      </w:r>
      <w:r w:rsidRPr="00823DC5">
        <w:rPr>
          <w:lang w:val="es-ES_tradnl"/>
        </w:rPr>
        <w:t xml:space="preserve"> planes de aplicación de la Enmienda de Kigali </w:t>
      </w:r>
      <w:r>
        <w:rPr>
          <w:lang w:val="es-ES_tradnl"/>
        </w:rPr>
        <w:t>se destacan apoyar</w:t>
      </w:r>
      <w:r w:rsidRPr="007761D2">
        <w:rPr>
          <w:lang w:val="es-ES_tradnl"/>
        </w:rPr>
        <w:t xml:space="preserve"> la conversión de líneas </w:t>
      </w:r>
      <w:r>
        <w:rPr>
          <w:lang w:val="es-ES_tradnl"/>
        </w:rPr>
        <w:t xml:space="preserve">que fabrican </w:t>
      </w:r>
      <w:r w:rsidRPr="007761D2">
        <w:rPr>
          <w:lang w:val="es-ES_tradnl"/>
        </w:rPr>
        <w:t xml:space="preserve">equipos de refrigeración, </w:t>
      </w:r>
      <w:r>
        <w:rPr>
          <w:lang w:val="es-ES_tradnl"/>
        </w:rPr>
        <w:t>climatización y bomba</w:t>
      </w:r>
      <w:r w:rsidRPr="007761D2">
        <w:rPr>
          <w:lang w:val="es-ES_tradnl"/>
        </w:rPr>
        <w:t xml:space="preserve"> de calor que utilizan HFC </w:t>
      </w:r>
      <w:r>
        <w:rPr>
          <w:lang w:val="es-ES_tradnl"/>
        </w:rPr>
        <w:t>a fin de</w:t>
      </w:r>
      <w:r w:rsidRPr="007761D2">
        <w:rPr>
          <w:lang w:val="es-ES_tradnl"/>
        </w:rPr>
        <w:t xml:space="preserve"> adoptar tecnologías </w:t>
      </w:r>
      <w:r>
        <w:rPr>
          <w:lang w:val="es-ES_tradnl"/>
        </w:rPr>
        <w:t xml:space="preserve">ecoenergéticas </w:t>
      </w:r>
      <w:r w:rsidRPr="007761D2">
        <w:rPr>
          <w:lang w:val="es-ES_tradnl"/>
        </w:rPr>
        <w:t>que no util</w:t>
      </w:r>
      <w:r>
        <w:rPr>
          <w:lang w:val="es-ES_tradnl"/>
        </w:rPr>
        <w:t xml:space="preserve">icen refrigerantes de alto PCA; dar </w:t>
      </w:r>
      <w:r w:rsidRPr="007761D2">
        <w:rPr>
          <w:lang w:val="es-ES_tradnl"/>
        </w:rPr>
        <w:t xml:space="preserve">asistencia técnica y </w:t>
      </w:r>
      <w:r>
        <w:rPr>
          <w:lang w:val="es-ES_tradnl"/>
        </w:rPr>
        <w:t xml:space="preserve">fortalecer las </w:t>
      </w:r>
      <w:r w:rsidRPr="007761D2">
        <w:rPr>
          <w:lang w:val="es-ES_tradnl"/>
        </w:rPr>
        <w:t xml:space="preserve">capacidades </w:t>
      </w:r>
      <w:r>
        <w:rPr>
          <w:lang w:val="es-ES_tradnl"/>
        </w:rPr>
        <w:t>de</w:t>
      </w:r>
      <w:r w:rsidRPr="007761D2">
        <w:rPr>
          <w:lang w:val="es-ES_tradnl"/>
        </w:rPr>
        <w:t xml:space="preserve"> pequeños fabricantes para </w:t>
      </w:r>
      <w:r>
        <w:rPr>
          <w:lang w:val="es-ES_tradnl"/>
        </w:rPr>
        <w:t>diseñar</w:t>
      </w:r>
      <w:r w:rsidRPr="007761D2">
        <w:rPr>
          <w:lang w:val="es-ES_tradnl"/>
        </w:rPr>
        <w:t xml:space="preserve"> y </w:t>
      </w:r>
      <w:r>
        <w:rPr>
          <w:lang w:val="es-ES_tradnl"/>
        </w:rPr>
        <w:t>fabricar</w:t>
      </w:r>
      <w:r w:rsidRPr="007761D2">
        <w:rPr>
          <w:lang w:val="es-ES_tradnl"/>
        </w:rPr>
        <w:t xml:space="preserve"> equipos </w:t>
      </w:r>
      <w:r w:rsidRPr="00311B4B">
        <w:rPr>
          <w:lang w:val="es-ES_tradnl"/>
        </w:rPr>
        <w:t>ecoenergéti</w:t>
      </w:r>
      <w:r>
        <w:rPr>
          <w:lang w:val="es-ES_tradnl"/>
        </w:rPr>
        <w:t>cos;</w:t>
      </w:r>
      <w:r w:rsidRPr="007761D2">
        <w:rPr>
          <w:lang w:val="es-ES_tradnl"/>
        </w:rPr>
        <w:t xml:space="preserve"> </w:t>
      </w:r>
      <w:r>
        <w:rPr>
          <w:lang w:val="es-ES_tradnl"/>
        </w:rPr>
        <w:t>capacitar a</w:t>
      </w:r>
      <w:r w:rsidRPr="007761D2">
        <w:rPr>
          <w:lang w:val="es-ES_tradnl"/>
        </w:rPr>
        <w:t xml:space="preserve"> instaladores </w:t>
      </w:r>
      <w:r>
        <w:rPr>
          <w:lang w:val="es-ES_tradnl"/>
        </w:rPr>
        <w:t xml:space="preserve">en </w:t>
      </w:r>
      <w:r w:rsidRPr="007761D2">
        <w:rPr>
          <w:lang w:val="es-ES_tradnl"/>
        </w:rPr>
        <w:t xml:space="preserve">el diseño, instalación y funcionamiento </w:t>
      </w:r>
      <w:r>
        <w:rPr>
          <w:lang w:val="es-ES_tradnl"/>
        </w:rPr>
        <w:t xml:space="preserve">ecoenergético </w:t>
      </w:r>
      <w:r w:rsidRPr="007761D2">
        <w:rPr>
          <w:lang w:val="es-ES_tradnl"/>
        </w:rPr>
        <w:t xml:space="preserve">de </w:t>
      </w:r>
      <w:r>
        <w:rPr>
          <w:lang w:val="es-ES_tradnl"/>
        </w:rPr>
        <w:t xml:space="preserve">equipos; fortalecer las </w:t>
      </w:r>
      <w:r w:rsidRPr="007761D2">
        <w:rPr>
          <w:lang w:val="es-ES_tradnl"/>
        </w:rPr>
        <w:t xml:space="preserve">capacidades </w:t>
      </w:r>
      <w:r>
        <w:rPr>
          <w:lang w:val="es-ES_tradnl"/>
        </w:rPr>
        <w:t xml:space="preserve">de </w:t>
      </w:r>
      <w:r w:rsidRPr="007761D2">
        <w:rPr>
          <w:lang w:val="es-ES_tradnl"/>
        </w:rPr>
        <w:t xml:space="preserve">técnicos de servicio </w:t>
      </w:r>
      <w:r>
        <w:rPr>
          <w:lang w:val="es-ES_tradnl"/>
        </w:rPr>
        <w:t xml:space="preserve">con sistemas </w:t>
      </w:r>
      <w:r w:rsidRPr="007761D2">
        <w:rPr>
          <w:lang w:val="es-ES_tradnl"/>
        </w:rPr>
        <w:t xml:space="preserve">de certificación </w:t>
      </w:r>
      <w:r>
        <w:rPr>
          <w:lang w:val="es-ES_tradnl"/>
        </w:rPr>
        <w:t>en eficiencia energética; reforzar la capacidad</w:t>
      </w:r>
      <w:r w:rsidRPr="007761D2">
        <w:rPr>
          <w:lang w:val="es-ES_tradnl"/>
        </w:rPr>
        <w:t xml:space="preserve"> de las </w:t>
      </w:r>
      <w:r>
        <w:rPr>
          <w:lang w:val="es-ES_tradnl"/>
        </w:rPr>
        <w:t>ONO en</w:t>
      </w:r>
      <w:r w:rsidRPr="007761D2">
        <w:rPr>
          <w:lang w:val="es-ES_tradnl"/>
        </w:rPr>
        <w:t xml:space="preserve"> el desarrollo y gestión de proyectos </w:t>
      </w:r>
      <w:r>
        <w:rPr>
          <w:lang w:val="es-ES_tradnl"/>
        </w:rPr>
        <w:t xml:space="preserve">de mantención </w:t>
      </w:r>
      <w:r w:rsidRPr="007761D2">
        <w:rPr>
          <w:lang w:val="es-ES_tradnl"/>
        </w:rPr>
        <w:t xml:space="preserve">y/o </w:t>
      </w:r>
      <w:r>
        <w:rPr>
          <w:lang w:val="es-ES_tradnl"/>
        </w:rPr>
        <w:t xml:space="preserve">potenciación de </w:t>
      </w:r>
      <w:r w:rsidRPr="007761D2">
        <w:rPr>
          <w:lang w:val="es-ES_tradnl"/>
        </w:rPr>
        <w:t xml:space="preserve">la eficiencia energética durante la reducción </w:t>
      </w:r>
      <w:r>
        <w:rPr>
          <w:lang w:val="es-ES_tradnl"/>
        </w:rPr>
        <w:t xml:space="preserve">de los HFC, y fortalecer las </w:t>
      </w:r>
      <w:r w:rsidRPr="007761D2">
        <w:rPr>
          <w:lang w:val="es-ES_tradnl"/>
        </w:rPr>
        <w:t xml:space="preserve">capacidades de </w:t>
      </w:r>
      <w:r w:rsidRPr="00935D23">
        <w:rPr>
          <w:lang w:val="es-ES_tradnl"/>
        </w:rPr>
        <w:t xml:space="preserve">control y </w:t>
      </w:r>
      <w:r w:rsidRPr="00D62DC9">
        <w:rPr>
          <w:lang w:val="es-ES_tradnl"/>
        </w:rPr>
        <w:t xml:space="preserve">fiscalización </w:t>
      </w:r>
      <w:r>
        <w:rPr>
          <w:lang w:val="es-ES_tradnl"/>
        </w:rPr>
        <w:t xml:space="preserve">de </w:t>
      </w:r>
      <w:r w:rsidRPr="007761D2">
        <w:rPr>
          <w:lang w:val="es-ES_tradnl"/>
        </w:rPr>
        <w:t xml:space="preserve">los organismos aduaneros </w:t>
      </w:r>
      <w:r>
        <w:rPr>
          <w:lang w:val="es-ES_tradnl"/>
        </w:rPr>
        <w:t>a</w:t>
      </w:r>
      <w:r w:rsidRPr="007761D2">
        <w:rPr>
          <w:lang w:val="es-ES_tradnl"/>
        </w:rPr>
        <w:t xml:space="preserve"> fin de garantizar que los equipos importados </w:t>
      </w:r>
      <w:r>
        <w:rPr>
          <w:lang w:val="es-ES_tradnl"/>
        </w:rPr>
        <w:t xml:space="preserve">cumplan con </w:t>
      </w:r>
      <w:r w:rsidRPr="007761D2">
        <w:rPr>
          <w:lang w:val="es-ES_tradnl"/>
        </w:rPr>
        <w:t xml:space="preserve">las </w:t>
      </w:r>
      <w:r>
        <w:rPr>
          <w:lang w:val="es-ES_tradnl"/>
        </w:rPr>
        <w:t>normas de eficiencia energética</w:t>
      </w:r>
      <w:r w:rsidRPr="007761D2">
        <w:rPr>
          <w:lang w:val="es-ES_tradnl"/>
        </w:rPr>
        <w:t>. Dada la experiencia de las instituciones del Fondo en el desarrollo y ejecución de programas y los requisitos de eliminación de HFC que se abordan a través de los proyectos</w:t>
      </w:r>
      <w:r>
        <w:rPr>
          <w:lang w:val="es-ES_tradnl"/>
        </w:rPr>
        <w:t>, é</w:t>
      </w:r>
      <w:r w:rsidRPr="007761D2">
        <w:rPr>
          <w:lang w:val="es-ES_tradnl"/>
        </w:rPr>
        <w:t xml:space="preserve">stos </w:t>
      </w:r>
      <w:r>
        <w:rPr>
          <w:lang w:val="es-ES_tradnl"/>
        </w:rPr>
        <w:t>pueden</w:t>
      </w:r>
      <w:r w:rsidRPr="007761D2">
        <w:rPr>
          <w:lang w:val="es-ES_tradnl"/>
        </w:rPr>
        <w:t xml:space="preserve"> ejecutarse </w:t>
      </w:r>
      <w:r w:rsidRPr="007761D2">
        <w:rPr>
          <w:lang w:val="es-ES_tradnl"/>
        </w:rPr>
        <w:lastRenderedPageBreak/>
        <w:t xml:space="preserve">exclusivamente con </w:t>
      </w:r>
      <w:r>
        <w:rPr>
          <w:lang w:val="es-ES_tradnl"/>
        </w:rPr>
        <w:t xml:space="preserve">recursos </w:t>
      </w:r>
      <w:r w:rsidRPr="007761D2">
        <w:rPr>
          <w:lang w:val="es-ES_tradnl"/>
        </w:rPr>
        <w:t xml:space="preserve">del Fondo </w:t>
      </w:r>
      <w:r>
        <w:rPr>
          <w:lang w:val="es-ES_tradnl"/>
        </w:rPr>
        <w:t xml:space="preserve">en </w:t>
      </w:r>
      <w:r w:rsidRPr="007761D2">
        <w:rPr>
          <w:lang w:val="es-ES_tradnl"/>
        </w:rPr>
        <w:t xml:space="preserve">base </w:t>
      </w:r>
      <w:r>
        <w:rPr>
          <w:lang w:val="es-ES_tradnl"/>
        </w:rPr>
        <w:t>a</w:t>
      </w:r>
      <w:r w:rsidRPr="007761D2">
        <w:rPr>
          <w:lang w:val="es-ES_tradnl"/>
        </w:rPr>
        <w:t xml:space="preserve"> las políticas y directrices q</w:t>
      </w:r>
      <w:r>
        <w:rPr>
          <w:lang w:val="es-ES_tradnl"/>
        </w:rPr>
        <w:t>ue apruebe el Comité Ejecutivo.</w:t>
      </w:r>
    </w:p>
    <w:p w14:paraId="6CED1B51" w14:textId="77777777" w:rsidR="005C7199" w:rsidRPr="00B307BA" w:rsidRDefault="005C7199" w:rsidP="005C7199">
      <w:pPr>
        <w:numPr>
          <w:ilvl w:val="0"/>
          <w:numId w:val="1"/>
        </w:numPr>
        <w:spacing w:after="240"/>
        <w:outlineLvl w:val="0"/>
        <w:rPr>
          <w:lang w:val="es-ES_tradnl"/>
        </w:rPr>
      </w:pPr>
      <w:r>
        <w:rPr>
          <w:lang w:val="es-ES_tradnl"/>
        </w:rPr>
        <w:t xml:space="preserve">Pueden existir </w:t>
      </w:r>
      <w:r w:rsidRPr="00B307BA">
        <w:rPr>
          <w:lang w:val="es-ES_tradnl"/>
        </w:rPr>
        <w:t xml:space="preserve">otras actividades </w:t>
      </w:r>
      <w:r>
        <w:rPr>
          <w:lang w:val="es-ES_tradnl"/>
        </w:rPr>
        <w:t xml:space="preserve">de </w:t>
      </w:r>
      <w:r w:rsidRPr="00B307BA">
        <w:rPr>
          <w:lang w:val="es-ES_tradnl"/>
        </w:rPr>
        <w:t xml:space="preserve">eficiencia energética que </w:t>
      </w:r>
      <w:r>
        <w:rPr>
          <w:lang w:val="es-ES_tradnl"/>
        </w:rPr>
        <w:t xml:space="preserve">van </w:t>
      </w:r>
      <w:r w:rsidRPr="00B307BA">
        <w:rPr>
          <w:lang w:val="es-ES_tradnl"/>
        </w:rPr>
        <w:t>más allá de la eliminación de HFC y que pu</w:t>
      </w:r>
      <w:r>
        <w:rPr>
          <w:lang w:val="es-ES_tradnl"/>
        </w:rPr>
        <w:t>ede</w:t>
      </w:r>
      <w:r w:rsidRPr="00B307BA">
        <w:rPr>
          <w:lang w:val="es-ES_tradnl"/>
        </w:rPr>
        <w:t xml:space="preserve">n ser financiadas por fuentes </w:t>
      </w:r>
      <w:r>
        <w:rPr>
          <w:lang w:val="es-ES_tradnl"/>
        </w:rPr>
        <w:t xml:space="preserve">externas al Fondo. Como se señala en el párrafo 26 </w:t>
      </w:r>
      <w:r w:rsidRPr="00B307BA">
        <w:rPr>
          <w:lang w:val="es-ES_tradnl"/>
        </w:rPr>
        <w:t>c), la</w:t>
      </w:r>
      <w:r>
        <w:rPr>
          <w:lang w:val="es-ES_tradnl"/>
        </w:rPr>
        <w:t>s</w:t>
      </w:r>
      <w:r w:rsidRPr="00B307BA">
        <w:rPr>
          <w:lang w:val="es-ES_tradnl"/>
        </w:rPr>
        <w:t xml:space="preserve"> </w:t>
      </w:r>
      <w:r>
        <w:rPr>
          <w:lang w:val="es-ES_tradnl"/>
        </w:rPr>
        <w:t xml:space="preserve">ONO, </w:t>
      </w:r>
      <w:r w:rsidRPr="00B307BA">
        <w:rPr>
          <w:lang w:val="es-ES_tradnl"/>
        </w:rPr>
        <w:t xml:space="preserve">con apoyo de los organismos </w:t>
      </w:r>
      <w:r>
        <w:rPr>
          <w:lang w:val="es-ES_tradnl"/>
        </w:rPr>
        <w:t xml:space="preserve">de ejecución, </w:t>
      </w:r>
      <w:r w:rsidRPr="00126298">
        <w:rPr>
          <w:lang w:val="es-ES_tradnl"/>
        </w:rPr>
        <w:t>debe</w:t>
      </w:r>
      <w:r>
        <w:rPr>
          <w:lang w:val="es-ES_tradnl"/>
        </w:rPr>
        <w:t>n</w:t>
      </w:r>
      <w:r w:rsidRPr="00126298">
        <w:rPr>
          <w:lang w:val="es-ES_tradnl"/>
        </w:rPr>
        <w:t xml:space="preserve"> </w:t>
      </w:r>
      <w:r w:rsidRPr="00A26E67">
        <w:rPr>
          <w:lang w:val="es-ES_tradnl"/>
        </w:rPr>
        <w:t xml:space="preserve">colaborar con las instituciones nacionales </w:t>
      </w:r>
      <w:r>
        <w:rPr>
          <w:lang w:val="es-ES_tradnl"/>
        </w:rPr>
        <w:t xml:space="preserve">a fin de </w:t>
      </w:r>
      <w:r w:rsidRPr="00B307BA">
        <w:rPr>
          <w:lang w:val="es-ES_tradnl"/>
        </w:rPr>
        <w:t xml:space="preserve">garantizar </w:t>
      </w:r>
      <w:r>
        <w:rPr>
          <w:lang w:val="es-ES_tradnl"/>
        </w:rPr>
        <w:t xml:space="preserve">la correcta comprensión de </w:t>
      </w:r>
      <w:r w:rsidRPr="00B307BA">
        <w:rPr>
          <w:lang w:val="es-ES_tradnl"/>
        </w:rPr>
        <w:t xml:space="preserve">las prioridades de los proyectos y </w:t>
      </w:r>
      <w:r>
        <w:rPr>
          <w:lang w:val="es-ES_tradnl"/>
        </w:rPr>
        <w:t xml:space="preserve">del mandato </w:t>
      </w:r>
      <w:r w:rsidRPr="00B307BA">
        <w:rPr>
          <w:lang w:val="es-ES_tradnl"/>
        </w:rPr>
        <w:t xml:space="preserve">de </w:t>
      </w:r>
      <w:r>
        <w:rPr>
          <w:lang w:val="es-ES_tradnl"/>
        </w:rPr>
        <w:t>cada institución</w:t>
      </w:r>
      <w:r w:rsidRPr="00B307BA">
        <w:rPr>
          <w:lang w:val="es-ES_tradnl"/>
        </w:rPr>
        <w:t xml:space="preserve">. Este </w:t>
      </w:r>
      <w:r>
        <w:rPr>
          <w:lang w:val="es-ES_tradnl"/>
        </w:rPr>
        <w:t>método</w:t>
      </w:r>
      <w:r w:rsidRPr="00B307BA">
        <w:rPr>
          <w:lang w:val="es-ES_tradnl"/>
        </w:rPr>
        <w:t xml:space="preserve"> </w:t>
      </w:r>
      <w:r>
        <w:rPr>
          <w:lang w:val="es-ES_tradnl"/>
        </w:rPr>
        <w:t xml:space="preserve">permitirá </w:t>
      </w:r>
      <w:r w:rsidRPr="00B307BA">
        <w:rPr>
          <w:lang w:val="es-ES_tradnl"/>
        </w:rPr>
        <w:t>trabajar de forma colaborativa y maximizar la complementariedad.</w:t>
      </w:r>
    </w:p>
    <w:p w14:paraId="5F3DDD92" w14:textId="77777777" w:rsidR="005C7199" w:rsidRPr="005A3A26" w:rsidRDefault="005C7199" w:rsidP="005C7199">
      <w:pPr>
        <w:spacing w:after="240"/>
        <w:outlineLvl w:val="0"/>
        <w:rPr>
          <w:b/>
          <w:bCs/>
          <w:szCs w:val="24"/>
          <w:lang w:val="es-ES_tradnl"/>
        </w:rPr>
      </w:pPr>
      <w:r w:rsidRPr="005A3A26">
        <w:rPr>
          <w:b/>
          <w:bCs/>
          <w:szCs w:val="24"/>
          <w:lang w:val="es-ES_tradnl"/>
        </w:rPr>
        <w:t>IV.</w:t>
      </w:r>
      <w:r w:rsidRPr="005A3A26">
        <w:rPr>
          <w:b/>
          <w:bCs/>
          <w:szCs w:val="24"/>
          <w:lang w:val="es-ES_tradnl"/>
        </w:rPr>
        <w:tab/>
        <w:t>Conclusiones</w:t>
      </w:r>
    </w:p>
    <w:p w14:paraId="636A20A6" w14:textId="77777777" w:rsidR="005C7199" w:rsidRDefault="005C7199" w:rsidP="005C7199">
      <w:pPr>
        <w:numPr>
          <w:ilvl w:val="0"/>
          <w:numId w:val="1"/>
        </w:numPr>
        <w:spacing w:after="240"/>
        <w:outlineLvl w:val="0"/>
        <w:rPr>
          <w:lang w:val="es-ES_tradnl"/>
        </w:rPr>
      </w:pPr>
      <w:r w:rsidRPr="00C34143">
        <w:rPr>
          <w:lang w:val="es-ES_tradnl"/>
        </w:rPr>
        <w:t>Tras estas consultas, la Secre</w:t>
      </w:r>
      <w:r>
        <w:rPr>
          <w:lang w:val="es-ES_tradnl"/>
        </w:rPr>
        <w:t>taría resumió sus conclusiones como sigue</w:t>
      </w:r>
      <w:r w:rsidRPr="00C34143">
        <w:rPr>
          <w:lang w:val="es-ES_tradnl"/>
        </w:rPr>
        <w:t>:</w:t>
      </w:r>
    </w:p>
    <w:p w14:paraId="79736EBF" w14:textId="77777777" w:rsidR="005C7199" w:rsidRPr="009C1764" w:rsidRDefault="005C7199" w:rsidP="005C7199">
      <w:pPr>
        <w:widowControl w:val="0"/>
        <w:numPr>
          <w:ilvl w:val="1"/>
          <w:numId w:val="1"/>
        </w:numPr>
        <w:spacing w:after="240"/>
        <w:ind w:left="1276" w:hanging="567"/>
        <w:outlineLvl w:val="1"/>
        <w:rPr>
          <w:lang w:val="es-ES_tradnl"/>
        </w:rPr>
      </w:pPr>
      <w:r w:rsidRPr="009C1764">
        <w:rPr>
          <w:lang w:val="es-ES_tradnl"/>
        </w:rPr>
        <w:t xml:space="preserve">Existen proyectos </w:t>
      </w:r>
      <w:r>
        <w:rPr>
          <w:lang w:val="es-ES_tradnl"/>
        </w:rPr>
        <w:t>d</w:t>
      </w:r>
      <w:r w:rsidRPr="009C1764">
        <w:rPr>
          <w:lang w:val="es-ES_tradnl"/>
        </w:rPr>
        <w:t xml:space="preserve">el FVC, el FMAM y </w:t>
      </w:r>
      <w:r w:rsidRPr="00056C1A">
        <w:rPr>
          <w:lang w:val="es-ES_tradnl"/>
        </w:rPr>
        <w:t>la banca multilateral y de desarrollo regional</w:t>
      </w:r>
      <w:r w:rsidRPr="009C1764">
        <w:rPr>
          <w:lang w:val="es-ES_tradnl"/>
        </w:rPr>
        <w:t xml:space="preserve"> </w:t>
      </w:r>
      <w:r w:rsidRPr="009439BE">
        <w:rPr>
          <w:lang w:val="es-ES_tradnl"/>
        </w:rPr>
        <w:t xml:space="preserve">aprobados y/o en ejecución </w:t>
      </w:r>
      <w:r w:rsidRPr="009C1764">
        <w:rPr>
          <w:lang w:val="es-ES_tradnl"/>
        </w:rPr>
        <w:t xml:space="preserve">que pueden </w:t>
      </w:r>
      <w:r>
        <w:rPr>
          <w:lang w:val="es-ES_tradnl"/>
        </w:rPr>
        <w:t xml:space="preserve">entroncarse con </w:t>
      </w:r>
      <w:r w:rsidRPr="009C1764">
        <w:rPr>
          <w:lang w:val="es-ES_tradnl"/>
        </w:rPr>
        <w:t xml:space="preserve">actividades </w:t>
      </w:r>
      <w:r>
        <w:rPr>
          <w:lang w:val="es-ES_tradnl"/>
        </w:rPr>
        <w:t xml:space="preserve">de </w:t>
      </w:r>
      <w:r w:rsidRPr="009C1764">
        <w:rPr>
          <w:lang w:val="es-ES_tradnl"/>
        </w:rPr>
        <w:t xml:space="preserve">eficiencia energética en el contexto de </w:t>
      </w:r>
      <w:r>
        <w:rPr>
          <w:lang w:val="es-ES_tradnl"/>
        </w:rPr>
        <w:t>la reducción de HFC</w:t>
      </w:r>
      <w:r w:rsidRPr="009C1764">
        <w:rPr>
          <w:lang w:val="es-ES_tradnl"/>
        </w:rPr>
        <w:t xml:space="preserve">. La planificación y ejecución de actividades </w:t>
      </w:r>
      <w:r>
        <w:rPr>
          <w:lang w:val="es-ES_tradnl"/>
        </w:rPr>
        <w:t>con financiamiento</w:t>
      </w:r>
      <w:r w:rsidRPr="009C1764">
        <w:rPr>
          <w:lang w:val="es-ES_tradnl"/>
        </w:rPr>
        <w:t xml:space="preserve"> </w:t>
      </w:r>
      <w:r>
        <w:rPr>
          <w:lang w:val="es-ES_tradnl"/>
        </w:rPr>
        <w:t xml:space="preserve">externo </w:t>
      </w:r>
      <w:r w:rsidRPr="009C1764">
        <w:rPr>
          <w:lang w:val="es-ES_tradnl"/>
        </w:rPr>
        <w:t xml:space="preserve">debe armonizarse con </w:t>
      </w:r>
      <w:r>
        <w:rPr>
          <w:lang w:val="es-ES_tradnl"/>
        </w:rPr>
        <w:t>las</w:t>
      </w:r>
      <w:r w:rsidRPr="009C1764">
        <w:rPr>
          <w:lang w:val="es-ES_tradnl"/>
        </w:rPr>
        <w:t xml:space="preserve"> </w:t>
      </w:r>
      <w:r w:rsidRPr="005507EF">
        <w:rPr>
          <w:lang w:val="es-ES_tradnl"/>
        </w:rPr>
        <w:t xml:space="preserve">actividades </w:t>
      </w:r>
      <w:r>
        <w:rPr>
          <w:lang w:val="es-ES_tradnl"/>
        </w:rPr>
        <w:t xml:space="preserve">financiadas por el </w:t>
      </w:r>
      <w:r w:rsidRPr="009C1764">
        <w:rPr>
          <w:lang w:val="es-ES_tradnl"/>
        </w:rPr>
        <w:t>Fondo;</w:t>
      </w:r>
    </w:p>
    <w:p w14:paraId="5C6C8B8C" w14:textId="77777777" w:rsidR="005C7199" w:rsidRPr="00820423" w:rsidRDefault="005C7199" w:rsidP="005C7199">
      <w:pPr>
        <w:widowControl w:val="0"/>
        <w:numPr>
          <w:ilvl w:val="1"/>
          <w:numId w:val="1"/>
        </w:numPr>
        <w:spacing w:after="240"/>
        <w:ind w:left="1276" w:hanging="567"/>
        <w:outlineLvl w:val="1"/>
        <w:rPr>
          <w:lang w:val="es-ES_tradnl"/>
        </w:rPr>
      </w:pPr>
      <w:r w:rsidRPr="00820423">
        <w:rPr>
          <w:lang w:val="es-ES_tradnl"/>
        </w:rPr>
        <w:t xml:space="preserve">Todas las instituciones contactadas </w:t>
      </w:r>
      <w:r>
        <w:rPr>
          <w:lang w:val="es-ES_tradnl"/>
        </w:rPr>
        <w:t xml:space="preserve">conocen en términos amplios </w:t>
      </w:r>
      <w:r w:rsidRPr="00820423">
        <w:rPr>
          <w:lang w:val="es-ES_tradnl"/>
        </w:rPr>
        <w:t xml:space="preserve">la Enmienda de Kigali y </w:t>
      </w:r>
      <w:r>
        <w:rPr>
          <w:lang w:val="es-ES_tradnl"/>
        </w:rPr>
        <w:t>entienden</w:t>
      </w:r>
      <w:r w:rsidRPr="00820423">
        <w:rPr>
          <w:lang w:val="es-ES_tradnl"/>
        </w:rPr>
        <w:t xml:space="preserve"> la necesidad de reducir los HFC. </w:t>
      </w:r>
      <w:r>
        <w:rPr>
          <w:lang w:val="es-ES_tradnl"/>
        </w:rPr>
        <w:t xml:space="preserve">Mantener el </w:t>
      </w:r>
      <w:r w:rsidRPr="00820423">
        <w:rPr>
          <w:lang w:val="es-ES_tradnl"/>
        </w:rPr>
        <w:t xml:space="preserve">intercambio de información sobre políticas, proyectos y modalidades de financiamiento </w:t>
      </w:r>
      <w:r>
        <w:rPr>
          <w:lang w:val="es-ES_tradnl"/>
        </w:rPr>
        <w:t xml:space="preserve">les </w:t>
      </w:r>
      <w:r w:rsidRPr="00820423">
        <w:rPr>
          <w:lang w:val="es-ES_tradnl"/>
        </w:rPr>
        <w:t xml:space="preserve">permitiría </w:t>
      </w:r>
      <w:r>
        <w:rPr>
          <w:lang w:val="es-ES_tradnl"/>
        </w:rPr>
        <w:t xml:space="preserve">entender </w:t>
      </w:r>
      <w:r w:rsidRPr="00820423">
        <w:rPr>
          <w:lang w:val="es-ES_tradnl"/>
        </w:rPr>
        <w:t xml:space="preserve">mejor el estado de ejecución de las actividades </w:t>
      </w:r>
      <w:r>
        <w:rPr>
          <w:lang w:val="es-ES_tradnl"/>
        </w:rPr>
        <w:t xml:space="preserve">relativas a </w:t>
      </w:r>
      <w:r w:rsidRPr="00820423">
        <w:rPr>
          <w:lang w:val="es-ES_tradnl"/>
        </w:rPr>
        <w:t xml:space="preserve">la Enmienda y </w:t>
      </w:r>
      <w:r>
        <w:rPr>
          <w:lang w:val="es-ES_tradnl"/>
        </w:rPr>
        <w:t>a mantener y/o potenciar la eficiencia</w:t>
      </w:r>
      <w:r w:rsidRPr="00820423">
        <w:rPr>
          <w:lang w:val="es-ES_tradnl"/>
        </w:rPr>
        <w:t xml:space="preserve"> energética durante la </w:t>
      </w:r>
      <w:r>
        <w:rPr>
          <w:lang w:val="es-ES_tradnl"/>
        </w:rPr>
        <w:t>reducción</w:t>
      </w:r>
      <w:r w:rsidRPr="00820423">
        <w:rPr>
          <w:lang w:val="es-ES_tradnl"/>
        </w:rPr>
        <w:t xml:space="preserve"> de HFC;</w:t>
      </w:r>
    </w:p>
    <w:p w14:paraId="4B3264EE" w14:textId="77777777" w:rsidR="005C7199" w:rsidRPr="004409C2" w:rsidRDefault="005C7199" w:rsidP="005C7199">
      <w:pPr>
        <w:widowControl w:val="0"/>
        <w:numPr>
          <w:ilvl w:val="1"/>
          <w:numId w:val="1"/>
        </w:numPr>
        <w:spacing w:after="240"/>
        <w:ind w:left="1276" w:hanging="567"/>
        <w:outlineLvl w:val="1"/>
        <w:rPr>
          <w:lang w:val="es-ES_tradnl"/>
        </w:rPr>
      </w:pPr>
      <w:r w:rsidRPr="001F02F3">
        <w:rPr>
          <w:lang w:val="es-ES_tradnl"/>
        </w:rPr>
        <w:t xml:space="preserve">La Secretaría del Fondo puede intercambiar </w:t>
      </w:r>
      <w:r w:rsidRPr="00A82774">
        <w:rPr>
          <w:lang w:val="es-ES_tradnl"/>
        </w:rPr>
        <w:t xml:space="preserve">periódicamente </w:t>
      </w:r>
      <w:r w:rsidRPr="001F02F3">
        <w:rPr>
          <w:lang w:val="es-ES_tradnl"/>
        </w:rPr>
        <w:t xml:space="preserve">información con el FVC, el FMAM y </w:t>
      </w:r>
      <w:r>
        <w:rPr>
          <w:lang w:val="es-ES_tradnl"/>
        </w:rPr>
        <w:t xml:space="preserve">la banca </w:t>
      </w:r>
      <w:r w:rsidRPr="001F02F3">
        <w:rPr>
          <w:lang w:val="es-ES_tradnl"/>
        </w:rPr>
        <w:t xml:space="preserve">sobre políticas, proyectos y modalidades de financiamiento </w:t>
      </w:r>
      <w:r>
        <w:rPr>
          <w:lang w:val="es-ES_tradnl"/>
        </w:rPr>
        <w:t>relativas a mantener y/o potenciar la eficiencia</w:t>
      </w:r>
      <w:r w:rsidRPr="008145F1">
        <w:rPr>
          <w:lang w:val="es-ES_tradnl"/>
        </w:rPr>
        <w:t xml:space="preserve"> energética durante la reducción de HFC </w:t>
      </w:r>
      <w:r w:rsidRPr="001F02F3">
        <w:rPr>
          <w:lang w:val="es-ES_tradnl"/>
        </w:rPr>
        <w:t>a través de:</w:t>
      </w:r>
    </w:p>
    <w:p w14:paraId="6756EDF4" w14:textId="77777777" w:rsidR="005C7199" w:rsidRDefault="005C7199" w:rsidP="005C7199">
      <w:pPr>
        <w:widowControl w:val="0"/>
        <w:numPr>
          <w:ilvl w:val="2"/>
          <w:numId w:val="1"/>
        </w:numPr>
        <w:spacing w:after="240"/>
        <w:outlineLvl w:val="2"/>
        <w:rPr>
          <w:lang w:val="es-ES_tradnl"/>
        </w:rPr>
      </w:pPr>
      <w:r w:rsidRPr="009C2EFD">
        <w:rPr>
          <w:lang w:val="es-ES_tradnl"/>
        </w:rPr>
        <w:t xml:space="preserve">Consultas periódicas sobre áreas temáticas específicas </w:t>
      </w:r>
      <w:r>
        <w:rPr>
          <w:lang w:val="es-ES_tradnl"/>
        </w:rPr>
        <w:t>relativas a</w:t>
      </w:r>
      <w:r w:rsidRPr="009C2EFD">
        <w:rPr>
          <w:lang w:val="es-ES_tradnl"/>
        </w:rPr>
        <w:t xml:space="preserve"> eficiencia energética en el </w:t>
      </w:r>
      <w:r>
        <w:rPr>
          <w:lang w:val="es-ES_tradnl"/>
        </w:rPr>
        <w:t xml:space="preserve">marco </w:t>
      </w:r>
      <w:r w:rsidRPr="009C2EFD">
        <w:rPr>
          <w:lang w:val="es-ES_tradnl"/>
        </w:rPr>
        <w:t xml:space="preserve">de </w:t>
      </w:r>
      <w:r>
        <w:rPr>
          <w:lang w:val="es-ES_tradnl"/>
        </w:rPr>
        <w:t>la reducción de HFC</w:t>
      </w:r>
      <w:r w:rsidRPr="009C2EFD">
        <w:rPr>
          <w:lang w:val="es-ES_tradnl"/>
        </w:rPr>
        <w:t xml:space="preserve"> y </w:t>
      </w:r>
      <w:r>
        <w:rPr>
          <w:lang w:val="es-ES_tradnl"/>
        </w:rPr>
        <w:t>al</w:t>
      </w:r>
      <w:r w:rsidRPr="009C2EFD">
        <w:rPr>
          <w:lang w:val="es-ES_tradnl"/>
        </w:rPr>
        <w:t xml:space="preserve"> intercambio de información sobre proyectos </w:t>
      </w:r>
      <w:r>
        <w:rPr>
          <w:lang w:val="es-ES_tradnl"/>
        </w:rPr>
        <w:t>de mantención y/o potenciación de la eficiencia</w:t>
      </w:r>
      <w:r w:rsidRPr="008D7015">
        <w:rPr>
          <w:lang w:val="es-ES_tradnl"/>
        </w:rPr>
        <w:t xml:space="preserve"> energética</w:t>
      </w:r>
      <w:r w:rsidRPr="009C2EFD">
        <w:rPr>
          <w:lang w:val="es-ES_tradnl"/>
        </w:rPr>
        <w:t>;</w:t>
      </w:r>
    </w:p>
    <w:p w14:paraId="0CF38E46" w14:textId="77777777" w:rsidR="005C7199" w:rsidRDefault="005C7199" w:rsidP="005C7199">
      <w:pPr>
        <w:widowControl w:val="0"/>
        <w:numPr>
          <w:ilvl w:val="2"/>
          <w:numId w:val="1"/>
        </w:numPr>
        <w:spacing w:after="240"/>
        <w:outlineLvl w:val="2"/>
        <w:rPr>
          <w:lang w:val="es-ES_tradnl"/>
        </w:rPr>
      </w:pPr>
      <w:r>
        <w:rPr>
          <w:lang w:val="es-ES_tradnl"/>
        </w:rPr>
        <w:t>El i</w:t>
      </w:r>
      <w:r w:rsidRPr="00083206">
        <w:rPr>
          <w:lang w:val="es-ES_tradnl"/>
        </w:rPr>
        <w:t xml:space="preserve">ntercambio de información sobre políticas técnicas específicas y </w:t>
      </w:r>
      <w:r>
        <w:rPr>
          <w:lang w:val="es-ES_tradnl"/>
        </w:rPr>
        <w:t>de participar</w:t>
      </w:r>
      <w:r w:rsidRPr="00083206">
        <w:rPr>
          <w:lang w:val="es-ES_tradnl"/>
        </w:rPr>
        <w:t xml:space="preserve"> en reuniones temáticas sobre eficiencia energética en el contexto de </w:t>
      </w:r>
      <w:r>
        <w:rPr>
          <w:lang w:val="es-ES_tradnl"/>
        </w:rPr>
        <w:t>reducir los HFC</w:t>
      </w:r>
      <w:r w:rsidRPr="00083206">
        <w:rPr>
          <w:lang w:val="es-ES_tradnl"/>
        </w:rPr>
        <w:t>;</w:t>
      </w:r>
    </w:p>
    <w:p w14:paraId="76A5C4BB" w14:textId="77777777" w:rsidR="005C7199" w:rsidRPr="001A15BA" w:rsidRDefault="005C7199" w:rsidP="005C7199">
      <w:pPr>
        <w:widowControl w:val="0"/>
        <w:numPr>
          <w:ilvl w:val="2"/>
          <w:numId w:val="1"/>
        </w:numPr>
        <w:spacing w:after="240"/>
        <w:outlineLvl w:val="2"/>
        <w:rPr>
          <w:lang w:val="es-ES_tradnl"/>
        </w:rPr>
      </w:pPr>
      <w:r>
        <w:rPr>
          <w:lang w:val="es-ES_tradnl"/>
        </w:rPr>
        <w:t xml:space="preserve">La participación, a través de las ONO, </w:t>
      </w:r>
      <w:r w:rsidRPr="001A15BA">
        <w:rPr>
          <w:lang w:val="es-ES_tradnl"/>
        </w:rPr>
        <w:t xml:space="preserve">de los entes coordinadores nacionales del ozono en consultas nacionales relativas a la </w:t>
      </w:r>
      <w:r>
        <w:rPr>
          <w:lang w:val="es-ES_tradnl"/>
        </w:rPr>
        <w:t>implementación</w:t>
      </w:r>
      <w:r w:rsidRPr="001A15BA">
        <w:rPr>
          <w:lang w:val="es-ES_tradnl"/>
        </w:rPr>
        <w:t xml:space="preserve"> de políticas y programas (</w:t>
      </w:r>
      <w:r>
        <w:rPr>
          <w:lang w:val="es-ES_tradnl"/>
        </w:rPr>
        <w:t xml:space="preserve">p. ej., </w:t>
      </w:r>
      <w:r w:rsidRPr="001A15BA">
        <w:rPr>
          <w:lang w:val="es-ES_tradnl"/>
        </w:rPr>
        <w:t>pla</w:t>
      </w:r>
      <w:r>
        <w:rPr>
          <w:lang w:val="es-ES_tradnl"/>
        </w:rPr>
        <w:t>nes nacionales de refrigeración y</w:t>
      </w:r>
      <w:r w:rsidRPr="001A15BA">
        <w:rPr>
          <w:lang w:val="es-ES_tradnl"/>
        </w:rPr>
        <w:t xml:space="preserve"> proyectos del FMAM </w:t>
      </w:r>
      <w:r>
        <w:rPr>
          <w:lang w:val="es-ES_tradnl"/>
        </w:rPr>
        <w:t>sobre refrigeración)</w:t>
      </w:r>
      <w:r w:rsidRPr="001A15BA">
        <w:rPr>
          <w:lang w:val="es-ES_tradnl"/>
        </w:rPr>
        <w:t xml:space="preserve"> y </w:t>
      </w:r>
      <w:r>
        <w:rPr>
          <w:lang w:val="es-ES_tradnl"/>
        </w:rPr>
        <w:t xml:space="preserve">de </w:t>
      </w:r>
      <w:r w:rsidRPr="001A15BA">
        <w:rPr>
          <w:lang w:val="es-ES_tradnl"/>
        </w:rPr>
        <w:t xml:space="preserve">consultas periódicas entre las </w:t>
      </w:r>
      <w:r>
        <w:rPr>
          <w:lang w:val="es-ES_tradnl"/>
        </w:rPr>
        <w:t xml:space="preserve">ONO </w:t>
      </w:r>
      <w:r w:rsidRPr="001A15BA">
        <w:rPr>
          <w:lang w:val="es-ES_tradnl"/>
        </w:rPr>
        <w:t xml:space="preserve">y </w:t>
      </w:r>
      <w:r>
        <w:rPr>
          <w:lang w:val="es-ES_tradnl"/>
        </w:rPr>
        <w:t xml:space="preserve">los entes coordinadores del FVC, del FMAM y de </w:t>
      </w:r>
      <w:r w:rsidRPr="003D2471">
        <w:rPr>
          <w:lang w:val="es-ES_tradnl"/>
        </w:rPr>
        <w:t>la banca multilateral y de desarrollo regional</w:t>
      </w:r>
      <w:r w:rsidRPr="001A15BA">
        <w:rPr>
          <w:lang w:val="es-ES_tradnl"/>
        </w:rPr>
        <w:t xml:space="preserve"> sobre </w:t>
      </w:r>
      <w:r>
        <w:rPr>
          <w:lang w:val="es-ES_tradnl"/>
        </w:rPr>
        <w:t xml:space="preserve">ámbitos </w:t>
      </w:r>
      <w:r w:rsidRPr="001A15BA">
        <w:rPr>
          <w:lang w:val="es-ES_tradnl"/>
        </w:rPr>
        <w:t>de interés mutuo;</w:t>
      </w:r>
    </w:p>
    <w:p w14:paraId="507927B4" w14:textId="77777777" w:rsidR="005C7199" w:rsidRPr="00AA1F70" w:rsidRDefault="005C7199" w:rsidP="005C7199">
      <w:pPr>
        <w:widowControl w:val="0"/>
        <w:numPr>
          <w:ilvl w:val="2"/>
          <w:numId w:val="1"/>
        </w:numPr>
        <w:spacing w:after="240"/>
        <w:outlineLvl w:val="2"/>
        <w:rPr>
          <w:lang w:val="es-ES_tradnl"/>
        </w:rPr>
      </w:pPr>
      <w:r>
        <w:rPr>
          <w:lang w:val="es-ES_tradnl"/>
        </w:rPr>
        <w:t>Incentivar</w:t>
      </w:r>
      <w:r w:rsidRPr="00E267EF">
        <w:rPr>
          <w:lang w:val="es-ES_tradnl"/>
        </w:rPr>
        <w:t xml:space="preserve"> a los organismos bilaterales y de ejecución a intercambiar información sobre actividades </w:t>
      </w:r>
      <w:r>
        <w:rPr>
          <w:lang w:val="es-ES_tradnl"/>
        </w:rPr>
        <w:t xml:space="preserve">de </w:t>
      </w:r>
      <w:r w:rsidRPr="00674E93">
        <w:rPr>
          <w:lang w:val="es-ES_tradnl"/>
        </w:rPr>
        <w:t xml:space="preserve">eficiencia energética </w:t>
      </w:r>
      <w:r w:rsidRPr="00E267EF">
        <w:rPr>
          <w:lang w:val="es-ES_tradnl"/>
        </w:rPr>
        <w:t xml:space="preserve">del Fondo durante la reducción de los HFC </w:t>
      </w:r>
      <w:r>
        <w:rPr>
          <w:lang w:val="es-ES_tradnl"/>
        </w:rPr>
        <w:t xml:space="preserve">al interior de sus propios entes coordinadores a cargo de </w:t>
      </w:r>
      <w:r w:rsidRPr="00E267EF">
        <w:rPr>
          <w:lang w:val="es-ES_tradnl"/>
        </w:rPr>
        <w:t xml:space="preserve">proyectos </w:t>
      </w:r>
      <w:r>
        <w:rPr>
          <w:lang w:val="es-ES_tradnl"/>
        </w:rPr>
        <w:t xml:space="preserve">que reciben </w:t>
      </w:r>
      <w:r w:rsidRPr="00E267EF">
        <w:rPr>
          <w:lang w:val="es-ES_tradnl"/>
        </w:rPr>
        <w:t xml:space="preserve">financiamiento </w:t>
      </w:r>
      <w:r>
        <w:rPr>
          <w:lang w:val="es-ES_tradnl"/>
        </w:rPr>
        <w:t>externo al Fondo;</w:t>
      </w:r>
    </w:p>
    <w:p w14:paraId="52F50246" w14:textId="77777777" w:rsidR="005C7199" w:rsidRPr="007C1E9F" w:rsidRDefault="005C7199" w:rsidP="005C7199">
      <w:pPr>
        <w:numPr>
          <w:ilvl w:val="1"/>
          <w:numId w:val="1"/>
        </w:numPr>
        <w:spacing w:after="240"/>
        <w:ind w:hanging="567"/>
        <w:outlineLvl w:val="1"/>
        <w:rPr>
          <w:lang w:val="es-ES_tradnl"/>
        </w:rPr>
      </w:pPr>
      <w:r w:rsidRPr="009C1764">
        <w:rPr>
          <w:lang w:val="es-ES_tradnl"/>
        </w:rPr>
        <w:t xml:space="preserve">Existen </w:t>
      </w:r>
      <w:r w:rsidRPr="00966F31">
        <w:rPr>
          <w:lang w:val="es-ES_tradnl"/>
        </w:rPr>
        <w:t xml:space="preserve">proyectos aprobados y ejecutados por las </w:t>
      </w:r>
      <w:r>
        <w:rPr>
          <w:lang w:val="es-ES_tradnl"/>
        </w:rPr>
        <w:t>distintas</w:t>
      </w:r>
      <w:r w:rsidRPr="00966F31">
        <w:rPr>
          <w:lang w:val="es-ES_tradnl"/>
        </w:rPr>
        <w:t xml:space="preserve"> instituciones de financiamiento que podrían </w:t>
      </w:r>
      <w:r>
        <w:rPr>
          <w:lang w:val="es-ES_tradnl"/>
        </w:rPr>
        <w:t xml:space="preserve">entroncarse </w:t>
      </w:r>
      <w:r w:rsidRPr="00966F31">
        <w:rPr>
          <w:lang w:val="es-ES_tradnl"/>
        </w:rPr>
        <w:t xml:space="preserve">con proyectos para mantener y/o </w:t>
      </w:r>
      <w:r>
        <w:rPr>
          <w:lang w:val="es-ES_tradnl"/>
        </w:rPr>
        <w:t>potenciar</w:t>
      </w:r>
      <w:r w:rsidRPr="00966F31">
        <w:rPr>
          <w:lang w:val="es-ES_tradnl"/>
        </w:rPr>
        <w:t xml:space="preserve"> la eficiencia energética en el </w:t>
      </w:r>
      <w:r>
        <w:rPr>
          <w:lang w:val="es-ES_tradnl"/>
        </w:rPr>
        <w:t xml:space="preserve">marco </w:t>
      </w:r>
      <w:r w:rsidRPr="00966F31">
        <w:rPr>
          <w:lang w:val="es-ES_tradnl"/>
        </w:rPr>
        <w:t xml:space="preserve">de </w:t>
      </w:r>
      <w:r>
        <w:rPr>
          <w:lang w:val="es-ES_tradnl"/>
        </w:rPr>
        <w:t>la reducción de HFC</w:t>
      </w:r>
      <w:r w:rsidRPr="00966F31">
        <w:rPr>
          <w:lang w:val="es-ES_tradnl"/>
        </w:rPr>
        <w:t xml:space="preserve">. </w:t>
      </w:r>
      <w:r>
        <w:rPr>
          <w:lang w:val="es-ES_tradnl"/>
        </w:rPr>
        <w:t xml:space="preserve">Existen ventajas en </w:t>
      </w:r>
      <w:r w:rsidRPr="00966F31">
        <w:rPr>
          <w:lang w:val="es-ES_tradnl"/>
        </w:rPr>
        <w:t>ejecutar proyectos</w:t>
      </w:r>
      <w:r>
        <w:rPr>
          <w:lang w:val="es-ES_tradnl"/>
        </w:rPr>
        <w:t xml:space="preserve"> específicos a través del Fondo</w:t>
      </w:r>
      <w:r w:rsidRPr="00966F31">
        <w:rPr>
          <w:lang w:val="es-ES_tradnl"/>
        </w:rPr>
        <w:t xml:space="preserve"> y otros a través de otras instituciones</w:t>
      </w:r>
      <w:r>
        <w:rPr>
          <w:lang w:val="es-ES_tradnl"/>
        </w:rPr>
        <w:t>,</w:t>
      </w:r>
      <w:r w:rsidRPr="00966F31">
        <w:rPr>
          <w:lang w:val="es-ES_tradnl"/>
        </w:rPr>
        <w:t xml:space="preserve"> con intercambio de información en </w:t>
      </w:r>
      <w:r>
        <w:rPr>
          <w:lang w:val="es-ES_tradnl"/>
        </w:rPr>
        <w:t>cada caso</w:t>
      </w:r>
      <w:r w:rsidRPr="00966F31">
        <w:rPr>
          <w:lang w:val="es-ES_tradnl"/>
        </w:rPr>
        <w:t xml:space="preserve">. Además, </w:t>
      </w:r>
      <w:r>
        <w:rPr>
          <w:lang w:val="es-ES_tradnl"/>
        </w:rPr>
        <w:t>se debe</w:t>
      </w:r>
      <w:r w:rsidRPr="00966F31">
        <w:rPr>
          <w:lang w:val="es-ES_tradnl"/>
        </w:rPr>
        <w:t xml:space="preserve"> facultar a las </w:t>
      </w:r>
      <w:r>
        <w:rPr>
          <w:lang w:val="es-ES_tradnl"/>
        </w:rPr>
        <w:t xml:space="preserve">ONO </w:t>
      </w:r>
      <w:r w:rsidRPr="00966F31">
        <w:rPr>
          <w:lang w:val="es-ES_tradnl"/>
        </w:rPr>
        <w:t xml:space="preserve">a colaborar con los </w:t>
      </w:r>
      <w:r>
        <w:rPr>
          <w:lang w:val="es-ES_tradnl"/>
        </w:rPr>
        <w:t xml:space="preserve">entes coordinadores </w:t>
      </w:r>
      <w:r w:rsidRPr="00966F31">
        <w:rPr>
          <w:lang w:val="es-ES_tradnl"/>
        </w:rPr>
        <w:t xml:space="preserve">de otras instituciones </w:t>
      </w:r>
      <w:r>
        <w:rPr>
          <w:lang w:val="es-ES_tradnl"/>
        </w:rPr>
        <w:t xml:space="preserve">a fin de </w:t>
      </w:r>
      <w:r w:rsidRPr="00966F31">
        <w:rPr>
          <w:lang w:val="es-ES_tradnl"/>
        </w:rPr>
        <w:t xml:space="preserve">asegurar </w:t>
      </w:r>
      <w:r>
        <w:rPr>
          <w:lang w:val="es-ES_tradnl"/>
        </w:rPr>
        <w:t xml:space="preserve">una adecuada comprensión de </w:t>
      </w:r>
      <w:r w:rsidRPr="00966F31">
        <w:rPr>
          <w:lang w:val="es-ES_tradnl"/>
        </w:rPr>
        <w:t xml:space="preserve">las prioridades </w:t>
      </w:r>
      <w:r w:rsidRPr="00966F31">
        <w:rPr>
          <w:lang w:val="es-ES_tradnl"/>
        </w:rPr>
        <w:lastRenderedPageBreak/>
        <w:t xml:space="preserve">estratégicas de </w:t>
      </w:r>
      <w:r>
        <w:rPr>
          <w:lang w:val="es-ES_tradnl"/>
        </w:rPr>
        <w:t>cada institución</w:t>
      </w:r>
      <w:r w:rsidRPr="00966F31">
        <w:rPr>
          <w:lang w:val="es-ES_tradnl"/>
        </w:rPr>
        <w:t xml:space="preserve"> </w:t>
      </w:r>
      <w:r>
        <w:rPr>
          <w:lang w:val="es-ES_tradnl"/>
        </w:rPr>
        <w:t xml:space="preserve">según </w:t>
      </w:r>
      <w:r w:rsidRPr="00966F31">
        <w:rPr>
          <w:lang w:val="es-ES_tradnl"/>
        </w:rPr>
        <w:t xml:space="preserve">sus mandatos y que los proyectos se implementen </w:t>
      </w:r>
      <w:r>
        <w:rPr>
          <w:lang w:val="es-ES_tradnl"/>
        </w:rPr>
        <w:t xml:space="preserve">de manera colaborativa a fin de </w:t>
      </w:r>
      <w:r w:rsidRPr="00966F31">
        <w:rPr>
          <w:lang w:val="es-ES_tradnl"/>
        </w:rPr>
        <w:t>maximizar la complementariedad; y</w:t>
      </w:r>
    </w:p>
    <w:p w14:paraId="1C652820" w14:textId="77777777" w:rsidR="005C7199" w:rsidRPr="008F23FC" w:rsidRDefault="005C7199" w:rsidP="005C7199">
      <w:pPr>
        <w:widowControl w:val="0"/>
        <w:numPr>
          <w:ilvl w:val="1"/>
          <w:numId w:val="1"/>
        </w:numPr>
        <w:spacing w:after="240"/>
        <w:ind w:hanging="567"/>
        <w:outlineLvl w:val="1"/>
        <w:rPr>
          <w:lang w:val="es-ES_tradnl"/>
        </w:rPr>
      </w:pPr>
      <w:r>
        <w:rPr>
          <w:lang w:val="es-ES_tradnl"/>
        </w:rPr>
        <w:t>Dado que l</w:t>
      </w:r>
      <w:r w:rsidRPr="007257E6">
        <w:rPr>
          <w:lang w:val="es-ES_tradnl"/>
        </w:rPr>
        <w:t xml:space="preserve">os órganos </w:t>
      </w:r>
      <w:r>
        <w:rPr>
          <w:lang w:val="es-ES_tradnl"/>
        </w:rPr>
        <w:t xml:space="preserve">rectores </w:t>
      </w:r>
      <w:r w:rsidRPr="007257E6">
        <w:rPr>
          <w:lang w:val="es-ES_tradnl"/>
        </w:rPr>
        <w:t xml:space="preserve">de los tres mecanismos financieros pueden </w:t>
      </w:r>
      <w:r>
        <w:rPr>
          <w:lang w:val="es-ES_tradnl"/>
        </w:rPr>
        <w:t xml:space="preserve">estar integrados por </w:t>
      </w:r>
      <w:r w:rsidRPr="007257E6">
        <w:rPr>
          <w:lang w:val="es-ES_tradnl"/>
        </w:rPr>
        <w:t xml:space="preserve">los mismos países donantes, existe </w:t>
      </w:r>
      <w:r>
        <w:rPr>
          <w:lang w:val="es-ES_tradnl"/>
        </w:rPr>
        <w:t>la posibilidad</w:t>
      </w:r>
      <w:r w:rsidRPr="007257E6">
        <w:rPr>
          <w:lang w:val="es-ES_tradnl"/>
        </w:rPr>
        <w:t xml:space="preserve"> de facilitar </w:t>
      </w:r>
      <w:r>
        <w:rPr>
          <w:lang w:val="es-ES_tradnl"/>
        </w:rPr>
        <w:t>el</w:t>
      </w:r>
      <w:r w:rsidRPr="007257E6">
        <w:rPr>
          <w:lang w:val="es-ES_tradnl"/>
        </w:rPr>
        <w:t xml:space="preserve"> entendimiento común de las prioridades estratégicas y garantizar la colaboración </w:t>
      </w:r>
      <w:r>
        <w:rPr>
          <w:lang w:val="es-ES_tradnl"/>
        </w:rPr>
        <w:t>en</w:t>
      </w:r>
      <w:r w:rsidRPr="007257E6">
        <w:rPr>
          <w:lang w:val="es-ES_tradnl"/>
        </w:rPr>
        <w:t xml:space="preserve"> proyectos </w:t>
      </w:r>
      <w:r>
        <w:rPr>
          <w:lang w:val="es-ES_tradnl"/>
        </w:rPr>
        <w:t xml:space="preserve">con </w:t>
      </w:r>
      <w:r w:rsidRPr="007257E6">
        <w:rPr>
          <w:lang w:val="es-ES_tradnl"/>
        </w:rPr>
        <w:t xml:space="preserve">objetivos similares </w:t>
      </w:r>
      <w:r>
        <w:rPr>
          <w:lang w:val="es-ES_tradnl"/>
        </w:rPr>
        <w:t xml:space="preserve">que concuerden </w:t>
      </w:r>
      <w:r w:rsidRPr="007257E6">
        <w:rPr>
          <w:lang w:val="es-ES_tradnl"/>
        </w:rPr>
        <w:t>con el mandato de cada mecanismo.</w:t>
      </w:r>
    </w:p>
    <w:p w14:paraId="6FC10E4B" w14:textId="77777777" w:rsidR="005C7199" w:rsidRDefault="005C7199" w:rsidP="005C7199">
      <w:pPr>
        <w:numPr>
          <w:ilvl w:val="0"/>
          <w:numId w:val="1"/>
        </w:numPr>
        <w:spacing w:after="240"/>
        <w:outlineLvl w:val="0"/>
        <w:rPr>
          <w:lang w:val="es-ES_tradnl"/>
        </w:rPr>
      </w:pPr>
      <w:r w:rsidRPr="001C6A32">
        <w:rPr>
          <w:lang w:val="es-ES_tradnl"/>
        </w:rPr>
        <w:t xml:space="preserve">La Secretaría </w:t>
      </w:r>
      <w:r>
        <w:rPr>
          <w:lang w:val="es-ES_tradnl"/>
        </w:rPr>
        <w:t>se mantendrá</w:t>
      </w:r>
      <w:r w:rsidRPr="001C6A32">
        <w:rPr>
          <w:lang w:val="es-ES_tradnl"/>
        </w:rPr>
        <w:t xml:space="preserve"> colaborando y consultando con el </w:t>
      </w:r>
      <w:r w:rsidRPr="00090B19">
        <w:rPr>
          <w:lang w:val="es-ES_tradnl"/>
        </w:rPr>
        <w:t>FVC</w:t>
      </w:r>
      <w:r w:rsidRPr="001C6A32">
        <w:rPr>
          <w:lang w:val="es-ES_tradnl"/>
        </w:rPr>
        <w:t xml:space="preserve">, el FMAM y </w:t>
      </w:r>
      <w:r w:rsidRPr="00FB5559">
        <w:rPr>
          <w:lang w:val="es-ES_tradnl"/>
        </w:rPr>
        <w:t>la banca multilateral y de desarrollo regional</w:t>
      </w:r>
      <w:r w:rsidRPr="001C6A32">
        <w:rPr>
          <w:lang w:val="es-ES_tradnl"/>
        </w:rPr>
        <w:t xml:space="preserve"> como parte de su </w:t>
      </w:r>
      <w:r>
        <w:rPr>
          <w:lang w:val="es-ES_tradnl"/>
        </w:rPr>
        <w:t>labor permanente</w:t>
      </w:r>
      <w:r w:rsidRPr="001C6A32">
        <w:rPr>
          <w:lang w:val="es-ES_tradnl"/>
        </w:rPr>
        <w:t>, siempre que sea posible</w:t>
      </w:r>
      <w:r>
        <w:rPr>
          <w:lang w:val="es-ES_tradnl"/>
        </w:rPr>
        <w:t xml:space="preserve">, e informará anualmente </w:t>
      </w:r>
      <w:r w:rsidRPr="00086E43">
        <w:rPr>
          <w:lang w:val="es-ES_tradnl"/>
        </w:rPr>
        <w:t xml:space="preserve">al Comité Ejecutivo </w:t>
      </w:r>
      <w:r>
        <w:rPr>
          <w:lang w:val="es-ES_tradnl"/>
        </w:rPr>
        <w:t>todo nuevo</w:t>
      </w:r>
      <w:r w:rsidRPr="001C6A32">
        <w:rPr>
          <w:lang w:val="es-ES_tradnl"/>
        </w:rPr>
        <w:t xml:space="preserve"> </w:t>
      </w:r>
      <w:r>
        <w:rPr>
          <w:lang w:val="es-ES_tradnl"/>
        </w:rPr>
        <w:t xml:space="preserve">antecedente al respecto </w:t>
      </w:r>
      <w:r w:rsidRPr="001C6A32">
        <w:rPr>
          <w:lang w:val="es-ES_tradnl"/>
        </w:rPr>
        <w:t xml:space="preserve">como parte de </w:t>
      </w:r>
      <w:r>
        <w:rPr>
          <w:lang w:val="es-ES_tradnl"/>
        </w:rPr>
        <w:t>sus</w:t>
      </w:r>
      <w:r w:rsidRPr="001C6A32">
        <w:rPr>
          <w:lang w:val="es-ES_tradnl"/>
        </w:rPr>
        <w:t xml:space="preserve"> actividade</w:t>
      </w:r>
      <w:r>
        <w:rPr>
          <w:lang w:val="es-ES_tradnl"/>
        </w:rPr>
        <w:t>s</w:t>
      </w:r>
      <w:r w:rsidRPr="001C6A32">
        <w:rPr>
          <w:lang w:val="es-ES_tradnl"/>
        </w:rPr>
        <w:t>.</w:t>
      </w:r>
    </w:p>
    <w:p w14:paraId="5C4E35B3" w14:textId="77777777" w:rsidR="005C7199" w:rsidRPr="00D9788F" w:rsidRDefault="005C7199" w:rsidP="005C7199">
      <w:pPr>
        <w:numPr>
          <w:ilvl w:val="0"/>
          <w:numId w:val="1"/>
        </w:numPr>
        <w:spacing w:after="240"/>
        <w:outlineLvl w:val="0"/>
        <w:rPr>
          <w:lang w:val="es-ES_tradnl"/>
        </w:rPr>
      </w:pPr>
      <w:r w:rsidRPr="00D9788F">
        <w:rPr>
          <w:lang w:val="es-ES_tradnl"/>
        </w:rPr>
        <w:t xml:space="preserve">Estas conclusiones proporcionan un marco </w:t>
      </w:r>
      <w:r>
        <w:rPr>
          <w:lang w:val="es-ES_tradnl"/>
        </w:rPr>
        <w:t xml:space="preserve">de colaboración </w:t>
      </w:r>
      <w:r w:rsidRPr="00D9788F">
        <w:rPr>
          <w:lang w:val="es-ES_tradnl"/>
        </w:rPr>
        <w:t xml:space="preserve">con instituciones de </w:t>
      </w:r>
      <w:r>
        <w:rPr>
          <w:lang w:val="es-ES_tradnl"/>
        </w:rPr>
        <w:t>financiamiento</w:t>
      </w:r>
      <w:r w:rsidRPr="00D9788F">
        <w:rPr>
          <w:lang w:val="es-ES_tradnl"/>
        </w:rPr>
        <w:t xml:space="preserve"> para </w:t>
      </w:r>
      <w:r>
        <w:rPr>
          <w:lang w:val="es-ES_tradnl"/>
        </w:rPr>
        <w:t xml:space="preserve">discutirlo </w:t>
      </w:r>
      <w:r w:rsidRPr="00D9788F">
        <w:rPr>
          <w:lang w:val="es-ES_tradnl"/>
        </w:rPr>
        <w:t xml:space="preserve">en el contexto del documento sobre el marco operativo </w:t>
      </w:r>
      <w:r>
        <w:rPr>
          <w:lang w:val="es-ES_tradnl"/>
        </w:rPr>
        <w:t xml:space="preserve">y </w:t>
      </w:r>
      <w:r w:rsidRPr="00D9788F">
        <w:rPr>
          <w:lang w:val="es-ES_tradnl"/>
        </w:rPr>
        <w:t xml:space="preserve">seguir </w:t>
      </w:r>
      <w:r>
        <w:rPr>
          <w:lang w:val="es-ES_tradnl"/>
        </w:rPr>
        <w:t>definiendo</w:t>
      </w:r>
      <w:r w:rsidRPr="00D9788F">
        <w:rPr>
          <w:lang w:val="es-ES_tradnl"/>
        </w:rPr>
        <w:t xml:space="preserve"> los aspectos institucionales y los proyectos y actividades que podría </w:t>
      </w:r>
      <w:r>
        <w:rPr>
          <w:lang w:val="es-ES_tradnl"/>
        </w:rPr>
        <w:t>llevar adelante</w:t>
      </w:r>
      <w:r w:rsidRPr="00D9788F">
        <w:rPr>
          <w:lang w:val="es-ES_tradnl"/>
        </w:rPr>
        <w:t xml:space="preserve"> el Fondo </w:t>
      </w:r>
      <w:r>
        <w:rPr>
          <w:lang w:val="es-ES_tradnl"/>
        </w:rPr>
        <w:t xml:space="preserve">a fin de </w:t>
      </w:r>
      <w:r w:rsidRPr="00D9788F">
        <w:rPr>
          <w:lang w:val="es-ES_tradnl"/>
        </w:rPr>
        <w:t xml:space="preserve">mantener y/o potenciar la eficiencia energética de </w:t>
      </w:r>
      <w:r>
        <w:rPr>
          <w:lang w:val="es-ES_tradnl"/>
        </w:rPr>
        <w:t xml:space="preserve">las </w:t>
      </w:r>
      <w:r w:rsidRPr="00D9788F">
        <w:rPr>
          <w:lang w:val="es-ES_tradnl"/>
        </w:rPr>
        <w:t xml:space="preserve">tecnologías y equipos sustitutivos en los sectores de fabricación y servicio técnico durante la eliminación de HFC (decisión 90/50 b) </w:t>
      </w:r>
      <w:proofErr w:type="spellStart"/>
      <w:r w:rsidRPr="00D9788F">
        <w:rPr>
          <w:lang w:val="es-ES_tradnl"/>
        </w:rPr>
        <w:t>ii</w:t>
      </w:r>
      <w:proofErr w:type="spellEnd"/>
      <w:r w:rsidRPr="00D9788F">
        <w:rPr>
          <w:lang w:val="es-ES_tradnl"/>
        </w:rPr>
        <w:t>)) (UNEP/</w:t>
      </w:r>
      <w:proofErr w:type="spellStart"/>
      <w:r w:rsidRPr="00D9788F">
        <w:rPr>
          <w:lang w:val="es-ES_tradnl"/>
        </w:rPr>
        <w:t>OzL.Pro</w:t>
      </w:r>
      <w:proofErr w:type="spellEnd"/>
      <w:r w:rsidRPr="00D9788F">
        <w:rPr>
          <w:lang w:val="es-ES_tradnl"/>
        </w:rPr>
        <w:t>/</w:t>
      </w:r>
      <w:proofErr w:type="spellStart"/>
      <w:r w:rsidRPr="00D9788F">
        <w:rPr>
          <w:lang w:val="es-ES_tradnl"/>
        </w:rPr>
        <w:t>ExCom</w:t>
      </w:r>
      <w:proofErr w:type="spellEnd"/>
      <w:r w:rsidRPr="00D9788F">
        <w:rPr>
          <w:lang w:val="es-ES_tradnl"/>
        </w:rPr>
        <w:t>/91/64).</w:t>
      </w:r>
    </w:p>
    <w:p w14:paraId="3F6F07F1" w14:textId="77777777" w:rsidR="005C7199" w:rsidRPr="009559D5" w:rsidRDefault="005C7199" w:rsidP="005C7199">
      <w:pPr>
        <w:widowControl w:val="0"/>
        <w:spacing w:after="240"/>
        <w:outlineLvl w:val="1"/>
        <w:rPr>
          <w:b/>
          <w:bCs/>
          <w:szCs w:val="24"/>
          <w:lang w:val="es-ES_tradnl"/>
        </w:rPr>
      </w:pPr>
      <w:r w:rsidRPr="009559D5">
        <w:rPr>
          <w:b/>
          <w:bCs/>
          <w:szCs w:val="24"/>
          <w:lang w:val="es-ES_tradnl"/>
        </w:rPr>
        <w:t>V.</w:t>
      </w:r>
      <w:r w:rsidRPr="009559D5">
        <w:rPr>
          <w:b/>
          <w:bCs/>
          <w:szCs w:val="24"/>
          <w:lang w:val="es-ES_tradnl"/>
        </w:rPr>
        <w:tab/>
        <w:t>Recomendación</w:t>
      </w:r>
    </w:p>
    <w:p w14:paraId="21908251" w14:textId="77777777" w:rsidR="005C7199" w:rsidRPr="002638A5" w:rsidRDefault="005C7199" w:rsidP="005C7199">
      <w:pPr>
        <w:numPr>
          <w:ilvl w:val="0"/>
          <w:numId w:val="1"/>
        </w:numPr>
        <w:spacing w:after="240"/>
        <w:outlineLvl w:val="0"/>
        <w:rPr>
          <w:lang w:val="es-ES_tradnl"/>
        </w:rPr>
      </w:pPr>
      <w:r w:rsidRPr="002638A5">
        <w:rPr>
          <w:lang w:val="es-ES_tradnl"/>
        </w:rPr>
        <w:t>El Comité Ejecutivo podrá estimar oportuno:</w:t>
      </w:r>
    </w:p>
    <w:p w14:paraId="3FE42821" w14:textId="77777777" w:rsidR="005C7199" w:rsidRPr="002638A5" w:rsidRDefault="005C7199" w:rsidP="005C7199">
      <w:pPr>
        <w:widowControl w:val="0"/>
        <w:numPr>
          <w:ilvl w:val="1"/>
          <w:numId w:val="1"/>
        </w:numPr>
        <w:spacing w:after="240"/>
        <w:outlineLvl w:val="1"/>
        <w:rPr>
          <w:lang w:val="es-ES_tradnl"/>
        </w:rPr>
      </w:pPr>
      <w:r w:rsidRPr="002638A5">
        <w:rPr>
          <w:lang w:val="es-ES_tradnl"/>
        </w:rPr>
        <w:t>Tomar nota de:</w:t>
      </w:r>
    </w:p>
    <w:p w14:paraId="2EE45780" w14:textId="77777777" w:rsidR="005C7199" w:rsidRPr="002638A5" w:rsidRDefault="005C7199" w:rsidP="005C7199">
      <w:pPr>
        <w:pStyle w:val="Heading3"/>
        <w:numPr>
          <w:ilvl w:val="2"/>
          <w:numId w:val="1"/>
        </w:numPr>
        <w:rPr>
          <w:lang w:val="es-ES_tradnl"/>
        </w:rPr>
      </w:pPr>
      <w:r>
        <w:rPr>
          <w:lang w:val="es-ES_tradnl"/>
        </w:rPr>
        <w:t>El i</w:t>
      </w:r>
      <w:r w:rsidRPr="002D4260">
        <w:rPr>
          <w:lang w:val="es-ES_tradnl"/>
        </w:rPr>
        <w:t>nforme</w:t>
      </w:r>
      <w:r>
        <w:rPr>
          <w:lang w:val="es-ES_tradnl"/>
        </w:rPr>
        <w:t xml:space="preserve"> </w:t>
      </w:r>
      <w:r w:rsidRPr="002D4260">
        <w:rPr>
          <w:lang w:val="es-ES_tradnl"/>
        </w:rPr>
        <w:t xml:space="preserve">sobre consultas con las Secretarías del Fondo para el Medio Ambiente Mundial, el Fondo Verde para el Clima y otras entidades de financiación pertinentes sobre oportunidades para compartir información sobre políticas, proyectos y modalidades de financiación pertinentes </w:t>
      </w:r>
      <w:r>
        <w:rPr>
          <w:lang w:val="es-ES_tradnl"/>
        </w:rPr>
        <w:t xml:space="preserve">relacionadas con </w:t>
      </w:r>
      <w:r w:rsidRPr="002D4260">
        <w:rPr>
          <w:lang w:val="es-ES_tradnl"/>
        </w:rPr>
        <w:t>el mantenimiento o la mejora de la eficiencia energética en la reducción de los</w:t>
      </w:r>
      <w:r>
        <w:rPr>
          <w:lang w:val="es-ES_tradnl"/>
        </w:rPr>
        <w:t xml:space="preserve"> HFC</w:t>
      </w:r>
      <w:r w:rsidRPr="002638A5">
        <w:rPr>
          <w:lang w:val="es-ES_tradnl"/>
        </w:rPr>
        <w:t xml:space="preserve"> (decisión 90/50</w:t>
      </w:r>
      <w:r>
        <w:rPr>
          <w:lang w:val="es-ES_tradnl"/>
        </w:rPr>
        <w:t xml:space="preserve"> b) iii)</w:t>
      </w:r>
      <w:r w:rsidRPr="002638A5">
        <w:rPr>
          <w:lang w:val="es-ES_tradnl"/>
        </w:rPr>
        <w:t xml:space="preserve">), </w:t>
      </w:r>
      <w:r>
        <w:rPr>
          <w:lang w:val="es-ES_tradnl"/>
        </w:rPr>
        <w:t xml:space="preserve">que recoge </w:t>
      </w:r>
      <w:r w:rsidRPr="002638A5">
        <w:rPr>
          <w:lang w:val="es-ES_tradnl"/>
        </w:rPr>
        <w:t>el documento UNEP/OzL.Pro/ExCom/91/65;</w:t>
      </w:r>
    </w:p>
    <w:p w14:paraId="08FD975B" w14:textId="77777777" w:rsidR="005C7199" w:rsidRPr="002638A5" w:rsidRDefault="005C7199" w:rsidP="005C7199">
      <w:pPr>
        <w:widowControl w:val="0"/>
        <w:numPr>
          <w:ilvl w:val="2"/>
          <w:numId w:val="1"/>
        </w:numPr>
        <w:spacing w:after="240"/>
        <w:outlineLvl w:val="2"/>
        <w:rPr>
          <w:lang w:val="es-ES_tradnl"/>
        </w:rPr>
      </w:pPr>
      <w:r w:rsidRPr="002638A5">
        <w:rPr>
          <w:lang w:val="es-ES_tradnl"/>
        </w:rPr>
        <w:t xml:space="preserve">Con </w:t>
      </w:r>
      <w:r w:rsidRPr="0041641F">
        <w:rPr>
          <w:lang w:val="es-ES_tradnl"/>
        </w:rPr>
        <w:t>reconocimiento</w:t>
      </w:r>
      <w:r w:rsidRPr="002638A5">
        <w:rPr>
          <w:lang w:val="es-ES_tradnl"/>
        </w:rPr>
        <w:t xml:space="preserve">, </w:t>
      </w:r>
      <w:r>
        <w:rPr>
          <w:lang w:val="es-ES_tradnl"/>
        </w:rPr>
        <w:t>la</w:t>
      </w:r>
      <w:r w:rsidRPr="002638A5">
        <w:rPr>
          <w:lang w:val="es-ES_tradnl"/>
        </w:rPr>
        <w:t xml:space="preserve"> participación </w:t>
      </w:r>
      <w:r>
        <w:rPr>
          <w:lang w:val="es-ES_tradnl"/>
        </w:rPr>
        <w:t xml:space="preserve">de las </w:t>
      </w:r>
      <w:r w:rsidRPr="00077974">
        <w:rPr>
          <w:lang w:val="es-ES_tradnl"/>
        </w:rPr>
        <w:t xml:space="preserve">instituciones </w:t>
      </w:r>
      <w:r>
        <w:rPr>
          <w:lang w:val="es-ES_tradnl"/>
        </w:rPr>
        <w:t xml:space="preserve">que entregaron </w:t>
      </w:r>
      <w:r w:rsidRPr="002638A5">
        <w:rPr>
          <w:lang w:val="es-ES_tradnl"/>
        </w:rPr>
        <w:t xml:space="preserve">información a la Secretaría </w:t>
      </w:r>
      <w:r>
        <w:rPr>
          <w:lang w:val="es-ES_tradnl"/>
        </w:rPr>
        <w:t xml:space="preserve">como parte de las consultas efectuadas para el </w:t>
      </w:r>
      <w:r w:rsidRPr="002638A5">
        <w:rPr>
          <w:lang w:val="es-ES_tradnl"/>
        </w:rPr>
        <w:t xml:space="preserve">informe </w:t>
      </w:r>
      <w:r w:rsidRPr="00571731">
        <w:rPr>
          <w:lang w:val="es-ES_tradnl"/>
        </w:rPr>
        <w:t xml:space="preserve">identificado </w:t>
      </w:r>
      <w:r w:rsidRPr="002638A5">
        <w:rPr>
          <w:lang w:val="es-ES_tradnl"/>
        </w:rPr>
        <w:t>en el párrafo a)</w:t>
      </w:r>
      <w:r>
        <w:rPr>
          <w:lang w:val="es-ES_tradnl"/>
        </w:rPr>
        <w:t xml:space="preserve"> i)</w:t>
      </w:r>
      <w:r w:rsidRPr="002638A5">
        <w:rPr>
          <w:lang w:val="es-ES_tradnl"/>
        </w:rPr>
        <w:t>;</w:t>
      </w:r>
    </w:p>
    <w:p w14:paraId="03A426F9" w14:textId="77777777" w:rsidR="005C7199" w:rsidRPr="005C0B48" w:rsidRDefault="005C7199" w:rsidP="005C7199">
      <w:pPr>
        <w:widowControl w:val="0"/>
        <w:numPr>
          <w:ilvl w:val="1"/>
          <w:numId w:val="1"/>
        </w:numPr>
        <w:spacing w:after="240"/>
        <w:outlineLvl w:val="1"/>
        <w:rPr>
          <w:lang w:val="es-ES_tradnl"/>
        </w:rPr>
      </w:pPr>
      <w:r w:rsidRPr="00EB6E29">
        <w:rPr>
          <w:lang w:val="es-ES_tradnl"/>
        </w:rPr>
        <w:t xml:space="preserve">Solicitar </w:t>
      </w:r>
      <w:r w:rsidRPr="002F7015">
        <w:rPr>
          <w:lang w:val="es-ES_tradnl"/>
        </w:rPr>
        <w:t xml:space="preserve">a la Secretaría </w:t>
      </w:r>
      <w:r>
        <w:rPr>
          <w:lang w:val="es-ES_tradnl"/>
        </w:rPr>
        <w:t xml:space="preserve">continuar el proceso de consultas e intercambio de </w:t>
      </w:r>
      <w:r w:rsidRPr="002F7015">
        <w:rPr>
          <w:lang w:val="es-ES_tradnl"/>
        </w:rPr>
        <w:t xml:space="preserve">información con las Secretarías del Fondo para el Medio Ambiente Mundial, el Fondo Verde para el Clima y </w:t>
      </w:r>
      <w:r w:rsidRPr="00436E27">
        <w:rPr>
          <w:lang w:val="es-ES_tradnl"/>
        </w:rPr>
        <w:t>la banca multilateral y de desarrollo regional</w:t>
      </w:r>
      <w:r w:rsidRPr="002F7015">
        <w:rPr>
          <w:lang w:val="es-ES_tradnl"/>
        </w:rPr>
        <w:t xml:space="preserve"> sobre proyectos, políticas y modalidades de financiamiento para mantener y/o </w:t>
      </w:r>
      <w:r>
        <w:rPr>
          <w:lang w:val="es-ES_tradnl"/>
        </w:rPr>
        <w:t>potenciar</w:t>
      </w:r>
      <w:r w:rsidRPr="002F7015">
        <w:rPr>
          <w:lang w:val="es-ES_tradnl"/>
        </w:rPr>
        <w:t xml:space="preserve"> la eficiencia energética </w:t>
      </w:r>
      <w:r>
        <w:rPr>
          <w:lang w:val="es-ES_tradnl"/>
        </w:rPr>
        <w:t>durante la reducción de HFC</w:t>
      </w:r>
      <w:r w:rsidRPr="002F7015">
        <w:rPr>
          <w:lang w:val="es-ES_tradnl"/>
        </w:rPr>
        <w:t xml:space="preserve">, </w:t>
      </w:r>
      <w:r>
        <w:rPr>
          <w:lang w:val="es-ES_tradnl"/>
        </w:rPr>
        <w:t xml:space="preserve">e informar </w:t>
      </w:r>
      <w:r w:rsidRPr="002F7015">
        <w:rPr>
          <w:lang w:val="es-ES_tradnl"/>
        </w:rPr>
        <w:t xml:space="preserve">anualmente al Comité Ejecutivo </w:t>
      </w:r>
      <w:r w:rsidRPr="00DE2FBD">
        <w:rPr>
          <w:lang w:val="es-ES_tradnl"/>
        </w:rPr>
        <w:t>todo nuevo antecedente al respecto como parte de las actividades de la Secretaría</w:t>
      </w:r>
      <w:r w:rsidRPr="002F7015">
        <w:rPr>
          <w:lang w:val="es-ES_tradnl"/>
        </w:rPr>
        <w:t>; y</w:t>
      </w:r>
    </w:p>
    <w:p w14:paraId="4B77D8AD" w14:textId="77777777" w:rsidR="005C7199" w:rsidRPr="00AD0831" w:rsidRDefault="005C7199" w:rsidP="005C7199">
      <w:pPr>
        <w:widowControl w:val="0"/>
        <w:numPr>
          <w:ilvl w:val="1"/>
          <w:numId w:val="1"/>
        </w:numPr>
        <w:spacing w:after="240"/>
        <w:outlineLvl w:val="1"/>
        <w:rPr>
          <w:lang w:val="es-ES_tradnl"/>
        </w:rPr>
      </w:pPr>
      <w:r w:rsidRPr="00AD0831">
        <w:rPr>
          <w:lang w:val="es-ES_tradnl"/>
        </w:rPr>
        <w:t xml:space="preserve">Invitar a los organismos bilaterales y de ejecución a </w:t>
      </w:r>
      <w:r>
        <w:rPr>
          <w:lang w:val="es-ES_tradnl"/>
        </w:rPr>
        <w:t xml:space="preserve">fortalecer </w:t>
      </w:r>
      <w:r w:rsidRPr="00AD0831">
        <w:rPr>
          <w:lang w:val="es-ES_tradnl"/>
        </w:rPr>
        <w:t xml:space="preserve">la colaboración y </w:t>
      </w:r>
      <w:r>
        <w:rPr>
          <w:lang w:val="es-ES_tradnl"/>
        </w:rPr>
        <w:t xml:space="preserve">la </w:t>
      </w:r>
      <w:r w:rsidRPr="00AD0831">
        <w:rPr>
          <w:lang w:val="es-ES_tradnl"/>
        </w:rPr>
        <w:t xml:space="preserve">comunicación </w:t>
      </w:r>
      <w:r>
        <w:rPr>
          <w:lang w:val="es-ES_tradnl"/>
        </w:rPr>
        <w:t>tanto interna</w:t>
      </w:r>
      <w:r w:rsidRPr="008A553F">
        <w:rPr>
          <w:lang w:val="es-ES_tradnl"/>
        </w:rPr>
        <w:t xml:space="preserve"> </w:t>
      </w:r>
      <w:r>
        <w:rPr>
          <w:lang w:val="es-ES_tradnl"/>
        </w:rPr>
        <w:t xml:space="preserve">como </w:t>
      </w:r>
      <w:r w:rsidRPr="00AD0831">
        <w:rPr>
          <w:lang w:val="es-ES_tradnl"/>
        </w:rPr>
        <w:t xml:space="preserve">entre sus respectivos entes coordinadores nacionales </w:t>
      </w:r>
      <w:r>
        <w:rPr>
          <w:lang w:val="es-ES_tradnl"/>
        </w:rPr>
        <w:t xml:space="preserve">a fin de considerar </w:t>
      </w:r>
      <w:r w:rsidRPr="00AD0831">
        <w:rPr>
          <w:lang w:val="es-ES_tradnl"/>
        </w:rPr>
        <w:t xml:space="preserve">las actividades </w:t>
      </w:r>
      <w:r>
        <w:rPr>
          <w:lang w:val="es-ES_tradnl"/>
        </w:rPr>
        <w:t xml:space="preserve">relativas a los </w:t>
      </w:r>
      <w:r w:rsidRPr="00AD0831">
        <w:rPr>
          <w:lang w:val="es-ES_tradnl"/>
        </w:rPr>
        <w:t xml:space="preserve">HFC y </w:t>
      </w:r>
      <w:r>
        <w:rPr>
          <w:lang w:val="es-ES_tradnl"/>
        </w:rPr>
        <w:t xml:space="preserve">la </w:t>
      </w:r>
      <w:r w:rsidRPr="00AD0831">
        <w:rPr>
          <w:lang w:val="es-ES_tradnl"/>
        </w:rPr>
        <w:t xml:space="preserve">eficiencia energética </w:t>
      </w:r>
      <w:r>
        <w:rPr>
          <w:lang w:val="es-ES_tradnl"/>
        </w:rPr>
        <w:t>durante la reducción de HFC</w:t>
      </w:r>
      <w:r w:rsidRPr="00AD0831">
        <w:rPr>
          <w:lang w:val="es-ES_tradnl"/>
        </w:rPr>
        <w:t xml:space="preserve"> a la hora de identificar proyectos con objetivos similares que </w:t>
      </w:r>
      <w:r>
        <w:rPr>
          <w:lang w:val="es-ES_tradnl"/>
        </w:rPr>
        <w:t>pudieran</w:t>
      </w:r>
      <w:r w:rsidRPr="00AD0831">
        <w:rPr>
          <w:lang w:val="es-ES_tradnl"/>
        </w:rPr>
        <w:t xml:space="preserve"> ser financiados por otras fuentes de financiamiento.</w:t>
      </w:r>
    </w:p>
    <w:p w14:paraId="4FC043DB" w14:textId="77777777" w:rsidR="005C7199" w:rsidRPr="002638A5" w:rsidRDefault="005C7199" w:rsidP="005C7199">
      <w:pPr>
        <w:pStyle w:val="Heading1"/>
        <w:numPr>
          <w:ilvl w:val="0"/>
          <w:numId w:val="0"/>
        </w:numPr>
        <w:rPr>
          <w:lang w:val="es-ES_tradnl"/>
        </w:rPr>
        <w:sectPr w:rsidR="005C7199" w:rsidRPr="002638A5" w:rsidSect="001B11AB">
          <w:footnotePr>
            <w:numRestart w:val="eachSect"/>
          </w:footnotePr>
          <w:type w:val="continuous"/>
          <w:pgSz w:w="12240" w:h="15840" w:code="1"/>
          <w:pgMar w:top="720" w:right="1440" w:bottom="864" w:left="1440" w:header="720" w:footer="475" w:gutter="0"/>
          <w:cols w:space="720"/>
          <w:titlePg/>
        </w:sectPr>
      </w:pPr>
    </w:p>
    <w:p w14:paraId="1DF80EB0" w14:textId="77777777" w:rsidR="005C7199" w:rsidRPr="004D5C1B" w:rsidRDefault="005C7199" w:rsidP="005C7199">
      <w:pPr>
        <w:jc w:val="center"/>
        <w:rPr>
          <w:rFonts w:eastAsiaTheme="minorEastAsia"/>
          <w:b/>
          <w:bCs/>
          <w:lang w:val="en-US"/>
        </w:rPr>
      </w:pPr>
      <w:r w:rsidRPr="004D5C1B">
        <w:rPr>
          <w:rFonts w:eastAsiaTheme="minorEastAsia"/>
          <w:b/>
          <w:bCs/>
          <w:lang w:val="en-US"/>
        </w:rPr>
        <w:lastRenderedPageBreak/>
        <w:t>Annex</w:t>
      </w:r>
    </w:p>
    <w:p w14:paraId="50583F84" w14:textId="77777777" w:rsidR="005C7199" w:rsidRPr="004D5C1B" w:rsidRDefault="005C7199" w:rsidP="005C7199">
      <w:pPr>
        <w:jc w:val="center"/>
        <w:rPr>
          <w:rFonts w:eastAsiaTheme="minorEastAsia"/>
          <w:b/>
          <w:bCs/>
          <w:lang w:val="en-US"/>
        </w:rPr>
      </w:pPr>
    </w:p>
    <w:p w14:paraId="64899307" w14:textId="77777777" w:rsidR="005C7199" w:rsidRPr="004D5C1B" w:rsidRDefault="005C7199" w:rsidP="005C7199">
      <w:pPr>
        <w:jc w:val="center"/>
        <w:rPr>
          <w:rFonts w:eastAsiaTheme="minorEastAsia"/>
          <w:b/>
          <w:bCs/>
          <w:lang w:val="en-US"/>
        </w:rPr>
      </w:pPr>
      <w:r w:rsidRPr="004D5C1B">
        <w:rPr>
          <w:rFonts w:eastAsiaTheme="minorEastAsia"/>
          <w:b/>
          <w:bCs/>
          <w:lang w:val="en-US"/>
        </w:rPr>
        <w:t xml:space="preserve">LIST OF PERSONS IN DIFFERENT FUNDING AND FINANCIAL INSTITUTIONS </w:t>
      </w:r>
    </w:p>
    <w:p w14:paraId="0CDA58D9" w14:textId="77777777" w:rsidR="005C7199" w:rsidRPr="004D5C1B" w:rsidRDefault="005C7199" w:rsidP="005C7199">
      <w:pPr>
        <w:jc w:val="center"/>
        <w:rPr>
          <w:rFonts w:eastAsiaTheme="minorEastAsia"/>
          <w:b/>
          <w:bCs/>
          <w:lang w:val="en-US"/>
        </w:rPr>
      </w:pPr>
      <w:r w:rsidRPr="004D5C1B">
        <w:rPr>
          <w:rFonts w:eastAsiaTheme="minorEastAsia"/>
          <w:b/>
          <w:bCs/>
          <w:lang w:val="en-US"/>
        </w:rPr>
        <w:t>WITH WHOM DISCUSSIONS WERE HELD</w:t>
      </w:r>
    </w:p>
    <w:p w14:paraId="2F8F467D" w14:textId="77777777" w:rsidR="005C7199" w:rsidRPr="004D5C1B" w:rsidRDefault="005C7199" w:rsidP="005C7199">
      <w:pPr>
        <w:jc w:val="left"/>
        <w:rPr>
          <w:rFonts w:asciiTheme="minorHAnsi" w:eastAsiaTheme="minorEastAsia" w:hAnsiTheme="minorHAnsi" w:cstheme="minorBidi"/>
          <w:lang w:val="en-US"/>
        </w:rPr>
      </w:pPr>
    </w:p>
    <w:p w14:paraId="268FF218" w14:textId="77777777" w:rsidR="005C7199" w:rsidRPr="004D5C1B" w:rsidRDefault="005C7199" w:rsidP="005C7199">
      <w:pPr>
        <w:jc w:val="left"/>
        <w:rPr>
          <w:rFonts w:asciiTheme="minorHAnsi" w:eastAsiaTheme="minorEastAsia" w:hAnsiTheme="minorHAnsi" w:cstheme="minorBidi"/>
          <w:lang w:val="en-US"/>
        </w:rPr>
      </w:pPr>
    </w:p>
    <w:p w14:paraId="7B473D89" w14:textId="77777777" w:rsidR="005C7199" w:rsidRPr="004D5C1B" w:rsidRDefault="005C7199" w:rsidP="005C7199">
      <w:pPr>
        <w:jc w:val="left"/>
        <w:rPr>
          <w:rFonts w:eastAsiaTheme="minorEastAsia"/>
          <w:b/>
          <w:bCs/>
          <w:lang w:val="en-US"/>
        </w:rPr>
      </w:pPr>
      <w:r w:rsidRPr="004D5C1B">
        <w:rPr>
          <w:rFonts w:eastAsiaTheme="minorEastAsia"/>
          <w:b/>
          <w:bCs/>
          <w:lang w:val="en-US"/>
        </w:rPr>
        <w:t>Green Climate Fund (GCF)</w:t>
      </w:r>
    </w:p>
    <w:p w14:paraId="7710A129" w14:textId="77777777" w:rsidR="005C7199" w:rsidRPr="004D5C1B" w:rsidRDefault="005C7199" w:rsidP="005C7199">
      <w:pPr>
        <w:jc w:val="left"/>
        <w:rPr>
          <w:rFonts w:asciiTheme="minorHAnsi" w:eastAsiaTheme="minorEastAsia" w:hAnsiTheme="minorHAnsi" w:cstheme="minorBidi"/>
          <w:lang w:val="en-US"/>
        </w:rPr>
      </w:pPr>
    </w:p>
    <w:p w14:paraId="54038D6A"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 xml:space="preserve">Juan P. </w:t>
      </w:r>
      <w:proofErr w:type="spellStart"/>
      <w:r w:rsidRPr="004D5C1B">
        <w:rPr>
          <w:rFonts w:eastAsiaTheme="minorEastAsia"/>
          <w:lang w:val="en-US"/>
        </w:rPr>
        <w:t>Hoffmaister</w:t>
      </w:r>
      <w:proofErr w:type="spellEnd"/>
    </w:p>
    <w:p w14:paraId="27550E86"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Multilateral Governance Manager</w:t>
      </w:r>
    </w:p>
    <w:p w14:paraId="051AFD8E"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Office of Governance Affairs</w:t>
      </w:r>
    </w:p>
    <w:p w14:paraId="777DE003" w14:textId="77777777" w:rsidR="005C7199" w:rsidRPr="004D5C1B" w:rsidRDefault="005C7199" w:rsidP="005C7199">
      <w:pPr>
        <w:autoSpaceDE w:val="0"/>
        <w:autoSpaceDN w:val="0"/>
        <w:adjustRightInd w:val="0"/>
        <w:jc w:val="left"/>
        <w:rPr>
          <w:rFonts w:eastAsiaTheme="minorEastAsia"/>
          <w:lang w:val="en-US"/>
        </w:rPr>
      </w:pPr>
    </w:p>
    <w:p w14:paraId="3307D278"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 xml:space="preserve">Alisher </w:t>
      </w:r>
      <w:proofErr w:type="spellStart"/>
      <w:r w:rsidRPr="004D5C1B">
        <w:rPr>
          <w:rFonts w:eastAsiaTheme="minorEastAsia"/>
          <w:lang w:val="en-US"/>
        </w:rPr>
        <w:t>Mamadzhanov</w:t>
      </w:r>
      <w:proofErr w:type="spellEnd"/>
      <w:r w:rsidRPr="004D5C1B">
        <w:rPr>
          <w:rFonts w:eastAsiaTheme="minorEastAsia"/>
          <w:lang w:val="en-US"/>
        </w:rPr>
        <w:t xml:space="preserve"> (PhD)</w:t>
      </w:r>
    </w:p>
    <w:p w14:paraId="4E221757"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Climate Policy and Governance Specialist</w:t>
      </w:r>
    </w:p>
    <w:p w14:paraId="0CE644F7"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Office of Governance Affairs</w:t>
      </w:r>
    </w:p>
    <w:p w14:paraId="78F081D5" w14:textId="77777777" w:rsidR="005C7199" w:rsidRPr="004D5C1B" w:rsidRDefault="005C7199" w:rsidP="005C7199">
      <w:pPr>
        <w:jc w:val="left"/>
        <w:rPr>
          <w:rFonts w:asciiTheme="minorHAnsi" w:eastAsiaTheme="minorEastAsia" w:hAnsiTheme="minorHAnsi" w:cstheme="minorBidi"/>
          <w:lang w:val="en-US"/>
        </w:rPr>
      </w:pPr>
    </w:p>
    <w:p w14:paraId="3DB1BADF" w14:textId="77777777" w:rsidR="005C7199" w:rsidRPr="004D5C1B" w:rsidRDefault="005C7199" w:rsidP="005C7199">
      <w:pPr>
        <w:jc w:val="left"/>
        <w:rPr>
          <w:rFonts w:eastAsiaTheme="minorEastAsia"/>
          <w:b/>
          <w:bCs/>
          <w:lang w:val="en-US"/>
        </w:rPr>
      </w:pPr>
      <w:r w:rsidRPr="004D5C1B">
        <w:rPr>
          <w:rFonts w:eastAsiaTheme="minorEastAsia"/>
          <w:b/>
          <w:bCs/>
          <w:lang w:val="en-US"/>
        </w:rPr>
        <w:t>Global Environment Facility (GEF)</w:t>
      </w:r>
    </w:p>
    <w:p w14:paraId="665AC577" w14:textId="77777777" w:rsidR="005C7199" w:rsidRPr="004D5C1B" w:rsidRDefault="005C7199" w:rsidP="005C7199">
      <w:pPr>
        <w:autoSpaceDE w:val="0"/>
        <w:autoSpaceDN w:val="0"/>
        <w:adjustRightInd w:val="0"/>
        <w:jc w:val="left"/>
        <w:rPr>
          <w:rFonts w:eastAsiaTheme="minorEastAsia"/>
          <w:lang w:val="en-US"/>
        </w:rPr>
      </w:pPr>
    </w:p>
    <w:p w14:paraId="435658DF"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Chizuru</w:t>
      </w:r>
      <w:r w:rsidRPr="004D5C1B">
        <w:rPr>
          <w:rFonts w:eastAsiaTheme="minorEastAsia"/>
          <w:lang w:val="en-US"/>
        </w:rPr>
        <w:tab/>
        <w:t xml:space="preserve"> Aoki</w:t>
      </w:r>
    </w:p>
    <w:p w14:paraId="629C3967"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Lead Environmental Specialist</w:t>
      </w:r>
    </w:p>
    <w:p w14:paraId="1E530ED2" w14:textId="77777777" w:rsidR="005C7199" w:rsidRPr="004D5C1B" w:rsidRDefault="005C7199" w:rsidP="005C7199">
      <w:pPr>
        <w:autoSpaceDE w:val="0"/>
        <w:autoSpaceDN w:val="0"/>
        <w:adjustRightInd w:val="0"/>
        <w:jc w:val="left"/>
        <w:rPr>
          <w:rFonts w:eastAsiaTheme="minorEastAsia"/>
          <w:lang w:val="en-US"/>
        </w:rPr>
      </w:pPr>
    </w:p>
    <w:p w14:paraId="736C3F11"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Filippo</w:t>
      </w:r>
      <w:r w:rsidRPr="004D5C1B">
        <w:rPr>
          <w:rFonts w:eastAsiaTheme="minorEastAsia"/>
          <w:lang w:val="en-US"/>
        </w:rPr>
        <w:tab/>
        <w:t xml:space="preserve">Berardi </w:t>
      </w:r>
    </w:p>
    <w:p w14:paraId="1ABC5289"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 xml:space="preserve">Senior Climate Change Specialist </w:t>
      </w:r>
    </w:p>
    <w:p w14:paraId="45B6FFDA" w14:textId="77777777" w:rsidR="005C7199" w:rsidRPr="004D5C1B" w:rsidRDefault="005C7199" w:rsidP="005C7199">
      <w:pPr>
        <w:autoSpaceDE w:val="0"/>
        <w:autoSpaceDN w:val="0"/>
        <w:adjustRightInd w:val="0"/>
        <w:jc w:val="left"/>
        <w:rPr>
          <w:rFonts w:eastAsiaTheme="minorEastAsia"/>
          <w:lang w:val="en-US"/>
        </w:rPr>
      </w:pPr>
    </w:p>
    <w:p w14:paraId="18821CDF"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 xml:space="preserve">Anil </w:t>
      </w:r>
      <w:proofErr w:type="spellStart"/>
      <w:r w:rsidRPr="004D5C1B">
        <w:rPr>
          <w:rFonts w:eastAsiaTheme="minorEastAsia"/>
          <w:lang w:val="en-US"/>
        </w:rPr>
        <w:t>Sookdeo</w:t>
      </w:r>
      <w:proofErr w:type="spellEnd"/>
      <w:r w:rsidRPr="004D5C1B">
        <w:rPr>
          <w:rFonts w:eastAsiaTheme="minorEastAsia"/>
          <w:lang w:val="en-US"/>
        </w:rPr>
        <w:t xml:space="preserve"> </w:t>
      </w:r>
    </w:p>
    <w:p w14:paraId="529A6636"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Senior Environmental Specialist</w:t>
      </w:r>
    </w:p>
    <w:p w14:paraId="084FFF3C" w14:textId="77777777" w:rsidR="005C7199" w:rsidRPr="004D5C1B" w:rsidRDefault="005C7199" w:rsidP="005C7199">
      <w:pPr>
        <w:autoSpaceDE w:val="0"/>
        <w:autoSpaceDN w:val="0"/>
        <w:adjustRightInd w:val="0"/>
        <w:jc w:val="left"/>
        <w:rPr>
          <w:rFonts w:eastAsiaTheme="minorEastAsia"/>
          <w:lang w:val="en-US"/>
        </w:rPr>
      </w:pPr>
    </w:p>
    <w:p w14:paraId="7FFF5D8F" w14:textId="77777777" w:rsidR="005C7199" w:rsidRPr="004D5C1B" w:rsidRDefault="005C7199" w:rsidP="005C7199">
      <w:pPr>
        <w:jc w:val="left"/>
        <w:rPr>
          <w:rFonts w:eastAsiaTheme="minorEastAsia"/>
          <w:b/>
          <w:bCs/>
          <w:lang w:val="en-US"/>
        </w:rPr>
      </w:pPr>
      <w:r w:rsidRPr="004D5C1B">
        <w:rPr>
          <w:rFonts w:eastAsiaTheme="minorEastAsia"/>
          <w:b/>
          <w:bCs/>
          <w:lang w:val="en-US"/>
        </w:rPr>
        <w:t>African Development Bank Group (AfDB)</w:t>
      </w:r>
    </w:p>
    <w:p w14:paraId="02B54312" w14:textId="77777777" w:rsidR="005C7199" w:rsidRPr="004D5C1B" w:rsidRDefault="005C7199" w:rsidP="005C7199">
      <w:pPr>
        <w:jc w:val="left"/>
        <w:rPr>
          <w:rFonts w:eastAsiaTheme="minorEastAsia"/>
          <w:b/>
          <w:bCs/>
          <w:lang w:val="en-US"/>
        </w:rPr>
      </w:pPr>
    </w:p>
    <w:p w14:paraId="7EDAB06C" w14:textId="77777777" w:rsidR="005C7199" w:rsidRPr="004D5C1B" w:rsidRDefault="005C7199" w:rsidP="005C7199">
      <w:pPr>
        <w:jc w:val="left"/>
        <w:rPr>
          <w:rFonts w:eastAsiaTheme="minorEastAsia"/>
          <w:lang w:val="en-US"/>
        </w:rPr>
      </w:pPr>
      <w:r w:rsidRPr="004D5C1B">
        <w:rPr>
          <w:rFonts w:eastAsiaTheme="minorEastAsia"/>
          <w:lang w:val="en-US"/>
        </w:rPr>
        <w:t xml:space="preserve">Luc </w:t>
      </w:r>
      <w:proofErr w:type="spellStart"/>
      <w:r w:rsidRPr="004D5C1B">
        <w:rPr>
          <w:rFonts w:eastAsiaTheme="minorEastAsia"/>
          <w:lang w:val="en-US"/>
        </w:rPr>
        <w:t>Tossou</w:t>
      </w:r>
      <w:proofErr w:type="spellEnd"/>
    </w:p>
    <w:p w14:paraId="26AF29DB" w14:textId="77777777" w:rsidR="005C7199" w:rsidRPr="004D5C1B" w:rsidRDefault="005C7199" w:rsidP="005C7199">
      <w:pPr>
        <w:jc w:val="left"/>
        <w:rPr>
          <w:rFonts w:eastAsiaTheme="minorEastAsia"/>
          <w:lang w:val="en-US"/>
        </w:rPr>
      </w:pPr>
      <w:r w:rsidRPr="004D5C1B">
        <w:rPr>
          <w:rFonts w:eastAsiaTheme="minorEastAsia"/>
          <w:lang w:val="en-US"/>
        </w:rPr>
        <w:t>Principal Investment Officer/Energy Efficiency Specialist</w:t>
      </w:r>
    </w:p>
    <w:p w14:paraId="28E58276" w14:textId="77777777" w:rsidR="005C7199" w:rsidRPr="004D5C1B" w:rsidRDefault="005C7199" w:rsidP="005C7199">
      <w:pPr>
        <w:jc w:val="left"/>
        <w:rPr>
          <w:rFonts w:eastAsiaTheme="minorEastAsia"/>
          <w:b/>
          <w:bCs/>
          <w:lang w:val="en-US"/>
        </w:rPr>
      </w:pPr>
    </w:p>
    <w:p w14:paraId="07CAC2C9" w14:textId="77777777" w:rsidR="005C7199" w:rsidRPr="004D5C1B" w:rsidRDefault="005C7199" w:rsidP="005C7199">
      <w:pPr>
        <w:jc w:val="left"/>
        <w:rPr>
          <w:rFonts w:eastAsiaTheme="minorEastAsia"/>
          <w:b/>
          <w:bCs/>
          <w:lang w:val="en-US"/>
        </w:rPr>
      </w:pPr>
      <w:r w:rsidRPr="004D5C1B">
        <w:rPr>
          <w:rFonts w:eastAsiaTheme="minorEastAsia"/>
          <w:b/>
          <w:bCs/>
          <w:lang w:val="en-US"/>
        </w:rPr>
        <w:t>Asian Development Bank (ADB)</w:t>
      </w:r>
    </w:p>
    <w:p w14:paraId="089F4B4D" w14:textId="77777777" w:rsidR="005C7199" w:rsidRPr="004D5C1B" w:rsidRDefault="005C7199" w:rsidP="005C7199">
      <w:pPr>
        <w:jc w:val="left"/>
        <w:rPr>
          <w:rFonts w:eastAsiaTheme="minorEastAsia"/>
          <w:lang w:val="en-US"/>
        </w:rPr>
      </w:pPr>
    </w:p>
    <w:p w14:paraId="621877E0" w14:textId="77777777" w:rsidR="005C7199" w:rsidRPr="004D5C1B" w:rsidRDefault="005C7199" w:rsidP="005C7199">
      <w:pPr>
        <w:rPr>
          <w:lang w:val="en-US"/>
        </w:rPr>
      </w:pPr>
      <w:r w:rsidRPr="004D5C1B">
        <w:rPr>
          <w:lang w:val="en-US"/>
        </w:rPr>
        <w:t xml:space="preserve">Bruno Carrasco </w:t>
      </w:r>
    </w:p>
    <w:p w14:paraId="5FBBC156" w14:textId="77777777" w:rsidR="005C7199" w:rsidRPr="004D5C1B" w:rsidRDefault="005C7199" w:rsidP="005C7199">
      <w:pPr>
        <w:rPr>
          <w:lang w:val="en-US"/>
        </w:rPr>
      </w:pPr>
      <w:r w:rsidRPr="004D5C1B">
        <w:rPr>
          <w:lang w:val="en-US"/>
        </w:rPr>
        <w:t>Director General for Sustainable Development and Climate Change</w:t>
      </w:r>
    </w:p>
    <w:p w14:paraId="40F4EED6" w14:textId="77777777" w:rsidR="005C7199" w:rsidRPr="004D5C1B" w:rsidRDefault="005C7199" w:rsidP="005C7199">
      <w:pPr>
        <w:rPr>
          <w:lang w:val="en-US"/>
        </w:rPr>
      </w:pPr>
    </w:p>
    <w:p w14:paraId="0F7B657B" w14:textId="77777777" w:rsidR="005C7199" w:rsidRPr="004D5C1B" w:rsidRDefault="005C7199" w:rsidP="005C7199">
      <w:pPr>
        <w:rPr>
          <w:lang w:val="en-US"/>
        </w:rPr>
      </w:pPr>
      <w:r w:rsidRPr="004D5C1B">
        <w:rPr>
          <w:lang w:val="en-US"/>
        </w:rPr>
        <w:t>Virendra Duggal</w:t>
      </w:r>
    </w:p>
    <w:p w14:paraId="0BF0DC14" w14:textId="77777777" w:rsidR="005C7199" w:rsidRPr="004D5C1B" w:rsidRDefault="005C7199" w:rsidP="005C7199">
      <w:pPr>
        <w:rPr>
          <w:lang w:val="en-US"/>
        </w:rPr>
      </w:pPr>
      <w:r w:rsidRPr="004D5C1B">
        <w:rPr>
          <w:lang w:val="en-US"/>
        </w:rPr>
        <w:t>Principal Climate Change Specialist, Sustainable Development and Climate Change</w:t>
      </w:r>
    </w:p>
    <w:p w14:paraId="3237AE2E" w14:textId="77777777" w:rsidR="005C7199" w:rsidRPr="004D5C1B" w:rsidRDefault="005C7199" w:rsidP="005C7199">
      <w:pPr>
        <w:jc w:val="left"/>
        <w:rPr>
          <w:rFonts w:eastAsiaTheme="minorEastAsia"/>
          <w:lang w:val="en-US"/>
        </w:rPr>
      </w:pPr>
    </w:p>
    <w:p w14:paraId="1D21D60E" w14:textId="77777777" w:rsidR="005C7199" w:rsidRPr="004D5C1B" w:rsidRDefault="005C7199" w:rsidP="005C7199">
      <w:pPr>
        <w:jc w:val="left"/>
        <w:rPr>
          <w:rFonts w:eastAsiaTheme="minorEastAsia"/>
          <w:b/>
          <w:bCs/>
          <w:lang w:val="en-US"/>
        </w:rPr>
      </w:pPr>
      <w:r w:rsidRPr="004D5C1B">
        <w:rPr>
          <w:rFonts w:eastAsiaTheme="minorEastAsia"/>
          <w:b/>
          <w:bCs/>
          <w:lang w:val="en-US"/>
        </w:rPr>
        <w:t>European Bank for Reconstruction and Development (EBRD)</w:t>
      </w:r>
    </w:p>
    <w:p w14:paraId="361DAB88" w14:textId="77777777" w:rsidR="005C7199" w:rsidRPr="004D5C1B" w:rsidRDefault="005C7199" w:rsidP="005C7199">
      <w:pPr>
        <w:jc w:val="left"/>
        <w:rPr>
          <w:rFonts w:eastAsiaTheme="minorEastAsia"/>
          <w:lang w:val="en-US"/>
        </w:rPr>
      </w:pPr>
    </w:p>
    <w:p w14:paraId="2B4A4F15" w14:textId="77777777" w:rsidR="005C7199" w:rsidRPr="004D5C1B" w:rsidRDefault="005C7199" w:rsidP="005C7199">
      <w:pPr>
        <w:jc w:val="left"/>
        <w:rPr>
          <w:rFonts w:eastAsiaTheme="minorEastAsia"/>
          <w:lang w:val="en-US"/>
        </w:rPr>
      </w:pPr>
      <w:r w:rsidRPr="004D5C1B">
        <w:rPr>
          <w:rFonts w:eastAsiaTheme="minorEastAsia"/>
          <w:lang w:val="en-US"/>
        </w:rPr>
        <w:t>Jan-Willem van de Ven</w:t>
      </w:r>
    </w:p>
    <w:p w14:paraId="5CC8A7D4" w14:textId="77777777" w:rsidR="005C7199" w:rsidRPr="004D5C1B" w:rsidRDefault="005C7199" w:rsidP="005C7199">
      <w:pPr>
        <w:jc w:val="left"/>
        <w:rPr>
          <w:rFonts w:eastAsiaTheme="minorEastAsia"/>
          <w:lang w:val="en-US"/>
        </w:rPr>
      </w:pPr>
      <w:r w:rsidRPr="004D5C1B">
        <w:rPr>
          <w:rFonts w:eastAsiaTheme="minorEastAsia"/>
          <w:lang w:val="en-US"/>
        </w:rPr>
        <w:t>Associate Director, Energy Efficiency and Climate Change</w:t>
      </w:r>
    </w:p>
    <w:p w14:paraId="18DB49A2" w14:textId="77777777" w:rsidR="005C7199" w:rsidRDefault="005C7199" w:rsidP="005C7199">
      <w:pPr>
        <w:jc w:val="left"/>
        <w:rPr>
          <w:rFonts w:eastAsiaTheme="minorEastAsia"/>
          <w:lang w:val="en-US"/>
        </w:rPr>
      </w:pPr>
    </w:p>
    <w:p w14:paraId="2FA4889F" w14:textId="77777777" w:rsidR="005C7199" w:rsidRDefault="005C7199" w:rsidP="005C7199">
      <w:pPr>
        <w:rPr>
          <w:rFonts w:eastAsiaTheme="minorEastAsia"/>
          <w:lang w:val="en-US"/>
        </w:rPr>
      </w:pPr>
    </w:p>
    <w:p w14:paraId="5619FB26" w14:textId="77777777" w:rsidR="005C7199" w:rsidRDefault="005C7199" w:rsidP="005C7199">
      <w:pPr>
        <w:tabs>
          <w:tab w:val="left" w:pos="2625"/>
        </w:tabs>
        <w:rPr>
          <w:rFonts w:eastAsiaTheme="minorEastAsia"/>
          <w:lang w:val="en-US"/>
        </w:rPr>
      </w:pPr>
      <w:r>
        <w:rPr>
          <w:rFonts w:eastAsiaTheme="minorEastAsia"/>
          <w:lang w:val="en-US"/>
        </w:rPr>
        <w:tab/>
      </w:r>
    </w:p>
    <w:p w14:paraId="3DC4D445" w14:textId="77777777" w:rsidR="005C7199" w:rsidRPr="004D5C1B" w:rsidRDefault="005C7199" w:rsidP="005C7199">
      <w:pPr>
        <w:keepNext/>
        <w:jc w:val="left"/>
        <w:rPr>
          <w:rFonts w:eastAsiaTheme="minorEastAsia"/>
          <w:b/>
          <w:bCs/>
          <w:lang w:val="en-US"/>
        </w:rPr>
      </w:pPr>
      <w:r w:rsidRPr="004D5C1B">
        <w:rPr>
          <w:rFonts w:eastAsiaTheme="minorEastAsia"/>
          <w:b/>
          <w:bCs/>
          <w:lang w:val="en-US"/>
        </w:rPr>
        <w:lastRenderedPageBreak/>
        <w:t>Inter-American Development Bank (IDB)</w:t>
      </w:r>
    </w:p>
    <w:p w14:paraId="43103162" w14:textId="77777777" w:rsidR="005C7199" w:rsidRPr="004D5C1B" w:rsidRDefault="005C7199" w:rsidP="005C7199">
      <w:pPr>
        <w:keepNext/>
        <w:jc w:val="left"/>
        <w:rPr>
          <w:rFonts w:eastAsiaTheme="minorEastAsia"/>
          <w:b/>
          <w:bCs/>
          <w:lang w:val="en-US"/>
        </w:rPr>
      </w:pPr>
    </w:p>
    <w:p w14:paraId="5F436008" w14:textId="77777777" w:rsidR="005C7199" w:rsidRPr="00E074E1" w:rsidRDefault="005C7199" w:rsidP="005C7199">
      <w:pPr>
        <w:keepNext/>
        <w:jc w:val="left"/>
        <w:rPr>
          <w:rFonts w:eastAsiaTheme="minorEastAsia"/>
        </w:rPr>
      </w:pPr>
      <w:proofErr w:type="spellStart"/>
      <w:r w:rsidRPr="00E074E1">
        <w:rPr>
          <w:rFonts w:eastAsiaTheme="minorEastAsia"/>
        </w:rPr>
        <w:t>Jose</w:t>
      </w:r>
      <w:proofErr w:type="spellEnd"/>
      <w:r w:rsidRPr="00E074E1">
        <w:rPr>
          <w:rFonts w:eastAsiaTheme="minorEastAsia"/>
        </w:rPr>
        <w:t xml:space="preserve"> Antonio </w:t>
      </w:r>
      <w:proofErr w:type="spellStart"/>
      <w:r w:rsidRPr="00E074E1">
        <w:rPr>
          <w:rFonts w:eastAsiaTheme="minorEastAsia"/>
        </w:rPr>
        <w:t>Urteaga</w:t>
      </w:r>
      <w:proofErr w:type="spellEnd"/>
      <w:r w:rsidRPr="00E074E1">
        <w:rPr>
          <w:rFonts w:eastAsiaTheme="minorEastAsia"/>
        </w:rPr>
        <w:t xml:space="preserve"> Dufour </w:t>
      </w:r>
    </w:p>
    <w:p w14:paraId="36C7EE2B" w14:textId="77777777" w:rsidR="005C7199" w:rsidRPr="00E074E1" w:rsidRDefault="005C7199" w:rsidP="005C7199">
      <w:pPr>
        <w:keepNext/>
        <w:jc w:val="left"/>
        <w:rPr>
          <w:rFonts w:eastAsiaTheme="minorEastAsia"/>
        </w:rPr>
      </w:pPr>
      <w:r w:rsidRPr="00E074E1">
        <w:rPr>
          <w:rFonts w:eastAsiaTheme="minorEastAsia"/>
        </w:rPr>
        <w:t xml:space="preserve">Senior Energy </w:t>
      </w:r>
      <w:proofErr w:type="spellStart"/>
      <w:r w:rsidRPr="00E074E1">
        <w:rPr>
          <w:rFonts w:eastAsiaTheme="minorEastAsia"/>
        </w:rPr>
        <w:t>Specialist</w:t>
      </w:r>
      <w:proofErr w:type="spellEnd"/>
    </w:p>
    <w:p w14:paraId="2F08CA9A" w14:textId="77777777" w:rsidR="005C7199" w:rsidRPr="00E074E1" w:rsidRDefault="005C7199" w:rsidP="005C7199">
      <w:pPr>
        <w:keepNext/>
        <w:jc w:val="left"/>
        <w:rPr>
          <w:rFonts w:eastAsiaTheme="minorEastAsia"/>
          <w:b/>
          <w:bCs/>
        </w:rPr>
      </w:pPr>
    </w:p>
    <w:p w14:paraId="7F514DC2" w14:textId="77777777" w:rsidR="005C7199" w:rsidRPr="004D5C1B" w:rsidRDefault="005C7199" w:rsidP="005C7199">
      <w:pPr>
        <w:keepNext/>
        <w:jc w:val="left"/>
        <w:rPr>
          <w:rFonts w:eastAsiaTheme="minorEastAsia"/>
          <w:lang w:val="en-US"/>
        </w:rPr>
      </w:pPr>
      <w:r w:rsidRPr="004D5C1B">
        <w:rPr>
          <w:rFonts w:eastAsiaTheme="minorEastAsia"/>
          <w:lang w:val="en-US"/>
        </w:rPr>
        <w:t>Roberto G. Aiello</w:t>
      </w:r>
    </w:p>
    <w:p w14:paraId="6D21072E" w14:textId="77777777" w:rsidR="005C7199" w:rsidRPr="004D5C1B" w:rsidRDefault="005C7199" w:rsidP="005C7199">
      <w:pPr>
        <w:keepNext/>
        <w:jc w:val="left"/>
        <w:rPr>
          <w:rFonts w:eastAsiaTheme="minorEastAsia"/>
          <w:lang w:val="en-US"/>
        </w:rPr>
      </w:pPr>
      <w:r w:rsidRPr="004D5C1B">
        <w:rPr>
          <w:rFonts w:eastAsiaTheme="minorEastAsia"/>
          <w:lang w:val="en-US"/>
        </w:rPr>
        <w:t>Principal Regional Energy Specialist</w:t>
      </w:r>
    </w:p>
    <w:p w14:paraId="271D6BB8" w14:textId="77777777" w:rsidR="005C7199" w:rsidRPr="004D5C1B" w:rsidRDefault="005C7199" w:rsidP="005C7199">
      <w:pPr>
        <w:keepNext/>
        <w:jc w:val="left"/>
        <w:rPr>
          <w:rFonts w:eastAsiaTheme="minorEastAsia"/>
          <w:b/>
          <w:bCs/>
          <w:lang w:val="en-US"/>
        </w:rPr>
      </w:pPr>
    </w:p>
    <w:p w14:paraId="2EBA3D00" w14:textId="77777777" w:rsidR="005C7199" w:rsidRPr="004D5C1B" w:rsidRDefault="005C7199" w:rsidP="005C7199">
      <w:pPr>
        <w:jc w:val="left"/>
        <w:rPr>
          <w:rFonts w:eastAsiaTheme="minorEastAsia"/>
          <w:b/>
          <w:bCs/>
          <w:lang w:val="en-US"/>
        </w:rPr>
      </w:pPr>
      <w:r w:rsidRPr="004D5C1B">
        <w:rPr>
          <w:rFonts w:eastAsiaTheme="minorEastAsia"/>
          <w:b/>
          <w:bCs/>
          <w:lang w:val="en-US"/>
        </w:rPr>
        <w:t>World Bank Group (WB)</w:t>
      </w:r>
    </w:p>
    <w:p w14:paraId="39C2E398" w14:textId="77777777" w:rsidR="005C7199" w:rsidRPr="004D5C1B" w:rsidRDefault="005C7199" w:rsidP="005C7199">
      <w:pPr>
        <w:rPr>
          <w:lang w:val="en-US"/>
        </w:rPr>
      </w:pPr>
    </w:p>
    <w:p w14:paraId="04A219B6" w14:textId="77777777" w:rsidR="005C7199" w:rsidRPr="004D5C1B" w:rsidRDefault="005C7199" w:rsidP="005C7199">
      <w:pPr>
        <w:rPr>
          <w:lang w:val="en-US"/>
        </w:rPr>
      </w:pPr>
      <w:r w:rsidRPr="004D5C1B">
        <w:rPr>
          <w:lang w:val="en-US"/>
        </w:rPr>
        <w:t xml:space="preserve">Angela Armstrong </w:t>
      </w:r>
    </w:p>
    <w:p w14:paraId="59C10646" w14:textId="77777777" w:rsidR="005C7199" w:rsidRPr="004D5C1B" w:rsidRDefault="005C7199" w:rsidP="005C7199">
      <w:pPr>
        <w:rPr>
          <w:lang w:val="en-US"/>
        </w:rPr>
      </w:pPr>
      <w:r w:rsidRPr="004D5C1B">
        <w:rPr>
          <w:lang w:val="en-US"/>
        </w:rPr>
        <w:t xml:space="preserve">Program Manager </w:t>
      </w:r>
    </w:p>
    <w:p w14:paraId="5D1A9D3F" w14:textId="77777777" w:rsidR="005C7199" w:rsidRPr="004D5C1B" w:rsidRDefault="005C7199" w:rsidP="005C7199">
      <w:pPr>
        <w:jc w:val="left"/>
        <w:rPr>
          <w:lang w:val="en-US"/>
        </w:rPr>
      </w:pPr>
    </w:p>
    <w:p w14:paraId="610F505A" w14:textId="77777777" w:rsidR="005C7199" w:rsidRPr="004D5C1B" w:rsidRDefault="005C7199" w:rsidP="005C7199">
      <w:pPr>
        <w:rPr>
          <w:lang w:val="en-US"/>
        </w:rPr>
      </w:pPr>
      <w:r w:rsidRPr="004D5C1B">
        <w:rPr>
          <w:lang w:val="en-US"/>
        </w:rPr>
        <w:t>Mary Ellen Foley</w:t>
      </w:r>
    </w:p>
    <w:p w14:paraId="238A7E10" w14:textId="77777777" w:rsidR="005C7199" w:rsidRPr="004D5C1B" w:rsidRDefault="005C7199" w:rsidP="005C7199">
      <w:pPr>
        <w:rPr>
          <w:lang w:val="en-US"/>
        </w:rPr>
      </w:pPr>
      <w:r w:rsidRPr="004D5C1B">
        <w:rPr>
          <w:lang w:val="en-US"/>
        </w:rPr>
        <w:t>Senior Environmental Specialist</w:t>
      </w:r>
    </w:p>
    <w:p w14:paraId="1312FED6" w14:textId="77777777" w:rsidR="005C7199" w:rsidRPr="004D5C1B" w:rsidRDefault="005C7199" w:rsidP="005C7199">
      <w:pPr>
        <w:rPr>
          <w:lang w:val="en-US"/>
        </w:rPr>
      </w:pPr>
      <w:r w:rsidRPr="004D5C1B">
        <w:rPr>
          <w:lang w:val="en-US"/>
        </w:rPr>
        <w:t xml:space="preserve">Environment, Natural Resources and Blue Economy </w:t>
      </w:r>
    </w:p>
    <w:p w14:paraId="5AC7151B" w14:textId="77777777" w:rsidR="005C7199" w:rsidRPr="004D5C1B" w:rsidRDefault="005C7199" w:rsidP="005C7199">
      <w:pPr>
        <w:rPr>
          <w:lang w:val="en-US"/>
        </w:rPr>
      </w:pPr>
    </w:p>
    <w:p w14:paraId="2281A3F2" w14:textId="77777777" w:rsidR="005C7199" w:rsidRPr="004D5C1B" w:rsidRDefault="005C7199" w:rsidP="005C7199">
      <w:pPr>
        <w:rPr>
          <w:lang w:val="en-US"/>
        </w:rPr>
      </w:pPr>
      <w:r w:rsidRPr="004D5C1B">
        <w:rPr>
          <w:lang w:val="en-US"/>
        </w:rPr>
        <w:t>Johannes Heister</w:t>
      </w:r>
    </w:p>
    <w:p w14:paraId="627B4D69" w14:textId="77777777" w:rsidR="005C7199" w:rsidRPr="004D5C1B" w:rsidRDefault="005C7199" w:rsidP="005C7199">
      <w:pPr>
        <w:rPr>
          <w:lang w:val="en-US"/>
        </w:rPr>
      </w:pPr>
      <w:r w:rsidRPr="004D5C1B">
        <w:rPr>
          <w:lang w:val="en-US"/>
        </w:rPr>
        <w:t>Senior Environmental Specialist</w:t>
      </w:r>
    </w:p>
    <w:p w14:paraId="2F558E76" w14:textId="77777777" w:rsidR="005C7199" w:rsidRPr="004D5C1B" w:rsidRDefault="005C7199" w:rsidP="005C7199">
      <w:pPr>
        <w:rPr>
          <w:lang w:val="en-US"/>
        </w:rPr>
      </w:pPr>
      <w:r w:rsidRPr="004D5C1B">
        <w:rPr>
          <w:lang w:val="en-US"/>
        </w:rPr>
        <w:t>Climate Change Group, Implementing Agency Coordination Unit</w:t>
      </w:r>
    </w:p>
    <w:p w14:paraId="00470C21" w14:textId="77777777" w:rsidR="005C7199" w:rsidRPr="004D5C1B" w:rsidRDefault="005C7199" w:rsidP="005C7199">
      <w:pPr>
        <w:rPr>
          <w:lang w:val="en-US"/>
        </w:rPr>
      </w:pPr>
    </w:p>
    <w:p w14:paraId="40A8F780" w14:textId="77777777" w:rsidR="005C7199" w:rsidRPr="004D5C1B" w:rsidRDefault="005C7199" w:rsidP="005C7199">
      <w:pPr>
        <w:jc w:val="left"/>
        <w:rPr>
          <w:rFonts w:eastAsiaTheme="minorEastAsia"/>
          <w:b/>
          <w:bCs/>
          <w:lang w:val="en-US"/>
        </w:rPr>
      </w:pPr>
      <w:r w:rsidRPr="004D5C1B">
        <w:rPr>
          <w:rFonts w:eastAsiaTheme="minorEastAsia"/>
          <w:b/>
          <w:bCs/>
          <w:lang w:val="en-US"/>
        </w:rPr>
        <w:t>Climate Investment Funds (CIF)</w:t>
      </w:r>
    </w:p>
    <w:p w14:paraId="2D2BB51B" w14:textId="77777777" w:rsidR="005C7199" w:rsidRPr="004D5C1B" w:rsidRDefault="005C7199" w:rsidP="005C7199">
      <w:pPr>
        <w:autoSpaceDE w:val="0"/>
        <w:autoSpaceDN w:val="0"/>
        <w:adjustRightInd w:val="0"/>
        <w:jc w:val="left"/>
        <w:rPr>
          <w:rFonts w:eastAsiaTheme="minorEastAsia"/>
          <w:lang w:val="en-US"/>
        </w:rPr>
      </w:pPr>
    </w:p>
    <w:p w14:paraId="00CF993D"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Daniel F. Morris</w:t>
      </w:r>
    </w:p>
    <w:p w14:paraId="37367720" w14:textId="77777777" w:rsidR="005C7199" w:rsidRPr="004D5C1B" w:rsidRDefault="005C7199" w:rsidP="005C7199">
      <w:pPr>
        <w:autoSpaceDE w:val="0"/>
        <w:autoSpaceDN w:val="0"/>
        <w:adjustRightInd w:val="0"/>
        <w:jc w:val="left"/>
        <w:rPr>
          <w:rFonts w:eastAsiaTheme="minorEastAsia"/>
          <w:lang w:val="en-US"/>
        </w:rPr>
      </w:pPr>
      <w:r w:rsidRPr="004D5C1B">
        <w:rPr>
          <w:rFonts w:eastAsiaTheme="minorEastAsia"/>
          <w:lang w:val="en-US"/>
        </w:rPr>
        <w:t>Clean Energy Lead</w:t>
      </w:r>
    </w:p>
    <w:p w14:paraId="3F84E8C8" w14:textId="77777777" w:rsidR="005C7199" w:rsidRPr="004D5C1B" w:rsidRDefault="005C7199" w:rsidP="005C7199">
      <w:pPr>
        <w:autoSpaceDE w:val="0"/>
        <w:autoSpaceDN w:val="0"/>
        <w:adjustRightInd w:val="0"/>
        <w:jc w:val="left"/>
        <w:rPr>
          <w:rFonts w:eastAsiaTheme="minorEastAsia"/>
          <w:lang w:val="en-US"/>
        </w:rPr>
      </w:pPr>
    </w:p>
    <w:p w14:paraId="68E32402" w14:textId="77777777" w:rsidR="005C7199" w:rsidRPr="004D5C1B" w:rsidRDefault="005C7199" w:rsidP="005C7199">
      <w:pPr>
        <w:rPr>
          <w:lang w:val="en-US"/>
        </w:rPr>
      </w:pPr>
      <w:r w:rsidRPr="004D5C1B">
        <w:rPr>
          <w:lang w:val="en-US"/>
        </w:rPr>
        <w:t xml:space="preserve">Jimmy </w:t>
      </w:r>
      <w:proofErr w:type="spellStart"/>
      <w:r w:rsidRPr="004D5C1B">
        <w:rPr>
          <w:lang w:val="en-US"/>
        </w:rPr>
        <w:t>Pannett</w:t>
      </w:r>
      <w:proofErr w:type="spellEnd"/>
    </w:p>
    <w:p w14:paraId="6CE95B62" w14:textId="77777777" w:rsidR="005C7199" w:rsidRPr="004D5C1B" w:rsidRDefault="005C7199" w:rsidP="005C7199">
      <w:pPr>
        <w:rPr>
          <w:lang w:val="en-US"/>
        </w:rPr>
      </w:pPr>
      <w:r w:rsidRPr="004D5C1B">
        <w:rPr>
          <w:lang w:val="en-US"/>
        </w:rPr>
        <w:t>Scaling Up Renewable Energy Program in Low Income Countries Lead / Renewable Energy Integration Program Co-lead</w:t>
      </w:r>
    </w:p>
    <w:p w14:paraId="4F63A5B4" w14:textId="77777777" w:rsidR="005C7199" w:rsidRPr="004D5C1B" w:rsidRDefault="005C7199" w:rsidP="005C7199">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7199" w:rsidRPr="00F52415" w14:paraId="307696B2" w14:textId="77777777" w:rsidTr="00D70E3C">
        <w:tc>
          <w:tcPr>
            <w:tcW w:w="1871" w:type="dxa"/>
          </w:tcPr>
          <w:p w14:paraId="3CD8C1D5" w14:textId="77777777" w:rsidR="005C7199" w:rsidRPr="004D5C1B" w:rsidRDefault="005C7199" w:rsidP="00D70E3C">
            <w:pPr>
              <w:rPr>
                <w:lang w:val="en-US"/>
              </w:rPr>
            </w:pPr>
          </w:p>
        </w:tc>
        <w:tc>
          <w:tcPr>
            <w:tcW w:w="1872" w:type="dxa"/>
          </w:tcPr>
          <w:p w14:paraId="6290E13E" w14:textId="77777777" w:rsidR="005C7199" w:rsidRPr="004D5C1B" w:rsidRDefault="005C7199" w:rsidP="00D70E3C">
            <w:pPr>
              <w:rPr>
                <w:lang w:val="en-US"/>
              </w:rPr>
            </w:pPr>
          </w:p>
        </w:tc>
        <w:tc>
          <w:tcPr>
            <w:tcW w:w="1872" w:type="dxa"/>
            <w:tcBorders>
              <w:bottom w:val="single" w:sz="4" w:space="0" w:color="auto"/>
            </w:tcBorders>
          </w:tcPr>
          <w:p w14:paraId="6B1DF1B2" w14:textId="77777777" w:rsidR="005C7199" w:rsidRPr="004D5C1B" w:rsidRDefault="005C7199" w:rsidP="00D70E3C">
            <w:pPr>
              <w:rPr>
                <w:lang w:val="en-US"/>
              </w:rPr>
            </w:pPr>
          </w:p>
        </w:tc>
        <w:tc>
          <w:tcPr>
            <w:tcW w:w="1872" w:type="dxa"/>
          </w:tcPr>
          <w:p w14:paraId="76CE2243" w14:textId="77777777" w:rsidR="005C7199" w:rsidRPr="004D5C1B" w:rsidRDefault="005C7199" w:rsidP="00D70E3C">
            <w:pPr>
              <w:rPr>
                <w:lang w:val="en-US"/>
              </w:rPr>
            </w:pPr>
          </w:p>
        </w:tc>
        <w:tc>
          <w:tcPr>
            <w:tcW w:w="1873" w:type="dxa"/>
          </w:tcPr>
          <w:p w14:paraId="5D05540E" w14:textId="77777777" w:rsidR="005C7199" w:rsidRPr="004D5C1B" w:rsidRDefault="005C7199" w:rsidP="00D70E3C">
            <w:pPr>
              <w:rPr>
                <w:lang w:val="en-US"/>
              </w:rPr>
            </w:pPr>
          </w:p>
        </w:tc>
      </w:tr>
    </w:tbl>
    <w:p w14:paraId="507FFCEF" w14:textId="77777777" w:rsidR="005C7199" w:rsidRPr="005C7199" w:rsidRDefault="005C7199" w:rsidP="005C7199">
      <w:pPr>
        <w:rPr>
          <w:lang w:val="en-CA"/>
        </w:rPr>
      </w:pPr>
    </w:p>
    <w:p w14:paraId="54B69201" w14:textId="77777777" w:rsidR="00311F29" w:rsidRPr="005C7199" w:rsidRDefault="00311F29" w:rsidP="005C7199">
      <w:pPr>
        <w:rPr>
          <w:lang w:val="en-CA"/>
        </w:rPr>
      </w:pPr>
    </w:p>
    <w:sectPr w:rsidR="00311F29" w:rsidRPr="005C7199" w:rsidSect="00232510">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E75D5" w14:textId="77777777" w:rsidR="00BE2247" w:rsidRDefault="00BE2247" w:rsidP="004A504B">
      <w:r>
        <w:separator/>
      </w:r>
    </w:p>
  </w:endnote>
  <w:endnote w:type="continuationSeparator" w:id="0">
    <w:p w14:paraId="04E62EF0" w14:textId="77777777" w:rsidR="00BE2247" w:rsidRDefault="00BE2247" w:rsidP="004A504B">
      <w:r>
        <w:continuationSeparator/>
      </w:r>
    </w:p>
  </w:endnote>
  <w:endnote w:type="continuationNotice" w:id="1">
    <w:p w14:paraId="52806BBE" w14:textId="77777777" w:rsidR="00BE2247" w:rsidRDefault="00BE22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6DD3"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4B9F0"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EFD18" w14:textId="46F03757" w:rsidR="004E7F9C" w:rsidRDefault="004E7F9C" w:rsidP="001B11AB">
    <w:pPr>
      <w:pBdr>
        <w:top w:val="single" w:sz="4" w:space="1" w:color="auto"/>
        <w:left w:val="single" w:sz="4" w:space="4" w:color="auto"/>
        <w:bottom w:val="single" w:sz="4" w:space="1" w:color="auto"/>
        <w:right w:val="single" w:sz="4" w:space="27"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5402" w14:textId="77777777" w:rsidR="005C7199" w:rsidRPr="0033525D" w:rsidRDefault="005C719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4E59" w14:textId="77777777" w:rsidR="005C7199" w:rsidRPr="0033525D" w:rsidRDefault="005C7199">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D86F" w14:textId="77777777" w:rsidR="005C7199" w:rsidRPr="00382EB6" w:rsidRDefault="005C7199"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0C61" w14:textId="77777777" w:rsidR="00DC6A10" w:rsidRPr="0033525D" w:rsidRDefault="00BC2495">
    <w:pPr>
      <w:jc w:val="center"/>
    </w:pPr>
    <w:r>
      <w:fldChar w:fldCharType="begin"/>
    </w:r>
    <w:r w:rsidR="00851352">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C7E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944751"/>
      <w:docPartObj>
        <w:docPartGallery w:val="Page Numbers (Bottom of Page)"/>
        <w:docPartUnique/>
      </w:docPartObj>
    </w:sdtPr>
    <w:sdtEndPr>
      <w:rPr>
        <w:noProof/>
      </w:rPr>
    </w:sdtEndPr>
    <w:sdtContent>
      <w:p w14:paraId="22B55689" w14:textId="77777777" w:rsidR="00232510" w:rsidRDefault="0078452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1C59C17" w14:textId="77777777" w:rsidR="004E7F9C" w:rsidRPr="00232510" w:rsidRDefault="004E7F9C" w:rsidP="0023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38915" w14:textId="77777777" w:rsidR="00BE2247" w:rsidRDefault="00BE2247" w:rsidP="004A504B">
      <w:r>
        <w:separator/>
      </w:r>
    </w:p>
  </w:footnote>
  <w:footnote w:type="continuationSeparator" w:id="0">
    <w:p w14:paraId="4DD980B1" w14:textId="77777777" w:rsidR="00BE2247" w:rsidRDefault="00BE2247" w:rsidP="004A504B">
      <w:r>
        <w:continuationSeparator/>
      </w:r>
    </w:p>
  </w:footnote>
  <w:footnote w:type="continuationNotice" w:id="1">
    <w:p w14:paraId="046CB0AD" w14:textId="77777777" w:rsidR="00BE2247" w:rsidRDefault="00BE2247"/>
  </w:footnote>
  <w:footnote w:id="2">
    <w:p w14:paraId="3521E4B0" w14:textId="4921C881" w:rsidR="008A47F7" w:rsidRPr="008A47F7" w:rsidRDefault="008A47F7">
      <w:pPr>
        <w:pStyle w:val="FootnoteText"/>
      </w:pPr>
      <w:r>
        <w:rPr>
          <w:rStyle w:val="FootnoteReference"/>
        </w:rPr>
        <w:footnoteRef/>
      </w:r>
      <w:r>
        <w:t xml:space="preserve"> UNEP/OzL.Pro/ExCom//92/1</w:t>
      </w:r>
    </w:p>
  </w:footnote>
  <w:footnote w:id="3">
    <w:p w14:paraId="761A8755" w14:textId="72890E5C" w:rsidR="000E6737" w:rsidRPr="007563CE" w:rsidRDefault="000E6737" w:rsidP="000E6737">
      <w:pPr>
        <w:pStyle w:val="FootnoteText"/>
      </w:pPr>
      <w:r>
        <w:rPr>
          <w:rStyle w:val="FootnoteReference"/>
        </w:rPr>
        <w:footnoteRef/>
      </w:r>
      <w:r>
        <w:t xml:space="preserve"> Párrafos 253-259 del documento UNEP/OzL.Pro/ExCom/91/72.</w:t>
      </w:r>
    </w:p>
  </w:footnote>
  <w:footnote w:id="4">
    <w:p w14:paraId="26091177" w14:textId="01524D41" w:rsidR="00FC122B" w:rsidRDefault="00FC122B">
      <w:pPr>
        <w:pStyle w:val="FootnoteText"/>
      </w:pPr>
      <w:r>
        <w:rPr>
          <w:rStyle w:val="FootnoteReference"/>
        </w:rPr>
        <w:footnoteRef/>
      </w:r>
      <w:r>
        <w:t xml:space="preserve"> Los organismos se refieren a entidades acreditadas en el caso del FVC y a organismos bilaterales y de ejecución en el caso del FML.</w:t>
      </w:r>
    </w:p>
  </w:footnote>
  <w:footnote w:id="5">
    <w:p w14:paraId="50CE639A" w14:textId="671D88F1" w:rsidR="007127BA" w:rsidRPr="009308E1" w:rsidRDefault="007127BA">
      <w:pPr>
        <w:pStyle w:val="FootnoteText"/>
      </w:pPr>
      <w:r>
        <w:rPr>
          <w:rStyle w:val="FootnoteReference"/>
        </w:rPr>
        <w:footnoteRef/>
      </w:r>
      <w:r>
        <w:t xml:space="preserve"> Tomado en el contexto de los debates de la 91ª reunión sobre los criterios para los proyectos piloto destinados a mantener o mejorar la eficiencia energética de las tecnologías y equipos de sustitución en el contexto de la eliminación progresiva de los HFC (UNEP/OzL.Pro/ExCom/91/63).</w:t>
      </w:r>
    </w:p>
  </w:footnote>
  <w:footnote w:id="6">
    <w:p w14:paraId="3259DB59" w14:textId="1913E970" w:rsidR="000F2F95" w:rsidRPr="000F2F95" w:rsidRDefault="000F2F95">
      <w:pPr>
        <w:pStyle w:val="FootnoteText"/>
      </w:pPr>
      <w:r>
        <w:rPr>
          <w:rStyle w:val="FootnoteReference"/>
        </w:rPr>
        <w:footnoteRef/>
      </w:r>
      <w:r>
        <w:t xml:space="preserve"> La segunda reposición del FVC (FVC-2) se está desarrollando para hacer operativo el objetivo colectivo global de una financiación climática ambiciosa y accesible. El FVC-2 reforzará aún más la capacidad del FVC para responder urgentemente a la crisis climática y potenciar la acción climática en los países en desarrollo durante esta Década de Acción, concretamente para el periodo 2024-2027.</w:t>
      </w:r>
    </w:p>
  </w:footnote>
  <w:footnote w:id="7">
    <w:p w14:paraId="616975A3" w14:textId="77777777" w:rsidR="005C7199" w:rsidRDefault="005C7199" w:rsidP="005C7199">
      <w:pPr>
        <w:pStyle w:val="FootnoteText"/>
        <w:jc w:val="left"/>
        <w:rPr>
          <w:lang w:val="es-ES_tradnl"/>
        </w:rPr>
      </w:pPr>
      <w:r w:rsidRPr="005C6657">
        <w:rPr>
          <w:rStyle w:val="FootnoteReference"/>
          <w:lang w:val="es-ES_tradnl"/>
        </w:rPr>
        <w:footnoteRef/>
      </w:r>
      <w:r w:rsidRPr="005C6657">
        <w:rPr>
          <w:lang w:val="es-ES_tradnl"/>
        </w:rPr>
        <w:t xml:space="preserve"> UNEP/OzL.Pro/ExCom/91/1</w:t>
      </w:r>
      <w:r>
        <w:rPr>
          <w:lang w:val="es-ES_tradnl"/>
        </w:rPr>
        <w:t>.</w:t>
      </w:r>
    </w:p>
    <w:p w14:paraId="25D2EAD3" w14:textId="77777777" w:rsidR="005C7199" w:rsidRDefault="005C7199" w:rsidP="005C7199">
      <w:pPr>
        <w:pStyle w:val="FootnoteText"/>
        <w:jc w:val="left"/>
        <w:rPr>
          <w:lang w:val="es-ES_tradnl"/>
        </w:rPr>
      </w:pPr>
    </w:p>
    <w:p w14:paraId="278756C1" w14:textId="77777777" w:rsidR="005C7199" w:rsidRPr="005C6657" w:rsidRDefault="005C7199" w:rsidP="005C7199">
      <w:pPr>
        <w:pStyle w:val="FootnoteText"/>
        <w:jc w:val="left"/>
        <w:rPr>
          <w:lang w:val="es-ES_tradnl"/>
        </w:rPr>
      </w:pPr>
    </w:p>
  </w:footnote>
  <w:footnote w:id="8">
    <w:p w14:paraId="0E17E323" w14:textId="77777777" w:rsidR="005C7199"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sidRPr="00561847">
        <w:rPr>
          <w:lang w:val="es-ES_tradnl"/>
        </w:rPr>
        <w:t>Informe que describe las opciones, procedimientos y condiciones para generar recursos destinados a mantener y/o potenciar la eficiencia energética al reemplazar los HFC con alternativas de bajo PCA</w:t>
      </w:r>
      <w:r w:rsidRPr="005C6657">
        <w:rPr>
          <w:lang w:val="es-ES_tradnl"/>
        </w:rPr>
        <w:t xml:space="preserve"> (decisión 87/51)</w:t>
      </w:r>
      <w:r>
        <w:rPr>
          <w:lang w:val="es-ES_tradnl"/>
        </w:rPr>
        <w:t>.</w:t>
      </w:r>
    </w:p>
    <w:p w14:paraId="457171F5" w14:textId="77777777" w:rsidR="005C7199" w:rsidRPr="005C6657" w:rsidRDefault="005C7199" w:rsidP="005C7199">
      <w:pPr>
        <w:pStyle w:val="FootnoteText"/>
        <w:rPr>
          <w:lang w:val="es-ES_tradnl"/>
        </w:rPr>
      </w:pPr>
    </w:p>
  </w:footnote>
  <w:footnote w:id="9">
    <w:p w14:paraId="2C2D9F58"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Se contactó a</w:t>
      </w:r>
      <w:r w:rsidRPr="00B52FCB">
        <w:rPr>
          <w:lang w:val="es-ES_tradnl"/>
        </w:rPr>
        <w:t xml:space="preserve"> </w:t>
      </w:r>
      <w:r>
        <w:rPr>
          <w:lang w:val="es-ES_tradnl"/>
        </w:rPr>
        <w:t xml:space="preserve">personas a cargo de </w:t>
      </w:r>
      <w:r w:rsidRPr="00B52FCB">
        <w:rPr>
          <w:lang w:val="es-ES_tradnl"/>
        </w:rPr>
        <w:t xml:space="preserve">gestión multilateral (FVC), especialistas en medio ambiente en las áreas de </w:t>
      </w:r>
      <w:r>
        <w:rPr>
          <w:lang w:val="es-ES_tradnl"/>
        </w:rPr>
        <w:t>sustancias y residuos químicos</w:t>
      </w:r>
      <w:r w:rsidRPr="00B52FCB">
        <w:rPr>
          <w:lang w:val="es-ES_tradnl"/>
        </w:rPr>
        <w:t xml:space="preserve"> y cambio climático y especialistas en medio ambiente que trabajan en </w:t>
      </w:r>
      <w:r w:rsidRPr="00A46865">
        <w:rPr>
          <w:lang w:val="es-ES_tradnl"/>
        </w:rPr>
        <w:t>acuerdos ambientales multilaterales</w:t>
      </w:r>
      <w:r w:rsidRPr="00B52FCB">
        <w:rPr>
          <w:lang w:val="es-ES_tradnl"/>
        </w:rPr>
        <w:t xml:space="preserve">, </w:t>
      </w:r>
      <w:r>
        <w:rPr>
          <w:lang w:val="es-ES_tradnl"/>
        </w:rPr>
        <w:t xml:space="preserve">financiamiento y </w:t>
      </w:r>
      <w:r w:rsidRPr="000C33C5">
        <w:rPr>
          <w:lang w:val="es-ES_tradnl"/>
        </w:rPr>
        <w:t>política</w:t>
      </w:r>
      <w:r>
        <w:rPr>
          <w:lang w:val="es-ES_tradnl"/>
        </w:rPr>
        <w:t xml:space="preserve">s obre </w:t>
      </w:r>
      <w:r w:rsidRPr="00B52FCB">
        <w:rPr>
          <w:lang w:val="es-ES_tradnl"/>
        </w:rPr>
        <w:t xml:space="preserve">cambio climático, objetivos de desarrollo </w:t>
      </w:r>
      <w:r>
        <w:rPr>
          <w:lang w:val="es-ES_tradnl"/>
        </w:rPr>
        <w:t>sustentable</w:t>
      </w:r>
      <w:r w:rsidRPr="00B52FCB">
        <w:rPr>
          <w:lang w:val="es-ES_tradnl"/>
        </w:rPr>
        <w:t xml:space="preserve"> (FMAM), funcionarios </w:t>
      </w:r>
      <w:r>
        <w:rPr>
          <w:lang w:val="es-ES_tradnl"/>
        </w:rPr>
        <w:t xml:space="preserve">a cargo </w:t>
      </w:r>
      <w:r w:rsidRPr="00B52FCB">
        <w:rPr>
          <w:lang w:val="es-ES_tradnl"/>
        </w:rPr>
        <w:t xml:space="preserve">de proyectos </w:t>
      </w:r>
      <w:r>
        <w:rPr>
          <w:lang w:val="es-ES_tradnl"/>
        </w:rPr>
        <w:t xml:space="preserve">de </w:t>
      </w:r>
      <w:r w:rsidRPr="00B52FCB">
        <w:rPr>
          <w:lang w:val="es-ES_tradnl"/>
        </w:rPr>
        <w:t xml:space="preserve">energía limpia y eficiencia energética en bancos de desarrollo </w:t>
      </w:r>
      <w:r>
        <w:rPr>
          <w:lang w:val="es-ES_tradnl"/>
        </w:rPr>
        <w:t>regional</w:t>
      </w:r>
      <w:r w:rsidRPr="002A301A">
        <w:rPr>
          <w:lang w:val="es-ES_tradnl"/>
        </w:rPr>
        <w:t xml:space="preserve"> </w:t>
      </w:r>
      <w:r w:rsidRPr="00B52FCB">
        <w:rPr>
          <w:lang w:val="es-ES_tradnl"/>
        </w:rPr>
        <w:t xml:space="preserve">y fondos de inversión en el clima y funcionarios </w:t>
      </w:r>
      <w:r>
        <w:rPr>
          <w:lang w:val="es-ES_tradnl"/>
        </w:rPr>
        <w:t xml:space="preserve">del </w:t>
      </w:r>
      <w:r w:rsidRPr="002640DB">
        <w:rPr>
          <w:lang w:val="es-ES_tradnl"/>
        </w:rPr>
        <w:t xml:space="preserve">Banco Mundial </w:t>
      </w:r>
      <w:r>
        <w:rPr>
          <w:lang w:val="es-ES_tradnl"/>
        </w:rPr>
        <w:t xml:space="preserve">a cargo de materias relativas al </w:t>
      </w:r>
      <w:r w:rsidRPr="00B52FCB">
        <w:rPr>
          <w:lang w:val="es-ES_tradnl"/>
        </w:rPr>
        <w:t>Protocolo de Montreal y la eficiencia energética.</w:t>
      </w:r>
    </w:p>
  </w:footnote>
  <w:footnote w:id="10">
    <w:p w14:paraId="6D46B68D"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hyperlink r:id="rId1" w:history="1">
        <w:r w:rsidRPr="00550043">
          <w:rPr>
            <w:rStyle w:val="Hyperlink"/>
            <w:lang w:val="es-ES_tradnl"/>
          </w:rPr>
          <w:t>https://www.greenclimate.fund/about/stategic-plan/update</w:t>
        </w:r>
      </w:hyperlink>
      <w:r>
        <w:rPr>
          <w:lang w:val="es-ES_tradnl"/>
        </w:rPr>
        <w:t>.</w:t>
      </w:r>
    </w:p>
  </w:footnote>
  <w:footnote w:id="11">
    <w:p w14:paraId="4CD63948"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sidRPr="00563606">
        <w:rPr>
          <w:lang w:val="es-ES_tradnl"/>
        </w:rPr>
        <w:t xml:space="preserve">Hay otras áreas de trabajo, como ciudades, edificios y </w:t>
      </w:r>
      <w:r>
        <w:rPr>
          <w:lang w:val="es-ES_tradnl"/>
        </w:rPr>
        <w:t xml:space="preserve">sistemas urbanos y </w:t>
      </w:r>
      <w:r w:rsidRPr="00563606">
        <w:rPr>
          <w:lang w:val="es-ES_tradnl"/>
        </w:rPr>
        <w:t xml:space="preserve">agricultura y seguridad alimentaria, que podrían </w:t>
      </w:r>
      <w:r>
        <w:rPr>
          <w:lang w:val="es-ES_tradnl"/>
        </w:rPr>
        <w:t xml:space="preserve">contemplar </w:t>
      </w:r>
      <w:r w:rsidRPr="00563606">
        <w:rPr>
          <w:lang w:val="es-ES_tradnl"/>
        </w:rPr>
        <w:t xml:space="preserve">actividades para mantener y/o </w:t>
      </w:r>
      <w:r>
        <w:rPr>
          <w:lang w:val="es-ES_tradnl"/>
        </w:rPr>
        <w:t>potenciar</w:t>
      </w:r>
      <w:r w:rsidRPr="00563606">
        <w:rPr>
          <w:lang w:val="es-ES_tradnl"/>
        </w:rPr>
        <w:t xml:space="preserve"> la eficiencia energética </w:t>
      </w:r>
      <w:r>
        <w:rPr>
          <w:lang w:val="es-ES_tradnl"/>
        </w:rPr>
        <w:t>al reducir los HFC.</w:t>
      </w:r>
    </w:p>
  </w:footnote>
  <w:footnote w:id="12">
    <w:p w14:paraId="516054F3"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Al</w:t>
      </w:r>
      <w:r w:rsidRPr="005C6657">
        <w:rPr>
          <w:lang w:val="es-ES_tradnl"/>
        </w:rPr>
        <w:t xml:space="preserve"> </w:t>
      </w:r>
      <w:r w:rsidRPr="00E45468">
        <w:rPr>
          <w:lang w:val="es-ES_tradnl"/>
        </w:rPr>
        <w:t>9 de noviembre de 2022, la proporción de instrumentos no subvencionados sobre el tot</w:t>
      </w:r>
      <w:r>
        <w:rPr>
          <w:lang w:val="es-ES_tradnl"/>
        </w:rPr>
        <w:t>al del financiamiento es alcanza al 59 por ciento</w:t>
      </w:r>
      <w:r w:rsidRPr="00E45468">
        <w:rPr>
          <w:lang w:val="es-ES_tradnl"/>
        </w:rPr>
        <w:t>.</w:t>
      </w:r>
    </w:p>
  </w:footnote>
  <w:footnote w:id="13">
    <w:p w14:paraId="77A7C74A"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 xml:space="preserve">El </w:t>
      </w:r>
      <w:r w:rsidRPr="005C6657">
        <w:rPr>
          <w:lang w:val="es-ES_tradnl"/>
        </w:rPr>
        <w:t xml:space="preserve">PNUD, </w:t>
      </w:r>
      <w:r>
        <w:rPr>
          <w:lang w:val="es-ES_tradnl"/>
        </w:rPr>
        <w:t xml:space="preserve">el </w:t>
      </w:r>
      <w:r w:rsidRPr="005C6657">
        <w:rPr>
          <w:lang w:val="es-ES_tradnl"/>
        </w:rPr>
        <w:t xml:space="preserve">PNUMA, </w:t>
      </w:r>
      <w:r>
        <w:rPr>
          <w:lang w:val="es-ES_tradnl"/>
        </w:rPr>
        <w:t xml:space="preserve">la </w:t>
      </w:r>
      <w:r w:rsidRPr="005C6657">
        <w:rPr>
          <w:lang w:val="es-ES_tradnl"/>
        </w:rPr>
        <w:t>ONUDI</w:t>
      </w:r>
      <w:r>
        <w:rPr>
          <w:lang w:val="es-ES_tradnl"/>
        </w:rPr>
        <w:t xml:space="preserve">, el </w:t>
      </w:r>
      <w:r w:rsidRPr="005C6657">
        <w:rPr>
          <w:lang w:val="es-ES_tradnl"/>
        </w:rPr>
        <w:t xml:space="preserve">Banco Mundial </w:t>
      </w:r>
      <w:r>
        <w:rPr>
          <w:lang w:val="es-ES_tradnl"/>
        </w:rPr>
        <w:t>y otros</w:t>
      </w:r>
      <w:r w:rsidRPr="005C6657">
        <w:rPr>
          <w:lang w:val="es-ES_tradnl"/>
        </w:rPr>
        <w:t>.</w:t>
      </w:r>
    </w:p>
  </w:footnote>
  <w:footnote w:id="14">
    <w:p w14:paraId="7A9559FD"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hyperlink r:id="rId2" w:history="1">
        <w:r w:rsidRPr="00CB469A">
          <w:rPr>
            <w:rStyle w:val="Hyperlink"/>
            <w:lang w:val="es-ES_tradnl"/>
          </w:rPr>
          <w:t>https://www.greenclimate.fund/project/fp177</w:t>
        </w:r>
      </w:hyperlink>
      <w:r>
        <w:rPr>
          <w:lang w:val="es-ES_tradnl"/>
        </w:rPr>
        <w:t>.</w:t>
      </w:r>
    </w:p>
  </w:footnote>
  <w:footnote w:id="15">
    <w:p w14:paraId="4EAA45B5"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hyperlink r:id="rId3" w:history="1">
        <w:r w:rsidRPr="00CB469A">
          <w:rPr>
            <w:rStyle w:val="Hyperlink"/>
            <w:lang w:val="es-ES_tradnl"/>
          </w:rPr>
          <w:t>https://www.greenclimate.fund/project/fp194</w:t>
        </w:r>
      </w:hyperlink>
      <w:r w:rsidRPr="00CB469A">
        <w:rPr>
          <w:lang w:val="es-ES_tradnl"/>
        </w:rPr>
        <w:t>.</w:t>
      </w:r>
    </w:p>
  </w:footnote>
  <w:footnote w:id="16">
    <w:p w14:paraId="754101E6"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 xml:space="preserve">La </w:t>
      </w:r>
      <w:r w:rsidRPr="00C778FE">
        <w:rPr>
          <w:lang w:val="es-ES_tradnl"/>
        </w:rPr>
        <w:t xml:space="preserve">Unidad de Gestión Multilateral </w:t>
      </w:r>
      <w:r>
        <w:rPr>
          <w:lang w:val="es-ES_tradnl"/>
        </w:rPr>
        <w:t xml:space="preserve">depende de la </w:t>
      </w:r>
      <w:r w:rsidRPr="002D5956">
        <w:rPr>
          <w:lang w:val="es-ES_tradnl"/>
        </w:rPr>
        <w:t>Oficina de Gestión Interna</w:t>
      </w:r>
      <w:r w:rsidRPr="005C6657">
        <w:rPr>
          <w:lang w:val="es-ES_tradnl"/>
        </w:rPr>
        <w:t xml:space="preserve"> del FVC. </w:t>
      </w:r>
      <w:r>
        <w:rPr>
          <w:lang w:val="es-ES_tradnl"/>
        </w:rPr>
        <w:t>La</w:t>
      </w:r>
      <w:r w:rsidRPr="005C6657">
        <w:rPr>
          <w:lang w:val="es-ES_tradnl"/>
        </w:rPr>
        <w:t xml:space="preserve"> </w:t>
      </w:r>
      <w:r w:rsidRPr="00743EE1">
        <w:rPr>
          <w:lang w:val="es-ES_tradnl"/>
        </w:rPr>
        <w:t xml:space="preserve">Oficina </w:t>
      </w:r>
      <w:r w:rsidRPr="0056052B">
        <w:rPr>
          <w:lang w:val="es-ES_tradnl"/>
        </w:rPr>
        <w:t xml:space="preserve">presta apoyo a toda la estructura </w:t>
      </w:r>
      <w:r>
        <w:rPr>
          <w:lang w:val="es-ES_tradnl"/>
        </w:rPr>
        <w:t xml:space="preserve">de gestión del FVC, incluyendo coordinar la relación </w:t>
      </w:r>
      <w:r w:rsidRPr="0056052B">
        <w:rPr>
          <w:lang w:val="es-ES_tradnl"/>
        </w:rPr>
        <w:t xml:space="preserve">con otros fondos y procesos de </w:t>
      </w:r>
      <w:r>
        <w:rPr>
          <w:lang w:val="es-ES_tradnl"/>
        </w:rPr>
        <w:t>gestión multilateral</w:t>
      </w:r>
      <w:r w:rsidRPr="0056052B">
        <w:rPr>
          <w:lang w:val="es-ES_tradnl"/>
        </w:rPr>
        <w:t>.</w:t>
      </w:r>
    </w:p>
  </w:footnote>
  <w:footnote w:id="17">
    <w:p w14:paraId="59F2C9E4"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 xml:space="preserve">Los </w:t>
      </w:r>
      <w:r w:rsidRPr="001A7B58">
        <w:rPr>
          <w:lang w:val="es-ES_tradnl"/>
        </w:rPr>
        <w:t xml:space="preserve">organismos bilaterales y de ejecución </w:t>
      </w:r>
      <w:r>
        <w:rPr>
          <w:lang w:val="es-ES_tradnl"/>
        </w:rPr>
        <w:t xml:space="preserve">pueden recoger esta </w:t>
      </w:r>
      <w:r w:rsidRPr="00A46050">
        <w:rPr>
          <w:lang w:val="es-ES_tradnl"/>
        </w:rPr>
        <w:t xml:space="preserve">información a través </w:t>
      </w:r>
      <w:r>
        <w:rPr>
          <w:lang w:val="es-ES_tradnl"/>
        </w:rPr>
        <w:t>d</w:t>
      </w:r>
      <w:r w:rsidRPr="00A46050">
        <w:rPr>
          <w:lang w:val="es-ES_tradnl"/>
        </w:rPr>
        <w:t xml:space="preserve">el sitio web del FVC y de las divisiones que desarrollan y ejecutan </w:t>
      </w:r>
      <w:r>
        <w:rPr>
          <w:lang w:val="es-ES_tradnl"/>
        </w:rPr>
        <w:t xml:space="preserve">los </w:t>
      </w:r>
      <w:r w:rsidRPr="00A46050">
        <w:rPr>
          <w:lang w:val="es-ES_tradnl"/>
        </w:rPr>
        <w:t>proyectos de</w:t>
      </w:r>
      <w:r>
        <w:rPr>
          <w:lang w:val="es-ES_tradnl"/>
        </w:rPr>
        <w:t>l</w:t>
      </w:r>
      <w:r w:rsidRPr="00A46050">
        <w:rPr>
          <w:lang w:val="es-ES_tradnl"/>
        </w:rPr>
        <w:t xml:space="preserve"> FVC.</w:t>
      </w:r>
    </w:p>
  </w:footnote>
  <w:footnote w:id="18">
    <w:p w14:paraId="52381B0D"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sidRPr="003F0CDC">
        <w:rPr>
          <w:lang w:val="es-ES_tradnl"/>
        </w:rPr>
        <w:t xml:space="preserve">El FMAM-8 </w:t>
      </w:r>
      <w:r>
        <w:rPr>
          <w:lang w:val="es-ES_tradnl"/>
        </w:rPr>
        <w:t xml:space="preserve">incluye </w:t>
      </w:r>
      <w:r w:rsidRPr="003F0CDC">
        <w:rPr>
          <w:lang w:val="es-ES_tradnl"/>
        </w:rPr>
        <w:t xml:space="preserve">11 programas integrados </w:t>
      </w:r>
      <w:r>
        <w:rPr>
          <w:lang w:val="es-ES_tradnl"/>
        </w:rPr>
        <w:t>que aporta</w:t>
      </w:r>
      <w:r w:rsidRPr="003F0CDC">
        <w:rPr>
          <w:lang w:val="es-ES_tradnl"/>
        </w:rPr>
        <w:t xml:space="preserve">n beneficios </w:t>
      </w:r>
      <w:r>
        <w:rPr>
          <w:lang w:val="es-ES_tradnl"/>
        </w:rPr>
        <w:t>ambientales</w:t>
      </w:r>
      <w:r w:rsidRPr="003F0CDC">
        <w:rPr>
          <w:lang w:val="es-ES_tradnl"/>
        </w:rPr>
        <w:t xml:space="preserve"> globales en múltiples áreas, con un financiamiento total de 1.680 millones de </w:t>
      </w:r>
      <w:r w:rsidRPr="007C1932">
        <w:rPr>
          <w:lang w:val="es-ES_tradnl"/>
        </w:rPr>
        <w:t>$EUA</w:t>
      </w:r>
      <w:r w:rsidRPr="003F0CDC">
        <w:rPr>
          <w:lang w:val="es-ES_tradnl"/>
        </w:rPr>
        <w:t>.</w:t>
      </w:r>
    </w:p>
  </w:footnote>
  <w:footnote w:id="19">
    <w:p w14:paraId="4D7298CA" w14:textId="77777777" w:rsidR="005C7199" w:rsidRPr="005C6657" w:rsidRDefault="005C7199" w:rsidP="005C7199">
      <w:pPr>
        <w:pStyle w:val="FootnoteText"/>
        <w:rPr>
          <w:lang w:val="es-ES_tradnl"/>
        </w:rPr>
      </w:pPr>
      <w:r w:rsidRPr="005C6657">
        <w:rPr>
          <w:rStyle w:val="FootnoteReference"/>
          <w:lang w:val="es-ES_tradnl"/>
        </w:rPr>
        <w:footnoteRef/>
      </w:r>
      <w:r w:rsidRPr="005C6657">
        <w:rPr>
          <w:lang w:val="es-ES_tradnl"/>
        </w:rPr>
        <w:t xml:space="preserve"> </w:t>
      </w:r>
      <w:r>
        <w:rPr>
          <w:lang w:val="es-ES_tradnl"/>
        </w:rPr>
        <w:t xml:space="preserve">El </w:t>
      </w:r>
      <w:r w:rsidRPr="005C6657">
        <w:rPr>
          <w:lang w:val="es-ES_tradnl"/>
        </w:rPr>
        <w:t xml:space="preserve">Comité Ejecutivo podrá </w:t>
      </w:r>
      <w:r>
        <w:rPr>
          <w:lang w:val="es-ES_tradnl"/>
        </w:rPr>
        <w:t xml:space="preserve">recordar el </w:t>
      </w:r>
      <w:r w:rsidRPr="005C6657">
        <w:rPr>
          <w:lang w:val="es-ES_tradnl"/>
        </w:rPr>
        <w:t xml:space="preserve">acuerdo </w:t>
      </w:r>
      <w:r>
        <w:rPr>
          <w:lang w:val="es-ES_tradnl"/>
        </w:rPr>
        <w:t xml:space="preserve">de colaboración suscrito </w:t>
      </w:r>
      <w:r w:rsidRPr="005108C1">
        <w:rPr>
          <w:lang w:val="es-ES_tradnl"/>
        </w:rPr>
        <w:t xml:space="preserve">en julio de 1995 </w:t>
      </w:r>
      <w:r w:rsidRPr="005C6657">
        <w:rPr>
          <w:lang w:val="es-ES_tradnl"/>
        </w:rPr>
        <w:t xml:space="preserve">entre </w:t>
      </w:r>
      <w:r>
        <w:rPr>
          <w:lang w:val="es-ES_tradnl"/>
        </w:rPr>
        <w:t>las Secretarías del FMAM</w:t>
      </w:r>
      <w:r w:rsidRPr="005C6657">
        <w:rPr>
          <w:lang w:val="es-ES_tradnl"/>
        </w:rPr>
        <w:t xml:space="preserve"> y </w:t>
      </w:r>
      <w:r>
        <w:rPr>
          <w:lang w:val="es-ES_tradnl"/>
        </w:rPr>
        <w:t xml:space="preserve">del Fondo respecto de </w:t>
      </w:r>
      <w:r w:rsidRPr="00425A12">
        <w:rPr>
          <w:lang w:val="es-ES_tradnl"/>
        </w:rPr>
        <w:t xml:space="preserve">actividades </w:t>
      </w:r>
      <w:r>
        <w:rPr>
          <w:lang w:val="es-ES_tradnl"/>
        </w:rPr>
        <w:t xml:space="preserve">relativas al </w:t>
      </w:r>
      <w:r w:rsidRPr="00425A12">
        <w:rPr>
          <w:lang w:val="es-ES_tradnl"/>
        </w:rPr>
        <w:t>Protocolo de Montreal</w:t>
      </w:r>
      <w:r w:rsidRPr="005C6657">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4EEF" w14:textId="0F572D5B" w:rsidR="008C79EB" w:rsidRPr="009B0D30" w:rsidRDefault="008C79EB" w:rsidP="008C79E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/92/48</w:t>
    </w:r>
    <w:r>
      <w:fldChar w:fldCharType="end"/>
    </w:r>
  </w:p>
  <w:p w14:paraId="2165B270" w14:textId="77777777" w:rsidR="00DC6A10" w:rsidRPr="0033525D" w:rsidRDefault="00DC6A10"/>
  <w:p w14:paraId="557B427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B335" w14:textId="7936E61B" w:rsidR="008C79EB" w:rsidRPr="009B0D30" w:rsidRDefault="008C79EB" w:rsidP="008C79E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/92/48</w:t>
    </w:r>
    <w:r>
      <w:fldChar w:fldCharType="end"/>
    </w:r>
  </w:p>
  <w:p w14:paraId="02B23725" w14:textId="77777777" w:rsidR="00DC6A10" w:rsidRPr="0033525D" w:rsidRDefault="00DC6A10"/>
  <w:p w14:paraId="09FA3E6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6407" w14:textId="44DC0E08" w:rsidR="005C7199" w:rsidRPr="008F2C2D" w:rsidRDefault="005C7199">
    <w:pPr>
      <w:rPr>
        <w:lang w:val="es-ES_tradnl"/>
      </w:rPr>
    </w:pPr>
    <w:r>
      <w:rPr>
        <w:lang w:val="es-ES_tradnl"/>
      </w:rPr>
      <w:t>UNEP/</w:t>
    </w:r>
    <w:proofErr w:type="spellStart"/>
    <w:r>
      <w:rPr>
        <w:lang w:val="es-ES_tradnl"/>
      </w:rPr>
      <w:t>OzL.Pro</w:t>
    </w:r>
    <w:proofErr w:type="spellEnd"/>
    <w:r>
      <w:rPr>
        <w:lang w:val="es-ES_tradnl"/>
      </w:rPr>
      <w:t>/</w:t>
    </w:r>
    <w:proofErr w:type="spellStart"/>
    <w:r>
      <w:rPr>
        <w:lang w:val="es-ES_tradnl"/>
      </w:rPr>
      <w:t>ExCom</w:t>
    </w:r>
    <w:proofErr w:type="spellEnd"/>
    <w:r>
      <w:rPr>
        <w:lang w:val="es-ES_tradnl"/>
      </w:rPr>
      <w:t>/91/65</w:t>
    </w:r>
  </w:p>
  <w:p w14:paraId="53104998" w14:textId="77777777" w:rsidR="005C7199" w:rsidRPr="008F2C2D" w:rsidRDefault="005C7199">
    <w:pPr>
      <w:rPr>
        <w:lang w:val="es-ES_tradnl"/>
      </w:rPr>
    </w:pPr>
  </w:p>
  <w:p w14:paraId="32E437AB" w14:textId="77777777" w:rsidR="005C7199" w:rsidRPr="008F2C2D" w:rsidRDefault="005C7199">
    <w:pP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B5F5" w14:textId="77777777" w:rsidR="005C7199" w:rsidRPr="000B3CB9" w:rsidRDefault="005C7199">
    <w:pPr>
      <w:jc w:val="right"/>
      <w:rPr>
        <w:lang w:val="es-ES_tradnl"/>
      </w:rPr>
    </w:pPr>
    <w:r>
      <w:rPr>
        <w:lang w:val="es-ES_tradnl"/>
      </w:rPr>
      <w:t>UNEP/OzL.Pro/ExCom/91/65</w:t>
    </w:r>
  </w:p>
  <w:p w14:paraId="2BC8518B" w14:textId="77777777" w:rsidR="005C7199" w:rsidRPr="000B3CB9" w:rsidRDefault="005C7199">
    <w:pPr>
      <w:rPr>
        <w:lang w:val="es-ES_tradnl"/>
      </w:rPr>
    </w:pPr>
  </w:p>
  <w:p w14:paraId="3EED1DA9" w14:textId="77777777" w:rsidR="005C7199" w:rsidRPr="000B3CB9" w:rsidRDefault="005C7199">
    <w:pPr>
      <w:pStyle w:val="Header"/>
      <w:rPr>
        <w:lang w:val="es-ES_tradn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25F8" w14:textId="77777777" w:rsidR="00DC6A10" w:rsidRPr="001570CC" w:rsidRDefault="00784521">
    <w:pPr>
      <w:rPr>
        <w:lang w:val="es-ES_tradnl"/>
      </w:rPr>
    </w:pPr>
    <w:r>
      <w:rPr>
        <w:lang w:val="es-ES_tradnl"/>
      </w:rPr>
      <w:t>UNEP/OzL.Pro/ExCom/91/65</w:t>
    </w:r>
  </w:p>
  <w:p w14:paraId="7EA4657E" w14:textId="77777777" w:rsidR="00DC6A10" w:rsidRPr="001570CC" w:rsidRDefault="00784521">
    <w:pPr>
      <w:rPr>
        <w:lang w:val="es-ES_tradnl"/>
      </w:rPr>
    </w:pPr>
    <w:r w:rsidRPr="001570CC">
      <w:rPr>
        <w:lang w:val="es-ES_tradnl"/>
      </w:rPr>
      <w:t>Anexo</w:t>
    </w:r>
  </w:p>
  <w:p w14:paraId="03D6A124" w14:textId="77777777" w:rsidR="00232510" w:rsidRPr="001570CC" w:rsidRDefault="00784521">
    <w:pPr>
      <w:rPr>
        <w:lang w:val="es-ES_tradnl"/>
      </w:rPr>
    </w:pPr>
  </w:p>
  <w:p w14:paraId="5BF09A0C" w14:textId="77777777" w:rsidR="00DC6A10" w:rsidRPr="001570CC" w:rsidRDefault="00DC6A10">
    <w:pPr>
      <w:rPr>
        <w:lang w:val="es-ES_tradn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6A0CE" w14:textId="77777777" w:rsidR="00DC6A10" w:rsidRPr="002F49B0" w:rsidRDefault="00784521">
    <w:pPr>
      <w:jc w:val="right"/>
      <w:rPr>
        <w:lang w:val="es-ES_tradnl"/>
      </w:rPr>
    </w:pPr>
    <w:r>
      <w:rPr>
        <w:lang w:val="es-ES_tradnl"/>
      </w:rPr>
      <w:t>UNEP/OzL.Pro/ExCom/91/65</w:t>
    </w:r>
  </w:p>
  <w:p w14:paraId="48A3E38A" w14:textId="77777777" w:rsidR="00DC6A10" w:rsidRPr="002F49B0" w:rsidRDefault="00DC6A10">
    <w:pPr>
      <w:rPr>
        <w:lang w:val="es-ES_tradnl"/>
      </w:rPr>
    </w:pPr>
  </w:p>
  <w:p w14:paraId="525D03C4" w14:textId="77777777" w:rsidR="00DC6A10" w:rsidRPr="002F49B0" w:rsidRDefault="00DC6A10">
    <w:pPr>
      <w:pStyle w:val="Header"/>
      <w:rPr>
        <w:lang w:val="es-ES_trad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4872" w14:textId="77777777" w:rsidR="00232510" w:rsidRPr="00D16AB9" w:rsidRDefault="00784521" w:rsidP="003D4B59">
    <w:pPr>
      <w:jc w:val="right"/>
      <w:rPr>
        <w:lang w:val="es-ES_tradnl"/>
      </w:rPr>
    </w:pPr>
    <w:r>
      <w:rPr>
        <w:lang w:val="es-ES_tradnl"/>
      </w:rPr>
      <w:t>UNEP/OzL.Pro/ExCom/91/65</w:t>
    </w:r>
  </w:p>
  <w:p w14:paraId="6FAB29E8" w14:textId="77777777" w:rsidR="00232510" w:rsidRPr="00D16AB9" w:rsidRDefault="00784521" w:rsidP="003D4B59">
    <w:pPr>
      <w:pStyle w:val="Header"/>
      <w:jc w:val="right"/>
      <w:rPr>
        <w:lang w:val="es-ES_tradnl"/>
      </w:rPr>
    </w:pPr>
    <w:proofErr w:type="spellStart"/>
    <w:r w:rsidRPr="00217FC7">
      <w:rPr>
        <w:lang w:val="es-ES_tradnl"/>
      </w:rPr>
      <w:t>Annex</w:t>
    </w:r>
    <w:proofErr w:type="spellEnd"/>
  </w:p>
  <w:p w14:paraId="1473AA16" w14:textId="77777777" w:rsidR="00232510" w:rsidRPr="00D16AB9" w:rsidRDefault="00784521">
    <w:pPr>
      <w:pStyle w:val="Header"/>
      <w:rPr>
        <w:lang w:val="es-ES_tradnl"/>
      </w:rPr>
    </w:pPr>
  </w:p>
  <w:p w14:paraId="3450CAC3" w14:textId="77777777" w:rsidR="00232510" w:rsidRPr="00D16AB9" w:rsidRDefault="00784521">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3A3436"/>
    <w:multiLevelType w:val="multilevel"/>
    <w:tmpl w:val="9C22729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7652721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045907114">
    <w:abstractNumId w:val="10"/>
  </w:num>
  <w:num w:numId="22" w16cid:durableId="1216162724">
    <w:abstractNumId w:val="10"/>
  </w:num>
  <w:num w:numId="23" w16cid:durableId="1161581197">
    <w:abstractNumId w:val="10"/>
  </w:num>
  <w:num w:numId="24" w16cid:durableId="1898587686">
    <w:abstractNumId w:val="17"/>
  </w:num>
  <w:num w:numId="25" w16cid:durableId="1402170116">
    <w:abstractNumId w:val="10"/>
  </w:num>
  <w:num w:numId="26" w16cid:durableId="151797020">
    <w:abstractNumId w:val="10"/>
  </w:num>
  <w:num w:numId="27" w16cid:durableId="358362200">
    <w:abstractNumId w:val="12"/>
  </w:num>
  <w:num w:numId="28" w16cid:durableId="738021188">
    <w:abstractNumId w:val="10"/>
  </w:num>
  <w:num w:numId="29" w16cid:durableId="115680210">
    <w:abstractNumId w:val="10"/>
  </w:num>
  <w:num w:numId="30" w16cid:durableId="508837049">
    <w:abstractNumId w:val="18"/>
  </w:num>
  <w:num w:numId="31" w16cid:durableId="89234657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3533D"/>
    <w:rsid w:val="00000FED"/>
    <w:rsid w:val="0000434E"/>
    <w:rsid w:val="000115D3"/>
    <w:rsid w:val="000153F3"/>
    <w:rsid w:val="000211A9"/>
    <w:rsid w:val="00021238"/>
    <w:rsid w:val="00026B63"/>
    <w:rsid w:val="0003069C"/>
    <w:rsid w:val="00031260"/>
    <w:rsid w:val="0003681A"/>
    <w:rsid w:val="000372B7"/>
    <w:rsid w:val="00037C70"/>
    <w:rsid w:val="000401E3"/>
    <w:rsid w:val="00044E7D"/>
    <w:rsid w:val="00050F6E"/>
    <w:rsid w:val="000613C9"/>
    <w:rsid w:val="00061EC2"/>
    <w:rsid w:val="00066CE8"/>
    <w:rsid w:val="00080ED0"/>
    <w:rsid w:val="0008444B"/>
    <w:rsid w:val="00085B8F"/>
    <w:rsid w:val="00090481"/>
    <w:rsid w:val="00091462"/>
    <w:rsid w:val="000977A3"/>
    <w:rsid w:val="000A3826"/>
    <w:rsid w:val="000A6701"/>
    <w:rsid w:val="000A6B5A"/>
    <w:rsid w:val="000A6C26"/>
    <w:rsid w:val="000C0B01"/>
    <w:rsid w:val="000C13F4"/>
    <w:rsid w:val="000C1A5D"/>
    <w:rsid w:val="000D265C"/>
    <w:rsid w:val="000D52A4"/>
    <w:rsid w:val="000E06B9"/>
    <w:rsid w:val="000E07BC"/>
    <w:rsid w:val="000E0E8D"/>
    <w:rsid w:val="000E2E21"/>
    <w:rsid w:val="000E6270"/>
    <w:rsid w:val="000E6737"/>
    <w:rsid w:val="000F1CD4"/>
    <w:rsid w:val="000F29AE"/>
    <w:rsid w:val="000F2F95"/>
    <w:rsid w:val="000F4103"/>
    <w:rsid w:val="000F6235"/>
    <w:rsid w:val="000F70A7"/>
    <w:rsid w:val="00101013"/>
    <w:rsid w:val="0010798C"/>
    <w:rsid w:val="00112EF6"/>
    <w:rsid w:val="00113CCA"/>
    <w:rsid w:val="00122F25"/>
    <w:rsid w:val="0012375A"/>
    <w:rsid w:val="00125CE0"/>
    <w:rsid w:val="00134CAE"/>
    <w:rsid w:val="001358D1"/>
    <w:rsid w:val="00135980"/>
    <w:rsid w:val="00135DEC"/>
    <w:rsid w:val="0013786F"/>
    <w:rsid w:val="00140764"/>
    <w:rsid w:val="00152B64"/>
    <w:rsid w:val="001531B3"/>
    <w:rsid w:val="001544FE"/>
    <w:rsid w:val="00154A64"/>
    <w:rsid w:val="00160CA4"/>
    <w:rsid w:val="001643A3"/>
    <w:rsid w:val="00164719"/>
    <w:rsid w:val="00166FC4"/>
    <w:rsid w:val="001677AC"/>
    <w:rsid w:val="00171975"/>
    <w:rsid w:val="001804EA"/>
    <w:rsid w:val="0018645D"/>
    <w:rsid w:val="00190A61"/>
    <w:rsid w:val="00194B15"/>
    <w:rsid w:val="001A2215"/>
    <w:rsid w:val="001A3342"/>
    <w:rsid w:val="001A3E3D"/>
    <w:rsid w:val="001A4B39"/>
    <w:rsid w:val="001A51C8"/>
    <w:rsid w:val="001A7049"/>
    <w:rsid w:val="001B0554"/>
    <w:rsid w:val="001B11AB"/>
    <w:rsid w:val="001B1E40"/>
    <w:rsid w:val="001C1021"/>
    <w:rsid w:val="001C4560"/>
    <w:rsid w:val="001C764E"/>
    <w:rsid w:val="001D3AD0"/>
    <w:rsid w:val="001E0F8E"/>
    <w:rsid w:val="001E1052"/>
    <w:rsid w:val="001E21B1"/>
    <w:rsid w:val="001E2F93"/>
    <w:rsid w:val="001E4554"/>
    <w:rsid w:val="001E61E5"/>
    <w:rsid w:val="001F0102"/>
    <w:rsid w:val="001F0E75"/>
    <w:rsid w:val="001F2159"/>
    <w:rsid w:val="001F53FD"/>
    <w:rsid w:val="002067D6"/>
    <w:rsid w:val="00210B8B"/>
    <w:rsid w:val="0021312F"/>
    <w:rsid w:val="00214863"/>
    <w:rsid w:val="002156B4"/>
    <w:rsid w:val="0021696C"/>
    <w:rsid w:val="0022144B"/>
    <w:rsid w:val="00221802"/>
    <w:rsid w:val="00224FCD"/>
    <w:rsid w:val="00245C6C"/>
    <w:rsid w:val="00253222"/>
    <w:rsid w:val="00257A12"/>
    <w:rsid w:val="00260F17"/>
    <w:rsid w:val="00261C13"/>
    <w:rsid w:val="00262847"/>
    <w:rsid w:val="00281BB2"/>
    <w:rsid w:val="00284923"/>
    <w:rsid w:val="00284C10"/>
    <w:rsid w:val="002870A8"/>
    <w:rsid w:val="002A03C3"/>
    <w:rsid w:val="002A0B90"/>
    <w:rsid w:val="002B254E"/>
    <w:rsid w:val="002B55F7"/>
    <w:rsid w:val="002B72E9"/>
    <w:rsid w:val="002B7E2F"/>
    <w:rsid w:val="002C2916"/>
    <w:rsid w:val="002C451C"/>
    <w:rsid w:val="002C6658"/>
    <w:rsid w:val="002C6AA6"/>
    <w:rsid w:val="002C7998"/>
    <w:rsid w:val="002E4C5F"/>
    <w:rsid w:val="002F1E53"/>
    <w:rsid w:val="002F2435"/>
    <w:rsid w:val="002F2CAA"/>
    <w:rsid w:val="002F4372"/>
    <w:rsid w:val="0030052C"/>
    <w:rsid w:val="00311F29"/>
    <w:rsid w:val="0031413E"/>
    <w:rsid w:val="00317804"/>
    <w:rsid w:val="0031791F"/>
    <w:rsid w:val="00317F75"/>
    <w:rsid w:val="003306E1"/>
    <w:rsid w:val="003320E4"/>
    <w:rsid w:val="0033525D"/>
    <w:rsid w:val="00335DCF"/>
    <w:rsid w:val="003414F3"/>
    <w:rsid w:val="003525FC"/>
    <w:rsid w:val="0035613E"/>
    <w:rsid w:val="003630B8"/>
    <w:rsid w:val="00363EE9"/>
    <w:rsid w:val="00364923"/>
    <w:rsid w:val="00364F17"/>
    <w:rsid w:val="003663D4"/>
    <w:rsid w:val="00376128"/>
    <w:rsid w:val="00376A8F"/>
    <w:rsid w:val="00376E89"/>
    <w:rsid w:val="0037742E"/>
    <w:rsid w:val="00377D56"/>
    <w:rsid w:val="003803C5"/>
    <w:rsid w:val="0038245A"/>
    <w:rsid w:val="003840E6"/>
    <w:rsid w:val="003851DF"/>
    <w:rsid w:val="00385CFC"/>
    <w:rsid w:val="003903EC"/>
    <w:rsid w:val="0039337A"/>
    <w:rsid w:val="003A3189"/>
    <w:rsid w:val="003A31E1"/>
    <w:rsid w:val="003A3CA7"/>
    <w:rsid w:val="003A6288"/>
    <w:rsid w:val="003B33BD"/>
    <w:rsid w:val="003B569D"/>
    <w:rsid w:val="003C30E4"/>
    <w:rsid w:val="003C3C0E"/>
    <w:rsid w:val="003C58A9"/>
    <w:rsid w:val="003C5DF5"/>
    <w:rsid w:val="003C66ED"/>
    <w:rsid w:val="003D151B"/>
    <w:rsid w:val="003D42A6"/>
    <w:rsid w:val="003D4F21"/>
    <w:rsid w:val="003D4FAC"/>
    <w:rsid w:val="003E016E"/>
    <w:rsid w:val="003E1A35"/>
    <w:rsid w:val="003E57E8"/>
    <w:rsid w:val="003E61A0"/>
    <w:rsid w:val="003E7906"/>
    <w:rsid w:val="003F000F"/>
    <w:rsid w:val="003F0477"/>
    <w:rsid w:val="003F27B6"/>
    <w:rsid w:val="003F321B"/>
    <w:rsid w:val="003F3C50"/>
    <w:rsid w:val="003F688F"/>
    <w:rsid w:val="00406202"/>
    <w:rsid w:val="00406A6A"/>
    <w:rsid w:val="00406B22"/>
    <w:rsid w:val="004078FA"/>
    <w:rsid w:val="00423911"/>
    <w:rsid w:val="00423EF9"/>
    <w:rsid w:val="004328A7"/>
    <w:rsid w:val="00433988"/>
    <w:rsid w:val="00434C74"/>
    <w:rsid w:val="0043770C"/>
    <w:rsid w:val="00440F67"/>
    <w:rsid w:val="00450D2F"/>
    <w:rsid w:val="00452E49"/>
    <w:rsid w:val="0045443F"/>
    <w:rsid w:val="00454686"/>
    <w:rsid w:val="00456A85"/>
    <w:rsid w:val="00456EB4"/>
    <w:rsid w:val="00457827"/>
    <w:rsid w:val="0046188B"/>
    <w:rsid w:val="004718F3"/>
    <w:rsid w:val="00475040"/>
    <w:rsid w:val="00481C8A"/>
    <w:rsid w:val="00482367"/>
    <w:rsid w:val="0048476F"/>
    <w:rsid w:val="00490C06"/>
    <w:rsid w:val="00491F2B"/>
    <w:rsid w:val="00493D40"/>
    <w:rsid w:val="00493EE3"/>
    <w:rsid w:val="004967B6"/>
    <w:rsid w:val="0049737B"/>
    <w:rsid w:val="004A504B"/>
    <w:rsid w:val="004A6911"/>
    <w:rsid w:val="004B0DDD"/>
    <w:rsid w:val="004B1119"/>
    <w:rsid w:val="004B54E0"/>
    <w:rsid w:val="004B7384"/>
    <w:rsid w:val="004C06B0"/>
    <w:rsid w:val="004C06F7"/>
    <w:rsid w:val="004C4269"/>
    <w:rsid w:val="004C63CC"/>
    <w:rsid w:val="004D45EF"/>
    <w:rsid w:val="004D6236"/>
    <w:rsid w:val="004D7301"/>
    <w:rsid w:val="004D7F90"/>
    <w:rsid w:val="004E4DBB"/>
    <w:rsid w:val="004E4E41"/>
    <w:rsid w:val="004E5826"/>
    <w:rsid w:val="004E6261"/>
    <w:rsid w:val="004E73DB"/>
    <w:rsid w:val="004E7F9C"/>
    <w:rsid w:val="004F3493"/>
    <w:rsid w:val="004F4459"/>
    <w:rsid w:val="004F5143"/>
    <w:rsid w:val="004F7D77"/>
    <w:rsid w:val="005100F2"/>
    <w:rsid w:val="0051214E"/>
    <w:rsid w:val="00512B09"/>
    <w:rsid w:val="005220ED"/>
    <w:rsid w:val="005239B0"/>
    <w:rsid w:val="005317BD"/>
    <w:rsid w:val="00533796"/>
    <w:rsid w:val="00533FE9"/>
    <w:rsid w:val="00537343"/>
    <w:rsid w:val="00545252"/>
    <w:rsid w:val="00555D75"/>
    <w:rsid w:val="005563D2"/>
    <w:rsid w:val="00560DF0"/>
    <w:rsid w:val="005627BB"/>
    <w:rsid w:val="00565EA8"/>
    <w:rsid w:val="005668F1"/>
    <w:rsid w:val="0056759C"/>
    <w:rsid w:val="00567A69"/>
    <w:rsid w:val="00572452"/>
    <w:rsid w:val="00587044"/>
    <w:rsid w:val="00590D95"/>
    <w:rsid w:val="0059513E"/>
    <w:rsid w:val="005A6AA4"/>
    <w:rsid w:val="005A6D9F"/>
    <w:rsid w:val="005B48FF"/>
    <w:rsid w:val="005C1E32"/>
    <w:rsid w:val="005C670D"/>
    <w:rsid w:val="005C7199"/>
    <w:rsid w:val="005C7503"/>
    <w:rsid w:val="005D363F"/>
    <w:rsid w:val="005D5BBB"/>
    <w:rsid w:val="005D722F"/>
    <w:rsid w:val="005E1B0F"/>
    <w:rsid w:val="005F6008"/>
    <w:rsid w:val="005F7FBD"/>
    <w:rsid w:val="00603BC4"/>
    <w:rsid w:val="00604C15"/>
    <w:rsid w:val="006158D5"/>
    <w:rsid w:val="00623CBE"/>
    <w:rsid w:val="00625D83"/>
    <w:rsid w:val="006362D3"/>
    <w:rsid w:val="006407F0"/>
    <w:rsid w:val="00651984"/>
    <w:rsid w:val="00651E1B"/>
    <w:rsid w:val="00652F90"/>
    <w:rsid w:val="006557A1"/>
    <w:rsid w:val="006623E7"/>
    <w:rsid w:val="00662B80"/>
    <w:rsid w:val="0066768F"/>
    <w:rsid w:val="00670F6C"/>
    <w:rsid w:val="0067173D"/>
    <w:rsid w:val="0067265A"/>
    <w:rsid w:val="006732FE"/>
    <w:rsid w:val="00676C8E"/>
    <w:rsid w:val="00676E58"/>
    <w:rsid w:val="00677534"/>
    <w:rsid w:val="00684179"/>
    <w:rsid w:val="006852C7"/>
    <w:rsid w:val="006852CE"/>
    <w:rsid w:val="00692A9A"/>
    <w:rsid w:val="00692D14"/>
    <w:rsid w:val="006A7258"/>
    <w:rsid w:val="006B3A39"/>
    <w:rsid w:val="006B65C7"/>
    <w:rsid w:val="006C1727"/>
    <w:rsid w:val="006C32FD"/>
    <w:rsid w:val="006C39CE"/>
    <w:rsid w:val="006D0FCC"/>
    <w:rsid w:val="006D21F5"/>
    <w:rsid w:val="006D3089"/>
    <w:rsid w:val="006D550E"/>
    <w:rsid w:val="006E126D"/>
    <w:rsid w:val="006E1FC3"/>
    <w:rsid w:val="006E5D47"/>
    <w:rsid w:val="006E5D67"/>
    <w:rsid w:val="006F16AF"/>
    <w:rsid w:val="006F1C59"/>
    <w:rsid w:val="007009AC"/>
    <w:rsid w:val="00704CE9"/>
    <w:rsid w:val="0070616B"/>
    <w:rsid w:val="00706295"/>
    <w:rsid w:val="007067EC"/>
    <w:rsid w:val="00706FDA"/>
    <w:rsid w:val="00707058"/>
    <w:rsid w:val="00707187"/>
    <w:rsid w:val="00711F9A"/>
    <w:rsid w:val="007127BA"/>
    <w:rsid w:val="0071283B"/>
    <w:rsid w:val="00713810"/>
    <w:rsid w:val="00714FC9"/>
    <w:rsid w:val="0071700E"/>
    <w:rsid w:val="00717F7F"/>
    <w:rsid w:val="00721708"/>
    <w:rsid w:val="00721E80"/>
    <w:rsid w:val="0072263B"/>
    <w:rsid w:val="00723365"/>
    <w:rsid w:val="007303A5"/>
    <w:rsid w:val="00730B3E"/>
    <w:rsid w:val="007313F5"/>
    <w:rsid w:val="00733659"/>
    <w:rsid w:val="0073420B"/>
    <w:rsid w:val="007360FF"/>
    <w:rsid w:val="00736367"/>
    <w:rsid w:val="00743A53"/>
    <w:rsid w:val="0074760E"/>
    <w:rsid w:val="00752310"/>
    <w:rsid w:val="00754ABA"/>
    <w:rsid w:val="00760612"/>
    <w:rsid w:val="00764577"/>
    <w:rsid w:val="007736EB"/>
    <w:rsid w:val="00773DBD"/>
    <w:rsid w:val="00782B0D"/>
    <w:rsid w:val="00783EC3"/>
    <w:rsid w:val="00784521"/>
    <w:rsid w:val="007A09BA"/>
    <w:rsid w:val="007A1546"/>
    <w:rsid w:val="007A1565"/>
    <w:rsid w:val="007A228C"/>
    <w:rsid w:val="007A368E"/>
    <w:rsid w:val="007A5868"/>
    <w:rsid w:val="007A652E"/>
    <w:rsid w:val="007B04CE"/>
    <w:rsid w:val="007B12E7"/>
    <w:rsid w:val="007B6871"/>
    <w:rsid w:val="007B71C2"/>
    <w:rsid w:val="007B7A2F"/>
    <w:rsid w:val="007C3D33"/>
    <w:rsid w:val="007C45DE"/>
    <w:rsid w:val="007C5E71"/>
    <w:rsid w:val="007C7D20"/>
    <w:rsid w:val="007D294A"/>
    <w:rsid w:val="007D3483"/>
    <w:rsid w:val="007D47D2"/>
    <w:rsid w:val="007D6EC0"/>
    <w:rsid w:val="007D7E1D"/>
    <w:rsid w:val="007E47DD"/>
    <w:rsid w:val="007F3970"/>
    <w:rsid w:val="00800140"/>
    <w:rsid w:val="00820496"/>
    <w:rsid w:val="008211F6"/>
    <w:rsid w:val="00831979"/>
    <w:rsid w:val="00834F0D"/>
    <w:rsid w:val="008417EC"/>
    <w:rsid w:val="00847604"/>
    <w:rsid w:val="008511FF"/>
    <w:rsid w:val="00851352"/>
    <w:rsid w:val="00851AF6"/>
    <w:rsid w:val="00854D99"/>
    <w:rsid w:val="00855F7D"/>
    <w:rsid w:val="00856534"/>
    <w:rsid w:val="00857077"/>
    <w:rsid w:val="00863230"/>
    <w:rsid w:val="00864C5D"/>
    <w:rsid w:val="00865BD0"/>
    <w:rsid w:val="00865D18"/>
    <w:rsid w:val="008717D8"/>
    <w:rsid w:val="0087215C"/>
    <w:rsid w:val="00875D25"/>
    <w:rsid w:val="00880E35"/>
    <w:rsid w:val="00883331"/>
    <w:rsid w:val="0088574F"/>
    <w:rsid w:val="008875FE"/>
    <w:rsid w:val="00887F8E"/>
    <w:rsid w:val="008959F1"/>
    <w:rsid w:val="00896234"/>
    <w:rsid w:val="00896FAE"/>
    <w:rsid w:val="00897E43"/>
    <w:rsid w:val="008A415B"/>
    <w:rsid w:val="008A47F7"/>
    <w:rsid w:val="008A5628"/>
    <w:rsid w:val="008B609D"/>
    <w:rsid w:val="008C222B"/>
    <w:rsid w:val="008C4209"/>
    <w:rsid w:val="008C5738"/>
    <w:rsid w:val="008C6108"/>
    <w:rsid w:val="008C6CC9"/>
    <w:rsid w:val="008C79EB"/>
    <w:rsid w:val="008C7EAD"/>
    <w:rsid w:val="008D0CFE"/>
    <w:rsid w:val="008D1A48"/>
    <w:rsid w:val="008D6152"/>
    <w:rsid w:val="008E7BA9"/>
    <w:rsid w:val="008F0C92"/>
    <w:rsid w:val="008F0F81"/>
    <w:rsid w:val="008F2569"/>
    <w:rsid w:val="008F27BF"/>
    <w:rsid w:val="00911A10"/>
    <w:rsid w:val="00912919"/>
    <w:rsid w:val="009142EC"/>
    <w:rsid w:val="009154C3"/>
    <w:rsid w:val="0091658A"/>
    <w:rsid w:val="009201E7"/>
    <w:rsid w:val="00923540"/>
    <w:rsid w:val="00926767"/>
    <w:rsid w:val="009308E1"/>
    <w:rsid w:val="009361D5"/>
    <w:rsid w:val="00936CB9"/>
    <w:rsid w:val="00940A3E"/>
    <w:rsid w:val="009428A4"/>
    <w:rsid w:val="00947921"/>
    <w:rsid w:val="00947AC1"/>
    <w:rsid w:val="00954006"/>
    <w:rsid w:val="00956131"/>
    <w:rsid w:val="00956E3F"/>
    <w:rsid w:val="009659F4"/>
    <w:rsid w:val="009709F5"/>
    <w:rsid w:val="00970D60"/>
    <w:rsid w:val="00983537"/>
    <w:rsid w:val="0099390E"/>
    <w:rsid w:val="009946CA"/>
    <w:rsid w:val="009960E5"/>
    <w:rsid w:val="00997294"/>
    <w:rsid w:val="009A3C8F"/>
    <w:rsid w:val="009A7ADC"/>
    <w:rsid w:val="009B0D30"/>
    <w:rsid w:val="009B3B50"/>
    <w:rsid w:val="009C19B7"/>
    <w:rsid w:val="009C3267"/>
    <w:rsid w:val="009C37B0"/>
    <w:rsid w:val="009C5ABB"/>
    <w:rsid w:val="009D183F"/>
    <w:rsid w:val="009D5BD3"/>
    <w:rsid w:val="009D7C51"/>
    <w:rsid w:val="009E196C"/>
    <w:rsid w:val="009E6A0A"/>
    <w:rsid w:val="009F1AC1"/>
    <w:rsid w:val="009F36BF"/>
    <w:rsid w:val="00A04E23"/>
    <w:rsid w:val="00A0612E"/>
    <w:rsid w:val="00A0778D"/>
    <w:rsid w:val="00A111B6"/>
    <w:rsid w:val="00A15120"/>
    <w:rsid w:val="00A1563E"/>
    <w:rsid w:val="00A1623B"/>
    <w:rsid w:val="00A205A2"/>
    <w:rsid w:val="00A21B44"/>
    <w:rsid w:val="00A26D27"/>
    <w:rsid w:val="00A32876"/>
    <w:rsid w:val="00A34009"/>
    <w:rsid w:val="00A3533D"/>
    <w:rsid w:val="00A376EE"/>
    <w:rsid w:val="00A42A99"/>
    <w:rsid w:val="00A5151A"/>
    <w:rsid w:val="00A57E0A"/>
    <w:rsid w:val="00A601FB"/>
    <w:rsid w:val="00A63FDB"/>
    <w:rsid w:val="00A67F8D"/>
    <w:rsid w:val="00A73683"/>
    <w:rsid w:val="00A74C36"/>
    <w:rsid w:val="00A823F6"/>
    <w:rsid w:val="00A83072"/>
    <w:rsid w:val="00A8719E"/>
    <w:rsid w:val="00A87FC3"/>
    <w:rsid w:val="00A91AFB"/>
    <w:rsid w:val="00A926FF"/>
    <w:rsid w:val="00AA0A89"/>
    <w:rsid w:val="00AA2AEE"/>
    <w:rsid w:val="00AA5368"/>
    <w:rsid w:val="00AA5E20"/>
    <w:rsid w:val="00AA6429"/>
    <w:rsid w:val="00AB4350"/>
    <w:rsid w:val="00AB5BDD"/>
    <w:rsid w:val="00AC01AA"/>
    <w:rsid w:val="00AC3C09"/>
    <w:rsid w:val="00AC4F72"/>
    <w:rsid w:val="00AD1866"/>
    <w:rsid w:val="00AD4A07"/>
    <w:rsid w:val="00AE4AA1"/>
    <w:rsid w:val="00AE57B3"/>
    <w:rsid w:val="00AF741A"/>
    <w:rsid w:val="00B01ADB"/>
    <w:rsid w:val="00B02110"/>
    <w:rsid w:val="00B0334E"/>
    <w:rsid w:val="00B04161"/>
    <w:rsid w:val="00B056F9"/>
    <w:rsid w:val="00B10C5B"/>
    <w:rsid w:val="00B11049"/>
    <w:rsid w:val="00B11E3D"/>
    <w:rsid w:val="00B14D2C"/>
    <w:rsid w:val="00B164DD"/>
    <w:rsid w:val="00B1732D"/>
    <w:rsid w:val="00B17628"/>
    <w:rsid w:val="00B17E82"/>
    <w:rsid w:val="00B3781A"/>
    <w:rsid w:val="00B44D16"/>
    <w:rsid w:val="00B4575A"/>
    <w:rsid w:val="00B4743A"/>
    <w:rsid w:val="00B500CC"/>
    <w:rsid w:val="00B575BA"/>
    <w:rsid w:val="00B61A5A"/>
    <w:rsid w:val="00B6761F"/>
    <w:rsid w:val="00B67AA2"/>
    <w:rsid w:val="00B71608"/>
    <w:rsid w:val="00B76429"/>
    <w:rsid w:val="00B767CF"/>
    <w:rsid w:val="00B76F7B"/>
    <w:rsid w:val="00B771E3"/>
    <w:rsid w:val="00B83615"/>
    <w:rsid w:val="00B84D83"/>
    <w:rsid w:val="00B86471"/>
    <w:rsid w:val="00B8663E"/>
    <w:rsid w:val="00B956D4"/>
    <w:rsid w:val="00B97446"/>
    <w:rsid w:val="00BA7432"/>
    <w:rsid w:val="00BA78F2"/>
    <w:rsid w:val="00BB2764"/>
    <w:rsid w:val="00BB2D83"/>
    <w:rsid w:val="00BC038E"/>
    <w:rsid w:val="00BC1AA0"/>
    <w:rsid w:val="00BC2495"/>
    <w:rsid w:val="00BC314A"/>
    <w:rsid w:val="00BC746B"/>
    <w:rsid w:val="00BC7EB9"/>
    <w:rsid w:val="00BD2643"/>
    <w:rsid w:val="00BD48CF"/>
    <w:rsid w:val="00BD4BC1"/>
    <w:rsid w:val="00BD56B1"/>
    <w:rsid w:val="00BD6558"/>
    <w:rsid w:val="00BE05F9"/>
    <w:rsid w:val="00BE1994"/>
    <w:rsid w:val="00BE2247"/>
    <w:rsid w:val="00BF2AD7"/>
    <w:rsid w:val="00BF2F76"/>
    <w:rsid w:val="00BF3022"/>
    <w:rsid w:val="00BF3214"/>
    <w:rsid w:val="00BF4770"/>
    <w:rsid w:val="00BF5573"/>
    <w:rsid w:val="00BF59D6"/>
    <w:rsid w:val="00C10AE8"/>
    <w:rsid w:val="00C14F28"/>
    <w:rsid w:val="00C15867"/>
    <w:rsid w:val="00C2296D"/>
    <w:rsid w:val="00C23155"/>
    <w:rsid w:val="00C278F5"/>
    <w:rsid w:val="00C32263"/>
    <w:rsid w:val="00C40C41"/>
    <w:rsid w:val="00C441FB"/>
    <w:rsid w:val="00C44349"/>
    <w:rsid w:val="00C45885"/>
    <w:rsid w:val="00C50F22"/>
    <w:rsid w:val="00C548C9"/>
    <w:rsid w:val="00C57971"/>
    <w:rsid w:val="00C60FA3"/>
    <w:rsid w:val="00C63225"/>
    <w:rsid w:val="00C65BD7"/>
    <w:rsid w:val="00C66608"/>
    <w:rsid w:val="00C67297"/>
    <w:rsid w:val="00C72F26"/>
    <w:rsid w:val="00C74A32"/>
    <w:rsid w:val="00C74BE0"/>
    <w:rsid w:val="00C76BA4"/>
    <w:rsid w:val="00C76BF1"/>
    <w:rsid w:val="00C77428"/>
    <w:rsid w:val="00C8383B"/>
    <w:rsid w:val="00C83A48"/>
    <w:rsid w:val="00C85865"/>
    <w:rsid w:val="00C85E85"/>
    <w:rsid w:val="00C91688"/>
    <w:rsid w:val="00CA2D55"/>
    <w:rsid w:val="00CA2EAE"/>
    <w:rsid w:val="00CA3E4C"/>
    <w:rsid w:val="00CA4AC1"/>
    <w:rsid w:val="00CA59FB"/>
    <w:rsid w:val="00CA77E9"/>
    <w:rsid w:val="00CB0316"/>
    <w:rsid w:val="00CB0991"/>
    <w:rsid w:val="00CB0B11"/>
    <w:rsid w:val="00CB21F9"/>
    <w:rsid w:val="00CB426A"/>
    <w:rsid w:val="00CB5354"/>
    <w:rsid w:val="00CC0B91"/>
    <w:rsid w:val="00CC3C9E"/>
    <w:rsid w:val="00CC6A14"/>
    <w:rsid w:val="00CC70A3"/>
    <w:rsid w:val="00CD18CE"/>
    <w:rsid w:val="00CD4442"/>
    <w:rsid w:val="00CD4A2E"/>
    <w:rsid w:val="00CD53C3"/>
    <w:rsid w:val="00CD574E"/>
    <w:rsid w:val="00CE4C22"/>
    <w:rsid w:val="00CE76E5"/>
    <w:rsid w:val="00CF41EC"/>
    <w:rsid w:val="00CF5D04"/>
    <w:rsid w:val="00D0020C"/>
    <w:rsid w:val="00D04DE4"/>
    <w:rsid w:val="00D063F1"/>
    <w:rsid w:val="00D14F22"/>
    <w:rsid w:val="00D22F7E"/>
    <w:rsid w:val="00D274AA"/>
    <w:rsid w:val="00D324FE"/>
    <w:rsid w:val="00D3604F"/>
    <w:rsid w:val="00D453E6"/>
    <w:rsid w:val="00D4741C"/>
    <w:rsid w:val="00D5351B"/>
    <w:rsid w:val="00D5381D"/>
    <w:rsid w:val="00D57918"/>
    <w:rsid w:val="00D608CC"/>
    <w:rsid w:val="00D612C3"/>
    <w:rsid w:val="00D6290E"/>
    <w:rsid w:val="00D67916"/>
    <w:rsid w:val="00D70E41"/>
    <w:rsid w:val="00D73DC6"/>
    <w:rsid w:val="00D7411E"/>
    <w:rsid w:val="00D74C1A"/>
    <w:rsid w:val="00D754C1"/>
    <w:rsid w:val="00D7643E"/>
    <w:rsid w:val="00D77393"/>
    <w:rsid w:val="00D77A35"/>
    <w:rsid w:val="00D80271"/>
    <w:rsid w:val="00D81B3E"/>
    <w:rsid w:val="00D831EF"/>
    <w:rsid w:val="00D85C68"/>
    <w:rsid w:val="00D90C70"/>
    <w:rsid w:val="00D90E49"/>
    <w:rsid w:val="00D918E1"/>
    <w:rsid w:val="00D96ADE"/>
    <w:rsid w:val="00DA0CE2"/>
    <w:rsid w:val="00DA1834"/>
    <w:rsid w:val="00DA2387"/>
    <w:rsid w:val="00DB2E14"/>
    <w:rsid w:val="00DB767E"/>
    <w:rsid w:val="00DC37C8"/>
    <w:rsid w:val="00DC6A10"/>
    <w:rsid w:val="00DD64A9"/>
    <w:rsid w:val="00DE1AFC"/>
    <w:rsid w:val="00DE2104"/>
    <w:rsid w:val="00DE657E"/>
    <w:rsid w:val="00DE7411"/>
    <w:rsid w:val="00DF12BD"/>
    <w:rsid w:val="00DF4704"/>
    <w:rsid w:val="00DF4705"/>
    <w:rsid w:val="00DF4917"/>
    <w:rsid w:val="00E002CC"/>
    <w:rsid w:val="00E024AA"/>
    <w:rsid w:val="00E03F87"/>
    <w:rsid w:val="00E05280"/>
    <w:rsid w:val="00E06F72"/>
    <w:rsid w:val="00E075FA"/>
    <w:rsid w:val="00E10964"/>
    <w:rsid w:val="00E153B4"/>
    <w:rsid w:val="00E15C77"/>
    <w:rsid w:val="00E170D0"/>
    <w:rsid w:val="00E17CC8"/>
    <w:rsid w:val="00E23263"/>
    <w:rsid w:val="00E23893"/>
    <w:rsid w:val="00E24C56"/>
    <w:rsid w:val="00E250F1"/>
    <w:rsid w:val="00E309AB"/>
    <w:rsid w:val="00E30FB8"/>
    <w:rsid w:val="00E3550D"/>
    <w:rsid w:val="00E356B7"/>
    <w:rsid w:val="00E35DDD"/>
    <w:rsid w:val="00E42AB3"/>
    <w:rsid w:val="00E52838"/>
    <w:rsid w:val="00E536DF"/>
    <w:rsid w:val="00E614E0"/>
    <w:rsid w:val="00E65D2C"/>
    <w:rsid w:val="00E661C0"/>
    <w:rsid w:val="00E73F7F"/>
    <w:rsid w:val="00E753E8"/>
    <w:rsid w:val="00E853CE"/>
    <w:rsid w:val="00E85409"/>
    <w:rsid w:val="00E85D57"/>
    <w:rsid w:val="00E9432B"/>
    <w:rsid w:val="00EA25E0"/>
    <w:rsid w:val="00EA429F"/>
    <w:rsid w:val="00EA4F9E"/>
    <w:rsid w:val="00EA63CA"/>
    <w:rsid w:val="00EA6D3B"/>
    <w:rsid w:val="00EB00AD"/>
    <w:rsid w:val="00EB0E72"/>
    <w:rsid w:val="00EB136C"/>
    <w:rsid w:val="00EB1B58"/>
    <w:rsid w:val="00EB480E"/>
    <w:rsid w:val="00EB5EC6"/>
    <w:rsid w:val="00EB7FC9"/>
    <w:rsid w:val="00EC4CAA"/>
    <w:rsid w:val="00ED27E8"/>
    <w:rsid w:val="00ED7137"/>
    <w:rsid w:val="00EE1CAF"/>
    <w:rsid w:val="00EE515F"/>
    <w:rsid w:val="00EF06EA"/>
    <w:rsid w:val="00EF3208"/>
    <w:rsid w:val="00EF6DC8"/>
    <w:rsid w:val="00EF76DD"/>
    <w:rsid w:val="00F0033D"/>
    <w:rsid w:val="00F13C41"/>
    <w:rsid w:val="00F21088"/>
    <w:rsid w:val="00F25684"/>
    <w:rsid w:val="00F31DB4"/>
    <w:rsid w:val="00F327E7"/>
    <w:rsid w:val="00F34AFB"/>
    <w:rsid w:val="00F3538F"/>
    <w:rsid w:val="00F35746"/>
    <w:rsid w:val="00F37EF8"/>
    <w:rsid w:val="00F44203"/>
    <w:rsid w:val="00F447C7"/>
    <w:rsid w:val="00F459B4"/>
    <w:rsid w:val="00F509F6"/>
    <w:rsid w:val="00F5211B"/>
    <w:rsid w:val="00F52415"/>
    <w:rsid w:val="00F554A9"/>
    <w:rsid w:val="00F6010B"/>
    <w:rsid w:val="00F61A1F"/>
    <w:rsid w:val="00F61A76"/>
    <w:rsid w:val="00F61C3C"/>
    <w:rsid w:val="00F64D53"/>
    <w:rsid w:val="00F710FC"/>
    <w:rsid w:val="00F716FD"/>
    <w:rsid w:val="00F80355"/>
    <w:rsid w:val="00F82E65"/>
    <w:rsid w:val="00F839BE"/>
    <w:rsid w:val="00F87C43"/>
    <w:rsid w:val="00F9021D"/>
    <w:rsid w:val="00F933C2"/>
    <w:rsid w:val="00FA1223"/>
    <w:rsid w:val="00FA5722"/>
    <w:rsid w:val="00FB0C81"/>
    <w:rsid w:val="00FB68DE"/>
    <w:rsid w:val="00FB6926"/>
    <w:rsid w:val="00FC122B"/>
    <w:rsid w:val="00FC2200"/>
    <w:rsid w:val="00FC2540"/>
    <w:rsid w:val="00FF0204"/>
    <w:rsid w:val="00FF3AED"/>
    <w:rsid w:val="6EA1F2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52B79"/>
  <w15:docId w15:val="{DFE3BA02-59BC-4925-9A38-0F30111A7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3533D"/>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3533D"/>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533D"/>
    <w:pPr>
      <w:spacing w:after="160" w:line="240" w:lineRule="exact"/>
    </w:pPr>
    <w:rPr>
      <w:sz w:val="20"/>
      <w:szCs w:val="20"/>
      <w:vertAlign w:val="superscript"/>
    </w:rPr>
  </w:style>
  <w:style w:type="character" w:customStyle="1" w:styleId="HeaderChar">
    <w:name w:val="Header Char"/>
    <w:basedOn w:val="DefaultParagraphFont"/>
    <w:link w:val="Header"/>
    <w:uiPriority w:val="99"/>
    <w:rsid w:val="00257A12"/>
    <w:rPr>
      <w:sz w:val="22"/>
      <w:szCs w:val="22"/>
      <w:lang w:val="es-ES"/>
    </w:rPr>
  </w:style>
  <w:style w:type="character" w:customStyle="1" w:styleId="FooterChar">
    <w:name w:val="Footer Char"/>
    <w:basedOn w:val="DefaultParagraphFont"/>
    <w:link w:val="Footer"/>
    <w:uiPriority w:val="99"/>
    <w:rsid w:val="00257A12"/>
    <w:rPr>
      <w:sz w:val="22"/>
      <w:szCs w:val="22"/>
      <w:lang w:val="es-ES"/>
    </w:rPr>
  </w:style>
  <w:style w:type="paragraph" w:styleId="ListParagraph">
    <w:name w:val="List Paragraph"/>
    <w:basedOn w:val="Normal"/>
    <w:uiPriority w:val="34"/>
    <w:qFormat/>
    <w:rsid w:val="00B10C5B"/>
    <w:pPr>
      <w:spacing w:after="160" w:line="259" w:lineRule="auto"/>
      <w:ind w:left="720"/>
      <w:contextualSpacing/>
      <w:jc w:val="left"/>
    </w:pPr>
    <w:rPr>
      <w:rFonts w:asciiTheme="minorHAnsi" w:eastAsiaTheme="minorHAnsi" w:hAnsiTheme="minorHAnsi" w:cstheme="minorBidi"/>
    </w:rPr>
  </w:style>
  <w:style w:type="paragraph" w:styleId="Revision">
    <w:name w:val="Revision"/>
    <w:hidden/>
    <w:uiPriority w:val="99"/>
    <w:semiHidden/>
    <w:rsid w:val="0031791F"/>
    <w:rPr>
      <w:sz w:val="22"/>
      <w:szCs w:val="22"/>
    </w:rPr>
  </w:style>
  <w:style w:type="character" w:styleId="Mention">
    <w:name w:val="Mention"/>
    <w:basedOn w:val="DefaultParagraphFont"/>
    <w:uiPriority w:val="99"/>
    <w:unhideWhenUsed/>
    <w:rsid w:val="00CD18CE"/>
    <w:rPr>
      <w:color w:val="2B579A"/>
      <w:shd w:val="clear" w:color="auto" w:fill="E1DFDD"/>
    </w:rPr>
  </w:style>
  <w:style w:type="character" w:styleId="Hyperlink">
    <w:name w:val="Hyperlink"/>
    <w:basedOn w:val="DefaultParagraphFont"/>
    <w:uiPriority w:val="99"/>
    <w:unhideWhenUsed/>
    <w:rsid w:val="005C7199"/>
    <w:rPr>
      <w:color w:val="0000FF" w:themeColor="hyperlink"/>
      <w:u w:val="single"/>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5C71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79725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oter" Target="foot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BE5787C6AA834BB9907967A3BBAF4A" ma:contentTypeVersion="5" ma:contentTypeDescription="Create a new document." ma:contentTypeScope="" ma:versionID="af4ef0918c3f27d8f78c4ad73ef2854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0C079A2-6A2B-44C6-AC5A-F343AEAD3944}"/>
</file>

<file path=docProps/app.xml><?xml version="1.0" encoding="utf-8"?>
<Properties xmlns="http://schemas.openxmlformats.org/officeDocument/2006/extended-properties" xmlns:vt="http://schemas.openxmlformats.org/officeDocument/2006/docPropsVTypes">
  <Template>Normal</Template>
  <TotalTime>6</TotalTime>
  <Pages>16</Pages>
  <Words>6182</Words>
  <Characters>35238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Informe sobre consultas con las secretarías del fondo para el medio ambiente mundial y el fondo verde para el clima y otras entidades de financiación pertinentes sobre oportunidades para compartir información sobre políticas, proyectos y modalidades de fi</vt:lpstr>
    </vt:vector>
  </TitlesOfParts>
  <Company/>
  <LinksUpToDate>false</LinksUpToDate>
  <CharactersWithSpaces>41338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consultas con las secretarías del fondo para el medio ambiente mundial y el fondo verde para el clima y otras entidades de financiación pertinentes sobre oportunidades para compartir información sobre políticas, proyectos y modalidades de fi</dc:title>
  <dc:subject/>
  <dc:creator>Elina Yuen</dc:creator>
  <cp:keywords/>
  <cp:lastModifiedBy>HBE</cp:lastModifiedBy>
  <cp:revision>4</cp:revision>
  <cp:lastPrinted>2001-05-26T19:40:00Z</cp:lastPrinted>
  <dcterms:created xsi:type="dcterms:W3CDTF">2023-05-06T01:42:00Z</dcterms:created>
  <dcterms:modified xsi:type="dcterms:W3CDTF">2023-05-11T02:19:00Z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UNEP/OzL.Pro/ExCom/92/48</vt:lpwstr>
  </property>
  <property fmtid="{D5CDD505-2E9C-101B-9397-08002B2CF9AE}" pid="3" name="Revision date">
    <vt:lpwstr>4/25/2023</vt:lpwstr>
  </property>
  <property fmtid="{D5CDD505-2E9C-101B-9397-08002B2CF9AE}" pid="4" name="ContentTypeId">
    <vt:lpwstr>0x01010037BE5787C6AA834BB9907967A3BBAF4A</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