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EEE050C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2F698F0" w14:textId="77777777" w:rsidR="007E5D09" w:rsidRPr="00B64779" w:rsidRDefault="00E1360E">
            <w:pPr>
              <w:jc w:val="left"/>
              <w:rPr>
                <w:rFonts w:ascii="Univers Bold" w:hAnsi="Univers Bold" w:cstheme="minorBidi"/>
                <w:b/>
                <w:bCs/>
                <w:lang w:val="en-US"/>
              </w:rPr>
            </w:pPr>
            <w:r w:rsidRPr="00B64779">
              <w:rPr>
                <w:rFonts w:ascii="Univers Bold" w:hAnsi="Univers Bold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B64779">
              <w:rPr>
                <w:rFonts w:ascii="Univers Bold" w:hAnsi="Univers Bold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955E2E4" w14:textId="77777777" w:rsidR="007E5D09" w:rsidRDefault="00E1360E" w:rsidP="004A6319">
            <w:pPr>
              <w:pStyle w:val="Heading3"/>
              <w:numPr>
                <w:ilvl w:val="0"/>
                <w:numId w:val="0"/>
              </w:numPr>
              <w:bidi/>
              <w:ind w:left="274" w:right="1382"/>
              <w:textAlignment w:val="bottom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71920350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444405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41F26987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BC74799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77126D1B" w14:textId="77777777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264AEF">
              <w:rPr>
                <w:rFonts w:asciiTheme="majorBidi" w:hAnsiTheme="majorBidi" w:cstheme="majorBidi"/>
                <w:szCs w:val="24"/>
              </w:rPr>
              <w:t>UNEP/OzL.Pro/ExCom/98/1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18F08B50" w14:textId="46777EDA" w:rsidR="008B7BCA" w:rsidRPr="008B7BCA" w:rsidRDefault="009F2DF5" w:rsidP="008B7BCA">
            <w:pPr>
              <w:rPr>
                <w:szCs w:val="24"/>
                <w:lang w:val="en-CA" w:bidi="ar-SA"/>
              </w:rPr>
            </w:pPr>
            <w:r>
              <w:rPr>
                <w:szCs w:val="24"/>
                <w:lang w:val="en-CA" w:bidi="ar-SA"/>
              </w:rPr>
              <w:t>17 February 2026</w:t>
            </w:r>
          </w:p>
          <w:p w14:paraId="5F1D421E" w14:textId="77777777" w:rsidR="008B7BCA" w:rsidRDefault="008B7BCA" w:rsidP="0084173D">
            <w:pPr>
              <w:jc w:val="left"/>
              <w:rPr>
                <w:rtl/>
                <w:lang w:val="en-US"/>
              </w:rPr>
            </w:pPr>
          </w:p>
          <w:p w14:paraId="007E72BC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E04571D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8EAB9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1759536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58E05CBF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252E12E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957ABA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274925F7" wp14:editId="18558DE6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470535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9961ACA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5E8E5B46" w14:textId="77777777" w:rsidR="00393115" w:rsidRPr="00C7610A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C7610A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25821777" w14:textId="77777777" w:rsidR="009F2DF5" w:rsidRPr="00C7610A" w:rsidRDefault="00393115" w:rsidP="008508F1">
      <w:pPr>
        <w:bidi/>
        <w:ind w:left="180" w:hanging="180"/>
        <w:rPr>
          <w:b/>
          <w:sz w:val="28"/>
          <w:szCs w:val="28"/>
        </w:rPr>
      </w:pPr>
      <w:r w:rsidRPr="00C7610A">
        <w:rPr>
          <w:b/>
          <w:sz w:val="28"/>
          <w:szCs w:val="28"/>
          <w:rtl/>
        </w:rPr>
        <w:t>لتنفيـــذ بروتوكـول مونتريــال</w:t>
      </w:r>
    </w:p>
    <w:p w14:paraId="0ACAF3E5" w14:textId="2B129199" w:rsidR="009F2DF5" w:rsidRPr="00C7610A" w:rsidRDefault="009F2DF5" w:rsidP="009F2DF5">
      <w:pPr>
        <w:bidi/>
        <w:ind w:left="180" w:hanging="180"/>
        <w:jc w:val="left"/>
        <w:rPr>
          <w:b/>
          <w:sz w:val="28"/>
          <w:szCs w:val="28"/>
          <w:rtl/>
        </w:rPr>
      </w:pPr>
      <w:r w:rsidRPr="00C7610A">
        <w:rPr>
          <w:rFonts w:hint="cs"/>
          <w:b/>
          <w:sz w:val="28"/>
          <w:szCs w:val="28"/>
          <w:rtl/>
        </w:rPr>
        <w:t>الاجتماع الثامن والتسعون</w:t>
      </w:r>
    </w:p>
    <w:p w14:paraId="1650667F" w14:textId="3FD562DB" w:rsidR="0002642B" w:rsidRPr="00C7610A" w:rsidRDefault="009F2DF5" w:rsidP="009F2DF5">
      <w:pPr>
        <w:bidi/>
        <w:ind w:left="180" w:hanging="180"/>
        <w:rPr>
          <w:b/>
          <w:sz w:val="28"/>
          <w:szCs w:val="28"/>
          <w:lang w:val="en-US"/>
        </w:rPr>
      </w:pPr>
      <w:r w:rsidRPr="00C7610A">
        <w:rPr>
          <w:rFonts w:hint="cs"/>
          <w:b/>
          <w:sz w:val="28"/>
          <w:szCs w:val="28"/>
          <w:rtl/>
        </w:rPr>
        <w:t>مونتريال، 22-26 يونيو/حزيران 2026</w:t>
      </w:r>
    </w:p>
    <w:p w14:paraId="28201623" w14:textId="77777777" w:rsidR="007E5D09" w:rsidRPr="00393115" w:rsidRDefault="007E5D09">
      <w:pPr>
        <w:pStyle w:val="StyleHeader4Para4Left0Firstline0"/>
        <w:numPr>
          <w:ilvl w:val="0"/>
          <w:numId w:val="0"/>
        </w:numPr>
        <w:rPr>
          <w:lang w:val="en-US" w:bidi="ar-EG"/>
        </w:rPr>
      </w:pPr>
    </w:p>
    <w:p w14:paraId="4E5DD850" w14:textId="77777777" w:rsidR="009F2DF5" w:rsidRPr="00534A74" w:rsidRDefault="009F2DF5" w:rsidP="009F2DF5">
      <w:pPr>
        <w:bidi/>
        <w:jc w:val="center"/>
        <w:rPr>
          <w:bCs/>
          <w:sz w:val="30"/>
          <w:szCs w:val="30"/>
          <w:rtl/>
          <w:lang w:val="en-CA" w:bidi="ar-AE"/>
        </w:rPr>
      </w:pPr>
      <w:r w:rsidRPr="00534A74">
        <w:rPr>
          <w:rFonts w:hint="cs"/>
          <w:bCs/>
          <w:sz w:val="30"/>
          <w:szCs w:val="30"/>
          <w:rtl/>
          <w:lang w:val="en-CA" w:bidi="ar-AE"/>
        </w:rPr>
        <w:t>جدول الأعمال المؤقت</w:t>
      </w:r>
    </w:p>
    <w:p w14:paraId="01404A43" w14:textId="77777777" w:rsidR="009F2DF5" w:rsidRDefault="009F2DF5" w:rsidP="009F2DF5">
      <w:pPr>
        <w:bidi/>
        <w:rPr>
          <w:bCs/>
          <w:sz w:val="26"/>
          <w:szCs w:val="26"/>
          <w:rtl/>
          <w:lang w:val="en-CA" w:bidi="ar-AE"/>
        </w:rPr>
      </w:pPr>
    </w:p>
    <w:p w14:paraId="1A6D8D9C" w14:textId="77777777" w:rsidR="009F2DF5" w:rsidRPr="00B74210" w:rsidRDefault="009F2DF5" w:rsidP="009F2DF5">
      <w:pPr>
        <w:rPr>
          <w:lang w:val="en-US" w:eastAsia="en-CA"/>
        </w:rPr>
      </w:pPr>
    </w:p>
    <w:p w14:paraId="77DE6606" w14:textId="77777777" w:rsidR="009F2DF5" w:rsidRPr="006B6F6D" w:rsidRDefault="009F2DF5" w:rsidP="009F2DF5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افتتاح الاجتماع</w:t>
      </w:r>
      <w:r>
        <w:rPr>
          <w:rFonts w:hint="cs"/>
          <w:sz w:val="26"/>
          <w:szCs w:val="26"/>
          <w:rtl/>
          <w:lang w:val="en-US" w:bidi="ar-SA"/>
        </w:rPr>
        <w:t>.</w:t>
      </w:r>
    </w:p>
    <w:p w14:paraId="29FCDD0B" w14:textId="77777777" w:rsidR="009F2DF5" w:rsidRPr="006B6F6D" w:rsidRDefault="009F2DF5" w:rsidP="009F2DF5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المسائل التنظيمية:</w:t>
      </w:r>
    </w:p>
    <w:p w14:paraId="64B8BD98" w14:textId="77777777" w:rsidR="009F2DF5" w:rsidRPr="006B6F6D" w:rsidRDefault="009F2DF5" w:rsidP="009F2DF5">
      <w:pPr>
        <w:pStyle w:val="StyleHeader4Para4Left0Firstline0"/>
        <w:numPr>
          <w:ilvl w:val="0"/>
          <w:numId w:val="24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إقرار جدول الأعمال؛</w:t>
      </w:r>
    </w:p>
    <w:p w14:paraId="1E4E5ED1" w14:textId="77777777" w:rsidR="009F2DF5" w:rsidRPr="006B6F6D" w:rsidRDefault="009F2DF5" w:rsidP="009F2DF5">
      <w:pPr>
        <w:pStyle w:val="StyleHeader4Para4Left0Firstline0"/>
        <w:numPr>
          <w:ilvl w:val="0"/>
          <w:numId w:val="24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تنظيم العمل</w:t>
      </w:r>
      <w:r>
        <w:rPr>
          <w:rFonts w:hint="cs"/>
          <w:sz w:val="26"/>
          <w:szCs w:val="26"/>
          <w:rtl/>
          <w:lang w:val="en-US" w:bidi="ar-SA"/>
        </w:rPr>
        <w:t>.</w:t>
      </w:r>
    </w:p>
    <w:p w14:paraId="3F982F4C" w14:textId="77777777" w:rsidR="009F2DF5" w:rsidRPr="006B6F6D" w:rsidRDefault="009F2DF5" w:rsidP="009F2DF5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أنشطة الأمانة</w:t>
      </w:r>
      <w:r>
        <w:rPr>
          <w:rFonts w:hint="cs"/>
          <w:sz w:val="26"/>
          <w:szCs w:val="26"/>
          <w:rtl/>
          <w:lang w:val="en-US" w:bidi="ar-SA"/>
        </w:rPr>
        <w:t>.</w:t>
      </w:r>
    </w:p>
    <w:p w14:paraId="4C5B595D" w14:textId="77777777" w:rsidR="009F2DF5" w:rsidRPr="006B6F6D" w:rsidRDefault="009F2DF5" w:rsidP="009F2DF5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المسائل المالية:</w:t>
      </w:r>
    </w:p>
    <w:p w14:paraId="67802E0F" w14:textId="77777777" w:rsidR="009F2DF5" w:rsidRPr="006B6F6D" w:rsidRDefault="009F2DF5" w:rsidP="009F2DF5">
      <w:pPr>
        <w:pStyle w:val="StyleHeader4Para4Left0Firstline0"/>
        <w:numPr>
          <w:ilvl w:val="0"/>
          <w:numId w:val="25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حالة المساهمات والمصروفات؛</w:t>
      </w:r>
    </w:p>
    <w:p w14:paraId="3B73D728" w14:textId="349E558B" w:rsidR="009F2DF5" w:rsidRDefault="009F2DF5" w:rsidP="009F2DF5">
      <w:pPr>
        <w:pStyle w:val="StyleHeader4Para4Left0Firstline0"/>
        <w:numPr>
          <w:ilvl w:val="0"/>
          <w:numId w:val="25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تقرير عن الأرصدة وتوافر الموارد</w:t>
      </w:r>
      <w:r w:rsidR="00227E90">
        <w:rPr>
          <w:rFonts w:hint="cs"/>
          <w:sz w:val="26"/>
          <w:szCs w:val="26"/>
          <w:rtl/>
          <w:lang w:val="en-US" w:bidi="ar-SA"/>
        </w:rPr>
        <w:t>.</w:t>
      </w:r>
    </w:p>
    <w:p w14:paraId="540AA5B0" w14:textId="77777777" w:rsidR="009F2DF5" w:rsidRPr="006B6F6D" w:rsidRDefault="009F2DF5" w:rsidP="009F2DF5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بيانات البرامج القطرية وآفاق الامتثال</w:t>
      </w:r>
      <w:r>
        <w:rPr>
          <w:rFonts w:hint="cs"/>
          <w:sz w:val="26"/>
          <w:szCs w:val="26"/>
          <w:rtl/>
          <w:lang w:val="en-US" w:bidi="ar-SA"/>
        </w:rPr>
        <w:t>.</w:t>
      </w:r>
    </w:p>
    <w:p w14:paraId="0ADFA9EF" w14:textId="77777777" w:rsidR="009F2DF5" w:rsidRPr="006B6F6D" w:rsidRDefault="009F2DF5" w:rsidP="009F2DF5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تنفيذ البرنامج:</w:t>
      </w:r>
    </w:p>
    <w:p w14:paraId="05BE966C" w14:textId="240A80E4" w:rsidR="009F2DF5" w:rsidRPr="006B6F6D" w:rsidRDefault="006304AC" w:rsidP="009F2DF5">
      <w:pPr>
        <w:pStyle w:val="StyleHeader4Para4Left0Firstline0"/>
        <w:numPr>
          <w:ilvl w:val="0"/>
          <w:numId w:val="27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تقارير الحالة و</w:t>
      </w:r>
      <w:r w:rsidR="009F2DF5" w:rsidRPr="006B6F6D">
        <w:rPr>
          <w:rFonts w:hint="cs"/>
          <w:sz w:val="26"/>
          <w:szCs w:val="26"/>
          <w:rtl/>
          <w:lang w:val="en-US" w:bidi="ar-SA"/>
        </w:rPr>
        <w:t>تقارير عن المشروعات ذات متطلبات إبلاغ محددة</w:t>
      </w:r>
      <w:r w:rsidR="009F2DF5">
        <w:rPr>
          <w:rFonts w:hint="cs"/>
          <w:sz w:val="26"/>
          <w:szCs w:val="26"/>
          <w:rtl/>
          <w:lang w:val="en-US" w:bidi="ar-SA"/>
        </w:rPr>
        <w:t xml:space="preserve"> </w:t>
      </w:r>
      <w:r>
        <w:rPr>
          <w:rFonts w:hint="cs"/>
          <w:sz w:val="26"/>
          <w:szCs w:val="26"/>
          <w:rtl/>
          <w:lang w:val="en-US" w:bidi="ar-SA"/>
        </w:rPr>
        <w:t>و</w:t>
      </w:r>
      <w:r w:rsidR="009F2DF5">
        <w:rPr>
          <w:rFonts w:hint="cs"/>
          <w:sz w:val="26"/>
          <w:szCs w:val="26"/>
          <w:rtl/>
          <w:lang w:val="en-US" w:bidi="ar-SA"/>
        </w:rPr>
        <w:t>بدون قضايا</w:t>
      </w:r>
      <w:r w:rsidR="009F2DF5" w:rsidRPr="006B6F6D">
        <w:rPr>
          <w:rFonts w:hint="cs"/>
          <w:sz w:val="26"/>
          <w:szCs w:val="26"/>
          <w:rtl/>
          <w:lang w:val="en-US" w:bidi="ar-SA"/>
        </w:rPr>
        <w:t xml:space="preserve"> معلقة؛</w:t>
      </w:r>
    </w:p>
    <w:p w14:paraId="7B9D5A1D" w14:textId="5E602942" w:rsidR="009F2DF5" w:rsidRDefault="009F2DF5" w:rsidP="009F2DF5">
      <w:pPr>
        <w:pStyle w:val="StyleHeader4Para4Left0Firstline0"/>
        <w:numPr>
          <w:ilvl w:val="0"/>
          <w:numId w:val="27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تقارير عن المشروعات </w:t>
      </w:r>
      <w:r>
        <w:rPr>
          <w:rFonts w:hint="cs"/>
          <w:sz w:val="26"/>
          <w:szCs w:val="26"/>
          <w:rtl/>
          <w:lang w:val="en-US" w:bidi="ar-SA"/>
        </w:rPr>
        <w:t>ذات متطلبات إبلاغ محددة وذات قضايا</w:t>
      </w:r>
      <w:r w:rsidRPr="006B6F6D">
        <w:rPr>
          <w:rFonts w:hint="cs"/>
          <w:sz w:val="26"/>
          <w:szCs w:val="26"/>
          <w:rtl/>
          <w:lang w:val="en-US" w:bidi="ar-SA"/>
        </w:rPr>
        <w:t xml:space="preserve"> معلقة للنظر فيها بشكل إفرادي</w:t>
      </w:r>
      <w:r w:rsidR="006304AC">
        <w:rPr>
          <w:rFonts w:hint="cs"/>
          <w:sz w:val="26"/>
          <w:szCs w:val="26"/>
          <w:rtl/>
          <w:lang w:val="en-US" w:bidi="ar-SA"/>
        </w:rPr>
        <w:t>؛</w:t>
      </w:r>
    </w:p>
    <w:p w14:paraId="04FC8DB0" w14:textId="6EFB91A8" w:rsidR="009F2DF5" w:rsidRDefault="0057127E" w:rsidP="009F2DF5">
      <w:pPr>
        <w:pStyle w:val="StyleHeader4Para4Left0Firstline0"/>
        <w:numPr>
          <w:ilvl w:val="0"/>
          <w:numId w:val="27"/>
        </w:numPr>
        <w:bidi/>
        <w:ind w:left="1440" w:hanging="720"/>
        <w:rPr>
          <w:sz w:val="26"/>
          <w:szCs w:val="26"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ال</w:t>
      </w:r>
      <w:r w:rsidR="001F423C">
        <w:rPr>
          <w:rFonts w:hint="cs"/>
          <w:sz w:val="26"/>
          <w:szCs w:val="26"/>
          <w:rtl/>
          <w:lang w:val="en-US" w:bidi="ar-SA"/>
        </w:rPr>
        <w:t xml:space="preserve">تقرير </w:t>
      </w:r>
      <w:r>
        <w:rPr>
          <w:rFonts w:hint="cs"/>
          <w:sz w:val="26"/>
          <w:szCs w:val="26"/>
          <w:rtl/>
          <w:lang w:val="en-US" w:bidi="ar-SA"/>
        </w:rPr>
        <w:t xml:space="preserve">المجمع عن </w:t>
      </w:r>
      <w:r w:rsidR="001F423C">
        <w:rPr>
          <w:rFonts w:hint="cs"/>
          <w:sz w:val="26"/>
          <w:szCs w:val="26"/>
          <w:rtl/>
          <w:lang w:val="en-US" w:bidi="ar-SA"/>
        </w:rPr>
        <w:t>إنجاز المشروعات لعام 2026.</w:t>
      </w:r>
    </w:p>
    <w:p w14:paraId="4A381CE5" w14:textId="134D2152" w:rsidR="00162540" w:rsidRDefault="00162540">
      <w:pPr>
        <w:jc w:val="left"/>
        <w:rPr>
          <w:sz w:val="26"/>
          <w:szCs w:val="26"/>
          <w:rtl/>
          <w:lang w:val="en-US" w:bidi="ar-SA"/>
        </w:rPr>
      </w:pPr>
      <w:r>
        <w:rPr>
          <w:sz w:val="26"/>
          <w:szCs w:val="26"/>
          <w:rtl/>
          <w:lang w:val="en-US" w:bidi="ar-SA"/>
        </w:rPr>
        <w:br w:type="page"/>
      </w:r>
    </w:p>
    <w:p w14:paraId="5E97032B" w14:textId="77777777" w:rsidR="009F2DF5" w:rsidRPr="006B6F6D" w:rsidRDefault="009F2DF5" w:rsidP="009F2DF5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lastRenderedPageBreak/>
        <w:t>تخطيط الأعمال:</w:t>
      </w:r>
    </w:p>
    <w:p w14:paraId="6261738B" w14:textId="11F0C4E2" w:rsidR="009F2DF5" w:rsidRPr="006B6F6D" w:rsidRDefault="009F2DF5" w:rsidP="009F2DF5">
      <w:pPr>
        <w:pStyle w:val="StyleHeader4Para4Left0Firstline0"/>
        <w:numPr>
          <w:ilvl w:val="0"/>
          <w:numId w:val="28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تحديث عن حالة تنفيذ خطة الأعمال المجمعة للصندوق المتعدد الأطراف للفترة </w:t>
      </w:r>
      <w:r w:rsidR="001F423C">
        <w:rPr>
          <w:rFonts w:hint="cs"/>
          <w:sz w:val="26"/>
          <w:szCs w:val="26"/>
          <w:rtl/>
          <w:lang w:val="en-US" w:bidi="ar-SA"/>
        </w:rPr>
        <w:t>2026-2028</w:t>
      </w:r>
      <w:r w:rsidRPr="006B6F6D">
        <w:rPr>
          <w:rFonts w:hint="cs"/>
          <w:sz w:val="26"/>
          <w:szCs w:val="26"/>
          <w:rtl/>
          <w:lang w:val="en-US" w:bidi="ar-SA"/>
        </w:rPr>
        <w:t>؛</w:t>
      </w:r>
    </w:p>
    <w:p w14:paraId="4F9A7D0D" w14:textId="3F569F95" w:rsidR="009F2DF5" w:rsidRPr="006B6F6D" w:rsidRDefault="001F423C" w:rsidP="009F2DF5">
      <w:pPr>
        <w:pStyle w:val="StyleHeader4Para4Left0Firstline0"/>
        <w:numPr>
          <w:ilvl w:val="0"/>
          <w:numId w:val="28"/>
        </w:numPr>
        <w:bidi/>
        <w:ind w:left="1440" w:hanging="720"/>
        <w:rPr>
          <w:sz w:val="26"/>
          <w:szCs w:val="26"/>
          <w:rtl/>
          <w:lang w:val="en-US" w:bidi="ar-SA"/>
        </w:rPr>
      </w:pPr>
      <w:r>
        <w:rPr>
          <w:rFonts w:hint="cs"/>
          <w:sz w:val="26"/>
          <w:szCs w:val="26"/>
          <w:rtl/>
          <w:lang w:val="en-US" w:bidi="ar-SA"/>
        </w:rPr>
        <w:t>التأخيرات في تقديم الشرائح</w:t>
      </w:r>
      <w:r w:rsidR="006304AC">
        <w:rPr>
          <w:rFonts w:hint="cs"/>
          <w:sz w:val="26"/>
          <w:szCs w:val="26"/>
          <w:rtl/>
          <w:lang w:val="en-US" w:bidi="ar-SA"/>
        </w:rPr>
        <w:t>.</w:t>
      </w:r>
    </w:p>
    <w:p w14:paraId="336C3ABE" w14:textId="77777777" w:rsidR="009F2DF5" w:rsidRPr="006B6F6D" w:rsidRDefault="009F2DF5" w:rsidP="009F2DF5">
      <w:pPr>
        <w:pStyle w:val="StyleHeader4Para4Left0Firstline0"/>
        <w:keepNext/>
        <w:keepLines/>
        <w:widowControl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مقترحات المشروعات:</w:t>
      </w:r>
    </w:p>
    <w:p w14:paraId="5A166C0E" w14:textId="77777777" w:rsidR="009F2DF5" w:rsidRPr="006B6F6D" w:rsidRDefault="009F2DF5" w:rsidP="009F2DF5">
      <w:pPr>
        <w:pStyle w:val="StyleHeader4Para4Left0Firstline0"/>
        <w:numPr>
          <w:ilvl w:val="0"/>
          <w:numId w:val="29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 xml:space="preserve">نظرة </w:t>
      </w:r>
      <w:r w:rsidRPr="006B6F6D">
        <w:rPr>
          <w:rFonts w:hint="cs"/>
          <w:sz w:val="26"/>
          <w:szCs w:val="26"/>
          <w:rtl/>
        </w:rPr>
        <w:t>عامة على القضايا التي ت</w:t>
      </w:r>
      <w:r w:rsidRPr="006B6F6D">
        <w:rPr>
          <w:rFonts w:hint="cs"/>
          <w:sz w:val="26"/>
          <w:szCs w:val="26"/>
          <w:rtl/>
          <w:lang w:bidi="ar-SA"/>
        </w:rPr>
        <w:t>م ت</w:t>
      </w:r>
      <w:r w:rsidRPr="006B6F6D">
        <w:rPr>
          <w:rFonts w:hint="cs"/>
          <w:sz w:val="26"/>
          <w:szCs w:val="26"/>
          <w:rtl/>
        </w:rPr>
        <w:t>بينها أثناء استعراض المشروعات؛</w:t>
      </w:r>
    </w:p>
    <w:p w14:paraId="293C378B" w14:textId="77777777" w:rsidR="009F2DF5" w:rsidRPr="006B6F6D" w:rsidRDefault="009F2DF5" w:rsidP="009F2DF5">
      <w:pPr>
        <w:pStyle w:val="StyleHeader4Para4Left0Firstline0"/>
        <w:numPr>
          <w:ilvl w:val="0"/>
          <w:numId w:val="29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/>
        </w:rPr>
        <w:t>التعاون الثنائي؛</w:t>
      </w:r>
    </w:p>
    <w:p w14:paraId="062B9CE7" w14:textId="77777777" w:rsidR="009F2DF5" w:rsidRPr="006B6F6D" w:rsidRDefault="009F2DF5" w:rsidP="009F2DF5">
      <w:pPr>
        <w:pStyle w:val="StyleHeader4Para4Left0Firstline0"/>
        <w:numPr>
          <w:ilvl w:val="0"/>
          <w:numId w:val="29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المشروعات الموصى بالموافقة الشمولية عليها؛</w:t>
      </w:r>
    </w:p>
    <w:p w14:paraId="522EEF62" w14:textId="7D1BE223" w:rsidR="009F2DF5" w:rsidRPr="006B6F6D" w:rsidRDefault="009F2DF5" w:rsidP="009F2DF5">
      <w:pPr>
        <w:pStyle w:val="StyleHeader4Para4Left0Firstline0"/>
        <w:numPr>
          <w:ilvl w:val="0"/>
          <w:numId w:val="29"/>
        </w:numPr>
        <w:bidi/>
        <w:ind w:left="1440"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  <w:lang w:val="en-US" w:bidi="ar-SA"/>
        </w:rPr>
        <w:t>المشروعات الموصى بالنظر الإفرادي فيها</w:t>
      </w:r>
      <w:r w:rsidR="006304AC">
        <w:rPr>
          <w:rFonts w:hint="cs"/>
          <w:sz w:val="26"/>
          <w:szCs w:val="26"/>
          <w:rtl/>
          <w:lang w:val="en-US" w:bidi="ar-SA"/>
        </w:rPr>
        <w:t>.</w:t>
      </w:r>
    </w:p>
    <w:p w14:paraId="21E7CEB7" w14:textId="2628B917" w:rsidR="001F423C" w:rsidRPr="001F423C" w:rsidRDefault="001F423C" w:rsidP="001F423C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1F423C">
        <w:rPr>
          <w:sz w:val="26"/>
          <w:szCs w:val="26"/>
          <w:rtl/>
          <w:lang w:val="en-US" w:bidi="ar-SA"/>
        </w:rPr>
        <w:t>تقرير مُحد</w:t>
      </w:r>
      <w:r>
        <w:rPr>
          <w:rFonts w:hint="cs"/>
          <w:sz w:val="26"/>
          <w:szCs w:val="26"/>
          <w:rtl/>
          <w:lang w:val="en-US" w:bidi="ar-SA"/>
        </w:rPr>
        <w:t>ّ</w:t>
      </w:r>
      <w:r w:rsidRPr="001F423C">
        <w:rPr>
          <w:sz w:val="26"/>
          <w:szCs w:val="26"/>
          <w:rtl/>
          <w:lang w:val="en-US" w:bidi="ar-SA"/>
        </w:rPr>
        <w:t xml:space="preserve">ث </w:t>
      </w:r>
      <w:r>
        <w:rPr>
          <w:rFonts w:hint="cs"/>
          <w:sz w:val="26"/>
          <w:szCs w:val="26"/>
          <w:rtl/>
          <w:lang w:val="en-US" w:bidi="ar-SA"/>
        </w:rPr>
        <w:t>عن</w:t>
      </w:r>
      <w:r w:rsidRPr="001F423C">
        <w:rPr>
          <w:sz w:val="26"/>
          <w:szCs w:val="26"/>
          <w:rtl/>
          <w:lang w:val="en-US" w:bidi="ar-SA"/>
        </w:rPr>
        <w:t xml:space="preserve"> مسألة البدائل في تصنيع رغ</w:t>
      </w:r>
      <w:r>
        <w:rPr>
          <w:rFonts w:hint="cs"/>
          <w:sz w:val="26"/>
          <w:szCs w:val="26"/>
          <w:rtl/>
          <w:lang w:val="en-US" w:bidi="ar-SA"/>
        </w:rPr>
        <w:t>اوي</w:t>
      </w:r>
      <w:r w:rsidRPr="001F423C">
        <w:rPr>
          <w:sz w:val="26"/>
          <w:szCs w:val="26"/>
          <w:rtl/>
          <w:lang w:val="en-US" w:bidi="ar-SA"/>
        </w:rPr>
        <w:t xml:space="preserve"> البوليوري</w:t>
      </w:r>
      <w:r>
        <w:rPr>
          <w:rFonts w:hint="cs"/>
          <w:sz w:val="26"/>
          <w:szCs w:val="26"/>
          <w:rtl/>
          <w:lang w:val="en-US" w:bidi="ar-SA"/>
        </w:rPr>
        <w:t>ت</w:t>
      </w:r>
      <w:r w:rsidRPr="001F423C">
        <w:rPr>
          <w:sz w:val="26"/>
          <w:szCs w:val="26"/>
          <w:rtl/>
          <w:lang w:val="en-US" w:bidi="ar-SA"/>
        </w:rPr>
        <w:t xml:space="preserve">ان، مع التركيز على </w:t>
      </w:r>
      <w:r>
        <w:rPr>
          <w:rFonts w:hint="cs"/>
          <w:sz w:val="26"/>
          <w:szCs w:val="26"/>
          <w:rtl/>
          <w:lang w:val="en-US" w:bidi="ar-SA"/>
        </w:rPr>
        <w:t>الشركات</w:t>
      </w:r>
      <w:r w:rsidRPr="001F423C">
        <w:rPr>
          <w:sz w:val="26"/>
          <w:szCs w:val="26"/>
          <w:rtl/>
          <w:lang w:val="en-US" w:bidi="ar-SA"/>
        </w:rPr>
        <w:t xml:space="preserve"> الصغيرة والمتوسطة، </w:t>
      </w:r>
      <w:r>
        <w:rPr>
          <w:rFonts w:hint="cs"/>
          <w:sz w:val="26"/>
          <w:szCs w:val="26"/>
          <w:rtl/>
          <w:lang w:val="en-US" w:bidi="ar-SA"/>
        </w:rPr>
        <w:t>وبشكل خاص في</w:t>
      </w:r>
      <w:r w:rsidRPr="001F423C">
        <w:rPr>
          <w:sz w:val="26"/>
          <w:szCs w:val="26"/>
          <w:rtl/>
          <w:lang w:val="en-US" w:bidi="ar-SA"/>
        </w:rPr>
        <w:t xml:space="preserve"> تطبيقات </w:t>
      </w:r>
      <w:r>
        <w:rPr>
          <w:rFonts w:hint="cs"/>
          <w:sz w:val="26"/>
          <w:szCs w:val="26"/>
          <w:rtl/>
          <w:lang w:val="en-US" w:bidi="ar-SA"/>
        </w:rPr>
        <w:t xml:space="preserve">رغاوي </w:t>
      </w:r>
      <w:r w:rsidRPr="001F423C">
        <w:rPr>
          <w:sz w:val="26"/>
          <w:szCs w:val="26"/>
          <w:rtl/>
          <w:lang w:val="en-US" w:bidi="ar-SA"/>
        </w:rPr>
        <w:t>الرش والعزل (</w:t>
      </w:r>
      <w:r>
        <w:rPr>
          <w:rFonts w:hint="cs"/>
          <w:sz w:val="26"/>
          <w:szCs w:val="26"/>
          <w:rtl/>
          <w:lang w:val="en-US" w:bidi="ar-SA"/>
        </w:rPr>
        <w:t>المقرر</w:t>
      </w:r>
      <w:r w:rsidRPr="001F423C">
        <w:rPr>
          <w:sz w:val="26"/>
          <w:szCs w:val="26"/>
          <w:rtl/>
          <w:lang w:val="en-US" w:bidi="ar-SA"/>
        </w:rPr>
        <w:t xml:space="preserve"> </w:t>
      </w:r>
      <w:r>
        <w:rPr>
          <w:rFonts w:hint="cs"/>
          <w:sz w:val="26"/>
          <w:szCs w:val="26"/>
          <w:rtl/>
          <w:lang w:val="en-US" w:bidi="ar-SA"/>
        </w:rPr>
        <w:t>96</w:t>
      </w:r>
      <w:r w:rsidRPr="001F423C">
        <w:rPr>
          <w:sz w:val="26"/>
          <w:szCs w:val="26"/>
          <w:rtl/>
          <w:lang w:val="en-US" w:bidi="ar-SA"/>
        </w:rPr>
        <w:t>/</w:t>
      </w:r>
      <w:r>
        <w:rPr>
          <w:rFonts w:hint="cs"/>
          <w:sz w:val="26"/>
          <w:szCs w:val="26"/>
          <w:rtl/>
          <w:lang w:val="en-US" w:bidi="ar-SA"/>
        </w:rPr>
        <w:t>53</w:t>
      </w:r>
      <w:r w:rsidRPr="001F423C">
        <w:rPr>
          <w:sz w:val="26"/>
          <w:szCs w:val="26"/>
          <w:rtl/>
          <w:lang w:val="en-US" w:bidi="ar-SA"/>
        </w:rPr>
        <w:t>(ج)).</w:t>
      </w:r>
    </w:p>
    <w:p w14:paraId="66944EB3" w14:textId="1BCF52C3" w:rsidR="001F423C" w:rsidRPr="001F423C" w:rsidRDefault="001F423C" w:rsidP="001F423C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1F423C">
        <w:rPr>
          <w:sz w:val="26"/>
          <w:szCs w:val="26"/>
          <w:rtl/>
          <w:lang w:val="en-US" w:bidi="ar-SA"/>
        </w:rPr>
        <w:t xml:space="preserve">ورقة </w:t>
      </w:r>
      <w:r>
        <w:rPr>
          <w:rFonts w:hint="cs"/>
          <w:sz w:val="26"/>
          <w:szCs w:val="26"/>
          <w:rtl/>
          <w:lang w:val="en-US" w:bidi="ar-SA"/>
        </w:rPr>
        <w:t>عن</w:t>
      </w:r>
      <w:r w:rsidRPr="001F423C">
        <w:rPr>
          <w:sz w:val="26"/>
          <w:szCs w:val="26"/>
          <w:rtl/>
          <w:lang w:val="en-US" w:bidi="ar-SA"/>
        </w:rPr>
        <w:t xml:space="preserve"> التحديات التي تواجه تنفيذ </w:t>
      </w:r>
      <w:r w:rsidR="00962721">
        <w:rPr>
          <w:rFonts w:hint="cs"/>
          <w:sz w:val="26"/>
          <w:szCs w:val="26"/>
          <w:rtl/>
          <w:lang w:val="en-US" w:bidi="ar-SA"/>
        </w:rPr>
        <w:t>مشروعات</w:t>
      </w:r>
      <w:r w:rsidRPr="001F423C">
        <w:rPr>
          <w:sz w:val="26"/>
          <w:szCs w:val="26"/>
          <w:rtl/>
          <w:lang w:val="en-US" w:bidi="ar-SA"/>
        </w:rPr>
        <w:t xml:space="preserve"> التحويل في قطاع التبريد وتكييف الهواء و</w:t>
      </w:r>
      <w:r>
        <w:rPr>
          <w:rFonts w:hint="cs"/>
          <w:sz w:val="26"/>
          <w:szCs w:val="26"/>
          <w:rtl/>
          <w:lang w:val="en-US" w:bidi="ar-SA"/>
        </w:rPr>
        <w:t>ال</w:t>
      </w:r>
      <w:r w:rsidRPr="001F423C">
        <w:rPr>
          <w:sz w:val="26"/>
          <w:szCs w:val="26"/>
          <w:rtl/>
          <w:lang w:val="en-US" w:bidi="ar-SA"/>
        </w:rPr>
        <w:t>مضخات الحرار</w:t>
      </w:r>
      <w:r>
        <w:rPr>
          <w:rFonts w:hint="cs"/>
          <w:sz w:val="26"/>
          <w:szCs w:val="26"/>
          <w:rtl/>
          <w:lang w:val="en-US" w:bidi="ar-SA"/>
        </w:rPr>
        <w:t>ي</w:t>
      </w:r>
      <w:r w:rsidRPr="001F423C">
        <w:rPr>
          <w:sz w:val="26"/>
          <w:szCs w:val="26"/>
          <w:rtl/>
          <w:lang w:val="en-US" w:bidi="ar-SA"/>
        </w:rPr>
        <w:t xml:space="preserve">ة </w:t>
      </w:r>
      <w:r>
        <w:rPr>
          <w:rFonts w:hint="cs"/>
          <w:sz w:val="26"/>
          <w:szCs w:val="26"/>
          <w:rtl/>
          <w:lang w:val="en-US" w:bidi="ar-SA"/>
        </w:rPr>
        <w:t xml:space="preserve">بسبب </w:t>
      </w:r>
      <w:r w:rsidRPr="001F423C">
        <w:rPr>
          <w:sz w:val="26"/>
          <w:szCs w:val="26"/>
          <w:rtl/>
          <w:lang w:val="en-US" w:bidi="ar-SA"/>
        </w:rPr>
        <w:t xml:space="preserve">مشاكل سلسلة التوريد، </w:t>
      </w:r>
      <w:r w:rsidR="002E5B56">
        <w:rPr>
          <w:rFonts w:hint="cs"/>
          <w:sz w:val="26"/>
          <w:szCs w:val="26"/>
          <w:rtl/>
          <w:lang w:val="en-US" w:bidi="ar-SA"/>
        </w:rPr>
        <w:t>و</w:t>
      </w:r>
      <w:r w:rsidRPr="001F423C">
        <w:rPr>
          <w:sz w:val="26"/>
          <w:szCs w:val="26"/>
          <w:rtl/>
          <w:lang w:val="en-US" w:bidi="ar-SA"/>
        </w:rPr>
        <w:t xml:space="preserve">السبل الممكنة </w:t>
      </w:r>
      <w:r>
        <w:rPr>
          <w:rFonts w:hint="cs"/>
          <w:sz w:val="26"/>
          <w:szCs w:val="26"/>
          <w:rtl/>
          <w:lang w:val="en-US" w:bidi="ar-SA"/>
        </w:rPr>
        <w:t>للتصدي ل</w:t>
      </w:r>
      <w:r w:rsidRPr="001F423C">
        <w:rPr>
          <w:sz w:val="26"/>
          <w:szCs w:val="26"/>
          <w:rtl/>
          <w:lang w:val="en-US" w:bidi="ar-SA"/>
        </w:rPr>
        <w:t>هذه التحديات (</w:t>
      </w:r>
      <w:r>
        <w:rPr>
          <w:rFonts w:hint="cs"/>
          <w:sz w:val="26"/>
          <w:szCs w:val="26"/>
          <w:rtl/>
          <w:lang w:val="en-US" w:bidi="ar-SA"/>
        </w:rPr>
        <w:t>المقرر</w:t>
      </w:r>
      <w:r w:rsidRPr="001F423C">
        <w:rPr>
          <w:sz w:val="26"/>
          <w:szCs w:val="26"/>
          <w:rtl/>
          <w:lang w:val="en-US" w:bidi="ar-SA"/>
        </w:rPr>
        <w:t xml:space="preserve"> </w:t>
      </w:r>
      <w:r>
        <w:rPr>
          <w:rFonts w:hint="cs"/>
          <w:sz w:val="26"/>
          <w:szCs w:val="26"/>
          <w:rtl/>
          <w:lang w:val="en-US" w:bidi="ar-SA"/>
        </w:rPr>
        <w:t>96/59</w:t>
      </w:r>
      <w:r w:rsidRPr="001F423C">
        <w:rPr>
          <w:sz w:val="26"/>
          <w:szCs w:val="26"/>
          <w:rtl/>
          <w:lang w:val="en-US" w:bidi="ar-SA"/>
        </w:rPr>
        <w:t>).</w:t>
      </w:r>
    </w:p>
    <w:p w14:paraId="1BEC4DD9" w14:textId="14ED9DD0" w:rsidR="001F423C" w:rsidRPr="001F423C" w:rsidRDefault="001F423C" w:rsidP="001F423C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1F423C">
        <w:rPr>
          <w:sz w:val="26"/>
          <w:szCs w:val="26"/>
          <w:rtl/>
          <w:lang w:val="en-US" w:bidi="ar-SA"/>
        </w:rPr>
        <w:t xml:space="preserve">تحديث بشأن </w:t>
      </w:r>
      <w:r w:rsidR="002E5B56">
        <w:rPr>
          <w:rFonts w:hint="cs"/>
          <w:sz w:val="26"/>
          <w:szCs w:val="26"/>
          <w:rtl/>
          <w:lang w:val="en-US" w:bidi="ar-SA"/>
        </w:rPr>
        <w:t>ال</w:t>
      </w:r>
      <w:r w:rsidRPr="001F423C">
        <w:rPr>
          <w:sz w:val="26"/>
          <w:szCs w:val="26"/>
          <w:rtl/>
          <w:lang w:val="en-US" w:bidi="ar-SA"/>
        </w:rPr>
        <w:t xml:space="preserve">قطاع </w:t>
      </w:r>
      <w:r w:rsidR="002E5B56">
        <w:rPr>
          <w:rFonts w:hint="cs"/>
          <w:sz w:val="26"/>
          <w:szCs w:val="26"/>
          <w:rtl/>
          <w:lang w:val="en-US" w:bidi="ar-SA"/>
        </w:rPr>
        <w:t xml:space="preserve">الفرعي </w:t>
      </w:r>
      <w:r w:rsidR="009D369F" w:rsidRPr="001F423C">
        <w:rPr>
          <w:sz w:val="26"/>
          <w:szCs w:val="26"/>
          <w:rtl/>
          <w:lang w:val="en-US" w:bidi="ar-SA"/>
        </w:rPr>
        <w:t xml:space="preserve">المحلي </w:t>
      </w:r>
      <w:r w:rsidR="002E5B56">
        <w:rPr>
          <w:rFonts w:hint="cs"/>
          <w:sz w:val="26"/>
          <w:szCs w:val="26"/>
          <w:rtl/>
          <w:lang w:val="en-US" w:bidi="ar-SA"/>
        </w:rPr>
        <w:t>ل</w:t>
      </w:r>
      <w:r w:rsidRPr="001F423C">
        <w:rPr>
          <w:sz w:val="26"/>
          <w:szCs w:val="26"/>
          <w:rtl/>
          <w:lang w:val="en-US" w:bidi="ar-SA"/>
        </w:rPr>
        <w:t>لتركيب والتجميع (</w:t>
      </w:r>
      <w:r>
        <w:rPr>
          <w:rFonts w:hint="cs"/>
          <w:sz w:val="26"/>
          <w:szCs w:val="26"/>
          <w:rtl/>
          <w:lang w:val="en-US" w:bidi="ar-SA"/>
        </w:rPr>
        <w:t>المقرر</w:t>
      </w:r>
      <w:r w:rsidRPr="001F423C">
        <w:rPr>
          <w:sz w:val="26"/>
          <w:szCs w:val="26"/>
          <w:rtl/>
          <w:lang w:val="en-US" w:bidi="ar-SA"/>
        </w:rPr>
        <w:t xml:space="preserve"> </w:t>
      </w:r>
      <w:r>
        <w:rPr>
          <w:rFonts w:hint="cs"/>
          <w:sz w:val="26"/>
          <w:szCs w:val="26"/>
          <w:rtl/>
          <w:lang w:val="en-US" w:bidi="ar-SA"/>
        </w:rPr>
        <w:t>95/89</w:t>
      </w:r>
      <w:r w:rsidRPr="001F423C">
        <w:rPr>
          <w:sz w:val="26"/>
          <w:szCs w:val="26"/>
          <w:rtl/>
          <w:lang w:val="en-US" w:bidi="ar-SA"/>
        </w:rPr>
        <w:t>(ج)).</w:t>
      </w:r>
    </w:p>
    <w:p w14:paraId="09A9C229" w14:textId="264945A2" w:rsidR="001F423C" w:rsidRPr="001F423C" w:rsidRDefault="001F423C" w:rsidP="001F423C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1F423C">
        <w:rPr>
          <w:sz w:val="26"/>
          <w:szCs w:val="26"/>
          <w:rtl/>
          <w:lang w:val="en-US" w:bidi="ar-SA"/>
        </w:rPr>
        <w:t xml:space="preserve">معلومات إضافية </w:t>
      </w:r>
      <w:r w:rsidR="00E2613F">
        <w:rPr>
          <w:rFonts w:hint="cs"/>
          <w:sz w:val="26"/>
          <w:szCs w:val="26"/>
          <w:rtl/>
          <w:lang w:val="en-US" w:bidi="ar-SA"/>
        </w:rPr>
        <w:t>عن</w:t>
      </w:r>
      <w:r w:rsidRPr="001F423C">
        <w:rPr>
          <w:sz w:val="26"/>
          <w:szCs w:val="26"/>
          <w:rtl/>
          <w:lang w:val="en-US" w:bidi="ar-SA"/>
        </w:rPr>
        <w:t xml:space="preserve"> مراكز </w:t>
      </w:r>
      <w:r w:rsidR="007E7CC1" w:rsidRPr="001F423C">
        <w:rPr>
          <w:sz w:val="26"/>
          <w:szCs w:val="26"/>
          <w:rtl/>
          <w:lang w:val="en-US" w:bidi="ar-SA"/>
        </w:rPr>
        <w:t xml:space="preserve">جديدة </w:t>
      </w:r>
      <w:r w:rsidR="007E7CC1">
        <w:rPr>
          <w:rFonts w:hint="cs"/>
          <w:sz w:val="26"/>
          <w:szCs w:val="26"/>
          <w:rtl/>
          <w:lang w:val="en-US" w:bidi="ar-SA"/>
        </w:rPr>
        <w:t>ل</w:t>
      </w:r>
      <w:r w:rsidRPr="001F423C">
        <w:rPr>
          <w:sz w:val="26"/>
          <w:szCs w:val="26"/>
          <w:rtl/>
          <w:lang w:val="en-US" w:bidi="ar-SA"/>
        </w:rPr>
        <w:t xml:space="preserve">اختبار كفاءة </w:t>
      </w:r>
      <w:r w:rsidR="00E2613F">
        <w:rPr>
          <w:rFonts w:hint="cs"/>
          <w:sz w:val="26"/>
          <w:szCs w:val="26"/>
          <w:rtl/>
          <w:lang w:val="en-US" w:bidi="ar-SA"/>
        </w:rPr>
        <w:t xml:space="preserve">استخدام </w:t>
      </w:r>
      <w:r w:rsidRPr="001F423C">
        <w:rPr>
          <w:sz w:val="26"/>
          <w:szCs w:val="26"/>
          <w:rtl/>
          <w:lang w:val="en-US" w:bidi="ar-SA"/>
        </w:rPr>
        <w:t xml:space="preserve">الطاقة في </w:t>
      </w:r>
      <w:r w:rsidR="00E2613F">
        <w:rPr>
          <w:rFonts w:hint="cs"/>
          <w:sz w:val="26"/>
          <w:szCs w:val="26"/>
          <w:rtl/>
          <w:lang w:val="en-US" w:bidi="ar-SA"/>
        </w:rPr>
        <w:t>البلدان</w:t>
      </w:r>
      <w:r w:rsidRPr="001F423C">
        <w:rPr>
          <w:sz w:val="26"/>
          <w:szCs w:val="26"/>
          <w:rtl/>
          <w:lang w:val="en-US" w:bidi="ar-SA"/>
        </w:rPr>
        <w:t xml:space="preserve"> غير الصناعية (</w:t>
      </w:r>
      <w:r>
        <w:rPr>
          <w:rFonts w:hint="cs"/>
          <w:sz w:val="26"/>
          <w:szCs w:val="26"/>
          <w:rtl/>
          <w:lang w:val="en-US" w:bidi="ar-SA"/>
        </w:rPr>
        <w:t>المقرر</w:t>
      </w:r>
      <w:r w:rsidRPr="001F423C">
        <w:rPr>
          <w:sz w:val="26"/>
          <w:szCs w:val="26"/>
          <w:rtl/>
          <w:lang w:val="en-US" w:bidi="ar-SA"/>
        </w:rPr>
        <w:t xml:space="preserve"> </w:t>
      </w:r>
      <w:r>
        <w:rPr>
          <w:rFonts w:hint="cs"/>
          <w:sz w:val="26"/>
          <w:szCs w:val="26"/>
          <w:rtl/>
          <w:lang w:val="en-US" w:bidi="ar-SA"/>
        </w:rPr>
        <w:t>97/88</w:t>
      </w:r>
      <w:r w:rsidRPr="001F423C">
        <w:rPr>
          <w:sz w:val="26"/>
          <w:szCs w:val="26"/>
          <w:rtl/>
          <w:lang w:val="en-US" w:bidi="ar-SA"/>
        </w:rPr>
        <w:t>(ج)).</w:t>
      </w:r>
    </w:p>
    <w:p w14:paraId="681BFA70" w14:textId="34AB115E" w:rsidR="001F423C" w:rsidRPr="001F423C" w:rsidRDefault="001F423C" w:rsidP="001F423C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1F423C">
        <w:rPr>
          <w:sz w:val="26"/>
          <w:szCs w:val="26"/>
          <w:rtl/>
          <w:lang w:val="en-US" w:bidi="ar-SA"/>
        </w:rPr>
        <w:t xml:space="preserve">ورقة </w:t>
      </w:r>
      <w:r w:rsidR="006B05BB">
        <w:rPr>
          <w:rFonts w:hint="cs"/>
          <w:sz w:val="26"/>
          <w:szCs w:val="26"/>
          <w:rtl/>
          <w:lang w:val="en-US" w:bidi="ar-SA"/>
        </w:rPr>
        <w:t>عن</w:t>
      </w:r>
      <w:r w:rsidRPr="001F423C">
        <w:rPr>
          <w:sz w:val="26"/>
          <w:szCs w:val="26"/>
          <w:rtl/>
          <w:lang w:val="en-US" w:bidi="ar-SA"/>
        </w:rPr>
        <w:t xml:space="preserve"> </w:t>
      </w:r>
      <w:r w:rsidR="00C151A1">
        <w:rPr>
          <w:rFonts w:hint="cs"/>
          <w:sz w:val="26"/>
          <w:szCs w:val="26"/>
          <w:rtl/>
          <w:lang w:val="en-US" w:bidi="ar-SA"/>
        </w:rPr>
        <w:t>النُهج</w:t>
      </w:r>
      <w:r w:rsidRPr="001F423C">
        <w:rPr>
          <w:sz w:val="26"/>
          <w:szCs w:val="26"/>
          <w:rtl/>
          <w:lang w:val="en-US" w:bidi="ar-SA"/>
        </w:rPr>
        <w:t xml:space="preserve"> الاستراتيجية لتنفيذ تعديل كيغالي في </w:t>
      </w:r>
      <w:r w:rsidR="00C151A1">
        <w:rPr>
          <w:rFonts w:hint="cs"/>
          <w:sz w:val="26"/>
          <w:szCs w:val="26"/>
          <w:rtl/>
          <w:lang w:val="en-US" w:bidi="ar-SA"/>
        </w:rPr>
        <w:t xml:space="preserve">البلدان </w:t>
      </w:r>
      <w:r w:rsidR="00D21C2A">
        <w:rPr>
          <w:rFonts w:hint="cs"/>
          <w:sz w:val="26"/>
          <w:szCs w:val="26"/>
          <w:rtl/>
          <w:lang w:val="en-US" w:bidi="ar-SA"/>
        </w:rPr>
        <w:t>العاملة</w:t>
      </w:r>
      <w:r w:rsidRPr="001F423C">
        <w:rPr>
          <w:sz w:val="26"/>
          <w:szCs w:val="26"/>
          <w:rtl/>
          <w:lang w:val="en-US" w:bidi="ar-SA"/>
        </w:rPr>
        <w:t xml:space="preserve"> بالمادة </w:t>
      </w:r>
      <w:r w:rsidR="00C151A1">
        <w:rPr>
          <w:rFonts w:hint="cs"/>
          <w:sz w:val="26"/>
          <w:szCs w:val="26"/>
          <w:rtl/>
          <w:lang w:val="en-US" w:bidi="ar-SA"/>
        </w:rPr>
        <w:t>5</w:t>
      </w:r>
      <w:r w:rsidRPr="001F423C">
        <w:rPr>
          <w:sz w:val="26"/>
          <w:szCs w:val="26"/>
          <w:rtl/>
          <w:lang w:val="en-US" w:bidi="ar-SA"/>
        </w:rPr>
        <w:t xml:space="preserve">، وفقا للعناصر المشار إليها في </w:t>
      </w:r>
      <w:r w:rsidR="00E2613F">
        <w:rPr>
          <w:rFonts w:hint="cs"/>
          <w:sz w:val="26"/>
          <w:szCs w:val="26"/>
          <w:rtl/>
          <w:lang w:val="en-US" w:bidi="ar-SA"/>
        </w:rPr>
        <w:t>المقرر</w:t>
      </w:r>
      <w:r w:rsidRPr="001F423C">
        <w:rPr>
          <w:sz w:val="26"/>
          <w:szCs w:val="26"/>
          <w:rtl/>
          <w:lang w:val="en-US" w:bidi="ar-SA"/>
        </w:rPr>
        <w:t xml:space="preserve"> </w:t>
      </w:r>
      <w:r w:rsidR="00E2613F">
        <w:rPr>
          <w:rFonts w:hint="cs"/>
          <w:sz w:val="26"/>
          <w:szCs w:val="26"/>
          <w:rtl/>
          <w:lang w:val="en-US" w:bidi="ar-SA"/>
        </w:rPr>
        <w:t>96/57</w:t>
      </w:r>
      <w:r w:rsidRPr="001F423C">
        <w:rPr>
          <w:sz w:val="26"/>
          <w:szCs w:val="26"/>
          <w:rtl/>
          <w:lang w:val="en-US" w:bidi="ar-SA"/>
        </w:rPr>
        <w:t>.</w:t>
      </w:r>
    </w:p>
    <w:p w14:paraId="48181E17" w14:textId="67553CEE" w:rsidR="001F423C" w:rsidRPr="001F423C" w:rsidRDefault="001F423C" w:rsidP="001F423C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1F423C">
        <w:rPr>
          <w:sz w:val="26"/>
          <w:szCs w:val="26"/>
          <w:rtl/>
          <w:lang w:val="en-US" w:bidi="ar-SA"/>
        </w:rPr>
        <w:t xml:space="preserve">مسائل </w:t>
      </w:r>
      <w:r w:rsidR="00D21C2A">
        <w:rPr>
          <w:rFonts w:hint="cs"/>
          <w:sz w:val="26"/>
          <w:szCs w:val="26"/>
          <w:rtl/>
          <w:lang w:val="en-US" w:bidi="ar-SA"/>
        </w:rPr>
        <w:t>متعلقة ب</w:t>
      </w:r>
      <w:r w:rsidR="00C151A1">
        <w:rPr>
          <w:rFonts w:hint="cs"/>
          <w:sz w:val="26"/>
          <w:szCs w:val="26"/>
          <w:rtl/>
          <w:lang w:val="en-US" w:bidi="ar-SA"/>
        </w:rPr>
        <w:t>المشروعات</w:t>
      </w:r>
      <w:r w:rsidRPr="001F423C">
        <w:rPr>
          <w:sz w:val="26"/>
          <w:szCs w:val="26"/>
          <w:rtl/>
          <w:lang w:val="en-US" w:bidi="ar-SA"/>
        </w:rPr>
        <w:t xml:space="preserve"> التجريبية لتعزيز الرصد الإقليمي </w:t>
      </w:r>
      <w:r w:rsidR="00C151A1">
        <w:rPr>
          <w:rFonts w:hint="cs"/>
          <w:sz w:val="26"/>
          <w:szCs w:val="26"/>
          <w:rtl/>
          <w:lang w:val="en-US" w:bidi="ar-SA"/>
        </w:rPr>
        <w:t xml:space="preserve">في الغلاف الجوي </w:t>
      </w:r>
      <w:r w:rsidRPr="001F423C">
        <w:rPr>
          <w:sz w:val="26"/>
          <w:szCs w:val="26"/>
          <w:rtl/>
          <w:lang w:val="en-US" w:bidi="ar-SA"/>
        </w:rPr>
        <w:t>للمواد الخاضعة ل</w:t>
      </w:r>
      <w:r w:rsidR="00C151A1">
        <w:rPr>
          <w:rFonts w:hint="cs"/>
          <w:sz w:val="26"/>
          <w:szCs w:val="26"/>
          <w:rtl/>
          <w:lang w:val="en-US" w:bidi="ar-SA"/>
        </w:rPr>
        <w:t xml:space="preserve">لرقابة بموجب </w:t>
      </w:r>
      <w:r w:rsidRPr="001F423C">
        <w:rPr>
          <w:sz w:val="26"/>
          <w:szCs w:val="26"/>
          <w:rtl/>
          <w:lang w:val="en-US" w:bidi="ar-SA"/>
        </w:rPr>
        <w:t>بروتوكول مونتريال (</w:t>
      </w:r>
      <w:r w:rsidR="00C151A1">
        <w:rPr>
          <w:rFonts w:hint="cs"/>
          <w:sz w:val="26"/>
          <w:szCs w:val="26"/>
          <w:rtl/>
          <w:lang w:val="en-US" w:bidi="ar-SA"/>
        </w:rPr>
        <w:t>المقرر</w:t>
      </w:r>
      <w:r w:rsidRPr="001F423C">
        <w:rPr>
          <w:sz w:val="26"/>
          <w:szCs w:val="26"/>
          <w:rtl/>
          <w:lang w:val="en-US" w:bidi="ar-SA"/>
        </w:rPr>
        <w:t xml:space="preserve"> </w:t>
      </w:r>
      <w:r w:rsidR="00C151A1">
        <w:rPr>
          <w:rFonts w:hint="cs"/>
          <w:sz w:val="26"/>
          <w:szCs w:val="26"/>
          <w:rtl/>
          <w:lang w:val="en-US" w:bidi="ar-SA"/>
        </w:rPr>
        <w:t>96/56</w:t>
      </w:r>
      <w:r w:rsidRPr="001F423C">
        <w:rPr>
          <w:sz w:val="26"/>
          <w:szCs w:val="26"/>
          <w:rtl/>
          <w:lang w:val="en-US" w:bidi="ar-SA"/>
        </w:rPr>
        <w:t>).</w:t>
      </w:r>
    </w:p>
    <w:p w14:paraId="0041E70D" w14:textId="04AC612F" w:rsidR="001F423C" w:rsidRPr="001F423C" w:rsidRDefault="001F423C" w:rsidP="001F423C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1F423C">
        <w:rPr>
          <w:sz w:val="26"/>
          <w:szCs w:val="26"/>
          <w:rtl/>
          <w:lang w:val="en-US" w:bidi="ar-SA"/>
        </w:rPr>
        <w:t xml:space="preserve">تقييم تنفيذ سياسة الصندوق المتعدد الأطراف بشأن </w:t>
      </w:r>
      <w:r w:rsidR="00C151A1">
        <w:rPr>
          <w:rFonts w:hint="cs"/>
          <w:sz w:val="26"/>
          <w:szCs w:val="26"/>
          <w:rtl/>
          <w:lang w:val="en-US" w:bidi="ar-SA"/>
        </w:rPr>
        <w:t>دمج</w:t>
      </w:r>
      <w:r w:rsidRPr="001F423C">
        <w:rPr>
          <w:sz w:val="26"/>
          <w:szCs w:val="26"/>
          <w:rtl/>
          <w:lang w:val="en-US" w:bidi="ar-SA"/>
        </w:rPr>
        <w:t xml:space="preserve"> </w:t>
      </w:r>
      <w:r w:rsidR="00C151A1">
        <w:rPr>
          <w:rFonts w:hint="cs"/>
          <w:sz w:val="26"/>
          <w:szCs w:val="26"/>
          <w:rtl/>
          <w:lang w:val="en-US" w:bidi="ar-SA"/>
        </w:rPr>
        <w:t>ال</w:t>
      </w:r>
      <w:r w:rsidRPr="001F423C">
        <w:rPr>
          <w:sz w:val="26"/>
          <w:szCs w:val="26"/>
          <w:rtl/>
          <w:lang w:val="en-US" w:bidi="ar-SA"/>
        </w:rPr>
        <w:t xml:space="preserve">منظور </w:t>
      </w:r>
      <w:r w:rsidR="00C151A1">
        <w:rPr>
          <w:rFonts w:hint="cs"/>
          <w:sz w:val="26"/>
          <w:szCs w:val="26"/>
          <w:rtl/>
          <w:lang w:val="en-US" w:bidi="ar-SA"/>
        </w:rPr>
        <w:t>الجنساني</w:t>
      </w:r>
      <w:r w:rsidRPr="001F423C">
        <w:rPr>
          <w:sz w:val="26"/>
          <w:szCs w:val="26"/>
          <w:rtl/>
          <w:lang w:val="en-US" w:bidi="ar-SA"/>
        </w:rPr>
        <w:t xml:space="preserve"> (</w:t>
      </w:r>
      <w:r w:rsidR="00C151A1">
        <w:rPr>
          <w:rFonts w:hint="cs"/>
          <w:sz w:val="26"/>
          <w:szCs w:val="26"/>
          <w:rtl/>
          <w:lang w:val="en-US" w:bidi="ar-SA"/>
        </w:rPr>
        <w:t>المقرر</w:t>
      </w:r>
      <w:r w:rsidRPr="001F423C">
        <w:rPr>
          <w:sz w:val="26"/>
          <w:szCs w:val="26"/>
          <w:rtl/>
          <w:lang w:val="en-US" w:bidi="ar-SA"/>
        </w:rPr>
        <w:t xml:space="preserve"> 95/92(ب)).</w:t>
      </w:r>
    </w:p>
    <w:p w14:paraId="20351AA2" w14:textId="7C32E11B" w:rsidR="009F2DF5" w:rsidRPr="001F423C" w:rsidRDefault="001F423C" w:rsidP="001F423C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1F423C">
        <w:rPr>
          <w:sz w:val="26"/>
          <w:szCs w:val="26"/>
          <w:rtl/>
          <w:lang w:val="en-US" w:bidi="ar-SA"/>
        </w:rPr>
        <w:t>مشروع تقرير اللجنة التنفيذية للصندوق المتعدد الأطراف لتنفيذ بروتوكول مونتريال إلى الاجتماع الثامن والثلاثين للأطراف.</w:t>
      </w:r>
    </w:p>
    <w:p w14:paraId="304B7FCF" w14:textId="77777777" w:rsidR="009F2DF5" w:rsidRPr="006B6F6D" w:rsidRDefault="009F2DF5" w:rsidP="009F2DF5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</w:rPr>
        <w:t>تقرير الفريق الفرعي المعني بقطاع الإنتاج</w:t>
      </w:r>
      <w:r>
        <w:rPr>
          <w:rFonts w:hint="cs"/>
          <w:sz w:val="26"/>
          <w:szCs w:val="26"/>
          <w:rtl/>
        </w:rPr>
        <w:t>.</w:t>
      </w:r>
    </w:p>
    <w:p w14:paraId="5B730290" w14:textId="77777777" w:rsidR="009F2DF5" w:rsidRPr="006B6F6D" w:rsidRDefault="009F2DF5" w:rsidP="009F2DF5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</w:rPr>
      </w:pPr>
      <w:r w:rsidRPr="006B6F6D">
        <w:rPr>
          <w:rFonts w:hint="cs"/>
          <w:sz w:val="26"/>
          <w:szCs w:val="26"/>
          <w:rtl/>
        </w:rPr>
        <w:t>مسائل أخرى</w:t>
      </w:r>
      <w:r>
        <w:rPr>
          <w:rFonts w:hint="cs"/>
          <w:sz w:val="26"/>
          <w:szCs w:val="26"/>
          <w:rtl/>
        </w:rPr>
        <w:t>.</w:t>
      </w:r>
    </w:p>
    <w:p w14:paraId="66362A66" w14:textId="77777777" w:rsidR="009F2DF5" w:rsidRPr="006B6F6D" w:rsidRDefault="009F2DF5" w:rsidP="009F2DF5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</w:rPr>
        <w:t>اعتماد التقرير</w:t>
      </w:r>
      <w:r>
        <w:rPr>
          <w:rFonts w:hint="cs"/>
          <w:sz w:val="26"/>
          <w:szCs w:val="26"/>
          <w:rtl/>
        </w:rPr>
        <w:t>.</w:t>
      </w:r>
    </w:p>
    <w:p w14:paraId="47056DF6" w14:textId="77777777" w:rsidR="009F2DF5" w:rsidRPr="009F2DF5" w:rsidRDefault="009F2DF5" w:rsidP="009F2DF5">
      <w:pPr>
        <w:pStyle w:val="StyleHeader4Para4Left0Firstline0"/>
        <w:numPr>
          <w:ilvl w:val="0"/>
          <w:numId w:val="23"/>
        </w:numPr>
        <w:bidi/>
        <w:ind w:hanging="720"/>
        <w:rPr>
          <w:sz w:val="26"/>
          <w:szCs w:val="26"/>
          <w:lang w:val="en-US" w:bidi="ar-SA"/>
        </w:rPr>
      </w:pPr>
      <w:r w:rsidRPr="006B6F6D">
        <w:rPr>
          <w:rFonts w:hint="cs"/>
          <w:sz w:val="26"/>
          <w:szCs w:val="26"/>
          <w:rtl/>
        </w:rPr>
        <w:t>اختتام الاجتماع</w:t>
      </w:r>
      <w:r>
        <w:rPr>
          <w:rFonts w:hint="cs"/>
          <w:sz w:val="26"/>
          <w:szCs w:val="26"/>
          <w:rtl/>
        </w:rPr>
        <w:t>.</w:t>
      </w:r>
      <w:r>
        <w:rPr>
          <w:rFonts w:hint="cs"/>
          <w:sz w:val="26"/>
          <w:szCs w:val="26"/>
          <w:rtl/>
          <w:lang w:bidi="ar-SA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11C8E986" w14:textId="77777777" w:rsidTr="009F2DF5">
        <w:tc>
          <w:tcPr>
            <w:tcW w:w="1871" w:type="dxa"/>
          </w:tcPr>
          <w:p w14:paraId="204FAA04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2B3A2C4D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1C25F6F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872" w:type="dxa"/>
          </w:tcPr>
          <w:p w14:paraId="48D420E1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0CFE45D0" w14:textId="77777777" w:rsidR="007E5D09" w:rsidRDefault="007E5D09">
            <w:pPr>
              <w:rPr>
                <w:lang w:val="en-CA"/>
              </w:rPr>
            </w:pPr>
          </w:p>
        </w:tc>
      </w:tr>
    </w:tbl>
    <w:p w14:paraId="63B36C8E" w14:textId="77777777" w:rsidR="007E5D09" w:rsidRDefault="007E5D09" w:rsidP="00546EA9">
      <w:pPr>
        <w:rPr>
          <w:rtl/>
          <w:lang w:val="en-CA"/>
        </w:rPr>
      </w:pPr>
    </w:p>
    <w:sectPr w:rsidR="007E5D0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1E032" w14:textId="77777777" w:rsidR="001C555B" w:rsidRDefault="001C555B">
      <w:r>
        <w:separator/>
      </w:r>
    </w:p>
  </w:endnote>
  <w:endnote w:type="continuationSeparator" w:id="0">
    <w:p w14:paraId="2E01814B" w14:textId="77777777" w:rsidR="001C555B" w:rsidRDefault="001C5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A1F0F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84509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3B306" w14:textId="77777777" w:rsidR="00546C2C" w:rsidRDefault="00546C2C" w:rsidP="00546C2C">
    <w:pPr>
      <w:pBdr>
        <w:top w:val="single" w:sz="4" w:space="4" w:color="auto"/>
        <w:left w:val="single" w:sz="4" w:space="0" w:color="auto"/>
        <w:bottom w:val="single" w:sz="4" w:space="1" w:color="auto"/>
        <w:right w:val="single" w:sz="4" w:space="0" w:color="auto"/>
      </w:pBdr>
      <w:bidi/>
      <w:spacing w:after="60"/>
      <w:jc w:val="center"/>
      <w:textAlignment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40B2EE03" w14:textId="437FC51D" w:rsidR="007E5D09" w:rsidRPr="00546C2C" w:rsidRDefault="00546C2C" w:rsidP="00D93CF6">
    <w:pPr>
      <w:pBdr>
        <w:top w:val="single" w:sz="4" w:space="4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textAlignment w:val="center"/>
      <w:rPr>
        <w:rFonts w:cs="Arabic Transparent"/>
        <w:lang w:val="en-US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67839" w14:textId="77777777" w:rsidR="001C555B" w:rsidRDefault="001C555B" w:rsidP="001C0D0E">
      <w:pPr>
        <w:jc w:val="right"/>
      </w:pPr>
      <w:r>
        <w:separator/>
      </w:r>
    </w:p>
  </w:footnote>
  <w:footnote w:type="continuationSeparator" w:id="0">
    <w:p w14:paraId="118B9F00" w14:textId="77777777" w:rsidR="001C555B" w:rsidRDefault="001C5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DBB6E" w14:textId="77777777" w:rsidR="007E5D09" w:rsidRDefault="00264AEF">
    <w:fldSimple w:instr=" DOCPROPERTY &quot;Document number&quot;  \* MERGEFORMAT ">
      <w:r>
        <w:t>UNEP/OzL.Pro/ExCom/98/1</w:t>
      </w:r>
    </w:fldSimple>
  </w:p>
  <w:p w14:paraId="2A8C2BA0" w14:textId="77777777" w:rsidR="007E5D09" w:rsidRDefault="007E5D09"/>
  <w:p w14:paraId="5E72699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8777A" w14:textId="77777777" w:rsidR="007E5D09" w:rsidRDefault="00264AEF">
    <w:pPr>
      <w:jc w:val="right"/>
    </w:pPr>
    <w:fldSimple w:instr=" DOCPROPERTY &quot;Document number&quot;  \* MERGEFORMAT ">
      <w:r>
        <w:t>UNEP/OzL.Pro/ExCom/98/1</w:t>
      </w:r>
    </w:fldSimple>
  </w:p>
  <w:p w14:paraId="518C4914" w14:textId="77777777" w:rsidR="007E5D09" w:rsidRDefault="007E5D09"/>
  <w:p w14:paraId="0DDC623B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9B5880"/>
    <w:multiLevelType w:val="hybridMultilevel"/>
    <w:tmpl w:val="D9A8C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F30038"/>
    <w:multiLevelType w:val="hybridMultilevel"/>
    <w:tmpl w:val="45589E96"/>
    <w:lvl w:ilvl="0" w:tplc="B136E804">
      <w:start w:val="1"/>
      <w:numFmt w:val="decimal"/>
      <w:lvlText w:val="(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12E17520"/>
    <w:multiLevelType w:val="hybridMultilevel"/>
    <w:tmpl w:val="D5D4D5B4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8727B"/>
    <w:multiLevelType w:val="hybridMultilevel"/>
    <w:tmpl w:val="34DADAB8"/>
    <w:lvl w:ilvl="0" w:tplc="B136E804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E4B1EE7"/>
    <w:multiLevelType w:val="hybridMultilevel"/>
    <w:tmpl w:val="6FE4DCD0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3C635576"/>
    <w:multiLevelType w:val="hybridMultilevel"/>
    <w:tmpl w:val="B388062E"/>
    <w:lvl w:ilvl="0" w:tplc="B136E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A85ED8"/>
    <w:multiLevelType w:val="hybridMultilevel"/>
    <w:tmpl w:val="96B2CA08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152B34"/>
    <w:multiLevelType w:val="hybridMultilevel"/>
    <w:tmpl w:val="BCFA7BDE"/>
    <w:lvl w:ilvl="0" w:tplc="FFF8905A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6FB261E2"/>
    <w:multiLevelType w:val="hybridMultilevel"/>
    <w:tmpl w:val="C7F6D2DC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9B7D0F"/>
    <w:multiLevelType w:val="hybridMultilevel"/>
    <w:tmpl w:val="940055A2"/>
    <w:lvl w:ilvl="0" w:tplc="FFF8905A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963432"/>
    <w:multiLevelType w:val="hybridMultilevel"/>
    <w:tmpl w:val="43E65464"/>
    <w:lvl w:ilvl="0" w:tplc="B136E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6"/>
  </w:num>
  <w:num w:numId="17" w16cid:durableId="1667854031">
    <w:abstractNumId w:val="23"/>
  </w:num>
  <w:num w:numId="18" w16cid:durableId="1318270324">
    <w:abstractNumId w:val="24"/>
  </w:num>
  <w:num w:numId="19" w16cid:durableId="2133593865">
    <w:abstractNumId w:val="28"/>
  </w:num>
  <w:num w:numId="20" w16cid:durableId="1935045211">
    <w:abstractNumId w:val="19"/>
  </w:num>
  <w:num w:numId="21" w16cid:durableId="1318917148">
    <w:abstractNumId w:val="12"/>
  </w:num>
  <w:num w:numId="22" w16cid:durableId="1824200708">
    <w:abstractNumId w:val="18"/>
  </w:num>
  <w:num w:numId="23" w16cid:durableId="1638950925">
    <w:abstractNumId w:val="11"/>
  </w:num>
  <w:num w:numId="24" w16cid:durableId="484973758">
    <w:abstractNumId w:val="21"/>
  </w:num>
  <w:num w:numId="25" w16cid:durableId="1131746304">
    <w:abstractNumId w:val="25"/>
  </w:num>
  <w:num w:numId="26" w16cid:durableId="1605726606">
    <w:abstractNumId w:val="17"/>
  </w:num>
  <w:num w:numId="27" w16cid:durableId="1755592804">
    <w:abstractNumId w:val="14"/>
  </w:num>
  <w:num w:numId="28" w16cid:durableId="236406354">
    <w:abstractNumId w:val="26"/>
  </w:num>
  <w:num w:numId="29" w16cid:durableId="116528466">
    <w:abstractNumId w:val="22"/>
  </w:num>
  <w:num w:numId="30" w16cid:durableId="1986813328">
    <w:abstractNumId w:val="15"/>
  </w:num>
  <w:num w:numId="31" w16cid:durableId="1611083563">
    <w:abstractNumId w:val="20"/>
  </w:num>
  <w:num w:numId="32" w16cid:durableId="187917084">
    <w:abstractNumId w:val="27"/>
  </w:num>
  <w:num w:numId="33" w16cid:durableId="484472883">
    <w:abstractNumId w:val="13"/>
  </w:num>
  <w:num w:numId="34" w16cid:durableId="737679233">
    <w:abstractNumId w:val="28"/>
  </w:num>
  <w:num w:numId="35" w16cid:durableId="1578706052">
    <w:abstractNumId w:val="2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AEF"/>
    <w:rsid w:val="00013372"/>
    <w:rsid w:val="00017133"/>
    <w:rsid w:val="0002642B"/>
    <w:rsid w:val="0003197D"/>
    <w:rsid w:val="0004254A"/>
    <w:rsid w:val="000861FE"/>
    <w:rsid w:val="00086681"/>
    <w:rsid w:val="00097D58"/>
    <w:rsid w:val="000A4893"/>
    <w:rsid w:val="000C2FE8"/>
    <w:rsid w:val="000E0770"/>
    <w:rsid w:val="000E1354"/>
    <w:rsid w:val="001002E7"/>
    <w:rsid w:val="00144FC0"/>
    <w:rsid w:val="00162540"/>
    <w:rsid w:val="0016706E"/>
    <w:rsid w:val="00170997"/>
    <w:rsid w:val="001B5C91"/>
    <w:rsid w:val="001C0544"/>
    <w:rsid w:val="001C0D0E"/>
    <w:rsid w:val="001C555B"/>
    <w:rsid w:val="001D2B45"/>
    <w:rsid w:val="001F0283"/>
    <w:rsid w:val="001F423C"/>
    <w:rsid w:val="0022104F"/>
    <w:rsid w:val="00227E90"/>
    <w:rsid w:val="00264AEF"/>
    <w:rsid w:val="002B535E"/>
    <w:rsid w:val="002E337D"/>
    <w:rsid w:val="002E5B56"/>
    <w:rsid w:val="002E6A6F"/>
    <w:rsid w:val="002E7EF7"/>
    <w:rsid w:val="002F22BA"/>
    <w:rsid w:val="002F505F"/>
    <w:rsid w:val="0032579D"/>
    <w:rsid w:val="0035441C"/>
    <w:rsid w:val="00377E9D"/>
    <w:rsid w:val="00381350"/>
    <w:rsid w:val="00392DDC"/>
    <w:rsid w:val="00393115"/>
    <w:rsid w:val="003C2491"/>
    <w:rsid w:val="003C2739"/>
    <w:rsid w:val="003F2852"/>
    <w:rsid w:val="00416AD7"/>
    <w:rsid w:val="004A6319"/>
    <w:rsid w:val="004A7B2D"/>
    <w:rsid w:val="004C5B74"/>
    <w:rsid w:val="004C6499"/>
    <w:rsid w:val="005124AA"/>
    <w:rsid w:val="005264C5"/>
    <w:rsid w:val="0053096E"/>
    <w:rsid w:val="00546241"/>
    <w:rsid w:val="00546C2C"/>
    <w:rsid w:val="00546EA9"/>
    <w:rsid w:val="0057127E"/>
    <w:rsid w:val="00581996"/>
    <w:rsid w:val="00583F2A"/>
    <w:rsid w:val="00584ED8"/>
    <w:rsid w:val="005B65DF"/>
    <w:rsid w:val="005C7D4A"/>
    <w:rsid w:val="005F234F"/>
    <w:rsid w:val="00624AEF"/>
    <w:rsid w:val="006304AC"/>
    <w:rsid w:val="00662A73"/>
    <w:rsid w:val="006632ED"/>
    <w:rsid w:val="006759DA"/>
    <w:rsid w:val="006B05BB"/>
    <w:rsid w:val="006F2A2C"/>
    <w:rsid w:val="00702662"/>
    <w:rsid w:val="00717221"/>
    <w:rsid w:val="00786775"/>
    <w:rsid w:val="00791A1A"/>
    <w:rsid w:val="007B7442"/>
    <w:rsid w:val="007C3C73"/>
    <w:rsid w:val="007C6EF9"/>
    <w:rsid w:val="007D141D"/>
    <w:rsid w:val="007D567C"/>
    <w:rsid w:val="007E20B0"/>
    <w:rsid w:val="007E5D09"/>
    <w:rsid w:val="007E7CC1"/>
    <w:rsid w:val="0084173D"/>
    <w:rsid w:val="008508F1"/>
    <w:rsid w:val="00872D99"/>
    <w:rsid w:val="0087365F"/>
    <w:rsid w:val="00885865"/>
    <w:rsid w:val="008B7BCA"/>
    <w:rsid w:val="008E2901"/>
    <w:rsid w:val="008E3DF3"/>
    <w:rsid w:val="008F008D"/>
    <w:rsid w:val="0090339C"/>
    <w:rsid w:val="00920424"/>
    <w:rsid w:val="00934DE9"/>
    <w:rsid w:val="00962721"/>
    <w:rsid w:val="00971762"/>
    <w:rsid w:val="00983FD1"/>
    <w:rsid w:val="00986A7D"/>
    <w:rsid w:val="009A5140"/>
    <w:rsid w:val="009C46B2"/>
    <w:rsid w:val="009D369F"/>
    <w:rsid w:val="009E3DBB"/>
    <w:rsid w:val="009F2DF5"/>
    <w:rsid w:val="00A1769D"/>
    <w:rsid w:val="00A24BA2"/>
    <w:rsid w:val="00A44778"/>
    <w:rsid w:val="00A50C76"/>
    <w:rsid w:val="00A62048"/>
    <w:rsid w:val="00A7494B"/>
    <w:rsid w:val="00A755B6"/>
    <w:rsid w:val="00A907AD"/>
    <w:rsid w:val="00AB4886"/>
    <w:rsid w:val="00AE7157"/>
    <w:rsid w:val="00B11DB6"/>
    <w:rsid w:val="00B34D29"/>
    <w:rsid w:val="00B40E87"/>
    <w:rsid w:val="00B5451F"/>
    <w:rsid w:val="00B64779"/>
    <w:rsid w:val="00B81E83"/>
    <w:rsid w:val="00B9237B"/>
    <w:rsid w:val="00BA5790"/>
    <w:rsid w:val="00BB1C42"/>
    <w:rsid w:val="00BE7ED3"/>
    <w:rsid w:val="00C0337B"/>
    <w:rsid w:val="00C151A1"/>
    <w:rsid w:val="00C22969"/>
    <w:rsid w:val="00C27B58"/>
    <w:rsid w:val="00C4331C"/>
    <w:rsid w:val="00C55EF2"/>
    <w:rsid w:val="00C7391D"/>
    <w:rsid w:val="00C7610A"/>
    <w:rsid w:val="00C83E39"/>
    <w:rsid w:val="00CE1900"/>
    <w:rsid w:val="00D006A9"/>
    <w:rsid w:val="00D21C2A"/>
    <w:rsid w:val="00D34512"/>
    <w:rsid w:val="00D35914"/>
    <w:rsid w:val="00D439F3"/>
    <w:rsid w:val="00D45C4D"/>
    <w:rsid w:val="00D46A96"/>
    <w:rsid w:val="00D6339B"/>
    <w:rsid w:val="00D93CF6"/>
    <w:rsid w:val="00DA0A0B"/>
    <w:rsid w:val="00DA5E3D"/>
    <w:rsid w:val="00DD4F9A"/>
    <w:rsid w:val="00E1360E"/>
    <w:rsid w:val="00E1724F"/>
    <w:rsid w:val="00E2613F"/>
    <w:rsid w:val="00E27B62"/>
    <w:rsid w:val="00E54B59"/>
    <w:rsid w:val="00E86EBE"/>
    <w:rsid w:val="00EA617F"/>
    <w:rsid w:val="00EC108E"/>
    <w:rsid w:val="00EF566C"/>
    <w:rsid w:val="00F7471F"/>
    <w:rsid w:val="00F9523B"/>
    <w:rsid w:val="00FE28DF"/>
    <w:rsid w:val="00FE302B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C8CC1B"/>
  <w15:docId w15:val="{FBFFB797-EFE7-4A71-82AB-AD9DF05A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98\98-01\A9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D9BF1D-8CB1-4E3B-AC70-D99326DB0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A98-template</Template>
  <TotalTime>48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El Sehemawi</dc:creator>
  <cp:lastModifiedBy>Angela Xue He Yan</cp:lastModifiedBy>
  <cp:revision>30</cp:revision>
  <cp:lastPrinted>2026-02-21T15:48:00Z</cp:lastPrinted>
  <dcterms:created xsi:type="dcterms:W3CDTF">2026-02-21T03:30:00Z</dcterms:created>
  <dcterms:modified xsi:type="dcterms:W3CDTF">2026-02-21T16:11:00Z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</vt:lpwstr>
  </property>
  <property fmtid="{D5CDD505-2E9C-101B-9397-08002B2CF9AE}" pid="3" name="Revision date">
    <vt:lpwstr>1 May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