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540" w:type="dxa"/>
        <w:tblInd w:w="18" w:type="dxa"/>
        <w:tblLayout w:type="fixed"/>
        <w:tblLook w:val="0000" w:firstRow="0" w:lastRow="0" w:firstColumn="0" w:lastColumn="0" w:noHBand="0" w:noVBand="0"/>
      </w:tblPr>
      <w:tblGrid>
        <w:gridCol w:w="4059"/>
        <w:gridCol w:w="351"/>
        <w:gridCol w:w="3051"/>
        <w:gridCol w:w="2079"/>
      </w:tblGrid>
      <w:tr w:rsidR="00595E55" w:rsidRPr="004A3D27" w14:paraId="77DB9354" w14:textId="77777777" w:rsidTr="00595E55">
        <w:trPr>
          <w:trHeight w:val="720"/>
        </w:trPr>
        <w:tc>
          <w:tcPr>
            <w:tcW w:w="4410" w:type="dxa"/>
            <w:gridSpan w:val="2"/>
            <w:tcBorders>
              <w:bottom w:val="single" w:sz="18" w:space="0" w:color="auto"/>
            </w:tcBorders>
          </w:tcPr>
          <w:p w14:paraId="0A36AEDC" w14:textId="064ECF51" w:rsidR="00595E55" w:rsidRPr="004A3D27" w:rsidRDefault="00595E55" w:rsidP="00595E55">
            <w:pPr>
              <w:jc w:val="left"/>
              <w:rPr>
                <w:rFonts w:asciiTheme="minorBidi" w:hAnsiTheme="minorBidi" w:cstheme="minorBidi"/>
                <w:b/>
                <w:bCs/>
                <w:sz w:val="26"/>
                <w:szCs w:val="26"/>
                <w:lang w:val="en-US"/>
              </w:rPr>
            </w:pPr>
            <w:r w:rsidRPr="0046481D">
              <w:rPr>
                <w:rFonts w:asciiTheme="majorBidi" w:hAnsiTheme="majorBidi" w:cstheme="majorBidi"/>
                <w:b/>
                <w:bCs/>
                <w:sz w:val="72"/>
                <w:szCs w:val="72"/>
                <w:lang w:val="en-US"/>
              </w:rPr>
              <w:t>EP</w:t>
            </w:r>
            <w:r w:rsidRPr="0046481D">
              <w:rPr>
                <w:rFonts w:asciiTheme="majorBidi" w:hAnsiTheme="majorBidi" w:cstheme="majorBidi"/>
                <w:b/>
                <w:bCs/>
                <w:sz w:val="27"/>
                <w:szCs w:val="27"/>
                <w:lang w:val="en-US"/>
              </w:rPr>
              <w:t xml:space="preserve"> </w:t>
            </w:r>
          </w:p>
        </w:tc>
        <w:tc>
          <w:tcPr>
            <w:tcW w:w="5130" w:type="dxa"/>
            <w:gridSpan w:val="2"/>
            <w:tcBorders>
              <w:bottom w:val="single" w:sz="18" w:space="0" w:color="auto"/>
            </w:tcBorders>
          </w:tcPr>
          <w:p w14:paraId="6EDEE3F1" w14:textId="35370567" w:rsidR="00595E55" w:rsidRPr="004A3D27" w:rsidRDefault="00595E55" w:rsidP="00595E55">
            <w:pPr>
              <w:pStyle w:val="Heading3"/>
              <w:numPr>
                <w:ilvl w:val="0"/>
                <w:numId w:val="0"/>
              </w:numPr>
              <w:bidi/>
              <w:ind w:left="270" w:right="1384"/>
              <w:rPr>
                <w:b/>
                <w:bCs/>
                <w:sz w:val="26"/>
                <w:szCs w:val="26"/>
              </w:rPr>
            </w:pPr>
            <w:r w:rsidRPr="0046481D">
              <w:rPr>
                <w:rFonts w:asciiTheme="majorBidi" w:hAnsiTheme="majorBidi" w:cstheme="majorBidi"/>
                <w:b/>
                <w:bCs/>
                <w:sz w:val="48"/>
                <w:szCs w:val="48"/>
                <w:rtl/>
              </w:rPr>
              <w:t>الأمم المتحدة</w:t>
            </w:r>
          </w:p>
        </w:tc>
      </w:tr>
      <w:tr w:rsidR="00595E55" w:rsidRPr="004A3D27" w14:paraId="120DF344" w14:textId="77777777" w:rsidTr="00C978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87"/>
        </w:trPr>
        <w:tc>
          <w:tcPr>
            <w:tcW w:w="4059" w:type="dxa"/>
            <w:tcBorders>
              <w:top w:val="nil"/>
              <w:left w:val="nil"/>
              <w:bottom w:val="single" w:sz="36" w:space="0" w:color="auto"/>
              <w:right w:val="nil"/>
            </w:tcBorders>
          </w:tcPr>
          <w:p w14:paraId="48D22AC1" w14:textId="77777777" w:rsidR="00595E55" w:rsidRPr="0046481D" w:rsidRDefault="00595E55" w:rsidP="00595E55">
            <w:pPr>
              <w:jc w:val="left"/>
              <w:rPr>
                <w:rFonts w:asciiTheme="majorBidi" w:hAnsiTheme="majorBidi" w:cstheme="majorBidi"/>
                <w:lang w:val="en-US"/>
              </w:rPr>
            </w:pPr>
            <w:r w:rsidRPr="0046481D">
              <w:rPr>
                <w:rFonts w:asciiTheme="majorBidi" w:hAnsiTheme="majorBidi" w:cstheme="majorBidi"/>
                <w:noProof/>
                <w:lang w:eastAsia="en-CA"/>
              </w:rPr>
              <w:drawing>
                <wp:anchor distT="0" distB="0" distL="114300" distR="114300" simplePos="0" relativeHeight="251661312" behindDoc="1" locked="0" layoutInCell="0" allowOverlap="1" wp14:anchorId="16BE9563" wp14:editId="2875ADF7">
                  <wp:simplePos x="0" y="0"/>
                  <wp:positionH relativeFrom="column">
                    <wp:posOffset>5029200</wp:posOffset>
                  </wp:positionH>
                  <wp:positionV relativeFrom="paragraph">
                    <wp:posOffset>93345</wp:posOffset>
                  </wp:positionV>
                  <wp:extent cx="579755" cy="515620"/>
                  <wp:effectExtent l="0" t="0" r="0" b="0"/>
                  <wp:wrapNone/>
                  <wp:docPr id="418260449" name="Picture 418260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6481D">
              <w:rPr>
                <w:rFonts w:asciiTheme="majorBidi" w:hAnsiTheme="majorBidi" w:cstheme="majorBidi"/>
                <w:lang w:val="en-US"/>
              </w:rPr>
              <w:t>Distr.</w:t>
            </w:r>
          </w:p>
          <w:p w14:paraId="41BEF752" w14:textId="77777777" w:rsidR="00595E55" w:rsidRPr="0046481D" w:rsidRDefault="00595E55" w:rsidP="00595E55">
            <w:pPr>
              <w:jc w:val="left"/>
              <w:rPr>
                <w:rFonts w:asciiTheme="majorBidi" w:hAnsiTheme="majorBidi" w:cstheme="majorBidi"/>
                <w:lang w:val="en-US"/>
              </w:rPr>
            </w:pPr>
            <w:r w:rsidRPr="0046481D">
              <w:rPr>
                <w:rFonts w:asciiTheme="majorBidi" w:hAnsiTheme="majorBidi" w:cstheme="majorBidi"/>
                <w:lang w:val="en-US"/>
              </w:rPr>
              <w:t>GENERAL</w:t>
            </w:r>
          </w:p>
          <w:p w14:paraId="5622CA06" w14:textId="77777777" w:rsidR="00595E55" w:rsidRPr="0046481D" w:rsidRDefault="00595E55" w:rsidP="00595E55">
            <w:pPr>
              <w:jc w:val="left"/>
              <w:rPr>
                <w:rFonts w:asciiTheme="majorBidi" w:hAnsiTheme="majorBidi" w:cstheme="majorBidi"/>
                <w:lang w:val="en-US"/>
              </w:rPr>
            </w:pPr>
          </w:p>
          <w:p w14:paraId="0FAD1BBA" w14:textId="353E94D5" w:rsidR="00595E55" w:rsidRPr="0046481D" w:rsidRDefault="00595E55" w:rsidP="00595E55">
            <w:pPr>
              <w:rPr>
                <w:rFonts w:asciiTheme="majorBidi" w:hAnsiTheme="majorBidi" w:cstheme="majorBidi"/>
                <w:rtl/>
              </w:rPr>
            </w:pPr>
            <w:r w:rsidRPr="0046481D">
              <w:rPr>
                <w:rFonts w:asciiTheme="majorBidi" w:hAnsiTheme="majorBidi" w:cstheme="majorBidi"/>
              </w:rPr>
              <w:fldChar w:fldCharType="begin"/>
            </w:r>
            <w:r w:rsidRPr="0046481D">
              <w:rPr>
                <w:rFonts w:asciiTheme="majorBidi" w:hAnsiTheme="majorBidi" w:cstheme="majorBidi"/>
              </w:rPr>
              <w:instrText xml:space="preserve"> DOCPROPERTY "Document number"  \* MERGEFORMAT </w:instrText>
            </w:r>
            <w:r w:rsidRPr="0046481D">
              <w:rPr>
                <w:rFonts w:asciiTheme="majorBidi" w:hAnsiTheme="majorBidi" w:cstheme="majorBidi"/>
              </w:rPr>
              <w:fldChar w:fldCharType="separate"/>
            </w:r>
            <w:r w:rsidRPr="0046481D">
              <w:rPr>
                <w:rFonts w:asciiTheme="majorBidi" w:hAnsiTheme="majorBidi" w:cstheme="majorBidi"/>
              </w:rPr>
              <w:t>UNEP/OzL.Pro/ExCom/94</w:t>
            </w:r>
            <w:r w:rsidRPr="0046481D">
              <w:rPr>
                <w:rFonts w:asciiTheme="majorBidi" w:hAnsiTheme="majorBidi" w:cstheme="majorBidi"/>
              </w:rPr>
              <w:fldChar w:fldCharType="end"/>
            </w:r>
            <w:r w:rsidR="00F04D9C">
              <w:rPr>
                <w:rFonts w:asciiTheme="majorBidi" w:hAnsiTheme="majorBidi" w:cstheme="majorBidi"/>
              </w:rPr>
              <w:t>/26</w:t>
            </w:r>
          </w:p>
          <w:p w14:paraId="7F0D7659" w14:textId="3ACAF695" w:rsidR="00595E55" w:rsidRPr="00F32D59" w:rsidRDefault="00595E55" w:rsidP="00595E55">
            <w:pPr>
              <w:rPr>
                <w:lang w:val="en-US"/>
              </w:rPr>
            </w:pPr>
            <w:r w:rsidRPr="00F32D59">
              <w:rPr>
                <w:lang w:val="en-US"/>
              </w:rPr>
              <w:fldChar w:fldCharType="begin"/>
            </w:r>
            <w:r w:rsidRPr="00F32D59">
              <w:rPr>
                <w:lang w:val="en-US"/>
              </w:rPr>
              <w:instrText xml:space="preserve"> DOCPROPERTY "Revision date" \@ "d MMMM YYYY"  \* MERGEFORMAT </w:instrText>
            </w:r>
            <w:r w:rsidRPr="00F32D59">
              <w:rPr>
                <w:lang w:val="en-US"/>
              </w:rPr>
              <w:fldChar w:fldCharType="separate"/>
            </w:r>
            <w:r>
              <w:rPr>
                <w:lang w:val="en-US"/>
              </w:rPr>
              <w:t xml:space="preserve">14 May </w:t>
            </w:r>
            <w:r w:rsidRPr="00F32D59">
              <w:rPr>
                <w:lang w:val="en-US"/>
              </w:rPr>
              <w:t>2024</w:t>
            </w:r>
            <w:r w:rsidRPr="00F32D59">
              <w:rPr>
                <w:lang w:val="en-US"/>
              </w:rPr>
              <w:fldChar w:fldCharType="end"/>
            </w:r>
          </w:p>
          <w:p w14:paraId="428234FC" w14:textId="77777777" w:rsidR="00595E55" w:rsidRPr="0046481D" w:rsidRDefault="00595E55" w:rsidP="00595E55">
            <w:pPr>
              <w:jc w:val="left"/>
              <w:rPr>
                <w:rFonts w:asciiTheme="majorBidi" w:hAnsiTheme="majorBidi" w:cstheme="majorBidi"/>
                <w:rtl/>
                <w:lang w:val="en-US"/>
              </w:rPr>
            </w:pPr>
          </w:p>
          <w:p w14:paraId="18377CBE" w14:textId="77777777" w:rsidR="00595E55" w:rsidRPr="0046481D" w:rsidRDefault="00595E55" w:rsidP="00595E55">
            <w:pPr>
              <w:jc w:val="left"/>
              <w:rPr>
                <w:rFonts w:asciiTheme="majorBidi" w:hAnsiTheme="majorBidi" w:cstheme="majorBidi"/>
                <w:lang w:val="en-US"/>
              </w:rPr>
            </w:pPr>
            <w:r w:rsidRPr="0046481D">
              <w:rPr>
                <w:rFonts w:asciiTheme="majorBidi" w:hAnsiTheme="majorBidi" w:cstheme="majorBidi"/>
                <w:lang w:val="en-US"/>
              </w:rPr>
              <w:t>ARABIC</w:t>
            </w:r>
          </w:p>
          <w:p w14:paraId="56EEDBCC" w14:textId="23B94CA8" w:rsidR="00595E55" w:rsidRPr="004A3D27" w:rsidRDefault="00595E55" w:rsidP="00595E55">
            <w:pPr>
              <w:jc w:val="left"/>
              <w:rPr>
                <w:sz w:val="26"/>
                <w:szCs w:val="26"/>
                <w:lang w:val="en-US"/>
              </w:rPr>
            </w:pPr>
            <w:r w:rsidRPr="0046481D">
              <w:rPr>
                <w:rFonts w:asciiTheme="majorBidi" w:hAnsiTheme="majorBidi" w:cstheme="majorBidi"/>
                <w:lang w:val="en-US"/>
              </w:rPr>
              <w:t>ORIGINAL: ENGLISH</w:t>
            </w:r>
          </w:p>
        </w:tc>
        <w:tc>
          <w:tcPr>
            <w:tcW w:w="3402" w:type="dxa"/>
            <w:gridSpan w:val="2"/>
            <w:tcBorders>
              <w:top w:val="nil"/>
              <w:left w:val="nil"/>
              <w:bottom w:val="single" w:sz="36" w:space="0" w:color="auto"/>
              <w:right w:val="nil"/>
            </w:tcBorders>
          </w:tcPr>
          <w:p w14:paraId="17493D76" w14:textId="77777777" w:rsidR="00595E55" w:rsidRPr="0046481D" w:rsidRDefault="00595E55" w:rsidP="00595E55">
            <w:pPr>
              <w:pStyle w:val="Heading4"/>
              <w:numPr>
                <w:ilvl w:val="0"/>
                <w:numId w:val="0"/>
              </w:numPr>
              <w:spacing w:before="0" w:after="0"/>
              <w:ind w:right="459"/>
              <w:jc w:val="right"/>
              <w:rPr>
                <w:rFonts w:asciiTheme="majorBidi" w:hAnsiTheme="majorBidi" w:cstheme="majorBidi"/>
                <w:bCs/>
                <w:sz w:val="52"/>
                <w:szCs w:val="52"/>
                <w:rtl/>
              </w:rPr>
            </w:pPr>
            <w:r w:rsidRPr="0046481D">
              <w:rPr>
                <w:rFonts w:asciiTheme="majorBidi" w:hAnsiTheme="majorBidi" w:cstheme="majorBidi"/>
                <w:bCs/>
                <w:sz w:val="52"/>
                <w:szCs w:val="52"/>
                <w:rtl/>
              </w:rPr>
              <w:t>برنامج</w:t>
            </w:r>
          </w:p>
          <w:p w14:paraId="6FC79156" w14:textId="77777777" w:rsidR="00595E55" w:rsidRPr="0046481D" w:rsidRDefault="00595E55" w:rsidP="00595E55">
            <w:pPr>
              <w:pStyle w:val="Heading4"/>
              <w:numPr>
                <w:ilvl w:val="0"/>
                <w:numId w:val="0"/>
              </w:numPr>
              <w:spacing w:before="0" w:after="0"/>
              <w:ind w:right="459"/>
              <w:jc w:val="right"/>
              <w:rPr>
                <w:rFonts w:asciiTheme="majorBidi" w:hAnsiTheme="majorBidi" w:cstheme="majorBidi"/>
                <w:bCs/>
                <w:sz w:val="52"/>
                <w:szCs w:val="52"/>
                <w:rtl/>
              </w:rPr>
            </w:pPr>
            <w:r w:rsidRPr="0046481D">
              <w:rPr>
                <w:rFonts w:asciiTheme="majorBidi" w:hAnsiTheme="majorBidi" w:cstheme="majorBidi"/>
                <w:bCs/>
                <w:sz w:val="52"/>
                <w:szCs w:val="52"/>
                <w:rtl/>
              </w:rPr>
              <w:t>الأمم المتحدة</w:t>
            </w:r>
          </w:p>
          <w:p w14:paraId="080E505C" w14:textId="2F22EF20" w:rsidR="00595E55" w:rsidRPr="004A3D27" w:rsidRDefault="00595E55" w:rsidP="00C97803">
            <w:pPr>
              <w:pStyle w:val="Heading4"/>
              <w:numPr>
                <w:ilvl w:val="0"/>
                <w:numId w:val="0"/>
              </w:numPr>
              <w:spacing w:before="0" w:after="0"/>
              <w:ind w:right="459"/>
              <w:jc w:val="right"/>
              <w:rPr>
                <w:rFonts w:cs="Akhbar MT"/>
                <w:b/>
                <w:bCs/>
                <w:sz w:val="26"/>
                <w:szCs w:val="26"/>
                <w:lang w:val="en-US"/>
              </w:rPr>
            </w:pPr>
            <w:r w:rsidRPr="0046481D">
              <w:rPr>
                <w:rFonts w:asciiTheme="majorBidi" w:hAnsiTheme="majorBidi" w:cstheme="majorBidi"/>
                <w:bCs/>
                <w:sz w:val="52"/>
                <w:szCs w:val="52"/>
                <w:rtl/>
              </w:rPr>
              <w:t>للبيئة</w:t>
            </w:r>
          </w:p>
        </w:tc>
        <w:tc>
          <w:tcPr>
            <w:tcW w:w="2079" w:type="dxa"/>
            <w:tcBorders>
              <w:top w:val="nil"/>
              <w:left w:val="nil"/>
              <w:bottom w:val="single" w:sz="36" w:space="0" w:color="auto"/>
              <w:right w:val="nil"/>
            </w:tcBorders>
          </w:tcPr>
          <w:p w14:paraId="5514A321" w14:textId="77777777" w:rsidR="00595E55" w:rsidRDefault="00595E55" w:rsidP="00595E55">
            <w:pPr>
              <w:rPr>
                <w:sz w:val="26"/>
                <w:szCs w:val="26"/>
                <w:lang w:val="en-US"/>
              </w:rPr>
            </w:pPr>
          </w:p>
          <w:p w14:paraId="3F60E1DF" w14:textId="77777777" w:rsidR="00BA7C97" w:rsidRDefault="00BA7C97" w:rsidP="00595E55">
            <w:pPr>
              <w:rPr>
                <w:sz w:val="26"/>
                <w:szCs w:val="26"/>
                <w:lang w:val="en-US"/>
              </w:rPr>
            </w:pPr>
          </w:p>
          <w:p w14:paraId="01D75325" w14:textId="77777777" w:rsidR="00BA7C97" w:rsidRDefault="00BA7C97" w:rsidP="00595E55">
            <w:pPr>
              <w:rPr>
                <w:sz w:val="26"/>
                <w:szCs w:val="26"/>
                <w:lang w:val="en-US"/>
              </w:rPr>
            </w:pPr>
          </w:p>
          <w:p w14:paraId="7FABF666" w14:textId="4CDDC036" w:rsidR="00BA7C97" w:rsidRDefault="00BA7C97" w:rsidP="00595E55">
            <w:pPr>
              <w:rPr>
                <w:sz w:val="26"/>
                <w:szCs w:val="26"/>
                <w:lang w:val="en-US"/>
              </w:rPr>
            </w:pPr>
            <w:r w:rsidRPr="0046481D">
              <w:rPr>
                <w:rFonts w:asciiTheme="majorBidi" w:hAnsiTheme="majorBidi" w:cstheme="majorBidi"/>
                <w:noProof/>
                <w:lang w:eastAsia="en-CA"/>
              </w:rPr>
              <w:drawing>
                <wp:anchor distT="0" distB="0" distL="114300" distR="114300" simplePos="0" relativeHeight="251663360" behindDoc="0" locked="0" layoutInCell="0" allowOverlap="1" wp14:anchorId="608566CC" wp14:editId="34B18B06">
                  <wp:simplePos x="0" y="0"/>
                  <wp:positionH relativeFrom="column">
                    <wp:posOffset>289560</wp:posOffset>
                  </wp:positionH>
                  <wp:positionV relativeFrom="paragraph">
                    <wp:posOffset>97155</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CAAAF8" w14:textId="23F6C484" w:rsidR="00BA7C97" w:rsidRPr="004A3D27" w:rsidRDefault="00BA7C97" w:rsidP="00595E55">
            <w:pPr>
              <w:rPr>
                <w:sz w:val="26"/>
                <w:szCs w:val="26"/>
                <w:lang w:val="en-US"/>
              </w:rPr>
            </w:pPr>
          </w:p>
        </w:tc>
      </w:tr>
    </w:tbl>
    <w:p w14:paraId="227FA861" w14:textId="77777777" w:rsidR="00326A53" w:rsidRPr="00E85737" w:rsidRDefault="00326A53" w:rsidP="00890448">
      <w:pPr>
        <w:pStyle w:val="Caption"/>
        <w:bidi/>
        <w:spacing w:after="0"/>
        <w:ind w:right="180"/>
        <w:jc w:val="both"/>
        <w:rPr>
          <w:b/>
          <w:color w:val="auto"/>
          <w:sz w:val="28"/>
          <w:szCs w:val="28"/>
          <w:rtl/>
          <w:lang w:val="en-CA" w:eastAsia="en-US"/>
        </w:rPr>
      </w:pPr>
      <w:r w:rsidRPr="00E85737">
        <w:rPr>
          <w:b/>
          <w:color w:val="auto"/>
          <w:sz w:val="28"/>
          <w:szCs w:val="28"/>
          <w:rtl/>
          <w:lang w:val="en-CA" w:eastAsia="en-US"/>
        </w:rPr>
        <w:t>اللجنــة التنفيـذيــــة للصنــدوق المــتعــدد الأطـــراف</w:t>
      </w:r>
    </w:p>
    <w:p w14:paraId="166B5BF2" w14:textId="77777777" w:rsidR="00326A53" w:rsidRPr="00E85737" w:rsidRDefault="00326A53" w:rsidP="00890448">
      <w:pPr>
        <w:bidi/>
        <w:ind w:left="180" w:hanging="180"/>
        <w:jc w:val="lowKashida"/>
        <w:rPr>
          <w:b/>
          <w:bCs/>
          <w:sz w:val="28"/>
          <w:szCs w:val="28"/>
          <w:rtl/>
        </w:rPr>
      </w:pPr>
      <w:r w:rsidRPr="00E85737">
        <w:rPr>
          <w:b/>
          <w:bCs/>
          <w:sz w:val="28"/>
          <w:szCs w:val="28"/>
          <w:rtl/>
        </w:rPr>
        <w:t xml:space="preserve">لتنفيـــذ بروتوكـول مونتريــال </w:t>
      </w:r>
    </w:p>
    <w:p w14:paraId="2FB30A10" w14:textId="77777777" w:rsidR="00326A53" w:rsidRPr="00D9322D" w:rsidRDefault="00326A53" w:rsidP="00890448">
      <w:pPr>
        <w:bidi/>
        <w:jc w:val="left"/>
        <w:rPr>
          <w:sz w:val="28"/>
          <w:szCs w:val="28"/>
          <w:rtl/>
        </w:rPr>
      </w:pPr>
      <w:r w:rsidRPr="00D9322D">
        <w:rPr>
          <w:sz w:val="28"/>
          <w:szCs w:val="28"/>
          <w:rtl/>
        </w:rPr>
        <w:t>الاجتماع الرابع والتسعون</w:t>
      </w:r>
    </w:p>
    <w:p w14:paraId="0856D0BC" w14:textId="77777777" w:rsidR="00652BC6" w:rsidRPr="00D9322D" w:rsidRDefault="00326A53" w:rsidP="00890448">
      <w:pPr>
        <w:pStyle w:val="Heading2"/>
        <w:numPr>
          <w:ilvl w:val="0"/>
          <w:numId w:val="0"/>
        </w:numPr>
        <w:bidi/>
        <w:spacing w:after="0"/>
        <w:ind w:left="4"/>
        <w:jc w:val="left"/>
        <w:rPr>
          <w:sz w:val="28"/>
          <w:szCs w:val="28"/>
          <w:lang w:val="en-US"/>
        </w:rPr>
      </w:pPr>
      <w:r w:rsidRPr="00D9322D">
        <w:rPr>
          <w:sz w:val="28"/>
          <w:szCs w:val="28"/>
          <w:rtl/>
        </w:rPr>
        <w:t>مونتريال، 27 - 31 مايو/أيار 2024</w:t>
      </w:r>
    </w:p>
    <w:p w14:paraId="5EFA8B5E" w14:textId="1CF1EE7C" w:rsidR="00450AB5" w:rsidRPr="00D9322D" w:rsidRDefault="00450AB5" w:rsidP="00890448">
      <w:pPr>
        <w:pStyle w:val="Heading2"/>
        <w:numPr>
          <w:ilvl w:val="0"/>
          <w:numId w:val="0"/>
        </w:numPr>
        <w:bidi/>
        <w:spacing w:after="0"/>
        <w:ind w:left="4"/>
        <w:jc w:val="left"/>
        <w:rPr>
          <w:sz w:val="28"/>
          <w:szCs w:val="28"/>
          <w:rtl/>
        </w:rPr>
      </w:pPr>
      <w:r w:rsidRPr="00D9322D">
        <w:rPr>
          <w:sz w:val="28"/>
          <w:szCs w:val="28"/>
          <w:rtl/>
        </w:rPr>
        <w:t>البند 9 (د) من جدول الأعمال المؤقت</w:t>
      </w:r>
      <w:r w:rsidRPr="00D9322D">
        <w:rPr>
          <w:rStyle w:val="FootnoteReference"/>
          <w:sz w:val="28"/>
          <w:szCs w:val="28"/>
        </w:rPr>
        <w:footnoteReference w:id="2"/>
      </w:r>
    </w:p>
    <w:p w14:paraId="76DDAA8C" w14:textId="77777777" w:rsidR="00732AEC" w:rsidRPr="004A3D27" w:rsidRDefault="00732AEC" w:rsidP="00732AEC">
      <w:pPr>
        <w:rPr>
          <w:sz w:val="26"/>
          <w:szCs w:val="26"/>
          <w:highlight w:val="lightGray"/>
        </w:rPr>
      </w:pPr>
    </w:p>
    <w:p w14:paraId="30E4C096" w14:textId="77777777" w:rsidR="00732AEC" w:rsidRPr="004A3D27" w:rsidRDefault="00732AEC" w:rsidP="00732AEC">
      <w:pPr>
        <w:rPr>
          <w:sz w:val="26"/>
          <w:szCs w:val="26"/>
          <w:highlight w:val="lightGray"/>
        </w:rPr>
      </w:pPr>
    </w:p>
    <w:p w14:paraId="3A549777" w14:textId="77777777" w:rsidR="00732AEC" w:rsidRPr="004A3D27" w:rsidRDefault="00732AEC" w:rsidP="00732AEC">
      <w:pPr>
        <w:rPr>
          <w:b/>
          <w:color w:val="0070C0"/>
          <w:sz w:val="26"/>
          <w:szCs w:val="26"/>
        </w:rPr>
      </w:pPr>
    </w:p>
    <w:p w14:paraId="7A7D9986" w14:textId="77777777" w:rsidR="00D103A1" w:rsidRPr="004A3D27" w:rsidRDefault="00D103A1" w:rsidP="00732AEC">
      <w:pPr>
        <w:rPr>
          <w:sz w:val="26"/>
          <w:szCs w:val="26"/>
        </w:rPr>
      </w:pPr>
    </w:p>
    <w:p w14:paraId="5A438CC4" w14:textId="3B8B9C24" w:rsidR="00732AEC" w:rsidRPr="009E536E" w:rsidRDefault="00732AEC" w:rsidP="00732AEC">
      <w:pPr>
        <w:bidi/>
        <w:jc w:val="center"/>
        <w:rPr>
          <w:b/>
          <w:sz w:val="28"/>
          <w:szCs w:val="28"/>
          <w:rtl/>
        </w:rPr>
      </w:pPr>
      <w:r w:rsidRPr="009E536E">
        <w:rPr>
          <w:b/>
          <w:bCs/>
          <w:sz w:val="28"/>
          <w:szCs w:val="28"/>
          <w:rtl/>
        </w:rPr>
        <w:t xml:space="preserve">مقترح </w:t>
      </w:r>
      <w:r w:rsidR="00912DE4" w:rsidRPr="009E536E">
        <w:rPr>
          <w:b/>
          <w:bCs/>
          <w:sz w:val="28"/>
          <w:szCs w:val="28"/>
          <w:rtl/>
        </w:rPr>
        <w:t>مشروع:</w:t>
      </w:r>
      <w:r w:rsidRPr="009E536E">
        <w:rPr>
          <w:b/>
          <w:bCs/>
          <w:sz w:val="28"/>
          <w:szCs w:val="28"/>
          <w:rtl/>
        </w:rPr>
        <w:t xml:space="preserve"> بوركينا فاسو</w:t>
      </w:r>
    </w:p>
    <w:p w14:paraId="6C7C218E" w14:textId="77777777" w:rsidR="00732AEC" w:rsidRPr="004A3D27" w:rsidRDefault="00732AEC" w:rsidP="00732AEC">
      <w:pPr>
        <w:rPr>
          <w:sz w:val="26"/>
          <w:szCs w:val="26"/>
        </w:rPr>
      </w:pPr>
    </w:p>
    <w:p w14:paraId="71202311" w14:textId="77777777" w:rsidR="00732AEC" w:rsidRPr="004A3D27" w:rsidRDefault="00732AEC" w:rsidP="00732AEC">
      <w:pPr>
        <w:rPr>
          <w:sz w:val="26"/>
          <w:szCs w:val="26"/>
        </w:rPr>
      </w:pPr>
    </w:p>
    <w:p w14:paraId="78EE4553" w14:textId="77777777" w:rsidR="00732AEC" w:rsidRPr="004A3D27" w:rsidRDefault="00732AEC" w:rsidP="00732AEC">
      <w:pPr>
        <w:bidi/>
        <w:ind w:firstLine="720"/>
        <w:rPr>
          <w:sz w:val="26"/>
          <w:szCs w:val="26"/>
          <w:rtl/>
        </w:rPr>
      </w:pPr>
      <w:r w:rsidRPr="004A3D27">
        <w:rPr>
          <w:sz w:val="26"/>
          <w:szCs w:val="26"/>
          <w:rtl/>
        </w:rPr>
        <w:t xml:space="preserve">تتألف هذه الوثيقة من تعليقات وتوصية الأمانة بشأن مقترح المشروع التالي: </w:t>
      </w:r>
    </w:p>
    <w:p w14:paraId="67E66E9F" w14:textId="77777777" w:rsidR="00732AEC" w:rsidRPr="00EE5EAC" w:rsidRDefault="00732AEC" w:rsidP="00732AEC">
      <w:pPr>
        <w:bidi/>
        <w:spacing w:before="240" w:after="240"/>
        <w:rPr>
          <w:sz w:val="26"/>
          <w:szCs w:val="26"/>
          <w:u w:val="single"/>
          <w:rtl/>
        </w:rPr>
      </w:pPr>
      <w:r w:rsidRPr="00EE5EAC">
        <w:rPr>
          <w:sz w:val="26"/>
          <w:szCs w:val="26"/>
          <w:u w:val="single"/>
          <w:rtl/>
        </w:rPr>
        <w:t>التخلص التدريجي</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32AEC" w:rsidRPr="00EE5EAC" w14:paraId="0A7DF195" w14:textId="77777777" w:rsidTr="00EE3D94">
        <w:tc>
          <w:tcPr>
            <w:tcW w:w="6941" w:type="dxa"/>
          </w:tcPr>
          <w:p w14:paraId="0E2EB224" w14:textId="77777777" w:rsidR="00732AEC" w:rsidRPr="00EE5EAC" w:rsidRDefault="00732AEC" w:rsidP="00EE3D94">
            <w:pPr>
              <w:pStyle w:val="ListParagraph"/>
              <w:numPr>
                <w:ilvl w:val="0"/>
                <w:numId w:val="21"/>
              </w:numPr>
              <w:bidi/>
              <w:ind w:hanging="830"/>
              <w:rPr>
                <w:sz w:val="26"/>
                <w:szCs w:val="26"/>
                <w:rtl/>
              </w:rPr>
            </w:pPr>
            <w:r w:rsidRPr="00EE5EAC">
              <w:rPr>
                <w:sz w:val="26"/>
                <w:szCs w:val="26"/>
                <w:rtl/>
              </w:rPr>
              <w:t>خطة تنفيذ تعديل كيغالي للمواد الهيدروفلوروكربونية (المرحلة الأولى، الشريحة الأولى)</w:t>
            </w:r>
          </w:p>
        </w:tc>
        <w:tc>
          <w:tcPr>
            <w:tcW w:w="2409" w:type="dxa"/>
          </w:tcPr>
          <w:p w14:paraId="3074C387" w14:textId="5B00DDBC" w:rsidR="00732AEC" w:rsidRPr="00EE5EAC" w:rsidRDefault="00E97A67" w:rsidP="00EE3D94">
            <w:pPr>
              <w:bidi/>
              <w:jc w:val="right"/>
              <w:rPr>
                <w:sz w:val="26"/>
                <w:szCs w:val="26"/>
                <w:rtl/>
              </w:rPr>
            </w:pPr>
            <w:r w:rsidRPr="00EE5EAC">
              <w:rPr>
                <w:sz w:val="26"/>
                <w:szCs w:val="26"/>
                <w:rtl/>
              </w:rPr>
              <w:t>حكومة ألمانيا</w:t>
            </w:r>
          </w:p>
        </w:tc>
      </w:tr>
    </w:tbl>
    <w:p w14:paraId="1CA984F2" w14:textId="77777777" w:rsidR="00732AEC" w:rsidRPr="004A3D27" w:rsidRDefault="00732AEC" w:rsidP="00732AEC">
      <w:pPr>
        <w:rPr>
          <w:sz w:val="26"/>
          <w:szCs w:val="26"/>
        </w:rPr>
      </w:pPr>
    </w:p>
    <w:p w14:paraId="2E5E0B03" w14:textId="77777777" w:rsidR="00732AEC" w:rsidRPr="004A3D27" w:rsidRDefault="00732AEC" w:rsidP="00732AEC">
      <w:pPr>
        <w:rPr>
          <w:sz w:val="26"/>
          <w:szCs w:val="26"/>
        </w:rPr>
      </w:pPr>
    </w:p>
    <w:p w14:paraId="68D9366C" w14:textId="77777777" w:rsidR="00732AEC" w:rsidRPr="004A3D27" w:rsidRDefault="00732AEC" w:rsidP="00732AEC">
      <w:pPr>
        <w:rPr>
          <w:sz w:val="26"/>
          <w:szCs w:val="26"/>
        </w:rPr>
      </w:pPr>
    </w:p>
    <w:p w14:paraId="7009C03F" w14:textId="77777777" w:rsidR="00732AEC" w:rsidRPr="004A3D27" w:rsidRDefault="00732AEC" w:rsidP="00732AEC">
      <w:pPr>
        <w:rPr>
          <w:sz w:val="26"/>
          <w:szCs w:val="26"/>
        </w:rPr>
      </w:pPr>
    </w:p>
    <w:p w14:paraId="41212A1F" w14:textId="77777777" w:rsidR="00732AEC" w:rsidRPr="004A3D27" w:rsidRDefault="00732AEC" w:rsidP="00732AEC">
      <w:pPr>
        <w:jc w:val="left"/>
        <w:rPr>
          <w:sz w:val="26"/>
          <w:szCs w:val="26"/>
        </w:rPr>
      </w:pPr>
    </w:p>
    <w:p w14:paraId="3059BD35" w14:textId="77777777" w:rsidR="00732AEC" w:rsidRPr="004A3D27" w:rsidRDefault="00732AEC" w:rsidP="00732AEC">
      <w:pPr>
        <w:bidi/>
        <w:jc w:val="left"/>
        <w:rPr>
          <w:sz w:val="26"/>
          <w:szCs w:val="26"/>
          <w:rtl/>
        </w:rPr>
      </w:pPr>
      <w:r w:rsidRPr="004A3D27">
        <w:rPr>
          <w:sz w:val="26"/>
          <w:szCs w:val="26"/>
          <w:rtl/>
        </w:rPr>
        <w:br w:type="page"/>
      </w:r>
    </w:p>
    <w:p w14:paraId="7DBC5AD7" w14:textId="77777777" w:rsidR="00732AEC" w:rsidRPr="004A3D27" w:rsidRDefault="00732AEC" w:rsidP="00732AEC">
      <w:pPr>
        <w:bidi/>
        <w:jc w:val="center"/>
        <w:rPr>
          <w:b/>
          <w:sz w:val="26"/>
          <w:szCs w:val="26"/>
          <w:rtl/>
        </w:rPr>
      </w:pPr>
      <w:r w:rsidRPr="004A3D27">
        <w:rPr>
          <w:b/>
          <w:bCs/>
          <w:sz w:val="26"/>
          <w:szCs w:val="26"/>
          <w:rtl/>
        </w:rPr>
        <w:lastRenderedPageBreak/>
        <w:t>ورقة تقييم المشروع – مشروعات متعددة السنوات</w:t>
      </w:r>
    </w:p>
    <w:p w14:paraId="3DF5D9F9" w14:textId="77777777" w:rsidR="00732AEC" w:rsidRPr="004A3D27" w:rsidRDefault="00732AEC" w:rsidP="00732AEC">
      <w:pPr>
        <w:jc w:val="center"/>
        <w:rPr>
          <w:sz w:val="26"/>
          <w:szCs w:val="26"/>
        </w:rPr>
      </w:pPr>
    </w:p>
    <w:p w14:paraId="1BB806A4" w14:textId="1DE31DDF" w:rsidR="00732AEC" w:rsidRPr="004A3D27" w:rsidRDefault="00E40D41" w:rsidP="00732AEC">
      <w:pPr>
        <w:bidi/>
        <w:jc w:val="center"/>
        <w:rPr>
          <w:b/>
          <w:sz w:val="26"/>
          <w:szCs w:val="26"/>
          <w:rtl/>
        </w:rPr>
      </w:pPr>
      <w:r w:rsidRPr="004A3D27">
        <w:rPr>
          <w:b/>
          <w:bCs/>
          <w:sz w:val="26"/>
          <w:szCs w:val="26"/>
          <w:rtl/>
        </w:rPr>
        <w:t>بوركينا فاسو</w:t>
      </w:r>
      <w:r w:rsidR="008717CA">
        <w:rPr>
          <w:b/>
          <w:bCs/>
          <w:sz w:val="26"/>
          <w:szCs w:val="26"/>
        </w:rPr>
        <w:t xml:space="preserve"> </w:t>
      </w:r>
    </w:p>
    <w:p w14:paraId="7DE38B9B" w14:textId="77777777" w:rsidR="00732AEC" w:rsidRPr="004A3D27" w:rsidRDefault="00732AEC" w:rsidP="00732AEC">
      <w:pPr>
        <w:jc w:val="center"/>
        <w:rPr>
          <w:b/>
          <w:sz w:val="26"/>
          <w:szCs w:val="26"/>
        </w:rPr>
      </w:pPr>
    </w:p>
    <w:tbl>
      <w:tblPr>
        <w:tblStyle w:val="TableGrid"/>
        <w:bidiVisual/>
        <w:tblW w:w="5000" w:type="pct"/>
        <w:tblCellMar>
          <w:top w:w="28" w:type="dxa"/>
          <w:bottom w:w="28" w:type="dxa"/>
        </w:tblCellMar>
        <w:tblLook w:val="04A0" w:firstRow="1" w:lastRow="0" w:firstColumn="1" w:lastColumn="0" w:noHBand="0" w:noVBand="1"/>
      </w:tblPr>
      <w:tblGrid>
        <w:gridCol w:w="4254"/>
        <w:gridCol w:w="5096"/>
      </w:tblGrid>
      <w:tr w:rsidR="00732AEC" w:rsidRPr="00912DE4" w14:paraId="0258A1C8" w14:textId="77777777" w:rsidTr="00EE3D94">
        <w:trPr>
          <w:trHeight w:val="248"/>
        </w:trPr>
        <w:tc>
          <w:tcPr>
            <w:tcW w:w="2275" w:type="pct"/>
            <w:shd w:val="clear" w:color="auto" w:fill="auto"/>
          </w:tcPr>
          <w:p w14:paraId="1D6FA4D5" w14:textId="77777777" w:rsidR="00732AEC" w:rsidRPr="00912DE4" w:rsidRDefault="00732AEC" w:rsidP="00EE3D94">
            <w:pPr>
              <w:bidi/>
              <w:rPr>
                <w:b/>
                <w:sz w:val="16"/>
                <w:szCs w:val="16"/>
                <w:rtl/>
              </w:rPr>
            </w:pPr>
            <w:r w:rsidRPr="00912DE4">
              <w:rPr>
                <w:b/>
                <w:bCs/>
                <w:sz w:val="16"/>
                <w:szCs w:val="16"/>
                <w:rtl/>
              </w:rPr>
              <w:t>عنوان المشروع</w:t>
            </w:r>
          </w:p>
        </w:tc>
        <w:tc>
          <w:tcPr>
            <w:tcW w:w="2725" w:type="pct"/>
            <w:shd w:val="clear" w:color="auto" w:fill="auto"/>
          </w:tcPr>
          <w:p w14:paraId="5F134C07" w14:textId="77777777" w:rsidR="00732AEC" w:rsidRPr="00912DE4" w:rsidRDefault="00732AEC" w:rsidP="00EE3D94">
            <w:pPr>
              <w:bidi/>
              <w:jc w:val="center"/>
              <w:rPr>
                <w:b/>
                <w:sz w:val="16"/>
                <w:szCs w:val="16"/>
                <w:rtl/>
              </w:rPr>
            </w:pPr>
            <w:r w:rsidRPr="00912DE4">
              <w:rPr>
                <w:b/>
                <w:bCs/>
                <w:sz w:val="16"/>
                <w:szCs w:val="16"/>
                <w:rtl/>
              </w:rPr>
              <w:t>الوكالة</w:t>
            </w:r>
          </w:p>
        </w:tc>
      </w:tr>
      <w:tr w:rsidR="00732AEC" w:rsidRPr="00912DE4" w14:paraId="7C71B379" w14:textId="77777777" w:rsidTr="00EE3D94">
        <w:trPr>
          <w:trHeight w:val="40"/>
        </w:trPr>
        <w:tc>
          <w:tcPr>
            <w:tcW w:w="2275" w:type="pct"/>
            <w:shd w:val="clear" w:color="auto" w:fill="auto"/>
            <w:vAlign w:val="center"/>
          </w:tcPr>
          <w:p w14:paraId="1D432517" w14:textId="77777777" w:rsidR="00732AEC" w:rsidRPr="00912DE4" w:rsidRDefault="00732AEC" w:rsidP="00EE3D94">
            <w:pPr>
              <w:bidi/>
              <w:jc w:val="center"/>
              <w:rPr>
                <w:color w:val="000000" w:themeColor="text1"/>
                <w:sz w:val="16"/>
                <w:szCs w:val="16"/>
                <w:rtl/>
              </w:rPr>
            </w:pPr>
            <w:r w:rsidRPr="00912DE4">
              <w:rPr>
                <w:color w:val="000000" w:themeColor="text1"/>
                <w:sz w:val="16"/>
                <w:szCs w:val="16"/>
                <w:rtl/>
              </w:rPr>
              <w:t>خطة تنفيذ تعديل كيغالي للمواد الهيدروفلوروكربونية (المرحلة الأولى)</w:t>
            </w:r>
          </w:p>
        </w:tc>
        <w:tc>
          <w:tcPr>
            <w:tcW w:w="2725" w:type="pct"/>
            <w:shd w:val="clear" w:color="auto" w:fill="auto"/>
            <w:vAlign w:val="center"/>
          </w:tcPr>
          <w:p w14:paraId="33F29603" w14:textId="04A575E0" w:rsidR="00732AEC" w:rsidRPr="00912DE4" w:rsidRDefault="00E97A67" w:rsidP="00EE3D94">
            <w:pPr>
              <w:bidi/>
              <w:jc w:val="center"/>
              <w:rPr>
                <w:color w:val="000000" w:themeColor="text1"/>
                <w:sz w:val="16"/>
                <w:szCs w:val="16"/>
                <w:rtl/>
              </w:rPr>
            </w:pPr>
            <w:r w:rsidRPr="00912DE4">
              <w:rPr>
                <w:color w:val="000000" w:themeColor="text1"/>
                <w:sz w:val="16"/>
                <w:szCs w:val="16"/>
                <w:rtl/>
              </w:rPr>
              <w:t>حكومة ألمانيا (الوكالة الرئيسية)</w:t>
            </w:r>
          </w:p>
        </w:tc>
      </w:tr>
    </w:tbl>
    <w:p w14:paraId="30FF269D" w14:textId="77777777" w:rsidR="00732AEC" w:rsidRPr="004A3D27" w:rsidRDefault="00732AEC" w:rsidP="00732AEC">
      <w:pPr>
        <w:jc w:val="center"/>
        <w:rPr>
          <w:sz w:val="26"/>
          <w:szCs w:val="26"/>
        </w:rPr>
      </w:pPr>
    </w:p>
    <w:tbl>
      <w:tblPr>
        <w:tblStyle w:val="TableGrid"/>
        <w:bidiVisual/>
        <w:tblW w:w="5000" w:type="pct"/>
        <w:tblCellMar>
          <w:top w:w="28" w:type="dxa"/>
          <w:bottom w:w="28" w:type="dxa"/>
        </w:tblCellMar>
        <w:tblLook w:val="04A0" w:firstRow="1" w:lastRow="0" w:firstColumn="1" w:lastColumn="0" w:noHBand="0" w:noVBand="1"/>
      </w:tblPr>
      <w:tblGrid>
        <w:gridCol w:w="4249"/>
        <w:gridCol w:w="1275"/>
        <w:gridCol w:w="1457"/>
        <w:gridCol w:w="2369"/>
      </w:tblGrid>
      <w:tr w:rsidR="00732AEC" w:rsidRPr="00912DE4" w14:paraId="67B920A9" w14:textId="77777777" w:rsidTr="006745FE">
        <w:trPr>
          <w:trHeight w:val="77"/>
        </w:trPr>
        <w:tc>
          <w:tcPr>
            <w:tcW w:w="2272" w:type="pct"/>
            <w:shd w:val="clear" w:color="auto" w:fill="auto"/>
          </w:tcPr>
          <w:p w14:paraId="4779200A" w14:textId="22A5CBBC" w:rsidR="00732AEC" w:rsidRPr="00912DE4" w:rsidRDefault="000949BB" w:rsidP="00EE3D94">
            <w:pPr>
              <w:bidi/>
              <w:jc w:val="left"/>
              <w:rPr>
                <w:b/>
                <w:sz w:val="16"/>
                <w:szCs w:val="16"/>
                <w:rtl/>
              </w:rPr>
            </w:pPr>
            <w:r w:rsidRPr="00912DE4">
              <w:rPr>
                <w:b/>
                <w:bCs/>
                <w:sz w:val="16"/>
                <w:szCs w:val="16"/>
                <w:rtl/>
              </w:rPr>
              <w:t>أحدث بيانات المادة 7 (المرفق و)</w:t>
            </w:r>
          </w:p>
        </w:tc>
        <w:tc>
          <w:tcPr>
            <w:tcW w:w="682" w:type="pct"/>
            <w:shd w:val="clear" w:color="auto" w:fill="auto"/>
          </w:tcPr>
          <w:p w14:paraId="0CCEF2A8" w14:textId="5C860AE3" w:rsidR="00732AEC" w:rsidRPr="00912DE4" w:rsidRDefault="00732AEC" w:rsidP="00EE3D94">
            <w:pPr>
              <w:bidi/>
              <w:jc w:val="left"/>
              <w:rPr>
                <w:sz w:val="16"/>
                <w:szCs w:val="16"/>
                <w:rtl/>
              </w:rPr>
            </w:pPr>
            <w:r w:rsidRPr="00912DE4">
              <w:rPr>
                <w:b/>
                <w:bCs/>
                <w:sz w:val="16"/>
                <w:szCs w:val="16"/>
                <w:rtl/>
              </w:rPr>
              <w:t>السنة:</w:t>
            </w:r>
            <w:r w:rsidRPr="00912DE4">
              <w:rPr>
                <w:sz w:val="16"/>
                <w:szCs w:val="16"/>
                <w:rtl/>
              </w:rPr>
              <w:t xml:space="preserve"> </w:t>
            </w:r>
            <w:r w:rsidRPr="00912DE4">
              <w:rPr>
                <w:color w:val="000000" w:themeColor="text1"/>
                <w:sz w:val="16"/>
                <w:szCs w:val="16"/>
                <w:rtl/>
              </w:rPr>
              <w:t>2022</w:t>
            </w:r>
          </w:p>
        </w:tc>
        <w:tc>
          <w:tcPr>
            <w:tcW w:w="779" w:type="pct"/>
            <w:shd w:val="clear" w:color="auto" w:fill="auto"/>
          </w:tcPr>
          <w:p w14:paraId="7A3FD465" w14:textId="4F1EBC88" w:rsidR="00732AEC" w:rsidRPr="00912DE4" w:rsidRDefault="003E11B8" w:rsidP="00EE3D94">
            <w:pPr>
              <w:bidi/>
              <w:ind w:left="-109"/>
              <w:jc w:val="right"/>
              <w:rPr>
                <w:sz w:val="16"/>
                <w:szCs w:val="16"/>
                <w:rtl/>
              </w:rPr>
            </w:pPr>
            <w:r w:rsidRPr="00912DE4">
              <w:rPr>
                <w:sz w:val="16"/>
                <w:szCs w:val="16"/>
                <w:rtl/>
              </w:rPr>
              <w:t>257.00 طن متري</w:t>
            </w:r>
          </w:p>
        </w:tc>
        <w:tc>
          <w:tcPr>
            <w:tcW w:w="1267" w:type="pct"/>
            <w:shd w:val="clear" w:color="auto" w:fill="auto"/>
          </w:tcPr>
          <w:p w14:paraId="7DC41DD3" w14:textId="301FDAAF" w:rsidR="00732AEC" w:rsidRPr="00912DE4" w:rsidRDefault="00912DE4" w:rsidP="00EE3D94">
            <w:pPr>
              <w:bidi/>
              <w:ind w:left="-110" w:right="33"/>
              <w:jc w:val="right"/>
              <w:rPr>
                <w:sz w:val="16"/>
                <w:szCs w:val="16"/>
                <w:rtl/>
              </w:rPr>
            </w:pPr>
            <w:r w:rsidRPr="00912DE4">
              <w:rPr>
                <w:color w:val="000000" w:themeColor="text1"/>
                <w:sz w:val="16"/>
                <w:szCs w:val="16"/>
                <w:rtl/>
              </w:rPr>
              <w:t>401,625</w:t>
            </w:r>
            <w:r w:rsidRPr="00912DE4">
              <w:rPr>
                <w:sz w:val="16"/>
                <w:szCs w:val="16"/>
                <w:rtl/>
              </w:rPr>
              <w:t xml:space="preserve"> طن</w:t>
            </w:r>
            <w:r w:rsidR="0003599C" w:rsidRPr="00912DE4">
              <w:rPr>
                <w:sz w:val="16"/>
                <w:szCs w:val="16"/>
                <w:rtl/>
              </w:rPr>
              <w:t xml:space="preserve"> من مكافئ ثاني أكسيد الكربون</w:t>
            </w:r>
          </w:p>
        </w:tc>
      </w:tr>
    </w:tbl>
    <w:p w14:paraId="4426DAB9" w14:textId="77777777" w:rsidR="00732AEC" w:rsidRPr="004A3D27" w:rsidRDefault="00732AEC" w:rsidP="00732AEC">
      <w:pPr>
        <w:jc w:val="center"/>
        <w:rPr>
          <w:sz w:val="26"/>
          <w:szCs w:val="26"/>
        </w:rPr>
      </w:pPr>
    </w:p>
    <w:tbl>
      <w:tblPr>
        <w:tblStyle w:val="TableGrid"/>
        <w:bidiVisual/>
        <w:tblW w:w="5000" w:type="pct"/>
        <w:tblLayout w:type="fixed"/>
        <w:tblLook w:val="04A0" w:firstRow="1" w:lastRow="0" w:firstColumn="1" w:lastColumn="0" w:noHBand="0" w:noVBand="1"/>
      </w:tblPr>
      <w:tblGrid>
        <w:gridCol w:w="1413"/>
        <w:gridCol w:w="995"/>
        <w:gridCol w:w="851"/>
        <w:gridCol w:w="993"/>
        <w:gridCol w:w="987"/>
        <w:gridCol w:w="782"/>
        <w:gridCol w:w="782"/>
        <w:gridCol w:w="995"/>
        <w:gridCol w:w="849"/>
        <w:gridCol w:w="703"/>
      </w:tblGrid>
      <w:tr w:rsidR="000A26A8" w:rsidRPr="00912DE4" w14:paraId="45628245" w14:textId="77777777" w:rsidTr="000A26A8">
        <w:trPr>
          <w:trHeight w:val="250"/>
        </w:trPr>
        <w:tc>
          <w:tcPr>
            <w:tcW w:w="5000" w:type="pct"/>
            <w:gridSpan w:val="10"/>
            <w:shd w:val="clear" w:color="auto" w:fill="auto"/>
          </w:tcPr>
          <w:p w14:paraId="5317714D" w14:textId="306326BF" w:rsidR="000A26A8" w:rsidRPr="00912DE4" w:rsidRDefault="000A26A8" w:rsidP="000A26A8">
            <w:pPr>
              <w:bidi/>
              <w:spacing w:after="60"/>
              <w:ind w:right="33"/>
              <w:jc w:val="left"/>
              <w:rPr>
                <w:b/>
                <w:sz w:val="16"/>
                <w:szCs w:val="16"/>
                <w:highlight w:val="cyan"/>
                <w:rtl/>
              </w:rPr>
            </w:pPr>
            <w:r w:rsidRPr="00912DE4">
              <w:rPr>
                <w:b/>
                <w:bCs/>
                <w:sz w:val="16"/>
                <w:szCs w:val="16"/>
                <w:rtl/>
              </w:rPr>
              <w:t>أنشطة وبيانات (بالطن من مكافئ ثاني أكسيد الكربون) استهلاك المواد الهيدروفلوروكربونية بحسب القطاعات</w:t>
            </w:r>
          </w:p>
        </w:tc>
      </w:tr>
      <w:tr w:rsidR="00732AEC" w:rsidRPr="00912DE4" w14:paraId="34134DD6" w14:textId="77777777" w:rsidTr="00811A2C">
        <w:trPr>
          <w:trHeight w:val="96"/>
        </w:trPr>
        <w:tc>
          <w:tcPr>
            <w:tcW w:w="756" w:type="pct"/>
            <w:vMerge w:val="restart"/>
            <w:shd w:val="clear" w:color="auto" w:fill="auto"/>
            <w:tcMar>
              <w:left w:w="85" w:type="dxa"/>
              <w:right w:w="85" w:type="dxa"/>
            </w:tcMar>
            <w:vAlign w:val="center"/>
          </w:tcPr>
          <w:p w14:paraId="6F2C6F19" w14:textId="77777777" w:rsidR="00732AEC" w:rsidRPr="00912DE4" w:rsidRDefault="00732AEC" w:rsidP="00EE3D94">
            <w:pPr>
              <w:jc w:val="center"/>
              <w:rPr>
                <w:sz w:val="16"/>
                <w:szCs w:val="16"/>
              </w:rPr>
            </w:pPr>
          </w:p>
        </w:tc>
        <w:tc>
          <w:tcPr>
            <w:tcW w:w="532" w:type="pct"/>
            <w:vMerge w:val="restart"/>
            <w:shd w:val="clear" w:color="auto" w:fill="auto"/>
            <w:tcMar>
              <w:left w:w="85" w:type="dxa"/>
              <w:right w:w="85" w:type="dxa"/>
            </w:tcMar>
            <w:vAlign w:val="center"/>
          </w:tcPr>
          <w:p w14:paraId="16AF10B7" w14:textId="016A9DE5" w:rsidR="00732AEC" w:rsidRPr="00912DE4" w:rsidRDefault="00EE5EAC" w:rsidP="00703DCC">
            <w:pPr>
              <w:bidi/>
              <w:jc w:val="center"/>
              <w:rPr>
                <w:sz w:val="16"/>
                <w:szCs w:val="16"/>
                <w:rtl/>
              </w:rPr>
            </w:pPr>
            <w:r>
              <w:rPr>
                <w:sz w:val="16"/>
                <w:szCs w:val="16"/>
                <w:rtl/>
              </w:rPr>
              <w:t>الايروسول</w:t>
            </w:r>
          </w:p>
        </w:tc>
        <w:tc>
          <w:tcPr>
            <w:tcW w:w="455" w:type="pct"/>
            <w:vMerge w:val="restart"/>
            <w:shd w:val="clear" w:color="auto" w:fill="auto"/>
            <w:tcMar>
              <w:left w:w="85" w:type="dxa"/>
              <w:right w:w="85" w:type="dxa"/>
            </w:tcMar>
            <w:vAlign w:val="center"/>
          </w:tcPr>
          <w:p w14:paraId="5520EF0E" w14:textId="691865D2" w:rsidR="00732AEC" w:rsidRPr="00912DE4" w:rsidRDefault="00EE5EAC" w:rsidP="00703DCC">
            <w:pPr>
              <w:bidi/>
              <w:jc w:val="center"/>
              <w:rPr>
                <w:sz w:val="16"/>
                <w:szCs w:val="16"/>
                <w:rtl/>
              </w:rPr>
            </w:pPr>
            <w:r>
              <w:rPr>
                <w:sz w:val="16"/>
                <w:szCs w:val="16"/>
                <w:rtl/>
              </w:rPr>
              <w:t>الرغوة</w:t>
            </w:r>
          </w:p>
        </w:tc>
        <w:tc>
          <w:tcPr>
            <w:tcW w:w="531" w:type="pct"/>
            <w:vMerge w:val="restart"/>
            <w:shd w:val="clear" w:color="auto" w:fill="auto"/>
            <w:tcMar>
              <w:left w:w="85" w:type="dxa"/>
              <w:right w:w="85" w:type="dxa"/>
            </w:tcMar>
            <w:vAlign w:val="center"/>
          </w:tcPr>
          <w:p w14:paraId="6B7FDD3A" w14:textId="77777777" w:rsidR="00732AEC" w:rsidRPr="00912DE4" w:rsidRDefault="00732AEC" w:rsidP="00703DCC">
            <w:pPr>
              <w:bidi/>
              <w:jc w:val="center"/>
              <w:rPr>
                <w:sz w:val="16"/>
                <w:szCs w:val="16"/>
                <w:rtl/>
              </w:rPr>
            </w:pPr>
            <w:r w:rsidRPr="00912DE4">
              <w:rPr>
                <w:sz w:val="16"/>
                <w:szCs w:val="16"/>
                <w:rtl/>
              </w:rPr>
              <w:t>مكافحة الحريق</w:t>
            </w:r>
          </w:p>
        </w:tc>
        <w:tc>
          <w:tcPr>
            <w:tcW w:w="1896" w:type="pct"/>
            <w:gridSpan w:val="4"/>
            <w:shd w:val="clear" w:color="auto" w:fill="auto"/>
            <w:tcMar>
              <w:left w:w="85" w:type="dxa"/>
              <w:right w:w="85" w:type="dxa"/>
            </w:tcMar>
            <w:vAlign w:val="center"/>
          </w:tcPr>
          <w:p w14:paraId="2356DE8D" w14:textId="77777777" w:rsidR="00732AEC" w:rsidRPr="00912DE4" w:rsidRDefault="00732AEC" w:rsidP="00703DCC">
            <w:pPr>
              <w:bidi/>
              <w:jc w:val="center"/>
              <w:rPr>
                <w:sz w:val="16"/>
                <w:szCs w:val="16"/>
                <w:rtl/>
              </w:rPr>
            </w:pPr>
            <w:r w:rsidRPr="00912DE4">
              <w:rPr>
                <w:sz w:val="16"/>
                <w:szCs w:val="16"/>
                <w:rtl/>
              </w:rPr>
              <w:t>تكييف الهواء والتبريد</w:t>
            </w:r>
          </w:p>
        </w:tc>
        <w:tc>
          <w:tcPr>
            <w:tcW w:w="454" w:type="pct"/>
            <w:vMerge w:val="restart"/>
            <w:shd w:val="clear" w:color="auto" w:fill="auto"/>
            <w:tcMar>
              <w:left w:w="85" w:type="dxa"/>
              <w:right w:w="85" w:type="dxa"/>
            </w:tcMar>
            <w:vAlign w:val="center"/>
          </w:tcPr>
          <w:p w14:paraId="56A49107" w14:textId="77777777" w:rsidR="00732AEC" w:rsidRPr="00912DE4" w:rsidRDefault="00732AEC" w:rsidP="00703DCC">
            <w:pPr>
              <w:bidi/>
              <w:ind w:left="-26"/>
              <w:jc w:val="center"/>
              <w:rPr>
                <w:sz w:val="16"/>
                <w:szCs w:val="16"/>
                <w:rtl/>
              </w:rPr>
            </w:pPr>
            <w:r w:rsidRPr="00912DE4">
              <w:rPr>
                <w:sz w:val="16"/>
                <w:szCs w:val="16"/>
                <w:rtl/>
              </w:rPr>
              <w:t>المذيبات</w:t>
            </w:r>
          </w:p>
        </w:tc>
        <w:tc>
          <w:tcPr>
            <w:tcW w:w="376" w:type="pct"/>
            <w:vMerge w:val="restart"/>
            <w:shd w:val="clear" w:color="auto" w:fill="auto"/>
            <w:tcMar>
              <w:left w:w="85" w:type="dxa"/>
              <w:right w:w="85" w:type="dxa"/>
            </w:tcMar>
            <w:vAlign w:val="center"/>
          </w:tcPr>
          <w:p w14:paraId="025C902A" w14:textId="77777777" w:rsidR="00732AEC" w:rsidRPr="00912DE4" w:rsidRDefault="00732AEC" w:rsidP="00703DCC">
            <w:pPr>
              <w:bidi/>
              <w:jc w:val="center"/>
              <w:rPr>
                <w:sz w:val="16"/>
                <w:szCs w:val="16"/>
                <w:rtl/>
              </w:rPr>
            </w:pPr>
            <w:r w:rsidRPr="00912DE4">
              <w:rPr>
                <w:sz w:val="16"/>
                <w:szCs w:val="16"/>
                <w:rtl/>
              </w:rPr>
              <w:t>غيره</w:t>
            </w:r>
          </w:p>
        </w:tc>
      </w:tr>
      <w:tr w:rsidR="00732AEC" w:rsidRPr="00912DE4" w14:paraId="6D21B738" w14:textId="77777777" w:rsidTr="00811A2C">
        <w:trPr>
          <w:trHeight w:val="96"/>
        </w:trPr>
        <w:tc>
          <w:tcPr>
            <w:tcW w:w="756" w:type="pct"/>
            <w:vMerge/>
            <w:shd w:val="clear" w:color="auto" w:fill="auto"/>
            <w:tcMar>
              <w:left w:w="85" w:type="dxa"/>
              <w:right w:w="85" w:type="dxa"/>
            </w:tcMar>
            <w:vAlign w:val="center"/>
          </w:tcPr>
          <w:p w14:paraId="639DD585" w14:textId="77777777" w:rsidR="00732AEC" w:rsidRPr="00912DE4" w:rsidRDefault="00732AEC" w:rsidP="00EE3D94">
            <w:pPr>
              <w:jc w:val="center"/>
              <w:rPr>
                <w:sz w:val="16"/>
                <w:szCs w:val="16"/>
              </w:rPr>
            </w:pPr>
          </w:p>
        </w:tc>
        <w:tc>
          <w:tcPr>
            <w:tcW w:w="532" w:type="pct"/>
            <w:vMerge/>
            <w:shd w:val="clear" w:color="auto" w:fill="auto"/>
            <w:tcMar>
              <w:left w:w="85" w:type="dxa"/>
              <w:right w:w="85" w:type="dxa"/>
            </w:tcMar>
            <w:vAlign w:val="center"/>
          </w:tcPr>
          <w:p w14:paraId="39154ACD" w14:textId="77777777" w:rsidR="00732AEC" w:rsidRPr="00912DE4" w:rsidRDefault="00732AEC" w:rsidP="00703DCC">
            <w:pPr>
              <w:jc w:val="center"/>
              <w:rPr>
                <w:sz w:val="16"/>
                <w:szCs w:val="16"/>
              </w:rPr>
            </w:pPr>
          </w:p>
        </w:tc>
        <w:tc>
          <w:tcPr>
            <w:tcW w:w="455" w:type="pct"/>
            <w:vMerge/>
            <w:shd w:val="clear" w:color="auto" w:fill="auto"/>
            <w:tcMar>
              <w:left w:w="85" w:type="dxa"/>
              <w:right w:w="85" w:type="dxa"/>
            </w:tcMar>
            <w:vAlign w:val="center"/>
          </w:tcPr>
          <w:p w14:paraId="00E35B24" w14:textId="77777777" w:rsidR="00732AEC" w:rsidRPr="00912DE4" w:rsidRDefault="00732AEC" w:rsidP="00703DCC">
            <w:pPr>
              <w:jc w:val="center"/>
              <w:rPr>
                <w:sz w:val="16"/>
                <w:szCs w:val="16"/>
              </w:rPr>
            </w:pPr>
          </w:p>
        </w:tc>
        <w:tc>
          <w:tcPr>
            <w:tcW w:w="531" w:type="pct"/>
            <w:vMerge/>
            <w:shd w:val="clear" w:color="auto" w:fill="auto"/>
            <w:tcMar>
              <w:left w:w="85" w:type="dxa"/>
              <w:right w:w="85" w:type="dxa"/>
            </w:tcMar>
            <w:vAlign w:val="center"/>
          </w:tcPr>
          <w:p w14:paraId="2D2C1E30" w14:textId="77777777" w:rsidR="00732AEC" w:rsidRPr="00912DE4" w:rsidRDefault="00732AEC" w:rsidP="00703DCC">
            <w:pPr>
              <w:jc w:val="center"/>
              <w:rPr>
                <w:sz w:val="16"/>
                <w:szCs w:val="16"/>
              </w:rPr>
            </w:pPr>
          </w:p>
        </w:tc>
        <w:tc>
          <w:tcPr>
            <w:tcW w:w="1364" w:type="pct"/>
            <w:gridSpan w:val="3"/>
            <w:shd w:val="clear" w:color="auto" w:fill="auto"/>
            <w:tcMar>
              <w:left w:w="85" w:type="dxa"/>
              <w:right w:w="85" w:type="dxa"/>
            </w:tcMar>
            <w:vAlign w:val="center"/>
          </w:tcPr>
          <w:p w14:paraId="108EF46E" w14:textId="77777777" w:rsidR="00732AEC" w:rsidRPr="00912DE4" w:rsidRDefault="00732AEC" w:rsidP="00703DCC">
            <w:pPr>
              <w:bidi/>
              <w:jc w:val="center"/>
              <w:rPr>
                <w:sz w:val="16"/>
                <w:szCs w:val="16"/>
                <w:rtl/>
              </w:rPr>
            </w:pPr>
            <w:r w:rsidRPr="00912DE4">
              <w:rPr>
                <w:sz w:val="16"/>
                <w:szCs w:val="16"/>
                <w:rtl/>
              </w:rPr>
              <w:t>التصنيع</w:t>
            </w:r>
          </w:p>
        </w:tc>
        <w:tc>
          <w:tcPr>
            <w:tcW w:w="532" w:type="pct"/>
            <w:vMerge w:val="restart"/>
            <w:shd w:val="clear" w:color="auto" w:fill="auto"/>
            <w:tcMar>
              <w:left w:w="85" w:type="dxa"/>
              <w:right w:w="85" w:type="dxa"/>
            </w:tcMar>
            <w:vAlign w:val="center"/>
          </w:tcPr>
          <w:p w14:paraId="5743C889" w14:textId="77777777" w:rsidR="00732AEC" w:rsidRPr="00912DE4" w:rsidRDefault="00732AEC" w:rsidP="00703DCC">
            <w:pPr>
              <w:bidi/>
              <w:jc w:val="center"/>
              <w:rPr>
                <w:sz w:val="16"/>
                <w:szCs w:val="16"/>
                <w:rtl/>
              </w:rPr>
            </w:pPr>
            <w:r w:rsidRPr="00912DE4">
              <w:rPr>
                <w:sz w:val="16"/>
                <w:szCs w:val="16"/>
                <w:rtl/>
              </w:rPr>
              <w:t>التصليح والصيانة</w:t>
            </w:r>
          </w:p>
        </w:tc>
        <w:tc>
          <w:tcPr>
            <w:tcW w:w="454" w:type="pct"/>
            <w:vMerge/>
            <w:shd w:val="clear" w:color="auto" w:fill="auto"/>
            <w:tcMar>
              <w:left w:w="85" w:type="dxa"/>
              <w:right w:w="85" w:type="dxa"/>
            </w:tcMar>
            <w:vAlign w:val="center"/>
          </w:tcPr>
          <w:p w14:paraId="5E71042D" w14:textId="77777777" w:rsidR="00732AEC" w:rsidRPr="00912DE4" w:rsidRDefault="00732AEC" w:rsidP="00703DCC">
            <w:pPr>
              <w:jc w:val="center"/>
              <w:rPr>
                <w:sz w:val="16"/>
                <w:szCs w:val="16"/>
              </w:rPr>
            </w:pPr>
          </w:p>
        </w:tc>
        <w:tc>
          <w:tcPr>
            <w:tcW w:w="376" w:type="pct"/>
            <w:vMerge/>
            <w:shd w:val="clear" w:color="auto" w:fill="auto"/>
            <w:tcMar>
              <w:left w:w="85" w:type="dxa"/>
              <w:right w:w="85" w:type="dxa"/>
            </w:tcMar>
            <w:vAlign w:val="center"/>
          </w:tcPr>
          <w:p w14:paraId="30BA10C2" w14:textId="77777777" w:rsidR="00732AEC" w:rsidRPr="00912DE4" w:rsidRDefault="00732AEC" w:rsidP="00703DCC">
            <w:pPr>
              <w:jc w:val="center"/>
              <w:rPr>
                <w:sz w:val="16"/>
                <w:szCs w:val="16"/>
              </w:rPr>
            </w:pPr>
          </w:p>
        </w:tc>
      </w:tr>
      <w:tr w:rsidR="00703DCC" w:rsidRPr="00912DE4" w14:paraId="5A153F08" w14:textId="77777777" w:rsidTr="00811A2C">
        <w:trPr>
          <w:trHeight w:val="96"/>
        </w:trPr>
        <w:tc>
          <w:tcPr>
            <w:tcW w:w="756" w:type="pct"/>
            <w:vMerge/>
            <w:shd w:val="clear" w:color="auto" w:fill="auto"/>
            <w:tcMar>
              <w:left w:w="85" w:type="dxa"/>
              <w:right w:w="85" w:type="dxa"/>
            </w:tcMar>
            <w:vAlign w:val="center"/>
          </w:tcPr>
          <w:p w14:paraId="417EC9E4" w14:textId="77777777" w:rsidR="00703DCC" w:rsidRPr="00912DE4" w:rsidRDefault="00703DCC" w:rsidP="00EE3D94">
            <w:pPr>
              <w:jc w:val="center"/>
              <w:rPr>
                <w:sz w:val="16"/>
                <w:szCs w:val="16"/>
              </w:rPr>
            </w:pPr>
          </w:p>
        </w:tc>
        <w:tc>
          <w:tcPr>
            <w:tcW w:w="532" w:type="pct"/>
            <w:vMerge/>
            <w:shd w:val="clear" w:color="auto" w:fill="auto"/>
            <w:tcMar>
              <w:left w:w="85" w:type="dxa"/>
              <w:right w:w="85" w:type="dxa"/>
            </w:tcMar>
            <w:vAlign w:val="center"/>
          </w:tcPr>
          <w:p w14:paraId="3814150F" w14:textId="77777777" w:rsidR="00703DCC" w:rsidRPr="00912DE4" w:rsidRDefault="00703DCC" w:rsidP="00703DCC">
            <w:pPr>
              <w:jc w:val="center"/>
              <w:rPr>
                <w:sz w:val="16"/>
                <w:szCs w:val="16"/>
              </w:rPr>
            </w:pPr>
          </w:p>
        </w:tc>
        <w:tc>
          <w:tcPr>
            <w:tcW w:w="455" w:type="pct"/>
            <w:vMerge/>
            <w:shd w:val="clear" w:color="auto" w:fill="auto"/>
            <w:tcMar>
              <w:left w:w="85" w:type="dxa"/>
              <w:right w:w="85" w:type="dxa"/>
            </w:tcMar>
            <w:vAlign w:val="center"/>
          </w:tcPr>
          <w:p w14:paraId="7578A322" w14:textId="77777777" w:rsidR="00703DCC" w:rsidRPr="00912DE4" w:rsidRDefault="00703DCC" w:rsidP="00703DCC">
            <w:pPr>
              <w:jc w:val="center"/>
              <w:rPr>
                <w:sz w:val="16"/>
                <w:szCs w:val="16"/>
              </w:rPr>
            </w:pPr>
          </w:p>
        </w:tc>
        <w:tc>
          <w:tcPr>
            <w:tcW w:w="531" w:type="pct"/>
            <w:vMerge/>
            <w:shd w:val="clear" w:color="auto" w:fill="auto"/>
            <w:tcMar>
              <w:left w:w="85" w:type="dxa"/>
              <w:right w:w="85" w:type="dxa"/>
            </w:tcMar>
            <w:vAlign w:val="center"/>
          </w:tcPr>
          <w:p w14:paraId="30174285" w14:textId="77777777" w:rsidR="00703DCC" w:rsidRPr="00912DE4" w:rsidRDefault="00703DCC" w:rsidP="00703DCC">
            <w:pPr>
              <w:jc w:val="center"/>
              <w:rPr>
                <w:sz w:val="16"/>
                <w:szCs w:val="16"/>
              </w:rPr>
            </w:pPr>
          </w:p>
        </w:tc>
        <w:tc>
          <w:tcPr>
            <w:tcW w:w="528" w:type="pct"/>
            <w:shd w:val="clear" w:color="auto" w:fill="auto"/>
            <w:tcMar>
              <w:left w:w="85" w:type="dxa"/>
              <w:right w:w="85" w:type="dxa"/>
            </w:tcMar>
            <w:vAlign w:val="center"/>
          </w:tcPr>
          <w:p w14:paraId="075FA2D7" w14:textId="61540E3B" w:rsidR="00703DCC" w:rsidRPr="00912DE4" w:rsidRDefault="00703DCC" w:rsidP="00703DCC">
            <w:pPr>
              <w:bidi/>
              <w:jc w:val="center"/>
              <w:rPr>
                <w:sz w:val="16"/>
                <w:szCs w:val="16"/>
                <w:rtl/>
              </w:rPr>
            </w:pPr>
            <w:r w:rsidRPr="00912DE4">
              <w:rPr>
                <w:sz w:val="16"/>
                <w:szCs w:val="16"/>
                <w:rtl/>
              </w:rPr>
              <w:t>التبريد</w:t>
            </w:r>
          </w:p>
        </w:tc>
        <w:tc>
          <w:tcPr>
            <w:tcW w:w="418" w:type="pct"/>
            <w:shd w:val="clear" w:color="auto" w:fill="auto"/>
            <w:tcMar>
              <w:left w:w="85" w:type="dxa"/>
              <w:right w:w="85" w:type="dxa"/>
            </w:tcMar>
            <w:vAlign w:val="center"/>
          </w:tcPr>
          <w:p w14:paraId="566AEFE7" w14:textId="4DA0DAE7" w:rsidR="00703DCC" w:rsidRPr="00912DE4" w:rsidRDefault="00703DCC" w:rsidP="00703DCC">
            <w:pPr>
              <w:bidi/>
              <w:jc w:val="center"/>
              <w:rPr>
                <w:sz w:val="16"/>
                <w:szCs w:val="16"/>
                <w:rtl/>
              </w:rPr>
            </w:pPr>
            <w:r w:rsidRPr="00912DE4">
              <w:rPr>
                <w:sz w:val="16"/>
                <w:szCs w:val="16"/>
                <w:rtl/>
              </w:rPr>
              <w:t>تكييف الهواء</w:t>
            </w:r>
          </w:p>
        </w:tc>
        <w:tc>
          <w:tcPr>
            <w:tcW w:w="418" w:type="pct"/>
            <w:shd w:val="clear" w:color="auto" w:fill="auto"/>
            <w:vAlign w:val="center"/>
          </w:tcPr>
          <w:p w14:paraId="7AF6C042" w14:textId="7DC68DC8" w:rsidR="00703DCC" w:rsidRPr="00912DE4" w:rsidRDefault="00703DCC" w:rsidP="00703DCC">
            <w:pPr>
              <w:bidi/>
              <w:jc w:val="center"/>
              <w:rPr>
                <w:sz w:val="16"/>
                <w:szCs w:val="16"/>
                <w:rtl/>
              </w:rPr>
            </w:pPr>
            <w:r w:rsidRPr="00912DE4">
              <w:rPr>
                <w:sz w:val="16"/>
                <w:szCs w:val="16"/>
                <w:rtl/>
              </w:rPr>
              <w:t>غيره</w:t>
            </w:r>
          </w:p>
        </w:tc>
        <w:tc>
          <w:tcPr>
            <w:tcW w:w="532" w:type="pct"/>
            <w:vMerge/>
            <w:shd w:val="clear" w:color="auto" w:fill="auto"/>
            <w:tcMar>
              <w:left w:w="85" w:type="dxa"/>
              <w:right w:w="85" w:type="dxa"/>
            </w:tcMar>
            <w:vAlign w:val="center"/>
          </w:tcPr>
          <w:p w14:paraId="673A9FFB" w14:textId="77777777" w:rsidR="00703DCC" w:rsidRPr="00912DE4" w:rsidRDefault="00703DCC" w:rsidP="00703DCC">
            <w:pPr>
              <w:jc w:val="center"/>
              <w:rPr>
                <w:sz w:val="16"/>
                <w:szCs w:val="16"/>
              </w:rPr>
            </w:pPr>
          </w:p>
        </w:tc>
        <w:tc>
          <w:tcPr>
            <w:tcW w:w="454" w:type="pct"/>
            <w:vMerge/>
            <w:shd w:val="clear" w:color="auto" w:fill="auto"/>
            <w:tcMar>
              <w:left w:w="85" w:type="dxa"/>
              <w:right w:w="85" w:type="dxa"/>
            </w:tcMar>
            <w:vAlign w:val="center"/>
          </w:tcPr>
          <w:p w14:paraId="4F1851B3" w14:textId="77777777" w:rsidR="00703DCC" w:rsidRPr="00912DE4" w:rsidRDefault="00703DCC" w:rsidP="00703DCC">
            <w:pPr>
              <w:jc w:val="center"/>
              <w:rPr>
                <w:sz w:val="16"/>
                <w:szCs w:val="16"/>
              </w:rPr>
            </w:pPr>
          </w:p>
        </w:tc>
        <w:tc>
          <w:tcPr>
            <w:tcW w:w="376" w:type="pct"/>
            <w:vMerge/>
            <w:shd w:val="clear" w:color="auto" w:fill="auto"/>
            <w:tcMar>
              <w:left w:w="85" w:type="dxa"/>
              <w:right w:w="85" w:type="dxa"/>
            </w:tcMar>
            <w:vAlign w:val="center"/>
          </w:tcPr>
          <w:p w14:paraId="730320FB" w14:textId="77777777" w:rsidR="00703DCC" w:rsidRPr="00912DE4" w:rsidRDefault="00703DCC" w:rsidP="00703DCC">
            <w:pPr>
              <w:jc w:val="center"/>
              <w:rPr>
                <w:sz w:val="16"/>
                <w:szCs w:val="16"/>
              </w:rPr>
            </w:pPr>
          </w:p>
        </w:tc>
      </w:tr>
      <w:tr w:rsidR="004D4FE8" w:rsidRPr="00912DE4" w14:paraId="2BE5530A" w14:textId="77777777" w:rsidTr="00811A2C">
        <w:trPr>
          <w:trHeight w:val="432"/>
        </w:trPr>
        <w:tc>
          <w:tcPr>
            <w:tcW w:w="756" w:type="pct"/>
            <w:shd w:val="clear" w:color="auto" w:fill="auto"/>
            <w:vAlign w:val="center"/>
          </w:tcPr>
          <w:p w14:paraId="56C6087F" w14:textId="53839E33" w:rsidR="004D4FE8" w:rsidRPr="00912DE4" w:rsidRDefault="004D4FE8" w:rsidP="0031115C">
            <w:pPr>
              <w:bidi/>
              <w:spacing w:after="60"/>
              <w:jc w:val="left"/>
              <w:rPr>
                <w:sz w:val="16"/>
                <w:szCs w:val="16"/>
                <w:rtl/>
              </w:rPr>
            </w:pPr>
            <w:r w:rsidRPr="00912DE4">
              <w:rPr>
                <w:sz w:val="16"/>
                <w:szCs w:val="16"/>
                <w:rtl/>
              </w:rPr>
              <w:t>تقرير البرنامج القطري الأخير (2023)</w:t>
            </w:r>
          </w:p>
        </w:tc>
        <w:tc>
          <w:tcPr>
            <w:tcW w:w="532" w:type="pct"/>
            <w:shd w:val="clear" w:color="auto" w:fill="auto"/>
            <w:vAlign w:val="center"/>
          </w:tcPr>
          <w:p w14:paraId="0640D8E4" w14:textId="083334E3" w:rsidR="004D4FE8" w:rsidRPr="00912DE4" w:rsidRDefault="00554ADA" w:rsidP="002F4546">
            <w:pPr>
              <w:bidi/>
              <w:spacing w:after="60"/>
              <w:ind w:left="-113"/>
              <w:jc w:val="center"/>
              <w:rPr>
                <w:sz w:val="16"/>
                <w:szCs w:val="16"/>
                <w:rtl/>
              </w:rPr>
            </w:pPr>
            <w:r w:rsidRPr="00912DE4">
              <w:rPr>
                <w:sz w:val="16"/>
                <w:szCs w:val="16"/>
                <w:rtl/>
              </w:rPr>
              <w:t>0.00</w:t>
            </w:r>
          </w:p>
        </w:tc>
        <w:tc>
          <w:tcPr>
            <w:tcW w:w="455" w:type="pct"/>
            <w:shd w:val="clear" w:color="auto" w:fill="auto"/>
            <w:vAlign w:val="center"/>
          </w:tcPr>
          <w:p w14:paraId="00CD53C3" w14:textId="31B30274" w:rsidR="004D4FE8" w:rsidRPr="00912DE4" w:rsidRDefault="00554ADA" w:rsidP="002F4546">
            <w:pPr>
              <w:bidi/>
              <w:spacing w:after="60"/>
              <w:ind w:left="-120"/>
              <w:jc w:val="center"/>
              <w:rPr>
                <w:sz w:val="16"/>
                <w:szCs w:val="16"/>
                <w:rtl/>
              </w:rPr>
            </w:pPr>
            <w:r w:rsidRPr="00912DE4">
              <w:rPr>
                <w:sz w:val="16"/>
                <w:szCs w:val="16"/>
                <w:rtl/>
              </w:rPr>
              <w:t>0.00</w:t>
            </w:r>
          </w:p>
        </w:tc>
        <w:tc>
          <w:tcPr>
            <w:tcW w:w="531" w:type="pct"/>
            <w:shd w:val="clear" w:color="auto" w:fill="auto"/>
            <w:vAlign w:val="center"/>
          </w:tcPr>
          <w:p w14:paraId="60130467" w14:textId="6D514991" w:rsidR="004D4FE8" w:rsidRPr="00912DE4" w:rsidRDefault="00554ADA" w:rsidP="002F4546">
            <w:pPr>
              <w:bidi/>
              <w:spacing w:after="60"/>
              <w:ind w:left="-110"/>
              <w:jc w:val="center"/>
              <w:rPr>
                <w:sz w:val="16"/>
                <w:szCs w:val="16"/>
                <w:rtl/>
              </w:rPr>
            </w:pPr>
            <w:r w:rsidRPr="00912DE4">
              <w:rPr>
                <w:sz w:val="16"/>
                <w:szCs w:val="16"/>
                <w:rtl/>
              </w:rPr>
              <w:t>0.00</w:t>
            </w:r>
          </w:p>
        </w:tc>
        <w:tc>
          <w:tcPr>
            <w:tcW w:w="528" w:type="pct"/>
            <w:shd w:val="clear" w:color="auto" w:fill="auto"/>
            <w:vAlign w:val="center"/>
          </w:tcPr>
          <w:p w14:paraId="549CD5D5" w14:textId="065567FC" w:rsidR="004D4FE8" w:rsidRPr="00912DE4" w:rsidRDefault="00554ADA" w:rsidP="002F4546">
            <w:pPr>
              <w:bidi/>
              <w:spacing w:after="60"/>
              <w:ind w:left="-108"/>
              <w:jc w:val="center"/>
              <w:rPr>
                <w:sz w:val="16"/>
                <w:szCs w:val="16"/>
                <w:rtl/>
              </w:rPr>
            </w:pPr>
            <w:r w:rsidRPr="00912DE4">
              <w:rPr>
                <w:sz w:val="16"/>
                <w:szCs w:val="16"/>
                <w:rtl/>
              </w:rPr>
              <w:t>0.00</w:t>
            </w:r>
          </w:p>
        </w:tc>
        <w:tc>
          <w:tcPr>
            <w:tcW w:w="418" w:type="pct"/>
            <w:shd w:val="clear" w:color="auto" w:fill="auto"/>
            <w:vAlign w:val="center"/>
          </w:tcPr>
          <w:p w14:paraId="1FC43FB2" w14:textId="3A33CBBE" w:rsidR="004D4FE8" w:rsidRPr="00912DE4" w:rsidRDefault="00554ADA" w:rsidP="002F4546">
            <w:pPr>
              <w:bidi/>
              <w:spacing w:after="60"/>
              <w:ind w:left="-106"/>
              <w:jc w:val="center"/>
              <w:rPr>
                <w:sz w:val="16"/>
                <w:szCs w:val="16"/>
                <w:rtl/>
              </w:rPr>
            </w:pPr>
            <w:r w:rsidRPr="00912DE4">
              <w:rPr>
                <w:sz w:val="16"/>
                <w:szCs w:val="16"/>
                <w:rtl/>
              </w:rPr>
              <w:t>0.00</w:t>
            </w:r>
          </w:p>
        </w:tc>
        <w:tc>
          <w:tcPr>
            <w:tcW w:w="418" w:type="pct"/>
            <w:shd w:val="clear" w:color="auto" w:fill="auto"/>
            <w:vAlign w:val="center"/>
          </w:tcPr>
          <w:p w14:paraId="46CC580B" w14:textId="3863BF8E" w:rsidR="004D4FE8" w:rsidRPr="00912DE4" w:rsidRDefault="00554ADA" w:rsidP="002F4546">
            <w:pPr>
              <w:bidi/>
              <w:spacing w:after="60"/>
              <w:ind w:left="-106"/>
              <w:jc w:val="center"/>
              <w:rPr>
                <w:sz w:val="16"/>
                <w:szCs w:val="16"/>
                <w:rtl/>
              </w:rPr>
            </w:pPr>
            <w:r w:rsidRPr="00912DE4">
              <w:rPr>
                <w:sz w:val="16"/>
                <w:szCs w:val="16"/>
                <w:rtl/>
              </w:rPr>
              <w:t>0.00</w:t>
            </w:r>
          </w:p>
        </w:tc>
        <w:tc>
          <w:tcPr>
            <w:tcW w:w="532" w:type="pct"/>
            <w:shd w:val="clear" w:color="auto" w:fill="auto"/>
            <w:vAlign w:val="center"/>
          </w:tcPr>
          <w:p w14:paraId="285A89AB" w14:textId="58ED711C" w:rsidR="004D4FE8" w:rsidRPr="00912DE4" w:rsidRDefault="00554ADA" w:rsidP="002F4546">
            <w:pPr>
              <w:bidi/>
              <w:spacing w:after="60"/>
              <w:ind w:left="-110"/>
              <w:jc w:val="center"/>
              <w:rPr>
                <w:sz w:val="16"/>
                <w:szCs w:val="16"/>
                <w:rtl/>
              </w:rPr>
            </w:pPr>
            <w:r w:rsidRPr="00912DE4">
              <w:rPr>
                <w:sz w:val="16"/>
                <w:szCs w:val="16"/>
                <w:rtl/>
              </w:rPr>
              <w:t>283.60</w:t>
            </w:r>
          </w:p>
        </w:tc>
        <w:tc>
          <w:tcPr>
            <w:tcW w:w="454" w:type="pct"/>
            <w:shd w:val="clear" w:color="auto" w:fill="auto"/>
            <w:vAlign w:val="center"/>
          </w:tcPr>
          <w:p w14:paraId="34603FA3" w14:textId="32CBE728" w:rsidR="004D4FE8" w:rsidRPr="00912DE4" w:rsidRDefault="00554ADA" w:rsidP="002F4546">
            <w:pPr>
              <w:bidi/>
              <w:spacing w:after="60"/>
              <w:ind w:left="-108"/>
              <w:jc w:val="center"/>
              <w:rPr>
                <w:sz w:val="16"/>
                <w:szCs w:val="16"/>
                <w:rtl/>
              </w:rPr>
            </w:pPr>
            <w:r w:rsidRPr="00912DE4">
              <w:rPr>
                <w:sz w:val="16"/>
                <w:szCs w:val="16"/>
                <w:rtl/>
              </w:rPr>
              <w:t>0.00</w:t>
            </w:r>
          </w:p>
        </w:tc>
        <w:tc>
          <w:tcPr>
            <w:tcW w:w="376" w:type="pct"/>
            <w:shd w:val="clear" w:color="auto" w:fill="auto"/>
            <w:vAlign w:val="center"/>
          </w:tcPr>
          <w:p w14:paraId="6B7613DF" w14:textId="3ABBCBBD" w:rsidR="004D4FE8" w:rsidRPr="00912DE4" w:rsidRDefault="00554ADA" w:rsidP="002F4546">
            <w:pPr>
              <w:bidi/>
              <w:spacing w:after="60"/>
              <w:ind w:left="-114" w:right="33"/>
              <w:jc w:val="center"/>
              <w:rPr>
                <w:sz w:val="16"/>
                <w:szCs w:val="16"/>
                <w:rtl/>
              </w:rPr>
            </w:pPr>
            <w:r w:rsidRPr="00912DE4">
              <w:rPr>
                <w:sz w:val="16"/>
                <w:szCs w:val="16"/>
                <w:rtl/>
              </w:rPr>
              <w:t>0.00</w:t>
            </w:r>
          </w:p>
        </w:tc>
      </w:tr>
      <w:tr w:rsidR="00703DCC" w:rsidRPr="00912DE4" w14:paraId="68304565" w14:textId="77777777" w:rsidTr="00811A2C">
        <w:trPr>
          <w:trHeight w:val="250"/>
        </w:trPr>
        <w:tc>
          <w:tcPr>
            <w:tcW w:w="756" w:type="pct"/>
            <w:shd w:val="clear" w:color="auto" w:fill="auto"/>
          </w:tcPr>
          <w:p w14:paraId="69D5BBC0" w14:textId="52FE1B2D" w:rsidR="00703DCC" w:rsidRPr="00912DE4" w:rsidRDefault="00703DCC" w:rsidP="00EE3D94">
            <w:pPr>
              <w:bidi/>
              <w:spacing w:after="60"/>
              <w:ind w:right="-108"/>
              <w:jc w:val="left"/>
              <w:rPr>
                <w:color w:val="000000" w:themeColor="text1"/>
                <w:sz w:val="16"/>
                <w:szCs w:val="16"/>
                <w:rtl/>
              </w:rPr>
            </w:pPr>
            <w:r w:rsidRPr="00912DE4">
              <w:rPr>
                <w:color w:val="000000" w:themeColor="text1"/>
                <w:sz w:val="16"/>
                <w:szCs w:val="16"/>
                <w:rtl/>
              </w:rPr>
              <w:t>أنشطة المرحلة الأولى من خطة تنفيذ تعديل كيغالي (نعم/لا)</w:t>
            </w:r>
          </w:p>
        </w:tc>
        <w:tc>
          <w:tcPr>
            <w:tcW w:w="532" w:type="pct"/>
            <w:shd w:val="clear" w:color="auto" w:fill="auto"/>
            <w:vAlign w:val="center"/>
          </w:tcPr>
          <w:p w14:paraId="47909183" w14:textId="1D5463A5" w:rsidR="00703DCC" w:rsidRPr="00912DE4" w:rsidRDefault="006C2A33" w:rsidP="00703DCC">
            <w:pPr>
              <w:bidi/>
              <w:spacing w:after="60"/>
              <w:jc w:val="center"/>
              <w:rPr>
                <w:sz w:val="16"/>
                <w:szCs w:val="16"/>
                <w:rtl/>
              </w:rPr>
            </w:pPr>
            <w:r w:rsidRPr="00912DE4">
              <w:rPr>
                <w:sz w:val="16"/>
                <w:szCs w:val="16"/>
                <w:rtl/>
              </w:rPr>
              <w:t>لا</w:t>
            </w:r>
          </w:p>
        </w:tc>
        <w:tc>
          <w:tcPr>
            <w:tcW w:w="455" w:type="pct"/>
            <w:shd w:val="clear" w:color="auto" w:fill="auto"/>
            <w:vAlign w:val="center"/>
          </w:tcPr>
          <w:p w14:paraId="102B237D" w14:textId="497F786C" w:rsidR="00703DCC" w:rsidRPr="00912DE4" w:rsidRDefault="006C2A33" w:rsidP="00703DCC">
            <w:pPr>
              <w:bidi/>
              <w:spacing w:after="60"/>
              <w:jc w:val="center"/>
              <w:rPr>
                <w:sz w:val="16"/>
                <w:szCs w:val="16"/>
                <w:rtl/>
              </w:rPr>
            </w:pPr>
            <w:r w:rsidRPr="00912DE4">
              <w:rPr>
                <w:sz w:val="16"/>
                <w:szCs w:val="16"/>
                <w:rtl/>
              </w:rPr>
              <w:t>لا</w:t>
            </w:r>
          </w:p>
        </w:tc>
        <w:tc>
          <w:tcPr>
            <w:tcW w:w="531" w:type="pct"/>
            <w:shd w:val="clear" w:color="auto" w:fill="auto"/>
            <w:vAlign w:val="center"/>
          </w:tcPr>
          <w:p w14:paraId="61FD1E2B" w14:textId="3A3BAC03" w:rsidR="00703DCC" w:rsidRPr="00912DE4" w:rsidRDefault="006C2A33" w:rsidP="00703DCC">
            <w:pPr>
              <w:bidi/>
              <w:spacing w:after="60"/>
              <w:jc w:val="center"/>
              <w:rPr>
                <w:sz w:val="16"/>
                <w:szCs w:val="16"/>
                <w:rtl/>
              </w:rPr>
            </w:pPr>
            <w:r w:rsidRPr="00912DE4">
              <w:rPr>
                <w:sz w:val="16"/>
                <w:szCs w:val="16"/>
                <w:rtl/>
              </w:rPr>
              <w:t>لا</w:t>
            </w:r>
          </w:p>
        </w:tc>
        <w:tc>
          <w:tcPr>
            <w:tcW w:w="528" w:type="pct"/>
            <w:shd w:val="clear" w:color="auto" w:fill="auto"/>
            <w:vAlign w:val="center"/>
          </w:tcPr>
          <w:p w14:paraId="467B3475" w14:textId="04B013BC" w:rsidR="00703DCC" w:rsidRPr="00912DE4" w:rsidRDefault="002F4546" w:rsidP="00703DCC">
            <w:pPr>
              <w:bidi/>
              <w:spacing w:after="60"/>
              <w:jc w:val="center"/>
              <w:rPr>
                <w:sz w:val="16"/>
                <w:szCs w:val="16"/>
                <w:rtl/>
              </w:rPr>
            </w:pPr>
            <w:r w:rsidRPr="00912DE4">
              <w:rPr>
                <w:sz w:val="16"/>
                <w:szCs w:val="16"/>
                <w:rtl/>
              </w:rPr>
              <w:t>لا</w:t>
            </w:r>
          </w:p>
        </w:tc>
        <w:tc>
          <w:tcPr>
            <w:tcW w:w="418" w:type="pct"/>
            <w:shd w:val="clear" w:color="auto" w:fill="auto"/>
            <w:vAlign w:val="center"/>
          </w:tcPr>
          <w:p w14:paraId="32BB8780" w14:textId="15A60B44" w:rsidR="00703DCC" w:rsidRPr="00912DE4" w:rsidRDefault="00B134D9" w:rsidP="00703DCC">
            <w:pPr>
              <w:bidi/>
              <w:spacing w:after="60"/>
              <w:jc w:val="center"/>
              <w:rPr>
                <w:sz w:val="16"/>
                <w:szCs w:val="16"/>
                <w:rtl/>
              </w:rPr>
            </w:pPr>
            <w:r w:rsidRPr="00912DE4">
              <w:rPr>
                <w:sz w:val="16"/>
                <w:szCs w:val="16"/>
                <w:rtl/>
              </w:rPr>
              <w:t>لا</w:t>
            </w:r>
          </w:p>
        </w:tc>
        <w:tc>
          <w:tcPr>
            <w:tcW w:w="418" w:type="pct"/>
            <w:shd w:val="clear" w:color="auto" w:fill="auto"/>
            <w:vAlign w:val="center"/>
          </w:tcPr>
          <w:p w14:paraId="7F98485D" w14:textId="1E0AF5D7" w:rsidR="00703DCC" w:rsidRPr="00912DE4" w:rsidRDefault="00B134D9" w:rsidP="00703DCC">
            <w:pPr>
              <w:bidi/>
              <w:spacing w:after="60"/>
              <w:jc w:val="center"/>
              <w:rPr>
                <w:sz w:val="16"/>
                <w:szCs w:val="16"/>
                <w:rtl/>
              </w:rPr>
            </w:pPr>
            <w:r w:rsidRPr="00912DE4">
              <w:rPr>
                <w:sz w:val="16"/>
                <w:szCs w:val="16"/>
                <w:rtl/>
              </w:rPr>
              <w:t>لا</w:t>
            </w:r>
          </w:p>
        </w:tc>
        <w:tc>
          <w:tcPr>
            <w:tcW w:w="532" w:type="pct"/>
            <w:shd w:val="clear" w:color="auto" w:fill="auto"/>
            <w:vAlign w:val="center"/>
          </w:tcPr>
          <w:p w14:paraId="101D0C27" w14:textId="646C4815" w:rsidR="00703DCC" w:rsidRPr="00912DE4" w:rsidRDefault="006C2A33" w:rsidP="00703DCC">
            <w:pPr>
              <w:bidi/>
              <w:spacing w:after="60"/>
              <w:jc w:val="center"/>
              <w:rPr>
                <w:sz w:val="16"/>
                <w:szCs w:val="16"/>
                <w:rtl/>
              </w:rPr>
            </w:pPr>
            <w:r w:rsidRPr="00912DE4">
              <w:rPr>
                <w:sz w:val="16"/>
                <w:szCs w:val="16"/>
                <w:rtl/>
              </w:rPr>
              <w:t>نعم</w:t>
            </w:r>
          </w:p>
        </w:tc>
        <w:tc>
          <w:tcPr>
            <w:tcW w:w="454" w:type="pct"/>
            <w:shd w:val="clear" w:color="auto" w:fill="auto"/>
            <w:vAlign w:val="center"/>
          </w:tcPr>
          <w:p w14:paraId="4567EB17" w14:textId="29162FF0" w:rsidR="00703DCC" w:rsidRPr="00912DE4" w:rsidRDefault="006C2A33" w:rsidP="00703DCC">
            <w:pPr>
              <w:bidi/>
              <w:spacing w:after="60"/>
              <w:jc w:val="center"/>
              <w:rPr>
                <w:sz w:val="16"/>
                <w:szCs w:val="16"/>
                <w:rtl/>
              </w:rPr>
            </w:pPr>
            <w:r w:rsidRPr="00912DE4">
              <w:rPr>
                <w:sz w:val="16"/>
                <w:szCs w:val="16"/>
                <w:rtl/>
              </w:rPr>
              <w:t>لا</w:t>
            </w:r>
          </w:p>
        </w:tc>
        <w:tc>
          <w:tcPr>
            <w:tcW w:w="376" w:type="pct"/>
            <w:shd w:val="clear" w:color="auto" w:fill="auto"/>
            <w:vAlign w:val="center"/>
          </w:tcPr>
          <w:p w14:paraId="3EB2B0AA" w14:textId="5339C9A7" w:rsidR="00703DCC" w:rsidRPr="00912DE4" w:rsidRDefault="006C2A33" w:rsidP="00703DCC">
            <w:pPr>
              <w:bidi/>
              <w:spacing w:after="60"/>
              <w:jc w:val="center"/>
              <w:rPr>
                <w:sz w:val="16"/>
                <w:szCs w:val="16"/>
                <w:rtl/>
              </w:rPr>
            </w:pPr>
            <w:r w:rsidRPr="00912DE4">
              <w:rPr>
                <w:sz w:val="16"/>
                <w:szCs w:val="16"/>
                <w:rtl/>
              </w:rPr>
              <w:t>نعم</w:t>
            </w:r>
          </w:p>
        </w:tc>
      </w:tr>
    </w:tbl>
    <w:p w14:paraId="1EE31327" w14:textId="77777777" w:rsidR="00732AEC" w:rsidRPr="004A3D27" w:rsidRDefault="00732AEC" w:rsidP="00732AEC">
      <w:pPr>
        <w:jc w:val="center"/>
        <w:rPr>
          <w:sz w:val="26"/>
          <w:szCs w:val="26"/>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965035" w:rsidRPr="00912DE4" w14:paraId="4BF48883" w14:textId="77777777" w:rsidTr="00965035">
        <w:trPr>
          <w:trHeight w:val="186"/>
        </w:trPr>
        <w:tc>
          <w:tcPr>
            <w:tcW w:w="3030" w:type="pct"/>
            <w:shd w:val="clear" w:color="auto" w:fill="auto"/>
            <w:tcMar>
              <w:top w:w="17" w:type="dxa"/>
              <w:left w:w="108" w:type="dxa"/>
              <w:bottom w:w="17" w:type="dxa"/>
              <w:right w:w="108" w:type="dxa"/>
            </w:tcMar>
          </w:tcPr>
          <w:p w14:paraId="2C0DC75C" w14:textId="77777777" w:rsidR="00965035" w:rsidRPr="00912DE4" w:rsidRDefault="00965035" w:rsidP="00576662">
            <w:pPr>
              <w:keepNext/>
              <w:suppressAutoHyphens/>
              <w:bidi/>
              <w:ind w:right="-95"/>
              <w:jc w:val="left"/>
              <w:rPr>
                <w:b/>
                <w:caps/>
                <w:sz w:val="16"/>
                <w:szCs w:val="16"/>
                <w:rtl/>
              </w:rPr>
            </w:pPr>
            <w:r w:rsidRPr="00912DE4">
              <w:rPr>
                <w:b/>
                <w:bCs/>
                <w:caps/>
                <w:sz w:val="16"/>
                <w:szCs w:val="16"/>
                <w:rtl/>
              </w:rPr>
              <w:t>معدل استهلاك المواد الهيدروفلوروكربونية في قطاع التصليح والصيانة لفترة 2020-2022</w:t>
            </w:r>
          </w:p>
        </w:tc>
        <w:tc>
          <w:tcPr>
            <w:tcW w:w="758" w:type="pct"/>
            <w:shd w:val="clear" w:color="auto" w:fill="auto"/>
          </w:tcPr>
          <w:p w14:paraId="27A5EF9D" w14:textId="1CD6FB9B" w:rsidR="00965035" w:rsidRPr="00912DE4" w:rsidRDefault="009242FA" w:rsidP="00576662">
            <w:pPr>
              <w:keepNext/>
              <w:suppressAutoHyphens/>
              <w:bidi/>
              <w:ind w:right="116"/>
              <w:jc w:val="right"/>
              <w:rPr>
                <w:bCs/>
                <w:sz w:val="16"/>
                <w:szCs w:val="16"/>
                <w:rtl/>
              </w:rPr>
            </w:pPr>
            <w:r w:rsidRPr="00912DE4">
              <w:rPr>
                <w:sz w:val="16"/>
                <w:szCs w:val="16"/>
                <w:rtl/>
              </w:rPr>
              <w:t>270.12 طن متري</w:t>
            </w:r>
          </w:p>
        </w:tc>
        <w:tc>
          <w:tcPr>
            <w:tcW w:w="1212" w:type="pct"/>
            <w:shd w:val="clear" w:color="auto" w:fill="auto"/>
          </w:tcPr>
          <w:p w14:paraId="23E60FB0" w14:textId="040D60D8" w:rsidR="00965035" w:rsidRPr="00912DE4" w:rsidRDefault="00912DE4" w:rsidP="0007146D">
            <w:pPr>
              <w:keepNext/>
              <w:tabs>
                <w:tab w:val="left" w:pos="720"/>
              </w:tabs>
              <w:suppressAutoHyphens/>
              <w:bidi/>
              <w:ind w:right="116"/>
              <w:jc w:val="left"/>
              <w:rPr>
                <w:sz w:val="16"/>
                <w:szCs w:val="16"/>
                <w:rtl/>
              </w:rPr>
            </w:pPr>
            <w:r w:rsidRPr="00912DE4">
              <w:rPr>
                <w:sz w:val="16"/>
                <w:szCs w:val="16"/>
                <w:rtl/>
              </w:rPr>
              <w:t>431,713 طن</w:t>
            </w:r>
            <w:r w:rsidR="009242FA" w:rsidRPr="00912DE4">
              <w:rPr>
                <w:sz w:val="16"/>
                <w:szCs w:val="16"/>
                <w:rtl/>
              </w:rPr>
              <w:t xml:space="preserve"> من مكافئ ثاني أكسيد الكربون</w:t>
            </w:r>
          </w:p>
        </w:tc>
      </w:tr>
    </w:tbl>
    <w:p w14:paraId="65A2A7D7" w14:textId="77777777" w:rsidR="00965035" w:rsidRPr="004A3D27" w:rsidRDefault="00965035" w:rsidP="00732AEC">
      <w:pPr>
        <w:jc w:val="center"/>
        <w:rPr>
          <w:sz w:val="26"/>
          <w:szCs w:val="26"/>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732AEC" w:rsidRPr="004A3D27" w14:paraId="21BA261D" w14:textId="77777777" w:rsidTr="00D54A39">
        <w:trPr>
          <w:trHeight w:val="274"/>
          <w:tblHeader/>
        </w:trPr>
        <w:tc>
          <w:tcPr>
            <w:tcW w:w="2042" w:type="pct"/>
            <w:shd w:val="clear" w:color="auto" w:fill="auto"/>
            <w:tcMar>
              <w:top w:w="17" w:type="dxa"/>
              <w:left w:w="108" w:type="dxa"/>
              <w:bottom w:w="17" w:type="dxa"/>
              <w:right w:w="108" w:type="dxa"/>
            </w:tcMar>
            <w:vAlign w:val="center"/>
          </w:tcPr>
          <w:p w14:paraId="08628262" w14:textId="167656D1" w:rsidR="00732AEC" w:rsidRPr="00912DE4" w:rsidRDefault="000949BB" w:rsidP="00EE3D94">
            <w:pPr>
              <w:keepNext/>
              <w:suppressAutoHyphens/>
              <w:bidi/>
              <w:jc w:val="left"/>
              <w:rPr>
                <w:b/>
                <w:bCs/>
                <w:sz w:val="16"/>
                <w:szCs w:val="16"/>
                <w:rtl/>
              </w:rPr>
            </w:pPr>
            <w:r w:rsidRPr="00912DE4">
              <w:rPr>
                <w:b/>
                <w:bCs/>
                <w:sz w:val="16"/>
                <w:szCs w:val="16"/>
                <w:rtl/>
              </w:rPr>
              <w:t>بيانات خط الأساس للاستهلاك (بالطن من مكافئ ثاني أكسيد الكربون)</w:t>
            </w:r>
          </w:p>
        </w:tc>
        <w:tc>
          <w:tcPr>
            <w:tcW w:w="739" w:type="pct"/>
            <w:shd w:val="clear" w:color="auto" w:fill="auto"/>
            <w:vAlign w:val="center"/>
          </w:tcPr>
          <w:p w14:paraId="46309A74" w14:textId="77777777" w:rsidR="00732AEC" w:rsidRPr="00912DE4" w:rsidRDefault="00732AEC" w:rsidP="00EE3D94">
            <w:pPr>
              <w:keepNext/>
              <w:suppressAutoHyphens/>
              <w:bidi/>
              <w:jc w:val="center"/>
              <w:rPr>
                <w:b/>
                <w:bCs/>
                <w:sz w:val="16"/>
                <w:szCs w:val="16"/>
                <w:rtl/>
              </w:rPr>
            </w:pPr>
            <w:r w:rsidRPr="00912DE4">
              <w:rPr>
                <w:b/>
                <w:bCs/>
                <w:sz w:val="16"/>
                <w:szCs w:val="16"/>
                <w:rtl/>
              </w:rPr>
              <w:t>2020</w:t>
            </w:r>
          </w:p>
        </w:tc>
        <w:tc>
          <w:tcPr>
            <w:tcW w:w="705" w:type="pct"/>
            <w:shd w:val="clear" w:color="auto" w:fill="auto"/>
            <w:tcMar>
              <w:top w:w="17" w:type="dxa"/>
              <w:left w:w="108" w:type="dxa"/>
              <w:bottom w:w="17" w:type="dxa"/>
              <w:right w:w="108" w:type="dxa"/>
            </w:tcMar>
            <w:vAlign w:val="center"/>
          </w:tcPr>
          <w:p w14:paraId="51A23E77" w14:textId="77777777" w:rsidR="00732AEC" w:rsidRPr="00912DE4" w:rsidRDefault="00732AEC" w:rsidP="00EE3D94">
            <w:pPr>
              <w:keepNext/>
              <w:suppressAutoHyphens/>
              <w:bidi/>
              <w:jc w:val="center"/>
              <w:rPr>
                <w:b/>
                <w:bCs/>
                <w:sz w:val="16"/>
                <w:szCs w:val="16"/>
                <w:rtl/>
              </w:rPr>
            </w:pPr>
            <w:r w:rsidRPr="00912DE4">
              <w:rPr>
                <w:b/>
                <w:bCs/>
                <w:sz w:val="16"/>
                <w:szCs w:val="16"/>
                <w:rtl/>
              </w:rPr>
              <w:t>2021</w:t>
            </w:r>
          </w:p>
        </w:tc>
        <w:tc>
          <w:tcPr>
            <w:tcW w:w="682" w:type="pct"/>
            <w:shd w:val="clear" w:color="auto" w:fill="auto"/>
            <w:tcMar>
              <w:top w:w="17" w:type="dxa"/>
              <w:left w:w="108" w:type="dxa"/>
              <w:bottom w:w="17" w:type="dxa"/>
              <w:right w:w="108" w:type="dxa"/>
            </w:tcMar>
            <w:vAlign w:val="center"/>
          </w:tcPr>
          <w:p w14:paraId="58432B67" w14:textId="77777777" w:rsidR="00732AEC" w:rsidRPr="00912DE4" w:rsidRDefault="00732AEC" w:rsidP="00EE3D94">
            <w:pPr>
              <w:keepNext/>
              <w:suppressAutoHyphens/>
              <w:bidi/>
              <w:jc w:val="center"/>
              <w:rPr>
                <w:b/>
                <w:bCs/>
                <w:sz w:val="16"/>
                <w:szCs w:val="16"/>
                <w:rtl/>
              </w:rPr>
            </w:pPr>
            <w:r w:rsidRPr="00912DE4">
              <w:rPr>
                <w:b/>
                <w:bCs/>
                <w:sz w:val="16"/>
                <w:szCs w:val="16"/>
                <w:rtl/>
              </w:rPr>
              <w:t>2022</w:t>
            </w:r>
          </w:p>
        </w:tc>
        <w:tc>
          <w:tcPr>
            <w:tcW w:w="832" w:type="pct"/>
            <w:shd w:val="clear" w:color="auto" w:fill="auto"/>
            <w:tcMar>
              <w:top w:w="17" w:type="dxa"/>
              <w:left w:w="108" w:type="dxa"/>
              <w:bottom w:w="17" w:type="dxa"/>
              <w:right w:w="108" w:type="dxa"/>
            </w:tcMar>
            <w:vAlign w:val="center"/>
          </w:tcPr>
          <w:p w14:paraId="23E4F5E5" w14:textId="77777777" w:rsidR="00732AEC" w:rsidRPr="00912DE4" w:rsidRDefault="00732AEC" w:rsidP="00EE3D94">
            <w:pPr>
              <w:keepNext/>
              <w:suppressAutoHyphens/>
              <w:bidi/>
              <w:jc w:val="center"/>
              <w:rPr>
                <w:b/>
                <w:bCs/>
                <w:sz w:val="16"/>
                <w:szCs w:val="16"/>
                <w:rtl/>
              </w:rPr>
            </w:pPr>
            <w:r w:rsidRPr="00912DE4">
              <w:rPr>
                <w:b/>
                <w:bCs/>
                <w:sz w:val="16"/>
                <w:szCs w:val="16"/>
                <w:rtl/>
              </w:rPr>
              <w:t>المعدل لفترة 2020-2022</w:t>
            </w:r>
          </w:p>
        </w:tc>
      </w:tr>
      <w:tr w:rsidR="002F7DB4" w:rsidRPr="004A3D27" w14:paraId="0621293C" w14:textId="77777777" w:rsidTr="00BF4258">
        <w:trPr>
          <w:trHeight w:val="169"/>
        </w:trPr>
        <w:tc>
          <w:tcPr>
            <w:tcW w:w="2042" w:type="pct"/>
            <w:shd w:val="clear" w:color="auto" w:fill="auto"/>
            <w:tcMar>
              <w:top w:w="17" w:type="dxa"/>
              <w:left w:w="108" w:type="dxa"/>
              <w:bottom w:w="17" w:type="dxa"/>
              <w:right w:w="108" w:type="dxa"/>
            </w:tcMar>
          </w:tcPr>
          <w:p w14:paraId="7D54EACB" w14:textId="77777777" w:rsidR="002F7DB4" w:rsidRPr="00912DE4" w:rsidRDefault="002F7DB4" w:rsidP="002F7DB4">
            <w:pPr>
              <w:keepNext/>
              <w:suppressAutoHyphens/>
              <w:bidi/>
              <w:rPr>
                <w:sz w:val="16"/>
                <w:szCs w:val="16"/>
                <w:rtl/>
              </w:rPr>
            </w:pPr>
            <w:r w:rsidRPr="00912DE4">
              <w:rPr>
                <w:sz w:val="16"/>
                <w:szCs w:val="16"/>
                <w:rtl/>
              </w:rPr>
              <w:t>الاستهلاك السنوي للمواد الهيدروفلوروكربونية</w:t>
            </w:r>
          </w:p>
        </w:tc>
        <w:tc>
          <w:tcPr>
            <w:tcW w:w="739" w:type="pct"/>
            <w:shd w:val="clear" w:color="auto" w:fill="auto"/>
          </w:tcPr>
          <w:p w14:paraId="3DC059CB" w14:textId="50670430" w:rsidR="002F7DB4" w:rsidRPr="00912DE4" w:rsidRDefault="002F7DB4" w:rsidP="002F7DB4">
            <w:pPr>
              <w:keepNext/>
              <w:suppressAutoHyphens/>
              <w:bidi/>
              <w:ind w:right="147"/>
              <w:jc w:val="right"/>
              <w:rPr>
                <w:sz w:val="16"/>
                <w:szCs w:val="16"/>
                <w:highlight w:val="yellow"/>
                <w:rtl/>
              </w:rPr>
            </w:pPr>
            <w:r w:rsidRPr="00912DE4">
              <w:rPr>
                <w:sz w:val="16"/>
                <w:szCs w:val="16"/>
                <w:rtl/>
              </w:rPr>
              <w:t>509,029</w:t>
            </w:r>
          </w:p>
        </w:tc>
        <w:tc>
          <w:tcPr>
            <w:tcW w:w="705" w:type="pct"/>
            <w:shd w:val="clear" w:color="auto" w:fill="auto"/>
            <w:tcMar>
              <w:top w:w="17" w:type="dxa"/>
              <w:left w:w="108" w:type="dxa"/>
              <w:bottom w:w="17" w:type="dxa"/>
              <w:right w:w="108" w:type="dxa"/>
            </w:tcMar>
          </w:tcPr>
          <w:p w14:paraId="174197E4" w14:textId="16C06DFE" w:rsidR="002F7DB4" w:rsidRPr="00912DE4" w:rsidRDefault="002F7DB4" w:rsidP="002F7DB4">
            <w:pPr>
              <w:keepNext/>
              <w:suppressAutoHyphens/>
              <w:bidi/>
              <w:ind w:right="38"/>
              <w:jc w:val="right"/>
              <w:rPr>
                <w:sz w:val="16"/>
                <w:szCs w:val="16"/>
                <w:highlight w:val="yellow"/>
                <w:rtl/>
              </w:rPr>
            </w:pPr>
            <w:r w:rsidRPr="00912DE4">
              <w:rPr>
                <w:sz w:val="16"/>
                <w:szCs w:val="16"/>
                <w:rtl/>
              </w:rPr>
              <w:t>384,485</w:t>
            </w:r>
          </w:p>
        </w:tc>
        <w:tc>
          <w:tcPr>
            <w:tcW w:w="682" w:type="pct"/>
            <w:shd w:val="clear" w:color="auto" w:fill="auto"/>
            <w:tcMar>
              <w:top w:w="17" w:type="dxa"/>
              <w:left w:w="108" w:type="dxa"/>
              <w:bottom w:w="17" w:type="dxa"/>
              <w:right w:w="108" w:type="dxa"/>
            </w:tcMar>
          </w:tcPr>
          <w:p w14:paraId="4A6CC2D2" w14:textId="47C19069" w:rsidR="002F7DB4" w:rsidRPr="00912DE4" w:rsidRDefault="002F7DB4" w:rsidP="002F7DB4">
            <w:pPr>
              <w:keepNext/>
              <w:suppressAutoHyphens/>
              <w:bidi/>
              <w:ind w:right="34"/>
              <w:jc w:val="right"/>
              <w:rPr>
                <w:sz w:val="16"/>
                <w:szCs w:val="16"/>
                <w:highlight w:val="yellow"/>
                <w:rtl/>
              </w:rPr>
            </w:pPr>
            <w:r w:rsidRPr="00912DE4">
              <w:rPr>
                <w:sz w:val="16"/>
                <w:szCs w:val="16"/>
                <w:rtl/>
              </w:rPr>
              <w:t>401,625</w:t>
            </w:r>
          </w:p>
        </w:tc>
        <w:tc>
          <w:tcPr>
            <w:tcW w:w="832" w:type="pct"/>
            <w:shd w:val="clear" w:color="auto" w:fill="auto"/>
            <w:tcMar>
              <w:top w:w="17" w:type="dxa"/>
              <w:left w:w="108" w:type="dxa"/>
              <w:bottom w:w="17" w:type="dxa"/>
              <w:right w:w="108" w:type="dxa"/>
            </w:tcMar>
          </w:tcPr>
          <w:p w14:paraId="497AC695" w14:textId="73478D45" w:rsidR="002F7DB4" w:rsidRPr="00912DE4" w:rsidRDefault="002F7DB4" w:rsidP="002F7DB4">
            <w:pPr>
              <w:keepNext/>
              <w:suppressAutoHyphens/>
              <w:bidi/>
              <w:ind w:right="33"/>
              <w:jc w:val="right"/>
              <w:rPr>
                <w:sz w:val="16"/>
                <w:szCs w:val="16"/>
                <w:highlight w:val="yellow"/>
                <w:rtl/>
              </w:rPr>
            </w:pPr>
            <w:r w:rsidRPr="00912DE4">
              <w:rPr>
                <w:sz w:val="16"/>
                <w:szCs w:val="16"/>
                <w:rtl/>
              </w:rPr>
              <w:t>431,713</w:t>
            </w:r>
          </w:p>
        </w:tc>
      </w:tr>
      <w:tr w:rsidR="0003599C" w:rsidRPr="004A3D27" w14:paraId="47D7FB55" w14:textId="77777777" w:rsidTr="00D54A39">
        <w:trPr>
          <w:trHeight w:val="158"/>
        </w:trPr>
        <w:tc>
          <w:tcPr>
            <w:tcW w:w="4168" w:type="pct"/>
            <w:gridSpan w:val="4"/>
            <w:shd w:val="clear" w:color="auto" w:fill="auto"/>
            <w:tcMar>
              <w:top w:w="17" w:type="dxa"/>
              <w:left w:w="108" w:type="dxa"/>
              <w:bottom w:w="17" w:type="dxa"/>
              <w:right w:w="108" w:type="dxa"/>
            </w:tcMar>
          </w:tcPr>
          <w:p w14:paraId="413793E0" w14:textId="77777777" w:rsidR="0003599C" w:rsidRPr="00912DE4" w:rsidRDefault="0003599C" w:rsidP="0003599C">
            <w:pPr>
              <w:keepNext/>
              <w:suppressAutoHyphens/>
              <w:bidi/>
              <w:ind w:right="116"/>
              <w:jc w:val="left"/>
              <w:rPr>
                <w:sz w:val="16"/>
                <w:szCs w:val="16"/>
                <w:rtl/>
              </w:rPr>
            </w:pPr>
            <w:r w:rsidRPr="00912DE4">
              <w:rPr>
                <w:sz w:val="16"/>
                <w:szCs w:val="16"/>
                <w:rtl/>
              </w:rPr>
              <w:t>خط الأساس للمواد الهيدروكلوروفلوروكربونية (65 بالمئة)</w:t>
            </w:r>
          </w:p>
        </w:tc>
        <w:tc>
          <w:tcPr>
            <w:tcW w:w="832" w:type="pct"/>
            <w:shd w:val="clear" w:color="auto" w:fill="auto"/>
          </w:tcPr>
          <w:p w14:paraId="0C30D13E" w14:textId="745278BB" w:rsidR="0003599C" w:rsidRPr="00912DE4" w:rsidRDefault="0003599C" w:rsidP="0003599C">
            <w:pPr>
              <w:keepNext/>
              <w:suppressAutoHyphens/>
              <w:bidi/>
              <w:ind w:right="116"/>
              <w:jc w:val="right"/>
              <w:rPr>
                <w:sz w:val="16"/>
                <w:szCs w:val="16"/>
                <w:highlight w:val="yellow"/>
                <w:rtl/>
              </w:rPr>
            </w:pPr>
            <w:r w:rsidRPr="00912DE4">
              <w:rPr>
                <w:sz w:val="16"/>
                <w:szCs w:val="16"/>
                <w:rtl/>
              </w:rPr>
              <w:t>617,810</w:t>
            </w:r>
          </w:p>
        </w:tc>
      </w:tr>
      <w:tr w:rsidR="0003599C" w:rsidRPr="004A3D27" w14:paraId="6CF91ECD" w14:textId="77777777" w:rsidTr="00D54A39">
        <w:trPr>
          <w:trHeight w:val="42"/>
        </w:trPr>
        <w:tc>
          <w:tcPr>
            <w:tcW w:w="4168" w:type="pct"/>
            <w:gridSpan w:val="4"/>
            <w:shd w:val="clear" w:color="auto" w:fill="auto"/>
            <w:tcMar>
              <w:top w:w="17" w:type="dxa"/>
              <w:left w:w="108" w:type="dxa"/>
              <w:bottom w:w="17" w:type="dxa"/>
              <w:right w:w="108" w:type="dxa"/>
            </w:tcMar>
          </w:tcPr>
          <w:p w14:paraId="43D1D47B" w14:textId="77777777" w:rsidR="0003599C" w:rsidRPr="00912DE4" w:rsidRDefault="0003599C" w:rsidP="0003599C">
            <w:pPr>
              <w:keepNext/>
              <w:suppressAutoHyphens/>
              <w:bidi/>
              <w:ind w:right="116"/>
              <w:jc w:val="left"/>
              <w:rPr>
                <w:b/>
                <w:bCs/>
                <w:sz w:val="16"/>
                <w:szCs w:val="16"/>
                <w:rtl/>
              </w:rPr>
            </w:pPr>
            <w:r w:rsidRPr="00912DE4">
              <w:rPr>
                <w:sz w:val="16"/>
                <w:szCs w:val="16"/>
                <w:rtl/>
              </w:rPr>
              <w:t>خط الأساس للمواد الهيدروفلوروكربونية</w:t>
            </w:r>
          </w:p>
        </w:tc>
        <w:tc>
          <w:tcPr>
            <w:tcW w:w="832" w:type="pct"/>
            <w:shd w:val="clear" w:color="auto" w:fill="auto"/>
          </w:tcPr>
          <w:p w14:paraId="63D13C09" w14:textId="4CE5511A" w:rsidR="0003599C" w:rsidRPr="00912DE4" w:rsidRDefault="0003599C" w:rsidP="0003599C">
            <w:pPr>
              <w:keepNext/>
              <w:suppressAutoHyphens/>
              <w:bidi/>
              <w:ind w:right="116"/>
              <w:jc w:val="right"/>
              <w:rPr>
                <w:b/>
                <w:bCs/>
                <w:sz w:val="16"/>
                <w:szCs w:val="16"/>
                <w:highlight w:val="yellow"/>
                <w:rtl/>
              </w:rPr>
            </w:pPr>
            <w:r w:rsidRPr="00912DE4">
              <w:rPr>
                <w:sz w:val="16"/>
                <w:szCs w:val="16"/>
                <w:rtl/>
              </w:rPr>
              <w:t>1,049,523</w:t>
            </w:r>
          </w:p>
        </w:tc>
      </w:tr>
    </w:tbl>
    <w:p w14:paraId="0F1FDEE7" w14:textId="77777777" w:rsidR="00965035" w:rsidRPr="004A3D27" w:rsidRDefault="00965035" w:rsidP="00732AEC">
      <w:pPr>
        <w:jc w:val="center"/>
        <w:rPr>
          <w:sz w:val="26"/>
          <w:szCs w:val="26"/>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732AEC" w:rsidRPr="00912DE4" w14:paraId="7A63BC14" w14:textId="77777777" w:rsidTr="00D54A39">
        <w:trPr>
          <w:trHeight w:val="152"/>
        </w:trPr>
        <w:tc>
          <w:tcPr>
            <w:tcW w:w="5000" w:type="pct"/>
            <w:gridSpan w:val="2"/>
            <w:shd w:val="clear" w:color="auto" w:fill="auto"/>
            <w:tcMar>
              <w:top w:w="17" w:type="dxa"/>
              <w:left w:w="108" w:type="dxa"/>
              <w:bottom w:w="17" w:type="dxa"/>
              <w:right w:w="108" w:type="dxa"/>
            </w:tcMar>
          </w:tcPr>
          <w:p w14:paraId="5EE10AAF" w14:textId="77777777" w:rsidR="00732AEC" w:rsidRPr="00912DE4" w:rsidRDefault="00732AEC" w:rsidP="00EE3D94">
            <w:pPr>
              <w:keepNext/>
              <w:suppressAutoHyphens/>
              <w:bidi/>
              <w:ind w:right="116"/>
              <w:jc w:val="left"/>
              <w:rPr>
                <w:sz w:val="16"/>
                <w:szCs w:val="16"/>
                <w:highlight w:val="cyan"/>
                <w:rtl/>
              </w:rPr>
            </w:pPr>
            <w:r w:rsidRPr="00912DE4">
              <w:rPr>
                <w:b/>
                <w:bCs/>
                <w:sz w:val="16"/>
                <w:szCs w:val="16"/>
                <w:rtl/>
              </w:rPr>
              <w:t>استهلاك المواد الهيدروفلوروكربونية المؤهل للتمويل</w:t>
            </w:r>
          </w:p>
        </w:tc>
      </w:tr>
      <w:tr w:rsidR="00732AEC" w:rsidRPr="00912DE4" w14:paraId="43C35896" w14:textId="77777777" w:rsidTr="00D54A39">
        <w:trPr>
          <w:trHeight w:val="158"/>
        </w:trPr>
        <w:tc>
          <w:tcPr>
            <w:tcW w:w="3484" w:type="pct"/>
            <w:shd w:val="clear" w:color="auto" w:fill="auto"/>
            <w:tcMar>
              <w:top w:w="17" w:type="dxa"/>
              <w:left w:w="108" w:type="dxa"/>
              <w:bottom w:w="17" w:type="dxa"/>
              <w:right w:w="108" w:type="dxa"/>
            </w:tcMar>
          </w:tcPr>
          <w:p w14:paraId="5F3349AB" w14:textId="77777777" w:rsidR="00732AEC" w:rsidRPr="00912DE4" w:rsidRDefault="00732AEC" w:rsidP="00EE3D94">
            <w:pPr>
              <w:keepNext/>
              <w:suppressAutoHyphens/>
              <w:bidi/>
              <w:ind w:right="55"/>
              <w:jc w:val="left"/>
              <w:rPr>
                <w:sz w:val="16"/>
                <w:szCs w:val="16"/>
                <w:rtl/>
              </w:rPr>
            </w:pPr>
            <w:r w:rsidRPr="00912DE4">
              <w:rPr>
                <w:sz w:val="16"/>
                <w:szCs w:val="16"/>
                <w:rtl/>
              </w:rPr>
              <w:t>نقطة البداية للتخفيضات المجمعة المستدامة:</w:t>
            </w:r>
          </w:p>
        </w:tc>
        <w:tc>
          <w:tcPr>
            <w:tcW w:w="1516" w:type="pct"/>
            <w:shd w:val="clear" w:color="auto" w:fill="auto"/>
            <w:vAlign w:val="center"/>
          </w:tcPr>
          <w:p w14:paraId="4D9E0F72" w14:textId="1DA91E9B" w:rsidR="00732AEC" w:rsidRPr="00912DE4" w:rsidRDefault="00732AEC" w:rsidP="00EE3D94">
            <w:pPr>
              <w:keepNext/>
              <w:suppressAutoHyphens/>
              <w:bidi/>
              <w:ind w:right="116"/>
              <w:jc w:val="right"/>
              <w:rPr>
                <w:b/>
                <w:bCs/>
                <w:sz w:val="16"/>
                <w:szCs w:val="16"/>
                <w:rtl/>
              </w:rPr>
            </w:pPr>
            <w:r w:rsidRPr="00912DE4">
              <w:rPr>
                <w:sz w:val="16"/>
                <w:szCs w:val="16"/>
                <w:rtl/>
              </w:rPr>
              <w:t>بانتظار اتخاذ قرار</w:t>
            </w:r>
          </w:p>
        </w:tc>
      </w:tr>
      <w:tr w:rsidR="00732AEC" w:rsidRPr="00912DE4" w14:paraId="2BDF84B7" w14:textId="77777777" w:rsidTr="00D54A39">
        <w:trPr>
          <w:trHeight w:val="42"/>
        </w:trPr>
        <w:tc>
          <w:tcPr>
            <w:tcW w:w="3484" w:type="pct"/>
            <w:shd w:val="clear" w:color="auto" w:fill="auto"/>
            <w:tcMar>
              <w:top w:w="17" w:type="dxa"/>
              <w:left w:w="108" w:type="dxa"/>
              <w:bottom w:w="17" w:type="dxa"/>
              <w:right w:w="108" w:type="dxa"/>
            </w:tcMar>
          </w:tcPr>
          <w:p w14:paraId="382A59F8" w14:textId="2F35434D" w:rsidR="00732AEC" w:rsidRPr="00912DE4" w:rsidRDefault="00732AEC" w:rsidP="00EE3D94">
            <w:pPr>
              <w:keepNext/>
              <w:suppressAutoHyphens/>
              <w:bidi/>
              <w:ind w:right="55"/>
              <w:jc w:val="left"/>
              <w:rPr>
                <w:b/>
                <w:bCs/>
                <w:sz w:val="16"/>
                <w:szCs w:val="16"/>
                <w:rtl/>
              </w:rPr>
            </w:pPr>
            <w:r w:rsidRPr="00912DE4">
              <w:rPr>
                <w:sz w:val="16"/>
                <w:szCs w:val="16"/>
                <w:rtl/>
              </w:rPr>
              <w:t>مشروعات استثمارية موافق عليها سابقًا للتخفيض التدريجي للمواد الهيدروفلوروكربونية</w:t>
            </w:r>
          </w:p>
        </w:tc>
        <w:tc>
          <w:tcPr>
            <w:tcW w:w="1516" w:type="pct"/>
            <w:shd w:val="clear" w:color="auto" w:fill="auto"/>
          </w:tcPr>
          <w:p w14:paraId="4BCA5303" w14:textId="16769C08" w:rsidR="00732AEC" w:rsidRPr="00912DE4" w:rsidRDefault="00732AEC" w:rsidP="00EE3D94">
            <w:pPr>
              <w:keepNext/>
              <w:suppressAutoHyphens/>
              <w:bidi/>
              <w:ind w:right="116"/>
              <w:jc w:val="right"/>
              <w:rPr>
                <w:b/>
                <w:bCs/>
                <w:sz w:val="16"/>
                <w:szCs w:val="16"/>
                <w:rtl/>
              </w:rPr>
            </w:pPr>
            <w:r w:rsidRPr="00912DE4">
              <w:rPr>
                <w:sz w:val="16"/>
                <w:szCs w:val="16"/>
                <w:rtl/>
              </w:rPr>
              <w:t>لا</w:t>
            </w:r>
          </w:p>
        </w:tc>
      </w:tr>
      <w:tr w:rsidR="00732AEC" w:rsidRPr="00912DE4" w14:paraId="17A4DD3D" w14:textId="77777777" w:rsidTr="00D54A39">
        <w:trPr>
          <w:trHeight w:val="42"/>
        </w:trPr>
        <w:tc>
          <w:tcPr>
            <w:tcW w:w="3484" w:type="pct"/>
            <w:shd w:val="clear" w:color="auto" w:fill="auto"/>
            <w:tcMar>
              <w:top w:w="17" w:type="dxa"/>
              <w:left w:w="108" w:type="dxa"/>
              <w:bottom w:w="17" w:type="dxa"/>
              <w:right w:w="108" w:type="dxa"/>
            </w:tcMar>
          </w:tcPr>
          <w:p w14:paraId="6AE328A8" w14:textId="2F71951A" w:rsidR="00732AEC" w:rsidRPr="00912DE4" w:rsidRDefault="00732AEC" w:rsidP="00325D29">
            <w:pPr>
              <w:keepNext/>
              <w:suppressAutoHyphens/>
              <w:bidi/>
              <w:ind w:right="172"/>
              <w:jc w:val="left"/>
              <w:rPr>
                <w:sz w:val="16"/>
                <w:szCs w:val="16"/>
                <w:rtl/>
              </w:rPr>
            </w:pPr>
            <w:r w:rsidRPr="00912DE4">
              <w:rPr>
                <w:sz w:val="16"/>
                <w:szCs w:val="16"/>
                <w:rtl/>
              </w:rPr>
              <w:t>التخفيضات الإجمالية من المشاريع المعتمدة سابقًا (بالطن من مكافئ ثاني أكسيد الكربون)</w:t>
            </w:r>
          </w:p>
        </w:tc>
        <w:tc>
          <w:tcPr>
            <w:tcW w:w="1516" w:type="pct"/>
            <w:shd w:val="clear" w:color="auto" w:fill="auto"/>
          </w:tcPr>
          <w:p w14:paraId="279B9B63" w14:textId="74542983" w:rsidR="00732AEC" w:rsidRPr="00912DE4" w:rsidRDefault="00EE5EAC" w:rsidP="00EE3D94">
            <w:pPr>
              <w:bidi/>
              <w:ind w:right="116"/>
              <w:jc w:val="right"/>
              <w:rPr>
                <w:sz w:val="16"/>
                <w:szCs w:val="16"/>
                <w:rtl/>
              </w:rPr>
            </w:pPr>
            <w:r>
              <w:rPr>
                <w:sz w:val="16"/>
                <w:szCs w:val="16"/>
                <w:rtl/>
              </w:rPr>
              <w:t>لا ينطبق</w:t>
            </w:r>
          </w:p>
        </w:tc>
      </w:tr>
    </w:tbl>
    <w:p w14:paraId="2AC83073" w14:textId="77777777" w:rsidR="00732AEC" w:rsidRPr="004A3D27" w:rsidRDefault="00732AEC" w:rsidP="00732AEC">
      <w:pPr>
        <w:jc w:val="center"/>
        <w:rPr>
          <w:sz w:val="26"/>
          <w:szCs w:val="26"/>
        </w:rPr>
      </w:pPr>
    </w:p>
    <w:tbl>
      <w:tblPr>
        <w:tblStyle w:val="TableGrid"/>
        <w:bidiVisual/>
        <w:tblW w:w="5000" w:type="pct"/>
        <w:tblLayout w:type="fixed"/>
        <w:tblLook w:val="04A0" w:firstRow="1" w:lastRow="0" w:firstColumn="1" w:lastColumn="0" w:noHBand="0" w:noVBand="1"/>
      </w:tblPr>
      <w:tblGrid>
        <w:gridCol w:w="1272"/>
        <w:gridCol w:w="980"/>
        <w:gridCol w:w="784"/>
        <w:gridCol w:w="903"/>
        <w:gridCol w:w="903"/>
        <w:gridCol w:w="903"/>
        <w:gridCol w:w="903"/>
        <w:gridCol w:w="903"/>
        <w:gridCol w:w="903"/>
        <w:gridCol w:w="896"/>
      </w:tblGrid>
      <w:tr w:rsidR="00B36219" w:rsidRPr="00912DE4" w14:paraId="1FA19494" w14:textId="77777777" w:rsidTr="007A4CD9">
        <w:trPr>
          <w:trHeight w:val="216"/>
        </w:trPr>
        <w:tc>
          <w:tcPr>
            <w:tcW w:w="1622" w:type="pct"/>
            <w:gridSpan w:val="3"/>
            <w:shd w:val="clear" w:color="auto" w:fill="auto"/>
            <w:tcMar>
              <w:left w:w="86" w:type="dxa"/>
              <w:right w:w="86" w:type="dxa"/>
            </w:tcMar>
          </w:tcPr>
          <w:p w14:paraId="5CF76399" w14:textId="6A61E478" w:rsidR="00732AEC" w:rsidRPr="00912DE4" w:rsidRDefault="00732AEC" w:rsidP="00EE3D94">
            <w:pPr>
              <w:bidi/>
              <w:jc w:val="left"/>
              <w:rPr>
                <w:b/>
                <w:sz w:val="16"/>
                <w:szCs w:val="16"/>
                <w:rtl/>
              </w:rPr>
            </w:pPr>
            <w:r w:rsidRPr="00912DE4">
              <w:rPr>
                <w:b/>
                <w:bCs/>
                <w:sz w:val="16"/>
                <w:szCs w:val="16"/>
                <w:rtl/>
              </w:rPr>
              <w:t>بيانات المشروعات على النحو الموافق عليه</w:t>
            </w:r>
          </w:p>
        </w:tc>
        <w:tc>
          <w:tcPr>
            <w:tcW w:w="483" w:type="pct"/>
            <w:shd w:val="clear" w:color="auto" w:fill="auto"/>
            <w:tcMar>
              <w:left w:w="86" w:type="dxa"/>
              <w:right w:w="86" w:type="dxa"/>
            </w:tcMar>
          </w:tcPr>
          <w:p w14:paraId="19B4CAC9" w14:textId="77777777" w:rsidR="00732AEC" w:rsidRPr="00912DE4" w:rsidRDefault="00732AEC" w:rsidP="00EE3D94">
            <w:pPr>
              <w:bidi/>
              <w:jc w:val="center"/>
              <w:rPr>
                <w:b/>
                <w:sz w:val="16"/>
                <w:szCs w:val="16"/>
                <w:rtl/>
              </w:rPr>
            </w:pPr>
            <w:r w:rsidRPr="00912DE4">
              <w:rPr>
                <w:b/>
                <w:bCs/>
                <w:sz w:val="16"/>
                <w:szCs w:val="16"/>
                <w:rtl/>
              </w:rPr>
              <w:t>2024*</w:t>
            </w:r>
          </w:p>
        </w:tc>
        <w:tc>
          <w:tcPr>
            <w:tcW w:w="483" w:type="pct"/>
            <w:shd w:val="clear" w:color="auto" w:fill="auto"/>
            <w:tcMar>
              <w:left w:w="86" w:type="dxa"/>
              <w:right w:w="86" w:type="dxa"/>
            </w:tcMar>
          </w:tcPr>
          <w:p w14:paraId="47D45191" w14:textId="77777777" w:rsidR="00732AEC" w:rsidRPr="00912DE4" w:rsidRDefault="00732AEC" w:rsidP="00EE3D94">
            <w:pPr>
              <w:bidi/>
              <w:jc w:val="center"/>
              <w:rPr>
                <w:b/>
                <w:sz w:val="16"/>
                <w:szCs w:val="16"/>
                <w:rtl/>
              </w:rPr>
            </w:pPr>
            <w:r w:rsidRPr="00912DE4">
              <w:rPr>
                <w:b/>
                <w:bCs/>
                <w:sz w:val="16"/>
                <w:szCs w:val="16"/>
                <w:rtl/>
              </w:rPr>
              <w:t>2025</w:t>
            </w:r>
          </w:p>
        </w:tc>
        <w:tc>
          <w:tcPr>
            <w:tcW w:w="483" w:type="pct"/>
            <w:tcMar>
              <w:left w:w="86" w:type="dxa"/>
              <w:right w:w="86" w:type="dxa"/>
            </w:tcMar>
          </w:tcPr>
          <w:p w14:paraId="374A0BA2" w14:textId="77777777" w:rsidR="00732AEC" w:rsidRPr="00912DE4" w:rsidRDefault="00732AEC" w:rsidP="00EE3D94">
            <w:pPr>
              <w:bidi/>
              <w:jc w:val="center"/>
              <w:rPr>
                <w:b/>
                <w:sz w:val="16"/>
                <w:szCs w:val="16"/>
                <w:rtl/>
              </w:rPr>
            </w:pPr>
            <w:r w:rsidRPr="00912DE4">
              <w:rPr>
                <w:b/>
                <w:bCs/>
                <w:sz w:val="16"/>
                <w:szCs w:val="16"/>
                <w:rtl/>
              </w:rPr>
              <w:t>2026</w:t>
            </w:r>
          </w:p>
        </w:tc>
        <w:tc>
          <w:tcPr>
            <w:tcW w:w="483" w:type="pct"/>
            <w:tcMar>
              <w:left w:w="86" w:type="dxa"/>
              <w:right w:w="86" w:type="dxa"/>
            </w:tcMar>
          </w:tcPr>
          <w:p w14:paraId="2EAD052B" w14:textId="77777777" w:rsidR="00732AEC" w:rsidRPr="00912DE4" w:rsidRDefault="00732AEC" w:rsidP="00EE3D94">
            <w:pPr>
              <w:bidi/>
              <w:jc w:val="center"/>
              <w:rPr>
                <w:b/>
                <w:sz w:val="16"/>
                <w:szCs w:val="16"/>
                <w:rtl/>
              </w:rPr>
            </w:pPr>
            <w:r w:rsidRPr="00912DE4">
              <w:rPr>
                <w:b/>
                <w:bCs/>
                <w:sz w:val="16"/>
                <w:szCs w:val="16"/>
                <w:rtl/>
              </w:rPr>
              <w:t>2027</w:t>
            </w:r>
          </w:p>
        </w:tc>
        <w:tc>
          <w:tcPr>
            <w:tcW w:w="483" w:type="pct"/>
            <w:tcMar>
              <w:left w:w="86" w:type="dxa"/>
              <w:right w:w="86" w:type="dxa"/>
            </w:tcMar>
          </w:tcPr>
          <w:p w14:paraId="3EAC08C1" w14:textId="77777777" w:rsidR="00732AEC" w:rsidRPr="00912DE4" w:rsidRDefault="00732AEC" w:rsidP="00EE3D94">
            <w:pPr>
              <w:bidi/>
              <w:jc w:val="center"/>
              <w:rPr>
                <w:b/>
                <w:sz w:val="16"/>
                <w:szCs w:val="16"/>
                <w:rtl/>
              </w:rPr>
            </w:pPr>
            <w:r w:rsidRPr="00912DE4">
              <w:rPr>
                <w:b/>
                <w:bCs/>
                <w:sz w:val="16"/>
                <w:szCs w:val="16"/>
                <w:rtl/>
              </w:rPr>
              <w:t>2028</w:t>
            </w:r>
          </w:p>
        </w:tc>
        <w:tc>
          <w:tcPr>
            <w:tcW w:w="483" w:type="pct"/>
            <w:tcMar>
              <w:left w:w="86" w:type="dxa"/>
              <w:right w:w="86" w:type="dxa"/>
            </w:tcMar>
          </w:tcPr>
          <w:p w14:paraId="68D8AE8D" w14:textId="77777777" w:rsidR="00732AEC" w:rsidRPr="00912DE4" w:rsidRDefault="00732AEC" w:rsidP="00EE3D94">
            <w:pPr>
              <w:bidi/>
              <w:jc w:val="center"/>
              <w:rPr>
                <w:b/>
                <w:sz w:val="16"/>
                <w:szCs w:val="16"/>
                <w:rtl/>
              </w:rPr>
            </w:pPr>
            <w:r w:rsidRPr="00912DE4">
              <w:rPr>
                <w:b/>
                <w:bCs/>
                <w:sz w:val="16"/>
                <w:szCs w:val="16"/>
                <w:rtl/>
              </w:rPr>
              <w:t>2029</w:t>
            </w:r>
          </w:p>
        </w:tc>
        <w:tc>
          <w:tcPr>
            <w:tcW w:w="480" w:type="pct"/>
            <w:shd w:val="clear" w:color="auto" w:fill="auto"/>
            <w:tcMar>
              <w:left w:w="86" w:type="dxa"/>
              <w:right w:w="86" w:type="dxa"/>
            </w:tcMar>
            <w:vAlign w:val="center"/>
          </w:tcPr>
          <w:p w14:paraId="5BAD3A47" w14:textId="77777777" w:rsidR="00732AEC" w:rsidRPr="00912DE4" w:rsidRDefault="00732AEC" w:rsidP="00EE3D94">
            <w:pPr>
              <w:bidi/>
              <w:jc w:val="center"/>
              <w:rPr>
                <w:b/>
                <w:sz w:val="16"/>
                <w:szCs w:val="16"/>
                <w:rtl/>
              </w:rPr>
            </w:pPr>
            <w:r w:rsidRPr="00912DE4">
              <w:rPr>
                <w:b/>
                <w:bCs/>
                <w:sz w:val="16"/>
                <w:szCs w:val="16"/>
                <w:rtl/>
              </w:rPr>
              <w:t>المجموع</w:t>
            </w:r>
          </w:p>
        </w:tc>
      </w:tr>
      <w:tr w:rsidR="00B36219" w:rsidRPr="00912DE4" w14:paraId="7A51EB94" w14:textId="77777777" w:rsidTr="00335BCF">
        <w:trPr>
          <w:trHeight w:val="290"/>
        </w:trPr>
        <w:tc>
          <w:tcPr>
            <w:tcW w:w="680" w:type="pct"/>
            <w:vMerge w:val="restart"/>
            <w:shd w:val="clear" w:color="auto" w:fill="auto"/>
            <w:tcMar>
              <w:left w:w="86" w:type="dxa"/>
              <w:right w:w="86" w:type="dxa"/>
            </w:tcMar>
            <w:vAlign w:val="center"/>
          </w:tcPr>
          <w:p w14:paraId="14CDC2FE" w14:textId="77777777" w:rsidR="00B36219" w:rsidRPr="00912DE4" w:rsidRDefault="00B36219" w:rsidP="00B36219">
            <w:pPr>
              <w:tabs>
                <w:tab w:val="left" w:pos="8280"/>
              </w:tabs>
              <w:bidi/>
              <w:spacing w:after="60"/>
              <w:jc w:val="left"/>
              <w:rPr>
                <w:sz w:val="16"/>
                <w:szCs w:val="16"/>
                <w:rtl/>
              </w:rPr>
            </w:pPr>
            <w:r w:rsidRPr="00912DE4">
              <w:rPr>
                <w:sz w:val="16"/>
                <w:szCs w:val="16"/>
                <w:rtl/>
              </w:rPr>
              <w:t>الاستهلاك (بالطن من مكافئ ثاني أكسيد الكربون)</w:t>
            </w:r>
          </w:p>
        </w:tc>
        <w:tc>
          <w:tcPr>
            <w:tcW w:w="943" w:type="pct"/>
            <w:gridSpan w:val="2"/>
            <w:shd w:val="clear" w:color="auto" w:fill="auto"/>
            <w:tcMar>
              <w:left w:w="86" w:type="dxa"/>
              <w:right w:w="86" w:type="dxa"/>
            </w:tcMar>
            <w:vAlign w:val="bottom"/>
          </w:tcPr>
          <w:p w14:paraId="34BE39DB" w14:textId="77777777" w:rsidR="00B36219" w:rsidRPr="00912DE4" w:rsidRDefault="00B36219" w:rsidP="00B36219">
            <w:pPr>
              <w:tabs>
                <w:tab w:val="left" w:pos="8280"/>
              </w:tabs>
              <w:bidi/>
              <w:spacing w:after="60"/>
              <w:ind w:right="-108"/>
              <w:jc w:val="left"/>
              <w:rPr>
                <w:sz w:val="16"/>
                <w:szCs w:val="16"/>
                <w:rtl/>
              </w:rPr>
            </w:pPr>
            <w:r w:rsidRPr="00912DE4">
              <w:rPr>
                <w:sz w:val="16"/>
                <w:szCs w:val="16"/>
                <w:rtl/>
              </w:rPr>
              <w:t>الحدود بموجب بروتوكول مونتريال</w:t>
            </w:r>
          </w:p>
        </w:tc>
        <w:tc>
          <w:tcPr>
            <w:tcW w:w="483" w:type="pct"/>
            <w:tcMar>
              <w:left w:w="86" w:type="dxa"/>
              <w:right w:w="86" w:type="dxa"/>
            </w:tcMar>
          </w:tcPr>
          <w:p w14:paraId="00BE4727" w14:textId="76A5CC0C" w:rsidR="00B36219" w:rsidRPr="00912DE4" w:rsidRDefault="00B36219" w:rsidP="00B36219">
            <w:pPr>
              <w:tabs>
                <w:tab w:val="left" w:pos="8280"/>
              </w:tabs>
              <w:bidi/>
              <w:spacing w:after="60"/>
              <w:jc w:val="right"/>
              <w:rPr>
                <w:sz w:val="16"/>
                <w:szCs w:val="16"/>
                <w:highlight w:val="green"/>
                <w:rtl/>
              </w:rPr>
            </w:pPr>
            <w:r w:rsidRPr="00912DE4">
              <w:rPr>
                <w:sz w:val="16"/>
                <w:szCs w:val="16"/>
                <w:rtl/>
              </w:rPr>
              <w:t>1,049,523</w:t>
            </w:r>
          </w:p>
        </w:tc>
        <w:tc>
          <w:tcPr>
            <w:tcW w:w="483" w:type="pct"/>
            <w:tcMar>
              <w:left w:w="86" w:type="dxa"/>
              <w:right w:w="86" w:type="dxa"/>
            </w:tcMar>
          </w:tcPr>
          <w:p w14:paraId="1EBC4650" w14:textId="5191E603" w:rsidR="00B36219" w:rsidRPr="00912DE4" w:rsidRDefault="00B36219" w:rsidP="00B36219">
            <w:pPr>
              <w:tabs>
                <w:tab w:val="left" w:pos="8280"/>
              </w:tabs>
              <w:bidi/>
              <w:spacing w:after="60"/>
              <w:jc w:val="right"/>
              <w:rPr>
                <w:sz w:val="16"/>
                <w:szCs w:val="16"/>
                <w:highlight w:val="green"/>
                <w:rtl/>
              </w:rPr>
            </w:pPr>
            <w:r w:rsidRPr="00912DE4">
              <w:rPr>
                <w:sz w:val="16"/>
                <w:szCs w:val="16"/>
                <w:rtl/>
              </w:rPr>
              <w:t>1,049,523</w:t>
            </w:r>
          </w:p>
        </w:tc>
        <w:tc>
          <w:tcPr>
            <w:tcW w:w="483" w:type="pct"/>
            <w:tcMar>
              <w:left w:w="86" w:type="dxa"/>
              <w:right w:w="86" w:type="dxa"/>
            </w:tcMar>
          </w:tcPr>
          <w:p w14:paraId="37E225CF" w14:textId="6531F274" w:rsidR="00B36219" w:rsidRPr="00912DE4" w:rsidRDefault="00B36219" w:rsidP="00B36219">
            <w:pPr>
              <w:tabs>
                <w:tab w:val="left" w:pos="8280"/>
              </w:tabs>
              <w:bidi/>
              <w:spacing w:after="60"/>
              <w:jc w:val="right"/>
              <w:rPr>
                <w:sz w:val="16"/>
                <w:szCs w:val="16"/>
                <w:highlight w:val="green"/>
                <w:rtl/>
              </w:rPr>
            </w:pPr>
            <w:r w:rsidRPr="00912DE4">
              <w:rPr>
                <w:sz w:val="16"/>
                <w:szCs w:val="16"/>
                <w:rtl/>
              </w:rPr>
              <w:t>1,049,523</w:t>
            </w:r>
          </w:p>
        </w:tc>
        <w:tc>
          <w:tcPr>
            <w:tcW w:w="483" w:type="pct"/>
            <w:tcMar>
              <w:left w:w="86" w:type="dxa"/>
              <w:right w:w="86" w:type="dxa"/>
            </w:tcMar>
          </w:tcPr>
          <w:p w14:paraId="79D144C2" w14:textId="482F4586" w:rsidR="00B36219" w:rsidRPr="00912DE4" w:rsidRDefault="00B36219" w:rsidP="00B36219">
            <w:pPr>
              <w:tabs>
                <w:tab w:val="left" w:pos="8280"/>
              </w:tabs>
              <w:bidi/>
              <w:spacing w:after="60"/>
              <w:jc w:val="right"/>
              <w:rPr>
                <w:sz w:val="16"/>
                <w:szCs w:val="16"/>
                <w:highlight w:val="green"/>
                <w:rtl/>
              </w:rPr>
            </w:pPr>
            <w:r w:rsidRPr="00912DE4">
              <w:rPr>
                <w:sz w:val="16"/>
                <w:szCs w:val="16"/>
                <w:rtl/>
              </w:rPr>
              <w:t>1,049,523</w:t>
            </w:r>
          </w:p>
        </w:tc>
        <w:tc>
          <w:tcPr>
            <w:tcW w:w="483" w:type="pct"/>
            <w:tcMar>
              <w:left w:w="86" w:type="dxa"/>
              <w:right w:w="86" w:type="dxa"/>
            </w:tcMar>
          </w:tcPr>
          <w:p w14:paraId="6C47C4CE" w14:textId="588B0968" w:rsidR="00B36219" w:rsidRPr="00912DE4" w:rsidRDefault="00B36219" w:rsidP="00B36219">
            <w:pPr>
              <w:tabs>
                <w:tab w:val="left" w:pos="8280"/>
              </w:tabs>
              <w:bidi/>
              <w:spacing w:after="60"/>
              <w:jc w:val="right"/>
              <w:rPr>
                <w:sz w:val="16"/>
                <w:szCs w:val="16"/>
                <w:highlight w:val="green"/>
                <w:rtl/>
              </w:rPr>
            </w:pPr>
            <w:r w:rsidRPr="00912DE4">
              <w:rPr>
                <w:sz w:val="16"/>
                <w:szCs w:val="16"/>
                <w:rtl/>
              </w:rPr>
              <w:t>1,049,523</w:t>
            </w:r>
          </w:p>
        </w:tc>
        <w:tc>
          <w:tcPr>
            <w:tcW w:w="483" w:type="pct"/>
            <w:tcMar>
              <w:left w:w="86" w:type="dxa"/>
              <w:right w:w="86" w:type="dxa"/>
            </w:tcMar>
          </w:tcPr>
          <w:p w14:paraId="1855F645" w14:textId="6E04C71A" w:rsidR="00B36219" w:rsidRPr="00912DE4" w:rsidRDefault="00487E8B" w:rsidP="00B36219">
            <w:pPr>
              <w:tabs>
                <w:tab w:val="left" w:pos="8280"/>
              </w:tabs>
              <w:bidi/>
              <w:spacing w:after="60"/>
              <w:jc w:val="right"/>
              <w:rPr>
                <w:sz w:val="16"/>
                <w:szCs w:val="16"/>
                <w:highlight w:val="green"/>
                <w:rtl/>
              </w:rPr>
            </w:pPr>
            <w:r w:rsidRPr="00912DE4">
              <w:rPr>
                <w:sz w:val="16"/>
                <w:szCs w:val="16"/>
                <w:rtl/>
              </w:rPr>
              <w:t>944,571</w:t>
            </w:r>
          </w:p>
        </w:tc>
        <w:tc>
          <w:tcPr>
            <w:tcW w:w="480" w:type="pct"/>
            <w:tcMar>
              <w:left w:w="86" w:type="dxa"/>
              <w:right w:w="86" w:type="dxa"/>
            </w:tcMar>
          </w:tcPr>
          <w:p w14:paraId="34D56A0B" w14:textId="5E3C205F" w:rsidR="00B36219" w:rsidRPr="00912DE4" w:rsidRDefault="00EE5EAC" w:rsidP="00B36219">
            <w:pPr>
              <w:tabs>
                <w:tab w:val="left" w:pos="8280"/>
              </w:tabs>
              <w:bidi/>
              <w:spacing w:after="60"/>
              <w:jc w:val="right"/>
              <w:rPr>
                <w:sz w:val="16"/>
                <w:szCs w:val="16"/>
                <w:rtl/>
              </w:rPr>
            </w:pPr>
            <w:r>
              <w:rPr>
                <w:sz w:val="16"/>
                <w:szCs w:val="16"/>
                <w:rtl/>
              </w:rPr>
              <w:t>لا ينطبق</w:t>
            </w:r>
          </w:p>
        </w:tc>
      </w:tr>
      <w:tr w:rsidR="00487E8B" w:rsidRPr="00912DE4" w14:paraId="79F4A853" w14:textId="77777777" w:rsidTr="00335BCF">
        <w:trPr>
          <w:trHeight w:val="290"/>
        </w:trPr>
        <w:tc>
          <w:tcPr>
            <w:tcW w:w="680" w:type="pct"/>
            <w:vMerge/>
            <w:shd w:val="clear" w:color="auto" w:fill="auto"/>
            <w:tcMar>
              <w:left w:w="86" w:type="dxa"/>
              <w:right w:w="86" w:type="dxa"/>
            </w:tcMar>
          </w:tcPr>
          <w:p w14:paraId="33C786D3" w14:textId="77777777" w:rsidR="00487E8B" w:rsidRPr="00912DE4" w:rsidRDefault="00487E8B" w:rsidP="00487E8B">
            <w:pPr>
              <w:tabs>
                <w:tab w:val="left" w:pos="8280"/>
              </w:tabs>
              <w:spacing w:after="60"/>
              <w:jc w:val="left"/>
              <w:rPr>
                <w:sz w:val="16"/>
                <w:szCs w:val="16"/>
              </w:rPr>
            </w:pPr>
          </w:p>
        </w:tc>
        <w:tc>
          <w:tcPr>
            <w:tcW w:w="943" w:type="pct"/>
            <w:gridSpan w:val="2"/>
            <w:shd w:val="clear" w:color="auto" w:fill="auto"/>
            <w:tcMar>
              <w:left w:w="86" w:type="dxa"/>
              <w:right w:w="86" w:type="dxa"/>
            </w:tcMar>
            <w:vAlign w:val="bottom"/>
          </w:tcPr>
          <w:p w14:paraId="088C2273" w14:textId="6A84B086" w:rsidR="00487E8B" w:rsidRPr="00912DE4" w:rsidRDefault="00487E8B" w:rsidP="00487E8B">
            <w:pPr>
              <w:tabs>
                <w:tab w:val="left" w:pos="8280"/>
              </w:tabs>
              <w:bidi/>
              <w:spacing w:after="60"/>
              <w:jc w:val="left"/>
              <w:rPr>
                <w:sz w:val="16"/>
                <w:szCs w:val="16"/>
                <w:rtl/>
              </w:rPr>
            </w:pPr>
            <w:r w:rsidRPr="00912DE4">
              <w:rPr>
                <w:sz w:val="16"/>
                <w:szCs w:val="16"/>
                <w:rtl/>
              </w:rPr>
              <w:t>الحد الأقصى المسموح به</w:t>
            </w:r>
          </w:p>
        </w:tc>
        <w:tc>
          <w:tcPr>
            <w:tcW w:w="483" w:type="pct"/>
            <w:tcMar>
              <w:left w:w="86" w:type="dxa"/>
              <w:right w:w="86" w:type="dxa"/>
            </w:tcMar>
          </w:tcPr>
          <w:p w14:paraId="0312486F" w14:textId="5DD434E4" w:rsidR="00487E8B" w:rsidRPr="00912DE4" w:rsidRDefault="00487E8B" w:rsidP="00487E8B">
            <w:pPr>
              <w:tabs>
                <w:tab w:val="left" w:pos="8280"/>
              </w:tabs>
              <w:bidi/>
              <w:spacing w:after="60"/>
              <w:jc w:val="right"/>
              <w:rPr>
                <w:sz w:val="16"/>
                <w:szCs w:val="16"/>
                <w:rtl/>
              </w:rPr>
            </w:pPr>
            <w:r w:rsidRPr="00912DE4">
              <w:rPr>
                <w:color w:val="0E101A"/>
                <w:sz w:val="16"/>
                <w:szCs w:val="16"/>
                <w:rtl/>
              </w:rPr>
              <w:t>816,746</w:t>
            </w:r>
            <w:r w:rsidRPr="00912DE4">
              <w:rPr>
                <w:sz w:val="16"/>
                <w:szCs w:val="16"/>
                <w:rtl/>
              </w:rPr>
              <w:t xml:space="preserve"> </w:t>
            </w:r>
          </w:p>
        </w:tc>
        <w:tc>
          <w:tcPr>
            <w:tcW w:w="483" w:type="pct"/>
            <w:tcMar>
              <w:left w:w="86" w:type="dxa"/>
              <w:right w:w="86" w:type="dxa"/>
            </w:tcMar>
          </w:tcPr>
          <w:p w14:paraId="6F7175B5" w14:textId="30FE08E3" w:rsidR="00487E8B" w:rsidRPr="00912DE4" w:rsidRDefault="00487E8B" w:rsidP="00487E8B">
            <w:pPr>
              <w:tabs>
                <w:tab w:val="left" w:pos="8280"/>
              </w:tabs>
              <w:bidi/>
              <w:spacing w:after="60"/>
              <w:jc w:val="right"/>
              <w:rPr>
                <w:sz w:val="16"/>
                <w:szCs w:val="16"/>
                <w:rtl/>
              </w:rPr>
            </w:pPr>
            <w:r w:rsidRPr="00912DE4">
              <w:rPr>
                <w:color w:val="0E101A"/>
                <w:sz w:val="16"/>
                <w:szCs w:val="16"/>
                <w:rtl/>
              </w:rPr>
              <w:t>816,746</w:t>
            </w:r>
            <w:r w:rsidRPr="00912DE4">
              <w:rPr>
                <w:sz w:val="16"/>
                <w:szCs w:val="16"/>
                <w:rtl/>
              </w:rPr>
              <w:t xml:space="preserve"> </w:t>
            </w:r>
          </w:p>
        </w:tc>
        <w:tc>
          <w:tcPr>
            <w:tcW w:w="483" w:type="pct"/>
            <w:tcMar>
              <w:left w:w="86" w:type="dxa"/>
              <w:right w:w="86" w:type="dxa"/>
            </w:tcMar>
          </w:tcPr>
          <w:p w14:paraId="6EBD811D" w14:textId="1CA7C22F" w:rsidR="00487E8B" w:rsidRPr="00912DE4" w:rsidRDefault="00487E8B" w:rsidP="00487E8B">
            <w:pPr>
              <w:tabs>
                <w:tab w:val="left" w:pos="8280"/>
              </w:tabs>
              <w:bidi/>
              <w:spacing w:after="60"/>
              <w:jc w:val="right"/>
              <w:rPr>
                <w:sz w:val="16"/>
                <w:szCs w:val="16"/>
                <w:rtl/>
              </w:rPr>
            </w:pPr>
            <w:r w:rsidRPr="00912DE4">
              <w:rPr>
                <w:color w:val="0E101A"/>
                <w:sz w:val="16"/>
                <w:szCs w:val="16"/>
                <w:rtl/>
              </w:rPr>
              <w:t>816,746</w:t>
            </w:r>
            <w:r w:rsidRPr="00912DE4">
              <w:rPr>
                <w:sz w:val="16"/>
                <w:szCs w:val="16"/>
                <w:rtl/>
              </w:rPr>
              <w:t xml:space="preserve"> </w:t>
            </w:r>
          </w:p>
        </w:tc>
        <w:tc>
          <w:tcPr>
            <w:tcW w:w="483" w:type="pct"/>
            <w:tcMar>
              <w:left w:w="86" w:type="dxa"/>
              <w:right w:w="86" w:type="dxa"/>
            </w:tcMar>
          </w:tcPr>
          <w:p w14:paraId="770F16B7" w14:textId="6AD1571E" w:rsidR="00487E8B" w:rsidRPr="00912DE4" w:rsidRDefault="00487E8B" w:rsidP="00487E8B">
            <w:pPr>
              <w:tabs>
                <w:tab w:val="left" w:pos="8280"/>
              </w:tabs>
              <w:bidi/>
              <w:spacing w:after="60"/>
              <w:jc w:val="right"/>
              <w:rPr>
                <w:sz w:val="16"/>
                <w:szCs w:val="16"/>
                <w:rtl/>
              </w:rPr>
            </w:pPr>
            <w:r w:rsidRPr="00912DE4">
              <w:rPr>
                <w:color w:val="0E101A"/>
                <w:sz w:val="16"/>
                <w:szCs w:val="16"/>
                <w:rtl/>
              </w:rPr>
              <w:t>816,746</w:t>
            </w:r>
            <w:r w:rsidRPr="00912DE4">
              <w:rPr>
                <w:sz w:val="16"/>
                <w:szCs w:val="16"/>
                <w:rtl/>
              </w:rPr>
              <w:t xml:space="preserve"> </w:t>
            </w:r>
          </w:p>
        </w:tc>
        <w:tc>
          <w:tcPr>
            <w:tcW w:w="483" w:type="pct"/>
            <w:tcMar>
              <w:left w:w="86" w:type="dxa"/>
              <w:right w:w="86" w:type="dxa"/>
            </w:tcMar>
          </w:tcPr>
          <w:p w14:paraId="18E75AF3" w14:textId="7C081620" w:rsidR="00487E8B" w:rsidRPr="00912DE4" w:rsidRDefault="00487E8B" w:rsidP="00487E8B">
            <w:pPr>
              <w:tabs>
                <w:tab w:val="left" w:pos="8280"/>
              </w:tabs>
              <w:bidi/>
              <w:spacing w:after="60"/>
              <w:jc w:val="right"/>
              <w:rPr>
                <w:sz w:val="16"/>
                <w:szCs w:val="16"/>
                <w:rtl/>
              </w:rPr>
            </w:pPr>
            <w:r w:rsidRPr="00912DE4">
              <w:rPr>
                <w:color w:val="0E101A"/>
                <w:sz w:val="16"/>
                <w:szCs w:val="16"/>
                <w:rtl/>
              </w:rPr>
              <w:t>816,746</w:t>
            </w:r>
            <w:r w:rsidRPr="00912DE4">
              <w:rPr>
                <w:sz w:val="16"/>
                <w:szCs w:val="16"/>
                <w:rtl/>
              </w:rPr>
              <w:t xml:space="preserve"> </w:t>
            </w:r>
          </w:p>
        </w:tc>
        <w:tc>
          <w:tcPr>
            <w:tcW w:w="483" w:type="pct"/>
            <w:tcMar>
              <w:left w:w="86" w:type="dxa"/>
              <w:right w:w="86" w:type="dxa"/>
            </w:tcMar>
          </w:tcPr>
          <w:p w14:paraId="7E98E87A" w14:textId="6E82E07F" w:rsidR="00487E8B" w:rsidRPr="00912DE4" w:rsidRDefault="00487E8B" w:rsidP="00487E8B">
            <w:pPr>
              <w:tabs>
                <w:tab w:val="left" w:pos="8280"/>
              </w:tabs>
              <w:bidi/>
              <w:spacing w:after="60"/>
              <w:jc w:val="right"/>
              <w:rPr>
                <w:sz w:val="16"/>
                <w:szCs w:val="16"/>
                <w:rtl/>
              </w:rPr>
            </w:pPr>
            <w:r w:rsidRPr="00912DE4">
              <w:rPr>
                <w:color w:val="000000"/>
                <w:sz w:val="16"/>
                <w:szCs w:val="16"/>
                <w:rtl/>
              </w:rPr>
              <w:t>735,075</w:t>
            </w:r>
          </w:p>
        </w:tc>
        <w:tc>
          <w:tcPr>
            <w:tcW w:w="480" w:type="pct"/>
            <w:tcMar>
              <w:left w:w="86" w:type="dxa"/>
              <w:right w:w="86" w:type="dxa"/>
            </w:tcMar>
          </w:tcPr>
          <w:p w14:paraId="4B1B861B" w14:textId="39A5D0E5" w:rsidR="00487E8B" w:rsidRPr="00912DE4" w:rsidRDefault="00EE5EAC" w:rsidP="00487E8B">
            <w:pPr>
              <w:tabs>
                <w:tab w:val="left" w:pos="8280"/>
              </w:tabs>
              <w:bidi/>
              <w:spacing w:after="60"/>
              <w:jc w:val="right"/>
              <w:rPr>
                <w:sz w:val="16"/>
                <w:szCs w:val="16"/>
                <w:rtl/>
              </w:rPr>
            </w:pPr>
            <w:r>
              <w:rPr>
                <w:sz w:val="16"/>
                <w:szCs w:val="16"/>
                <w:rtl/>
              </w:rPr>
              <w:t>لا ينطبق</w:t>
            </w:r>
          </w:p>
        </w:tc>
      </w:tr>
      <w:tr w:rsidR="000E7731" w:rsidRPr="00912DE4" w14:paraId="5977AC76" w14:textId="77777777" w:rsidTr="00335BCF">
        <w:trPr>
          <w:trHeight w:val="290"/>
        </w:trPr>
        <w:tc>
          <w:tcPr>
            <w:tcW w:w="680" w:type="pct"/>
            <w:vMerge/>
            <w:shd w:val="clear" w:color="auto" w:fill="auto"/>
            <w:tcMar>
              <w:left w:w="86" w:type="dxa"/>
              <w:right w:w="86" w:type="dxa"/>
            </w:tcMar>
          </w:tcPr>
          <w:p w14:paraId="39EA7549" w14:textId="77777777" w:rsidR="000E7731" w:rsidRPr="00912DE4" w:rsidRDefault="000E7731" w:rsidP="000E7731">
            <w:pPr>
              <w:tabs>
                <w:tab w:val="left" w:pos="8280"/>
              </w:tabs>
              <w:spacing w:after="60"/>
              <w:jc w:val="left"/>
              <w:rPr>
                <w:sz w:val="16"/>
                <w:szCs w:val="16"/>
              </w:rPr>
            </w:pPr>
          </w:p>
        </w:tc>
        <w:tc>
          <w:tcPr>
            <w:tcW w:w="943" w:type="pct"/>
            <w:gridSpan w:val="2"/>
            <w:shd w:val="clear" w:color="auto" w:fill="auto"/>
            <w:tcMar>
              <w:left w:w="86" w:type="dxa"/>
              <w:right w:w="86" w:type="dxa"/>
            </w:tcMar>
            <w:vAlign w:val="bottom"/>
          </w:tcPr>
          <w:p w14:paraId="72A2322E" w14:textId="227483BC" w:rsidR="000E7731" w:rsidRPr="00912DE4" w:rsidRDefault="000E7731" w:rsidP="000E7731">
            <w:pPr>
              <w:tabs>
                <w:tab w:val="left" w:pos="8280"/>
              </w:tabs>
              <w:bidi/>
              <w:spacing w:after="60"/>
              <w:ind w:right="-108"/>
              <w:jc w:val="left"/>
              <w:rPr>
                <w:sz w:val="16"/>
                <w:szCs w:val="16"/>
                <w:rtl/>
              </w:rPr>
            </w:pPr>
            <w:r w:rsidRPr="00912DE4">
              <w:rPr>
                <w:sz w:val="16"/>
                <w:szCs w:val="16"/>
                <w:rtl/>
              </w:rPr>
              <w:t>الحد الأقصى المسموح به (بالنسبة المئوية)</w:t>
            </w:r>
          </w:p>
        </w:tc>
        <w:tc>
          <w:tcPr>
            <w:tcW w:w="483" w:type="pct"/>
            <w:tcMar>
              <w:left w:w="86" w:type="dxa"/>
              <w:right w:w="86" w:type="dxa"/>
            </w:tcMar>
          </w:tcPr>
          <w:p w14:paraId="536C058C" w14:textId="5279757F" w:rsidR="000E7731" w:rsidRPr="00912DE4" w:rsidRDefault="000E7731" w:rsidP="000E7731">
            <w:pPr>
              <w:tabs>
                <w:tab w:val="left" w:pos="8280"/>
              </w:tabs>
              <w:bidi/>
              <w:spacing w:after="60"/>
              <w:jc w:val="right"/>
              <w:rPr>
                <w:sz w:val="16"/>
                <w:szCs w:val="16"/>
                <w:rtl/>
              </w:rPr>
            </w:pPr>
            <w:r w:rsidRPr="00912DE4">
              <w:rPr>
                <w:sz w:val="16"/>
                <w:szCs w:val="16"/>
                <w:rtl/>
              </w:rPr>
              <w:t>78</w:t>
            </w:r>
          </w:p>
        </w:tc>
        <w:tc>
          <w:tcPr>
            <w:tcW w:w="483" w:type="pct"/>
            <w:tcMar>
              <w:left w:w="86" w:type="dxa"/>
              <w:right w:w="86" w:type="dxa"/>
            </w:tcMar>
          </w:tcPr>
          <w:p w14:paraId="721DA8FE" w14:textId="189D6F1E" w:rsidR="000E7731" w:rsidRPr="00912DE4" w:rsidRDefault="000E7731" w:rsidP="000E7731">
            <w:pPr>
              <w:tabs>
                <w:tab w:val="left" w:pos="8280"/>
              </w:tabs>
              <w:bidi/>
              <w:spacing w:after="60"/>
              <w:jc w:val="right"/>
              <w:rPr>
                <w:sz w:val="16"/>
                <w:szCs w:val="16"/>
                <w:rtl/>
              </w:rPr>
            </w:pPr>
            <w:r w:rsidRPr="00912DE4">
              <w:rPr>
                <w:sz w:val="16"/>
                <w:szCs w:val="16"/>
                <w:rtl/>
              </w:rPr>
              <w:t>78</w:t>
            </w:r>
          </w:p>
        </w:tc>
        <w:tc>
          <w:tcPr>
            <w:tcW w:w="483" w:type="pct"/>
            <w:tcMar>
              <w:left w:w="86" w:type="dxa"/>
              <w:right w:w="86" w:type="dxa"/>
            </w:tcMar>
          </w:tcPr>
          <w:p w14:paraId="76E91001" w14:textId="6ABC8D8A" w:rsidR="000E7731" w:rsidRPr="00912DE4" w:rsidRDefault="000E7731" w:rsidP="000E7731">
            <w:pPr>
              <w:tabs>
                <w:tab w:val="left" w:pos="8280"/>
              </w:tabs>
              <w:bidi/>
              <w:spacing w:after="60"/>
              <w:jc w:val="right"/>
              <w:rPr>
                <w:sz w:val="16"/>
                <w:szCs w:val="16"/>
                <w:rtl/>
              </w:rPr>
            </w:pPr>
            <w:r w:rsidRPr="00912DE4">
              <w:rPr>
                <w:sz w:val="16"/>
                <w:szCs w:val="16"/>
                <w:rtl/>
              </w:rPr>
              <w:t>78</w:t>
            </w:r>
          </w:p>
        </w:tc>
        <w:tc>
          <w:tcPr>
            <w:tcW w:w="483" w:type="pct"/>
            <w:tcMar>
              <w:left w:w="86" w:type="dxa"/>
              <w:right w:w="86" w:type="dxa"/>
            </w:tcMar>
          </w:tcPr>
          <w:p w14:paraId="661800C1" w14:textId="5E8ED773" w:rsidR="000E7731" w:rsidRPr="00912DE4" w:rsidRDefault="000E7731" w:rsidP="000E7731">
            <w:pPr>
              <w:tabs>
                <w:tab w:val="left" w:pos="8280"/>
              </w:tabs>
              <w:bidi/>
              <w:spacing w:after="60"/>
              <w:jc w:val="right"/>
              <w:rPr>
                <w:sz w:val="16"/>
                <w:szCs w:val="16"/>
                <w:rtl/>
              </w:rPr>
            </w:pPr>
            <w:r w:rsidRPr="00912DE4">
              <w:rPr>
                <w:sz w:val="16"/>
                <w:szCs w:val="16"/>
                <w:rtl/>
              </w:rPr>
              <w:t>78</w:t>
            </w:r>
          </w:p>
        </w:tc>
        <w:tc>
          <w:tcPr>
            <w:tcW w:w="483" w:type="pct"/>
            <w:tcMar>
              <w:left w:w="86" w:type="dxa"/>
              <w:right w:w="86" w:type="dxa"/>
            </w:tcMar>
          </w:tcPr>
          <w:p w14:paraId="41E1D8D6" w14:textId="28EC3B55" w:rsidR="000E7731" w:rsidRPr="00912DE4" w:rsidRDefault="000E7731" w:rsidP="000E7731">
            <w:pPr>
              <w:tabs>
                <w:tab w:val="left" w:pos="8280"/>
              </w:tabs>
              <w:bidi/>
              <w:spacing w:after="60"/>
              <w:jc w:val="right"/>
              <w:rPr>
                <w:sz w:val="16"/>
                <w:szCs w:val="16"/>
                <w:rtl/>
              </w:rPr>
            </w:pPr>
            <w:r w:rsidRPr="00912DE4">
              <w:rPr>
                <w:sz w:val="16"/>
                <w:szCs w:val="16"/>
                <w:rtl/>
              </w:rPr>
              <w:t>78</w:t>
            </w:r>
          </w:p>
        </w:tc>
        <w:tc>
          <w:tcPr>
            <w:tcW w:w="483" w:type="pct"/>
            <w:tcMar>
              <w:left w:w="86" w:type="dxa"/>
              <w:right w:w="86" w:type="dxa"/>
            </w:tcMar>
          </w:tcPr>
          <w:p w14:paraId="104852BA" w14:textId="09ACFC95" w:rsidR="000E7731" w:rsidRPr="00912DE4" w:rsidRDefault="000E7731" w:rsidP="000E7731">
            <w:pPr>
              <w:tabs>
                <w:tab w:val="left" w:pos="8280"/>
              </w:tabs>
              <w:bidi/>
              <w:spacing w:after="60"/>
              <w:jc w:val="right"/>
              <w:rPr>
                <w:sz w:val="16"/>
                <w:szCs w:val="16"/>
                <w:rtl/>
              </w:rPr>
            </w:pPr>
            <w:r w:rsidRPr="00912DE4">
              <w:rPr>
                <w:sz w:val="16"/>
                <w:szCs w:val="16"/>
                <w:rtl/>
              </w:rPr>
              <w:t>70</w:t>
            </w:r>
          </w:p>
        </w:tc>
        <w:tc>
          <w:tcPr>
            <w:tcW w:w="480" w:type="pct"/>
            <w:tcMar>
              <w:left w:w="86" w:type="dxa"/>
              <w:right w:w="86" w:type="dxa"/>
            </w:tcMar>
          </w:tcPr>
          <w:p w14:paraId="419A59E6" w14:textId="57E02443" w:rsidR="000E7731" w:rsidRPr="00912DE4" w:rsidRDefault="00EE5EAC" w:rsidP="000E7731">
            <w:pPr>
              <w:tabs>
                <w:tab w:val="left" w:pos="8280"/>
              </w:tabs>
              <w:bidi/>
              <w:spacing w:after="60"/>
              <w:jc w:val="right"/>
              <w:rPr>
                <w:sz w:val="16"/>
                <w:szCs w:val="16"/>
                <w:rtl/>
              </w:rPr>
            </w:pPr>
            <w:r>
              <w:rPr>
                <w:sz w:val="16"/>
                <w:szCs w:val="16"/>
                <w:rtl/>
              </w:rPr>
              <w:t>لا ينطبق</w:t>
            </w:r>
          </w:p>
        </w:tc>
      </w:tr>
      <w:tr w:rsidR="007A4CD9" w:rsidRPr="00912DE4" w14:paraId="327CAFE5" w14:textId="77777777" w:rsidTr="00335BCF">
        <w:trPr>
          <w:trHeight w:val="128"/>
        </w:trPr>
        <w:tc>
          <w:tcPr>
            <w:tcW w:w="680" w:type="pct"/>
            <w:vMerge w:val="restart"/>
            <w:shd w:val="clear" w:color="auto" w:fill="auto"/>
            <w:tcMar>
              <w:left w:w="86" w:type="dxa"/>
              <w:right w:w="86" w:type="dxa"/>
            </w:tcMar>
            <w:vAlign w:val="center"/>
          </w:tcPr>
          <w:p w14:paraId="468876E3" w14:textId="151DA6AB" w:rsidR="007A4CD9" w:rsidRPr="00912DE4" w:rsidRDefault="007A4CD9" w:rsidP="007A4CD9">
            <w:pPr>
              <w:tabs>
                <w:tab w:val="left" w:pos="8280"/>
              </w:tabs>
              <w:bidi/>
              <w:spacing w:after="60"/>
              <w:jc w:val="left"/>
              <w:rPr>
                <w:sz w:val="16"/>
                <w:szCs w:val="16"/>
                <w:rtl/>
              </w:rPr>
            </w:pPr>
            <w:r w:rsidRPr="00912DE4">
              <w:rPr>
                <w:sz w:val="16"/>
                <w:szCs w:val="16"/>
                <w:rtl/>
              </w:rPr>
              <w:t>المبالغ الموصى بها من حيث المبدأ (بالدولار الأمريكي)</w:t>
            </w:r>
          </w:p>
        </w:tc>
        <w:tc>
          <w:tcPr>
            <w:tcW w:w="524" w:type="pct"/>
            <w:vMerge w:val="restart"/>
            <w:shd w:val="clear" w:color="auto" w:fill="auto"/>
            <w:tcMar>
              <w:left w:w="86" w:type="dxa"/>
              <w:right w:w="86" w:type="dxa"/>
            </w:tcMar>
            <w:vAlign w:val="center"/>
          </w:tcPr>
          <w:p w14:paraId="4624D544" w14:textId="77777777" w:rsidR="00335BCF" w:rsidRPr="00912DE4" w:rsidRDefault="00335BCF" w:rsidP="007A4CD9">
            <w:pPr>
              <w:tabs>
                <w:tab w:val="left" w:pos="8280"/>
              </w:tabs>
              <w:bidi/>
              <w:spacing w:after="60"/>
              <w:ind w:left="-249" w:right="-246"/>
              <w:jc w:val="center"/>
              <w:rPr>
                <w:color w:val="000000" w:themeColor="text1"/>
                <w:sz w:val="16"/>
                <w:szCs w:val="16"/>
                <w:rtl/>
              </w:rPr>
            </w:pPr>
            <w:r w:rsidRPr="00912DE4">
              <w:rPr>
                <w:color w:val="000000" w:themeColor="text1"/>
                <w:sz w:val="16"/>
                <w:szCs w:val="16"/>
                <w:rtl/>
              </w:rPr>
              <w:t>حكومة</w:t>
            </w:r>
            <w:r w:rsidRPr="00912DE4">
              <w:rPr>
                <w:sz w:val="16"/>
                <w:szCs w:val="16"/>
                <w:rtl/>
              </w:rPr>
              <w:t xml:space="preserve"> </w:t>
            </w:r>
          </w:p>
          <w:p w14:paraId="7C45CBD0" w14:textId="45576E07" w:rsidR="007A4CD9" w:rsidRPr="00912DE4" w:rsidRDefault="00335BCF" w:rsidP="007A4CD9">
            <w:pPr>
              <w:tabs>
                <w:tab w:val="left" w:pos="8280"/>
              </w:tabs>
              <w:bidi/>
              <w:spacing w:after="60"/>
              <w:ind w:left="-249" w:right="-246"/>
              <w:jc w:val="center"/>
              <w:rPr>
                <w:sz w:val="16"/>
                <w:szCs w:val="16"/>
                <w:rtl/>
              </w:rPr>
            </w:pPr>
            <w:r w:rsidRPr="00912DE4">
              <w:rPr>
                <w:color w:val="000000" w:themeColor="text1"/>
                <w:sz w:val="16"/>
                <w:szCs w:val="16"/>
                <w:rtl/>
              </w:rPr>
              <w:t>ألمانيا</w:t>
            </w:r>
          </w:p>
        </w:tc>
        <w:tc>
          <w:tcPr>
            <w:tcW w:w="419" w:type="pct"/>
            <w:shd w:val="clear" w:color="auto" w:fill="auto"/>
            <w:tcMar>
              <w:left w:w="86" w:type="dxa"/>
              <w:right w:w="86" w:type="dxa"/>
            </w:tcMar>
            <w:vAlign w:val="center"/>
          </w:tcPr>
          <w:p w14:paraId="1CA8D33D" w14:textId="77777777" w:rsidR="007A4CD9" w:rsidRPr="00912DE4" w:rsidRDefault="007A4CD9" w:rsidP="007A4CD9">
            <w:pPr>
              <w:tabs>
                <w:tab w:val="left" w:pos="8280"/>
              </w:tabs>
              <w:bidi/>
              <w:spacing w:after="60"/>
              <w:jc w:val="left"/>
              <w:rPr>
                <w:sz w:val="16"/>
                <w:szCs w:val="16"/>
                <w:rtl/>
              </w:rPr>
            </w:pPr>
            <w:r w:rsidRPr="00912DE4">
              <w:rPr>
                <w:sz w:val="16"/>
                <w:szCs w:val="16"/>
                <w:rtl/>
              </w:rPr>
              <w:t>تكاليف المشاريع</w:t>
            </w:r>
          </w:p>
        </w:tc>
        <w:tc>
          <w:tcPr>
            <w:tcW w:w="483" w:type="pct"/>
            <w:tcMar>
              <w:left w:w="86" w:type="dxa"/>
              <w:right w:w="86" w:type="dxa"/>
            </w:tcMar>
          </w:tcPr>
          <w:p w14:paraId="13BC9B90" w14:textId="09A46B81" w:rsidR="007A4CD9" w:rsidRPr="00912DE4" w:rsidRDefault="007A4CD9" w:rsidP="007A4CD9">
            <w:pPr>
              <w:tabs>
                <w:tab w:val="left" w:pos="8280"/>
              </w:tabs>
              <w:bidi/>
              <w:spacing w:after="60"/>
              <w:jc w:val="right"/>
              <w:rPr>
                <w:sz w:val="16"/>
                <w:szCs w:val="16"/>
                <w:rtl/>
              </w:rPr>
            </w:pPr>
            <w:r w:rsidRPr="00912DE4">
              <w:rPr>
                <w:sz w:val="16"/>
                <w:szCs w:val="16"/>
                <w:rtl/>
              </w:rPr>
              <w:t>162,500</w:t>
            </w:r>
          </w:p>
        </w:tc>
        <w:tc>
          <w:tcPr>
            <w:tcW w:w="483" w:type="pct"/>
            <w:tcMar>
              <w:left w:w="86" w:type="dxa"/>
              <w:right w:w="86" w:type="dxa"/>
            </w:tcMar>
          </w:tcPr>
          <w:p w14:paraId="45A892F8" w14:textId="4BFFA94F" w:rsidR="007A4CD9" w:rsidRPr="00912DE4" w:rsidRDefault="006E287F" w:rsidP="007A4CD9">
            <w:pPr>
              <w:tabs>
                <w:tab w:val="left" w:pos="8280"/>
              </w:tabs>
              <w:bidi/>
              <w:spacing w:after="60"/>
              <w:jc w:val="right"/>
              <w:rPr>
                <w:sz w:val="16"/>
                <w:szCs w:val="16"/>
                <w:rtl/>
              </w:rPr>
            </w:pPr>
            <w:r w:rsidRPr="00912DE4">
              <w:rPr>
                <w:sz w:val="16"/>
                <w:szCs w:val="16"/>
                <w:rtl/>
              </w:rPr>
              <w:t>0</w:t>
            </w:r>
          </w:p>
        </w:tc>
        <w:tc>
          <w:tcPr>
            <w:tcW w:w="483" w:type="pct"/>
            <w:tcMar>
              <w:left w:w="86" w:type="dxa"/>
              <w:right w:w="86" w:type="dxa"/>
            </w:tcMar>
          </w:tcPr>
          <w:p w14:paraId="6F1AFBA6" w14:textId="7BDE1474" w:rsidR="007A4CD9" w:rsidRPr="00912DE4" w:rsidRDefault="006E287F" w:rsidP="007A4CD9">
            <w:pPr>
              <w:tabs>
                <w:tab w:val="left" w:pos="8280"/>
              </w:tabs>
              <w:bidi/>
              <w:spacing w:after="60"/>
              <w:jc w:val="right"/>
              <w:rPr>
                <w:sz w:val="16"/>
                <w:szCs w:val="16"/>
                <w:rtl/>
              </w:rPr>
            </w:pPr>
            <w:r w:rsidRPr="00912DE4">
              <w:rPr>
                <w:sz w:val="16"/>
                <w:szCs w:val="16"/>
                <w:rtl/>
              </w:rPr>
              <w:t>0</w:t>
            </w:r>
          </w:p>
        </w:tc>
        <w:tc>
          <w:tcPr>
            <w:tcW w:w="483" w:type="pct"/>
            <w:tcMar>
              <w:left w:w="86" w:type="dxa"/>
              <w:right w:w="86" w:type="dxa"/>
            </w:tcMar>
          </w:tcPr>
          <w:p w14:paraId="7934FB0C" w14:textId="04F35A29" w:rsidR="007A4CD9" w:rsidRPr="00912DE4" w:rsidRDefault="007A4CD9" w:rsidP="007A4CD9">
            <w:pPr>
              <w:tabs>
                <w:tab w:val="left" w:pos="8280"/>
              </w:tabs>
              <w:bidi/>
              <w:spacing w:after="60"/>
              <w:jc w:val="right"/>
              <w:rPr>
                <w:sz w:val="16"/>
                <w:szCs w:val="16"/>
                <w:rtl/>
              </w:rPr>
            </w:pPr>
            <w:r w:rsidRPr="00912DE4">
              <w:rPr>
                <w:sz w:val="16"/>
                <w:szCs w:val="16"/>
                <w:rtl/>
              </w:rPr>
              <w:t>162,500</w:t>
            </w:r>
          </w:p>
        </w:tc>
        <w:tc>
          <w:tcPr>
            <w:tcW w:w="483" w:type="pct"/>
            <w:tcMar>
              <w:left w:w="86" w:type="dxa"/>
              <w:right w:w="86" w:type="dxa"/>
            </w:tcMar>
          </w:tcPr>
          <w:p w14:paraId="0090035C" w14:textId="42FA9BB8" w:rsidR="007A4CD9" w:rsidRPr="00912DE4" w:rsidRDefault="006E287F" w:rsidP="007A4CD9">
            <w:pPr>
              <w:tabs>
                <w:tab w:val="left" w:pos="8280"/>
              </w:tabs>
              <w:bidi/>
              <w:spacing w:after="60"/>
              <w:jc w:val="right"/>
              <w:rPr>
                <w:sz w:val="16"/>
                <w:szCs w:val="16"/>
                <w:rtl/>
              </w:rPr>
            </w:pPr>
            <w:r w:rsidRPr="00912DE4">
              <w:rPr>
                <w:sz w:val="16"/>
                <w:szCs w:val="16"/>
                <w:rtl/>
              </w:rPr>
              <w:t>0</w:t>
            </w:r>
          </w:p>
        </w:tc>
        <w:tc>
          <w:tcPr>
            <w:tcW w:w="483" w:type="pct"/>
            <w:tcMar>
              <w:left w:w="86" w:type="dxa"/>
              <w:right w:w="86" w:type="dxa"/>
            </w:tcMar>
          </w:tcPr>
          <w:p w14:paraId="2FDD879C" w14:textId="163E369F" w:rsidR="007A4CD9" w:rsidRPr="00912DE4" w:rsidRDefault="006E287F" w:rsidP="007A4CD9">
            <w:pPr>
              <w:tabs>
                <w:tab w:val="left" w:pos="8280"/>
              </w:tabs>
              <w:bidi/>
              <w:spacing w:after="60"/>
              <w:jc w:val="right"/>
              <w:rPr>
                <w:sz w:val="16"/>
                <w:szCs w:val="16"/>
                <w:rtl/>
              </w:rPr>
            </w:pPr>
            <w:r w:rsidRPr="00912DE4">
              <w:rPr>
                <w:sz w:val="16"/>
                <w:szCs w:val="16"/>
                <w:rtl/>
              </w:rPr>
              <w:t>0</w:t>
            </w:r>
          </w:p>
        </w:tc>
        <w:tc>
          <w:tcPr>
            <w:tcW w:w="480" w:type="pct"/>
            <w:tcMar>
              <w:left w:w="86" w:type="dxa"/>
              <w:right w:w="86" w:type="dxa"/>
            </w:tcMar>
          </w:tcPr>
          <w:p w14:paraId="60A8456F" w14:textId="1113091E" w:rsidR="007A4CD9" w:rsidRPr="00912DE4" w:rsidRDefault="007A4CD9" w:rsidP="007A4CD9">
            <w:pPr>
              <w:tabs>
                <w:tab w:val="left" w:pos="8280"/>
              </w:tabs>
              <w:bidi/>
              <w:spacing w:after="60"/>
              <w:jc w:val="right"/>
              <w:rPr>
                <w:sz w:val="16"/>
                <w:szCs w:val="16"/>
                <w:rtl/>
              </w:rPr>
            </w:pPr>
            <w:r w:rsidRPr="00912DE4">
              <w:rPr>
                <w:sz w:val="16"/>
                <w:szCs w:val="16"/>
                <w:rtl/>
              </w:rPr>
              <w:t>325,000</w:t>
            </w:r>
          </w:p>
        </w:tc>
      </w:tr>
      <w:tr w:rsidR="007A4CD9" w:rsidRPr="00912DE4" w14:paraId="3375E547" w14:textId="77777777" w:rsidTr="00335BCF">
        <w:trPr>
          <w:trHeight w:val="261"/>
        </w:trPr>
        <w:tc>
          <w:tcPr>
            <w:tcW w:w="680" w:type="pct"/>
            <w:vMerge/>
            <w:shd w:val="clear" w:color="auto" w:fill="auto"/>
            <w:tcMar>
              <w:left w:w="86" w:type="dxa"/>
              <w:right w:w="86" w:type="dxa"/>
            </w:tcMar>
          </w:tcPr>
          <w:p w14:paraId="7474AA06" w14:textId="77777777" w:rsidR="007A4CD9" w:rsidRPr="00912DE4" w:rsidRDefault="007A4CD9" w:rsidP="007A4CD9">
            <w:pPr>
              <w:tabs>
                <w:tab w:val="left" w:pos="8280"/>
              </w:tabs>
              <w:spacing w:after="60"/>
              <w:jc w:val="left"/>
              <w:rPr>
                <w:sz w:val="16"/>
                <w:szCs w:val="16"/>
              </w:rPr>
            </w:pPr>
          </w:p>
        </w:tc>
        <w:tc>
          <w:tcPr>
            <w:tcW w:w="524" w:type="pct"/>
            <w:vMerge/>
            <w:shd w:val="clear" w:color="auto" w:fill="auto"/>
            <w:tcMar>
              <w:left w:w="86" w:type="dxa"/>
              <w:right w:w="86" w:type="dxa"/>
            </w:tcMar>
            <w:vAlign w:val="center"/>
          </w:tcPr>
          <w:p w14:paraId="3AAB8D1C" w14:textId="77777777" w:rsidR="007A4CD9" w:rsidRPr="00912DE4" w:rsidRDefault="007A4CD9" w:rsidP="007A4CD9">
            <w:pPr>
              <w:tabs>
                <w:tab w:val="left" w:pos="8280"/>
              </w:tabs>
              <w:spacing w:after="60"/>
              <w:ind w:left="-249" w:right="-246"/>
              <w:jc w:val="left"/>
              <w:rPr>
                <w:sz w:val="16"/>
                <w:szCs w:val="16"/>
              </w:rPr>
            </w:pPr>
          </w:p>
        </w:tc>
        <w:tc>
          <w:tcPr>
            <w:tcW w:w="419" w:type="pct"/>
            <w:shd w:val="clear" w:color="auto" w:fill="auto"/>
            <w:tcMar>
              <w:left w:w="86" w:type="dxa"/>
              <w:right w:w="86" w:type="dxa"/>
            </w:tcMar>
            <w:vAlign w:val="center"/>
          </w:tcPr>
          <w:p w14:paraId="6251386C" w14:textId="77777777" w:rsidR="007A4CD9" w:rsidRPr="00912DE4" w:rsidRDefault="007A4CD9" w:rsidP="007A4CD9">
            <w:pPr>
              <w:tabs>
                <w:tab w:val="left" w:pos="8280"/>
              </w:tabs>
              <w:bidi/>
              <w:spacing w:after="60"/>
              <w:jc w:val="left"/>
              <w:rPr>
                <w:sz w:val="16"/>
                <w:szCs w:val="16"/>
                <w:rtl/>
              </w:rPr>
            </w:pPr>
            <w:r w:rsidRPr="00912DE4">
              <w:rPr>
                <w:sz w:val="16"/>
                <w:szCs w:val="16"/>
                <w:rtl/>
              </w:rPr>
              <w:t>تكاليف الدعم</w:t>
            </w:r>
          </w:p>
        </w:tc>
        <w:tc>
          <w:tcPr>
            <w:tcW w:w="483" w:type="pct"/>
            <w:tcMar>
              <w:left w:w="86" w:type="dxa"/>
              <w:right w:w="86" w:type="dxa"/>
            </w:tcMar>
          </w:tcPr>
          <w:p w14:paraId="60EE6B7D" w14:textId="23C06620" w:rsidR="007A4CD9" w:rsidRPr="00912DE4" w:rsidRDefault="007A4CD9" w:rsidP="007A4CD9">
            <w:pPr>
              <w:tabs>
                <w:tab w:val="left" w:pos="8280"/>
              </w:tabs>
              <w:bidi/>
              <w:spacing w:after="60"/>
              <w:jc w:val="right"/>
              <w:rPr>
                <w:sz w:val="16"/>
                <w:szCs w:val="16"/>
                <w:rtl/>
              </w:rPr>
            </w:pPr>
            <w:r w:rsidRPr="00912DE4">
              <w:rPr>
                <w:sz w:val="16"/>
                <w:szCs w:val="16"/>
                <w:rtl/>
              </w:rPr>
              <w:t>21,125</w:t>
            </w:r>
          </w:p>
        </w:tc>
        <w:tc>
          <w:tcPr>
            <w:tcW w:w="483" w:type="pct"/>
            <w:tcMar>
              <w:left w:w="86" w:type="dxa"/>
              <w:right w:w="86" w:type="dxa"/>
            </w:tcMar>
          </w:tcPr>
          <w:p w14:paraId="359E7599" w14:textId="7CE57F51" w:rsidR="007A4CD9" w:rsidRPr="00912DE4" w:rsidRDefault="006E287F" w:rsidP="007A4CD9">
            <w:pPr>
              <w:tabs>
                <w:tab w:val="left" w:pos="8280"/>
              </w:tabs>
              <w:bidi/>
              <w:spacing w:after="60"/>
              <w:jc w:val="right"/>
              <w:rPr>
                <w:sz w:val="16"/>
                <w:szCs w:val="16"/>
                <w:rtl/>
              </w:rPr>
            </w:pPr>
            <w:r w:rsidRPr="00912DE4">
              <w:rPr>
                <w:sz w:val="16"/>
                <w:szCs w:val="16"/>
                <w:rtl/>
              </w:rPr>
              <w:t>0</w:t>
            </w:r>
          </w:p>
        </w:tc>
        <w:tc>
          <w:tcPr>
            <w:tcW w:w="483" w:type="pct"/>
            <w:tcMar>
              <w:left w:w="86" w:type="dxa"/>
              <w:right w:w="86" w:type="dxa"/>
            </w:tcMar>
          </w:tcPr>
          <w:p w14:paraId="1B124A99" w14:textId="0A84CA88" w:rsidR="007A4CD9" w:rsidRPr="00912DE4" w:rsidRDefault="006E287F" w:rsidP="007A4CD9">
            <w:pPr>
              <w:tabs>
                <w:tab w:val="left" w:pos="8280"/>
              </w:tabs>
              <w:bidi/>
              <w:spacing w:after="60"/>
              <w:jc w:val="right"/>
              <w:rPr>
                <w:sz w:val="16"/>
                <w:szCs w:val="16"/>
                <w:rtl/>
              </w:rPr>
            </w:pPr>
            <w:r w:rsidRPr="00912DE4">
              <w:rPr>
                <w:sz w:val="16"/>
                <w:szCs w:val="16"/>
                <w:rtl/>
              </w:rPr>
              <w:t>0</w:t>
            </w:r>
          </w:p>
        </w:tc>
        <w:tc>
          <w:tcPr>
            <w:tcW w:w="483" w:type="pct"/>
            <w:tcMar>
              <w:left w:w="86" w:type="dxa"/>
              <w:right w:w="86" w:type="dxa"/>
            </w:tcMar>
          </w:tcPr>
          <w:p w14:paraId="27C48528" w14:textId="06D67B04" w:rsidR="007A4CD9" w:rsidRPr="00912DE4" w:rsidRDefault="007A4CD9" w:rsidP="007A4CD9">
            <w:pPr>
              <w:tabs>
                <w:tab w:val="left" w:pos="8280"/>
              </w:tabs>
              <w:bidi/>
              <w:spacing w:after="60"/>
              <w:jc w:val="right"/>
              <w:rPr>
                <w:sz w:val="16"/>
                <w:szCs w:val="16"/>
                <w:rtl/>
              </w:rPr>
            </w:pPr>
            <w:r w:rsidRPr="00912DE4">
              <w:rPr>
                <w:sz w:val="16"/>
                <w:szCs w:val="16"/>
                <w:rtl/>
              </w:rPr>
              <w:t>21,125</w:t>
            </w:r>
          </w:p>
        </w:tc>
        <w:tc>
          <w:tcPr>
            <w:tcW w:w="483" w:type="pct"/>
            <w:tcMar>
              <w:left w:w="86" w:type="dxa"/>
              <w:right w:w="86" w:type="dxa"/>
            </w:tcMar>
          </w:tcPr>
          <w:p w14:paraId="39352480" w14:textId="487AE736" w:rsidR="007A4CD9" w:rsidRPr="00912DE4" w:rsidRDefault="006E287F" w:rsidP="007A4CD9">
            <w:pPr>
              <w:tabs>
                <w:tab w:val="left" w:pos="8280"/>
              </w:tabs>
              <w:bidi/>
              <w:spacing w:after="60"/>
              <w:jc w:val="right"/>
              <w:rPr>
                <w:sz w:val="16"/>
                <w:szCs w:val="16"/>
                <w:rtl/>
              </w:rPr>
            </w:pPr>
            <w:r w:rsidRPr="00912DE4">
              <w:rPr>
                <w:sz w:val="16"/>
                <w:szCs w:val="16"/>
                <w:rtl/>
              </w:rPr>
              <w:t>0</w:t>
            </w:r>
          </w:p>
        </w:tc>
        <w:tc>
          <w:tcPr>
            <w:tcW w:w="483" w:type="pct"/>
            <w:tcMar>
              <w:left w:w="86" w:type="dxa"/>
              <w:right w:w="86" w:type="dxa"/>
            </w:tcMar>
          </w:tcPr>
          <w:p w14:paraId="46C61B97" w14:textId="5A200CB2" w:rsidR="007A4CD9" w:rsidRPr="00912DE4" w:rsidRDefault="006E287F" w:rsidP="007A4CD9">
            <w:pPr>
              <w:tabs>
                <w:tab w:val="left" w:pos="8280"/>
              </w:tabs>
              <w:bidi/>
              <w:spacing w:after="60"/>
              <w:jc w:val="right"/>
              <w:rPr>
                <w:sz w:val="16"/>
                <w:szCs w:val="16"/>
                <w:rtl/>
              </w:rPr>
            </w:pPr>
            <w:r w:rsidRPr="00912DE4">
              <w:rPr>
                <w:sz w:val="16"/>
                <w:szCs w:val="16"/>
                <w:rtl/>
              </w:rPr>
              <w:t>0</w:t>
            </w:r>
          </w:p>
        </w:tc>
        <w:tc>
          <w:tcPr>
            <w:tcW w:w="480" w:type="pct"/>
            <w:tcMar>
              <w:left w:w="86" w:type="dxa"/>
              <w:right w:w="86" w:type="dxa"/>
            </w:tcMar>
          </w:tcPr>
          <w:p w14:paraId="391D4892" w14:textId="303A76AD" w:rsidR="007A4CD9" w:rsidRPr="00912DE4" w:rsidRDefault="007A4CD9" w:rsidP="007A4CD9">
            <w:pPr>
              <w:tabs>
                <w:tab w:val="left" w:pos="8280"/>
              </w:tabs>
              <w:bidi/>
              <w:spacing w:after="60"/>
              <w:jc w:val="right"/>
              <w:rPr>
                <w:sz w:val="16"/>
                <w:szCs w:val="16"/>
                <w:rtl/>
              </w:rPr>
            </w:pPr>
            <w:r w:rsidRPr="00912DE4">
              <w:rPr>
                <w:sz w:val="16"/>
                <w:szCs w:val="16"/>
                <w:rtl/>
              </w:rPr>
              <w:t>42,250</w:t>
            </w:r>
          </w:p>
        </w:tc>
      </w:tr>
      <w:tr w:rsidR="007A4CD9" w:rsidRPr="00912DE4" w14:paraId="4DC95939" w14:textId="77777777" w:rsidTr="00335BCF">
        <w:trPr>
          <w:trHeight w:val="157"/>
        </w:trPr>
        <w:tc>
          <w:tcPr>
            <w:tcW w:w="680" w:type="pct"/>
            <w:vMerge/>
            <w:shd w:val="clear" w:color="auto" w:fill="auto"/>
            <w:tcMar>
              <w:left w:w="86" w:type="dxa"/>
              <w:right w:w="86" w:type="dxa"/>
            </w:tcMar>
            <w:vAlign w:val="center"/>
          </w:tcPr>
          <w:p w14:paraId="0FFBFB18" w14:textId="2D8F9FE0" w:rsidR="007A4CD9" w:rsidRPr="00912DE4" w:rsidRDefault="007A4CD9" w:rsidP="007A4CD9">
            <w:pPr>
              <w:tabs>
                <w:tab w:val="left" w:pos="8280"/>
              </w:tabs>
              <w:spacing w:after="60"/>
              <w:jc w:val="left"/>
              <w:rPr>
                <w:sz w:val="16"/>
                <w:szCs w:val="16"/>
              </w:rPr>
            </w:pPr>
          </w:p>
        </w:tc>
        <w:tc>
          <w:tcPr>
            <w:tcW w:w="943" w:type="pct"/>
            <w:gridSpan w:val="2"/>
            <w:shd w:val="clear" w:color="auto" w:fill="auto"/>
            <w:tcMar>
              <w:left w:w="86" w:type="dxa"/>
              <w:right w:w="86" w:type="dxa"/>
            </w:tcMar>
          </w:tcPr>
          <w:p w14:paraId="50DC8AA1" w14:textId="77777777" w:rsidR="007A4CD9" w:rsidRPr="00912DE4" w:rsidRDefault="007A4CD9" w:rsidP="007A4CD9">
            <w:pPr>
              <w:tabs>
                <w:tab w:val="left" w:pos="8280"/>
              </w:tabs>
              <w:bidi/>
              <w:spacing w:after="60"/>
              <w:ind w:right="-219"/>
              <w:jc w:val="left"/>
              <w:rPr>
                <w:sz w:val="16"/>
                <w:szCs w:val="16"/>
                <w:rtl/>
              </w:rPr>
            </w:pPr>
            <w:r w:rsidRPr="00912DE4">
              <w:rPr>
                <w:sz w:val="16"/>
                <w:szCs w:val="16"/>
                <w:rtl/>
              </w:rPr>
              <w:t>مجموع تكاليف المشاريع</w:t>
            </w:r>
          </w:p>
        </w:tc>
        <w:tc>
          <w:tcPr>
            <w:tcW w:w="483" w:type="pct"/>
            <w:tcMar>
              <w:left w:w="86" w:type="dxa"/>
              <w:right w:w="86" w:type="dxa"/>
            </w:tcMar>
          </w:tcPr>
          <w:p w14:paraId="37BF2432" w14:textId="12F72CA1" w:rsidR="007A4CD9" w:rsidRPr="00912DE4" w:rsidRDefault="007A4CD9" w:rsidP="007A4CD9">
            <w:pPr>
              <w:tabs>
                <w:tab w:val="left" w:pos="8280"/>
              </w:tabs>
              <w:bidi/>
              <w:spacing w:after="60"/>
              <w:jc w:val="right"/>
              <w:rPr>
                <w:sz w:val="16"/>
                <w:szCs w:val="16"/>
                <w:rtl/>
              </w:rPr>
            </w:pPr>
            <w:r w:rsidRPr="00912DE4">
              <w:rPr>
                <w:sz w:val="16"/>
                <w:szCs w:val="16"/>
                <w:rtl/>
              </w:rPr>
              <w:t>162,500</w:t>
            </w:r>
          </w:p>
        </w:tc>
        <w:tc>
          <w:tcPr>
            <w:tcW w:w="483" w:type="pct"/>
            <w:tcMar>
              <w:left w:w="86" w:type="dxa"/>
              <w:right w:w="86" w:type="dxa"/>
            </w:tcMar>
          </w:tcPr>
          <w:p w14:paraId="3ADC669C" w14:textId="27FF1F15" w:rsidR="007A4CD9" w:rsidRPr="00912DE4" w:rsidRDefault="006E287F" w:rsidP="007A4CD9">
            <w:pPr>
              <w:tabs>
                <w:tab w:val="left" w:pos="8280"/>
              </w:tabs>
              <w:bidi/>
              <w:spacing w:after="60"/>
              <w:jc w:val="right"/>
              <w:rPr>
                <w:sz w:val="16"/>
                <w:szCs w:val="16"/>
                <w:rtl/>
              </w:rPr>
            </w:pPr>
            <w:r w:rsidRPr="00912DE4">
              <w:rPr>
                <w:sz w:val="16"/>
                <w:szCs w:val="16"/>
                <w:rtl/>
              </w:rPr>
              <w:t>0</w:t>
            </w:r>
          </w:p>
        </w:tc>
        <w:tc>
          <w:tcPr>
            <w:tcW w:w="483" w:type="pct"/>
            <w:tcMar>
              <w:left w:w="86" w:type="dxa"/>
              <w:right w:w="86" w:type="dxa"/>
            </w:tcMar>
          </w:tcPr>
          <w:p w14:paraId="34593D59" w14:textId="342A6A96" w:rsidR="007A4CD9" w:rsidRPr="00912DE4" w:rsidRDefault="006E287F" w:rsidP="007A4CD9">
            <w:pPr>
              <w:tabs>
                <w:tab w:val="left" w:pos="8280"/>
              </w:tabs>
              <w:bidi/>
              <w:spacing w:after="60"/>
              <w:jc w:val="right"/>
              <w:rPr>
                <w:sz w:val="16"/>
                <w:szCs w:val="16"/>
                <w:rtl/>
              </w:rPr>
            </w:pPr>
            <w:r w:rsidRPr="00912DE4">
              <w:rPr>
                <w:sz w:val="16"/>
                <w:szCs w:val="16"/>
                <w:rtl/>
              </w:rPr>
              <w:t>0</w:t>
            </w:r>
          </w:p>
        </w:tc>
        <w:tc>
          <w:tcPr>
            <w:tcW w:w="483" w:type="pct"/>
            <w:tcMar>
              <w:left w:w="86" w:type="dxa"/>
              <w:right w:w="86" w:type="dxa"/>
            </w:tcMar>
          </w:tcPr>
          <w:p w14:paraId="5E934E88" w14:textId="4EF4F2C0" w:rsidR="007A4CD9" w:rsidRPr="00912DE4" w:rsidRDefault="007A4CD9" w:rsidP="007A4CD9">
            <w:pPr>
              <w:tabs>
                <w:tab w:val="left" w:pos="8280"/>
              </w:tabs>
              <w:bidi/>
              <w:spacing w:after="60"/>
              <w:jc w:val="right"/>
              <w:rPr>
                <w:sz w:val="16"/>
                <w:szCs w:val="16"/>
                <w:rtl/>
              </w:rPr>
            </w:pPr>
            <w:r w:rsidRPr="00912DE4">
              <w:rPr>
                <w:sz w:val="16"/>
                <w:szCs w:val="16"/>
                <w:rtl/>
              </w:rPr>
              <w:t>162,500</w:t>
            </w:r>
          </w:p>
        </w:tc>
        <w:tc>
          <w:tcPr>
            <w:tcW w:w="483" w:type="pct"/>
            <w:tcMar>
              <w:left w:w="86" w:type="dxa"/>
              <w:right w:w="86" w:type="dxa"/>
            </w:tcMar>
          </w:tcPr>
          <w:p w14:paraId="54389105" w14:textId="2828009C" w:rsidR="007A4CD9" w:rsidRPr="00912DE4" w:rsidRDefault="006E287F" w:rsidP="007A4CD9">
            <w:pPr>
              <w:tabs>
                <w:tab w:val="left" w:pos="8280"/>
              </w:tabs>
              <w:bidi/>
              <w:spacing w:after="60"/>
              <w:jc w:val="right"/>
              <w:rPr>
                <w:sz w:val="16"/>
                <w:szCs w:val="16"/>
                <w:rtl/>
              </w:rPr>
            </w:pPr>
            <w:r w:rsidRPr="00912DE4">
              <w:rPr>
                <w:sz w:val="16"/>
                <w:szCs w:val="16"/>
                <w:rtl/>
              </w:rPr>
              <w:t>0</w:t>
            </w:r>
          </w:p>
        </w:tc>
        <w:tc>
          <w:tcPr>
            <w:tcW w:w="483" w:type="pct"/>
            <w:tcMar>
              <w:left w:w="86" w:type="dxa"/>
              <w:right w:w="86" w:type="dxa"/>
            </w:tcMar>
          </w:tcPr>
          <w:p w14:paraId="19204FF3" w14:textId="770F2164" w:rsidR="007A4CD9" w:rsidRPr="00912DE4" w:rsidRDefault="006E287F" w:rsidP="007A4CD9">
            <w:pPr>
              <w:tabs>
                <w:tab w:val="left" w:pos="8280"/>
              </w:tabs>
              <w:bidi/>
              <w:spacing w:after="60"/>
              <w:jc w:val="right"/>
              <w:rPr>
                <w:sz w:val="16"/>
                <w:szCs w:val="16"/>
                <w:rtl/>
              </w:rPr>
            </w:pPr>
            <w:r w:rsidRPr="00912DE4">
              <w:rPr>
                <w:sz w:val="16"/>
                <w:szCs w:val="16"/>
                <w:rtl/>
              </w:rPr>
              <w:t>0</w:t>
            </w:r>
          </w:p>
        </w:tc>
        <w:tc>
          <w:tcPr>
            <w:tcW w:w="480" w:type="pct"/>
            <w:tcMar>
              <w:left w:w="86" w:type="dxa"/>
              <w:right w:w="86" w:type="dxa"/>
            </w:tcMar>
          </w:tcPr>
          <w:p w14:paraId="07A7DCAC" w14:textId="3363422D" w:rsidR="007A4CD9" w:rsidRPr="00912DE4" w:rsidRDefault="007A4CD9" w:rsidP="007A4CD9">
            <w:pPr>
              <w:tabs>
                <w:tab w:val="left" w:pos="8280"/>
              </w:tabs>
              <w:bidi/>
              <w:spacing w:after="60"/>
              <w:jc w:val="right"/>
              <w:rPr>
                <w:sz w:val="16"/>
                <w:szCs w:val="16"/>
                <w:rtl/>
              </w:rPr>
            </w:pPr>
            <w:r w:rsidRPr="00912DE4">
              <w:rPr>
                <w:sz w:val="16"/>
                <w:szCs w:val="16"/>
                <w:rtl/>
              </w:rPr>
              <w:t>325,000</w:t>
            </w:r>
          </w:p>
        </w:tc>
      </w:tr>
      <w:tr w:rsidR="007A4CD9" w:rsidRPr="00912DE4" w14:paraId="4F49D3E5" w14:textId="77777777" w:rsidTr="00335BCF">
        <w:trPr>
          <w:trHeight w:val="201"/>
        </w:trPr>
        <w:tc>
          <w:tcPr>
            <w:tcW w:w="680" w:type="pct"/>
            <w:vMerge/>
            <w:shd w:val="clear" w:color="auto" w:fill="auto"/>
            <w:tcMar>
              <w:left w:w="86" w:type="dxa"/>
              <w:right w:w="86" w:type="dxa"/>
            </w:tcMar>
          </w:tcPr>
          <w:p w14:paraId="4070B606" w14:textId="77777777" w:rsidR="007A4CD9" w:rsidRPr="00912DE4" w:rsidRDefault="007A4CD9" w:rsidP="007A4CD9">
            <w:pPr>
              <w:tabs>
                <w:tab w:val="left" w:pos="8280"/>
              </w:tabs>
              <w:spacing w:after="60"/>
              <w:jc w:val="left"/>
              <w:rPr>
                <w:sz w:val="16"/>
                <w:szCs w:val="16"/>
              </w:rPr>
            </w:pPr>
          </w:p>
        </w:tc>
        <w:tc>
          <w:tcPr>
            <w:tcW w:w="943" w:type="pct"/>
            <w:gridSpan w:val="2"/>
            <w:shd w:val="clear" w:color="auto" w:fill="auto"/>
            <w:tcMar>
              <w:left w:w="86" w:type="dxa"/>
              <w:right w:w="86" w:type="dxa"/>
            </w:tcMar>
          </w:tcPr>
          <w:p w14:paraId="3F03E79C" w14:textId="77777777" w:rsidR="007A4CD9" w:rsidRPr="00912DE4" w:rsidRDefault="007A4CD9" w:rsidP="007A4CD9">
            <w:pPr>
              <w:tabs>
                <w:tab w:val="left" w:pos="8280"/>
              </w:tabs>
              <w:bidi/>
              <w:spacing w:after="60"/>
              <w:ind w:right="-219"/>
              <w:jc w:val="left"/>
              <w:rPr>
                <w:sz w:val="16"/>
                <w:szCs w:val="16"/>
                <w:rtl/>
              </w:rPr>
            </w:pPr>
            <w:r w:rsidRPr="00912DE4">
              <w:rPr>
                <w:sz w:val="16"/>
                <w:szCs w:val="16"/>
                <w:rtl/>
              </w:rPr>
              <w:t>مجموع تكاليف الدعم (بالدولار الأمريكي)</w:t>
            </w:r>
          </w:p>
        </w:tc>
        <w:tc>
          <w:tcPr>
            <w:tcW w:w="483" w:type="pct"/>
            <w:tcMar>
              <w:left w:w="86" w:type="dxa"/>
              <w:right w:w="86" w:type="dxa"/>
            </w:tcMar>
          </w:tcPr>
          <w:p w14:paraId="13D926F0" w14:textId="2F77C4E0" w:rsidR="007A4CD9" w:rsidRPr="00912DE4" w:rsidRDefault="007A4CD9" w:rsidP="007A4CD9">
            <w:pPr>
              <w:tabs>
                <w:tab w:val="left" w:pos="8280"/>
              </w:tabs>
              <w:bidi/>
              <w:spacing w:after="60"/>
              <w:jc w:val="right"/>
              <w:rPr>
                <w:sz w:val="16"/>
                <w:szCs w:val="16"/>
                <w:rtl/>
              </w:rPr>
            </w:pPr>
            <w:r w:rsidRPr="00912DE4">
              <w:rPr>
                <w:sz w:val="16"/>
                <w:szCs w:val="16"/>
                <w:rtl/>
              </w:rPr>
              <w:t>21,125</w:t>
            </w:r>
          </w:p>
        </w:tc>
        <w:tc>
          <w:tcPr>
            <w:tcW w:w="483" w:type="pct"/>
            <w:tcMar>
              <w:left w:w="86" w:type="dxa"/>
              <w:right w:w="86" w:type="dxa"/>
            </w:tcMar>
          </w:tcPr>
          <w:p w14:paraId="0CB781CF" w14:textId="5D105A58" w:rsidR="007A4CD9" w:rsidRPr="00912DE4" w:rsidRDefault="006E287F" w:rsidP="007A4CD9">
            <w:pPr>
              <w:tabs>
                <w:tab w:val="left" w:pos="8280"/>
              </w:tabs>
              <w:bidi/>
              <w:spacing w:after="60"/>
              <w:jc w:val="right"/>
              <w:rPr>
                <w:sz w:val="16"/>
                <w:szCs w:val="16"/>
                <w:rtl/>
              </w:rPr>
            </w:pPr>
            <w:r w:rsidRPr="00912DE4">
              <w:rPr>
                <w:sz w:val="16"/>
                <w:szCs w:val="16"/>
                <w:rtl/>
              </w:rPr>
              <w:t>0</w:t>
            </w:r>
          </w:p>
        </w:tc>
        <w:tc>
          <w:tcPr>
            <w:tcW w:w="483" w:type="pct"/>
            <w:tcMar>
              <w:left w:w="86" w:type="dxa"/>
              <w:right w:w="86" w:type="dxa"/>
            </w:tcMar>
          </w:tcPr>
          <w:p w14:paraId="76FB93A6" w14:textId="00822507" w:rsidR="007A4CD9" w:rsidRPr="00912DE4" w:rsidRDefault="006E287F" w:rsidP="007A4CD9">
            <w:pPr>
              <w:tabs>
                <w:tab w:val="left" w:pos="8280"/>
              </w:tabs>
              <w:bidi/>
              <w:spacing w:after="60"/>
              <w:jc w:val="right"/>
              <w:rPr>
                <w:sz w:val="16"/>
                <w:szCs w:val="16"/>
                <w:rtl/>
              </w:rPr>
            </w:pPr>
            <w:r w:rsidRPr="00912DE4">
              <w:rPr>
                <w:sz w:val="16"/>
                <w:szCs w:val="16"/>
                <w:rtl/>
              </w:rPr>
              <w:t>0</w:t>
            </w:r>
          </w:p>
        </w:tc>
        <w:tc>
          <w:tcPr>
            <w:tcW w:w="483" w:type="pct"/>
            <w:tcMar>
              <w:left w:w="86" w:type="dxa"/>
              <w:right w:w="86" w:type="dxa"/>
            </w:tcMar>
          </w:tcPr>
          <w:p w14:paraId="2C5C4303" w14:textId="26119F78" w:rsidR="007A4CD9" w:rsidRPr="00912DE4" w:rsidRDefault="007A4CD9" w:rsidP="007A4CD9">
            <w:pPr>
              <w:tabs>
                <w:tab w:val="left" w:pos="8280"/>
              </w:tabs>
              <w:bidi/>
              <w:spacing w:after="60"/>
              <w:jc w:val="right"/>
              <w:rPr>
                <w:sz w:val="16"/>
                <w:szCs w:val="16"/>
                <w:rtl/>
              </w:rPr>
            </w:pPr>
            <w:r w:rsidRPr="00912DE4">
              <w:rPr>
                <w:sz w:val="16"/>
                <w:szCs w:val="16"/>
                <w:rtl/>
              </w:rPr>
              <w:t>21,125</w:t>
            </w:r>
          </w:p>
        </w:tc>
        <w:tc>
          <w:tcPr>
            <w:tcW w:w="483" w:type="pct"/>
            <w:tcMar>
              <w:left w:w="86" w:type="dxa"/>
              <w:right w:w="86" w:type="dxa"/>
            </w:tcMar>
          </w:tcPr>
          <w:p w14:paraId="6A839FBB" w14:textId="324F17B9" w:rsidR="007A4CD9" w:rsidRPr="00912DE4" w:rsidRDefault="006E287F" w:rsidP="007A4CD9">
            <w:pPr>
              <w:tabs>
                <w:tab w:val="left" w:pos="8280"/>
              </w:tabs>
              <w:bidi/>
              <w:spacing w:after="60"/>
              <w:jc w:val="right"/>
              <w:rPr>
                <w:sz w:val="16"/>
                <w:szCs w:val="16"/>
                <w:rtl/>
              </w:rPr>
            </w:pPr>
            <w:r w:rsidRPr="00912DE4">
              <w:rPr>
                <w:sz w:val="16"/>
                <w:szCs w:val="16"/>
                <w:rtl/>
              </w:rPr>
              <w:t>0</w:t>
            </w:r>
          </w:p>
        </w:tc>
        <w:tc>
          <w:tcPr>
            <w:tcW w:w="483" w:type="pct"/>
            <w:tcMar>
              <w:left w:w="86" w:type="dxa"/>
              <w:right w:w="86" w:type="dxa"/>
            </w:tcMar>
          </w:tcPr>
          <w:p w14:paraId="5693BA60" w14:textId="6CA9A71D" w:rsidR="007A4CD9" w:rsidRPr="00912DE4" w:rsidRDefault="006E287F" w:rsidP="007A4CD9">
            <w:pPr>
              <w:tabs>
                <w:tab w:val="left" w:pos="8280"/>
              </w:tabs>
              <w:bidi/>
              <w:spacing w:after="60"/>
              <w:jc w:val="right"/>
              <w:rPr>
                <w:sz w:val="16"/>
                <w:szCs w:val="16"/>
                <w:rtl/>
              </w:rPr>
            </w:pPr>
            <w:r w:rsidRPr="00912DE4">
              <w:rPr>
                <w:sz w:val="16"/>
                <w:szCs w:val="16"/>
                <w:rtl/>
              </w:rPr>
              <w:t>0</w:t>
            </w:r>
          </w:p>
        </w:tc>
        <w:tc>
          <w:tcPr>
            <w:tcW w:w="480" w:type="pct"/>
            <w:tcMar>
              <w:left w:w="86" w:type="dxa"/>
              <w:right w:w="86" w:type="dxa"/>
            </w:tcMar>
          </w:tcPr>
          <w:p w14:paraId="7C61CEDC" w14:textId="01EE95F0" w:rsidR="007A4CD9" w:rsidRPr="00912DE4" w:rsidRDefault="007A4CD9" w:rsidP="007A4CD9">
            <w:pPr>
              <w:tabs>
                <w:tab w:val="left" w:pos="8280"/>
              </w:tabs>
              <w:bidi/>
              <w:spacing w:after="60"/>
              <w:jc w:val="right"/>
              <w:rPr>
                <w:sz w:val="16"/>
                <w:szCs w:val="16"/>
                <w:rtl/>
              </w:rPr>
            </w:pPr>
            <w:r w:rsidRPr="00912DE4">
              <w:rPr>
                <w:sz w:val="16"/>
                <w:szCs w:val="16"/>
                <w:rtl/>
              </w:rPr>
              <w:t>42,250</w:t>
            </w:r>
          </w:p>
        </w:tc>
      </w:tr>
      <w:tr w:rsidR="007A4CD9" w:rsidRPr="00912DE4" w14:paraId="72E205E1" w14:textId="77777777" w:rsidTr="00335BCF">
        <w:trPr>
          <w:trHeight w:val="62"/>
        </w:trPr>
        <w:tc>
          <w:tcPr>
            <w:tcW w:w="680" w:type="pct"/>
            <w:vMerge/>
            <w:shd w:val="clear" w:color="auto" w:fill="auto"/>
            <w:tcMar>
              <w:left w:w="86" w:type="dxa"/>
              <w:right w:w="86" w:type="dxa"/>
            </w:tcMar>
          </w:tcPr>
          <w:p w14:paraId="5E52C956" w14:textId="77777777" w:rsidR="007A4CD9" w:rsidRPr="00912DE4" w:rsidRDefault="007A4CD9" w:rsidP="007A4CD9">
            <w:pPr>
              <w:tabs>
                <w:tab w:val="left" w:pos="8280"/>
              </w:tabs>
              <w:spacing w:after="60"/>
              <w:jc w:val="left"/>
              <w:rPr>
                <w:sz w:val="16"/>
                <w:szCs w:val="16"/>
              </w:rPr>
            </w:pPr>
          </w:p>
        </w:tc>
        <w:tc>
          <w:tcPr>
            <w:tcW w:w="943" w:type="pct"/>
            <w:gridSpan w:val="2"/>
            <w:shd w:val="clear" w:color="auto" w:fill="auto"/>
            <w:tcMar>
              <w:left w:w="86" w:type="dxa"/>
              <w:right w:w="86" w:type="dxa"/>
            </w:tcMar>
          </w:tcPr>
          <w:p w14:paraId="2902DD95" w14:textId="77777777" w:rsidR="007A4CD9" w:rsidRPr="00912DE4" w:rsidRDefault="007A4CD9" w:rsidP="007A4CD9">
            <w:pPr>
              <w:tabs>
                <w:tab w:val="left" w:pos="8280"/>
              </w:tabs>
              <w:bidi/>
              <w:spacing w:after="60"/>
              <w:ind w:right="-219"/>
              <w:jc w:val="left"/>
              <w:rPr>
                <w:sz w:val="16"/>
                <w:szCs w:val="16"/>
                <w:rtl/>
              </w:rPr>
            </w:pPr>
            <w:r w:rsidRPr="00912DE4">
              <w:rPr>
                <w:sz w:val="16"/>
                <w:szCs w:val="16"/>
                <w:rtl/>
              </w:rPr>
              <w:t>مجموع التمويل</w:t>
            </w:r>
          </w:p>
        </w:tc>
        <w:tc>
          <w:tcPr>
            <w:tcW w:w="483" w:type="pct"/>
            <w:shd w:val="clear" w:color="auto" w:fill="auto"/>
            <w:tcMar>
              <w:left w:w="86" w:type="dxa"/>
              <w:right w:w="86" w:type="dxa"/>
            </w:tcMar>
          </w:tcPr>
          <w:p w14:paraId="6DFB61D6" w14:textId="0FF48B9A" w:rsidR="007A4CD9" w:rsidRPr="00912DE4" w:rsidRDefault="007A4CD9" w:rsidP="007A4CD9">
            <w:pPr>
              <w:tabs>
                <w:tab w:val="left" w:pos="8280"/>
              </w:tabs>
              <w:bidi/>
              <w:spacing w:after="60"/>
              <w:jc w:val="right"/>
              <w:rPr>
                <w:sz w:val="16"/>
                <w:szCs w:val="16"/>
                <w:rtl/>
              </w:rPr>
            </w:pPr>
            <w:r w:rsidRPr="00912DE4">
              <w:rPr>
                <w:sz w:val="16"/>
                <w:szCs w:val="16"/>
                <w:rtl/>
              </w:rPr>
              <w:t>183,625</w:t>
            </w:r>
          </w:p>
        </w:tc>
        <w:tc>
          <w:tcPr>
            <w:tcW w:w="483" w:type="pct"/>
            <w:shd w:val="clear" w:color="auto" w:fill="auto"/>
            <w:tcMar>
              <w:left w:w="86" w:type="dxa"/>
              <w:right w:w="86" w:type="dxa"/>
            </w:tcMar>
          </w:tcPr>
          <w:p w14:paraId="5FE53E3C" w14:textId="2E51E437" w:rsidR="007A4CD9" w:rsidRPr="00912DE4" w:rsidRDefault="006E287F" w:rsidP="007A4CD9">
            <w:pPr>
              <w:tabs>
                <w:tab w:val="left" w:pos="8280"/>
              </w:tabs>
              <w:bidi/>
              <w:spacing w:after="60"/>
              <w:jc w:val="right"/>
              <w:rPr>
                <w:sz w:val="16"/>
                <w:szCs w:val="16"/>
                <w:rtl/>
              </w:rPr>
            </w:pPr>
            <w:r w:rsidRPr="00912DE4">
              <w:rPr>
                <w:sz w:val="16"/>
                <w:szCs w:val="16"/>
                <w:rtl/>
              </w:rPr>
              <w:t>0</w:t>
            </w:r>
          </w:p>
        </w:tc>
        <w:tc>
          <w:tcPr>
            <w:tcW w:w="483" w:type="pct"/>
            <w:shd w:val="clear" w:color="auto" w:fill="auto"/>
            <w:tcMar>
              <w:left w:w="86" w:type="dxa"/>
              <w:right w:w="86" w:type="dxa"/>
            </w:tcMar>
          </w:tcPr>
          <w:p w14:paraId="7891686C" w14:textId="48B311A3" w:rsidR="007A4CD9" w:rsidRPr="00912DE4" w:rsidRDefault="006E287F" w:rsidP="007A4CD9">
            <w:pPr>
              <w:tabs>
                <w:tab w:val="left" w:pos="8280"/>
              </w:tabs>
              <w:bidi/>
              <w:spacing w:after="60"/>
              <w:jc w:val="right"/>
              <w:rPr>
                <w:sz w:val="16"/>
                <w:szCs w:val="16"/>
                <w:rtl/>
              </w:rPr>
            </w:pPr>
            <w:r w:rsidRPr="00912DE4">
              <w:rPr>
                <w:sz w:val="16"/>
                <w:szCs w:val="16"/>
                <w:rtl/>
              </w:rPr>
              <w:t>0</w:t>
            </w:r>
          </w:p>
        </w:tc>
        <w:tc>
          <w:tcPr>
            <w:tcW w:w="483" w:type="pct"/>
            <w:shd w:val="clear" w:color="auto" w:fill="auto"/>
            <w:tcMar>
              <w:left w:w="86" w:type="dxa"/>
              <w:right w:w="86" w:type="dxa"/>
            </w:tcMar>
          </w:tcPr>
          <w:p w14:paraId="7D5FF543" w14:textId="0D1F91C5" w:rsidR="007A4CD9" w:rsidRPr="00912DE4" w:rsidRDefault="007A4CD9" w:rsidP="007A4CD9">
            <w:pPr>
              <w:tabs>
                <w:tab w:val="left" w:pos="8280"/>
              </w:tabs>
              <w:bidi/>
              <w:spacing w:after="60"/>
              <w:jc w:val="right"/>
              <w:rPr>
                <w:sz w:val="16"/>
                <w:szCs w:val="16"/>
                <w:rtl/>
              </w:rPr>
            </w:pPr>
            <w:r w:rsidRPr="00912DE4">
              <w:rPr>
                <w:sz w:val="16"/>
                <w:szCs w:val="16"/>
                <w:rtl/>
              </w:rPr>
              <w:t>183,625</w:t>
            </w:r>
          </w:p>
        </w:tc>
        <w:tc>
          <w:tcPr>
            <w:tcW w:w="483" w:type="pct"/>
            <w:shd w:val="clear" w:color="auto" w:fill="auto"/>
            <w:tcMar>
              <w:left w:w="86" w:type="dxa"/>
              <w:right w:w="86" w:type="dxa"/>
            </w:tcMar>
          </w:tcPr>
          <w:p w14:paraId="6550F942" w14:textId="31CDF8DA" w:rsidR="007A4CD9" w:rsidRPr="00912DE4" w:rsidRDefault="006E287F" w:rsidP="007A4CD9">
            <w:pPr>
              <w:tabs>
                <w:tab w:val="left" w:pos="8280"/>
              </w:tabs>
              <w:bidi/>
              <w:spacing w:after="60"/>
              <w:jc w:val="right"/>
              <w:rPr>
                <w:sz w:val="16"/>
                <w:szCs w:val="16"/>
                <w:rtl/>
              </w:rPr>
            </w:pPr>
            <w:r w:rsidRPr="00912DE4">
              <w:rPr>
                <w:sz w:val="16"/>
                <w:szCs w:val="16"/>
                <w:rtl/>
              </w:rPr>
              <w:t>0</w:t>
            </w:r>
          </w:p>
        </w:tc>
        <w:tc>
          <w:tcPr>
            <w:tcW w:w="483" w:type="pct"/>
            <w:shd w:val="clear" w:color="auto" w:fill="auto"/>
            <w:tcMar>
              <w:left w:w="86" w:type="dxa"/>
              <w:right w:w="86" w:type="dxa"/>
            </w:tcMar>
          </w:tcPr>
          <w:p w14:paraId="6E7744CC" w14:textId="6573576E" w:rsidR="007A4CD9" w:rsidRPr="00912DE4" w:rsidRDefault="006E287F" w:rsidP="007A4CD9">
            <w:pPr>
              <w:tabs>
                <w:tab w:val="left" w:pos="8280"/>
              </w:tabs>
              <w:bidi/>
              <w:spacing w:after="60"/>
              <w:jc w:val="right"/>
              <w:rPr>
                <w:sz w:val="16"/>
                <w:szCs w:val="16"/>
                <w:rtl/>
              </w:rPr>
            </w:pPr>
            <w:r w:rsidRPr="00912DE4">
              <w:rPr>
                <w:sz w:val="16"/>
                <w:szCs w:val="16"/>
                <w:rtl/>
              </w:rPr>
              <w:t>0</w:t>
            </w:r>
          </w:p>
        </w:tc>
        <w:tc>
          <w:tcPr>
            <w:tcW w:w="480" w:type="pct"/>
            <w:tcMar>
              <w:left w:w="86" w:type="dxa"/>
              <w:right w:w="86" w:type="dxa"/>
            </w:tcMar>
          </w:tcPr>
          <w:p w14:paraId="70972E8F" w14:textId="059107C9" w:rsidR="007A4CD9" w:rsidRPr="00912DE4" w:rsidRDefault="007A4CD9" w:rsidP="007A4CD9">
            <w:pPr>
              <w:tabs>
                <w:tab w:val="left" w:pos="8280"/>
              </w:tabs>
              <w:bidi/>
              <w:spacing w:after="60"/>
              <w:jc w:val="right"/>
              <w:rPr>
                <w:sz w:val="16"/>
                <w:szCs w:val="16"/>
                <w:rtl/>
              </w:rPr>
            </w:pPr>
            <w:r w:rsidRPr="00912DE4">
              <w:rPr>
                <w:sz w:val="16"/>
                <w:szCs w:val="16"/>
                <w:rtl/>
              </w:rPr>
              <w:t>367,250</w:t>
            </w:r>
          </w:p>
        </w:tc>
      </w:tr>
    </w:tbl>
    <w:p w14:paraId="64087229" w14:textId="317441BB" w:rsidR="00732AEC" w:rsidRPr="00912DE4" w:rsidRDefault="00DC182A" w:rsidP="00DC182A">
      <w:pPr>
        <w:bidi/>
        <w:ind w:right="-561"/>
        <w:jc w:val="left"/>
        <w:rPr>
          <w:sz w:val="16"/>
          <w:szCs w:val="16"/>
          <w:rtl/>
        </w:rPr>
      </w:pPr>
      <w:r w:rsidRPr="004A3D27">
        <w:rPr>
          <w:sz w:val="26"/>
          <w:szCs w:val="26"/>
          <w:rtl/>
        </w:rPr>
        <w:t xml:space="preserve">* </w:t>
      </w:r>
      <w:r w:rsidRPr="00912DE4">
        <w:rPr>
          <w:sz w:val="16"/>
          <w:szCs w:val="16"/>
          <w:rtl/>
        </w:rPr>
        <w:t>موصى بالموافقة عليها خلال الاجتماع الحالي</w:t>
      </w:r>
    </w:p>
    <w:p w14:paraId="322A2C4F" w14:textId="77777777" w:rsidR="002E1570" w:rsidRPr="004A3D27" w:rsidRDefault="002E1570" w:rsidP="00DC182A">
      <w:pPr>
        <w:ind w:right="-561"/>
        <w:jc w:val="left"/>
        <w:rPr>
          <w:sz w:val="26"/>
          <w:szCs w:val="26"/>
        </w:rPr>
      </w:pPr>
    </w:p>
    <w:tbl>
      <w:tblPr>
        <w:tblStyle w:val="TableGrid"/>
        <w:bidiVisual/>
        <w:tblW w:w="0" w:type="auto"/>
        <w:tblLook w:val="04A0" w:firstRow="1" w:lastRow="0" w:firstColumn="1" w:lastColumn="0" w:noHBand="0" w:noVBand="1"/>
      </w:tblPr>
      <w:tblGrid>
        <w:gridCol w:w="4479"/>
        <w:gridCol w:w="4871"/>
      </w:tblGrid>
      <w:tr w:rsidR="002E1570" w:rsidRPr="00912DE4" w14:paraId="7E35BAA6" w14:textId="77777777" w:rsidTr="007A4CD9">
        <w:tc>
          <w:tcPr>
            <w:tcW w:w="4479" w:type="dxa"/>
          </w:tcPr>
          <w:p w14:paraId="5AA754E0" w14:textId="77777777" w:rsidR="00912DE4" w:rsidRPr="00912DE4" w:rsidRDefault="00E74ED5" w:rsidP="004D4F3F">
            <w:pPr>
              <w:bidi/>
              <w:spacing w:line="276" w:lineRule="auto"/>
              <w:ind w:right="-561"/>
              <w:jc w:val="left"/>
              <w:rPr>
                <w:sz w:val="16"/>
                <w:szCs w:val="16"/>
              </w:rPr>
            </w:pPr>
            <w:r w:rsidRPr="00912DE4">
              <w:rPr>
                <w:sz w:val="16"/>
                <w:szCs w:val="16"/>
                <w:rtl/>
              </w:rPr>
              <w:t>التخفيض بالمقارنة بالمرحلة الأولى بالطن من مكافئ</w:t>
            </w:r>
          </w:p>
          <w:p w14:paraId="2C9A5232" w14:textId="6070064A" w:rsidR="002E1570" w:rsidRPr="00912DE4" w:rsidRDefault="00E74ED5" w:rsidP="00912DE4">
            <w:pPr>
              <w:bidi/>
              <w:spacing w:line="276" w:lineRule="auto"/>
              <w:ind w:right="-561"/>
              <w:jc w:val="left"/>
              <w:rPr>
                <w:sz w:val="16"/>
                <w:szCs w:val="16"/>
                <w:rtl/>
              </w:rPr>
            </w:pPr>
            <w:r w:rsidRPr="00912DE4">
              <w:rPr>
                <w:sz w:val="16"/>
                <w:szCs w:val="16"/>
                <w:rtl/>
              </w:rPr>
              <w:t>ثاني أكسيد الكربون</w:t>
            </w:r>
          </w:p>
        </w:tc>
        <w:tc>
          <w:tcPr>
            <w:tcW w:w="4871" w:type="dxa"/>
          </w:tcPr>
          <w:p w14:paraId="341E01BF" w14:textId="01DF500E" w:rsidR="002E1570" w:rsidRPr="00912DE4" w:rsidRDefault="000E7731" w:rsidP="007A4CD9">
            <w:pPr>
              <w:bidi/>
              <w:jc w:val="right"/>
              <w:rPr>
                <w:sz w:val="16"/>
                <w:szCs w:val="16"/>
                <w:rtl/>
              </w:rPr>
            </w:pPr>
            <w:r w:rsidRPr="00912DE4">
              <w:rPr>
                <w:sz w:val="16"/>
                <w:szCs w:val="16"/>
                <w:rtl/>
              </w:rPr>
              <w:t xml:space="preserve">314,448 </w:t>
            </w:r>
          </w:p>
        </w:tc>
      </w:tr>
    </w:tbl>
    <w:p w14:paraId="33107E9D" w14:textId="77777777" w:rsidR="00732AEC" w:rsidRPr="00912DE4" w:rsidRDefault="00732AEC" w:rsidP="00732AEC">
      <w:pPr>
        <w:jc w:val="center"/>
        <w:rPr>
          <w:sz w:val="16"/>
          <w:szCs w:val="16"/>
        </w:rPr>
      </w:pPr>
    </w:p>
    <w:tbl>
      <w:tblPr>
        <w:tblStyle w:val="TableGrid"/>
        <w:bidiVisual/>
        <w:tblW w:w="5000" w:type="pct"/>
        <w:tblLook w:val="04A0" w:firstRow="1" w:lastRow="0" w:firstColumn="1" w:lastColumn="0" w:noHBand="0" w:noVBand="1"/>
      </w:tblPr>
      <w:tblGrid>
        <w:gridCol w:w="2859"/>
        <w:gridCol w:w="6491"/>
      </w:tblGrid>
      <w:tr w:rsidR="00732AEC" w:rsidRPr="00912DE4" w14:paraId="0D51A27C" w14:textId="77777777" w:rsidTr="00EE3D94">
        <w:trPr>
          <w:trHeight w:hRule="exact" w:val="238"/>
        </w:trPr>
        <w:tc>
          <w:tcPr>
            <w:tcW w:w="1529" w:type="pct"/>
            <w:shd w:val="clear" w:color="auto" w:fill="auto"/>
          </w:tcPr>
          <w:p w14:paraId="1AD62035" w14:textId="77777777" w:rsidR="00732AEC" w:rsidRPr="00912DE4" w:rsidRDefault="00732AEC" w:rsidP="00EE3D94">
            <w:pPr>
              <w:bidi/>
              <w:jc w:val="left"/>
              <w:rPr>
                <w:b/>
                <w:color w:val="000000" w:themeColor="text1"/>
                <w:sz w:val="16"/>
                <w:szCs w:val="16"/>
                <w:rtl/>
              </w:rPr>
            </w:pPr>
            <w:r w:rsidRPr="00912DE4">
              <w:rPr>
                <w:b/>
                <w:bCs/>
                <w:color w:val="000000" w:themeColor="text1"/>
                <w:sz w:val="16"/>
                <w:szCs w:val="16"/>
                <w:rtl/>
              </w:rPr>
              <w:t>توصية الأمانة:</w:t>
            </w:r>
          </w:p>
        </w:tc>
        <w:tc>
          <w:tcPr>
            <w:tcW w:w="3471" w:type="pct"/>
            <w:shd w:val="clear" w:color="auto" w:fill="auto"/>
          </w:tcPr>
          <w:p w14:paraId="239E5C8F" w14:textId="61C5FF55" w:rsidR="00732AEC" w:rsidRPr="00912DE4" w:rsidRDefault="00732AEC" w:rsidP="00EE3D94">
            <w:pPr>
              <w:bidi/>
              <w:jc w:val="center"/>
              <w:rPr>
                <w:color w:val="000000" w:themeColor="text1"/>
                <w:sz w:val="16"/>
                <w:szCs w:val="16"/>
                <w:rtl/>
              </w:rPr>
            </w:pPr>
            <w:r w:rsidRPr="00912DE4">
              <w:rPr>
                <w:color w:val="000000" w:themeColor="text1"/>
                <w:sz w:val="16"/>
                <w:szCs w:val="16"/>
                <w:rtl/>
              </w:rPr>
              <w:t>النظر بصورة فردية</w:t>
            </w:r>
            <w:r w:rsidRPr="00912DE4">
              <w:rPr>
                <w:sz w:val="16"/>
                <w:szCs w:val="16"/>
                <w:rtl/>
              </w:rPr>
              <w:t xml:space="preserve"> </w:t>
            </w:r>
          </w:p>
        </w:tc>
      </w:tr>
    </w:tbl>
    <w:p w14:paraId="30E34BBC" w14:textId="0662A585" w:rsidR="00732AEC" w:rsidRPr="00D51992" w:rsidRDefault="00732AEC" w:rsidP="00D51992">
      <w:pPr>
        <w:pStyle w:val="ListParagraph"/>
        <w:widowControl w:val="0"/>
        <w:numPr>
          <w:ilvl w:val="0"/>
          <w:numId w:val="59"/>
        </w:numPr>
        <w:tabs>
          <w:tab w:val="left" w:pos="2880"/>
          <w:tab w:val="left" w:pos="5760"/>
        </w:tabs>
        <w:bidi/>
        <w:spacing w:before="240" w:after="240"/>
        <w:jc w:val="center"/>
        <w:rPr>
          <w:b/>
          <w:sz w:val="26"/>
          <w:szCs w:val="26"/>
          <w:rtl/>
        </w:rPr>
      </w:pPr>
      <w:r w:rsidRPr="00D51992">
        <w:rPr>
          <w:b/>
          <w:bCs/>
          <w:sz w:val="26"/>
          <w:szCs w:val="26"/>
          <w:rtl/>
        </w:rPr>
        <w:lastRenderedPageBreak/>
        <w:t>وصف المشروع</w:t>
      </w:r>
    </w:p>
    <w:p w14:paraId="1ADD2FB6" w14:textId="77777777" w:rsidR="00732AEC" w:rsidRPr="004A3D27" w:rsidRDefault="00732AEC" w:rsidP="00DC182A">
      <w:pPr>
        <w:pStyle w:val="Heading1"/>
        <w:bidi/>
        <w:rPr>
          <w:sz w:val="26"/>
          <w:szCs w:val="26"/>
          <w:rtl/>
        </w:rPr>
      </w:pPr>
      <w:r w:rsidRPr="004A3D27">
        <w:rPr>
          <w:sz w:val="26"/>
          <w:szCs w:val="26"/>
          <w:rtl/>
        </w:rPr>
        <w:t>تتألف هذه الوثيقة من الأقسام التالية:</w:t>
      </w:r>
    </w:p>
    <w:p w14:paraId="327C0660" w14:textId="6D241F7B" w:rsidR="00732AEC" w:rsidRPr="004A3D27" w:rsidRDefault="00732AEC" w:rsidP="00DC182A">
      <w:pPr>
        <w:pStyle w:val="ListParagraph"/>
        <w:numPr>
          <w:ilvl w:val="0"/>
          <w:numId w:val="40"/>
        </w:numPr>
        <w:bidi/>
        <w:spacing w:before="240" w:after="240"/>
        <w:ind w:left="1276" w:hanging="567"/>
        <w:contextualSpacing w:val="0"/>
        <w:rPr>
          <w:sz w:val="26"/>
          <w:szCs w:val="26"/>
          <w:rtl/>
        </w:rPr>
      </w:pPr>
      <w:r w:rsidRPr="004A3D27">
        <w:rPr>
          <w:sz w:val="26"/>
          <w:szCs w:val="26"/>
          <w:rtl/>
        </w:rPr>
        <w:t>ملخص عن المقترح على النحو المقدم</w:t>
      </w:r>
    </w:p>
    <w:p w14:paraId="5B0D5FA0" w14:textId="6DE9B7BE" w:rsidR="00732AEC" w:rsidRPr="004A3D27" w:rsidRDefault="00DC182A" w:rsidP="00DC182A">
      <w:pPr>
        <w:pStyle w:val="ListParagraph"/>
        <w:numPr>
          <w:ilvl w:val="0"/>
          <w:numId w:val="40"/>
        </w:numPr>
        <w:bidi/>
        <w:spacing w:before="240" w:after="240"/>
        <w:ind w:left="1276" w:hanging="567"/>
        <w:contextualSpacing w:val="0"/>
        <w:rPr>
          <w:sz w:val="26"/>
          <w:szCs w:val="26"/>
          <w:rtl/>
        </w:rPr>
      </w:pPr>
      <w:r w:rsidRPr="004A3D27">
        <w:rPr>
          <w:sz w:val="26"/>
          <w:szCs w:val="26"/>
          <w:rtl/>
        </w:rPr>
        <w:t>خلفية:</w:t>
      </w:r>
      <w:r w:rsidR="00E36015">
        <w:rPr>
          <w:sz w:val="26"/>
          <w:szCs w:val="26"/>
          <w:rtl/>
        </w:rPr>
        <w:t xml:space="preserve"> </w:t>
      </w:r>
      <w:r w:rsidRPr="004A3D27">
        <w:rPr>
          <w:sz w:val="26"/>
          <w:szCs w:val="26"/>
          <w:rtl/>
        </w:rPr>
        <w:t xml:space="preserve">حالة تنفيذ البلد لخطة إدارة إزالة المواد الهيدروكلوروفلوروكربونية والمشاريع السابقة ذات الصلة بالمواد الهيدروفلوروكربونية </w:t>
      </w:r>
    </w:p>
    <w:p w14:paraId="2B1A534B" w14:textId="14AB6895" w:rsidR="00732AEC" w:rsidRPr="004A3D27" w:rsidRDefault="00DC182A" w:rsidP="00DC182A">
      <w:pPr>
        <w:pStyle w:val="ListParagraph"/>
        <w:numPr>
          <w:ilvl w:val="0"/>
          <w:numId w:val="40"/>
        </w:numPr>
        <w:bidi/>
        <w:spacing w:before="240" w:after="240"/>
        <w:ind w:left="1276" w:hanging="567"/>
        <w:contextualSpacing w:val="0"/>
        <w:rPr>
          <w:sz w:val="26"/>
          <w:szCs w:val="26"/>
          <w:rtl/>
        </w:rPr>
      </w:pPr>
      <w:r w:rsidRPr="004A3D27">
        <w:rPr>
          <w:sz w:val="26"/>
          <w:szCs w:val="26"/>
          <w:rtl/>
        </w:rPr>
        <w:t>استهلاك المواد الهيدروفلوروكربونية: نظرة عامة على مستويات الاستهلاك والاتجاهات والاستخدامات القطاعية للمواد الهيدروفلوروكربونية</w:t>
      </w:r>
    </w:p>
    <w:p w14:paraId="2BFA39BE" w14:textId="50F614D6" w:rsidR="00732AEC" w:rsidRPr="004A3D27" w:rsidRDefault="00732AEC" w:rsidP="00DC182A">
      <w:pPr>
        <w:pStyle w:val="ListParagraph"/>
        <w:numPr>
          <w:ilvl w:val="0"/>
          <w:numId w:val="40"/>
        </w:numPr>
        <w:bidi/>
        <w:spacing w:before="240" w:after="240"/>
        <w:ind w:left="1276" w:hanging="567"/>
        <w:contextualSpacing w:val="0"/>
        <w:rPr>
          <w:sz w:val="26"/>
          <w:szCs w:val="26"/>
          <w:rtl/>
        </w:rPr>
      </w:pPr>
      <w:r w:rsidRPr="004A3D27">
        <w:rPr>
          <w:sz w:val="26"/>
          <w:szCs w:val="26"/>
          <w:rtl/>
        </w:rPr>
        <w:t>المرحلة الأولى من خطة تنفيذ تعديل كيغالي للمواد الهيدروفلوروكربونية، على النحو المقدم: الاستراتيجية الشاملة وخطة التنفيذ للشريحة الأولى</w:t>
      </w:r>
    </w:p>
    <w:p w14:paraId="28AFCE4E" w14:textId="4D2BA80D" w:rsidR="00732AEC" w:rsidRPr="004A3D27" w:rsidRDefault="00732AEC" w:rsidP="00DC182A">
      <w:pPr>
        <w:pStyle w:val="ListParagraph"/>
        <w:numPr>
          <w:ilvl w:val="0"/>
          <w:numId w:val="40"/>
        </w:numPr>
        <w:bidi/>
        <w:spacing w:before="240" w:after="240"/>
        <w:ind w:left="1276" w:hanging="567"/>
        <w:contextualSpacing w:val="0"/>
        <w:rPr>
          <w:sz w:val="26"/>
          <w:szCs w:val="26"/>
          <w:rtl/>
        </w:rPr>
      </w:pPr>
      <w:r w:rsidRPr="004A3D27">
        <w:rPr>
          <w:sz w:val="26"/>
          <w:szCs w:val="26"/>
          <w:rtl/>
        </w:rPr>
        <w:t>تعليقات الأمانة، بما يشمل تكلفة الأنشطة المتفق عليها</w:t>
      </w:r>
    </w:p>
    <w:p w14:paraId="619B8C7D" w14:textId="5E0DDCE6" w:rsidR="00732AEC" w:rsidRPr="004A3D27" w:rsidRDefault="00732AEC" w:rsidP="00DC182A">
      <w:pPr>
        <w:pStyle w:val="ListParagraph"/>
        <w:numPr>
          <w:ilvl w:val="0"/>
          <w:numId w:val="40"/>
        </w:numPr>
        <w:bidi/>
        <w:spacing w:before="240" w:after="240"/>
        <w:ind w:left="1276" w:hanging="567"/>
        <w:contextualSpacing w:val="0"/>
        <w:rPr>
          <w:sz w:val="26"/>
          <w:szCs w:val="26"/>
          <w:rtl/>
        </w:rPr>
      </w:pPr>
      <w:r w:rsidRPr="004A3D27">
        <w:rPr>
          <w:sz w:val="26"/>
          <w:szCs w:val="26"/>
          <w:rtl/>
        </w:rPr>
        <w:t>توصية</w:t>
      </w:r>
    </w:p>
    <w:p w14:paraId="27697645" w14:textId="764CED06" w:rsidR="00732AEC" w:rsidRPr="004A3D27" w:rsidRDefault="00732AEC" w:rsidP="00732AEC">
      <w:pPr>
        <w:pStyle w:val="Heading1"/>
        <w:numPr>
          <w:ilvl w:val="0"/>
          <w:numId w:val="0"/>
        </w:numPr>
        <w:bidi/>
        <w:rPr>
          <w:b/>
          <w:bCs/>
          <w:sz w:val="26"/>
          <w:szCs w:val="26"/>
          <w:rtl/>
        </w:rPr>
      </w:pPr>
      <w:r w:rsidRPr="004A3D27">
        <w:rPr>
          <w:b/>
          <w:bCs/>
          <w:sz w:val="26"/>
          <w:szCs w:val="26"/>
          <w:rtl/>
        </w:rPr>
        <w:t>أولا. ملخص عن المقترح على النحو المقدم</w:t>
      </w:r>
    </w:p>
    <w:p w14:paraId="13EB0D43" w14:textId="4E78CFB4" w:rsidR="00732AEC" w:rsidRPr="004A3D27" w:rsidRDefault="00732AEC" w:rsidP="00732AEC">
      <w:pPr>
        <w:pStyle w:val="Heading1"/>
        <w:bidi/>
        <w:rPr>
          <w:sz w:val="26"/>
          <w:szCs w:val="26"/>
          <w:rtl/>
        </w:rPr>
      </w:pPr>
      <w:r w:rsidRPr="004A3D27">
        <w:rPr>
          <w:sz w:val="26"/>
          <w:szCs w:val="26"/>
          <w:rtl/>
        </w:rPr>
        <w:t>بالنيابة عن حكومة بوركينا فاسو، قدمت حكومة ألمانيا، بوصفها الوكالة المنفذة المعينة طلبًا للمرحلة الأولى من خطة تنفيذ تعديل كيغالي للمواد الهيدروفلوروكربونية، بمبلغ قدره 1,207,600 دولار أمريكي، بالإضافة إلى تكاليف دعم الوكالة البالغة 142,836 دولار أمريكي، على النحو المقدم في الأصل.</w:t>
      </w:r>
      <w:r w:rsidRPr="004A3D27">
        <w:rPr>
          <w:sz w:val="26"/>
          <w:szCs w:val="26"/>
          <w:vertAlign w:val="superscript"/>
        </w:rPr>
        <w:footnoteReference w:id="3"/>
      </w:r>
    </w:p>
    <w:p w14:paraId="3B686ECD" w14:textId="45F4DAF1" w:rsidR="00732AEC" w:rsidRPr="004A3D27" w:rsidRDefault="00732AEC" w:rsidP="00732AEC">
      <w:pPr>
        <w:pStyle w:val="Heading1"/>
        <w:bidi/>
        <w:rPr>
          <w:sz w:val="26"/>
          <w:szCs w:val="26"/>
          <w:rtl/>
        </w:rPr>
      </w:pPr>
      <w:r w:rsidRPr="004A3D27">
        <w:rPr>
          <w:sz w:val="26"/>
          <w:szCs w:val="26"/>
          <w:rtl/>
        </w:rPr>
        <w:t>سيساعد تنفيذ المرحلة الأولى من خطة تنفيذ تعديل كيغالي حكومة بوركينا فاسو في التوصل إلى تحقيق مستوى استهلاك قدره 623,266 طنًا من مكافئ ثاني أكسيد الكربون بحلول 1 كانون الثاني/ يناير 2029، على النحو المقدم في الأصل. ويعادل مستوى الاستهلاك هذا تخفيضًا قدره 30 في المئة</w:t>
      </w:r>
      <w:r w:rsidR="00E2454A" w:rsidRPr="004A3D27">
        <w:rPr>
          <w:rStyle w:val="FootnoteReference"/>
          <w:sz w:val="26"/>
          <w:szCs w:val="26"/>
        </w:rPr>
        <w:footnoteReference w:id="4"/>
      </w:r>
      <w:r w:rsidRPr="004A3D27">
        <w:rPr>
          <w:sz w:val="26"/>
          <w:szCs w:val="26"/>
          <w:rtl/>
        </w:rPr>
        <w:t xml:space="preserve"> من خط الأساس للمواد الهيدروفلوروكربونية المحتسب من قبل البلد على أساس استهلاك المواد الهيدروكلوروفلوروكربونية </w:t>
      </w:r>
      <w:r w:rsidR="00A15A85" w:rsidRPr="004A3D27">
        <w:rPr>
          <w:sz w:val="26"/>
          <w:szCs w:val="26"/>
          <w:rtl/>
        </w:rPr>
        <w:t>لفترة</w:t>
      </w:r>
      <w:r w:rsidRPr="004A3D27">
        <w:rPr>
          <w:sz w:val="26"/>
          <w:szCs w:val="26"/>
          <w:rtl/>
        </w:rPr>
        <w:t xml:space="preserve"> 2019-2021، أو 40 في المئة من خط الأساس المحدد للمواد الهيدروفلوروكربونية.  </w:t>
      </w:r>
    </w:p>
    <w:p w14:paraId="306F6F70" w14:textId="7782DCA3" w:rsidR="00732AEC" w:rsidRPr="004A3D27" w:rsidRDefault="00732AEC" w:rsidP="00732AEC">
      <w:pPr>
        <w:pStyle w:val="Heading1"/>
        <w:bidi/>
        <w:rPr>
          <w:sz w:val="26"/>
          <w:szCs w:val="26"/>
          <w:rtl/>
        </w:rPr>
      </w:pPr>
      <w:r w:rsidRPr="004A3D27">
        <w:rPr>
          <w:sz w:val="26"/>
          <w:szCs w:val="26"/>
          <w:rtl/>
        </w:rPr>
        <w:t xml:space="preserve">تبلغ الشريحة الأولى من المرحلة الأولى من خطة تنفيذ تعديل كيغالي المطلوبة خلال هذا الاجتماع 603,800 دولار أمريكي، بالإضافة إلى تكاليف دعم الوكالة وقدرها 78,494 دولارًا أمريكيًا لحكومة ألمانيا، على النحو المقدم في الأصل، للفترة الممتدة بين حزيران/ يونيو 2024 وحزيران/ يونيو 2027. </w:t>
      </w:r>
    </w:p>
    <w:p w14:paraId="3E12E1AC" w14:textId="5DF0F36F" w:rsidR="00732AEC" w:rsidRPr="004A3D27" w:rsidRDefault="00732AEC" w:rsidP="00732AEC">
      <w:pPr>
        <w:bidi/>
        <w:spacing w:after="240"/>
        <w:rPr>
          <w:b/>
          <w:sz w:val="26"/>
          <w:szCs w:val="26"/>
          <w:rtl/>
        </w:rPr>
      </w:pPr>
      <w:r w:rsidRPr="004A3D27">
        <w:rPr>
          <w:b/>
          <w:bCs/>
          <w:sz w:val="26"/>
          <w:szCs w:val="26"/>
          <w:rtl/>
        </w:rPr>
        <w:t>ثانيا.</w:t>
      </w:r>
      <w:r w:rsidRPr="004A3D27">
        <w:rPr>
          <w:b/>
          <w:bCs/>
          <w:sz w:val="26"/>
          <w:szCs w:val="26"/>
          <w:rtl/>
        </w:rPr>
        <w:tab/>
        <w:t>خلفية</w:t>
      </w:r>
    </w:p>
    <w:p w14:paraId="75684FFC" w14:textId="77777777" w:rsidR="00732AEC" w:rsidRPr="004A3D27" w:rsidRDefault="00732AEC" w:rsidP="00732AEC">
      <w:pPr>
        <w:bidi/>
        <w:spacing w:after="240"/>
        <w:outlineLvl w:val="0"/>
        <w:rPr>
          <w:bCs/>
          <w:sz w:val="26"/>
          <w:szCs w:val="26"/>
          <w:u w:val="single"/>
          <w:rtl/>
        </w:rPr>
      </w:pPr>
      <w:r w:rsidRPr="004A3D27">
        <w:rPr>
          <w:sz w:val="26"/>
          <w:szCs w:val="26"/>
          <w:u w:val="single"/>
          <w:rtl/>
        </w:rPr>
        <w:t xml:space="preserve">حالة تنفيذ خطة إدارة إزالة المواد الهيدروكلوروفلوروكربونية </w:t>
      </w:r>
    </w:p>
    <w:p w14:paraId="3DD161D8" w14:textId="3E8AE234" w:rsidR="00732AEC" w:rsidRPr="004A3D27" w:rsidRDefault="00732AEC" w:rsidP="00732AEC">
      <w:pPr>
        <w:pStyle w:val="Heading1"/>
        <w:keepNext/>
        <w:tabs>
          <w:tab w:val="num" w:pos="709"/>
        </w:tabs>
        <w:bidi/>
        <w:rPr>
          <w:sz w:val="26"/>
          <w:szCs w:val="26"/>
          <w:rtl/>
        </w:rPr>
      </w:pPr>
      <w:r w:rsidRPr="004A3D27">
        <w:rPr>
          <w:sz w:val="26"/>
          <w:szCs w:val="26"/>
          <w:rtl/>
        </w:rPr>
        <w:t>يعرض الجدول 1 معلومات عن خطة إدارة إزالة المواد الهيدروكلوروفلوروكربونية في بوركينا فاسو حتى تاريخ أيار/ مايو 2024.</w:t>
      </w:r>
    </w:p>
    <w:p w14:paraId="7EAD555F" w14:textId="77777777" w:rsidR="00E36015" w:rsidRDefault="00E36015" w:rsidP="00732AEC">
      <w:pPr>
        <w:bidi/>
        <w:rPr>
          <w:b/>
          <w:bCs/>
          <w:sz w:val="26"/>
          <w:szCs w:val="26"/>
          <w:rtl/>
        </w:rPr>
      </w:pPr>
    </w:p>
    <w:p w14:paraId="56E4F1C7" w14:textId="77777777" w:rsidR="00E36015" w:rsidRDefault="00E36015" w:rsidP="00E36015">
      <w:pPr>
        <w:bidi/>
        <w:rPr>
          <w:b/>
          <w:bCs/>
          <w:sz w:val="26"/>
          <w:szCs w:val="26"/>
          <w:rtl/>
        </w:rPr>
      </w:pPr>
    </w:p>
    <w:p w14:paraId="5E163B88" w14:textId="77777777" w:rsidR="00E36015" w:rsidRDefault="00E36015" w:rsidP="00E36015">
      <w:pPr>
        <w:bidi/>
        <w:rPr>
          <w:b/>
          <w:bCs/>
          <w:sz w:val="26"/>
          <w:szCs w:val="26"/>
          <w:rtl/>
        </w:rPr>
      </w:pPr>
    </w:p>
    <w:p w14:paraId="24A37981" w14:textId="281C3B28" w:rsidR="00732AEC" w:rsidRPr="004A3D27" w:rsidRDefault="00732AEC" w:rsidP="00E36015">
      <w:pPr>
        <w:bidi/>
        <w:rPr>
          <w:sz w:val="26"/>
          <w:szCs w:val="26"/>
          <w:rtl/>
        </w:rPr>
      </w:pPr>
      <w:r w:rsidRPr="004A3D27">
        <w:rPr>
          <w:b/>
          <w:bCs/>
          <w:sz w:val="26"/>
          <w:szCs w:val="26"/>
          <w:rtl/>
        </w:rPr>
        <w:lastRenderedPageBreak/>
        <w:t>الجدول 1</w:t>
      </w:r>
      <w:r w:rsidR="00222A00" w:rsidRPr="004A3D27">
        <w:rPr>
          <w:b/>
          <w:bCs/>
          <w:sz w:val="26"/>
          <w:szCs w:val="26"/>
          <w:rtl/>
        </w:rPr>
        <w:t>.</w:t>
      </w:r>
      <w:r w:rsidRPr="004A3D27">
        <w:rPr>
          <w:b/>
          <w:bCs/>
          <w:sz w:val="26"/>
          <w:szCs w:val="26"/>
          <w:rtl/>
        </w:rPr>
        <w:t xml:space="preserve"> حالة تنفيذ خطة إدارة إزالة المواد الهيدروكلوروفلوروكربونية في بوركينا فاسو</w:t>
      </w:r>
    </w:p>
    <w:tbl>
      <w:tblPr>
        <w:tblStyle w:val="TableGrid"/>
        <w:bidiVisual/>
        <w:tblW w:w="5000" w:type="pct"/>
        <w:tblLook w:val="04A0" w:firstRow="1" w:lastRow="0" w:firstColumn="1" w:lastColumn="0" w:noHBand="0" w:noVBand="1"/>
      </w:tblPr>
      <w:tblGrid>
        <w:gridCol w:w="3956"/>
        <w:gridCol w:w="2697"/>
        <w:gridCol w:w="2697"/>
      </w:tblGrid>
      <w:tr w:rsidR="00CD43F2" w:rsidRPr="00912DE4" w14:paraId="73E635E6" w14:textId="77777777" w:rsidTr="00F56CF4">
        <w:trPr>
          <w:tblHeader/>
        </w:trPr>
        <w:tc>
          <w:tcPr>
            <w:tcW w:w="2116" w:type="pct"/>
          </w:tcPr>
          <w:p w14:paraId="2E792221" w14:textId="77777777" w:rsidR="00CD43F2" w:rsidRPr="00912DE4" w:rsidRDefault="00CD43F2" w:rsidP="00EE3D94">
            <w:pPr>
              <w:jc w:val="center"/>
              <w:rPr>
                <w:b/>
                <w:bCs/>
                <w:sz w:val="16"/>
                <w:szCs w:val="16"/>
              </w:rPr>
            </w:pPr>
          </w:p>
        </w:tc>
        <w:tc>
          <w:tcPr>
            <w:tcW w:w="1442" w:type="pct"/>
          </w:tcPr>
          <w:p w14:paraId="781F24C6" w14:textId="77777777" w:rsidR="00CD43F2" w:rsidRPr="00912DE4" w:rsidRDefault="00CD43F2" w:rsidP="00EE3D94">
            <w:pPr>
              <w:bidi/>
              <w:jc w:val="center"/>
              <w:rPr>
                <w:b/>
                <w:bCs/>
                <w:sz w:val="16"/>
                <w:szCs w:val="16"/>
                <w:rtl/>
              </w:rPr>
            </w:pPr>
            <w:r w:rsidRPr="00912DE4">
              <w:rPr>
                <w:b/>
                <w:bCs/>
                <w:sz w:val="16"/>
                <w:szCs w:val="16"/>
                <w:rtl/>
              </w:rPr>
              <w:t>المرحلة الأولى</w:t>
            </w:r>
          </w:p>
        </w:tc>
        <w:tc>
          <w:tcPr>
            <w:tcW w:w="1442" w:type="pct"/>
          </w:tcPr>
          <w:p w14:paraId="5DD2C97F" w14:textId="77777777" w:rsidR="00CD43F2" w:rsidRPr="00912DE4" w:rsidRDefault="00CD43F2" w:rsidP="00EE3D94">
            <w:pPr>
              <w:bidi/>
              <w:jc w:val="center"/>
              <w:rPr>
                <w:b/>
                <w:bCs/>
                <w:sz w:val="16"/>
                <w:szCs w:val="16"/>
                <w:rtl/>
              </w:rPr>
            </w:pPr>
            <w:r w:rsidRPr="00912DE4">
              <w:rPr>
                <w:b/>
                <w:bCs/>
                <w:sz w:val="16"/>
                <w:szCs w:val="16"/>
                <w:rtl/>
              </w:rPr>
              <w:t>المرحلة الثانية</w:t>
            </w:r>
          </w:p>
        </w:tc>
      </w:tr>
      <w:tr w:rsidR="00CD43F2" w:rsidRPr="00912DE4" w14:paraId="4FB9DC99" w14:textId="77777777" w:rsidTr="00F56CF4">
        <w:tc>
          <w:tcPr>
            <w:tcW w:w="2116" w:type="pct"/>
            <w:vAlign w:val="center"/>
          </w:tcPr>
          <w:p w14:paraId="61AEB5C2" w14:textId="648D3CE9" w:rsidR="00CD43F2" w:rsidRPr="00912DE4" w:rsidRDefault="00CD43F2" w:rsidP="00EE3D94">
            <w:pPr>
              <w:bidi/>
              <w:jc w:val="left"/>
              <w:rPr>
                <w:sz w:val="16"/>
                <w:szCs w:val="16"/>
                <w:rtl/>
              </w:rPr>
            </w:pPr>
            <w:r w:rsidRPr="00912DE4">
              <w:rPr>
                <w:sz w:val="16"/>
                <w:szCs w:val="16"/>
                <w:rtl/>
              </w:rPr>
              <w:t>الاجتماعات حيث تمّ اعتماد/تحديث خطة إدارة إزالة المواد الهيدروكلوروفلوروكربونية</w:t>
            </w:r>
          </w:p>
        </w:tc>
        <w:tc>
          <w:tcPr>
            <w:tcW w:w="1442" w:type="pct"/>
            <w:vAlign w:val="center"/>
          </w:tcPr>
          <w:p w14:paraId="067FC166" w14:textId="7776EE2E" w:rsidR="00CD43F2" w:rsidRPr="00912DE4" w:rsidRDefault="00D1185F" w:rsidP="00EE3D94">
            <w:pPr>
              <w:bidi/>
              <w:jc w:val="center"/>
              <w:rPr>
                <w:sz w:val="16"/>
                <w:szCs w:val="16"/>
                <w:rtl/>
              </w:rPr>
            </w:pPr>
            <w:r w:rsidRPr="00912DE4">
              <w:rPr>
                <w:sz w:val="16"/>
                <w:szCs w:val="16"/>
                <w:rtl/>
              </w:rPr>
              <w:t xml:space="preserve">الثاني والستون / السبعون / الثمانون </w:t>
            </w:r>
          </w:p>
        </w:tc>
        <w:tc>
          <w:tcPr>
            <w:tcW w:w="1442" w:type="pct"/>
            <w:vAlign w:val="center"/>
          </w:tcPr>
          <w:p w14:paraId="6E2B2B70" w14:textId="717F094E" w:rsidR="00CD43F2" w:rsidRPr="00912DE4" w:rsidRDefault="00D1185F" w:rsidP="00EE3D94">
            <w:pPr>
              <w:bidi/>
              <w:jc w:val="center"/>
              <w:rPr>
                <w:sz w:val="16"/>
                <w:szCs w:val="16"/>
                <w:rtl/>
              </w:rPr>
            </w:pPr>
            <w:r w:rsidRPr="00912DE4">
              <w:rPr>
                <w:sz w:val="16"/>
                <w:szCs w:val="16"/>
                <w:rtl/>
              </w:rPr>
              <w:t xml:space="preserve">الثاني والتسعون </w:t>
            </w:r>
          </w:p>
        </w:tc>
      </w:tr>
      <w:tr w:rsidR="00CD43F2" w:rsidRPr="00912DE4" w14:paraId="1862F12B" w14:textId="77777777" w:rsidTr="00F56CF4">
        <w:tc>
          <w:tcPr>
            <w:tcW w:w="2116" w:type="pct"/>
            <w:vAlign w:val="center"/>
          </w:tcPr>
          <w:p w14:paraId="2850BB97" w14:textId="77777777" w:rsidR="00CD43F2" w:rsidRPr="00912DE4" w:rsidRDefault="00CD43F2" w:rsidP="00EE3D94">
            <w:pPr>
              <w:bidi/>
              <w:jc w:val="left"/>
              <w:rPr>
                <w:sz w:val="16"/>
                <w:szCs w:val="16"/>
                <w:rtl/>
              </w:rPr>
            </w:pPr>
            <w:r w:rsidRPr="00912DE4">
              <w:rPr>
                <w:sz w:val="16"/>
                <w:szCs w:val="16"/>
                <w:rtl/>
              </w:rPr>
              <w:t>الخفض من الخط الأساسي</w:t>
            </w:r>
          </w:p>
        </w:tc>
        <w:tc>
          <w:tcPr>
            <w:tcW w:w="1442" w:type="pct"/>
            <w:vAlign w:val="center"/>
          </w:tcPr>
          <w:p w14:paraId="3C3959CF" w14:textId="752EA945" w:rsidR="00CD43F2" w:rsidRPr="00912DE4" w:rsidRDefault="00422AB6" w:rsidP="00EE3D94">
            <w:pPr>
              <w:bidi/>
              <w:jc w:val="center"/>
              <w:rPr>
                <w:sz w:val="16"/>
                <w:szCs w:val="16"/>
                <w:rtl/>
              </w:rPr>
            </w:pPr>
            <w:r w:rsidRPr="00912DE4">
              <w:rPr>
                <w:sz w:val="16"/>
                <w:szCs w:val="16"/>
                <w:rtl/>
              </w:rPr>
              <w:t>35 في المئة بحلول 2020</w:t>
            </w:r>
          </w:p>
        </w:tc>
        <w:tc>
          <w:tcPr>
            <w:tcW w:w="1442" w:type="pct"/>
            <w:vAlign w:val="center"/>
          </w:tcPr>
          <w:p w14:paraId="7F373EC0" w14:textId="29338CE6" w:rsidR="00CD43F2" w:rsidRPr="00912DE4" w:rsidRDefault="00E67EAD" w:rsidP="00EE3D94">
            <w:pPr>
              <w:bidi/>
              <w:jc w:val="center"/>
              <w:rPr>
                <w:sz w:val="16"/>
                <w:szCs w:val="16"/>
                <w:rtl/>
              </w:rPr>
            </w:pPr>
            <w:r w:rsidRPr="00912DE4">
              <w:rPr>
                <w:sz w:val="16"/>
                <w:szCs w:val="16"/>
                <w:rtl/>
              </w:rPr>
              <w:t>100% بحلول 2030</w:t>
            </w:r>
          </w:p>
        </w:tc>
      </w:tr>
      <w:tr w:rsidR="00CD43F2" w:rsidRPr="00912DE4" w14:paraId="27AE6323" w14:textId="77777777" w:rsidTr="00F56CF4">
        <w:tc>
          <w:tcPr>
            <w:tcW w:w="2116" w:type="pct"/>
            <w:vAlign w:val="center"/>
          </w:tcPr>
          <w:p w14:paraId="26CABCAA" w14:textId="77777777" w:rsidR="00CD43F2" w:rsidRPr="00912DE4" w:rsidRDefault="00CD43F2" w:rsidP="00EE3D94">
            <w:pPr>
              <w:bidi/>
              <w:jc w:val="left"/>
              <w:rPr>
                <w:b/>
                <w:bCs/>
                <w:sz w:val="16"/>
                <w:szCs w:val="16"/>
                <w:rtl/>
              </w:rPr>
            </w:pPr>
            <w:r w:rsidRPr="00912DE4">
              <w:rPr>
                <w:b/>
                <w:bCs/>
                <w:sz w:val="16"/>
                <w:szCs w:val="16"/>
                <w:rtl/>
              </w:rPr>
              <w:t>مجموع تكاليف الدعم (بالدولار الأمريكي)</w:t>
            </w:r>
          </w:p>
        </w:tc>
        <w:tc>
          <w:tcPr>
            <w:tcW w:w="1442" w:type="pct"/>
            <w:vAlign w:val="center"/>
          </w:tcPr>
          <w:p w14:paraId="4AB48885" w14:textId="1C70F97A" w:rsidR="00CD43F2" w:rsidRPr="00912DE4" w:rsidRDefault="00D060FE" w:rsidP="00EE3D94">
            <w:pPr>
              <w:bidi/>
              <w:jc w:val="center"/>
              <w:rPr>
                <w:sz w:val="16"/>
                <w:szCs w:val="16"/>
                <w:rtl/>
              </w:rPr>
            </w:pPr>
            <w:r w:rsidRPr="00912DE4">
              <w:rPr>
                <w:sz w:val="16"/>
                <w:szCs w:val="16"/>
                <w:rtl/>
              </w:rPr>
              <w:t>630,000</w:t>
            </w:r>
          </w:p>
        </w:tc>
        <w:tc>
          <w:tcPr>
            <w:tcW w:w="1442" w:type="pct"/>
          </w:tcPr>
          <w:p w14:paraId="0AE62A17" w14:textId="3C204D1D" w:rsidR="00CD43F2" w:rsidRPr="00912DE4" w:rsidRDefault="007D594A" w:rsidP="00EE3D94">
            <w:pPr>
              <w:bidi/>
              <w:jc w:val="center"/>
              <w:rPr>
                <w:sz w:val="16"/>
                <w:szCs w:val="16"/>
                <w:rtl/>
              </w:rPr>
            </w:pPr>
            <w:r w:rsidRPr="00912DE4">
              <w:rPr>
                <w:sz w:val="16"/>
                <w:szCs w:val="16"/>
                <w:rtl/>
              </w:rPr>
              <w:t>1,290,000</w:t>
            </w:r>
          </w:p>
        </w:tc>
      </w:tr>
      <w:tr w:rsidR="007D594A" w:rsidRPr="00912DE4" w14:paraId="03B8C1EB" w14:textId="77777777" w:rsidTr="00F56CF4">
        <w:tc>
          <w:tcPr>
            <w:tcW w:w="2116" w:type="pct"/>
            <w:vAlign w:val="center"/>
          </w:tcPr>
          <w:p w14:paraId="681E0BF5" w14:textId="77777777" w:rsidR="007D594A" w:rsidRPr="00912DE4" w:rsidRDefault="007D594A" w:rsidP="007D594A">
            <w:pPr>
              <w:bidi/>
              <w:jc w:val="left"/>
              <w:rPr>
                <w:b/>
                <w:bCs/>
                <w:sz w:val="16"/>
                <w:szCs w:val="16"/>
                <w:rtl/>
              </w:rPr>
            </w:pPr>
            <w:r w:rsidRPr="00912DE4">
              <w:rPr>
                <w:b/>
                <w:bCs/>
                <w:sz w:val="16"/>
                <w:szCs w:val="16"/>
                <w:rtl/>
              </w:rPr>
              <w:t>تاريخ الإنجاز (الحالي/المنشود)</w:t>
            </w:r>
          </w:p>
        </w:tc>
        <w:tc>
          <w:tcPr>
            <w:tcW w:w="1442" w:type="pct"/>
            <w:vAlign w:val="center"/>
          </w:tcPr>
          <w:p w14:paraId="63BD9277" w14:textId="3830EE96" w:rsidR="007D594A" w:rsidRPr="00912DE4" w:rsidRDefault="007D594A" w:rsidP="007D594A">
            <w:pPr>
              <w:bidi/>
              <w:jc w:val="center"/>
              <w:rPr>
                <w:sz w:val="16"/>
                <w:szCs w:val="16"/>
                <w:rtl/>
              </w:rPr>
            </w:pPr>
            <w:r w:rsidRPr="00912DE4">
              <w:rPr>
                <w:sz w:val="16"/>
                <w:szCs w:val="16"/>
                <w:rtl/>
              </w:rPr>
              <w:t>31 كانون الأول/ ديسمبر 2021</w:t>
            </w:r>
          </w:p>
        </w:tc>
        <w:tc>
          <w:tcPr>
            <w:tcW w:w="1442" w:type="pct"/>
            <w:vAlign w:val="center"/>
          </w:tcPr>
          <w:p w14:paraId="7AA8BE9C" w14:textId="7CD6CC3F" w:rsidR="007D594A" w:rsidRPr="00912DE4" w:rsidRDefault="007D594A" w:rsidP="007D594A">
            <w:pPr>
              <w:bidi/>
              <w:jc w:val="center"/>
              <w:rPr>
                <w:sz w:val="16"/>
                <w:szCs w:val="16"/>
                <w:rtl/>
              </w:rPr>
            </w:pPr>
            <w:r w:rsidRPr="00912DE4">
              <w:rPr>
                <w:sz w:val="16"/>
                <w:szCs w:val="16"/>
                <w:rtl/>
              </w:rPr>
              <w:t>31 كانون الأول/ ديسمبر 2031</w:t>
            </w:r>
          </w:p>
        </w:tc>
      </w:tr>
    </w:tbl>
    <w:p w14:paraId="61F417F4" w14:textId="72575A8A" w:rsidR="00732AEC" w:rsidRPr="004A3D27" w:rsidRDefault="00732AEC" w:rsidP="00F56CF4">
      <w:pPr>
        <w:pStyle w:val="Heading1"/>
        <w:keepNext/>
        <w:widowControl w:val="0"/>
        <w:numPr>
          <w:ilvl w:val="0"/>
          <w:numId w:val="0"/>
        </w:numPr>
        <w:tabs>
          <w:tab w:val="num" w:pos="709"/>
        </w:tabs>
        <w:bidi/>
        <w:spacing w:before="240"/>
        <w:rPr>
          <w:sz w:val="26"/>
          <w:szCs w:val="26"/>
          <w:rtl/>
        </w:rPr>
      </w:pPr>
      <w:r w:rsidRPr="004A3D27">
        <w:rPr>
          <w:sz w:val="26"/>
          <w:szCs w:val="26"/>
          <w:u w:val="single"/>
          <w:rtl/>
        </w:rPr>
        <w:t>حالة تنفيذ أنشطة سابقة متعلقة بالمواد الهيدروفلوروكربونية</w:t>
      </w:r>
    </w:p>
    <w:p w14:paraId="1D43D9BF" w14:textId="07B5E338" w:rsidR="00732AEC" w:rsidRPr="004A3D27" w:rsidRDefault="00732AEC" w:rsidP="00732AEC">
      <w:pPr>
        <w:pStyle w:val="Heading1"/>
        <w:bidi/>
        <w:rPr>
          <w:sz w:val="26"/>
          <w:szCs w:val="26"/>
          <w:rtl/>
        </w:rPr>
      </w:pPr>
      <w:r w:rsidRPr="004A3D27">
        <w:rPr>
          <w:sz w:val="26"/>
          <w:szCs w:val="26"/>
          <w:rtl/>
        </w:rPr>
        <w:t xml:space="preserve">يقدم الجدول 2 نظرة عامة على الأنشطة المنفذة في بوركينا فاسو في سياق تعديل كيغالي التي موّلها الصندوق المتعدد الأطراف. </w:t>
      </w:r>
    </w:p>
    <w:p w14:paraId="4F05466F" w14:textId="0B3A7385" w:rsidR="00732AEC" w:rsidRPr="004A3D27" w:rsidRDefault="00732AEC" w:rsidP="00250AFF">
      <w:pPr>
        <w:pStyle w:val="Heading1"/>
        <w:keepNext/>
        <w:numPr>
          <w:ilvl w:val="0"/>
          <w:numId w:val="0"/>
        </w:numPr>
        <w:bidi/>
        <w:spacing w:after="0"/>
        <w:rPr>
          <w:sz w:val="26"/>
          <w:szCs w:val="26"/>
          <w:rtl/>
        </w:rPr>
      </w:pPr>
      <w:r w:rsidRPr="004A3D27">
        <w:rPr>
          <w:b/>
          <w:bCs/>
          <w:sz w:val="26"/>
          <w:szCs w:val="26"/>
          <w:rtl/>
        </w:rPr>
        <w:t>الجدول 2</w:t>
      </w:r>
      <w:r w:rsidR="00222A00" w:rsidRPr="004A3D27">
        <w:rPr>
          <w:b/>
          <w:bCs/>
          <w:sz w:val="26"/>
          <w:szCs w:val="26"/>
          <w:rtl/>
        </w:rPr>
        <w:t>.</w:t>
      </w:r>
      <w:r w:rsidRPr="004A3D27">
        <w:rPr>
          <w:b/>
          <w:bCs/>
          <w:sz w:val="26"/>
          <w:szCs w:val="26"/>
          <w:rtl/>
        </w:rPr>
        <w:t xml:space="preserve"> أنشطة معتمدة سابقًا متعلقة بالمواد الهيدروفلوروكربونية في بوركينا فاسو</w:t>
      </w:r>
    </w:p>
    <w:tbl>
      <w:tblPr>
        <w:tblStyle w:val="TableGrid"/>
        <w:bidiVisual/>
        <w:tblW w:w="5000" w:type="pct"/>
        <w:tblLook w:val="04A0" w:firstRow="1" w:lastRow="0" w:firstColumn="1" w:lastColumn="0" w:noHBand="0" w:noVBand="1"/>
      </w:tblPr>
      <w:tblGrid>
        <w:gridCol w:w="1129"/>
        <w:gridCol w:w="4086"/>
        <w:gridCol w:w="1530"/>
        <w:gridCol w:w="1171"/>
        <w:gridCol w:w="1434"/>
      </w:tblGrid>
      <w:tr w:rsidR="00732AEC" w:rsidRPr="00912DE4" w14:paraId="0E9ABBD9" w14:textId="77777777" w:rsidTr="00F83785">
        <w:tc>
          <w:tcPr>
            <w:tcW w:w="604" w:type="pct"/>
            <w:vAlign w:val="center"/>
          </w:tcPr>
          <w:p w14:paraId="186BE632" w14:textId="77777777" w:rsidR="00732AEC" w:rsidRPr="00912DE4" w:rsidRDefault="00732AEC" w:rsidP="00250AFF">
            <w:pPr>
              <w:keepNext/>
              <w:bidi/>
              <w:ind w:left="-109" w:right="-72"/>
              <w:jc w:val="center"/>
              <w:rPr>
                <w:b/>
                <w:sz w:val="16"/>
                <w:szCs w:val="16"/>
                <w:highlight w:val="cyan"/>
                <w:rtl/>
              </w:rPr>
            </w:pPr>
            <w:r w:rsidRPr="00912DE4">
              <w:rPr>
                <w:b/>
                <w:bCs/>
                <w:sz w:val="16"/>
                <w:szCs w:val="16"/>
                <w:rtl/>
              </w:rPr>
              <w:t>الاجتماع حيث تم الاعتماد</w:t>
            </w:r>
          </w:p>
        </w:tc>
        <w:tc>
          <w:tcPr>
            <w:tcW w:w="2185" w:type="pct"/>
            <w:vAlign w:val="center"/>
          </w:tcPr>
          <w:p w14:paraId="7E6AC5C8" w14:textId="77777777" w:rsidR="00732AEC" w:rsidRPr="00912DE4" w:rsidRDefault="00732AEC" w:rsidP="00250AFF">
            <w:pPr>
              <w:keepNext/>
              <w:bidi/>
              <w:jc w:val="center"/>
              <w:rPr>
                <w:b/>
                <w:bCs/>
                <w:sz w:val="16"/>
                <w:szCs w:val="16"/>
                <w:rtl/>
              </w:rPr>
            </w:pPr>
            <w:r w:rsidRPr="00912DE4">
              <w:rPr>
                <w:b/>
                <w:bCs/>
                <w:sz w:val="16"/>
                <w:szCs w:val="16"/>
                <w:rtl/>
              </w:rPr>
              <w:t>عنوان المشروع</w:t>
            </w:r>
          </w:p>
        </w:tc>
        <w:tc>
          <w:tcPr>
            <w:tcW w:w="818" w:type="pct"/>
            <w:vAlign w:val="center"/>
          </w:tcPr>
          <w:p w14:paraId="61327DA5" w14:textId="77777777" w:rsidR="00732AEC" w:rsidRPr="00912DE4" w:rsidRDefault="00732AEC" w:rsidP="00250AFF">
            <w:pPr>
              <w:keepNext/>
              <w:bidi/>
              <w:jc w:val="center"/>
              <w:rPr>
                <w:b/>
                <w:bCs/>
                <w:sz w:val="16"/>
                <w:szCs w:val="16"/>
                <w:rtl/>
              </w:rPr>
            </w:pPr>
            <w:r w:rsidRPr="00912DE4">
              <w:rPr>
                <w:b/>
                <w:bCs/>
                <w:sz w:val="16"/>
                <w:szCs w:val="16"/>
                <w:rtl/>
              </w:rPr>
              <w:t>الوكالة المنفذة</w:t>
            </w:r>
          </w:p>
        </w:tc>
        <w:tc>
          <w:tcPr>
            <w:tcW w:w="626" w:type="pct"/>
            <w:vAlign w:val="center"/>
          </w:tcPr>
          <w:p w14:paraId="690B03AC" w14:textId="77777777" w:rsidR="00732AEC" w:rsidRPr="00912DE4" w:rsidRDefault="00732AEC" w:rsidP="00250AFF">
            <w:pPr>
              <w:keepNext/>
              <w:bidi/>
              <w:jc w:val="center"/>
              <w:rPr>
                <w:b/>
                <w:bCs/>
                <w:sz w:val="16"/>
                <w:szCs w:val="16"/>
                <w:rtl/>
              </w:rPr>
            </w:pPr>
            <w:r w:rsidRPr="00912DE4">
              <w:rPr>
                <w:b/>
                <w:bCs/>
                <w:sz w:val="16"/>
                <w:szCs w:val="16"/>
                <w:rtl/>
              </w:rPr>
              <w:t>التكلفة (بالدولار الأمريكي)</w:t>
            </w:r>
          </w:p>
        </w:tc>
        <w:tc>
          <w:tcPr>
            <w:tcW w:w="767" w:type="pct"/>
            <w:vAlign w:val="center"/>
          </w:tcPr>
          <w:p w14:paraId="6698CA6E" w14:textId="77777777" w:rsidR="00732AEC" w:rsidRPr="00912DE4" w:rsidRDefault="00732AEC" w:rsidP="00250AFF">
            <w:pPr>
              <w:keepNext/>
              <w:bidi/>
              <w:jc w:val="center"/>
              <w:rPr>
                <w:b/>
                <w:bCs/>
                <w:sz w:val="16"/>
                <w:szCs w:val="16"/>
                <w:rtl/>
              </w:rPr>
            </w:pPr>
            <w:r w:rsidRPr="00912DE4">
              <w:rPr>
                <w:b/>
                <w:bCs/>
                <w:sz w:val="16"/>
                <w:szCs w:val="16"/>
                <w:rtl/>
              </w:rPr>
              <w:t>تاريخ الإنجاز</w:t>
            </w:r>
          </w:p>
        </w:tc>
      </w:tr>
      <w:tr w:rsidR="00732AEC" w:rsidRPr="00912DE4" w14:paraId="7AB3E762" w14:textId="77777777" w:rsidTr="00F83785">
        <w:tc>
          <w:tcPr>
            <w:tcW w:w="604" w:type="pct"/>
          </w:tcPr>
          <w:p w14:paraId="61253E29" w14:textId="0D7F78EC" w:rsidR="00732AEC" w:rsidRPr="00912DE4" w:rsidRDefault="0049107D" w:rsidP="00EE3D94">
            <w:pPr>
              <w:bidi/>
              <w:ind w:left="-109" w:right="-72"/>
              <w:jc w:val="center"/>
              <w:rPr>
                <w:sz w:val="16"/>
                <w:szCs w:val="16"/>
                <w:rtl/>
              </w:rPr>
            </w:pPr>
            <w:r w:rsidRPr="00912DE4">
              <w:rPr>
                <w:sz w:val="16"/>
                <w:szCs w:val="16"/>
                <w:rtl/>
              </w:rPr>
              <w:t xml:space="preserve">الرابع والسبعون </w:t>
            </w:r>
          </w:p>
        </w:tc>
        <w:tc>
          <w:tcPr>
            <w:tcW w:w="2185" w:type="pct"/>
            <w:shd w:val="clear" w:color="auto" w:fill="auto"/>
          </w:tcPr>
          <w:p w14:paraId="6CCE8BED" w14:textId="6279AF41" w:rsidR="00732AEC" w:rsidRPr="00912DE4" w:rsidRDefault="00732AEC" w:rsidP="00EE3D94">
            <w:pPr>
              <w:bidi/>
              <w:jc w:val="left"/>
              <w:rPr>
                <w:sz w:val="16"/>
                <w:szCs w:val="16"/>
                <w:rtl/>
              </w:rPr>
            </w:pPr>
            <w:r w:rsidRPr="00912DE4">
              <w:rPr>
                <w:sz w:val="16"/>
                <w:szCs w:val="16"/>
                <w:rtl/>
              </w:rPr>
              <w:t>مسح بشأن بدائل المواد المستنفدة للأوزون</w:t>
            </w:r>
          </w:p>
        </w:tc>
        <w:tc>
          <w:tcPr>
            <w:tcW w:w="818" w:type="pct"/>
            <w:shd w:val="clear" w:color="auto" w:fill="auto"/>
          </w:tcPr>
          <w:p w14:paraId="4ADAE58E" w14:textId="4A26C372" w:rsidR="00732AEC" w:rsidRPr="00912DE4" w:rsidRDefault="0049107D" w:rsidP="00EE3D94">
            <w:pPr>
              <w:bidi/>
              <w:jc w:val="center"/>
              <w:rPr>
                <w:sz w:val="16"/>
                <w:szCs w:val="16"/>
                <w:rtl/>
              </w:rPr>
            </w:pPr>
            <w:r w:rsidRPr="00912DE4">
              <w:rPr>
                <w:sz w:val="16"/>
                <w:szCs w:val="16"/>
                <w:rtl/>
              </w:rPr>
              <w:t>برنامج الأمم المتحدة للبيئة (اليونيب)</w:t>
            </w:r>
          </w:p>
        </w:tc>
        <w:tc>
          <w:tcPr>
            <w:tcW w:w="626" w:type="pct"/>
            <w:shd w:val="clear" w:color="auto" w:fill="auto"/>
          </w:tcPr>
          <w:p w14:paraId="4AA54623" w14:textId="05AD0082" w:rsidR="00732AEC" w:rsidRPr="00912DE4" w:rsidRDefault="00D24A65" w:rsidP="00EE3D94">
            <w:pPr>
              <w:bidi/>
              <w:ind w:left="-129" w:right="55"/>
              <w:jc w:val="right"/>
              <w:rPr>
                <w:sz w:val="16"/>
                <w:szCs w:val="16"/>
                <w:rtl/>
              </w:rPr>
            </w:pPr>
            <w:r w:rsidRPr="00912DE4">
              <w:rPr>
                <w:sz w:val="16"/>
                <w:szCs w:val="16"/>
                <w:rtl/>
              </w:rPr>
              <w:t>55,000</w:t>
            </w:r>
          </w:p>
        </w:tc>
        <w:tc>
          <w:tcPr>
            <w:tcW w:w="767" w:type="pct"/>
            <w:shd w:val="clear" w:color="auto" w:fill="auto"/>
          </w:tcPr>
          <w:p w14:paraId="4180867B" w14:textId="78DEB76B" w:rsidR="00732AEC" w:rsidRPr="00912DE4" w:rsidRDefault="00096784" w:rsidP="00EE3D94">
            <w:pPr>
              <w:bidi/>
              <w:jc w:val="center"/>
              <w:rPr>
                <w:sz w:val="16"/>
                <w:szCs w:val="16"/>
                <w:rtl/>
              </w:rPr>
            </w:pPr>
            <w:r w:rsidRPr="00912DE4">
              <w:rPr>
                <w:sz w:val="16"/>
                <w:szCs w:val="16"/>
                <w:rtl/>
              </w:rPr>
              <w:t>آب/ أغسطس 2017</w:t>
            </w:r>
          </w:p>
        </w:tc>
      </w:tr>
      <w:tr w:rsidR="00096784" w:rsidRPr="00912DE4" w14:paraId="1DEF56ED" w14:textId="77777777" w:rsidTr="00F83785">
        <w:tc>
          <w:tcPr>
            <w:tcW w:w="604" w:type="pct"/>
          </w:tcPr>
          <w:p w14:paraId="09E02862" w14:textId="77777777" w:rsidR="00096784" w:rsidRPr="00912DE4" w:rsidRDefault="00096784">
            <w:pPr>
              <w:bidi/>
              <w:ind w:left="-109" w:right="-72"/>
              <w:jc w:val="center"/>
              <w:rPr>
                <w:sz w:val="16"/>
                <w:szCs w:val="16"/>
                <w:rtl/>
              </w:rPr>
            </w:pPr>
            <w:r w:rsidRPr="00912DE4">
              <w:rPr>
                <w:sz w:val="16"/>
                <w:szCs w:val="16"/>
                <w:rtl/>
              </w:rPr>
              <w:t xml:space="preserve">الثمانون </w:t>
            </w:r>
          </w:p>
        </w:tc>
        <w:tc>
          <w:tcPr>
            <w:tcW w:w="2185" w:type="pct"/>
            <w:shd w:val="clear" w:color="auto" w:fill="auto"/>
          </w:tcPr>
          <w:p w14:paraId="7779F2CB" w14:textId="77777777" w:rsidR="00096784" w:rsidRPr="00912DE4" w:rsidRDefault="00096784">
            <w:pPr>
              <w:bidi/>
              <w:jc w:val="left"/>
              <w:rPr>
                <w:sz w:val="16"/>
                <w:szCs w:val="16"/>
                <w:rtl/>
              </w:rPr>
            </w:pPr>
            <w:r w:rsidRPr="00912DE4">
              <w:rPr>
                <w:sz w:val="16"/>
                <w:szCs w:val="16"/>
                <w:rtl/>
              </w:rPr>
              <w:t>أنشطة ممكّنة للتخلص التدريجي من المواد الهيدروفلوروكربونية</w:t>
            </w:r>
          </w:p>
        </w:tc>
        <w:tc>
          <w:tcPr>
            <w:tcW w:w="818" w:type="pct"/>
            <w:shd w:val="clear" w:color="auto" w:fill="auto"/>
          </w:tcPr>
          <w:p w14:paraId="1C64429F" w14:textId="77777777" w:rsidR="00096784" w:rsidRPr="00912DE4" w:rsidRDefault="00096784">
            <w:pPr>
              <w:bidi/>
              <w:jc w:val="center"/>
              <w:rPr>
                <w:sz w:val="16"/>
                <w:szCs w:val="16"/>
                <w:rtl/>
              </w:rPr>
            </w:pPr>
            <w:r w:rsidRPr="00912DE4">
              <w:rPr>
                <w:sz w:val="16"/>
                <w:szCs w:val="16"/>
                <w:rtl/>
              </w:rPr>
              <w:t>منظمة الأمم المتحدة للتنمية الصناعية (اليونيدو)</w:t>
            </w:r>
          </w:p>
        </w:tc>
        <w:tc>
          <w:tcPr>
            <w:tcW w:w="626" w:type="pct"/>
            <w:shd w:val="clear" w:color="auto" w:fill="auto"/>
          </w:tcPr>
          <w:p w14:paraId="4D5C7E64" w14:textId="77777777" w:rsidR="00096784" w:rsidRPr="00912DE4" w:rsidRDefault="00096784">
            <w:pPr>
              <w:bidi/>
              <w:ind w:left="-129" w:right="55"/>
              <w:jc w:val="right"/>
              <w:rPr>
                <w:sz w:val="16"/>
                <w:szCs w:val="16"/>
                <w:rtl/>
              </w:rPr>
            </w:pPr>
            <w:r w:rsidRPr="00912DE4">
              <w:rPr>
                <w:sz w:val="16"/>
                <w:szCs w:val="16"/>
                <w:rtl/>
              </w:rPr>
              <w:t>150,000</w:t>
            </w:r>
          </w:p>
        </w:tc>
        <w:tc>
          <w:tcPr>
            <w:tcW w:w="767" w:type="pct"/>
            <w:shd w:val="clear" w:color="auto" w:fill="auto"/>
          </w:tcPr>
          <w:p w14:paraId="706997BE" w14:textId="77777777" w:rsidR="00096784" w:rsidRPr="00912DE4" w:rsidRDefault="00096784">
            <w:pPr>
              <w:bidi/>
              <w:jc w:val="center"/>
              <w:rPr>
                <w:sz w:val="16"/>
                <w:szCs w:val="16"/>
                <w:rtl/>
              </w:rPr>
            </w:pPr>
            <w:r w:rsidRPr="00912DE4">
              <w:rPr>
                <w:sz w:val="16"/>
                <w:szCs w:val="16"/>
                <w:rtl/>
              </w:rPr>
              <w:t>حزيران/ يونيو 2021</w:t>
            </w:r>
          </w:p>
        </w:tc>
      </w:tr>
    </w:tbl>
    <w:p w14:paraId="558AF48D" w14:textId="7FB7D9F0" w:rsidR="00732AEC" w:rsidRPr="004A3D27" w:rsidRDefault="00732AEC" w:rsidP="00732AEC">
      <w:pPr>
        <w:keepNext/>
        <w:keepLines/>
        <w:bidi/>
        <w:spacing w:before="240" w:after="240"/>
        <w:outlineLvl w:val="0"/>
        <w:rPr>
          <w:b/>
          <w:bCs/>
          <w:sz w:val="26"/>
          <w:szCs w:val="26"/>
          <w:rtl/>
        </w:rPr>
      </w:pPr>
      <w:r w:rsidRPr="004A3D27">
        <w:rPr>
          <w:b/>
          <w:bCs/>
          <w:sz w:val="26"/>
          <w:szCs w:val="26"/>
          <w:rtl/>
        </w:rPr>
        <w:t>ثالثا.</w:t>
      </w:r>
      <w:r w:rsidRPr="004A3D27">
        <w:rPr>
          <w:b/>
          <w:bCs/>
          <w:sz w:val="26"/>
          <w:szCs w:val="26"/>
          <w:rtl/>
        </w:rPr>
        <w:tab/>
        <w:t>نظرة عامة على استهلاك المواد الهيدروفلوروكربونية</w:t>
      </w:r>
    </w:p>
    <w:p w14:paraId="4ED4A175" w14:textId="77777777" w:rsidR="00732AEC" w:rsidRPr="004A3D27" w:rsidRDefault="00732AEC" w:rsidP="00732AEC">
      <w:pPr>
        <w:keepNext/>
        <w:keepLines/>
        <w:bidi/>
        <w:spacing w:before="240" w:after="240"/>
        <w:outlineLvl w:val="0"/>
        <w:rPr>
          <w:sz w:val="26"/>
          <w:szCs w:val="26"/>
          <w:u w:val="single"/>
          <w:rtl/>
        </w:rPr>
      </w:pPr>
      <w:r w:rsidRPr="004A3D27">
        <w:rPr>
          <w:sz w:val="26"/>
          <w:szCs w:val="26"/>
          <w:u w:val="single"/>
          <w:rtl/>
        </w:rPr>
        <w:t>مستويات استهلاك المواد الهيدروفلوروكربونية</w:t>
      </w:r>
    </w:p>
    <w:p w14:paraId="4E42F658" w14:textId="2F85D7DC" w:rsidR="00732AEC" w:rsidRDefault="00E40D41" w:rsidP="00732AEC">
      <w:pPr>
        <w:pStyle w:val="Heading1"/>
        <w:bidi/>
        <w:rPr>
          <w:sz w:val="26"/>
          <w:szCs w:val="26"/>
        </w:rPr>
      </w:pPr>
      <w:r w:rsidRPr="004A3D27">
        <w:rPr>
          <w:sz w:val="26"/>
          <w:szCs w:val="26"/>
          <w:rtl/>
        </w:rPr>
        <w:t>تستورد بوركينا فاسو المواد الهيدروفلوروكربونية لاستخدامها في صيانة وتصليح أجهزة التبريد وتكييف الهواء وصيانة وتصليح أجهزة تكييف الهواء النقالة، إضافة إلى تصنيع/تجميع الأنظمة التجارية وأنظمة التبريد. أكثر المواد الهيدروفلوروكربونية استهلاكًا في 2023 كانت</w:t>
      </w:r>
      <w:r w:rsidR="00DB5399" w:rsidRPr="004A3D27">
        <w:rPr>
          <w:sz w:val="26"/>
          <w:szCs w:val="26"/>
          <w:rtl/>
        </w:rPr>
        <w:t xml:space="preserve"> </w:t>
      </w:r>
      <w:r w:rsidR="009A1D2D" w:rsidRPr="004A3D27">
        <w:rPr>
          <w:sz w:val="26"/>
          <w:szCs w:val="26"/>
          <w:lang w:val="en-US"/>
        </w:rPr>
        <w:t>H</w:t>
      </w:r>
      <w:r w:rsidR="00DB5399" w:rsidRPr="004A3D27">
        <w:rPr>
          <w:sz w:val="26"/>
          <w:szCs w:val="26"/>
          <w:lang w:val="en-US"/>
        </w:rPr>
        <w:t>FC-134a</w:t>
      </w:r>
      <w:r w:rsidR="00DB5399" w:rsidRPr="004A3D27">
        <w:rPr>
          <w:sz w:val="26"/>
          <w:szCs w:val="26"/>
          <w:rtl/>
          <w:lang w:val="en-GB"/>
        </w:rPr>
        <w:t xml:space="preserve"> (</w:t>
      </w:r>
      <w:r w:rsidR="00DB5399" w:rsidRPr="004A3D27">
        <w:rPr>
          <w:sz w:val="26"/>
          <w:szCs w:val="26"/>
          <w:rtl/>
        </w:rPr>
        <w:t xml:space="preserve">78.5 </w:t>
      </w:r>
      <w:r w:rsidRPr="004A3D27">
        <w:rPr>
          <w:sz w:val="26"/>
          <w:szCs w:val="26"/>
          <w:rtl/>
        </w:rPr>
        <w:t>في المئة من الاستهلاك الإجمالي للمواد الهيدروفلوروكربونية، بالطن من مكافئ ثاني أكسيد الكربون)،</w:t>
      </w:r>
      <w:r w:rsidR="001259E2" w:rsidRPr="004A3D27">
        <w:rPr>
          <w:sz w:val="26"/>
          <w:szCs w:val="26"/>
          <w:rtl/>
        </w:rPr>
        <w:t xml:space="preserve"> ثم </w:t>
      </w:r>
      <w:r w:rsidR="001259E2" w:rsidRPr="004A3D27">
        <w:rPr>
          <w:sz w:val="26"/>
          <w:szCs w:val="26"/>
          <w:lang w:val="en-US"/>
        </w:rPr>
        <w:t>R-410A</w:t>
      </w:r>
      <w:r w:rsidR="00384E65" w:rsidRPr="004A3D27">
        <w:rPr>
          <w:sz w:val="26"/>
          <w:szCs w:val="26"/>
          <w:rtl/>
          <w:lang w:val="en-GB"/>
        </w:rPr>
        <w:t xml:space="preserve"> (</w:t>
      </w:r>
      <w:r w:rsidR="004A1647" w:rsidRPr="004A3D27">
        <w:rPr>
          <w:sz w:val="26"/>
          <w:szCs w:val="26"/>
          <w:rtl/>
          <w:lang w:val="en-GB"/>
        </w:rPr>
        <w:t>14.2 في المئة</w:t>
      </w:r>
      <w:r w:rsidR="00384E65" w:rsidRPr="004A3D27">
        <w:rPr>
          <w:sz w:val="26"/>
          <w:szCs w:val="26"/>
          <w:rtl/>
          <w:lang w:val="en-GB"/>
        </w:rPr>
        <w:t xml:space="preserve">) ثم </w:t>
      </w:r>
      <w:r w:rsidR="00384E65" w:rsidRPr="004A3D27">
        <w:rPr>
          <w:sz w:val="26"/>
          <w:szCs w:val="26"/>
          <w:lang w:val="en-US"/>
        </w:rPr>
        <w:t>R-404A</w:t>
      </w:r>
      <w:r w:rsidR="00384E65" w:rsidRPr="004A3D27">
        <w:rPr>
          <w:sz w:val="26"/>
          <w:szCs w:val="26"/>
          <w:rtl/>
          <w:lang w:val="en-GB"/>
        </w:rPr>
        <w:t xml:space="preserve"> (</w:t>
      </w:r>
      <w:r w:rsidR="004A1647" w:rsidRPr="004A3D27">
        <w:rPr>
          <w:sz w:val="26"/>
          <w:szCs w:val="26"/>
          <w:rtl/>
          <w:lang w:val="en-GB"/>
        </w:rPr>
        <w:t>6.2 في المئة</w:t>
      </w:r>
      <w:r w:rsidR="00384E65" w:rsidRPr="004A3D27">
        <w:rPr>
          <w:sz w:val="26"/>
          <w:szCs w:val="26"/>
          <w:rtl/>
          <w:lang w:val="en-GB"/>
        </w:rPr>
        <w:t>)</w:t>
      </w:r>
      <w:r w:rsidRPr="004A3D27">
        <w:rPr>
          <w:sz w:val="26"/>
          <w:szCs w:val="26"/>
          <w:rtl/>
        </w:rPr>
        <w:t xml:space="preserve"> ومواد هيدروفلوروكربونية أخرى (1</w:t>
      </w:r>
      <w:r w:rsidR="004A1647" w:rsidRPr="004A3D27">
        <w:rPr>
          <w:sz w:val="26"/>
          <w:szCs w:val="26"/>
          <w:rtl/>
        </w:rPr>
        <w:t>.</w:t>
      </w:r>
      <w:r w:rsidRPr="004A3D27">
        <w:rPr>
          <w:sz w:val="26"/>
          <w:szCs w:val="26"/>
          <w:rtl/>
        </w:rPr>
        <w:t>1 في المئة). يعرض الجدول 3 استهلاك المواد الهيدروفلوروكربونية في البلد على النحو المبلغ عنه إلى أمانة الأوزون بموجب المادة 7 من بروتوكول مونتريال.</w:t>
      </w:r>
    </w:p>
    <w:p w14:paraId="79F17CEF" w14:textId="6D74B467" w:rsidR="00732AEC" w:rsidRDefault="00732AEC" w:rsidP="00732AEC">
      <w:pPr>
        <w:pStyle w:val="Heading1"/>
        <w:numPr>
          <w:ilvl w:val="0"/>
          <w:numId w:val="0"/>
        </w:numPr>
        <w:bidi/>
        <w:spacing w:after="0"/>
        <w:rPr>
          <w:sz w:val="26"/>
          <w:szCs w:val="26"/>
        </w:rPr>
      </w:pPr>
      <w:r w:rsidRPr="004A3D27">
        <w:rPr>
          <w:b/>
          <w:bCs/>
          <w:sz w:val="26"/>
          <w:szCs w:val="26"/>
          <w:rtl/>
        </w:rPr>
        <w:t>الجدول 3</w:t>
      </w:r>
      <w:r w:rsidR="00967CC3" w:rsidRPr="004A3D27">
        <w:rPr>
          <w:b/>
          <w:bCs/>
          <w:sz w:val="26"/>
          <w:szCs w:val="26"/>
          <w:rtl/>
        </w:rPr>
        <w:t>.</w:t>
      </w:r>
      <w:r w:rsidRPr="004A3D27">
        <w:rPr>
          <w:b/>
          <w:bCs/>
          <w:sz w:val="26"/>
          <w:szCs w:val="26"/>
          <w:rtl/>
        </w:rPr>
        <w:t xml:space="preserve"> استهلاك المواد الهيدروفلوروكربونية في بوركينا فاسو (بيانات المادة 7 </w:t>
      </w:r>
      <w:r w:rsidR="00A15A85" w:rsidRPr="004A3D27">
        <w:rPr>
          <w:b/>
          <w:bCs/>
          <w:sz w:val="26"/>
          <w:szCs w:val="26"/>
          <w:rtl/>
        </w:rPr>
        <w:t>لفترة</w:t>
      </w:r>
      <w:r w:rsidRPr="004A3D27">
        <w:rPr>
          <w:b/>
          <w:bCs/>
          <w:sz w:val="26"/>
          <w:szCs w:val="26"/>
          <w:rtl/>
        </w:rPr>
        <w:t xml:space="preserve"> 2019-2023)</w:t>
      </w:r>
      <w:r w:rsidRPr="004A3D27">
        <w:rPr>
          <w:sz w:val="26"/>
          <w:szCs w:val="26"/>
          <w:rtl/>
        </w:rPr>
        <w:t xml:space="preserve"> </w:t>
      </w:r>
    </w:p>
    <w:p w14:paraId="76595106" w14:textId="77777777" w:rsidR="00912DE4" w:rsidRPr="00912DE4" w:rsidRDefault="00912DE4" w:rsidP="00912DE4">
      <w:pPr>
        <w:bidi/>
        <w:rPr>
          <w:rtl/>
          <w:lang w:val="fr-FR"/>
        </w:rPr>
      </w:pPr>
    </w:p>
    <w:tbl>
      <w:tblPr>
        <w:tblStyle w:val="TableGrid"/>
        <w:bidiVisual/>
        <w:tblW w:w="5000" w:type="pct"/>
        <w:tblLayout w:type="fixed"/>
        <w:tblLook w:val="04A0" w:firstRow="1" w:lastRow="0" w:firstColumn="1" w:lastColumn="0" w:noHBand="0" w:noVBand="1"/>
      </w:tblPr>
      <w:tblGrid>
        <w:gridCol w:w="1706"/>
        <w:gridCol w:w="1023"/>
        <w:gridCol w:w="1316"/>
        <w:gridCol w:w="15"/>
        <w:gridCol w:w="1320"/>
        <w:gridCol w:w="11"/>
        <w:gridCol w:w="1331"/>
        <w:gridCol w:w="1341"/>
        <w:gridCol w:w="1287"/>
      </w:tblGrid>
      <w:tr w:rsidR="00732AEC" w:rsidRPr="00912DE4" w14:paraId="4CBFD898" w14:textId="77777777" w:rsidTr="00B36219">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4052DD67" w14:textId="77777777" w:rsidR="00732AEC" w:rsidRPr="00912DE4" w:rsidRDefault="00732AEC" w:rsidP="00EE3D94">
            <w:pPr>
              <w:keepNext/>
              <w:keepLines/>
              <w:tabs>
                <w:tab w:val="left" w:pos="3141"/>
              </w:tabs>
              <w:suppressAutoHyphens/>
              <w:bidi/>
              <w:jc w:val="center"/>
              <w:rPr>
                <w:b/>
                <w:bCs/>
                <w:sz w:val="16"/>
                <w:szCs w:val="16"/>
                <w:rtl/>
              </w:rPr>
            </w:pPr>
            <w:r w:rsidRPr="00912DE4">
              <w:rPr>
                <w:b/>
                <w:bCs/>
                <w:sz w:val="16"/>
                <w:szCs w:val="16"/>
                <w:rtl/>
              </w:rPr>
              <w:t>المواد الهيدروفلوروكربونية</w:t>
            </w:r>
          </w:p>
        </w:tc>
        <w:tc>
          <w:tcPr>
            <w:tcW w:w="547" w:type="pct"/>
            <w:tcBorders>
              <w:top w:val="single" w:sz="4" w:space="0" w:color="auto"/>
              <w:left w:val="single" w:sz="4" w:space="0" w:color="auto"/>
              <w:bottom w:val="single" w:sz="4" w:space="0" w:color="auto"/>
              <w:right w:val="single" w:sz="4" w:space="0" w:color="auto"/>
            </w:tcBorders>
            <w:shd w:val="clear" w:color="auto" w:fill="auto"/>
            <w:vAlign w:val="center"/>
          </w:tcPr>
          <w:p w14:paraId="46048691" w14:textId="77777777" w:rsidR="00732AEC" w:rsidRPr="00912DE4" w:rsidRDefault="00732AEC" w:rsidP="00EE3D94">
            <w:pPr>
              <w:keepNext/>
              <w:keepLines/>
              <w:tabs>
                <w:tab w:val="left" w:pos="3141"/>
              </w:tabs>
              <w:suppressAutoHyphens/>
              <w:bidi/>
              <w:jc w:val="center"/>
              <w:rPr>
                <w:b/>
                <w:bCs/>
                <w:sz w:val="16"/>
                <w:szCs w:val="16"/>
                <w:rtl/>
              </w:rPr>
            </w:pPr>
            <w:r w:rsidRPr="00912DE4">
              <w:rPr>
                <w:b/>
                <w:bCs/>
                <w:sz w:val="16"/>
                <w:szCs w:val="16"/>
                <w:rtl/>
              </w:rPr>
              <w:t>القدرة على إحداث الاحترار العالمي</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36AB53D3" w14:textId="77777777" w:rsidR="00732AEC" w:rsidRPr="00912DE4" w:rsidRDefault="00732AEC" w:rsidP="00EE3D94">
            <w:pPr>
              <w:keepNext/>
              <w:keepLines/>
              <w:tabs>
                <w:tab w:val="left" w:pos="3141"/>
              </w:tabs>
              <w:suppressAutoHyphens/>
              <w:bidi/>
              <w:jc w:val="center"/>
              <w:rPr>
                <w:b/>
                <w:bCs/>
                <w:sz w:val="16"/>
                <w:szCs w:val="16"/>
                <w:rtl/>
              </w:rPr>
            </w:pPr>
            <w:r w:rsidRPr="00912DE4">
              <w:rPr>
                <w:b/>
                <w:bCs/>
                <w:sz w:val="16"/>
                <w:szCs w:val="16"/>
                <w:rtl/>
              </w:rPr>
              <w:t>2019</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5BB95C0" w14:textId="77777777" w:rsidR="00732AEC" w:rsidRPr="00912DE4" w:rsidRDefault="00732AEC" w:rsidP="00EE3D94">
            <w:pPr>
              <w:keepNext/>
              <w:keepLines/>
              <w:tabs>
                <w:tab w:val="left" w:pos="3141"/>
              </w:tabs>
              <w:suppressAutoHyphens/>
              <w:bidi/>
              <w:jc w:val="center"/>
              <w:rPr>
                <w:b/>
                <w:bCs/>
                <w:sz w:val="16"/>
                <w:szCs w:val="16"/>
                <w:rtl/>
              </w:rPr>
            </w:pPr>
            <w:r w:rsidRPr="00912DE4">
              <w:rPr>
                <w:b/>
                <w:bCs/>
                <w:sz w:val="16"/>
                <w:szCs w:val="16"/>
                <w:rtl/>
              </w:rPr>
              <w:t>2020</w:t>
            </w:r>
          </w:p>
        </w:tc>
        <w:tc>
          <w:tcPr>
            <w:tcW w:w="71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6CC741" w14:textId="77777777" w:rsidR="00732AEC" w:rsidRPr="00912DE4" w:rsidRDefault="00732AEC" w:rsidP="00EE3D94">
            <w:pPr>
              <w:keepNext/>
              <w:keepLines/>
              <w:tabs>
                <w:tab w:val="left" w:pos="3141"/>
              </w:tabs>
              <w:suppressAutoHyphens/>
              <w:bidi/>
              <w:jc w:val="center"/>
              <w:rPr>
                <w:b/>
                <w:bCs/>
                <w:sz w:val="16"/>
                <w:szCs w:val="16"/>
                <w:rtl/>
              </w:rPr>
            </w:pPr>
            <w:r w:rsidRPr="00912DE4">
              <w:rPr>
                <w:b/>
                <w:bCs/>
                <w:sz w:val="16"/>
                <w:szCs w:val="16"/>
                <w:rtl/>
              </w:rPr>
              <w:t>2021</w:t>
            </w:r>
          </w:p>
        </w:tc>
        <w:tc>
          <w:tcPr>
            <w:tcW w:w="717" w:type="pct"/>
            <w:tcBorders>
              <w:top w:val="single" w:sz="4" w:space="0" w:color="auto"/>
              <w:left w:val="single" w:sz="4" w:space="0" w:color="auto"/>
              <w:bottom w:val="single" w:sz="4" w:space="0" w:color="auto"/>
              <w:right w:val="single" w:sz="4" w:space="0" w:color="auto"/>
            </w:tcBorders>
            <w:vAlign w:val="center"/>
          </w:tcPr>
          <w:p w14:paraId="30250705" w14:textId="77777777" w:rsidR="00732AEC" w:rsidRPr="00912DE4" w:rsidRDefault="00732AEC" w:rsidP="00EE3D94">
            <w:pPr>
              <w:keepNext/>
              <w:keepLines/>
              <w:tabs>
                <w:tab w:val="left" w:pos="3141"/>
              </w:tabs>
              <w:suppressAutoHyphens/>
              <w:bidi/>
              <w:jc w:val="center"/>
              <w:rPr>
                <w:b/>
                <w:bCs/>
                <w:sz w:val="16"/>
                <w:szCs w:val="16"/>
                <w:rtl/>
              </w:rPr>
            </w:pPr>
            <w:r w:rsidRPr="00912DE4">
              <w:rPr>
                <w:b/>
                <w:bCs/>
                <w:sz w:val="16"/>
                <w:szCs w:val="16"/>
                <w:rtl/>
              </w:rPr>
              <w:t>2022</w:t>
            </w:r>
          </w:p>
        </w:tc>
        <w:tc>
          <w:tcPr>
            <w:tcW w:w="688" w:type="pct"/>
            <w:tcBorders>
              <w:top w:val="single" w:sz="4" w:space="0" w:color="auto"/>
              <w:left w:val="single" w:sz="4" w:space="0" w:color="auto"/>
              <w:bottom w:val="single" w:sz="4" w:space="0" w:color="auto"/>
              <w:right w:val="single" w:sz="4" w:space="0" w:color="auto"/>
            </w:tcBorders>
          </w:tcPr>
          <w:p w14:paraId="178B0EB4" w14:textId="5F11A02A" w:rsidR="00732AEC" w:rsidRPr="00912DE4" w:rsidRDefault="00176D81" w:rsidP="00EE3D94">
            <w:pPr>
              <w:keepNext/>
              <w:keepLines/>
              <w:tabs>
                <w:tab w:val="left" w:pos="3141"/>
              </w:tabs>
              <w:suppressAutoHyphens/>
              <w:bidi/>
              <w:ind w:left="-157" w:right="-105"/>
              <w:jc w:val="center"/>
              <w:rPr>
                <w:b/>
                <w:bCs/>
                <w:sz w:val="16"/>
                <w:szCs w:val="16"/>
                <w:highlight w:val="cyan"/>
                <w:rtl/>
              </w:rPr>
            </w:pPr>
            <w:r w:rsidRPr="00912DE4">
              <w:rPr>
                <w:b/>
                <w:bCs/>
                <w:sz w:val="16"/>
                <w:szCs w:val="16"/>
                <w:rtl/>
              </w:rPr>
              <w:t>2023*</w:t>
            </w:r>
          </w:p>
        </w:tc>
      </w:tr>
      <w:tr w:rsidR="00732AEC" w:rsidRPr="00912DE4" w14:paraId="50A86778" w14:textId="77777777" w:rsidTr="00EE3D94">
        <w:tc>
          <w:tcPr>
            <w:tcW w:w="5000" w:type="pct"/>
            <w:gridSpan w:val="9"/>
            <w:tcBorders>
              <w:top w:val="single" w:sz="4" w:space="0" w:color="auto"/>
              <w:left w:val="single" w:sz="4" w:space="0" w:color="auto"/>
              <w:bottom w:val="single" w:sz="4" w:space="0" w:color="auto"/>
              <w:right w:val="single" w:sz="4" w:space="0" w:color="auto"/>
            </w:tcBorders>
          </w:tcPr>
          <w:p w14:paraId="76E52AD0" w14:textId="77777777" w:rsidR="00732AEC" w:rsidRPr="00912DE4" w:rsidRDefault="00732AEC" w:rsidP="00EE3D94">
            <w:pPr>
              <w:keepNext/>
              <w:keepLines/>
              <w:tabs>
                <w:tab w:val="left" w:pos="3141"/>
              </w:tabs>
              <w:suppressAutoHyphens/>
              <w:bidi/>
              <w:jc w:val="center"/>
              <w:rPr>
                <w:sz w:val="16"/>
                <w:szCs w:val="16"/>
                <w:rtl/>
              </w:rPr>
            </w:pPr>
            <w:r w:rsidRPr="00912DE4">
              <w:rPr>
                <w:b/>
                <w:bCs/>
                <w:sz w:val="16"/>
                <w:szCs w:val="16"/>
                <w:rtl/>
              </w:rPr>
              <w:t>طن متري</w:t>
            </w:r>
          </w:p>
        </w:tc>
      </w:tr>
      <w:tr w:rsidR="00B36219" w:rsidRPr="00912DE4" w14:paraId="30176562" w14:textId="77777777" w:rsidTr="00B36219">
        <w:tc>
          <w:tcPr>
            <w:tcW w:w="912" w:type="pct"/>
            <w:tcBorders>
              <w:top w:val="single" w:sz="4" w:space="0" w:color="auto"/>
              <w:left w:val="single" w:sz="4" w:space="0" w:color="auto"/>
              <w:bottom w:val="single" w:sz="4" w:space="0" w:color="auto"/>
              <w:right w:val="single" w:sz="4" w:space="0" w:color="auto"/>
            </w:tcBorders>
            <w:shd w:val="clear" w:color="auto" w:fill="auto"/>
          </w:tcPr>
          <w:p w14:paraId="3BE6A3B1" w14:textId="01DD1BC9" w:rsidR="00B36219" w:rsidRPr="00912DE4" w:rsidRDefault="00B36219" w:rsidP="00B36219">
            <w:pPr>
              <w:keepNext/>
              <w:keepLines/>
              <w:tabs>
                <w:tab w:val="left" w:pos="3141"/>
              </w:tabs>
              <w:suppressAutoHyphens/>
              <w:bidi/>
              <w:rPr>
                <w:sz w:val="16"/>
                <w:szCs w:val="16"/>
                <w:rtl/>
              </w:rPr>
            </w:pPr>
            <w:r w:rsidRPr="00912DE4">
              <w:rPr>
                <w:sz w:val="16"/>
                <w:szCs w:val="16"/>
              </w:rPr>
              <w:t>HFC-32</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1A228503" w14:textId="1A7FACE3" w:rsidR="00B36219" w:rsidRPr="00912DE4" w:rsidRDefault="00B36219" w:rsidP="00B36219">
            <w:pPr>
              <w:keepNext/>
              <w:keepLines/>
              <w:tabs>
                <w:tab w:val="left" w:pos="3141"/>
              </w:tabs>
              <w:suppressAutoHyphens/>
              <w:bidi/>
              <w:jc w:val="right"/>
              <w:rPr>
                <w:sz w:val="16"/>
                <w:szCs w:val="16"/>
                <w:rtl/>
              </w:rPr>
            </w:pPr>
            <w:r w:rsidRPr="00912DE4">
              <w:rPr>
                <w:sz w:val="16"/>
                <w:szCs w:val="16"/>
                <w:rtl/>
              </w:rPr>
              <w:t>675.00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955710C" w14:textId="2F184328" w:rsidR="00B36219" w:rsidRPr="00912DE4" w:rsidRDefault="00B36219" w:rsidP="00B36219">
            <w:pPr>
              <w:shd w:val="clear" w:color="auto" w:fill="FFFFFF" w:themeFill="background1"/>
              <w:suppressAutoHyphens/>
              <w:bidi/>
              <w:jc w:val="right"/>
              <w:rPr>
                <w:sz w:val="16"/>
                <w:szCs w:val="16"/>
                <w:rtl/>
              </w:rPr>
            </w:pPr>
            <w:r w:rsidRPr="00912DE4">
              <w:rPr>
                <w:sz w:val="16"/>
                <w:szCs w:val="16"/>
                <w:rtl/>
              </w:rPr>
              <w:t>0.34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DDEB29A" w14:textId="50D512F9" w:rsidR="00B36219" w:rsidRPr="00912DE4" w:rsidRDefault="00B36219" w:rsidP="00B36219">
            <w:pPr>
              <w:shd w:val="clear" w:color="auto" w:fill="FFFFFF" w:themeFill="background1"/>
              <w:suppressAutoHyphens/>
              <w:bidi/>
              <w:jc w:val="right"/>
              <w:rPr>
                <w:sz w:val="16"/>
                <w:szCs w:val="16"/>
                <w:rtl/>
              </w:rPr>
            </w:pPr>
            <w:r w:rsidRPr="00912DE4">
              <w:rPr>
                <w:sz w:val="16"/>
                <w:szCs w:val="16"/>
                <w:rtl/>
              </w:rPr>
              <w:t>0.34</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03767E3D" w14:textId="1945B233" w:rsidR="00B36219" w:rsidRPr="00912DE4" w:rsidRDefault="00B36219" w:rsidP="00B36219">
            <w:pPr>
              <w:shd w:val="clear" w:color="auto" w:fill="FFFFFF" w:themeFill="background1"/>
              <w:suppressAutoHyphens/>
              <w:bidi/>
              <w:jc w:val="right"/>
              <w:rPr>
                <w:sz w:val="16"/>
                <w:szCs w:val="16"/>
                <w:rtl/>
              </w:rPr>
            </w:pPr>
            <w:r w:rsidRPr="00912DE4">
              <w:rPr>
                <w:sz w:val="16"/>
                <w:szCs w:val="16"/>
                <w:rtl/>
              </w:rPr>
              <w:t>0.84</w:t>
            </w:r>
          </w:p>
        </w:tc>
        <w:tc>
          <w:tcPr>
            <w:tcW w:w="717" w:type="pct"/>
            <w:tcBorders>
              <w:top w:val="single" w:sz="4" w:space="0" w:color="auto"/>
              <w:left w:val="single" w:sz="4" w:space="0" w:color="auto"/>
              <w:bottom w:val="single" w:sz="4" w:space="0" w:color="auto"/>
              <w:right w:val="single" w:sz="4" w:space="0" w:color="auto"/>
            </w:tcBorders>
          </w:tcPr>
          <w:p w14:paraId="73D597CA" w14:textId="21D21CE8" w:rsidR="00B36219" w:rsidRPr="00912DE4" w:rsidRDefault="00B36219" w:rsidP="00B36219">
            <w:pPr>
              <w:shd w:val="clear" w:color="auto" w:fill="FFFFFF" w:themeFill="background1"/>
              <w:suppressAutoHyphens/>
              <w:bidi/>
              <w:jc w:val="right"/>
              <w:rPr>
                <w:sz w:val="16"/>
                <w:szCs w:val="16"/>
                <w:rtl/>
              </w:rPr>
            </w:pPr>
            <w:r w:rsidRPr="00912DE4">
              <w:rPr>
                <w:sz w:val="16"/>
                <w:szCs w:val="16"/>
                <w:rtl/>
              </w:rPr>
              <w:t>1.00</w:t>
            </w:r>
          </w:p>
        </w:tc>
        <w:tc>
          <w:tcPr>
            <w:tcW w:w="688" w:type="pct"/>
            <w:tcBorders>
              <w:top w:val="single" w:sz="4" w:space="0" w:color="auto"/>
              <w:left w:val="single" w:sz="4" w:space="0" w:color="auto"/>
              <w:bottom w:val="single" w:sz="4" w:space="0" w:color="auto"/>
              <w:right w:val="single" w:sz="4" w:space="0" w:color="auto"/>
            </w:tcBorders>
          </w:tcPr>
          <w:p w14:paraId="642D11F9" w14:textId="14ABA39C" w:rsidR="00B36219" w:rsidRPr="00912DE4" w:rsidRDefault="00B36219" w:rsidP="00B36219">
            <w:pPr>
              <w:keepNext/>
              <w:keepLines/>
              <w:tabs>
                <w:tab w:val="left" w:pos="3141"/>
              </w:tabs>
              <w:suppressAutoHyphens/>
              <w:bidi/>
              <w:jc w:val="right"/>
              <w:rPr>
                <w:sz w:val="16"/>
                <w:szCs w:val="16"/>
                <w:rtl/>
              </w:rPr>
            </w:pPr>
            <w:r w:rsidRPr="00912DE4">
              <w:rPr>
                <w:sz w:val="16"/>
                <w:szCs w:val="16"/>
                <w:rtl/>
              </w:rPr>
              <w:t>1.20</w:t>
            </w:r>
          </w:p>
        </w:tc>
      </w:tr>
      <w:tr w:rsidR="00B36219" w:rsidRPr="00912DE4" w14:paraId="6A56F59F" w14:textId="77777777" w:rsidTr="00B36219">
        <w:tc>
          <w:tcPr>
            <w:tcW w:w="912" w:type="pct"/>
            <w:tcBorders>
              <w:top w:val="single" w:sz="4" w:space="0" w:color="auto"/>
              <w:left w:val="single" w:sz="4" w:space="0" w:color="auto"/>
              <w:bottom w:val="single" w:sz="4" w:space="0" w:color="auto"/>
              <w:right w:val="single" w:sz="4" w:space="0" w:color="auto"/>
            </w:tcBorders>
            <w:shd w:val="clear" w:color="auto" w:fill="auto"/>
          </w:tcPr>
          <w:p w14:paraId="1751146D" w14:textId="77777777" w:rsidR="00B36219" w:rsidRPr="00912DE4" w:rsidRDefault="00B36219" w:rsidP="00B36219">
            <w:pPr>
              <w:keepNext/>
              <w:keepLines/>
              <w:tabs>
                <w:tab w:val="left" w:pos="3141"/>
              </w:tabs>
              <w:suppressAutoHyphens/>
              <w:bidi/>
              <w:rPr>
                <w:sz w:val="16"/>
                <w:szCs w:val="16"/>
                <w:rtl/>
              </w:rPr>
            </w:pPr>
            <w:r w:rsidRPr="00912DE4">
              <w:rPr>
                <w:sz w:val="16"/>
                <w:szCs w:val="16"/>
              </w:rPr>
              <w:t>HFC-134a</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1C896787" w14:textId="41F263E7" w:rsidR="00B36219" w:rsidRPr="00912DE4" w:rsidRDefault="00B36219" w:rsidP="00B36219">
            <w:pPr>
              <w:keepNext/>
              <w:keepLines/>
              <w:tabs>
                <w:tab w:val="left" w:pos="3141"/>
              </w:tabs>
              <w:suppressAutoHyphens/>
              <w:bidi/>
              <w:jc w:val="right"/>
              <w:rPr>
                <w:sz w:val="16"/>
                <w:szCs w:val="16"/>
                <w:rtl/>
              </w:rPr>
            </w:pPr>
            <w:r w:rsidRPr="00912DE4">
              <w:rPr>
                <w:sz w:val="16"/>
                <w:szCs w:val="16"/>
                <w:rtl/>
              </w:rPr>
              <w:t>1,430.00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E5555EC" w14:textId="45B5FF1C" w:rsidR="00B36219" w:rsidRPr="00912DE4" w:rsidRDefault="00B36219" w:rsidP="00B36219">
            <w:pPr>
              <w:shd w:val="clear" w:color="auto" w:fill="FFFFFF" w:themeFill="background1"/>
              <w:suppressAutoHyphens/>
              <w:bidi/>
              <w:jc w:val="right"/>
              <w:rPr>
                <w:sz w:val="16"/>
                <w:szCs w:val="16"/>
                <w:rtl/>
              </w:rPr>
            </w:pPr>
            <w:r w:rsidRPr="00912DE4">
              <w:rPr>
                <w:sz w:val="16"/>
                <w:szCs w:val="16"/>
                <w:rtl/>
              </w:rPr>
              <w:t>333.26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ACE1B33" w14:textId="2D8B169F" w:rsidR="00B36219" w:rsidRPr="00912DE4" w:rsidRDefault="00B36219" w:rsidP="00B36219">
            <w:pPr>
              <w:shd w:val="clear" w:color="auto" w:fill="FFFFFF" w:themeFill="background1"/>
              <w:suppressAutoHyphens/>
              <w:bidi/>
              <w:jc w:val="right"/>
              <w:rPr>
                <w:sz w:val="16"/>
                <w:szCs w:val="16"/>
                <w:rtl/>
              </w:rPr>
            </w:pPr>
            <w:r w:rsidRPr="00912DE4">
              <w:rPr>
                <w:sz w:val="16"/>
                <w:szCs w:val="16"/>
                <w:rtl/>
              </w:rPr>
              <w:t>259.94</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1FF62C8D" w14:textId="4097B2A8" w:rsidR="00B36219" w:rsidRPr="00912DE4" w:rsidRDefault="00B36219" w:rsidP="00B36219">
            <w:pPr>
              <w:shd w:val="clear" w:color="auto" w:fill="FFFFFF" w:themeFill="background1"/>
              <w:suppressAutoHyphens/>
              <w:bidi/>
              <w:jc w:val="right"/>
              <w:rPr>
                <w:sz w:val="16"/>
                <w:szCs w:val="16"/>
                <w:rtl/>
              </w:rPr>
            </w:pPr>
            <w:r w:rsidRPr="00912DE4">
              <w:rPr>
                <w:sz w:val="16"/>
                <w:szCs w:val="16"/>
                <w:rtl/>
              </w:rPr>
              <w:t>207.70</w:t>
            </w:r>
          </w:p>
        </w:tc>
        <w:tc>
          <w:tcPr>
            <w:tcW w:w="717" w:type="pct"/>
            <w:tcBorders>
              <w:top w:val="single" w:sz="4" w:space="0" w:color="auto"/>
              <w:left w:val="single" w:sz="4" w:space="0" w:color="auto"/>
              <w:bottom w:val="single" w:sz="4" w:space="0" w:color="auto"/>
              <w:right w:val="single" w:sz="4" w:space="0" w:color="auto"/>
            </w:tcBorders>
          </w:tcPr>
          <w:p w14:paraId="4217D977" w14:textId="21BA5D6D" w:rsidR="00B36219" w:rsidRPr="00912DE4" w:rsidRDefault="00B36219" w:rsidP="00B36219">
            <w:pPr>
              <w:shd w:val="clear" w:color="auto" w:fill="FFFFFF" w:themeFill="background1"/>
              <w:suppressAutoHyphens/>
              <w:bidi/>
              <w:jc w:val="right"/>
              <w:rPr>
                <w:sz w:val="16"/>
                <w:szCs w:val="16"/>
                <w:rtl/>
              </w:rPr>
            </w:pPr>
            <w:r w:rsidRPr="00912DE4">
              <w:rPr>
                <w:sz w:val="16"/>
                <w:szCs w:val="16"/>
                <w:rtl/>
              </w:rPr>
              <w:t>222.00</w:t>
            </w:r>
          </w:p>
        </w:tc>
        <w:tc>
          <w:tcPr>
            <w:tcW w:w="688" w:type="pct"/>
            <w:tcBorders>
              <w:top w:val="single" w:sz="4" w:space="0" w:color="auto"/>
              <w:left w:val="single" w:sz="4" w:space="0" w:color="auto"/>
              <w:bottom w:val="single" w:sz="4" w:space="0" w:color="auto"/>
              <w:right w:val="single" w:sz="4" w:space="0" w:color="auto"/>
            </w:tcBorders>
          </w:tcPr>
          <w:p w14:paraId="27FE8592" w14:textId="5F250737" w:rsidR="00B36219" w:rsidRPr="00912DE4" w:rsidRDefault="00B36219" w:rsidP="00B36219">
            <w:pPr>
              <w:keepNext/>
              <w:keepLines/>
              <w:tabs>
                <w:tab w:val="left" w:pos="3141"/>
              </w:tabs>
              <w:suppressAutoHyphens/>
              <w:bidi/>
              <w:jc w:val="right"/>
              <w:rPr>
                <w:sz w:val="16"/>
                <w:szCs w:val="16"/>
                <w:rtl/>
              </w:rPr>
            </w:pPr>
            <w:r w:rsidRPr="00912DE4">
              <w:rPr>
                <w:sz w:val="16"/>
                <w:szCs w:val="16"/>
                <w:rtl/>
              </w:rPr>
              <w:t>242.90</w:t>
            </w:r>
          </w:p>
        </w:tc>
      </w:tr>
      <w:tr w:rsidR="00B36219" w:rsidRPr="00912DE4" w14:paraId="63DFDB31" w14:textId="77777777" w:rsidTr="00B36219">
        <w:tc>
          <w:tcPr>
            <w:tcW w:w="912" w:type="pct"/>
            <w:tcBorders>
              <w:top w:val="single" w:sz="4" w:space="0" w:color="auto"/>
              <w:left w:val="single" w:sz="4" w:space="0" w:color="auto"/>
              <w:bottom w:val="single" w:sz="4" w:space="0" w:color="auto"/>
              <w:right w:val="single" w:sz="4" w:space="0" w:color="auto"/>
            </w:tcBorders>
            <w:shd w:val="clear" w:color="auto" w:fill="auto"/>
          </w:tcPr>
          <w:p w14:paraId="2519CED2" w14:textId="77777777" w:rsidR="00B36219" w:rsidRPr="00912DE4" w:rsidRDefault="00B36219" w:rsidP="00B36219">
            <w:pPr>
              <w:keepNext/>
              <w:keepLines/>
              <w:tabs>
                <w:tab w:val="left" w:pos="3141"/>
              </w:tabs>
              <w:suppressAutoHyphens/>
              <w:bidi/>
              <w:rPr>
                <w:sz w:val="16"/>
                <w:szCs w:val="16"/>
                <w:rtl/>
              </w:rPr>
            </w:pPr>
            <w:r w:rsidRPr="00912DE4">
              <w:rPr>
                <w:sz w:val="16"/>
                <w:szCs w:val="16"/>
              </w:rPr>
              <w:t>R-404A</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6A202401" w14:textId="70D07E50" w:rsidR="00B36219" w:rsidRPr="00912DE4" w:rsidRDefault="00B36219" w:rsidP="00B36219">
            <w:pPr>
              <w:keepNext/>
              <w:keepLines/>
              <w:suppressAutoHyphens/>
              <w:bidi/>
              <w:jc w:val="right"/>
              <w:rPr>
                <w:sz w:val="16"/>
                <w:szCs w:val="16"/>
                <w:rtl/>
              </w:rPr>
            </w:pPr>
            <w:r w:rsidRPr="00912DE4">
              <w:rPr>
                <w:sz w:val="16"/>
                <w:szCs w:val="16"/>
                <w:rtl/>
              </w:rPr>
              <w:t>3,921.60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E1232C5" w14:textId="7208A352" w:rsidR="00B36219" w:rsidRPr="00912DE4" w:rsidRDefault="00B36219" w:rsidP="00B36219">
            <w:pPr>
              <w:shd w:val="clear" w:color="auto" w:fill="FFFFFF" w:themeFill="background1"/>
              <w:suppressAutoHyphens/>
              <w:bidi/>
              <w:jc w:val="right"/>
              <w:rPr>
                <w:sz w:val="16"/>
                <w:szCs w:val="16"/>
                <w:rtl/>
              </w:rPr>
            </w:pPr>
            <w:r w:rsidRPr="00912DE4">
              <w:rPr>
                <w:sz w:val="16"/>
                <w:szCs w:val="16"/>
                <w:rtl/>
              </w:rPr>
              <w:t>17.72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B32ABCC" w14:textId="3AB9DFE2" w:rsidR="00B36219" w:rsidRPr="00912DE4" w:rsidRDefault="00B36219" w:rsidP="00B36219">
            <w:pPr>
              <w:shd w:val="clear" w:color="auto" w:fill="FFFFFF" w:themeFill="background1"/>
              <w:suppressAutoHyphens/>
              <w:bidi/>
              <w:jc w:val="right"/>
              <w:rPr>
                <w:sz w:val="16"/>
                <w:szCs w:val="16"/>
                <w:rtl/>
              </w:rPr>
            </w:pPr>
            <w:r w:rsidRPr="00912DE4">
              <w:rPr>
                <w:sz w:val="16"/>
                <w:szCs w:val="16"/>
                <w:rtl/>
              </w:rPr>
              <w:t>17.72</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71F5913D" w14:textId="1FC14E6B" w:rsidR="00B36219" w:rsidRPr="00912DE4" w:rsidRDefault="00B36219" w:rsidP="00B36219">
            <w:pPr>
              <w:shd w:val="clear" w:color="auto" w:fill="FFFFFF" w:themeFill="background1"/>
              <w:suppressAutoHyphens/>
              <w:bidi/>
              <w:jc w:val="right"/>
              <w:rPr>
                <w:sz w:val="16"/>
                <w:szCs w:val="16"/>
                <w:rtl/>
              </w:rPr>
            </w:pPr>
            <w:r w:rsidRPr="00912DE4">
              <w:rPr>
                <w:sz w:val="16"/>
                <w:szCs w:val="16"/>
                <w:rtl/>
              </w:rPr>
              <w:t>9.22</w:t>
            </w:r>
          </w:p>
        </w:tc>
        <w:tc>
          <w:tcPr>
            <w:tcW w:w="717" w:type="pct"/>
            <w:tcBorders>
              <w:top w:val="single" w:sz="4" w:space="0" w:color="auto"/>
              <w:left w:val="single" w:sz="4" w:space="0" w:color="auto"/>
              <w:bottom w:val="single" w:sz="4" w:space="0" w:color="auto"/>
              <w:right w:val="single" w:sz="4" w:space="0" w:color="auto"/>
            </w:tcBorders>
          </w:tcPr>
          <w:p w14:paraId="74D1D315" w14:textId="0F7E35A1" w:rsidR="00B36219" w:rsidRPr="00912DE4" w:rsidRDefault="00B36219" w:rsidP="00B36219">
            <w:pPr>
              <w:shd w:val="clear" w:color="auto" w:fill="FFFFFF" w:themeFill="background1"/>
              <w:suppressAutoHyphens/>
              <w:bidi/>
              <w:jc w:val="right"/>
              <w:rPr>
                <w:sz w:val="16"/>
                <w:szCs w:val="16"/>
                <w:rtl/>
              </w:rPr>
            </w:pPr>
            <w:r w:rsidRPr="00912DE4">
              <w:rPr>
                <w:sz w:val="16"/>
                <w:szCs w:val="16"/>
                <w:rtl/>
              </w:rPr>
              <w:t>7.20</w:t>
            </w:r>
          </w:p>
        </w:tc>
        <w:tc>
          <w:tcPr>
            <w:tcW w:w="688" w:type="pct"/>
            <w:tcBorders>
              <w:top w:val="single" w:sz="4" w:space="0" w:color="auto"/>
              <w:left w:val="single" w:sz="4" w:space="0" w:color="auto"/>
              <w:bottom w:val="single" w:sz="4" w:space="0" w:color="auto"/>
              <w:right w:val="single" w:sz="4" w:space="0" w:color="auto"/>
            </w:tcBorders>
          </w:tcPr>
          <w:p w14:paraId="309BCBA2" w14:textId="55F7ADF8" w:rsidR="00B36219" w:rsidRPr="00912DE4" w:rsidRDefault="00B36219" w:rsidP="00B36219">
            <w:pPr>
              <w:keepNext/>
              <w:keepLines/>
              <w:tabs>
                <w:tab w:val="left" w:pos="3141"/>
              </w:tabs>
              <w:suppressAutoHyphens/>
              <w:bidi/>
              <w:jc w:val="right"/>
              <w:rPr>
                <w:sz w:val="16"/>
                <w:szCs w:val="16"/>
                <w:rtl/>
              </w:rPr>
            </w:pPr>
            <w:r w:rsidRPr="00912DE4">
              <w:rPr>
                <w:sz w:val="16"/>
                <w:szCs w:val="16"/>
                <w:rtl/>
              </w:rPr>
              <w:t>7.00</w:t>
            </w:r>
          </w:p>
        </w:tc>
      </w:tr>
      <w:tr w:rsidR="00B36219" w:rsidRPr="00912DE4" w14:paraId="2056EEE0" w14:textId="77777777" w:rsidTr="00B36219">
        <w:tc>
          <w:tcPr>
            <w:tcW w:w="912" w:type="pct"/>
            <w:tcBorders>
              <w:top w:val="single" w:sz="4" w:space="0" w:color="auto"/>
              <w:left w:val="single" w:sz="4" w:space="0" w:color="auto"/>
              <w:bottom w:val="single" w:sz="4" w:space="0" w:color="auto"/>
              <w:right w:val="single" w:sz="4" w:space="0" w:color="auto"/>
            </w:tcBorders>
            <w:shd w:val="clear" w:color="auto" w:fill="auto"/>
          </w:tcPr>
          <w:p w14:paraId="1DE8E2BC" w14:textId="5AC4F3CF" w:rsidR="00B36219" w:rsidRPr="00912DE4" w:rsidRDefault="00B36219" w:rsidP="00B36219">
            <w:pPr>
              <w:keepNext/>
              <w:keepLines/>
              <w:tabs>
                <w:tab w:val="left" w:pos="3141"/>
              </w:tabs>
              <w:suppressAutoHyphens/>
              <w:bidi/>
              <w:rPr>
                <w:sz w:val="16"/>
                <w:szCs w:val="16"/>
                <w:rtl/>
              </w:rPr>
            </w:pPr>
            <w:r w:rsidRPr="00912DE4">
              <w:rPr>
                <w:sz w:val="16"/>
                <w:szCs w:val="16"/>
              </w:rPr>
              <w:t>R</w:t>
            </w:r>
            <w:r w:rsidRPr="00912DE4">
              <w:rPr>
                <w:sz w:val="16"/>
                <w:szCs w:val="16"/>
              </w:rPr>
              <w:noBreakHyphen/>
              <w:t>407C</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0A4F0A69" w14:textId="6FF829A8" w:rsidR="00B36219" w:rsidRPr="00912DE4" w:rsidRDefault="00B36219" w:rsidP="00B36219">
            <w:pPr>
              <w:keepNext/>
              <w:keepLines/>
              <w:tabs>
                <w:tab w:val="left" w:pos="3141"/>
              </w:tabs>
              <w:suppressAutoHyphens/>
              <w:bidi/>
              <w:jc w:val="right"/>
              <w:rPr>
                <w:sz w:val="16"/>
                <w:szCs w:val="16"/>
                <w:rtl/>
              </w:rPr>
            </w:pPr>
            <w:r w:rsidRPr="00912DE4">
              <w:rPr>
                <w:sz w:val="16"/>
                <w:szCs w:val="16"/>
                <w:rtl/>
              </w:rPr>
              <w:t>1,773.85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54F15E5" w14:textId="506E6BF0" w:rsidR="00B36219" w:rsidRPr="00912DE4" w:rsidRDefault="00B36219" w:rsidP="00B36219">
            <w:pPr>
              <w:shd w:val="clear" w:color="auto" w:fill="FFFFFF" w:themeFill="background1"/>
              <w:suppressAutoHyphens/>
              <w:bidi/>
              <w:jc w:val="right"/>
              <w:rPr>
                <w:sz w:val="16"/>
                <w:szCs w:val="16"/>
                <w:rtl/>
              </w:rPr>
            </w:pPr>
            <w:r w:rsidRPr="00912DE4">
              <w:rPr>
                <w:sz w:val="16"/>
                <w:szCs w:val="16"/>
                <w:rtl/>
              </w:rPr>
              <w:t>3.39</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607AB11" w14:textId="511759A9" w:rsidR="00B36219" w:rsidRPr="00912DE4" w:rsidRDefault="00B36219" w:rsidP="00B36219">
            <w:pPr>
              <w:shd w:val="clear" w:color="auto" w:fill="FFFFFF" w:themeFill="background1"/>
              <w:suppressAutoHyphens/>
              <w:bidi/>
              <w:jc w:val="right"/>
              <w:rPr>
                <w:sz w:val="16"/>
                <w:szCs w:val="16"/>
                <w:rtl/>
              </w:rPr>
            </w:pPr>
            <w:r w:rsidRPr="00912DE4">
              <w:rPr>
                <w:sz w:val="16"/>
                <w:szCs w:val="16"/>
                <w:rtl/>
              </w:rPr>
              <w:t>3.39</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3F3A597B" w14:textId="72D6FC04" w:rsidR="00B36219" w:rsidRPr="00912DE4" w:rsidRDefault="00B36219" w:rsidP="00B36219">
            <w:pPr>
              <w:shd w:val="clear" w:color="auto" w:fill="FFFFFF" w:themeFill="background1"/>
              <w:suppressAutoHyphens/>
              <w:bidi/>
              <w:jc w:val="right"/>
              <w:rPr>
                <w:sz w:val="16"/>
                <w:szCs w:val="16"/>
                <w:rtl/>
              </w:rPr>
            </w:pPr>
            <w:r w:rsidRPr="00912DE4">
              <w:rPr>
                <w:sz w:val="16"/>
                <w:szCs w:val="16"/>
                <w:rtl/>
              </w:rPr>
              <w:t>2.72</w:t>
            </w:r>
          </w:p>
        </w:tc>
        <w:tc>
          <w:tcPr>
            <w:tcW w:w="717" w:type="pct"/>
            <w:tcBorders>
              <w:top w:val="single" w:sz="4" w:space="0" w:color="auto"/>
              <w:left w:val="single" w:sz="4" w:space="0" w:color="auto"/>
              <w:bottom w:val="single" w:sz="4" w:space="0" w:color="auto"/>
              <w:right w:val="single" w:sz="4" w:space="0" w:color="auto"/>
            </w:tcBorders>
          </w:tcPr>
          <w:p w14:paraId="3C87A744" w14:textId="59963BEF" w:rsidR="00B36219" w:rsidRPr="00912DE4" w:rsidRDefault="00B36219" w:rsidP="00B36219">
            <w:pPr>
              <w:shd w:val="clear" w:color="auto" w:fill="FFFFFF" w:themeFill="background1"/>
              <w:suppressAutoHyphens/>
              <w:bidi/>
              <w:jc w:val="right"/>
              <w:rPr>
                <w:sz w:val="16"/>
                <w:szCs w:val="16"/>
                <w:rtl/>
              </w:rPr>
            </w:pPr>
            <w:r w:rsidRPr="00912DE4">
              <w:rPr>
                <w:sz w:val="16"/>
                <w:szCs w:val="16"/>
                <w:rtl/>
              </w:rPr>
              <w:t>2.20</w:t>
            </w:r>
          </w:p>
        </w:tc>
        <w:tc>
          <w:tcPr>
            <w:tcW w:w="688" w:type="pct"/>
            <w:tcBorders>
              <w:top w:val="single" w:sz="4" w:space="0" w:color="auto"/>
              <w:left w:val="single" w:sz="4" w:space="0" w:color="auto"/>
              <w:bottom w:val="single" w:sz="4" w:space="0" w:color="auto"/>
              <w:right w:val="single" w:sz="4" w:space="0" w:color="auto"/>
            </w:tcBorders>
          </w:tcPr>
          <w:p w14:paraId="3B289E8A" w14:textId="6CD0257B" w:rsidR="00B36219" w:rsidRPr="00912DE4" w:rsidRDefault="00B36219" w:rsidP="00B36219">
            <w:pPr>
              <w:keepNext/>
              <w:keepLines/>
              <w:tabs>
                <w:tab w:val="left" w:pos="3141"/>
              </w:tabs>
              <w:suppressAutoHyphens/>
              <w:bidi/>
              <w:jc w:val="right"/>
              <w:rPr>
                <w:sz w:val="16"/>
                <w:szCs w:val="16"/>
                <w:rtl/>
              </w:rPr>
            </w:pPr>
            <w:r w:rsidRPr="00912DE4">
              <w:rPr>
                <w:sz w:val="16"/>
                <w:szCs w:val="16"/>
                <w:rtl/>
              </w:rPr>
              <w:t>2.30</w:t>
            </w:r>
          </w:p>
        </w:tc>
      </w:tr>
      <w:tr w:rsidR="00B36219" w:rsidRPr="00912DE4" w14:paraId="246C5710" w14:textId="77777777" w:rsidTr="00B36219">
        <w:tc>
          <w:tcPr>
            <w:tcW w:w="912" w:type="pct"/>
            <w:tcBorders>
              <w:top w:val="single" w:sz="4" w:space="0" w:color="auto"/>
              <w:left w:val="single" w:sz="4" w:space="0" w:color="auto"/>
              <w:bottom w:val="single" w:sz="4" w:space="0" w:color="auto"/>
              <w:right w:val="single" w:sz="4" w:space="0" w:color="auto"/>
            </w:tcBorders>
            <w:shd w:val="clear" w:color="auto" w:fill="auto"/>
          </w:tcPr>
          <w:p w14:paraId="4216B994" w14:textId="3B744A3B" w:rsidR="00B36219" w:rsidRPr="00912DE4" w:rsidRDefault="00B36219" w:rsidP="00B36219">
            <w:pPr>
              <w:keepNext/>
              <w:keepLines/>
              <w:tabs>
                <w:tab w:val="left" w:pos="3141"/>
              </w:tabs>
              <w:suppressAutoHyphens/>
              <w:bidi/>
              <w:rPr>
                <w:sz w:val="16"/>
                <w:szCs w:val="16"/>
                <w:rtl/>
              </w:rPr>
            </w:pPr>
            <w:r w:rsidRPr="00912DE4">
              <w:rPr>
                <w:sz w:val="16"/>
                <w:szCs w:val="16"/>
              </w:rPr>
              <w:t>R-410A</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7CDA3110" w14:textId="42006541" w:rsidR="00B36219" w:rsidRPr="00912DE4" w:rsidRDefault="00B36219" w:rsidP="00B36219">
            <w:pPr>
              <w:keepNext/>
              <w:keepLines/>
              <w:tabs>
                <w:tab w:val="left" w:pos="3141"/>
              </w:tabs>
              <w:suppressAutoHyphens/>
              <w:bidi/>
              <w:jc w:val="right"/>
              <w:rPr>
                <w:sz w:val="16"/>
                <w:szCs w:val="16"/>
                <w:rtl/>
              </w:rPr>
            </w:pPr>
            <w:r w:rsidRPr="00912DE4">
              <w:rPr>
                <w:sz w:val="16"/>
                <w:szCs w:val="16"/>
                <w:rtl/>
              </w:rPr>
              <w:t>2,087.50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9992BE5" w14:textId="372FA670" w:rsidR="00B36219" w:rsidRPr="00912DE4" w:rsidRDefault="00B36219" w:rsidP="00B36219">
            <w:pPr>
              <w:shd w:val="clear" w:color="auto" w:fill="FFFFFF" w:themeFill="background1"/>
              <w:suppressAutoHyphens/>
              <w:bidi/>
              <w:jc w:val="right"/>
              <w:rPr>
                <w:sz w:val="16"/>
                <w:szCs w:val="16"/>
                <w:rtl/>
              </w:rPr>
            </w:pPr>
            <w:r w:rsidRPr="00912DE4">
              <w:rPr>
                <w:sz w:val="16"/>
                <w:szCs w:val="16"/>
                <w:rtl/>
              </w:rPr>
              <w:t>33.61</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435DE69" w14:textId="7C1D2EB5" w:rsidR="00B36219" w:rsidRPr="00912DE4" w:rsidRDefault="00B36219" w:rsidP="00B36219">
            <w:pPr>
              <w:shd w:val="clear" w:color="auto" w:fill="FFFFFF" w:themeFill="background1"/>
              <w:suppressAutoHyphens/>
              <w:bidi/>
              <w:jc w:val="right"/>
              <w:rPr>
                <w:sz w:val="16"/>
                <w:szCs w:val="16"/>
                <w:rtl/>
              </w:rPr>
            </w:pPr>
            <w:r w:rsidRPr="00912DE4">
              <w:rPr>
                <w:sz w:val="16"/>
                <w:szCs w:val="16"/>
                <w:rtl/>
              </w:rPr>
              <w:t>29.50</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01A24368" w14:textId="3ED057A5" w:rsidR="00B36219" w:rsidRPr="00912DE4" w:rsidRDefault="00B36219" w:rsidP="00B36219">
            <w:pPr>
              <w:shd w:val="clear" w:color="auto" w:fill="FFFFFF" w:themeFill="background1"/>
              <w:suppressAutoHyphens/>
              <w:bidi/>
              <w:jc w:val="right"/>
              <w:rPr>
                <w:sz w:val="16"/>
                <w:szCs w:val="16"/>
                <w:rtl/>
              </w:rPr>
            </w:pPr>
            <w:r w:rsidRPr="00912DE4">
              <w:rPr>
                <w:sz w:val="16"/>
                <w:szCs w:val="16"/>
                <w:rtl/>
              </w:rPr>
              <w:t>22.00</w:t>
            </w:r>
          </w:p>
        </w:tc>
        <w:tc>
          <w:tcPr>
            <w:tcW w:w="717" w:type="pct"/>
            <w:tcBorders>
              <w:top w:val="single" w:sz="4" w:space="0" w:color="auto"/>
              <w:left w:val="single" w:sz="4" w:space="0" w:color="auto"/>
              <w:bottom w:val="single" w:sz="4" w:space="0" w:color="auto"/>
              <w:right w:val="single" w:sz="4" w:space="0" w:color="auto"/>
            </w:tcBorders>
          </w:tcPr>
          <w:p w14:paraId="4900976A" w14:textId="173317AB" w:rsidR="00B36219" w:rsidRPr="00912DE4" w:rsidRDefault="00B36219" w:rsidP="00B36219">
            <w:pPr>
              <w:shd w:val="clear" w:color="auto" w:fill="FFFFFF" w:themeFill="background1"/>
              <w:suppressAutoHyphens/>
              <w:bidi/>
              <w:jc w:val="right"/>
              <w:rPr>
                <w:sz w:val="16"/>
                <w:szCs w:val="16"/>
                <w:rtl/>
              </w:rPr>
            </w:pPr>
            <w:r w:rsidRPr="00912DE4">
              <w:rPr>
                <w:sz w:val="16"/>
                <w:szCs w:val="16"/>
                <w:rtl/>
              </w:rPr>
              <w:t>24.60</w:t>
            </w:r>
          </w:p>
        </w:tc>
        <w:tc>
          <w:tcPr>
            <w:tcW w:w="688" w:type="pct"/>
            <w:tcBorders>
              <w:top w:val="single" w:sz="4" w:space="0" w:color="auto"/>
              <w:left w:val="single" w:sz="4" w:space="0" w:color="auto"/>
              <w:bottom w:val="single" w:sz="4" w:space="0" w:color="auto"/>
              <w:right w:val="single" w:sz="4" w:space="0" w:color="auto"/>
            </w:tcBorders>
          </w:tcPr>
          <w:p w14:paraId="36BDA4E9" w14:textId="580911B9" w:rsidR="00B36219" w:rsidRPr="00912DE4" w:rsidRDefault="00B36219" w:rsidP="00B36219">
            <w:pPr>
              <w:keepNext/>
              <w:keepLines/>
              <w:tabs>
                <w:tab w:val="left" w:pos="3141"/>
              </w:tabs>
              <w:suppressAutoHyphens/>
              <w:bidi/>
              <w:jc w:val="right"/>
              <w:rPr>
                <w:sz w:val="16"/>
                <w:szCs w:val="16"/>
                <w:rtl/>
              </w:rPr>
            </w:pPr>
            <w:r w:rsidRPr="00912DE4">
              <w:rPr>
                <w:sz w:val="16"/>
                <w:szCs w:val="16"/>
                <w:rtl/>
              </w:rPr>
              <w:t>30.20</w:t>
            </w:r>
          </w:p>
        </w:tc>
      </w:tr>
      <w:tr w:rsidR="00B36219" w:rsidRPr="00912DE4" w14:paraId="4BF3E735" w14:textId="77777777" w:rsidTr="00B36219">
        <w:tc>
          <w:tcPr>
            <w:tcW w:w="1459" w:type="pct"/>
            <w:gridSpan w:val="2"/>
            <w:tcBorders>
              <w:top w:val="single" w:sz="4" w:space="0" w:color="auto"/>
              <w:left w:val="single" w:sz="4" w:space="0" w:color="auto"/>
              <w:bottom w:val="single" w:sz="4" w:space="0" w:color="auto"/>
              <w:right w:val="single" w:sz="4" w:space="0" w:color="auto"/>
            </w:tcBorders>
            <w:shd w:val="clear" w:color="auto" w:fill="auto"/>
          </w:tcPr>
          <w:p w14:paraId="49DA8223" w14:textId="77777777" w:rsidR="00B36219" w:rsidRPr="00912DE4" w:rsidRDefault="00B36219" w:rsidP="00B36219">
            <w:pPr>
              <w:keepNext/>
              <w:keepLines/>
              <w:suppressAutoHyphens/>
              <w:bidi/>
              <w:jc w:val="left"/>
              <w:rPr>
                <w:b/>
                <w:bCs/>
                <w:sz w:val="16"/>
                <w:szCs w:val="16"/>
                <w:rtl/>
              </w:rPr>
            </w:pPr>
            <w:r w:rsidRPr="00912DE4">
              <w:rPr>
                <w:b/>
                <w:bCs/>
                <w:sz w:val="16"/>
                <w:szCs w:val="16"/>
                <w:rtl/>
              </w:rPr>
              <w:t>المجموع (بالطن المتري)</w:t>
            </w:r>
          </w:p>
        </w:tc>
        <w:tc>
          <w:tcPr>
            <w:tcW w:w="712" w:type="pct"/>
            <w:gridSpan w:val="2"/>
            <w:tcBorders>
              <w:top w:val="single" w:sz="4" w:space="0" w:color="auto"/>
              <w:left w:val="single" w:sz="4" w:space="0" w:color="auto"/>
              <w:bottom w:val="single" w:sz="4" w:space="0" w:color="auto"/>
              <w:right w:val="single" w:sz="4" w:space="0" w:color="auto"/>
            </w:tcBorders>
          </w:tcPr>
          <w:p w14:paraId="5EBF5C5E" w14:textId="1F8813CF" w:rsidR="00B36219" w:rsidRPr="00912DE4" w:rsidRDefault="00B36219" w:rsidP="00B36219">
            <w:pPr>
              <w:shd w:val="clear" w:color="auto" w:fill="FFFFFF" w:themeFill="background1"/>
              <w:suppressAutoHyphens/>
              <w:bidi/>
              <w:jc w:val="right"/>
              <w:rPr>
                <w:b/>
                <w:bCs/>
                <w:sz w:val="16"/>
                <w:szCs w:val="16"/>
                <w:rtl/>
              </w:rPr>
            </w:pPr>
            <w:r w:rsidRPr="00912DE4">
              <w:rPr>
                <w:b/>
                <w:bCs/>
                <w:sz w:val="16"/>
                <w:szCs w:val="16"/>
                <w:rtl/>
              </w:rPr>
              <w:t>388.32</w:t>
            </w:r>
          </w:p>
        </w:tc>
        <w:tc>
          <w:tcPr>
            <w:tcW w:w="712" w:type="pct"/>
            <w:gridSpan w:val="2"/>
            <w:tcBorders>
              <w:top w:val="single" w:sz="4" w:space="0" w:color="auto"/>
              <w:left w:val="single" w:sz="4" w:space="0" w:color="auto"/>
              <w:bottom w:val="single" w:sz="4" w:space="0" w:color="auto"/>
              <w:right w:val="single" w:sz="4" w:space="0" w:color="auto"/>
            </w:tcBorders>
          </w:tcPr>
          <w:p w14:paraId="6E477250" w14:textId="426CAE70" w:rsidR="00B36219" w:rsidRPr="00912DE4" w:rsidRDefault="00B36219" w:rsidP="00B36219">
            <w:pPr>
              <w:shd w:val="clear" w:color="auto" w:fill="FFFFFF" w:themeFill="background1"/>
              <w:suppressAutoHyphens/>
              <w:bidi/>
              <w:jc w:val="right"/>
              <w:rPr>
                <w:b/>
                <w:bCs/>
                <w:sz w:val="16"/>
                <w:szCs w:val="16"/>
                <w:rtl/>
              </w:rPr>
            </w:pPr>
            <w:r w:rsidRPr="00912DE4">
              <w:rPr>
                <w:b/>
                <w:bCs/>
                <w:sz w:val="16"/>
                <w:szCs w:val="16"/>
                <w:rtl/>
              </w:rPr>
              <w:t>310.89</w:t>
            </w:r>
          </w:p>
        </w:tc>
        <w:tc>
          <w:tcPr>
            <w:tcW w:w="712" w:type="pct"/>
            <w:tcBorders>
              <w:top w:val="single" w:sz="4" w:space="0" w:color="auto"/>
              <w:left w:val="single" w:sz="4" w:space="0" w:color="auto"/>
              <w:bottom w:val="single" w:sz="4" w:space="0" w:color="auto"/>
              <w:right w:val="single" w:sz="4" w:space="0" w:color="auto"/>
            </w:tcBorders>
          </w:tcPr>
          <w:p w14:paraId="45F9640B" w14:textId="5E6CC80A" w:rsidR="00B36219" w:rsidRPr="00912DE4" w:rsidRDefault="00B36219" w:rsidP="00B36219">
            <w:pPr>
              <w:shd w:val="clear" w:color="auto" w:fill="FFFFFF" w:themeFill="background1"/>
              <w:suppressAutoHyphens/>
              <w:bidi/>
              <w:jc w:val="right"/>
              <w:rPr>
                <w:b/>
                <w:bCs/>
                <w:sz w:val="16"/>
                <w:szCs w:val="16"/>
                <w:rtl/>
              </w:rPr>
            </w:pPr>
            <w:r w:rsidRPr="00912DE4">
              <w:rPr>
                <w:b/>
                <w:bCs/>
                <w:sz w:val="16"/>
                <w:szCs w:val="16"/>
                <w:rtl/>
              </w:rPr>
              <w:t>242.48</w:t>
            </w:r>
          </w:p>
        </w:tc>
        <w:tc>
          <w:tcPr>
            <w:tcW w:w="717" w:type="pct"/>
            <w:tcBorders>
              <w:top w:val="single" w:sz="4" w:space="0" w:color="auto"/>
              <w:left w:val="single" w:sz="4" w:space="0" w:color="auto"/>
              <w:bottom w:val="single" w:sz="4" w:space="0" w:color="auto"/>
              <w:right w:val="single" w:sz="4" w:space="0" w:color="auto"/>
            </w:tcBorders>
          </w:tcPr>
          <w:p w14:paraId="0B7FD2F1" w14:textId="2BC78CF7" w:rsidR="00B36219" w:rsidRPr="00912DE4" w:rsidRDefault="00B36219" w:rsidP="00B36219">
            <w:pPr>
              <w:shd w:val="clear" w:color="auto" w:fill="FFFFFF" w:themeFill="background1"/>
              <w:suppressAutoHyphens/>
              <w:bidi/>
              <w:jc w:val="right"/>
              <w:rPr>
                <w:b/>
                <w:bCs/>
                <w:sz w:val="16"/>
                <w:szCs w:val="16"/>
                <w:rtl/>
              </w:rPr>
            </w:pPr>
            <w:r w:rsidRPr="00912DE4">
              <w:rPr>
                <w:b/>
                <w:bCs/>
                <w:sz w:val="16"/>
                <w:szCs w:val="16"/>
                <w:rtl/>
              </w:rPr>
              <w:t>257.00</w:t>
            </w:r>
          </w:p>
        </w:tc>
        <w:tc>
          <w:tcPr>
            <w:tcW w:w="688" w:type="pct"/>
            <w:tcBorders>
              <w:top w:val="single" w:sz="4" w:space="0" w:color="auto"/>
              <w:left w:val="single" w:sz="4" w:space="0" w:color="auto"/>
              <w:bottom w:val="single" w:sz="4" w:space="0" w:color="auto"/>
              <w:right w:val="single" w:sz="4" w:space="0" w:color="auto"/>
            </w:tcBorders>
          </w:tcPr>
          <w:p w14:paraId="41CC0BF7" w14:textId="048FEB26" w:rsidR="00B36219" w:rsidRPr="00912DE4" w:rsidRDefault="00B36219" w:rsidP="00B36219">
            <w:pPr>
              <w:keepNext/>
              <w:keepLines/>
              <w:tabs>
                <w:tab w:val="left" w:pos="3141"/>
              </w:tabs>
              <w:suppressAutoHyphens/>
              <w:bidi/>
              <w:jc w:val="right"/>
              <w:rPr>
                <w:b/>
                <w:bCs/>
                <w:sz w:val="16"/>
                <w:szCs w:val="16"/>
                <w:rtl/>
              </w:rPr>
            </w:pPr>
            <w:r w:rsidRPr="00912DE4">
              <w:rPr>
                <w:b/>
                <w:bCs/>
                <w:sz w:val="16"/>
                <w:szCs w:val="16"/>
                <w:rtl/>
              </w:rPr>
              <w:t>283.60</w:t>
            </w:r>
          </w:p>
        </w:tc>
      </w:tr>
      <w:tr w:rsidR="00B36219" w:rsidRPr="00912DE4" w14:paraId="182141FC" w14:textId="77777777" w:rsidTr="00EE3D94">
        <w:tc>
          <w:tcPr>
            <w:tcW w:w="5000" w:type="pct"/>
            <w:gridSpan w:val="9"/>
            <w:tcBorders>
              <w:top w:val="single" w:sz="4" w:space="0" w:color="auto"/>
              <w:left w:val="single" w:sz="4" w:space="0" w:color="auto"/>
              <w:bottom w:val="single" w:sz="4" w:space="0" w:color="auto"/>
              <w:right w:val="single" w:sz="4" w:space="0" w:color="auto"/>
            </w:tcBorders>
          </w:tcPr>
          <w:p w14:paraId="66F9CC58" w14:textId="77777777" w:rsidR="00B36219" w:rsidRPr="00912DE4" w:rsidRDefault="00B36219" w:rsidP="00B36219">
            <w:pPr>
              <w:keepNext/>
              <w:keepLines/>
              <w:tabs>
                <w:tab w:val="left" w:pos="3141"/>
              </w:tabs>
              <w:suppressAutoHyphens/>
              <w:bidi/>
              <w:jc w:val="center"/>
              <w:rPr>
                <w:b/>
                <w:bCs/>
                <w:sz w:val="16"/>
                <w:szCs w:val="16"/>
                <w:rtl/>
              </w:rPr>
            </w:pPr>
            <w:r w:rsidRPr="00912DE4">
              <w:rPr>
                <w:b/>
                <w:bCs/>
                <w:sz w:val="16"/>
                <w:szCs w:val="16"/>
                <w:rtl/>
              </w:rPr>
              <w:t>طن من مكافئ ثاني أكسيد الكربون</w:t>
            </w:r>
          </w:p>
        </w:tc>
      </w:tr>
      <w:tr w:rsidR="00B36219" w:rsidRPr="00912DE4" w14:paraId="7B5389EA" w14:textId="77777777" w:rsidTr="00B36219">
        <w:tc>
          <w:tcPr>
            <w:tcW w:w="912" w:type="pct"/>
            <w:tcBorders>
              <w:top w:val="single" w:sz="4" w:space="0" w:color="auto"/>
              <w:left w:val="single" w:sz="4" w:space="0" w:color="auto"/>
              <w:bottom w:val="single" w:sz="4" w:space="0" w:color="auto"/>
              <w:right w:val="single" w:sz="4" w:space="0" w:color="auto"/>
            </w:tcBorders>
          </w:tcPr>
          <w:p w14:paraId="6EC0198C" w14:textId="50616442" w:rsidR="00B36219" w:rsidRPr="00912DE4" w:rsidRDefault="00B36219" w:rsidP="00B36219">
            <w:pPr>
              <w:shd w:val="clear" w:color="auto" w:fill="FFFFFF" w:themeFill="background1"/>
              <w:suppressAutoHyphens/>
              <w:bidi/>
              <w:rPr>
                <w:sz w:val="16"/>
                <w:szCs w:val="16"/>
                <w:rtl/>
              </w:rPr>
            </w:pPr>
            <w:r w:rsidRPr="00912DE4">
              <w:rPr>
                <w:sz w:val="16"/>
                <w:szCs w:val="16"/>
              </w:rPr>
              <w:t>HFC-32</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5AA0F8C2" w14:textId="435023F3" w:rsidR="00B36219" w:rsidRPr="00912DE4" w:rsidRDefault="00B36219" w:rsidP="00B36219">
            <w:pPr>
              <w:shd w:val="clear" w:color="auto" w:fill="FFFFFF" w:themeFill="background1"/>
              <w:suppressAutoHyphens/>
              <w:bidi/>
              <w:jc w:val="right"/>
              <w:rPr>
                <w:sz w:val="16"/>
                <w:szCs w:val="16"/>
                <w:rtl/>
              </w:rPr>
            </w:pPr>
            <w:r w:rsidRPr="00912DE4">
              <w:rPr>
                <w:sz w:val="16"/>
                <w:szCs w:val="16"/>
                <w:rtl/>
              </w:rPr>
              <w:t>675.00</w:t>
            </w:r>
          </w:p>
        </w:tc>
        <w:tc>
          <w:tcPr>
            <w:tcW w:w="712" w:type="pct"/>
            <w:gridSpan w:val="2"/>
            <w:tcBorders>
              <w:top w:val="single" w:sz="4" w:space="0" w:color="auto"/>
              <w:left w:val="single" w:sz="4" w:space="0" w:color="auto"/>
              <w:bottom w:val="single" w:sz="4" w:space="0" w:color="auto"/>
              <w:right w:val="single" w:sz="4" w:space="0" w:color="auto"/>
            </w:tcBorders>
          </w:tcPr>
          <w:p w14:paraId="6C740FB4" w14:textId="747FF14C" w:rsidR="00B36219" w:rsidRPr="00912DE4" w:rsidRDefault="00B36219" w:rsidP="00B36219">
            <w:pPr>
              <w:shd w:val="clear" w:color="auto" w:fill="FFFFFF" w:themeFill="background1"/>
              <w:suppressAutoHyphens/>
              <w:bidi/>
              <w:jc w:val="right"/>
              <w:rPr>
                <w:sz w:val="16"/>
                <w:szCs w:val="16"/>
                <w:rtl/>
              </w:rPr>
            </w:pPr>
            <w:r w:rsidRPr="00912DE4">
              <w:rPr>
                <w:sz w:val="16"/>
                <w:szCs w:val="16"/>
                <w:rtl/>
              </w:rPr>
              <w:t>230</w:t>
            </w:r>
          </w:p>
        </w:tc>
        <w:tc>
          <w:tcPr>
            <w:tcW w:w="712" w:type="pct"/>
            <w:gridSpan w:val="2"/>
            <w:tcBorders>
              <w:top w:val="single" w:sz="4" w:space="0" w:color="auto"/>
              <w:left w:val="single" w:sz="4" w:space="0" w:color="auto"/>
              <w:bottom w:val="single" w:sz="4" w:space="0" w:color="auto"/>
              <w:right w:val="single" w:sz="4" w:space="0" w:color="auto"/>
            </w:tcBorders>
          </w:tcPr>
          <w:p w14:paraId="3B8B5571" w14:textId="6B58F082" w:rsidR="00B36219" w:rsidRPr="00912DE4" w:rsidRDefault="00B36219" w:rsidP="00B36219">
            <w:pPr>
              <w:shd w:val="clear" w:color="auto" w:fill="FFFFFF" w:themeFill="background1"/>
              <w:suppressAutoHyphens/>
              <w:bidi/>
              <w:jc w:val="right"/>
              <w:rPr>
                <w:sz w:val="16"/>
                <w:szCs w:val="16"/>
                <w:rtl/>
              </w:rPr>
            </w:pPr>
            <w:r w:rsidRPr="00912DE4">
              <w:rPr>
                <w:sz w:val="16"/>
                <w:szCs w:val="16"/>
                <w:rtl/>
              </w:rPr>
              <w:t>230</w:t>
            </w:r>
          </w:p>
        </w:tc>
        <w:tc>
          <w:tcPr>
            <w:tcW w:w="712" w:type="pct"/>
            <w:tcBorders>
              <w:top w:val="single" w:sz="4" w:space="0" w:color="auto"/>
              <w:left w:val="single" w:sz="4" w:space="0" w:color="auto"/>
              <w:bottom w:val="single" w:sz="4" w:space="0" w:color="auto"/>
              <w:right w:val="single" w:sz="4" w:space="0" w:color="auto"/>
            </w:tcBorders>
          </w:tcPr>
          <w:p w14:paraId="6B599D00" w14:textId="4E0FADD3" w:rsidR="00B36219" w:rsidRPr="00912DE4" w:rsidRDefault="00B36219" w:rsidP="00B36219">
            <w:pPr>
              <w:shd w:val="clear" w:color="auto" w:fill="FFFFFF" w:themeFill="background1"/>
              <w:suppressAutoHyphens/>
              <w:bidi/>
              <w:jc w:val="right"/>
              <w:rPr>
                <w:sz w:val="16"/>
                <w:szCs w:val="16"/>
                <w:rtl/>
              </w:rPr>
            </w:pPr>
            <w:r w:rsidRPr="00912DE4">
              <w:rPr>
                <w:sz w:val="16"/>
                <w:szCs w:val="16"/>
                <w:rtl/>
              </w:rPr>
              <w:t>567</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67E8F7BE" w14:textId="4A8C6892" w:rsidR="00B36219" w:rsidRPr="00912DE4" w:rsidRDefault="00B36219" w:rsidP="00B36219">
            <w:pPr>
              <w:shd w:val="clear" w:color="auto" w:fill="FFFFFF" w:themeFill="background1"/>
              <w:suppressAutoHyphens/>
              <w:bidi/>
              <w:jc w:val="right"/>
              <w:rPr>
                <w:sz w:val="16"/>
                <w:szCs w:val="16"/>
                <w:rtl/>
              </w:rPr>
            </w:pPr>
            <w:r w:rsidRPr="00912DE4">
              <w:rPr>
                <w:sz w:val="16"/>
                <w:szCs w:val="16"/>
                <w:rtl/>
              </w:rPr>
              <w:t>675</w:t>
            </w:r>
          </w:p>
        </w:tc>
        <w:tc>
          <w:tcPr>
            <w:tcW w:w="688" w:type="pct"/>
            <w:tcBorders>
              <w:top w:val="single" w:sz="4" w:space="0" w:color="auto"/>
              <w:left w:val="single" w:sz="4" w:space="0" w:color="auto"/>
              <w:bottom w:val="single" w:sz="4" w:space="0" w:color="auto"/>
              <w:right w:val="single" w:sz="4" w:space="0" w:color="auto"/>
            </w:tcBorders>
          </w:tcPr>
          <w:p w14:paraId="6F751FD8" w14:textId="0794789E" w:rsidR="00B36219" w:rsidRPr="00912DE4" w:rsidRDefault="00B36219" w:rsidP="00B36219">
            <w:pPr>
              <w:keepNext/>
              <w:keepLines/>
              <w:tabs>
                <w:tab w:val="left" w:pos="3141"/>
              </w:tabs>
              <w:suppressAutoHyphens/>
              <w:bidi/>
              <w:jc w:val="right"/>
              <w:rPr>
                <w:sz w:val="16"/>
                <w:szCs w:val="16"/>
                <w:rtl/>
              </w:rPr>
            </w:pPr>
            <w:r w:rsidRPr="00912DE4">
              <w:rPr>
                <w:sz w:val="16"/>
                <w:szCs w:val="16"/>
                <w:rtl/>
              </w:rPr>
              <w:t>810</w:t>
            </w:r>
          </w:p>
        </w:tc>
      </w:tr>
      <w:tr w:rsidR="00B36219" w:rsidRPr="00912DE4" w14:paraId="2CB0C0D3" w14:textId="77777777" w:rsidTr="00B36219">
        <w:tc>
          <w:tcPr>
            <w:tcW w:w="912" w:type="pct"/>
            <w:tcBorders>
              <w:top w:val="single" w:sz="4" w:space="0" w:color="auto"/>
              <w:left w:val="single" w:sz="4" w:space="0" w:color="auto"/>
              <w:bottom w:val="single" w:sz="4" w:space="0" w:color="auto"/>
              <w:right w:val="single" w:sz="4" w:space="0" w:color="auto"/>
            </w:tcBorders>
          </w:tcPr>
          <w:p w14:paraId="1C5D4726" w14:textId="77777777" w:rsidR="00B36219" w:rsidRPr="00912DE4" w:rsidRDefault="00B36219" w:rsidP="00B36219">
            <w:pPr>
              <w:shd w:val="clear" w:color="auto" w:fill="FFFFFF" w:themeFill="background1"/>
              <w:suppressAutoHyphens/>
              <w:bidi/>
              <w:rPr>
                <w:sz w:val="16"/>
                <w:szCs w:val="16"/>
                <w:rtl/>
              </w:rPr>
            </w:pPr>
            <w:r w:rsidRPr="00912DE4">
              <w:rPr>
                <w:sz w:val="16"/>
                <w:szCs w:val="16"/>
              </w:rPr>
              <w:t>HFC-134a</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417F3108" w14:textId="77777777" w:rsidR="00B36219" w:rsidRPr="00912DE4" w:rsidRDefault="00B36219" w:rsidP="00B36219">
            <w:pPr>
              <w:shd w:val="clear" w:color="auto" w:fill="FFFFFF" w:themeFill="background1"/>
              <w:suppressAutoHyphens/>
              <w:bidi/>
              <w:jc w:val="right"/>
              <w:rPr>
                <w:sz w:val="16"/>
                <w:szCs w:val="16"/>
                <w:rtl/>
              </w:rPr>
            </w:pPr>
            <w:r w:rsidRPr="00912DE4">
              <w:rPr>
                <w:sz w:val="16"/>
                <w:szCs w:val="16"/>
                <w:rtl/>
              </w:rPr>
              <w:t>1,430.00</w:t>
            </w:r>
          </w:p>
        </w:tc>
        <w:tc>
          <w:tcPr>
            <w:tcW w:w="712" w:type="pct"/>
            <w:gridSpan w:val="2"/>
            <w:tcBorders>
              <w:top w:val="single" w:sz="4" w:space="0" w:color="auto"/>
              <w:left w:val="single" w:sz="4" w:space="0" w:color="auto"/>
              <w:bottom w:val="single" w:sz="4" w:space="0" w:color="auto"/>
              <w:right w:val="single" w:sz="4" w:space="0" w:color="auto"/>
            </w:tcBorders>
          </w:tcPr>
          <w:p w14:paraId="4788CA89" w14:textId="77777777" w:rsidR="00B36219" w:rsidRPr="00912DE4" w:rsidRDefault="00B36219" w:rsidP="00B36219">
            <w:pPr>
              <w:shd w:val="clear" w:color="auto" w:fill="FFFFFF" w:themeFill="background1"/>
              <w:suppressAutoHyphens/>
              <w:bidi/>
              <w:jc w:val="right"/>
              <w:rPr>
                <w:sz w:val="16"/>
                <w:szCs w:val="16"/>
                <w:rtl/>
              </w:rPr>
            </w:pPr>
            <w:r w:rsidRPr="00912DE4">
              <w:rPr>
                <w:sz w:val="16"/>
                <w:szCs w:val="16"/>
                <w:rtl/>
              </w:rPr>
              <w:t>476,562</w:t>
            </w:r>
          </w:p>
        </w:tc>
        <w:tc>
          <w:tcPr>
            <w:tcW w:w="712" w:type="pct"/>
            <w:gridSpan w:val="2"/>
            <w:tcBorders>
              <w:top w:val="single" w:sz="4" w:space="0" w:color="auto"/>
              <w:left w:val="single" w:sz="4" w:space="0" w:color="auto"/>
              <w:bottom w:val="single" w:sz="4" w:space="0" w:color="auto"/>
              <w:right w:val="single" w:sz="4" w:space="0" w:color="auto"/>
            </w:tcBorders>
          </w:tcPr>
          <w:p w14:paraId="65CEC04F" w14:textId="77777777" w:rsidR="00B36219" w:rsidRPr="00912DE4" w:rsidRDefault="00B36219" w:rsidP="00B36219">
            <w:pPr>
              <w:shd w:val="clear" w:color="auto" w:fill="FFFFFF" w:themeFill="background1"/>
              <w:suppressAutoHyphens/>
              <w:bidi/>
              <w:jc w:val="right"/>
              <w:rPr>
                <w:sz w:val="16"/>
                <w:szCs w:val="16"/>
                <w:rtl/>
              </w:rPr>
            </w:pPr>
            <w:r w:rsidRPr="00912DE4">
              <w:rPr>
                <w:sz w:val="16"/>
                <w:szCs w:val="16"/>
                <w:rtl/>
              </w:rPr>
              <w:t>371,714</w:t>
            </w:r>
          </w:p>
        </w:tc>
        <w:tc>
          <w:tcPr>
            <w:tcW w:w="712" w:type="pct"/>
            <w:tcBorders>
              <w:top w:val="single" w:sz="4" w:space="0" w:color="auto"/>
              <w:left w:val="single" w:sz="4" w:space="0" w:color="auto"/>
              <w:bottom w:val="single" w:sz="4" w:space="0" w:color="auto"/>
              <w:right w:val="single" w:sz="4" w:space="0" w:color="auto"/>
            </w:tcBorders>
          </w:tcPr>
          <w:p w14:paraId="47B48F09" w14:textId="77777777" w:rsidR="00B36219" w:rsidRPr="00912DE4" w:rsidRDefault="00B36219" w:rsidP="00B36219">
            <w:pPr>
              <w:shd w:val="clear" w:color="auto" w:fill="FFFFFF" w:themeFill="background1"/>
              <w:suppressAutoHyphens/>
              <w:bidi/>
              <w:jc w:val="right"/>
              <w:rPr>
                <w:sz w:val="16"/>
                <w:szCs w:val="16"/>
                <w:rtl/>
              </w:rPr>
            </w:pPr>
            <w:r w:rsidRPr="00912DE4">
              <w:rPr>
                <w:sz w:val="16"/>
                <w:szCs w:val="16"/>
                <w:rtl/>
              </w:rPr>
              <w:t>297,011</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74E01B2B" w14:textId="77777777" w:rsidR="00B36219" w:rsidRPr="00912DE4" w:rsidRDefault="00B36219" w:rsidP="00B36219">
            <w:pPr>
              <w:shd w:val="clear" w:color="auto" w:fill="FFFFFF" w:themeFill="background1"/>
              <w:suppressAutoHyphens/>
              <w:bidi/>
              <w:jc w:val="right"/>
              <w:rPr>
                <w:sz w:val="16"/>
                <w:szCs w:val="16"/>
                <w:rtl/>
              </w:rPr>
            </w:pPr>
            <w:r w:rsidRPr="00912DE4">
              <w:rPr>
                <w:sz w:val="16"/>
                <w:szCs w:val="16"/>
                <w:rtl/>
              </w:rPr>
              <w:t>317,460</w:t>
            </w:r>
          </w:p>
        </w:tc>
        <w:tc>
          <w:tcPr>
            <w:tcW w:w="688" w:type="pct"/>
            <w:tcBorders>
              <w:top w:val="single" w:sz="4" w:space="0" w:color="auto"/>
              <w:left w:val="single" w:sz="4" w:space="0" w:color="auto"/>
              <w:bottom w:val="single" w:sz="4" w:space="0" w:color="auto"/>
              <w:right w:val="single" w:sz="4" w:space="0" w:color="auto"/>
            </w:tcBorders>
          </w:tcPr>
          <w:p w14:paraId="547F24B9" w14:textId="148938F9" w:rsidR="00B36219" w:rsidRPr="00912DE4" w:rsidRDefault="00B36219" w:rsidP="00B36219">
            <w:pPr>
              <w:keepNext/>
              <w:keepLines/>
              <w:tabs>
                <w:tab w:val="left" w:pos="3141"/>
              </w:tabs>
              <w:suppressAutoHyphens/>
              <w:bidi/>
              <w:jc w:val="right"/>
              <w:rPr>
                <w:sz w:val="16"/>
                <w:szCs w:val="16"/>
                <w:rtl/>
              </w:rPr>
            </w:pPr>
            <w:r w:rsidRPr="00912DE4">
              <w:rPr>
                <w:sz w:val="16"/>
                <w:szCs w:val="16"/>
                <w:rtl/>
              </w:rPr>
              <w:t>347,347</w:t>
            </w:r>
          </w:p>
        </w:tc>
      </w:tr>
      <w:tr w:rsidR="00B36219" w:rsidRPr="00912DE4" w14:paraId="05DD1F41" w14:textId="77777777" w:rsidTr="00B36219">
        <w:tc>
          <w:tcPr>
            <w:tcW w:w="912" w:type="pct"/>
            <w:tcBorders>
              <w:top w:val="single" w:sz="4" w:space="0" w:color="auto"/>
              <w:left w:val="single" w:sz="4" w:space="0" w:color="auto"/>
              <w:bottom w:val="single" w:sz="4" w:space="0" w:color="auto"/>
              <w:right w:val="single" w:sz="4" w:space="0" w:color="auto"/>
            </w:tcBorders>
          </w:tcPr>
          <w:p w14:paraId="1280C317" w14:textId="07F24E15" w:rsidR="00B36219" w:rsidRPr="00912DE4" w:rsidRDefault="00B36219" w:rsidP="00B36219">
            <w:pPr>
              <w:shd w:val="clear" w:color="auto" w:fill="FFFFFF" w:themeFill="background1"/>
              <w:suppressAutoHyphens/>
              <w:bidi/>
              <w:rPr>
                <w:sz w:val="16"/>
                <w:szCs w:val="16"/>
                <w:rtl/>
              </w:rPr>
            </w:pPr>
            <w:r w:rsidRPr="00912DE4">
              <w:rPr>
                <w:sz w:val="16"/>
                <w:szCs w:val="16"/>
              </w:rPr>
              <w:t>R-404A</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70C90A77" w14:textId="1D622A89" w:rsidR="00B36219" w:rsidRPr="00912DE4" w:rsidRDefault="00B36219" w:rsidP="00B36219">
            <w:pPr>
              <w:shd w:val="clear" w:color="auto" w:fill="FFFFFF" w:themeFill="background1"/>
              <w:suppressAutoHyphens/>
              <w:bidi/>
              <w:jc w:val="right"/>
              <w:rPr>
                <w:sz w:val="16"/>
                <w:szCs w:val="16"/>
                <w:rtl/>
              </w:rPr>
            </w:pPr>
            <w:r w:rsidRPr="00912DE4">
              <w:rPr>
                <w:sz w:val="16"/>
                <w:szCs w:val="16"/>
                <w:rtl/>
              </w:rPr>
              <w:t>3,921.60</w:t>
            </w:r>
          </w:p>
        </w:tc>
        <w:tc>
          <w:tcPr>
            <w:tcW w:w="712" w:type="pct"/>
            <w:gridSpan w:val="2"/>
            <w:tcBorders>
              <w:top w:val="single" w:sz="4" w:space="0" w:color="auto"/>
              <w:left w:val="single" w:sz="4" w:space="0" w:color="auto"/>
              <w:bottom w:val="single" w:sz="4" w:space="0" w:color="auto"/>
              <w:right w:val="single" w:sz="4" w:space="0" w:color="auto"/>
            </w:tcBorders>
          </w:tcPr>
          <w:p w14:paraId="6BA37183" w14:textId="5679C516" w:rsidR="00B36219" w:rsidRPr="00912DE4" w:rsidRDefault="00B36219" w:rsidP="00B36219">
            <w:pPr>
              <w:shd w:val="clear" w:color="auto" w:fill="FFFFFF" w:themeFill="background1"/>
              <w:suppressAutoHyphens/>
              <w:bidi/>
              <w:jc w:val="right"/>
              <w:rPr>
                <w:sz w:val="16"/>
                <w:szCs w:val="16"/>
                <w:rtl/>
              </w:rPr>
            </w:pPr>
            <w:r w:rsidRPr="00912DE4">
              <w:rPr>
                <w:sz w:val="16"/>
                <w:szCs w:val="16"/>
                <w:rtl/>
              </w:rPr>
              <w:t>69,491</w:t>
            </w:r>
          </w:p>
        </w:tc>
        <w:tc>
          <w:tcPr>
            <w:tcW w:w="712" w:type="pct"/>
            <w:gridSpan w:val="2"/>
            <w:tcBorders>
              <w:top w:val="single" w:sz="4" w:space="0" w:color="auto"/>
              <w:left w:val="single" w:sz="4" w:space="0" w:color="auto"/>
              <w:bottom w:val="single" w:sz="4" w:space="0" w:color="auto"/>
              <w:right w:val="single" w:sz="4" w:space="0" w:color="auto"/>
            </w:tcBorders>
          </w:tcPr>
          <w:p w14:paraId="78469936" w14:textId="188AC96B" w:rsidR="00B36219" w:rsidRPr="00912DE4" w:rsidRDefault="00B36219" w:rsidP="00B36219">
            <w:pPr>
              <w:shd w:val="clear" w:color="auto" w:fill="FFFFFF" w:themeFill="background1"/>
              <w:suppressAutoHyphens/>
              <w:bidi/>
              <w:jc w:val="right"/>
              <w:rPr>
                <w:sz w:val="16"/>
                <w:szCs w:val="16"/>
                <w:rtl/>
              </w:rPr>
            </w:pPr>
            <w:r w:rsidRPr="00912DE4">
              <w:rPr>
                <w:sz w:val="16"/>
                <w:szCs w:val="16"/>
                <w:rtl/>
              </w:rPr>
              <w:t>69,491</w:t>
            </w:r>
          </w:p>
        </w:tc>
        <w:tc>
          <w:tcPr>
            <w:tcW w:w="712" w:type="pct"/>
            <w:tcBorders>
              <w:top w:val="single" w:sz="4" w:space="0" w:color="auto"/>
              <w:left w:val="single" w:sz="4" w:space="0" w:color="auto"/>
              <w:bottom w:val="single" w:sz="4" w:space="0" w:color="auto"/>
              <w:right w:val="single" w:sz="4" w:space="0" w:color="auto"/>
            </w:tcBorders>
          </w:tcPr>
          <w:p w14:paraId="477098BD" w14:textId="1F5DBAFB" w:rsidR="00B36219" w:rsidRPr="00912DE4" w:rsidRDefault="00B36219" w:rsidP="00B36219">
            <w:pPr>
              <w:shd w:val="clear" w:color="auto" w:fill="FFFFFF" w:themeFill="background1"/>
              <w:suppressAutoHyphens/>
              <w:bidi/>
              <w:jc w:val="right"/>
              <w:rPr>
                <w:sz w:val="16"/>
                <w:szCs w:val="16"/>
                <w:rtl/>
              </w:rPr>
            </w:pPr>
            <w:r w:rsidRPr="00912DE4">
              <w:rPr>
                <w:sz w:val="16"/>
                <w:szCs w:val="16"/>
                <w:rtl/>
              </w:rPr>
              <w:t>36,157</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45A068B2" w14:textId="69DAEFFF" w:rsidR="00B36219" w:rsidRPr="00912DE4" w:rsidRDefault="00B36219" w:rsidP="00B36219">
            <w:pPr>
              <w:shd w:val="clear" w:color="auto" w:fill="FFFFFF" w:themeFill="background1"/>
              <w:suppressAutoHyphens/>
              <w:bidi/>
              <w:jc w:val="right"/>
              <w:rPr>
                <w:sz w:val="16"/>
                <w:szCs w:val="16"/>
                <w:rtl/>
              </w:rPr>
            </w:pPr>
            <w:r w:rsidRPr="00912DE4">
              <w:rPr>
                <w:sz w:val="16"/>
                <w:szCs w:val="16"/>
                <w:rtl/>
              </w:rPr>
              <w:t>28,236</w:t>
            </w:r>
          </w:p>
        </w:tc>
        <w:tc>
          <w:tcPr>
            <w:tcW w:w="688" w:type="pct"/>
            <w:tcBorders>
              <w:top w:val="single" w:sz="4" w:space="0" w:color="auto"/>
              <w:left w:val="single" w:sz="4" w:space="0" w:color="auto"/>
              <w:bottom w:val="single" w:sz="4" w:space="0" w:color="auto"/>
              <w:right w:val="single" w:sz="4" w:space="0" w:color="auto"/>
            </w:tcBorders>
          </w:tcPr>
          <w:p w14:paraId="35DD4CEE" w14:textId="1DEE5C7E" w:rsidR="00B36219" w:rsidRPr="00912DE4" w:rsidRDefault="00B36219" w:rsidP="00B36219">
            <w:pPr>
              <w:keepNext/>
              <w:keepLines/>
              <w:tabs>
                <w:tab w:val="left" w:pos="3141"/>
              </w:tabs>
              <w:suppressAutoHyphens/>
              <w:bidi/>
              <w:jc w:val="right"/>
              <w:rPr>
                <w:sz w:val="16"/>
                <w:szCs w:val="16"/>
                <w:rtl/>
              </w:rPr>
            </w:pPr>
            <w:r w:rsidRPr="00912DE4">
              <w:rPr>
                <w:sz w:val="16"/>
                <w:szCs w:val="16"/>
                <w:rtl/>
              </w:rPr>
              <w:t>27,451</w:t>
            </w:r>
          </w:p>
        </w:tc>
      </w:tr>
      <w:tr w:rsidR="00B36219" w:rsidRPr="00912DE4" w14:paraId="6A0D7BAE" w14:textId="77777777" w:rsidTr="00B36219">
        <w:tc>
          <w:tcPr>
            <w:tcW w:w="912" w:type="pct"/>
            <w:tcBorders>
              <w:top w:val="single" w:sz="4" w:space="0" w:color="auto"/>
              <w:left w:val="single" w:sz="4" w:space="0" w:color="auto"/>
              <w:bottom w:val="single" w:sz="4" w:space="0" w:color="auto"/>
              <w:right w:val="single" w:sz="4" w:space="0" w:color="auto"/>
            </w:tcBorders>
          </w:tcPr>
          <w:p w14:paraId="0F04BD75" w14:textId="4644A874" w:rsidR="00B36219" w:rsidRPr="00912DE4" w:rsidRDefault="00B36219" w:rsidP="00B36219">
            <w:pPr>
              <w:shd w:val="clear" w:color="auto" w:fill="FFFFFF" w:themeFill="background1"/>
              <w:suppressAutoHyphens/>
              <w:bidi/>
              <w:rPr>
                <w:sz w:val="16"/>
                <w:szCs w:val="16"/>
                <w:rtl/>
              </w:rPr>
            </w:pPr>
            <w:r w:rsidRPr="00912DE4">
              <w:rPr>
                <w:sz w:val="16"/>
                <w:szCs w:val="16"/>
              </w:rPr>
              <w:t>R</w:t>
            </w:r>
            <w:r w:rsidRPr="00912DE4">
              <w:rPr>
                <w:sz w:val="16"/>
                <w:szCs w:val="16"/>
              </w:rPr>
              <w:noBreakHyphen/>
              <w:t>407C</w:t>
            </w:r>
          </w:p>
        </w:tc>
        <w:tc>
          <w:tcPr>
            <w:tcW w:w="547" w:type="pct"/>
            <w:tcBorders>
              <w:top w:val="single" w:sz="4" w:space="0" w:color="auto"/>
              <w:left w:val="single" w:sz="4" w:space="0" w:color="auto"/>
              <w:bottom w:val="single" w:sz="4" w:space="0" w:color="auto"/>
              <w:right w:val="single" w:sz="4" w:space="0" w:color="auto"/>
            </w:tcBorders>
          </w:tcPr>
          <w:p w14:paraId="43E4F7DD" w14:textId="283B6AB3" w:rsidR="00B36219" w:rsidRPr="00912DE4" w:rsidRDefault="00B36219" w:rsidP="00B36219">
            <w:pPr>
              <w:shd w:val="clear" w:color="auto" w:fill="FFFFFF" w:themeFill="background1"/>
              <w:suppressAutoHyphens/>
              <w:bidi/>
              <w:jc w:val="right"/>
              <w:rPr>
                <w:sz w:val="16"/>
                <w:szCs w:val="16"/>
                <w:rtl/>
              </w:rPr>
            </w:pPr>
            <w:r w:rsidRPr="00912DE4">
              <w:rPr>
                <w:sz w:val="16"/>
                <w:szCs w:val="16"/>
                <w:rtl/>
              </w:rPr>
              <w:t>1,773.85</w:t>
            </w:r>
          </w:p>
        </w:tc>
        <w:tc>
          <w:tcPr>
            <w:tcW w:w="712" w:type="pct"/>
            <w:gridSpan w:val="2"/>
            <w:tcBorders>
              <w:top w:val="single" w:sz="4" w:space="0" w:color="auto"/>
              <w:left w:val="single" w:sz="4" w:space="0" w:color="auto"/>
              <w:bottom w:val="single" w:sz="4" w:space="0" w:color="auto"/>
              <w:right w:val="single" w:sz="4" w:space="0" w:color="auto"/>
            </w:tcBorders>
          </w:tcPr>
          <w:p w14:paraId="4205A244" w14:textId="0F35E80D" w:rsidR="00B36219" w:rsidRPr="00912DE4" w:rsidRDefault="00B36219" w:rsidP="00B36219">
            <w:pPr>
              <w:shd w:val="clear" w:color="auto" w:fill="FFFFFF" w:themeFill="background1"/>
              <w:suppressAutoHyphens/>
              <w:bidi/>
              <w:jc w:val="right"/>
              <w:rPr>
                <w:sz w:val="16"/>
                <w:szCs w:val="16"/>
                <w:rtl/>
              </w:rPr>
            </w:pPr>
            <w:r w:rsidRPr="00912DE4">
              <w:rPr>
                <w:sz w:val="16"/>
                <w:szCs w:val="16"/>
                <w:rtl/>
              </w:rPr>
              <w:t>6,013</w:t>
            </w:r>
          </w:p>
        </w:tc>
        <w:tc>
          <w:tcPr>
            <w:tcW w:w="712" w:type="pct"/>
            <w:gridSpan w:val="2"/>
            <w:tcBorders>
              <w:top w:val="single" w:sz="4" w:space="0" w:color="auto"/>
              <w:left w:val="single" w:sz="4" w:space="0" w:color="auto"/>
              <w:bottom w:val="single" w:sz="4" w:space="0" w:color="auto"/>
              <w:right w:val="single" w:sz="4" w:space="0" w:color="auto"/>
            </w:tcBorders>
          </w:tcPr>
          <w:p w14:paraId="6D2EE165" w14:textId="2213E91B" w:rsidR="00B36219" w:rsidRPr="00912DE4" w:rsidRDefault="00B36219" w:rsidP="00B36219">
            <w:pPr>
              <w:shd w:val="clear" w:color="auto" w:fill="FFFFFF" w:themeFill="background1"/>
              <w:suppressAutoHyphens/>
              <w:bidi/>
              <w:jc w:val="right"/>
              <w:rPr>
                <w:sz w:val="16"/>
                <w:szCs w:val="16"/>
                <w:rtl/>
              </w:rPr>
            </w:pPr>
            <w:r w:rsidRPr="00912DE4">
              <w:rPr>
                <w:sz w:val="16"/>
                <w:szCs w:val="16"/>
                <w:rtl/>
              </w:rPr>
              <w:t>6,013</w:t>
            </w:r>
          </w:p>
        </w:tc>
        <w:tc>
          <w:tcPr>
            <w:tcW w:w="712" w:type="pct"/>
            <w:tcBorders>
              <w:top w:val="single" w:sz="4" w:space="0" w:color="auto"/>
              <w:left w:val="single" w:sz="4" w:space="0" w:color="auto"/>
              <w:bottom w:val="single" w:sz="4" w:space="0" w:color="auto"/>
              <w:right w:val="single" w:sz="4" w:space="0" w:color="auto"/>
            </w:tcBorders>
          </w:tcPr>
          <w:p w14:paraId="3A89BF9A" w14:textId="70E274FE" w:rsidR="00B36219" w:rsidRPr="00912DE4" w:rsidRDefault="00B36219" w:rsidP="00B36219">
            <w:pPr>
              <w:shd w:val="clear" w:color="auto" w:fill="FFFFFF" w:themeFill="background1"/>
              <w:suppressAutoHyphens/>
              <w:bidi/>
              <w:jc w:val="right"/>
              <w:rPr>
                <w:sz w:val="16"/>
                <w:szCs w:val="16"/>
                <w:rtl/>
              </w:rPr>
            </w:pPr>
            <w:r w:rsidRPr="00912DE4">
              <w:rPr>
                <w:sz w:val="16"/>
                <w:szCs w:val="16"/>
                <w:rtl/>
              </w:rPr>
              <w:t>4,825</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51883D9A" w14:textId="3AAF195A" w:rsidR="00B36219" w:rsidRPr="00912DE4" w:rsidRDefault="00B36219" w:rsidP="00B36219">
            <w:pPr>
              <w:shd w:val="clear" w:color="auto" w:fill="FFFFFF" w:themeFill="background1"/>
              <w:suppressAutoHyphens/>
              <w:bidi/>
              <w:jc w:val="right"/>
              <w:rPr>
                <w:sz w:val="16"/>
                <w:szCs w:val="16"/>
                <w:rtl/>
              </w:rPr>
            </w:pPr>
            <w:r w:rsidRPr="00912DE4">
              <w:rPr>
                <w:sz w:val="16"/>
                <w:szCs w:val="16"/>
                <w:rtl/>
              </w:rPr>
              <w:t>3,902</w:t>
            </w:r>
          </w:p>
        </w:tc>
        <w:tc>
          <w:tcPr>
            <w:tcW w:w="688" w:type="pct"/>
            <w:tcBorders>
              <w:top w:val="single" w:sz="4" w:space="0" w:color="auto"/>
              <w:left w:val="single" w:sz="4" w:space="0" w:color="auto"/>
              <w:bottom w:val="single" w:sz="4" w:space="0" w:color="auto"/>
              <w:right w:val="single" w:sz="4" w:space="0" w:color="auto"/>
            </w:tcBorders>
          </w:tcPr>
          <w:p w14:paraId="72B021CC" w14:textId="5C5F05E5" w:rsidR="00B36219" w:rsidRPr="00912DE4" w:rsidRDefault="00B36219" w:rsidP="00B36219">
            <w:pPr>
              <w:keepNext/>
              <w:keepLines/>
              <w:tabs>
                <w:tab w:val="left" w:pos="3141"/>
              </w:tabs>
              <w:suppressAutoHyphens/>
              <w:bidi/>
              <w:jc w:val="right"/>
              <w:rPr>
                <w:sz w:val="16"/>
                <w:szCs w:val="16"/>
                <w:rtl/>
              </w:rPr>
            </w:pPr>
            <w:r w:rsidRPr="00912DE4">
              <w:rPr>
                <w:sz w:val="16"/>
                <w:szCs w:val="16"/>
                <w:rtl/>
              </w:rPr>
              <w:t>4,080</w:t>
            </w:r>
          </w:p>
        </w:tc>
      </w:tr>
      <w:tr w:rsidR="00B36219" w:rsidRPr="00912DE4" w14:paraId="6528EDEC" w14:textId="77777777" w:rsidTr="00B36219">
        <w:tc>
          <w:tcPr>
            <w:tcW w:w="912" w:type="pct"/>
            <w:tcBorders>
              <w:top w:val="single" w:sz="4" w:space="0" w:color="auto"/>
              <w:left w:val="single" w:sz="4" w:space="0" w:color="auto"/>
              <w:bottom w:val="single" w:sz="4" w:space="0" w:color="auto"/>
              <w:right w:val="single" w:sz="4" w:space="0" w:color="auto"/>
            </w:tcBorders>
          </w:tcPr>
          <w:p w14:paraId="224EA3B2" w14:textId="62C07215" w:rsidR="00B36219" w:rsidRPr="00912DE4" w:rsidDel="007C588C" w:rsidRDefault="00B36219" w:rsidP="00B36219">
            <w:pPr>
              <w:shd w:val="clear" w:color="auto" w:fill="FFFFFF" w:themeFill="background1"/>
              <w:suppressAutoHyphens/>
              <w:bidi/>
              <w:rPr>
                <w:sz w:val="16"/>
                <w:szCs w:val="16"/>
                <w:rtl/>
              </w:rPr>
            </w:pPr>
            <w:r w:rsidRPr="00912DE4">
              <w:rPr>
                <w:sz w:val="16"/>
                <w:szCs w:val="16"/>
              </w:rPr>
              <w:t>R-410A</w:t>
            </w:r>
          </w:p>
        </w:tc>
        <w:tc>
          <w:tcPr>
            <w:tcW w:w="547" w:type="pct"/>
            <w:tcBorders>
              <w:top w:val="single" w:sz="4" w:space="0" w:color="auto"/>
              <w:left w:val="single" w:sz="4" w:space="0" w:color="auto"/>
              <w:bottom w:val="single" w:sz="4" w:space="0" w:color="auto"/>
              <w:right w:val="single" w:sz="4" w:space="0" w:color="auto"/>
            </w:tcBorders>
          </w:tcPr>
          <w:p w14:paraId="3DEAA334" w14:textId="7D171ABA" w:rsidR="00B36219" w:rsidRPr="00912DE4" w:rsidRDefault="00B36219" w:rsidP="00B36219">
            <w:pPr>
              <w:shd w:val="clear" w:color="auto" w:fill="FFFFFF" w:themeFill="background1"/>
              <w:suppressAutoHyphens/>
              <w:bidi/>
              <w:jc w:val="right"/>
              <w:rPr>
                <w:sz w:val="16"/>
                <w:szCs w:val="16"/>
                <w:highlight w:val="cyan"/>
                <w:rtl/>
              </w:rPr>
            </w:pPr>
            <w:r w:rsidRPr="00912DE4">
              <w:rPr>
                <w:sz w:val="16"/>
                <w:szCs w:val="16"/>
                <w:rtl/>
              </w:rPr>
              <w:t>2,087.50</w:t>
            </w:r>
          </w:p>
        </w:tc>
        <w:tc>
          <w:tcPr>
            <w:tcW w:w="712" w:type="pct"/>
            <w:gridSpan w:val="2"/>
            <w:tcBorders>
              <w:top w:val="single" w:sz="4" w:space="0" w:color="auto"/>
              <w:left w:val="single" w:sz="4" w:space="0" w:color="auto"/>
              <w:bottom w:val="single" w:sz="4" w:space="0" w:color="auto"/>
              <w:right w:val="single" w:sz="4" w:space="0" w:color="auto"/>
            </w:tcBorders>
          </w:tcPr>
          <w:p w14:paraId="6D83DCED" w14:textId="6A6C6CE1" w:rsidR="00B36219" w:rsidRPr="00912DE4" w:rsidRDefault="00B36219" w:rsidP="00B36219">
            <w:pPr>
              <w:shd w:val="clear" w:color="auto" w:fill="FFFFFF" w:themeFill="background1"/>
              <w:suppressAutoHyphens/>
              <w:bidi/>
              <w:jc w:val="right"/>
              <w:rPr>
                <w:sz w:val="16"/>
                <w:szCs w:val="16"/>
                <w:rtl/>
              </w:rPr>
            </w:pPr>
            <w:r w:rsidRPr="00912DE4">
              <w:rPr>
                <w:sz w:val="16"/>
                <w:szCs w:val="16"/>
                <w:rtl/>
              </w:rPr>
              <w:t>70,161</w:t>
            </w:r>
          </w:p>
        </w:tc>
        <w:tc>
          <w:tcPr>
            <w:tcW w:w="712" w:type="pct"/>
            <w:gridSpan w:val="2"/>
            <w:tcBorders>
              <w:top w:val="single" w:sz="4" w:space="0" w:color="auto"/>
              <w:left w:val="single" w:sz="4" w:space="0" w:color="auto"/>
              <w:bottom w:val="single" w:sz="4" w:space="0" w:color="auto"/>
              <w:right w:val="single" w:sz="4" w:space="0" w:color="auto"/>
            </w:tcBorders>
          </w:tcPr>
          <w:p w14:paraId="76BF6489" w14:textId="5C99F61D" w:rsidR="00B36219" w:rsidRPr="00912DE4" w:rsidRDefault="00B36219" w:rsidP="00B36219">
            <w:pPr>
              <w:shd w:val="clear" w:color="auto" w:fill="FFFFFF" w:themeFill="background1"/>
              <w:suppressAutoHyphens/>
              <w:bidi/>
              <w:jc w:val="right"/>
              <w:rPr>
                <w:sz w:val="16"/>
                <w:szCs w:val="16"/>
                <w:rtl/>
              </w:rPr>
            </w:pPr>
            <w:r w:rsidRPr="00912DE4">
              <w:rPr>
                <w:sz w:val="16"/>
                <w:szCs w:val="16"/>
                <w:rtl/>
              </w:rPr>
              <w:t>61,581</w:t>
            </w:r>
          </w:p>
        </w:tc>
        <w:tc>
          <w:tcPr>
            <w:tcW w:w="712" w:type="pct"/>
            <w:tcBorders>
              <w:top w:val="single" w:sz="4" w:space="0" w:color="auto"/>
              <w:left w:val="single" w:sz="4" w:space="0" w:color="auto"/>
              <w:bottom w:val="single" w:sz="4" w:space="0" w:color="auto"/>
              <w:right w:val="single" w:sz="4" w:space="0" w:color="auto"/>
            </w:tcBorders>
          </w:tcPr>
          <w:p w14:paraId="2780C01A" w14:textId="1983927A" w:rsidR="00B36219" w:rsidRPr="00912DE4" w:rsidRDefault="00B36219" w:rsidP="00B36219">
            <w:pPr>
              <w:shd w:val="clear" w:color="auto" w:fill="FFFFFF" w:themeFill="background1"/>
              <w:suppressAutoHyphens/>
              <w:bidi/>
              <w:jc w:val="right"/>
              <w:rPr>
                <w:sz w:val="16"/>
                <w:szCs w:val="16"/>
                <w:rtl/>
              </w:rPr>
            </w:pPr>
            <w:r w:rsidRPr="00912DE4">
              <w:rPr>
                <w:sz w:val="16"/>
                <w:szCs w:val="16"/>
                <w:rtl/>
              </w:rPr>
              <w:t>45,925</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11566151" w14:textId="679700EC" w:rsidR="00B36219" w:rsidRPr="00912DE4" w:rsidRDefault="00B36219" w:rsidP="00B36219">
            <w:pPr>
              <w:shd w:val="clear" w:color="auto" w:fill="FFFFFF" w:themeFill="background1"/>
              <w:suppressAutoHyphens/>
              <w:bidi/>
              <w:jc w:val="right"/>
              <w:rPr>
                <w:sz w:val="16"/>
                <w:szCs w:val="16"/>
                <w:rtl/>
              </w:rPr>
            </w:pPr>
            <w:r w:rsidRPr="00912DE4">
              <w:rPr>
                <w:sz w:val="16"/>
                <w:szCs w:val="16"/>
                <w:rtl/>
              </w:rPr>
              <w:t>51,353</w:t>
            </w:r>
          </w:p>
        </w:tc>
        <w:tc>
          <w:tcPr>
            <w:tcW w:w="688" w:type="pct"/>
            <w:tcBorders>
              <w:top w:val="single" w:sz="4" w:space="0" w:color="auto"/>
              <w:left w:val="single" w:sz="4" w:space="0" w:color="auto"/>
              <w:bottom w:val="single" w:sz="4" w:space="0" w:color="auto"/>
              <w:right w:val="single" w:sz="4" w:space="0" w:color="auto"/>
            </w:tcBorders>
          </w:tcPr>
          <w:p w14:paraId="39E018EC" w14:textId="4471FDE7" w:rsidR="00B36219" w:rsidRPr="00912DE4" w:rsidRDefault="00B36219" w:rsidP="00B36219">
            <w:pPr>
              <w:keepNext/>
              <w:keepLines/>
              <w:tabs>
                <w:tab w:val="left" w:pos="3141"/>
              </w:tabs>
              <w:suppressAutoHyphens/>
              <w:bidi/>
              <w:jc w:val="right"/>
              <w:rPr>
                <w:sz w:val="16"/>
                <w:szCs w:val="16"/>
                <w:rtl/>
              </w:rPr>
            </w:pPr>
            <w:r w:rsidRPr="00912DE4">
              <w:rPr>
                <w:sz w:val="16"/>
                <w:szCs w:val="16"/>
                <w:rtl/>
              </w:rPr>
              <w:t>63,043</w:t>
            </w:r>
          </w:p>
        </w:tc>
      </w:tr>
      <w:tr w:rsidR="00B36219" w:rsidRPr="00912DE4" w14:paraId="3C0ACB92" w14:textId="77777777" w:rsidTr="00B36219">
        <w:tc>
          <w:tcPr>
            <w:tcW w:w="1459" w:type="pct"/>
            <w:gridSpan w:val="2"/>
            <w:tcBorders>
              <w:top w:val="single" w:sz="4" w:space="0" w:color="auto"/>
              <w:left w:val="single" w:sz="4" w:space="0" w:color="auto"/>
              <w:bottom w:val="single" w:sz="4" w:space="0" w:color="auto"/>
              <w:right w:val="single" w:sz="4" w:space="0" w:color="auto"/>
            </w:tcBorders>
          </w:tcPr>
          <w:p w14:paraId="5E72FB3A" w14:textId="77777777" w:rsidR="00B36219" w:rsidRPr="00912DE4" w:rsidRDefault="00B36219" w:rsidP="00B36219">
            <w:pPr>
              <w:shd w:val="clear" w:color="auto" w:fill="FFFFFF" w:themeFill="background1"/>
              <w:suppressAutoHyphens/>
              <w:bidi/>
              <w:rPr>
                <w:b/>
                <w:bCs/>
                <w:sz w:val="16"/>
                <w:szCs w:val="16"/>
                <w:rtl/>
              </w:rPr>
            </w:pPr>
            <w:r w:rsidRPr="00912DE4">
              <w:rPr>
                <w:b/>
                <w:bCs/>
                <w:sz w:val="16"/>
                <w:szCs w:val="16"/>
                <w:rtl/>
              </w:rPr>
              <w:t>الإجمالي (بالطن من مكافئ ثاني أكسيد الكربون)</w:t>
            </w:r>
          </w:p>
        </w:tc>
        <w:tc>
          <w:tcPr>
            <w:tcW w:w="712" w:type="pct"/>
            <w:gridSpan w:val="2"/>
            <w:tcBorders>
              <w:top w:val="single" w:sz="4" w:space="0" w:color="auto"/>
              <w:left w:val="single" w:sz="4" w:space="0" w:color="auto"/>
              <w:bottom w:val="single" w:sz="4" w:space="0" w:color="auto"/>
              <w:right w:val="single" w:sz="4" w:space="0" w:color="auto"/>
            </w:tcBorders>
          </w:tcPr>
          <w:p w14:paraId="7C1CC525" w14:textId="57ED4AA1" w:rsidR="00B36219" w:rsidRPr="00912DE4" w:rsidRDefault="00B36219" w:rsidP="00B36219">
            <w:pPr>
              <w:shd w:val="clear" w:color="auto" w:fill="FFFFFF" w:themeFill="background1"/>
              <w:suppressAutoHyphens/>
              <w:bidi/>
              <w:jc w:val="right"/>
              <w:rPr>
                <w:b/>
                <w:bCs/>
                <w:sz w:val="16"/>
                <w:szCs w:val="16"/>
                <w:rtl/>
              </w:rPr>
            </w:pPr>
            <w:r w:rsidRPr="00912DE4">
              <w:rPr>
                <w:b/>
                <w:bCs/>
                <w:sz w:val="16"/>
                <w:szCs w:val="16"/>
                <w:rtl/>
              </w:rPr>
              <w:t>622,456</w:t>
            </w:r>
          </w:p>
        </w:tc>
        <w:tc>
          <w:tcPr>
            <w:tcW w:w="712" w:type="pct"/>
            <w:gridSpan w:val="2"/>
            <w:tcBorders>
              <w:top w:val="single" w:sz="4" w:space="0" w:color="auto"/>
              <w:left w:val="single" w:sz="4" w:space="0" w:color="auto"/>
              <w:bottom w:val="single" w:sz="4" w:space="0" w:color="auto"/>
              <w:right w:val="single" w:sz="4" w:space="0" w:color="auto"/>
            </w:tcBorders>
          </w:tcPr>
          <w:p w14:paraId="76C41DEA" w14:textId="4EF8424B" w:rsidR="00B36219" w:rsidRPr="00912DE4" w:rsidRDefault="00B36219" w:rsidP="00B36219">
            <w:pPr>
              <w:shd w:val="clear" w:color="auto" w:fill="FFFFFF" w:themeFill="background1"/>
              <w:suppressAutoHyphens/>
              <w:bidi/>
              <w:jc w:val="right"/>
              <w:rPr>
                <w:b/>
                <w:bCs/>
                <w:sz w:val="16"/>
                <w:szCs w:val="16"/>
                <w:rtl/>
              </w:rPr>
            </w:pPr>
            <w:r w:rsidRPr="00912DE4">
              <w:rPr>
                <w:b/>
                <w:bCs/>
                <w:sz w:val="16"/>
                <w:szCs w:val="16"/>
                <w:rtl/>
              </w:rPr>
              <w:t>509,029</w:t>
            </w:r>
          </w:p>
        </w:tc>
        <w:tc>
          <w:tcPr>
            <w:tcW w:w="712" w:type="pct"/>
            <w:tcBorders>
              <w:top w:val="single" w:sz="4" w:space="0" w:color="auto"/>
              <w:left w:val="single" w:sz="4" w:space="0" w:color="auto"/>
              <w:bottom w:val="single" w:sz="4" w:space="0" w:color="auto"/>
              <w:right w:val="single" w:sz="4" w:space="0" w:color="auto"/>
            </w:tcBorders>
          </w:tcPr>
          <w:p w14:paraId="5CBC956A" w14:textId="251406F9" w:rsidR="00B36219" w:rsidRPr="00912DE4" w:rsidRDefault="00B36219" w:rsidP="00B36219">
            <w:pPr>
              <w:shd w:val="clear" w:color="auto" w:fill="FFFFFF" w:themeFill="background1"/>
              <w:suppressAutoHyphens/>
              <w:bidi/>
              <w:jc w:val="right"/>
              <w:rPr>
                <w:b/>
                <w:bCs/>
                <w:sz w:val="16"/>
                <w:szCs w:val="16"/>
                <w:rtl/>
              </w:rPr>
            </w:pPr>
            <w:r w:rsidRPr="00912DE4">
              <w:rPr>
                <w:b/>
                <w:bCs/>
                <w:sz w:val="16"/>
                <w:szCs w:val="16"/>
                <w:rtl/>
              </w:rPr>
              <w:t>384,485</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49BCE3A4" w14:textId="0C5C3C20" w:rsidR="00B36219" w:rsidRPr="00912DE4" w:rsidRDefault="00B36219" w:rsidP="00B36219">
            <w:pPr>
              <w:suppressAutoHyphens/>
              <w:bidi/>
              <w:jc w:val="right"/>
              <w:rPr>
                <w:b/>
                <w:bCs/>
                <w:sz w:val="16"/>
                <w:szCs w:val="16"/>
                <w:rtl/>
              </w:rPr>
            </w:pPr>
            <w:r w:rsidRPr="00912DE4">
              <w:rPr>
                <w:b/>
                <w:bCs/>
                <w:sz w:val="16"/>
                <w:szCs w:val="16"/>
                <w:rtl/>
              </w:rPr>
              <w:t>401,625</w:t>
            </w:r>
          </w:p>
        </w:tc>
        <w:tc>
          <w:tcPr>
            <w:tcW w:w="688" w:type="pct"/>
            <w:tcBorders>
              <w:top w:val="single" w:sz="4" w:space="0" w:color="auto"/>
              <w:left w:val="single" w:sz="4" w:space="0" w:color="auto"/>
              <w:bottom w:val="single" w:sz="4" w:space="0" w:color="auto"/>
              <w:right w:val="single" w:sz="4" w:space="0" w:color="auto"/>
            </w:tcBorders>
          </w:tcPr>
          <w:p w14:paraId="6E75E623" w14:textId="7044F8C7" w:rsidR="00B36219" w:rsidRPr="00912DE4" w:rsidRDefault="00B36219" w:rsidP="00B36219">
            <w:pPr>
              <w:shd w:val="clear" w:color="auto" w:fill="FFFFFF" w:themeFill="background1"/>
              <w:suppressAutoHyphens/>
              <w:bidi/>
              <w:jc w:val="right"/>
              <w:rPr>
                <w:b/>
                <w:bCs/>
                <w:sz w:val="16"/>
                <w:szCs w:val="16"/>
                <w:rtl/>
              </w:rPr>
            </w:pPr>
            <w:r w:rsidRPr="00912DE4">
              <w:rPr>
                <w:b/>
                <w:bCs/>
                <w:sz w:val="16"/>
                <w:szCs w:val="16"/>
                <w:rtl/>
              </w:rPr>
              <w:t>442,731</w:t>
            </w:r>
          </w:p>
        </w:tc>
      </w:tr>
    </w:tbl>
    <w:p w14:paraId="46AE3526" w14:textId="7114CACA" w:rsidR="00BC6603" w:rsidRPr="003C7C2D" w:rsidRDefault="00BC6603" w:rsidP="00732AEC">
      <w:pPr>
        <w:bidi/>
        <w:rPr>
          <w:sz w:val="20"/>
          <w:szCs w:val="20"/>
          <w:rtl/>
        </w:rPr>
      </w:pPr>
      <w:r w:rsidRPr="003C7C2D">
        <w:rPr>
          <w:sz w:val="20"/>
          <w:szCs w:val="20"/>
          <w:rtl/>
        </w:rPr>
        <w:t>* بحسب بيانات البرنامج القطري</w:t>
      </w:r>
    </w:p>
    <w:p w14:paraId="67BB5B40" w14:textId="7091F7B4" w:rsidR="00176D81" w:rsidRPr="004A3D27" w:rsidRDefault="00176D81" w:rsidP="00176D81">
      <w:pPr>
        <w:keepNext/>
        <w:bidi/>
        <w:spacing w:before="240" w:after="240"/>
        <w:rPr>
          <w:i/>
          <w:iCs/>
          <w:sz w:val="26"/>
          <w:szCs w:val="26"/>
          <w:rtl/>
        </w:rPr>
      </w:pPr>
      <w:r w:rsidRPr="004A3D27">
        <w:rPr>
          <w:i/>
          <w:iCs/>
          <w:sz w:val="26"/>
          <w:szCs w:val="26"/>
          <w:rtl/>
        </w:rPr>
        <w:lastRenderedPageBreak/>
        <w:t>خط الأساس المحدد للمواد الهيدروفلوروكربونية</w:t>
      </w:r>
      <w:r w:rsidRPr="004A3D27">
        <w:rPr>
          <w:sz w:val="26"/>
          <w:szCs w:val="26"/>
          <w:rtl/>
        </w:rPr>
        <w:t xml:space="preserve"> </w:t>
      </w:r>
    </w:p>
    <w:p w14:paraId="19A890F3" w14:textId="5C28DF0E" w:rsidR="00176D81" w:rsidRPr="004A3D27" w:rsidRDefault="00176D81" w:rsidP="00176D81">
      <w:pPr>
        <w:pStyle w:val="Heading1"/>
        <w:bidi/>
        <w:rPr>
          <w:sz w:val="26"/>
          <w:szCs w:val="26"/>
          <w:rtl/>
        </w:rPr>
      </w:pPr>
      <w:r w:rsidRPr="004A3D27">
        <w:rPr>
          <w:sz w:val="26"/>
          <w:szCs w:val="26"/>
          <w:rtl/>
        </w:rPr>
        <w:t xml:space="preserve">قدمت </w:t>
      </w:r>
      <w:bookmarkStart w:id="0" w:name="_Hlk118781799"/>
      <w:r w:rsidRPr="004A3D27">
        <w:rPr>
          <w:sz w:val="26"/>
          <w:szCs w:val="26"/>
          <w:rtl/>
        </w:rPr>
        <w:t>حكومة</w:t>
      </w:r>
      <w:bookmarkStart w:id="1" w:name="_Hlk139986133"/>
      <w:r w:rsidRPr="004A3D27">
        <w:rPr>
          <w:sz w:val="26"/>
          <w:szCs w:val="26"/>
          <w:rtl/>
        </w:rPr>
        <w:t xml:space="preserve"> بوركينا فاسو</w:t>
      </w:r>
      <w:bookmarkEnd w:id="0"/>
      <w:bookmarkEnd w:id="1"/>
      <w:r w:rsidRPr="004A3D27">
        <w:rPr>
          <w:sz w:val="26"/>
          <w:szCs w:val="26"/>
          <w:rtl/>
        </w:rPr>
        <w:t xml:space="preserve"> بيانات المادة 7 </w:t>
      </w:r>
      <w:r w:rsidR="00A15A85" w:rsidRPr="004A3D27">
        <w:rPr>
          <w:sz w:val="26"/>
          <w:szCs w:val="26"/>
          <w:rtl/>
        </w:rPr>
        <w:t>لفترة</w:t>
      </w:r>
      <w:r w:rsidRPr="004A3D27">
        <w:rPr>
          <w:sz w:val="26"/>
          <w:szCs w:val="26"/>
          <w:rtl/>
        </w:rPr>
        <w:t xml:space="preserve"> 2020-2022. تم تحديد خط الأساس للمواد الهيدروفلوروكربونية الخاص بالبلد عند 1,049,523 طنًا من مكافئ ثاني أكسيد الكربون، عن طريق إضافة 65 في المئة من خط الأساس للمواد الهيدروفلوروكربونية الخاص به (بالطن من مكافئ ثاني أكسيد الكربون) إلى متوسط استهلاك المواد الهيدروفلوروكربونية </w:t>
      </w:r>
      <w:r w:rsidR="00A15A85" w:rsidRPr="004A3D27">
        <w:rPr>
          <w:sz w:val="26"/>
          <w:szCs w:val="26"/>
          <w:rtl/>
        </w:rPr>
        <w:t>لفترة</w:t>
      </w:r>
      <w:r w:rsidRPr="004A3D27">
        <w:rPr>
          <w:sz w:val="26"/>
          <w:szCs w:val="26"/>
          <w:rtl/>
        </w:rPr>
        <w:t xml:space="preserve"> 2020-2022، على النحو المبين في الجدول 4.</w:t>
      </w:r>
    </w:p>
    <w:p w14:paraId="72CD86ED" w14:textId="4B30CC9D" w:rsidR="00176D81" w:rsidRPr="004A3D27" w:rsidRDefault="00176D81" w:rsidP="00574676">
      <w:pPr>
        <w:suppressAutoHyphens/>
        <w:bidi/>
        <w:outlineLvl w:val="0"/>
        <w:rPr>
          <w:b/>
          <w:bCs/>
          <w:sz w:val="26"/>
          <w:szCs w:val="26"/>
          <w:rtl/>
        </w:rPr>
      </w:pPr>
      <w:r w:rsidRPr="004A3D27">
        <w:rPr>
          <w:b/>
          <w:bCs/>
          <w:sz w:val="26"/>
          <w:szCs w:val="26"/>
          <w:rtl/>
        </w:rPr>
        <w:t>الجدول 4.</w:t>
      </w:r>
      <w:bookmarkStart w:id="2" w:name="_Hlk131922742"/>
      <w:r w:rsidRPr="004A3D27">
        <w:rPr>
          <w:b/>
          <w:bCs/>
          <w:sz w:val="26"/>
          <w:szCs w:val="26"/>
          <w:rtl/>
        </w:rPr>
        <w:t xml:space="preserve"> احتساب خط الأساس للمواد الهيدروفلوروكربونية لبوركينا فاسو (بالطن من مكافئ ثاني أكسيد الكربون)</w:t>
      </w:r>
    </w:p>
    <w:tbl>
      <w:tblPr>
        <w:tblStyle w:val="TableGrid"/>
        <w:bidiVisual/>
        <w:tblW w:w="0" w:type="auto"/>
        <w:tblLook w:val="04A0" w:firstRow="1" w:lastRow="0" w:firstColumn="1" w:lastColumn="0" w:noHBand="0" w:noVBand="1"/>
      </w:tblPr>
      <w:tblGrid>
        <w:gridCol w:w="4585"/>
        <w:gridCol w:w="1588"/>
        <w:gridCol w:w="1588"/>
        <w:gridCol w:w="1589"/>
      </w:tblGrid>
      <w:tr w:rsidR="00125D79" w:rsidRPr="00912DE4" w14:paraId="28BC56CA" w14:textId="77777777" w:rsidTr="00125D79">
        <w:tc>
          <w:tcPr>
            <w:tcW w:w="4585" w:type="dxa"/>
          </w:tcPr>
          <w:bookmarkEnd w:id="2"/>
          <w:p w14:paraId="14812FFF" w14:textId="081646A1" w:rsidR="00125D79" w:rsidRPr="00912DE4" w:rsidRDefault="00125D79" w:rsidP="00574676">
            <w:pPr>
              <w:bidi/>
              <w:spacing w:after="20"/>
              <w:jc w:val="center"/>
              <w:rPr>
                <w:b/>
                <w:bCs/>
                <w:sz w:val="16"/>
                <w:szCs w:val="16"/>
                <w:rtl/>
              </w:rPr>
            </w:pPr>
            <w:r w:rsidRPr="00912DE4">
              <w:rPr>
                <w:b/>
                <w:bCs/>
                <w:sz w:val="16"/>
                <w:szCs w:val="16"/>
                <w:rtl/>
              </w:rPr>
              <w:t>عناصر احتساب خط الأساس</w:t>
            </w:r>
          </w:p>
        </w:tc>
        <w:tc>
          <w:tcPr>
            <w:tcW w:w="1588" w:type="dxa"/>
          </w:tcPr>
          <w:p w14:paraId="3B1AFDB6" w14:textId="478DC30E" w:rsidR="00125D79" w:rsidRPr="00912DE4" w:rsidRDefault="00125D79" w:rsidP="00574676">
            <w:pPr>
              <w:bidi/>
              <w:spacing w:after="20"/>
              <w:jc w:val="center"/>
              <w:rPr>
                <w:b/>
                <w:bCs/>
                <w:sz w:val="16"/>
                <w:szCs w:val="16"/>
                <w:rtl/>
              </w:rPr>
            </w:pPr>
            <w:r w:rsidRPr="00912DE4">
              <w:rPr>
                <w:b/>
                <w:bCs/>
                <w:sz w:val="16"/>
                <w:szCs w:val="16"/>
                <w:rtl/>
              </w:rPr>
              <w:t>2020</w:t>
            </w:r>
          </w:p>
        </w:tc>
        <w:tc>
          <w:tcPr>
            <w:tcW w:w="1588" w:type="dxa"/>
          </w:tcPr>
          <w:p w14:paraId="1584122D" w14:textId="2480BD57" w:rsidR="00125D79" w:rsidRPr="00912DE4" w:rsidRDefault="00125D79" w:rsidP="00574676">
            <w:pPr>
              <w:bidi/>
              <w:spacing w:after="20"/>
              <w:jc w:val="center"/>
              <w:rPr>
                <w:b/>
                <w:bCs/>
                <w:sz w:val="16"/>
                <w:szCs w:val="16"/>
                <w:rtl/>
              </w:rPr>
            </w:pPr>
            <w:r w:rsidRPr="00912DE4">
              <w:rPr>
                <w:b/>
                <w:bCs/>
                <w:sz w:val="16"/>
                <w:szCs w:val="16"/>
                <w:rtl/>
              </w:rPr>
              <w:t>2021</w:t>
            </w:r>
          </w:p>
        </w:tc>
        <w:tc>
          <w:tcPr>
            <w:tcW w:w="1589" w:type="dxa"/>
          </w:tcPr>
          <w:p w14:paraId="06BA00C6" w14:textId="79EC707E" w:rsidR="00125D79" w:rsidRPr="00912DE4" w:rsidRDefault="00125D79" w:rsidP="00574676">
            <w:pPr>
              <w:bidi/>
              <w:spacing w:after="20"/>
              <w:jc w:val="center"/>
              <w:rPr>
                <w:b/>
                <w:bCs/>
                <w:sz w:val="16"/>
                <w:szCs w:val="16"/>
                <w:rtl/>
              </w:rPr>
            </w:pPr>
            <w:r w:rsidRPr="00912DE4">
              <w:rPr>
                <w:b/>
                <w:bCs/>
                <w:sz w:val="16"/>
                <w:szCs w:val="16"/>
                <w:rtl/>
              </w:rPr>
              <w:t>2022</w:t>
            </w:r>
          </w:p>
        </w:tc>
      </w:tr>
      <w:tr w:rsidR="00125D79" w:rsidRPr="00912DE4" w14:paraId="24909A0C" w14:textId="77777777" w:rsidTr="00125D79">
        <w:tc>
          <w:tcPr>
            <w:tcW w:w="4585" w:type="dxa"/>
          </w:tcPr>
          <w:p w14:paraId="5C5A5953" w14:textId="59A04F60" w:rsidR="00125D79" w:rsidRPr="00912DE4" w:rsidRDefault="00125D79" w:rsidP="00574676">
            <w:pPr>
              <w:bidi/>
              <w:spacing w:after="20"/>
              <w:jc w:val="left"/>
              <w:rPr>
                <w:sz w:val="16"/>
                <w:szCs w:val="16"/>
                <w:rtl/>
              </w:rPr>
            </w:pPr>
            <w:r w:rsidRPr="00912DE4">
              <w:rPr>
                <w:sz w:val="16"/>
                <w:szCs w:val="16"/>
                <w:rtl/>
              </w:rPr>
              <w:t>الاستهلاك السنوي للمواد الهيدروفلوروكربونية</w:t>
            </w:r>
          </w:p>
        </w:tc>
        <w:tc>
          <w:tcPr>
            <w:tcW w:w="1588" w:type="dxa"/>
          </w:tcPr>
          <w:p w14:paraId="1121AC1B" w14:textId="7EA49352" w:rsidR="00125D79" w:rsidRPr="00912DE4" w:rsidRDefault="00125D79" w:rsidP="00574676">
            <w:pPr>
              <w:bidi/>
              <w:spacing w:after="20"/>
              <w:jc w:val="right"/>
              <w:rPr>
                <w:sz w:val="16"/>
                <w:szCs w:val="16"/>
                <w:rtl/>
              </w:rPr>
            </w:pPr>
            <w:r w:rsidRPr="00912DE4">
              <w:rPr>
                <w:sz w:val="16"/>
                <w:szCs w:val="16"/>
                <w:rtl/>
              </w:rPr>
              <w:t>509,029</w:t>
            </w:r>
          </w:p>
        </w:tc>
        <w:tc>
          <w:tcPr>
            <w:tcW w:w="1588" w:type="dxa"/>
          </w:tcPr>
          <w:p w14:paraId="53D45150" w14:textId="0AB4B33E" w:rsidR="00125D79" w:rsidRPr="00912DE4" w:rsidRDefault="00125D79" w:rsidP="00574676">
            <w:pPr>
              <w:bidi/>
              <w:spacing w:after="20"/>
              <w:jc w:val="right"/>
              <w:rPr>
                <w:sz w:val="16"/>
                <w:szCs w:val="16"/>
                <w:rtl/>
              </w:rPr>
            </w:pPr>
            <w:r w:rsidRPr="00912DE4">
              <w:rPr>
                <w:sz w:val="16"/>
                <w:szCs w:val="16"/>
                <w:rtl/>
              </w:rPr>
              <w:t>384,485</w:t>
            </w:r>
          </w:p>
        </w:tc>
        <w:tc>
          <w:tcPr>
            <w:tcW w:w="1589" w:type="dxa"/>
          </w:tcPr>
          <w:p w14:paraId="13404B2C" w14:textId="514D0E24" w:rsidR="00125D79" w:rsidRPr="00912DE4" w:rsidRDefault="00125D79" w:rsidP="00574676">
            <w:pPr>
              <w:bidi/>
              <w:spacing w:after="20"/>
              <w:jc w:val="right"/>
              <w:rPr>
                <w:sz w:val="16"/>
                <w:szCs w:val="16"/>
                <w:rtl/>
              </w:rPr>
            </w:pPr>
            <w:r w:rsidRPr="00912DE4">
              <w:rPr>
                <w:sz w:val="16"/>
                <w:szCs w:val="16"/>
                <w:rtl/>
              </w:rPr>
              <w:t>401,625</w:t>
            </w:r>
          </w:p>
        </w:tc>
      </w:tr>
      <w:tr w:rsidR="00125D79" w:rsidRPr="00912DE4" w14:paraId="422528C9" w14:textId="77777777" w:rsidTr="00125D79">
        <w:tc>
          <w:tcPr>
            <w:tcW w:w="4585" w:type="dxa"/>
          </w:tcPr>
          <w:p w14:paraId="5A7287A3" w14:textId="136C3DF1" w:rsidR="00125D79" w:rsidRPr="00912DE4" w:rsidRDefault="00125D79" w:rsidP="00574676">
            <w:pPr>
              <w:bidi/>
              <w:spacing w:after="20"/>
              <w:jc w:val="left"/>
              <w:rPr>
                <w:sz w:val="16"/>
                <w:szCs w:val="16"/>
                <w:rtl/>
              </w:rPr>
            </w:pPr>
            <w:r w:rsidRPr="00912DE4">
              <w:rPr>
                <w:sz w:val="16"/>
                <w:szCs w:val="16"/>
                <w:rtl/>
              </w:rPr>
              <w:t xml:space="preserve">متوسط استهلاك المواد الهيدروفلوروكربونية </w:t>
            </w:r>
            <w:r w:rsidR="00A15A85" w:rsidRPr="00912DE4">
              <w:rPr>
                <w:sz w:val="16"/>
                <w:szCs w:val="16"/>
                <w:rtl/>
              </w:rPr>
              <w:t>لفترة</w:t>
            </w:r>
            <w:r w:rsidRPr="00912DE4">
              <w:rPr>
                <w:sz w:val="16"/>
                <w:szCs w:val="16"/>
                <w:rtl/>
              </w:rPr>
              <w:t xml:space="preserve"> 2020-2022</w:t>
            </w:r>
          </w:p>
        </w:tc>
        <w:tc>
          <w:tcPr>
            <w:tcW w:w="4765" w:type="dxa"/>
            <w:gridSpan w:val="3"/>
          </w:tcPr>
          <w:p w14:paraId="1E79CFCA" w14:textId="0F23EFCD" w:rsidR="00125D79" w:rsidRPr="00912DE4" w:rsidRDefault="00125D79" w:rsidP="00574676">
            <w:pPr>
              <w:bidi/>
              <w:spacing w:after="20"/>
              <w:jc w:val="right"/>
              <w:rPr>
                <w:sz w:val="16"/>
                <w:szCs w:val="16"/>
                <w:rtl/>
              </w:rPr>
            </w:pPr>
            <w:r w:rsidRPr="00912DE4">
              <w:rPr>
                <w:sz w:val="16"/>
                <w:szCs w:val="16"/>
                <w:rtl/>
              </w:rPr>
              <w:t>431,713</w:t>
            </w:r>
          </w:p>
        </w:tc>
      </w:tr>
      <w:tr w:rsidR="00125D79" w:rsidRPr="00912DE4" w14:paraId="79226882" w14:textId="77777777" w:rsidTr="00125D79">
        <w:tc>
          <w:tcPr>
            <w:tcW w:w="4585" w:type="dxa"/>
          </w:tcPr>
          <w:p w14:paraId="269A8DE6" w14:textId="2AE0BD3D" w:rsidR="00125D79" w:rsidRPr="00912DE4" w:rsidRDefault="00125D79" w:rsidP="00574676">
            <w:pPr>
              <w:bidi/>
              <w:spacing w:after="20"/>
              <w:jc w:val="left"/>
              <w:rPr>
                <w:sz w:val="16"/>
                <w:szCs w:val="16"/>
                <w:rtl/>
              </w:rPr>
            </w:pPr>
            <w:r w:rsidRPr="00912DE4">
              <w:rPr>
                <w:sz w:val="16"/>
                <w:szCs w:val="16"/>
                <w:rtl/>
              </w:rPr>
              <w:t xml:space="preserve">خط الأساس للمواد الهيدروكلوروفلوروكربونية (65 بالمئة) </w:t>
            </w:r>
          </w:p>
        </w:tc>
        <w:tc>
          <w:tcPr>
            <w:tcW w:w="4765" w:type="dxa"/>
            <w:gridSpan w:val="3"/>
          </w:tcPr>
          <w:p w14:paraId="0F10232F" w14:textId="70B3483D" w:rsidR="00125D79" w:rsidRPr="00912DE4" w:rsidRDefault="00125D79" w:rsidP="00574676">
            <w:pPr>
              <w:bidi/>
              <w:spacing w:after="20"/>
              <w:jc w:val="right"/>
              <w:rPr>
                <w:sz w:val="16"/>
                <w:szCs w:val="16"/>
                <w:rtl/>
              </w:rPr>
            </w:pPr>
            <w:r w:rsidRPr="00912DE4">
              <w:rPr>
                <w:sz w:val="16"/>
                <w:szCs w:val="16"/>
                <w:rtl/>
              </w:rPr>
              <w:t>617,810</w:t>
            </w:r>
          </w:p>
        </w:tc>
      </w:tr>
      <w:tr w:rsidR="00125D79" w:rsidRPr="00912DE4" w14:paraId="4DEADAD2" w14:textId="77777777" w:rsidTr="00125D79">
        <w:tc>
          <w:tcPr>
            <w:tcW w:w="4585" w:type="dxa"/>
          </w:tcPr>
          <w:p w14:paraId="38104A66" w14:textId="0AC891B9" w:rsidR="00125D79" w:rsidRPr="00912DE4" w:rsidRDefault="00125D79" w:rsidP="00574676">
            <w:pPr>
              <w:bidi/>
              <w:spacing w:after="20"/>
              <w:jc w:val="left"/>
              <w:rPr>
                <w:b/>
                <w:bCs/>
                <w:sz w:val="16"/>
                <w:szCs w:val="16"/>
                <w:rtl/>
              </w:rPr>
            </w:pPr>
            <w:r w:rsidRPr="00912DE4">
              <w:rPr>
                <w:b/>
                <w:bCs/>
                <w:sz w:val="16"/>
                <w:szCs w:val="16"/>
                <w:rtl/>
              </w:rPr>
              <w:t>خط الأساس للمواد الهيدروفلوروكربونية</w:t>
            </w:r>
          </w:p>
        </w:tc>
        <w:tc>
          <w:tcPr>
            <w:tcW w:w="4765" w:type="dxa"/>
            <w:gridSpan w:val="3"/>
          </w:tcPr>
          <w:p w14:paraId="118F9F9C" w14:textId="28E731EA" w:rsidR="00125D79" w:rsidRPr="00912DE4" w:rsidRDefault="00125D79" w:rsidP="00574676">
            <w:pPr>
              <w:bidi/>
              <w:spacing w:after="20"/>
              <w:jc w:val="right"/>
              <w:rPr>
                <w:b/>
                <w:bCs/>
                <w:sz w:val="16"/>
                <w:szCs w:val="16"/>
                <w:rtl/>
              </w:rPr>
            </w:pPr>
            <w:r w:rsidRPr="00912DE4">
              <w:rPr>
                <w:b/>
                <w:bCs/>
                <w:sz w:val="16"/>
                <w:szCs w:val="16"/>
                <w:rtl/>
              </w:rPr>
              <w:t>1,049,523</w:t>
            </w:r>
          </w:p>
        </w:tc>
      </w:tr>
    </w:tbl>
    <w:p w14:paraId="2CFD5E3A" w14:textId="244E864E" w:rsidR="00732AEC" w:rsidRPr="004A3D27" w:rsidRDefault="00732AEC" w:rsidP="00176D81">
      <w:pPr>
        <w:keepNext/>
        <w:bidi/>
        <w:spacing w:before="240" w:after="240"/>
        <w:rPr>
          <w:i/>
          <w:sz w:val="26"/>
          <w:szCs w:val="26"/>
          <w:rtl/>
        </w:rPr>
      </w:pPr>
      <w:r w:rsidRPr="004A3D27">
        <w:rPr>
          <w:i/>
          <w:iCs/>
          <w:sz w:val="26"/>
          <w:szCs w:val="26"/>
          <w:rtl/>
        </w:rPr>
        <w:t>تقرير عن تنفيذ البرنامج القطري</w:t>
      </w:r>
    </w:p>
    <w:p w14:paraId="0F149A6F" w14:textId="3EBBF52C" w:rsidR="00732AEC" w:rsidRPr="004A3D27" w:rsidRDefault="00732AEC" w:rsidP="00732AEC">
      <w:pPr>
        <w:pStyle w:val="Heading1"/>
        <w:bidi/>
        <w:rPr>
          <w:sz w:val="26"/>
          <w:szCs w:val="26"/>
          <w:rtl/>
        </w:rPr>
      </w:pPr>
      <w:r w:rsidRPr="004A3D27">
        <w:rPr>
          <w:sz w:val="26"/>
          <w:szCs w:val="26"/>
          <w:rtl/>
        </w:rPr>
        <w:t>إنّ بيانات استهلاك المواد الهيدروفلوروكربونية المقدمة من حكومة بوركينا فاسو في إطار تقرير تنفيذ البرنامج القطري لعام 2022 متسقة مع البيانات المبلغ عنها بموجب المادة 7 من بروتوكول مونتريال.</w:t>
      </w:r>
    </w:p>
    <w:p w14:paraId="2475531E" w14:textId="77777777" w:rsidR="00732AEC" w:rsidRPr="004A3D27" w:rsidRDefault="00732AEC" w:rsidP="00732AEC">
      <w:pPr>
        <w:keepNext/>
        <w:keepLines/>
        <w:bidi/>
        <w:spacing w:before="240" w:after="240"/>
        <w:outlineLvl w:val="0"/>
        <w:rPr>
          <w:sz w:val="26"/>
          <w:szCs w:val="26"/>
          <w:u w:val="single"/>
          <w:rtl/>
        </w:rPr>
      </w:pPr>
      <w:r w:rsidRPr="004A3D27">
        <w:rPr>
          <w:sz w:val="26"/>
          <w:szCs w:val="26"/>
          <w:u w:val="single"/>
          <w:rtl/>
        </w:rPr>
        <w:t>اتجاهات استهلاك المواد الهيدروفلوروكربونية</w:t>
      </w:r>
    </w:p>
    <w:p w14:paraId="4402619E" w14:textId="55418B59" w:rsidR="00732AEC" w:rsidRPr="004A3D27" w:rsidRDefault="002D33DE" w:rsidP="00250AFF">
      <w:pPr>
        <w:pStyle w:val="Heading1"/>
        <w:bidi/>
        <w:rPr>
          <w:sz w:val="26"/>
          <w:szCs w:val="26"/>
          <w:rtl/>
        </w:rPr>
      </w:pPr>
      <w:r w:rsidRPr="004A3D27">
        <w:rPr>
          <w:sz w:val="26"/>
          <w:szCs w:val="26"/>
          <w:rtl/>
        </w:rPr>
        <w:t>يعود الانخفاض في استهلاك المواد الهيدروفلوروكربونية الملاحظ في بوركينا فاسو بين 2020 و2021 إلى آثار جائحة كوفيد-19 على اقتصاد البلد. منذ عام 2022، يعكس استهلاك المواد الهيدروفلوروكربونية الطلب المتزايد على أجهزة التبريد وتكييف الهواء نظرًا إلى التعافي الاقتصادي في البلد. ومن المتوقع أن يستمر الطلب على المواد الهيدروفلوروكربونية في الارتفاع نتيجة لجهود إزالة المواد الهيدروكلوروفلوروكربونية والتحديات المرافقة لاعتماد البدائل ذات القدرة المنخفضة أو الصفرية على إحداث الاحترار العالمي.</w:t>
      </w:r>
    </w:p>
    <w:p w14:paraId="2A67BB53" w14:textId="77777777" w:rsidR="00732AEC" w:rsidRPr="004A3D27" w:rsidRDefault="00732AEC" w:rsidP="00732AEC">
      <w:pPr>
        <w:pStyle w:val="Heading1"/>
        <w:numPr>
          <w:ilvl w:val="0"/>
          <w:numId w:val="0"/>
        </w:numPr>
        <w:bidi/>
        <w:spacing w:before="240"/>
        <w:rPr>
          <w:sz w:val="26"/>
          <w:szCs w:val="26"/>
          <w:u w:val="single"/>
          <w:rtl/>
        </w:rPr>
      </w:pPr>
      <w:r w:rsidRPr="004A3D27">
        <w:rPr>
          <w:sz w:val="26"/>
          <w:szCs w:val="26"/>
          <w:u w:val="single"/>
          <w:rtl/>
        </w:rPr>
        <w:t>استهلاك المواد الهيدروفلوروكربونية بحسب القطاعات</w:t>
      </w:r>
    </w:p>
    <w:p w14:paraId="5F8AC876" w14:textId="5D465472" w:rsidR="00B36219" w:rsidRPr="004A3D27" w:rsidRDefault="00A25392">
      <w:pPr>
        <w:pStyle w:val="Heading1"/>
        <w:bidi/>
        <w:rPr>
          <w:sz w:val="26"/>
          <w:szCs w:val="26"/>
          <w:rtl/>
        </w:rPr>
      </w:pPr>
      <w:r w:rsidRPr="004A3D27">
        <w:rPr>
          <w:sz w:val="26"/>
          <w:szCs w:val="26"/>
          <w:rtl/>
        </w:rPr>
        <w:t>يتم استهلاك المواد الهيدروفلوروكربونية بشكل أساسي في قطاع صيانة وتصليح أجهزة التبريد وتكييف الهواء في بوركينا فاسو. بحسب خطة تنفيذ تعديل كيغالي، يتم استهلاك هذه المواد أيضًا في قطاع التجميع الذي ينطوي على 26 شركة تصنّع وتجمّع أنظمة وخزائن التبريد. إلّا أنّ الاستهلاك في هذا القطاع مُدرج ضمن الاستهلاك في قطاع الصيانة والتصليح بحسب بيانات البرنامج القطري المقدَّم، لا بشكل منفرد. يتم استهلاك المواد الهيدروفلوروكربونية بشكل أساسي لصيانة وتصليح أجهزة تكييف الهواء النقالة (بنسبة 38</w:t>
      </w:r>
      <w:r w:rsidR="00FA0D9E" w:rsidRPr="004A3D27">
        <w:rPr>
          <w:sz w:val="26"/>
          <w:szCs w:val="26"/>
          <w:rtl/>
        </w:rPr>
        <w:t>.</w:t>
      </w:r>
      <w:r w:rsidRPr="004A3D27">
        <w:rPr>
          <w:sz w:val="26"/>
          <w:szCs w:val="26"/>
          <w:rtl/>
        </w:rPr>
        <w:t>70 بالمئة بالطن المتري و31</w:t>
      </w:r>
      <w:r w:rsidR="00FA0D9E" w:rsidRPr="004A3D27">
        <w:rPr>
          <w:sz w:val="26"/>
          <w:szCs w:val="26"/>
          <w:rtl/>
        </w:rPr>
        <w:t>.</w:t>
      </w:r>
      <w:r w:rsidRPr="004A3D27">
        <w:rPr>
          <w:sz w:val="26"/>
          <w:szCs w:val="26"/>
          <w:rtl/>
        </w:rPr>
        <w:t>8 بالمئة بالطن من مكافئ ثاني أكسيد الكربون)، يليه قطاع التبريد التجاري (35</w:t>
      </w:r>
      <w:r w:rsidR="00FA0D9E" w:rsidRPr="004A3D27">
        <w:rPr>
          <w:sz w:val="26"/>
          <w:szCs w:val="26"/>
          <w:rtl/>
        </w:rPr>
        <w:t>.</w:t>
      </w:r>
      <w:r w:rsidRPr="004A3D27">
        <w:rPr>
          <w:sz w:val="26"/>
          <w:szCs w:val="26"/>
          <w:rtl/>
        </w:rPr>
        <w:t>7 بالمئة بالطن المتري و42</w:t>
      </w:r>
      <w:r w:rsidR="00FA0D9E" w:rsidRPr="004A3D27">
        <w:rPr>
          <w:sz w:val="26"/>
          <w:szCs w:val="26"/>
          <w:rtl/>
        </w:rPr>
        <w:t>.</w:t>
      </w:r>
      <w:r w:rsidRPr="004A3D27">
        <w:rPr>
          <w:sz w:val="26"/>
          <w:szCs w:val="26"/>
          <w:rtl/>
        </w:rPr>
        <w:t>3 بالمئة بالطن من مكافئ ثاني أكسيد الكربون)، ثم قطاع تبريد المنازل (13.3 بالمئة بالطن المتري و11.0 بالمئة بالطن من مكافئ ثاني أكسيد الكربون)، فقطاع تكييف الهواء السكني والتجاري (10</w:t>
      </w:r>
      <w:r w:rsidR="00FA0D9E" w:rsidRPr="004A3D27">
        <w:rPr>
          <w:sz w:val="26"/>
          <w:szCs w:val="26"/>
          <w:rtl/>
        </w:rPr>
        <w:t>.</w:t>
      </w:r>
      <w:r w:rsidRPr="004A3D27">
        <w:rPr>
          <w:sz w:val="26"/>
          <w:szCs w:val="26"/>
          <w:rtl/>
        </w:rPr>
        <w:t>8 بالمئة بالطن المتري و12</w:t>
      </w:r>
      <w:r w:rsidR="00FA0D9E" w:rsidRPr="004A3D27">
        <w:rPr>
          <w:sz w:val="26"/>
          <w:szCs w:val="26"/>
          <w:rtl/>
        </w:rPr>
        <w:t>.</w:t>
      </w:r>
      <w:r w:rsidRPr="004A3D27">
        <w:rPr>
          <w:sz w:val="26"/>
          <w:szCs w:val="26"/>
          <w:rtl/>
        </w:rPr>
        <w:t xml:space="preserve">6 بالمئة بالطن من مكافئ ثاني أكسيد الكربون)، على النحو المبين في الجدولين 5 و6. </w:t>
      </w:r>
    </w:p>
    <w:p w14:paraId="4D5170A9" w14:textId="3FEE0BD3" w:rsidR="00732AEC" w:rsidRPr="004A3D27" w:rsidRDefault="00732AEC">
      <w:pPr>
        <w:pStyle w:val="Heading1"/>
        <w:numPr>
          <w:ilvl w:val="0"/>
          <w:numId w:val="0"/>
        </w:numPr>
        <w:bidi/>
        <w:spacing w:before="240" w:after="40"/>
        <w:rPr>
          <w:b/>
          <w:bCs/>
          <w:sz w:val="26"/>
          <w:szCs w:val="26"/>
          <w:rtl/>
        </w:rPr>
      </w:pPr>
      <w:r w:rsidRPr="004A3D27">
        <w:rPr>
          <w:b/>
          <w:bCs/>
          <w:sz w:val="26"/>
          <w:szCs w:val="26"/>
          <w:rtl/>
        </w:rPr>
        <w:t>الجدول 5. الاستهلاك القطاعي للمواد الهيدروفلوروكربونية في بوركينا فاسو في القطاعين الفرعيين لصيانة وتصليح أجهزة التبريد وأجهزة تكييف الهواء بالطن المتري (2023)</w:t>
      </w:r>
    </w:p>
    <w:tbl>
      <w:tblPr>
        <w:bidiVisual/>
        <w:tblW w:w="5000" w:type="pct"/>
        <w:tblLook w:val="04A0" w:firstRow="1" w:lastRow="0" w:firstColumn="1" w:lastColumn="0" w:noHBand="0" w:noVBand="1"/>
      </w:tblPr>
      <w:tblGrid>
        <w:gridCol w:w="1875"/>
        <w:gridCol w:w="1056"/>
        <w:gridCol w:w="1056"/>
        <w:gridCol w:w="1057"/>
        <w:gridCol w:w="1057"/>
        <w:gridCol w:w="1057"/>
        <w:gridCol w:w="1057"/>
        <w:gridCol w:w="1135"/>
      </w:tblGrid>
      <w:tr w:rsidR="00B262C5" w:rsidRPr="00912DE4" w14:paraId="1C32B339" w14:textId="77777777" w:rsidTr="0086103E">
        <w:trPr>
          <w:trHeight w:val="444"/>
          <w:tblHeader/>
        </w:trPr>
        <w:tc>
          <w:tcPr>
            <w:tcW w:w="10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85BF297" w14:textId="77777777" w:rsidR="00B262C5" w:rsidRPr="00912DE4" w:rsidRDefault="00B262C5" w:rsidP="00EE3D94">
            <w:pPr>
              <w:keepNext/>
              <w:suppressAutoHyphens/>
              <w:bidi/>
              <w:jc w:val="center"/>
              <w:rPr>
                <w:b/>
                <w:bCs/>
                <w:sz w:val="16"/>
                <w:szCs w:val="16"/>
                <w:rtl/>
              </w:rPr>
            </w:pPr>
            <w:r w:rsidRPr="00912DE4">
              <w:rPr>
                <w:b/>
                <w:bCs/>
                <w:sz w:val="16"/>
                <w:szCs w:val="16"/>
                <w:rtl/>
              </w:rPr>
              <w:t>القطاع</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A76539D" w14:textId="34591681" w:rsidR="00B262C5" w:rsidRPr="00912DE4" w:rsidRDefault="00B262C5" w:rsidP="00EE3D94">
            <w:pPr>
              <w:keepNext/>
              <w:suppressAutoHyphens/>
              <w:bidi/>
              <w:ind w:left="-181" w:right="-136"/>
              <w:jc w:val="center"/>
              <w:rPr>
                <w:b/>
                <w:bCs/>
                <w:sz w:val="16"/>
                <w:szCs w:val="16"/>
                <w:rtl/>
              </w:rPr>
            </w:pPr>
            <w:r w:rsidRPr="00912DE4">
              <w:rPr>
                <w:b/>
                <w:bCs/>
                <w:sz w:val="16"/>
                <w:szCs w:val="16"/>
              </w:rPr>
              <w:t>HFC-32</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78726FD2" w14:textId="33C2F504" w:rsidR="00B262C5" w:rsidRPr="00912DE4" w:rsidRDefault="00B262C5" w:rsidP="00EE3D94">
            <w:pPr>
              <w:keepNext/>
              <w:suppressAutoHyphens/>
              <w:bidi/>
              <w:ind w:left="-48"/>
              <w:jc w:val="center"/>
              <w:rPr>
                <w:b/>
                <w:bCs/>
                <w:sz w:val="16"/>
                <w:szCs w:val="16"/>
                <w:rtl/>
              </w:rPr>
            </w:pPr>
            <w:r w:rsidRPr="00912DE4">
              <w:rPr>
                <w:b/>
                <w:bCs/>
                <w:sz w:val="16"/>
                <w:szCs w:val="16"/>
              </w:rPr>
              <w:t>HFC-134a</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FE6D4EB" w14:textId="7691D011" w:rsidR="00B262C5" w:rsidRPr="00912DE4" w:rsidRDefault="00B262C5" w:rsidP="00EE3D94">
            <w:pPr>
              <w:keepNext/>
              <w:suppressAutoHyphens/>
              <w:bidi/>
              <w:jc w:val="center"/>
              <w:rPr>
                <w:b/>
                <w:bCs/>
                <w:sz w:val="16"/>
                <w:szCs w:val="16"/>
                <w:rtl/>
              </w:rPr>
            </w:pPr>
            <w:r w:rsidRPr="00912DE4">
              <w:rPr>
                <w:b/>
                <w:bCs/>
                <w:sz w:val="16"/>
                <w:szCs w:val="16"/>
              </w:rPr>
              <w:t xml:space="preserve"> *R-404A</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58331C3" w14:textId="53D6A83E" w:rsidR="00B262C5" w:rsidRPr="00912DE4" w:rsidRDefault="00B262C5" w:rsidP="00EE3D94">
            <w:pPr>
              <w:keepNext/>
              <w:suppressAutoHyphens/>
              <w:bidi/>
              <w:jc w:val="center"/>
              <w:rPr>
                <w:b/>
                <w:bCs/>
                <w:sz w:val="16"/>
                <w:szCs w:val="16"/>
                <w:rtl/>
              </w:rPr>
            </w:pPr>
            <w:r w:rsidRPr="00912DE4">
              <w:rPr>
                <w:b/>
                <w:bCs/>
                <w:sz w:val="16"/>
                <w:szCs w:val="16"/>
              </w:rPr>
              <w:t>R-407C</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518B905" w14:textId="5B71097C" w:rsidR="00B262C5" w:rsidRPr="00912DE4" w:rsidRDefault="00B262C5" w:rsidP="00EE3D94">
            <w:pPr>
              <w:keepNext/>
              <w:suppressAutoHyphens/>
              <w:bidi/>
              <w:jc w:val="center"/>
              <w:rPr>
                <w:b/>
                <w:bCs/>
                <w:sz w:val="16"/>
                <w:szCs w:val="16"/>
                <w:rtl/>
              </w:rPr>
            </w:pPr>
            <w:r w:rsidRPr="00912DE4">
              <w:rPr>
                <w:b/>
                <w:bCs/>
                <w:sz w:val="16"/>
                <w:szCs w:val="16"/>
              </w:rPr>
              <w:t>R-410A</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66432E9" w14:textId="77777777" w:rsidR="00B262C5" w:rsidRPr="00912DE4" w:rsidRDefault="00B262C5" w:rsidP="00EE3D94">
            <w:pPr>
              <w:keepNext/>
              <w:suppressAutoHyphens/>
              <w:bidi/>
              <w:jc w:val="center"/>
              <w:rPr>
                <w:b/>
                <w:bCs/>
                <w:sz w:val="16"/>
                <w:szCs w:val="16"/>
                <w:rtl/>
              </w:rPr>
            </w:pPr>
            <w:r w:rsidRPr="00912DE4">
              <w:rPr>
                <w:b/>
                <w:bCs/>
                <w:sz w:val="16"/>
                <w:szCs w:val="16"/>
                <w:rtl/>
              </w:rPr>
              <w:t>المجموع</w:t>
            </w:r>
          </w:p>
        </w:tc>
        <w:tc>
          <w:tcPr>
            <w:tcW w:w="60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815499A" w14:textId="77777777" w:rsidR="00E20B0F" w:rsidRPr="00912DE4" w:rsidRDefault="00B262C5" w:rsidP="00EE3D94">
            <w:pPr>
              <w:keepNext/>
              <w:suppressAutoHyphens/>
              <w:bidi/>
              <w:ind w:left="-192" w:right="-141"/>
              <w:jc w:val="center"/>
              <w:rPr>
                <w:b/>
                <w:bCs/>
                <w:sz w:val="16"/>
                <w:szCs w:val="16"/>
                <w:rtl/>
              </w:rPr>
            </w:pPr>
            <w:r w:rsidRPr="00912DE4">
              <w:rPr>
                <w:b/>
                <w:bCs/>
                <w:sz w:val="16"/>
                <w:szCs w:val="16"/>
                <w:rtl/>
              </w:rPr>
              <w:t>الحصة من</w:t>
            </w:r>
            <w:r w:rsidRPr="00912DE4">
              <w:rPr>
                <w:sz w:val="16"/>
                <w:szCs w:val="16"/>
                <w:rtl/>
              </w:rPr>
              <w:t xml:space="preserve"> </w:t>
            </w:r>
          </w:p>
          <w:p w14:paraId="0D01E173" w14:textId="22DBDF61" w:rsidR="00B262C5" w:rsidRPr="00912DE4" w:rsidRDefault="00B262C5" w:rsidP="00EE3D94">
            <w:pPr>
              <w:keepNext/>
              <w:suppressAutoHyphens/>
              <w:bidi/>
              <w:ind w:left="-192" w:right="-141"/>
              <w:jc w:val="center"/>
              <w:rPr>
                <w:b/>
                <w:bCs/>
                <w:sz w:val="16"/>
                <w:szCs w:val="16"/>
                <w:rtl/>
              </w:rPr>
            </w:pPr>
            <w:r w:rsidRPr="00912DE4">
              <w:rPr>
                <w:b/>
                <w:bCs/>
                <w:sz w:val="16"/>
                <w:szCs w:val="16"/>
                <w:rtl/>
              </w:rPr>
              <w:t>المجموع (بالنسبة المئوية)</w:t>
            </w:r>
          </w:p>
        </w:tc>
      </w:tr>
      <w:tr w:rsidR="0086103E" w:rsidRPr="00912DE4" w14:paraId="1C1E470E" w14:textId="77777777" w:rsidTr="0086103E">
        <w:trPr>
          <w:trHeight w:val="227"/>
        </w:trPr>
        <w:tc>
          <w:tcPr>
            <w:tcW w:w="5000" w:type="pct"/>
            <w:gridSpan w:val="8"/>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63AA6CD6" w14:textId="5BC44766" w:rsidR="0086103E" w:rsidRPr="00912DE4" w:rsidRDefault="0086103E" w:rsidP="00EE3D94">
            <w:pPr>
              <w:suppressAutoHyphens/>
              <w:bidi/>
              <w:jc w:val="center"/>
              <w:rPr>
                <w:sz w:val="16"/>
                <w:szCs w:val="16"/>
                <w:rtl/>
              </w:rPr>
            </w:pPr>
            <w:r w:rsidRPr="00912DE4">
              <w:rPr>
                <w:b/>
                <w:bCs/>
                <w:sz w:val="16"/>
                <w:szCs w:val="16"/>
                <w:rtl/>
              </w:rPr>
              <w:t xml:space="preserve">صيانة وتصليح أجهزة التبريد وأجهزة تكييف الهواء </w:t>
            </w:r>
          </w:p>
        </w:tc>
      </w:tr>
      <w:tr w:rsidR="0086103E" w:rsidRPr="00912DE4" w14:paraId="2845012B" w14:textId="77777777" w:rsidTr="0086103E">
        <w:trPr>
          <w:trHeight w:val="227"/>
        </w:trPr>
        <w:tc>
          <w:tcPr>
            <w:tcW w:w="5000" w:type="pct"/>
            <w:gridSpan w:val="8"/>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4EC9A17C" w14:textId="3745DA25" w:rsidR="0086103E" w:rsidRPr="00912DE4" w:rsidRDefault="0086103E" w:rsidP="0086103E">
            <w:pPr>
              <w:suppressAutoHyphens/>
              <w:bidi/>
              <w:jc w:val="left"/>
              <w:rPr>
                <w:sz w:val="16"/>
                <w:szCs w:val="16"/>
                <w:rtl/>
              </w:rPr>
            </w:pPr>
            <w:r w:rsidRPr="00912DE4">
              <w:rPr>
                <w:b/>
                <w:bCs/>
                <w:sz w:val="16"/>
                <w:szCs w:val="16"/>
                <w:rtl/>
              </w:rPr>
              <w:t>القطاعات الفرعية لقطاع التبريد</w:t>
            </w:r>
          </w:p>
        </w:tc>
      </w:tr>
      <w:tr w:rsidR="00014132" w:rsidRPr="00912DE4" w14:paraId="69330787" w14:textId="77777777">
        <w:trPr>
          <w:trHeight w:val="227"/>
        </w:trPr>
        <w:tc>
          <w:tcPr>
            <w:tcW w:w="1003"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52B15C2F" w14:textId="77777777" w:rsidR="00014132" w:rsidRPr="00912DE4" w:rsidRDefault="00014132" w:rsidP="00014132">
            <w:pPr>
              <w:suppressAutoHyphens/>
              <w:bidi/>
              <w:ind w:left="96"/>
              <w:jc w:val="left"/>
              <w:rPr>
                <w:sz w:val="16"/>
                <w:szCs w:val="16"/>
                <w:rtl/>
              </w:rPr>
            </w:pPr>
            <w:r w:rsidRPr="00912DE4">
              <w:rPr>
                <w:sz w:val="16"/>
                <w:szCs w:val="16"/>
                <w:rtl/>
              </w:rPr>
              <w:t xml:space="preserve">التبريد المنزلي </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92A50D6" w14:textId="75B3AB2D" w:rsidR="00014132" w:rsidRPr="00912DE4" w:rsidRDefault="00014132" w:rsidP="00014132">
            <w:pPr>
              <w:suppressAutoHyphens/>
              <w:bidi/>
              <w:jc w:val="right"/>
              <w:rPr>
                <w:sz w:val="16"/>
                <w:szCs w:val="16"/>
                <w:rtl/>
              </w:rPr>
            </w:pPr>
            <w:r w:rsidRPr="00912DE4">
              <w:rPr>
                <w:sz w:val="16"/>
                <w:szCs w:val="16"/>
                <w:rtl/>
              </w:rPr>
              <w:t>0.00</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676C12CF" w14:textId="7FC1AAC8" w:rsidR="00014132" w:rsidRPr="00912DE4" w:rsidRDefault="00014132" w:rsidP="00014132">
            <w:pPr>
              <w:suppressAutoHyphens/>
              <w:bidi/>
              <w:jc w:val="right"/>
              <w:rPr>
                <w:sz w:val="16"/>
                <w:szCs w:val="16"/>
                <w:rtl/>
              </w:rPr>
            </w:pPr>
            <w:r w:rsidRPr="00912DE4">
              <w:rPr>
                <w:sz w:val="16"/>
                <w:szCs w:val="16"/>
                <w:rtl/>
              </w:rPr>
              <w:t>41.08</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8CC2FD6" w14:textId="7A7DB7D7" w:rsidR="00014132" w:rsidRPr="00912DE4" w:rsidRDefault="00014132" w:rsidP="00014132">
            <w:pPr>
              <w:suppressAutoHyphens/>
              <w:bidi/>
              <w:jc w:val="right"/>
              <w:rPr>
                <w:sz w:val="16"/>
                <w:szCs w:val="16"/>
                <w:rtl/>
              </w:rPr>
            </w:pPr>
            <w:r w:rsidRPr="00912DE4">
              <w:rPr>
                <w:sz w:val="16"/>
                <w:szCs w:val="16"/>
                <w:rtl/>
              </w:rPr>
              <w:t>0.00</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C541641" w14:textId="35EAD7EE" w:rsidR="00014132" w:rsidRPr="00912DE4" w:rsidRDefault="00014132" w:rsidP="00014132">
            <w:pPr>
              <w:suppressAutoHyphens/>
              <w:bidi/>
              <w:jc w:val="right"/>
              <w:rPr>
                <w:sz w:val="16"/>
                <w:szCs w:val="16"/>
                <w:rtl/>
              </w:rPr>
            </w:pPr>
            <w:r w:rsidRPr="00912DE4">
              <w:rPr>
                <w:sz w:val="16"/>
                <w:szCs w:val="16"/>
                <w:rtl/>
              </w:rPr>
              <w:t>0.00</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0E6C2EF" w14:textId="4A99EABF" w:rsidR="00014132" w:rsidRPr="00912DE4" w:rsidRDefault="00014132" w:rsidP="00014132">
            <w:pPr>
              <w:suppressAutoHyphens/>
              <w:bidi/>
              <w:jc w:val="right"/>
              <w:rPr>
                <w:sz w:val="16"/>
                <w:szCs w:val="16"/>
                <w:rtl/>
              </w:rPr>
            </w:pPr>
            <w:r w:rsidRPr="00912DE4">
              <w:rPr>
                <w:sz w:val="16"/>
                <w:szCs w:val="16"/>
                <w:rtl/>
              </w:rPr>
              <w:t>0.00</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5BD5C53" w14:textId="6986AAF5" w:rsidR="00014132" w:rsidRPr="00912DE4" w:rsidRDefault="00014132" w:rsidP="00014132">
            <w:pPr>
              <w:suppressAutoHyphens/>
              <w:bidi/>
              <w:jc w:val="right"/>
              <w:rPr>
                <w:sz w:val="16"/>
                <w:szCs w:val="16"/>
                <w:rtl/>
              </w:rPr>
            </w:pPr>
            <w:r w:rsidRPr="00912DE4">
              <w:rPr>
                <w:sz w:val="16"/>
                <w:szCs w:val="16"/>
                <w:rtl/>
              </w:rPr>
              <w:t>41.08</w:t>
            </w:r>
          </w:p>
        </w:tc>
        <w:tc>
          <w:tcPr>
            <w:tcW w:w="607" w:type="pct"/>
            <w:tcBorders>
              <w:top w:val="nil"/>
              <w:left w:val="nil"/>
              <w:bottom w:val="single" w:sz="4" w:space="0" w:color="auto"/>
              <w:right w:val="single" w:sz="4" w:space="0" w:color="auto"/>
            </w:tcBorders>
            <w:shd w:val="clear" w:color="auto" w:fill="auto"/>
            <w:tcMar>
              <w:left w:w="43" w:type="dxa"/>
              <w:right w:w="43" w:type="dxa"/>
            </w:tcMar>
            <w:vAlign w:val="center"/>
          </w:tcPr>
          <w:p w14:paraId="0C8BC5E1" w14:textId="53440E2D" w:rsidR="00014132" w:rsidRPr="00912DE4" w:rsidRDefault="00014132" w:rsidP="00014132">
            <w:pPr>
              <w:suppressAutoHyphens/>
              <w:bidi/>
              <w:jc w:val="center"/>
              <w:rPr>
                <w:sz w:val="16"/>
                <w:szCs w:val="16"/>
                <w:rtl/>
              </w:rPr>
            </w:pPr>
            <w:r w:rsidRPr="00912DE4">
              <w:rPr>
                <w:sz w:val="16"/>
                <w:szCs w:val="16"/>
                <w:rtl/>
              </w:rPr>
              <w:t>13.3</w:t>
            </w:r>
          </w:p>
        </w:tc>
      </w:tr>
      <w:tr w:rsidR="00014132" w:rsidRPr="00912DE4" w14:paraId="5BBCA335" w14:textId="77777777">
        <w:trPr>
          <w:trHeight w:val="227"/>
        </w:trPr>
        <w:tc>
          <w:tcPr>
            <w:tcW w:w="100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5B4A81F" w14:textId="77777777" w:rsidR="00014132" w:rsidRPr="00912DE4" w:rsidRDefault="00014132" w:rsidP="00014132">
            <w:pPr>
              <w:suppressAutoHyphens/>
              <w:bidi/>
              <w:ind w:left="96"/>
              <w:jc w:val="left"/>
              <w:rPr>
                <w:sz w:val="16"/>
                <w:szCs w:val="16"/>
                <w:rtl/>
              </w:rPr>
            </w:pPr>
            <w:r w:rsidRPr="00912DE4">
              <w:rPr>
                <w:sz w:val="16"/>
                <w:szCs w:val="16"/>
                <w:rtl/>
              </w:rPr>
              <w:t xml:space="preserve">التبريد التجاري </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EA2A48C" w14:textId="4908322C" w:rsidR="00014132" w:rsidRPr="00912DE4" w:rsidRDefault="00014132" w:rsidP="00014132">
            <w:pPr>
              <w:suppressAutoHyphens/>
              <w:bidi/>
              <w:jc w:val="right"/>
              <w:rPr>
                <w:sz w:val="16"/>
                <w:szCs w:val="16"/>
                <w:rtl/>
              </w:rPr>
            </w:pPr>
            <w:r w:rsidRPr="00912DE4">
              <w:rPr>
                <w:sz w:val="16"/>
                <w:szCs w:val="16"/>
                <w:rtl/>
              </w:rPr>
              <w:t>0.00</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208F6F4B" w14:textId="5A798AE3" w:rsidR="00014132" w:rsidRPr="00912DE4" w:rsidRDefault="00014132" w:rsidP="00014132">
            <w:pPr>
              <w:suppressAutoHyphens/>
              <w:bidi/>
              <w:jc w:val="right"/>
              <w:rPr>
                <w:sz w:val="16"/>
                <w:szCs w:val="16"/>
                <w:rtl/>
              </w:rPr>
            </w:pPr>
            <w:r w:rsidRPr="00912DE4">
              <w:rPr>
                <w:sz w:val="16"/>
                <w:szCs w:val="16"/>
                <w:rtl/>
              </w:rPr>
              <w:t>82.24</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B7B4ECB" w14:textId="7CDD1951" w:rsidR="00014132" w:rsidRPr="00912DE4" w:rsidRDefault="00014132" w:rsidP="00014132">
            <w:pPr>
              <w:suppressAutoHyphens/>
              <w:bidi/>
              <w:jc w:val="right"/>
              <w:rPr>
                <w:sz w:val="16"/>
                <w:szCs w:val="16"/>
                <w:rtl/>
              </w:rPr>
            </w:pPr>
            <w:r w:rsidRPr="00912DE4">
              <w:rPr>
                <w:sz w:val="16"/>
                <w:szCs w:val="16"/>
                <w:rtl/>
              </w:rPr>
              <w:t>27.82</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48AB0F0" w14:textId="2E9E3141" w:rsidR="00014132" w:rsidRPr="00912DE4" w:rsidRDefault="00014132" w:rsidP="00014132">
            <w:pPr>
              <w:suppressAutoHyphens/>
              <w:bidi/>
              <w:jc w:val="right"/>
              <w:rPr>
                <w:sz w:val="16"/>
                <w:szCs w:val="16"/>
                <w:rtl/>
              </w:rPr>
            </w:pPr>
            <w:r w:rsidRPr="00912DE4">
              <w:rPr>
                <w:sz w:val="16"/>
                <w:szCs w:val="16"/>
                <w:rtl/>
              </w:rPr>
              <w:t>0.00</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7B2D64E" w14:textId="05D450E6" w:rsidR="00014132" w:rsidRPr="00912DE4" w:rsidRDefault="00014132" w:rsidP="00014132">
            <w:pPr>
              <w:suppressAutoHyphens/>
              <w:bidi/>
              <w:jc w:val="right"/>
              <w:rPr>
                <w:sz w:val="16"/>
                <w:szCs w:val="16"/>
                <w:rtl/>
              </w:rPr>
            </w:pPr>
            <w:r w:rsidRPr="00912DE4">
              <w:rPr>
                <w:sz w:val="16"/>
                <w:szCs w:val="16"/>
                <w:rtl/>
              </w:rPr>
              <w:t>0.00</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706BF52" w14:textId="1CAA0E84" w:rsidR="00014132" w:rsidRPr="00912DE4" w:rsidRDefault="00014132" w:rsidP="00014132">
            <w:pPr>
              <w:suppressAutoHyphens/>
              <w:bidi/>
              <w:jc w:val="right"/>
              <w:rPr>
                <w:sz w:val="16"/>
                <w:szCs w:val="16"/>
                <w:rtl/>
              </w:rPr>
            </w:pPr>
            <w:r w:rsidRPr="00912DE4">
              <w:rPr>
                <w:sz w:val="16"/>
                <w:szCs w:val="16"/>
                <w:rtl/>
              </w:rPr>
              <w:t>110.06</w:t>
            </w:r>
          </w:p>
        </w:tc>
        <w:tc>
          <w:tcPr>
            <w:tcW w:w="607" w:type="pct"/>
            <w:tcBorders>
              <w:top w:val="nil"/>
              <w:left w:val="nil"/>
              <w:bottom w:val="single" w:sz="4" w:space="0" w:color="auto"/>
              <w:right w:val="single" w:sz="4" w:space="0" w:color="auto"/>
            </w:tcBorders>
            <w:shd w:val="clear" w:color="auto" w:fill="auto"/>
            <w:tcMar>
              <w:left w:w="43" w:type="dxa"/>
              <w:right w:w="43" w:type="dxa"/>
            </w:tcMar>
            <w:vAlign w:val="center"/>
          </w:tcPr>
          <w:p w14:paraId="18E67253" w14:textId="65D7E9CC" w:rsidR="00014132" w:rsidRPr="00912DE4" w:rsidRDefault="00014132" w:rsidP="00014132">
            <w:pPr>
              <w:suppressAutoHyphens/>
              <w:bidi/>
              <w:jc w:val="center"/>
              <w:rPr>
                <w:sz w:val="16"/>
                <w:szCs w:val="16"/>
                <w:rtl/>
              </w:rPr>
            </w:pPr>
            <w:r w:rsidRPr="00912DE4">
              <w:rPr>
                <w:sz w:val="16"/>
                <w:szCs w:val="16"/>
                <w:rtl/>
              </w:rPr>
              <w:t>35.7</w:t>
            </w:r>
          </w:p>
        </w:tc>
      </w:tr>
      <w:tr w:rsidR="00014132" w:rsidRPr="00912DE4" w14:paraId="37813FC7" w14:textId="77777777">
        <w:trPr>
          <w:trHeight w:val="227"/>
        </w:trPr>
        <w:tc>
          <w:tcPr>
            <w:tcW w:w="100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ECE05E9" w14:textId="77777777" w:rsidR="00014132" w:rsidRPr="00912DE4" w:rsidRDefault="00014132" w:rsidP="00014132">
            <w:pPr>
              <w:suppressAutoHyphens/>
              <w:bidi/>
              <w:ind w:left="96"/>
              <w:jc w:val="left"/>
              <w:rPr>
                <w:sz w:val="16"/>
                <w:szCs w:val="16"/>
                <w:rtl/>
              </w:rPr>
            </w:pPr>
            <w:r w:rsidRPr="00912DE4">
              <w:rPr>
                <w:sz w:val="16"/>
                <w:szCs w:val="16"/>
                <w:rtl/>
              </w:rPr>
              <w:t xml:space="preserve">التبريد الصناعي </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0C5BDCB" w14:textId="409C0CF2" w:rsidR="00014132" w:rsidRPr="00912DE4" w:rsidRDefault="00014132" w:rsidP="00014132">
            <w:pPr>
              <w:suppressAutoHyphens/>
              <w:bidi/>
              <w:jc w:val="right"/>
              <w:rPr>
                <w:sz w:val="16"/>
                <w:szCs w:val="16"/>
                <w:rtl/>
              </w:rPr>
            </w:pPr>
            <w:r w:rsidRPr="00912DE4">
              <w:rPr>
                <w:sz w:val="16"/>
                <w:szCs w:val="16"/>
                <w:rtl/>
              </w:rPr>
              <w:t>0.00</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6D0F0237" w14:textId="3DA96A18" w:rsidR="00014132" w:rsidRPr="00912DE4" w:rsidRDefault="00014132" w:rsidP="00014132">
            <w:pPr>
              <w:suppressAutoHyphens/>
              <w:bidi/>
              <w:jc w:val="right"/>
              <w:rPr>
                <w:sz w:val="16"/>
                <w:szCs w:val="16"/>
                <w:rtl/>
              </w:rPr>
            </w:pPr>
            <w:r w:rsidRPr="00912DE4">
              <w:rPr>
                <w:sz w:val="16"/>
                <w:szCs w:val="16"/>
                <w:rtl/>
              </w:rPr>
              <w:t>2.38</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8AFDDF2" w14:textId="2757F948" w:rsidR="00014132" w:rsidRPr="00912DE4" w:rsidRDefault="00014132" w:rsidP="00014132">
            <w:pPr>
              <w:suppressAutoHyphens/>
              <w:bidi/>
              <w:jc w:val="right"/>
              <w:rPr>
                <w:sz w:val="16"/>
                <w:szCs w:val="16"/>
                <w:rtl/>
              </w:rPr>
            </w:pPr>
            <w:r w:rsidRPr="00912DE4">
              <w:rPr>
                <w:sz w:val="16"/>
                <w:szCs w:val="16"/>
                <w:rtl/>
              </w:rPr>
              <w:t>2.38</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DE2737E" w14:textId="7502FB78" w:rsidR="00014132" w:rsidRPr="00912DE4" w:rsidRDefault="00014132" w:rsidP="00014132">
            <w:pPr>
              <w:suppressAutoHyphens/>
              <w:bidi/>
              <w:jc w:val="right"/>
              <w:rPr>
                <w:sz w:val="16"/>
                <w:szCs w:val="16"/>
                <w:rtl/>
              </w:rPr>
            </w:pPr>
            <w:r w:rsidRPr="00912DE4">
              <w:rPr>
                <w:sz w:val="16"/>
                <w:szCs w:val="16"/>
                <w:rtl/>
              </w:rPr>
              <w:t>0.00</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37575CE" w14:textId="0E763344" w:rsidR="00014132" w:rsidRPr="00912DE4" w:rsidRDefault="00014132" w:rsidP="00014132">
            <w:pPr>
              <w:suppressAutoHyphens/>
              <w:bidi/>
              <w:jc w:val="right"/>
              <w:rPr>
                <w:sz w:val="16"/>
                <w:szCs w:val="16"/>
                <w:rtl/>
              </w:rPr>
            </w:pPr>
            <w:r w:rsidRPr="00912DE4">
              <w:rPr>
                <w:sz w:val="16"/>
                <w:szCs w:val="16"/>
                <w:rtl/>
              </w:rPr>
              <w:t>0.00</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9A047D7" w14:textId="42FBACDA" w:rsidR="00014132" w:rsidRPr="00912DE4" w:rsidRDefault="00014132" w:rsidP="00014132">
            <w:pPr>
              <w:suppressAutoHyphens/>
              <w:bidi/>
              <w:jc w:val="right"/>
              <w:rPr>
                <w:sz w:val="16"/>
                <w:szCs w:val="16"/>
                <w:rtl/>
              </w:rPr>
            </w:pPr>
            <w:r w:rsidRPr="00912DE4">
              <w:rPr>
                <w:sz w:val="16"/>
                <w:szCs w:val="16"/>
                <w:rtl/>
              </w:rPr>
              <w:t>4.76</w:t>
            </w:r>
          </w:p>
        </w:tc>
        <w:tc>
          <w:tcPr>
            <w:tcW w:w="607" w:type="pct"/>
            <w:tcBorders>
              <w:top w:val="nil"/>
              <w:left w:val="nil"/>
              <w:bottom w:val="single" w:sz="4" w:space="0" w:color="auto"/>
              <w:right w:val="single" w:sz="4" w:space="0" w:color="auto"/>
            </w:tcBorders>
            <w:shd w:val="clear" w:color="auto" w:fill="auto"/>
            <w:tcMar>
              <w:left w:w="43" w:type="dxa"/>
              <w:right w:w="43" w:type="dxa"/>
            </w:tcMar>
            <w:vAlign w:val="center"/>
          </w:tcPr>
          <w:p w14:paraId="54F0DDFE" w14:textId="48A6DEB9" w:rsidR="00014132" w:rsidRPr="00912DE4" w:rsidRDefault="00014132" w:rsidP="00014132">
            <w:pPr>
              <w:suppressAutoHyphens/>
              <w:bidi/>
              <w:jc w:val="center"/>
              <w:rPr>
                <w:sz w:val="16"/>
                <w:szCs w:val="16"/>
                <w:rtl/>
              </w:rPr>
            </w:pPr>
            <w:r w:rsidRPr="00912DE4">
              <w:rPr>
                <w:sz w:val="16"/>
                <w:szCs w:val="16"/>
                <w:rtl/>
              </w:rPr>
              <w:t>1.5</w:t>
            </w:r>
          </w:p>
        </w:tc>
      </w:tr>
      <w:tr w:rsidR="0086103E" w:rsidRPr="00912DE4" w14:paraId="012B5FB1" w14:textId="77777777" w:rsidTr="0086103E">
        <w:trPr>
          <w:trHeight w:val="227"/>
        </w:trPr>
        <w:tc>
          <w:tcPr>
            <w:tcW w:w="5000" w:type="pct"/>
            <w:gridSpan w:val="8"/>
            <w:tcBorders>
              <w:top w:val="nil"/>
              <w:left w:val="single" w:sz="4" w:space="0" w:color="auto"/>
              <w:bottom w:val="single" w:sz="4" w:space="0" w:color="auto"/>
              <w:right w:val="single" w:sz="4" w:space="0" w:color="auto"/>
            </w:tcBorders>
            <w:shd w:val="clear" w:color="auto" w:fill="auto"/>
            <w:tcMar>
              <w:left w:w="43" w:type="dxa"/>
              <w:right w:w="43" w:type="dxa"/>
            </w:tcMar>
          </w:tcPr>
          <w:p w14:paraId="45D46B76" w14:textId="5C4D8834" w:rsidR="0086103E" w:rsidRPr="00912DE4" w:rsidRDefault="0086103E" w:rsidP="0086103E">
            <w:pPr>
              <w:suppressAutoHyphens/>
              <w:bidi/>
              <w:jc w:val="left"/>
              <w:rPr>
                <w:sz w:val="16"/>
                <w:szCs w:val="16"/>
                <w:rtl/>
              </w:rPr>
            </w:pPr>
            <w:r w:rsidRPr="00912DE4">
              <w:rPr>
                <w:b/>
                <w:bCs/>
                <w:sz w:val="16"/>
                <w:szCs w:val="16"/>
                <w:rtl/>
              </w:rPr>
              <w:t>القطاعات الفرعية لقطاع تكييف الهواء</w:t>
            </w:r>
          </w:p>
        </w:tc>
      </w:tr>
      <w:tr w:rsidR="00014132" w:rsidRPr="00912DE4" w14:paraId="5C4B5FA5" w14:textId="77777777">
        <w:trPr>
          <w:trHeight w:val="227"/>
        </w:trPr>
        <w:tc>
          <w:tcPr>
            <w:tcW w:w="100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5C85925" w14:textId="26489A5B" w:rsidR="00014132" w:rsidRPr="00912DE4" w:rsidRDefault="00014132" w:rsidP="00014132">
            <w:pPr>
              <w:suppressAutoHyphens/>
              <w:bidi/>
              <w:ind w:left="96"/>
              <w:jc w:val="left"/>
              <w:rPr>
                <w:sz w:val="16"/>
                <w:szCs w:val="16"/>
                <w:rtl/>
              </w:rPr>
            </w:pPr>
            <w:r w:rsidRPr="00912DE4">
              <w:rPr>
                <w:sz w:val="16"/>
                <w:szCs w:val="16"/>
                <w:rtl/>
              </w:rPr>
              <w:lastRenderedPageBreak/>
              <w:t>التكييف السكني والتجاري</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210D674" w14:textId="39083519" w:rsidR="00014132" w:rsidRPr="00912DE4" w:rsidRDefault="00014132" w:rsidP="00014132">
            <w:pPr>
              <w:suppressAutoHyphens/>
              <w:bidi/>
              <w:jc w:val="right"/>
              <w:rPr>
                <w:sz w:val="16"/>
                <w:szCs w:val="16"/>
                <w:rtl/>
              </w:rPr>
            </w:pPr>
            <w:r w:rsidRPr="00912DE4">
              <w:rPr>
                <w:sz w:val="16"/>
                <w:szCs w:val="16"/>
                <w:rtl/>
              </w:rPr>
              <w:t>1.20</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6AFFFD33" w14:textId="0AE9C3F8" w:rsidR="00014132" w:rsidRPr="00912DE4" w:rsidRDefault="00014132" w:rsidP="00014132">
            <w:pPr>
              <w:suppressAutoHyphens/>
              <w:bidi/>
              <w:jc w:val="right"/>
              <w:rPr>
                <w:sz w:val="16"/>
                <w:szCs w:val="16"/>
                <w:rtl/>
              </w:rPr>
            </w:pPr>
            <w:r w:rsidRPr="00912DE4">
              <w:rPr>
                <w:sz w:val="16"/>
                <w:szCs w:val="16"/>
                <w:rtl/>
              </w:rPr>
              <w:t>0.30</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376EB52" w14:textId="450FCA4C" w:rsidR="00014132" w:rsidRPr="00912DE4" w:rsidRDefault="00014132" w:rsidP="00014132">
            <w:pPr>
              <w:suppressAutoHyphens/>
              <w:bidi/>
              <w:jc w:val="right"/>
              <w:rPr>
                <w:sz w:val="16"/>
                <w:szCs w:val="16"/>
                <w:rtl/>
              </w:rPr>
            </w:pPr>
            <w:r w:rsidRPr="00912DE4">
              <w:rPr>
                <w:sz w:val="16"/>
                <w:szCs w:val="16"/>
                <w:rtl/>
              </w:rPr>
              <w:t>0.00</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42E8E2B" w14:textId="09D0B136" w:rsidR="00014132" w:rsidRPr="00912DE4" w:rsidRDefault="00014132" w:rsidP="00014132">
            <w:pPr>
              <w:suppressAutoHyphens/>
              <w:bidi/>
              <w:jc w:val="right"/>
              <w:rPr>
                <w:sz w:val="16"/>
                <w:szCs w:val="16"/>
                <w:rtl/>
              </w:rPr>
            </w:pPr>
            <w:r w:rsidRPr="00912DE4">
              <w:rPr>
                <w:sz w:val="16"/>
                <w:szCs w:val="16"/>
                <w:rtl/>
              </w:rPr>
              <w:t>1.69</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910D83E" w14:textId="262B11CD" w:rsidR="00014132" w:rsidRPr="00912DE4" w:rsidRDefault="00014132" w:rsidP="00014132">
            <w:pPr>
              <w:suppressAutoHyphens/>
              <w:bidi/>
              <w:jc w:val="right"/>
              <w:rPr>
                <w:sz w:val="16"/>
                <w:szCs w:val="16"/>
                <w:rtl/>
              </w:rPr>
            </w:pPr>
            <w:r w:rsidRPr="00912DE4">
              <w:rPr>
                <w:sz w:val="16"/>
                <w:szCs w:val="16"/>
                <w:rtl/>
              </w:rPr>
              <w:t>30.20</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3BECFF9" w14:textId="0117223A" w:rsidR="00014132" w:rsidRPr="00912DE4" w:rsidRDefault="00014132" w:rsidP="00014132">
            <w:pPr>
              <w:suppressAutoHyphens/>
              <w:bidi/>
              <w:jc w:val="right"/>
              <w:rPr>
                <w:sz w:val="16"/>
                <w:szCs w:val="16"/>
                <w:rtl/>
              </w:rPr>
            </w:pPr>
            <w:r w:rsidRPr="00912DE4">
              <w:rPr>
                <w:sz w:val="16"/>
                <w:szCs w:val="16"/>
                <w:rtl/>
              </w:rPr>
              <w:t>33.39</w:t>
            </w:r>
          </w:p>
        </w:tc>
        <w:tc>
          <w:tcPr>
            <w:tcW w:w="607" w:type="pct"/>
            <w:tcBorders>
              <w:top w:val="nil"/>
              <w:left w:val="nil"/>
              <w:bottom w:val="single" w:sz="4" w:space="0" w:color="auto"/>
              <w:right w:val="single" w:sz="4" w:space="0" w:color="auto"/>
            </w:tcBorders>
            <w:shd w:val="clear" w:color="auto" w:fill="auto"/>
            <w:tcMar>
              <w:left w:w="43" w:type="dxa"/>
              <w:right w:w="43" w:type="dxa"/>
            </w:tcMar>
            <w:vAlign w:val="center"/>
          </w:tcPr>
          <w:p w14:paraId="3A3D49F7" w14:textId="01C74F96" w:rsidR="00014132" w:rsidRPr="00912DE4" w:rsidRDefault="00014132" w:rsidP="00014132">
            <w:pPr>
              <w:suppressAutoHyphens/>
              <w:bidi/>
              <w:jc w:val="center"/>
              <w:rPr>
                <w:sz w:val="16"/>
                <w:szCs w:val="16"/>
                <w:rtl/>
              </w:rPr>
            </w:pPr>
            <w:r w:rsidRPr="00912DE4">
              <w:rPr>
                <w:sz w:val="16"/>
                <w:szCs w:val="16"/>
                <w:rtl/>
              </w:rPr>
              <w:t>10.8</w:t>
            </w:r>
          </w:p>
        </w:tc>
      </w:tr>
      <w:tr w:rsidR="00014132" w:rsidRPr="00912DE4" w14:paraId="484AA514" w14:textId="77777777" w:rsidTr="00E20B0F">
        <w:trPr>
          <w:trHeight w:val="227"/>
        </w:trPr>
        <w:tc>
          <w:tcPr>
            <w:tcW w:w="100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2A131C1" w14:textId="77777777" w:rsidR="00014132" w:rsidRPr="00912DE4" w:rsidRDefault="00014132" w:rsidP="00014132">
            <w:pPr>
              <w:suppressAutoHyphens/>
              <w:bidi/>
              <w:ind w:left="96"/>
              <w:jc w:val="left"/>
              <w:rPr>
                <w:sz w:val="16"/>
                <w:szCs w:val="16"/>
                <w:rtl/>
              </w:rPr>
            </w:pPr>
            <w:r w:rsidRPr="00912DE4">
              <w:rPr>
                <w:sz w:val="16"/>
                <w:szCs w:val="16"/>
                <w:rtl/>
              </w:rPr>
              <w:t>التكييف النقال</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CFE99C6" w14:textId="614170E6" w:rsidR="00014132" w:rsidRPr="00912DE4" w:rsidRDefault="00014132" w:rsidP="00014132">
            <w:pPr>
              <w:suppressAutoHyphens/>
              <w:bidi/>
              <w:jc w:val="right"/>
              <w:rPr>
                <w:sz w:val="16"/>
                <w:szCs w:val="16"/>
                <w:rtl/>
              </w:rPr>
            </w:pPr>
            <w:r w:rsidRPr="00912DE4">
              <w:rPr>
                <w:sz w:val="16"/>
                <w:szCs w:val="16"/>
                <w:rtl/>
              </w:rPr>
              <w:t>0.00</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1E5E008C" w14:textId="2695230A" w:rsidR="00014132" w:rsidRPr="00912DE4" w:rsidRDefault="00014132" w:rsidP="00014132">
            <w:pPr>
              <w:suppressAutoHyphens/>
              <w:bidi/>
              <w:jc w:val="right"/>
              <w:rPr>
                <w:sz w:val="16"/>
                <w:szCs w:val="16"/>
                <w:rtl/>
              </w:rPr>
            </w:pPr>
            <w:r w:rsidRPr="00912DE4">
              <w:rPr>
                <w:sz w:val="16"/>
                <w:szCs w:val="16"/>
                <w:rtl/>
              </w:rPr>
              <w:t>119.28</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5313CD2" w14:textId="426DF74C" w:rsidR="00014132" w:rsidRPr="00912DE4" w:rsidRDefault="00014132" w:rsidP="00014132">
            <w:pPr>
              <w:suppressAutoHyphens/>
              <w:bidi/>
              <w:jc w:val="right"/>
              <w:rPr>
                <w:sz w:val="16"/>
                <w:szCs w:val="16"/>
                <w:rtl/>
              </w:rPr>
            </w:pPr>
            <w:r w:rsidRPr="00912DE4">
              <w:rPr>
                <w:sz w:val="16"/>
                <w:szCs w:val="16"/>
                <w:rtl/>
              </w:rPr>
              <w:t>0.00</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CF7027B" w14:textId="0FB4EF16" w:rsidR="00014132" w:rsidRPr="00912DE4" w:rsidRDefault="00014132" w:rsidP="00014132">
            <w:pPr>
              <w:suppressAutoHyphens/>
              <w:bidi/>
              <w:jc w:val="right"/>
              <w:rPr>
                <w:sz w:val="16"/>
                <w:szCs w:val="16"/>
                <w:rtl/>
              </w:rPr>
            </w:pPr>
            <w:r w:rsidRPr="00912DE4">
              <w:rPr>
                <w:sz w:val="16"/>
                <w:szCs w:val="16"/>
                <w:rtl/>
              </w:rPr>
              <w:t>0.00</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B26F961" w14:textId="2B44D59E" w:rsidR="00014132" w:rsidRPr="00912DE4" w:rsidRDefault="00014132" w:rsidP="00014132">
            <w:pPr>
              <w:suppressAutoHyphens/>
              <w:bidi/>
              <w:jc w:val="right"/>
              <w:rPr>
                <w:sz w:val="16"/>
                <w:szCs w:val="16"/>
                <w:rtl/>
              </w:rPr>
            </w:pPr>
            <w:r w:rsidRPr="00912DE4">
              <w:rPr>
                <w:sz w:val="16"/>
                <w:szCs w:val="16"/>
                <w:rtl/>
              </w:rPr>
              <w:t>0.00</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6BDFF6D" w14:textId="6F88AD03" w:rsidR="00014132" w:rsidRPr="00912DE4" w:rsidRDefault="00014132" w:rsidP="00014132">
            <w:pPr>
              <w:suppressAutoHyphens/>
              <w:bidi/>
              <w:jc w:val="right"/>
              <w:rPr>
                <w:sz w:val="16"/>
                <w:szCs w:val="16"/>
                <w:rtl/>
              </w:rPr>
            </w:pPr>
            <w:r w:rsidRPr="00912DE4">
              <w:rPr>
                <w:sz w:val="16"/>
                <w:szCs w:val="16"/>
                <w:rtl/>
              </w:rPr>
              <w:t>119.28</w:t>
            </w:r>
          </w:p>
        </w:tc>
        <w:tc>
          <w:tcPr>
            <w:tcW w:w="607" w:type="pct"/>
            <w:tcBorders>
              <w:top w:val="nil"/>
              <w:left w:val="nil"/>
              <w:bottom w:val="single" w:sz="4" w:space="0" w:color="auto"/>
              <w:right w:val="single" w:sz="4" w:space="0" w:color="auto"/>
            </w:tcBorders>
            <w:shd w:val="clear" w:color="auto" w:fill="auto"/>
            <w:tcMar>
              <w:left w:w="43" w:type="dxa"/>
              <w:right w:w="43" w:type="dxa"/>
            </w:tcMar>
            <w:vAlign w:val="center"/>
          </w:tcPr>
          <w:p w14:paraId="31FCBF7B" w14:textId="63E168EC" w:rsidR="00014132" w:rsidRPr="00912DE4" w:rsidRDefault="00014132" w:rsidP="00014132">
            <w:pPr>
              <w:suppressAutoHyphens/>
              <w:bidi/>
              <w:jc w:val="center"/>
              <w:rPr>
                <w:sz w:val="16"/>
                <w:szCs w:val="16"/>
                <w:rtl/>
              </w:rPr>
            </w:pPr>
            <w:r w:rsidRPr="00912DE4">
              <w:rPr>
                <w:sz w:val="16"/>
                <w:szCs w:val="16"/>
                <w:rtl/>
              </w:rPr>
              <w:t>38.7</w:t>
            </w:r>
          </w:p>
        </w:tc>
      </w:tr>
      <w:tr w:rsidR="00A25392" w:rsidRPr="00912DE4" w14:paraId="462A189E" w14:textId="77777777" w:rsidTr="00E20B0F">
        <w:trPr>
          <w:trHeight w:val="227"/>
        </w:trPr>
        <w:tc>
          <w:tcPr>
            <w:tcW w:w="10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1CCF158" w14:textId="77777777" w:rsidR="00A25392" w:rsidRPr="00912DE4" w:rsidRDefault="00A25392" w:rsidP="00A25392">
            <w:pPr>
              <w:suppressAutoHyphens/>
              <w:bidi/>
              <w:ind w:left="96" w:right="84"/>
              <w:jc w:val="left"/>
              <w:rPr>
                <w:sz w:val="16"/>
                <w:szCs w:val="16"/>
                <w:rtl/>
              </w:rPr>
            </w:pPr>
            <w:r w:rsidRPr="00912DE4">
              <w:rPr>
                <w:b/>
                <w:bCs/>
                <w:sz w:val="16"/>
                <w:szCs w:val="16"/>
                <w:rtl/>
              </w:rPr>
              <w:t>المجموع</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E53649B" w14:textId="68390620" w:rsidR="00A25392" w:rsidRPr="00912DE4" w:rsidRDefault="00A25392" w:rsidP="00A25392">
            <w:pPr>
              <w:suppressAutoHyphens/>
              <w:bidi/>
              <w:jc w:val="right"/>
              <w:rPr>
                <w:b/>
                <w:bCs/>
                <w:sz w:val="16"/>
                <w:szCs w:val="16"/>
                <w:rtl/>
              </w:rPr>
            </w:pPr>
            <w:r w:rsidRPr="00912DE4">
              <w:rPr>
                <w:b/>
                <w:bCs/>
                <w:sz w:val="16"/>
                <w:szCs w:val="16"/>
                <w:rtl/>
              </w:rPr>
              <w:t>1.20</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50476B85" w14:textId="79A631F7" w:rsidR="00A25392" w:rsidRPr="00912DE4" w:rsidRDefault="00A25392" w:rsidP="00A25392">
            <w:pPr>
              <w:suppressAutoHyphens/>
              <w:bidi/>
              <w:jc w:val="right"/>
              <w:rPr>
                <w:b/>
                <w:bCs/>
                <w:sz w:val="16"/>
                <w:szCs w:val="16"/>
                <w:rtl/>
              </w:rPr>
            </w:pPr>
            <w:r w:rsidRPr="00912DE4">
              <w:rPr>
                <w:b/>
                <w:bCs/>
                <w:sz w:val="16"/>
                <w:szCs w:val="16"/>
                <w:rtl/>
              </w:rPr>
              <w:t>245.28</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DF67616" w14:textId="370C8688" w:rsidR="00A25392" w:rsidRPr="00912DE4" w:rsidRDefault="00A25392" w:rsidP="00A25392">
            <w:pPr>
              <w:suppressAutoHyphens/>
              <w:bidi/>
              <w:jc w:val="right"/>
              <w:rPr>
                <w:b/>
                <w:bCs/>
                <w:sz w:val="16"/>
                <w:szCs w:val="16"/>
                <w:rtl/>
              </w:rPr>
            </w:pPr>
            <w:r w:rsidRPr="00912DE4">
              <w:rPr>
                <w:b/>
                <w:bCs/>
                <w:sz w:val="16"/>
                <w:szCs w:val="16"/>
                <w:rtl/>
              </w:rPr>
              <w:t>30.20</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31D09E7" w14:textId="4019CAE6" w:rsidR="00A25392" w:rsidRPr="00912DE4" w:rsidRDefault="00A25392" w:rsidP="00A25392">
            <w:pPr>
              <w:suppressAutoHyphens/>
              <w:bidi/>
              <w:jc w:val="right"/>
              <w:rPr>
                <w:b/>
                <w:bCs/>
                <w:sz w:val="16"/>
                <w:szCs w:val="16"/>
                <w:rtl/>
              </w:rPr>
            </w:pPr>
            <w:r w:rsidRPr="00912DE4">
              <w:rPr>
                <w:b/>
                <w:bCs/>
                <w:sz w:val="16"/>
                <w:szCs w:val="16"/>
                <w:rtl/>
              </w:rPr>
              <w:t>1.69</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C11A994" w14:textId="3889BC80" w:rsidR="00A25392" w:rsidRPr="00912DE4" w:rsidRDefault="00A25392" w:rsidP="00A25392">
            <w:pPr>
              <w:suppressAutoHyphens/>
              <w:bidi/>
              <w:jc w:val="right"/>
              <w:rPr>
                <w:b/>
                <w:bCs/>
                <w:sz w:val="16"/>
                <w:szCs w:val="16"/>
                <w:rtl/>
              </w:rPr>
            </w:pPr>
            <w:r w:rsidRPr="00912DE4">
              <w:rPr>
                <w:b/>
                <w:bCs/>
                <w:sz w:val="16"/>
                <w:szCs w:val="16"/>
                <w:rtl/>
              </w:rPr>
              <w:t>30.00</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071172F" w14:textId="26D8E126" w:rsidR="00A25392" w:rsidRPr="00912DE4" w:rsidRDefault="00A25392" w:rsidP="00A25392">
            <w:pPr>
              <w:bidi/>
              <w:jc w:val="right"/>
              <w:rPr>
                <w:b/>
                <w:bCs/>
                <w:sz w:val="16"/>
                <w:szCs w:val="16"/>
                <w:rtl/>
              </w:rPr>
            </w:pPr>
            <w:r w:rsidRPr="00912DE4">
              <w:rPr>
                <w:b/>
                <w:bCs/>
                <w:sz w:val="16"/>
                <w:szCs w:val="16"/>
                <w:rtl/>
              </w:rPr>
              <w:t>308.57</w:t>
            </w:r>
          </w:p>
        </w:tc>
        <w:tc>
          <w:tcPr>
            <w:tcW w:w="6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D93477B" w14:textId="77777777" w:rsidR="00A25392" w:rsidRPr="00912DE4" w:rsidRDefault="00A25392" w:rsidP="00A25392">
            <w:pPr>
              <w:suppressAutoHyphens/>
              <w:bidi/>
              <w:jc w:val="center"/>
              <w:rPr>
                <w:b/>
                <w:bCs/>
                <w:sz w:val="16"/>
                <w:szCs w:val="16"/>
                <w:rtl/>
              </w:rPr>
            </w:pPr>
            <w:r w:rsidRPr="00912DE4">
              <w:rPr>
                <w:b/>
                <w:bCs/>
                <w:sz w:val="16"/>
                <w:szCs w:val="16"/>
                <w:rtl/>
              </w:rPr>
              <w:t>100</w:t>
            </w:r>
          </w:p>
        </w:tc>
      </w:tr>
    </w:tbl>
    <w:p w14:paraId="0AB7D5A5" w14:textId="7E82BA9D" w:rsidR="00E20B0F" w:rsidRPr="003C7C2D" w:rsidRDefault="00E20B0F" w:rsidP="002D7CB8">
      <w:pPr>
        <w:tabs>
          <w:tab w:val="left" w:pos="1923"/>
          <w:tab w:val="left" w:pos="2979"/>
          <w:tab w:val="left" w:pos="4035"/>
          <w:tab w:val="left" w:pos="5092"/>
          <w:tab w:val="left" w:pos="6149"/>
          <w:tab w:val="left" w:pos="7206"/>
          <w:tab w:val="left" w:pos="8263"/>
        </w:tabs>
        <w:suppressAutoHyphens/>
        <w:bidi/>
        <w:jc w:val="left"/>
        <w:rPr>
          <w:b/>
          <w:bCs/>
          <w:sz w:val="20"/>
          <w:szCs w:val="20"/>
          <w:rtl/>
        </w:rPr>
      </w:pPr>
      <w:r w:rsidRPr="003C7C2D">
        <w:rPr>
          <w:sz w:val="20"/>
          <w:szCs w:val="20"/>
          <w:rtl/>
        </w:rPr>
        <w:t xml:space="preserve">* بانتظار إعادة التأكيد على نسبة استهلاك المادة </w:t>
      </w:r>
      <w:r w:rsidRPr="003C7C2D">
        <w:rPr>
          <w:sz w:val="20"/>
          <w:szCs w:val="20"/>
        </w:rPr>
        <w:t>R-404A</w:t>
      </w:r>
      <w:r w:rsidRPr="003C7C2D">
        <w:rPr>
          <w:sz w:val="20"/>
          <w:szCs w:val="20"/>
          <w:rtl/>
        </w:rPr>
        <w:t xml:space="preserve"> في البرنامج القطري</w:t>
      </w:r>
    </w:p>
    <w:p w14:paraId="080AF685" w14:textId="178B7B54" w:rsidR="004C08B2" w:rsidRPr="004A3D27" w:rsidRDefault="004C08B2" w:rsidP="00250AFF">
      <w:pPr>
        <w:pStyle w:val="Heading1"/>
        <w:keepNext/>
        <w:numPr>
          <w:ilvl w:val="0"/>
          <w:numId w:val="0"/>
        </w:numPr>
        <w:bidi/>
        <w:spacing w:before="240" w:after="40"/>
        <w:rPr>
          <w:b/>
          <w:bCs/>
          <w:sz w:val="26"/>
          <w:szCs w:val="26"/>
          <w:rtl/>
        </w:rPr>
      </w:pPr>
      <w:r w:rsidRPr="004A3D27">
        <w:rPr>
          <w:b/>
          <w:bCs/>
          <w:sz w:val="26"/>
          <w:szCs w:val="26"/>
          <w:rtl/>
        </w:rPr>
        <w:t>الجدول 6. الاستهلاك القطاعي للمواد الهيدروفلوروكربونية في بوركينا فاسو في القطاعين الفرعيين للتبريد وصيانة وتصليح أجهزة تكييف الهواء بالطن من مكافئ ثاني أكسيد الكربون (2023)</w:t>
      </w:r>
    </w:p>
    <w:tbl>
      <w:tblPr>
        <w:bidiVisual/>
        <w:tblW w:w="5000" w:type="pct"/>
        <w:tblLook w:val="04A0" w:firstRow="1" w:lastRow="0" w:firstColumn="1" w:lastColumn="0" w:noHBand="0" w:noVBand="1"/>
      </w:tblPr>
      <w:tblGrid>
        <w:gridCol w:w="1888"/>
        <w:gridCol w:w="1054"/>
        <w:gridCol w:w="1055"/>
        <w:gridCol w:w="1055"/>
        <w:gridCol w:w="1055"/>
        <w:gridCol w:w="1055"/>
        <w:gridCol w:w="1057"/>
        <w:gridCol w:w="1131"/>
      </w:tblGrid>
      <w:tr w:rsidR="00F56C63" w:rsidRPr="00912DE4" w14:paraId="39B90C4F" w14:textId="77777777" w:rsidTr="00CC5E93">
        <w:trPr>
          <w:trHeight w:val="57"/>
          <w:tblHeader/>
        </w:trPr>
        <w:tc>
          <w:tcPr>
            <w:tcW w:w="10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79FF621" w14:textId="77777777" w:rsidR="007050EC" w:rsidRPr="00912DE4" w:rsidRDefault="007050EC" w:rsidP="007050EC">
            <w:pPr>
              <w:keepNext/>
              <w:suppressAutoHyphens/>
              <w:bidi/>
              <w:jc w:val="center"/>
              <w:rPr>
                <w:b/>
                <w:bCs/>
                <w:sz w:val="16"/>
                <w:szCs w:val="16"/>
                <w:rtl/>
              </w:rPr>
            </w:pPr>
            <w:r w:rsidRPr="00912DE4">
              <w:rPr>
                <w:b/>
                <w:bCs/>
                <w:sz w:val="16"/>
                <w:szCs w:val="16"/>
                <w:rtl/>
              </w:rPr>
              <w:t>القطاع</w:t>
            </w:r>
          </w:p>
        </w:tc>
        <w:tc>
          <w:tcPr>
            <w:tcW w:w="56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EB2111A" w14:textId="479DA093" w:rsidR="007050EC" w:rsidRPr="00912DE4" w:rsidRDefault="007050EC" w:rsidP="007050EC">
            <w:pPr>
              <w:keepNext/>
              <w:suppressAutoHyphens/>
              <w:bidi/>
              <w:ind w:left="-181" w:right="-136"/>
              <w:jc w:val="center"/>
              <w:rPr>
                <w:b/>
                <w:bCs/>
                <w:sz w:val="16"/>
                <w:szCs w:val="16"/>
                <w:rtl/>
              </w:rPr>
            </w:pPr>
            <w:r w:rsidRPr="00912DE4">
              <w:rPr>
                <w:b/>
                <w:bCs/>
                <w:sz w:val="16"/>
                <w:szCs w:val="16"/>
              </w:rPr>
              <w:t>HFC-32</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5046E65D" w14:textId="1E387721" w:rsidR="007050EC" w:rsidRPr="00912DE4" w:rsidRDefault="007050EC" w:rsidP="007050EC">
            <w:pPr>
              <w:keepNext/>
              <w:suppressAutoHyphens/>
              <w:bidi/>
              <w:ind w:left="-48"/>
              <w:jc w:val="center"/>
              <w:rPr>
                <w:b/>
                <w:bCs/>
                <w:sz w:val="16"/>
                <w:szCs w:val="16"/>
                <w:rtl/>
              </w:rPr>
            </w:pPr>
            <w:r w:rsidRPr="00912DE4">
              <w:rPr>
                <w:b/>
                <w:bCs/>
                <w:sz w:val="16"/>
                <w:szCs w:val="16"/>
              </w:rPr>
              <w:t>HFC-134a</w:t>
            </w:r>
          </w:p>
        </w:tc>
        <w:tc>
          <w:tcPr>
            <w:tcW w:w="564"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B006868" w14:textId="43C2B50E" w:rsidR="007050EC" w:rsidRPr="00912DE4" w:rsidRDefault="007050EC" w:rsidP="007050EC">
            <w:pPr>
              <w:keepNext/>
              <w:suppressAutoHyphens/>
              <w:bidi/>
              <w:ind w:left="-151" w:right="-170"/>
              <w:jc w:val="center"/>
              <w:rPr>
                <w:b/>
                <w:bCs/>
                <w:sz w:val="16"/>
                <w:szCs w:val="16"/>
                <w:rtl/>
              </w:rPr>
            </w:pPr>
            <w:r w:rsidRPr="00912DE4">
              <w:rPr>
                <w:b/>
                <w:bCs/>
                <w:sz w:val="16"/>
                <w:szCs w:val="16"/>
              </w:rPr>
              <w:t>*R-404A</w:t>
            </w:r>
          </w:p>
        </w:tc>
        <w:tc>
          <w:tcPr>
            <w:tcW w:w="56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9B249D3" w14:textId="26FCD1E8" w:rsidR="007050EC" w:rsidRPr="00912DE4" w:rsidRDefault="007050EC" w:rsidP="007050EC">
            <w:pPr>
              <w:keepNext/>
              <w:suppressAutoHyphens/>
              <w:bidi/>
              <w:jc w:val="center"/>
              <w:rPr>
                <w:b/>
                <w:bCs/>
                <w:sz w:val="16"/>
                <w:szCs w:val="16"/>
                <w:rtl/>
              </w:rPr>
            </w:pPr>
            <w:r w:rsidRPr="00912DE4">
              <w:rPr>
                <w:b/>
                <w:bCs/>
                <w:sz w:val="16"/>
                <w:szCs w:val="16"/>
              </w:rPr>
              <w:t>R-407C</w:t>
            </w:r>
          </w:p>
        </w:tc>
        <w:tc>
          <w:tcPr>
            <w:tcW w:w="56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77C72101" w14:textId="3E6B3843" w:rsidR="007050EC" w:rsidRPr="00912DE4" w:rsidRDefault="007050EC" w:rsidP="007050EC">
            <w:pPr>
              <w:keepNext/>
              <w:suppressAutoHyphens/>
              <w:bidi/>
              <w:jc w:val="center"/>
              <w:rPr>
                <w:b/>
                <w:bCs/>
                <w:sz w:val="16"/>
                <w:szCs w:val="16"/>
                <w:rtl/>
              </w:rPr>
            </w:pPr>
            <w:r w:rsidRPr="00912DE4">
              <w:rPr>
                <w:b/>
                <w:bCs/>
                <w:sz w:val="16"/>
                <w:szCs w:val="16"/>
              </w:rPr>
              <w:t>R-410A</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D4A1F25" w14:textId="4A50878E" w:rsidR="007050EC" w:rsidRPr="00912DE4" w:rsidRDefault="007050EC" w:rsidP="007050EC">
            <w:pPr>
              <w:keepNext/>
              <w:suppressAutoHyphens/>
              <w:bidi/>
              <w:jc w:val="center"/>
              <w:rPr>
                <w:b/>
                <w:bCs/>
                <w:sz w:val="16"/>
                <w:szCs w:val="16"/>
                <w:rtl/>
              </w:rPr>
            </w:pPr>
            <w:r w:rsidRPr="00912DE4">
              <w:rPr>
                <w:b/>
                <w:bCs/>
                <w:sz w:val="16"/>
                <w:szCs w:val="16"/>
                <w:rtl/>
              </w:rPr>
              <w:t>المجموع</w:t>
            </w:r>
          </w:p>
        </w:tc>
        <w:tc>
          <w:tcPr>
            <w:tcW w:w="6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E55B977" w14:textId="77777777" w:rsidR="007050EC" w:rsidRPr="00912DE4" w:rsidRDefault="007050EC" w:rsidP="007050EC">
            <w:pPr>
              <w:keepNext/>
              <w:suppressAutoHyphens/>
              <w:bidi/>
              <w:ind w:left="-192" w:right="-141"/>
              <w:jc w:val="center"/>
              <w:rPr>
                <w:b/>
                <w:bCs/>
                <w:sz w:val="16"/>
                <w:szCs w:val="16"/>
                <w:rtl/>
              </w:rPr>
            </w:pPr>
            <w:r w:rsidRPr="00912DE4">
              <w:rPr>
                <w:b/>
                <w:bCs/>
                <w:sz w:val="16"/>
                <w:szCs w:val="16"/>
                <w:rtl/>
              </w:rPr>
              <w:t>الحصة من المجموع (بالنسبة المئوية)</w:t>
            </w:r>
          </w:p>
        </w:tc>
      </w:tr>
      <w:tr w:rsidR="00F56C63" w:rsidRPr="00912DE4" w14:paraId="5475B937" w14:textId="77777777" w:rsidTr="00CC5E93">
        <w:trPr>
          <w:trHeight w:val="57"/>
          <w:tblHeader/>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B0B8839" w14:textId="64E3B6E8" w:rsidR="00CC5E93" w:rsidRPr="00912DE4" w:rsidRDefault="00CC5E93" w:rsidP="007050EC">
            <w:pPr>
              <w:keepNext/>
              <w:suppressAutoHyphens/>
              <w:bidi/>
              <w:ind w:left="-192" w:right="-141"/>
              <w:jc w:val="center"/>
              <w:rPr>
                <w:b/>
                <w:bCs/>
                <w:sz w:val="16"/>
                <w:szCs w:val="16"/>
                <w:rtl/>
              </w:rPr>
            </w:pPr>
            <w:r w:rsidRPr="00912DE4">
              <w:rPr>
                <w:b/>
                <w:bCs/>
                <w:sz w:val="16"/>
                <w:szCs w:val="16"/>
                <w:rtl/>
              </w:rPr>
              <w:t>صيانة وتصليح أجهزة التبريد وأجهزة تكييف الهواء</w:t>
            </w:r>
          </w:p>
        </w:tc>
      </w:tr>
      <w:tr w:rsidR="00F56C63" w:rsidRPr="00912DE4" w14:paraId="09A8C27F" w14:textId="77777777" w:rsidTr="00CC5E93">
        <w:trPr>
          <w:trHeight w:val="57"/>
        </w:trPr>
        <w:tc>
          <w:tcPr>
            <w:tcW w:w="5000" w:type="pct"/>
            <w:gridSpan w:val="8"/>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0911C46A" w14:textId="401A3AB2" w:rsidR="00CC5E93" w:rsidRPr="00912DE4" w:rsidRDefault="00CC5E93" w:rsidP="00CC5E93">
            <w:pPr>
              <w:suppressAutoHyphens/>
              <w:bidi/>
              <w:jc w:val="left"/>
              <w:rPr>
                <w:sz w:val="16"/>
                <w:szCs w:val="16"/>
                <w:rtl/>
              </w:rPr>
            </w:pPr>
            <w:r w:rsidRPr="00912DE4">
              <w:rPr>
                <w:b/>
                <w:bCs/>
                <w:sz w:val="16"/>
                <w:szCs w:val="16"/>
                <w:rtl/>
              </w:rPr>
              <w:t>القطاعات الفرعية لقطاع التبريد</w:t>
            </w:r>
          </w:p>
        </w:tc>
      </w:tr>
      <w:tr w:rsidR="00F56C63" w:rsidRPr="00912DE4" w14:paraId="2233D9F3" w14:textId="77777777">
        <w:trPr>
          <w:trHeight w:val="57"/>
        </w:trPr>
        <w:tc>
          <w:tcPr>
            <w:tcW w:w="10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D78F594" w14:textId="77777777" w:rsidR="00F56C63" w:rsidRPr="00912DE4" w:rsidRDefault="00F56C63" w:rsidP="00F56C63">
            <w:pPr>
              <w:suppressAutoHyphens/>
              <w:bidi/>
              <w:ind w:left="96"/>
              <w:jc w:val="left"/>
              <w:rPr>
                <w:sz w:val="16"/>
                <w:szCs w:val="16"/>
                <w:rtl/>
              </w:rPr>
            </w:pPr>
            <w:r w:rsidRPr="00912DE4">
              <w:rPr>
                <w:sz w:val="16"/>
                <w:szCs w:val="16"/>
                <w:rtl/>
              </w:rPr>
              <w:t>التبريد المنزلي</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34720502" w14:textId="47F1B6E1" w:rsidR="00F56C63" w:rsidRPr="00912DE4" w:rsidRDefault="00F56C63" w:rsidP="00F56C63">
            <w:pPr>
              <w:suppressAutoHyphens/>
              <w:bidi/>
              <w:jc w:val="right"/>
              <w:rPr>
                <w:sz w:val="16"/>
                <w:szCs w:val="16"/>
                <w:rtl/>
              </w:rPr>
            </w:pPr>
            <w:r w:rsidRPr="00912DE4">
              <w:rPr>
                <w:sz w:val="16"/>
                <w:szCs w:val="16"/>
                <w:rtl/>
              </w:rPr>
              <w:t>0</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1536FA31" w14:textId="1D6C2171" w:rsidR="00F56C63" w:rsidRPr="00912DE4" w:rsidRDefault="00F56C63" w:rsidP="00F56C63">
            <w:pPr>
              <w:suppressAutoHyphens/>
              <w:bidi/>
              <w:jc w:val="right"/>
              <w:rPr>
                <w:sz w:val="16"/>
                <w:szCs w:val="16"/>
                <w:rtl/>
              </w:rPr>
            </w:pPr>
            <w:r w:rsidRPr="00912DE4">
              <w:rPr>
                <w:sz w:val="16"/>
                <w:szCs w:val="16"/>
                <w:rtl/>
              </w:rPr>
              <w:t>58,744</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7928E2D1" w14:textId="6AC8F1F8" w:rsidR="00F56C63" w:rsidRPr="00912DE4" w:rsidRDefault="00F56C63" w:rsidP="00F56C63">
            <w:pPr>
              <w:suppressAutoHyphens/>
              <w:bidi/>
              <w:jc w:val="right"/>
              <w:rPr>
                <w:sz w:val="16"/>
                <w:szCs w:val="16"/>
                <w:rtl/>
              </w:rPr>
            </w:pPr>
            <w:r w:rsidRPr="00912DE4">
              <w:rPr>
                <w:sz w:val="16"/>
                <w:szCs w:val="16"/>
                <w:rtl/>
              </w:rPr>
              <w:t>0</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309274E5" w14:textId="6B1DDFF2" w:rsidR="00F56C63" w:rsidRPr="00912DE4" w:rsidRDefault="00F56C63" w:rsidP="00F56C63">
            <w:pPr>
              <w:suppressAutoHyphens/>
              <w:bidi/>
              <w:jc w:val="right"/>
              <w:rPr>
                <w:sz w:val="16"/>
                <w:szCs w:val="16"/>
                <w:rtl/>
              </w:rPr>
            </w:pPr>
            <w:r w:rsidRPr="00912DE4">
              <w:rPr>
                <w:sz w:val="16"/>
                <w:szCs w:val="16"/>
                <w:rtl/>
              </w:rPr>
              <w:t>0</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7D9B5087" w14:textId="536E4F82" w:rsidR="00F56C63" w:rsidRPr="00912DE4" w:rsidRDefault="00F56C63" w:rsidP="00F56C63">
            <w:pPr>
              <w:suppressAutoHyphens/>
              <w:bidi/>
              <w:jc w:val="right"/>
              <w:rPr>
                <w:sz w:val="16"/>
                <w:szCs w:val="16"/>
                <w:rtl/>
              </w:rPr>
            </w:pPr>
            <w:r w:rsidRPr="00912DE4">
              <w:rPr>
                <w:sz w:val="16"/>
                <w:szCs w:val="16"/>
                <w:rtl/>
              </w:rPr>
              <w:t>0</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4A6D34FE" w14:textId="713DE141" w:rsidR="00F56C63" w:rsidRPr="00912DE4" w:rsidRDefault="00F56C63" w:rsidP="00F56C63">
            <w:pPr>
              <w:suppressAutoHyphens/>
              <w:bidi/>
              <w:jc w:val="right"/>
              <w:rPr>
                <w:sz w:val="16"/>
                <w:szCs w:val="16"/>
                <w:rtl/>
              </w:rPr>
            </w:pPr>
            <w:r w:rsidRPr="00912DE4">
              <w:rPr>
                <w:sz w:val="16"/>
                <w:szCs w:val="16"/>
                <w:rtl/>
              </w:rPr>
              <w:t>58,744</w:t>
            </w:r>
          </w:p>
        </w:tc>
        <w:tc>
          <w:tcPr>
            <w:tcW w:w="605" w:type="pct"/>
            <w:tcBorders>
              <w:top w:val="nil"/>
              <w:left w:val="nil"/>
              <w:bottom w:val="single" w:sz="4" w:space="0" w:color="auto"/>
              <w:right w:val="single" w:sz="4" w:space="0" w:color="auto"/>
            </w:tcBorders>
            <w:shd w:val="clear" w:color="auto" w:fill="auto"/>
            <w:tcMar>
              <w:left w:w="43" w:type="dxa"/>
              <w:right w:w="43" w:type="dxa"/>
            </w:tcMar>
            <w:vAlign w:val="center"/>
          </w:tcPr>
          <w:p w14:paraId="2F09B364" w14:textId="16422626" w:rsidR="00F56C63" w:rsidRPr="00912DE4" w:rsidRDefault="00F56C63" w:rsidP="00F56C63">
            <w:pPr>
              <w:suppressAutoHyphens/>
              <w:bidi/>
              <w:jc w:val="center"/>
              <w:rPr>
                <w:sz w:val="16"/>
                <w:szCs w:val="16"/>
                <w:rtl/>
              </w:rPr>
            </w:pPr>
            <w:r w:rsidRPr="00912DE4">
              <w:rPr>
                <w:sz w:val="16"/>
                <w:szCs w:val="16"/>
                <w:rtl/>
              </w:rPr>
              <w:t>11.0</w:t>
            </w:r>
          </w:p>
        </w:tc>
      </w:tr>
      <w:tr w:rsidR="00F56C63" w:rsidRPr="00912DE4" w14:paraId="5D3FE2EC" w14:textId="77777777">
        <w:trPr>
          <w:trHeight w:val="57"/>
        </w:trPr>
        <w:tc>
          <w:tcPr>
            <w:tcW w:w="10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A3CF1DB" w14:textId="77777777" w:rsidR="00F56C63" w:rsidRPr="00912DE4" w:rsidRDefault="00F56C63" w:rsidP="00F56C63">
            <w:pPr>
              <w:suppressAutoHyphens/>
              <w:bidi/>
              <w:ind w:left="96"/>
              <w:jc w:val="left"/>
              <w:rPr>
                <w:sz w:val="16"/>
                <w:szCs w:val="16"/>
                <w:rtl/>
              </w:rPr>
            </w:pPr>
            <w:r w:rsidRPr="00912DE4">
              <w:rPr>
                <w:sz w:val="16"/>
                <w:szCs w:val="16"/>
                <w:rtl/>
              </w:rPr>
              <w:t>التبريد التجاري</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4F172956" w14:textId="49ECFFF9" w:rsidR="00F56C63" w:rsidRPr="00912DE4" w:rsidRDefault="00F56C63" w:rsidP="00F56C63">
            <w:pPr>
              <w:suppressAutoHyphens/>
              <w:bidi/>
              <w:jc w:val="right"/>
              <w:rPr>
                <w:sz w:val="16"/>
                <w:szCs w:val="16"/>
                <w:rtl/>
              </w:rPr>
            </w:pPr>
            <w:r w:rsidRPr="00912DE4">
              <w:rPr>
                <w:sz w:val="16"/>
                <w:szCs w:val="16"/>
                <w:rtl/>
              </w:rPr>
              <w:t>0</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4699ACB9" w14:textId="2424D3D1" w:rsidR="00F56C63" w:rsidRPr="00912DE4" w:rsidRDefault="00F56C63" w:rsidP="00F56C63">
            <w:pPr>
              <w:suppressAutoHyphens/>
              <w:bidi/>
              <w:jc w:val="right"/>
              <w:rPr>
                <w:sz w:val="16"/>
                <w:szCs w:val="16"/>
                <w:rtl/>
              </w:rPr>
            </w:pPr>
            <w:r w:rsidRPr="00912DE4">
              <w:rPr>
                <w:sz w:val="16"/>
                <w:szCs w:val="16"/>
                <w:rtl/>
              </w:rPr>
              <w:t>117,603</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1083FEF1" w14:textId="33DEC308" w:rsidR="00F56C63" w:rsidRPr="00912DE4" w:rsidRDefault="00F56C63" w:rsidP="00F56C63">
            <w:pPr>
              <w:suppressAutoHyphens/>
              <w:bidi/>
              <w:jc w:val="right"/>
              <w:rPr>
                <w:sz w:val="16"/>
                <w:szCs w:val="16"/>
                <w:rtl/>
              </w:rPr>
            </w:pPr>
            <w:r w:rsidRPr="00912DE4">
              <w:rPr>
                <w:sz w:val="16"/>
                <w:szCs w:val="16"/>
                <w:rtl/>
              </w:rPr>
              <w:t>109,099</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32D80CD6" w14:textId="03ECD60A" w:rsidR="00F56C63" w:rsidRPr="00912DE4" w:rsidRDefault="00F56C63" w:rsidP="00F56C63">
            <w:pPr>
              <w:suppressAutoHyphens/>
              <w:bidi/>
              <w:jc w:val="right"/>
              <w:rPr>
                <w:sz w:val="16"/>
                <w:szCs w:val="16"/>
                <w:rtl/>
              </w:rPr>
            </w:pPr>
            <w:r w:rsidRPr="00912DE4">
              <w:rPr>
                <w:sz w:val="16"/>
                <w:szCs w:val="16"/>
                <w:rtl/>
              </w:rPr>
              <w:t>0</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25714ACE" w14:textId="2FDBDFBA" w:rsidR="00F56C63" w:rsidRPr="00912DE4" w:rsidRDefault="00F56C63" w:rsidP="00F56C63">
            <w:pPr>
              <w:suppressAutoHyphens/>
              <w:bidi/>
              <w:jc w:val="right"/>
              <w:rPr>
                <w:sz w:val="16"/>
                <w:szCs w:val="16"/>
                <w:rtl/>
              </w:rPr>
            </w:pPr>
            <w:r w:rsidRPr="00912DE4">
              <w:rPr>
                <w:sz w:val="16"/>
                <w:szCs w:val="16"/>
                <w:rtl/>
              </w:rPr>
              <w:t>0</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064F8B3E" w14:textId="491B20F2" w:rsidR="00F56C63" w:rsidRPr="00912DE4" w:rsidRDefault="00F56C63" w:rsidP="00F56C63">
            <w:pPr>
              <w:suppressAutoHyphens/>
              <w:bidi/>
              <w:jc w:val="right"/>
              <w:rPr>
                <w:sz w:val="16"/>
                <w:szCs w:val="16"/>
                <w:rtl/>
              </w:rPr>
            </w:pPr>
            <w:r w:rsidRPr="00912DE4">
              <w:rPr>
                <w:sz w:val="16"/>
                <w:szCs w:val="16"/>
                <w:rtl/>
              </w:rPr>
              <w:t>226,702</w:t>
            </w:r>
          </w:p>
        </w:tc>
        <w:tc>
          <w:tcPr>
            <w:tcW w:w="605" w:type="pct"/>
            <w:tcBorders>
              <w:top w:val="nil"/>
              <w:left w:val="nil"/>
              <w:bottom w:val="single" w:sz="4" w:space="0" w:color="auto"/>
              <w:right w:val="single" w:sz="4" w:space="0" w:color="auto"/>
            </w:tcBorders>
            <w:shd w:val="clear" w:color="auto" w:fill="auto"/>
            <w:tcMar>
              <w:left w:w="43" w:type="dxa"/>
              <w:right w:w="43" w:type="dxa"/>
            </w:tcMar>
            <w:vAlign w:val="center"/>
          </w:tcPr>
          <w:p w14:paraId="17C0DF36" w14:textId="56DEB606" w:rsidR="00F56C63" w:rsidRPr="00912DE4" w:rsidRDefault="00F56C63" w:rsidP="00F56C63">
            <w:pPr>
              <w:suppressAutoHyphens/>
              <w:bidi/>
              <w:jc w:val="center"/>
              <w:rPr>
                <w:sz w:val="16"/>
                <w:szCs w:val="16"/>
                <w:rtl/>
              </w:rPr>
            </w:pPr>
            <w:r w:rsidRPr="00912DE4">
              <w:rPr>
                <w:sz w:val="16"/>
                <w:szCs w:val="16"/>
                <w:rtl/>
              </w:rPr>
              <w:t>42.3</w:t>
            </w:r>
          </w:p>
        </w:tc>
      </w:tr>
      <w:tr w:rsidR="00F56C63" w:rsidRPr="00912DE4" w14:paraId="0A12E906" w14:textId="77777777">
        <w:trPr>
          <w:trHeight w:val="57"/>
        </w:trPr>
        <w:tc>
          <w:tcPr>
            <w:tcW w:w="10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6F15C6F" w14:textId="77777777" w:rsidR="00F56C63" w:rsidRPr="00912DE4" w:rsidRDefault="00F56C63" w:rsidP="00F56C63">
            <w:pPr>
              <w:suppressAutoHyphens/>
              <w:bidi/>
              <w:ind w:left="96"/>
              <w:jc w:val="left"/>
              <w:rPr>
                <w:sz w:val="16"/>
                <w:szCs w:val="16"/>
                <w:rtl/>
              </w:rPr>
            </w:pPr>
            <w:r w:rsidRPr="00912DE4">
              <w:rPr>
                <w:sz w:val="16"/>
                <w:szCs w:val="16"/>
                <w:rtl/>
              </w:rPr>
              <w:t>التبريد الصناعي</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24741353" w14:textId="2122AED9" w:rsidR="00F56C63" w:rsidRPr="00912DE4" w:rsidRDefault="00F56C63" w:rsidP="00F56C63">
            <w:pPr>
              <w:suppressAutoHyphens/>
              <w:bidi/>
              <w:jc w:val="right"/>
              <w:rPr>
                <w:sz w:val="16"/>
                <w:szCs w:val="16"/>
                <w:rtl/>
              </w:rPr>
            </w:pPr>
            <w:r w:rsidRPr="00912DE4">
              <w:rPr>
                <w:sz w:val="16"/>
                <w:szCs w:val="16"/>
                <w:rtl/>
              </w:rPr>
              <w:t>0</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14161A84" w14:textId="4A9A9139" w:rsidR="00F56C63" w:rsidRPr="00912DE4" w:rsidRDefault="00F56C63" w:rsidP="00F56C63">
            <w:pPr>
              <w:suppressAutoHyphens/>
              <w:bidi/>
              <w:jc w:val="right"/>
              <w:rPr>
                <w:sz w:val="16"/>
                <w:szCs w:val="16"/>
                <w:rtl/>
              </w:rPr>
            </w:pPr>
            <w:r w:rsidRPr="00912DE4">
              <w:rPr>
                <w:sz w:val="16"/>
                <w:szCs w:val="16"/>
                <w:rtl/>
              </w:rPr>
              <w:t>3,403</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2F03F8BF" w14:textId="26C2221B" w:rsidR="00F56C63" w:rsidRPr="00912DE4" w:rsidRDefault="00F56C63" w:rsidP="00F56C63">
            <w:pPr>
              <w:suppressAutoHyphens/>
              <w:bidi/>
              <w:jc w:val="right"/>
              <w:rPr>
                <w:sz w:val="16"/>
                <w:szCs w:val="16"/>
                <w:rtl/>
              </w:rPr>
            </w:pPr>
            <w:r w:rsidRPr="00912DE4">
              <w:rPr>
                <w:sz w:val="16"/>
                <w:szCs w:val="16"/>
                <w:rtl/>
              </w:rPr>
              <w:t>9,333</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466A731B" w14:textId="00A33CF4" w:rsidR="00F56C63" w:rsidRPr="00912DE4" w:rsidRDefault="00F56C63" w:rsidP="00F56C63">
            <w:pPr>
              <w:suppressAutoHyphens/>
              <w:bidi/>
              <w:jc w:val="right"/>
              <w:rPr>
                <w:sz w:val="16"/>
                <w:szCs w:val="16"/>
                <w:rtl/>
              </w:rPr>
            </w:pPr>
            <w:r w:rsidRPr="00912DE4">
              <w:rPr>
                <w:sz w:val="16"/>
                <w:szCs w:val="16"/>
                <w:rtl/>
              </w:rPr>
              <w:t>0</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7CCEA3BA" w14:textId="116619A3" w:rsidR="00F56C63" w:rsidRPr="00912DE4" w:rsidRDefault="00F56C63" w:rsidP="00F56C63">
            <w:pPr>
              <w:suppressAutoHyphens/>
              <w:bidi/>
              <w:jc w:val="right"/>
              <w:rPr>
                <w:sz w:val="16"/>
                <w:szCs w:val="16"/>
                <w:rtl/>
              </w:rPr>
            </w:pPr>
            <w:r w:rsidRPr="00912DE4">
              <w:rPr>
                <w:sz w:val="16"/>
                <w:szCs w:val="16"/>
                <w:rtl/>
              </w:rPr>
              <w:t>0</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1E6C1D5E" w14:textId="1515B173" w:rsidR="00F56C63" w:rsidRPr="00912DE4" w:rsidRDefault="00F56C63" w:rsidP="00F56C63">
            <w:pPr>
              <w:suppressAutoHyphens/>
              <w:bidi/>
              <w:jc w:val="right"/>
              <w:rPr>
                <w:sz w:val="16"/>
                <w:szCs w:val="16"/>
                <w:rtl/>
              </w:rPr>
            </w:pPr>
            <w:r w:rsidRPr="00912DE4">
              <w:rPr>
                <w:sz w:val="16"/>
                <w:szCs w:val="16"/>
                <w:rtl/>
              </w:rPr>
              <w:t>12,737</w:t>
            </w:r>
          </w:p>
        </w:tc>
        <w:tc>
          <w:tcPr>
            <w:tcW w:w="605" w:type="pct"/>
            <w:tcBorders>
              <w:top w:val="nil"/>
              <w:left w:val="nil"/>
              <w:bottom w:val="single" w:sz="4" w:space="0" w:color="auto"/>
              <w:right w:val="single" w:sz="4" w:space="0" w:color="auto"/>
            </w:tcBorders>
            <w:shd w:val="clear" w:color="auto" w:fill="auto"/>
            <w:tcMar>
              <w:left w:w="43" w:type="dxa"/>
              <w:right w:w="43" w:type="dxa"/>
            </w:tcMar>
            <w:vAlign w:val="center"/>
          </w:tcPr>
          <w:p w14:paraId="7DC85933" w14:textId="66CF9715" w:rsidR="00F56C63" w:rsidRPr="00912DE4" w:rsidRDefault="00F56C63" w:rsidP="00F56C63">
            <w:pPr>
              <w:suppressAutoHyphens/>
              <w:bidi/>
              <w:jc w:val="center"/>
              <w:rPr>
                <w:sz w:val="16"/>
                <w:szCs w:val="16"/>
                <w:rtl/>
              </w:rPr>
            </w:pPr>
            <w:r w:rsidRPr="00912DE4">
              <w:rPr>
                <w:sz w:val="16"/>
                <w:szCs w:val="16"/>
                <w:rtl/>
              </w:rPr>
              <w:t>2.4</w:t>
            </w:r>
          </w:p>
        </w:tc>
      </w:tr>
      <w:tr w:rsidR="00F56C63" w:rsidRPr="00912DE4" w14:paraId="2D101166" w14:textId="77777777" w:rsidTr="00CC5E93">
        <w:trPr>
          <w:trHeight w:val="57"/>
        </w:trPr>
        <w:tc>
          <w:tcPr>
            <w:tcW w:w="5000" w:type="pct"/>
            <w:gridSpan w:val="8"/>
            <w:tcBorders>
              <w:top w:val="nil"/>
              <w:left w:val="single" w:sz="4" w:space="0" w:color="auto"/>
              <w:bottom w:val="single" w:sz="4" w:space="0" w:color="auto"/>
              <w:right w:val="single" w:sz="4" w:space="0" w:color="auto"/>
            </w:tcBorders>
            <w:shd w:val="clear" w:color="auto" w:fill="auto"/>
            <w:tcMar>
              <w:left w:w="43" w:type="dxa"/>
              <w:right w:w="43" w:type="dxa"/>
            </w:tcMar>
          </w:tcPr>
          <w:p w14:paraId="5BB0EA0E" w14:textId="5003AC9C" w:rsidR="00CC5E93" w:rsidRPr="00912DE4" w:rsidRDefault="00CC5E93" w:rsidP="00CC5E93">
            <w:pPr>
              <w:suppressAutoHyphens/>
              <w:bidi/>
              <w:jc w:val="left"/>
              <w:rPr>
                <w:sz w:val="16"/>
                <w:szCs w:val="16"/>
                <w:rtl/>
              </w:rPr>
            </w:pPr>
            <w:r w:rsidRPr="00912DE4">
              <w:rPr>
                <w:b/>
                <w:bCs/>
                <w:sz w:val="16"/>
                <w:szCs w:val="16"/>
                <w:rtl/>
              </w:rPr>
              <w:t>القطاعات الفرعية لقطاع تكييف الهواء</w:t>
            </w:r>
          </w:p>
        </w:tc>
      </w:tr>
      <w:tr w:rsidR="00F56C63" w:rsidRPr="00912DE4" w14:paraId="7D737049" w14:textId="77777777">
        <w:trPr>
          <w:trHeight w:val="57"/>
        </w:trPr>
        <w:tc>
          <w:tcPr>
            <w:tcW w:w="10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46DD5B8" w14:textId="5F3FC102" w:rsidR="00F56C63" w:rsidRPr="00912DE4" w:rsidRDefault="00F56C63" w:rsidP="00F56C63">
            <w:pPr>
              <w:suppressAutoHyphens/>
              <w:bidi/>
              <w:ind w:left="96"/>
              <w:jc w:val="left"/>
              <w:rPr>
                <w:sz w:val="16"/>
                <w:szCs w:val="16"/>
                <w:rtl/>
              </w:rPr>
            </w:pPr>
            <w:r w:rsidRPr="00912DE4">
              <w:rPr>
                <w:sz w:val="16"/>
                <w:szCs w:val="16"/>
                <w:rtl/>
              </w:rPr>
              <w:t>التكييف السكني والتجاري</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64ACE715" w14:textId="19E5388F" w:rsidR="00F56C63" w:rsidRPr="00912DE4" w:rsidRDefault="00F56C63" w:rsidP="00F56C63">
            <w:pPr>
              <w:suppressAutoHyphens/>
              <w:bidi/>
              <w:jc w:val="right"/>
              <w:rPr>
                <w:sz w:val="16"/>
                <w:szCs w:val="16"/>
                <w:rtl/>
              </w:rPr>
            </w:pPr>
            <w:r w:rsidRPr="00912DE4">
              <w:rPr>
                <w:sz w:val="16"/>
                <w:szCs w:val="16"/>
                <w:rtl/>
              </w:rPr>
              <w:t>810</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5829F867" w14:textId="09B7772E" w:rsidR="00F56C63" w:rsidRPr="00912DE4" w:rsidRDefault="00F56C63" w:rsidP="00F56C63">
            <w:pPr>
              <w:suppressAutoHyphens/>
              <w:bidi/>
              <w:jc w:val="right"/>
              <w:rPr>
                <w:sz w:val="16"/>
                <w:szCs w:val="16"/>
                <w:rtl/>
              </w:rPr>
            </w:pPr>
            <w:r w:rsidRPr="00912DE4">
              <w:rPr>
                <w:sz w:val="16"/>
                <w:szCs w:val="16"/>
                <w:rtl/>
              </w:rPr>
              <w:t>429</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5D2B7736" w14:textId="5E63E026" w:rsidR="00F56C63" w:rsidRPr="00912DE4" w:rsidRDefault="00F56C63" w:rsidP="00F56C63">
            <w:pPr>
              <w:suppressAutoHyphens/>
              <w:bidi/>
              <w:jc w:val="right"/>
              <w:rPr>
                <w:sz w:val="16"/>
                <w:szCs w:val="16"/>
                <w:rtl/>
              </w:rPr>
            </w:pPr>
            <w:r w:rsidRPr="00912DE4">
              <w:rPr>
                <w:sz w:val="16"/>
                <w:szCs w:val="16"/>
                <w:rtl/>
              </w:rPr>
              <w:t>0</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67892CC1" w14:textId="389AF3BD" w:rsidR="00F56C63" w:rsidRPr="00912DE4" w:rsidRDefault="00F56C63" w:rsidP="00F56C63">
            <w:pPr>
              <w:suppressAutoHyphens/>
              <w:bidi/>
              <w:jc w:val="right"/>
              <w:rPr>
                <w:sz w:val="16"/>
                <w:szCs w:val="16"/>
                <w:rtl/>
              </w:rPr>
            </w:pPr>
            <w:r w:rsidRPr="00912DE4">
              <w:rPr>
                <w:sz w:val="16"/>
                <w:szCs w:val="16"/>
                <w:rtl/>
              </w:rPr>
              <w:t>2,998</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1486D5A9" w14:textId="2B855CA6" w:rsidR="00F56C63" w:rsidRPr="00912DE4" w:rsidRDefault="00F56C63" w:rsidP="00F56C63">
            <w:pPr>
              <w:suppressAutoHyphens/>
              <w:bidi/>
              <w:jc w:val="right"/>
              <w:rPr>
                <w:sz w:val="16"/>
                <w:szCs w:val="16"/>
                <w:rtl/>
              </w:rPr>
            </w:pPr>
            <w:r w:rsidRPr="00912DE4">
              <w:rPr>
                <w:sz w:val="16"/>
                <w:szCs w:val="16"/>
                <w:rtl/>
              </w:rPr>
              <w:t>63,043</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13BF7D4E" w14:textId="36400E9E" w:rsidR="00F56C63" w:rsidRPr="00912DE4" w:rsidRDefault="00F56C63" w:rsidP="00F56C63">
            <w:pPr>
              <w:suppressAutoHyphens/>
              <w:bidi/>
              <w:jc w:val="right"/>
              <w:rPr>
                <w:sz w:val="16"/>
                <w:szCs w:val="16"/>
                <w:rtl/>
              </w:rPr>
            </w:pPr>
            <w:r w:rsidRPr="00912DE4">
              <w:rPr>
                <w:sz w:val="16"/>
                <w:szCs w:val="16"/>
                <w:rtl/>
              </w:rPr>
              <w:t>67,279</w:t>
            </w:r>
          </w:p>
        </w:tc>
        <w:tc>
          <w:tcPr>
            <w:tcW w:w="605" w:type="pct"/>
            <w:tcBorders>
              <w:top w:val="nil"/>
              <w:left w:val="nil"/>
              <w:bottom w:val="single" w:sz="4" w:space="0" w:color="auto"/>
              <w:right w:val="single" w:sz="4" w:space="0" w:color="auto"/>
            </w:tcBorders>
            <w:shd w:val="clear" w:color="auto" w:fill="auto"/>
            <w:tcMar>
              <w:left w:w="43" w:type="dxa"/>
              <w:right w:w="43" w:type="dxa"/>
            </w:tcMar>
            <w:vAlign w:val="center"/>
          </w:tcPr>
          <w:p w14:paraId="021F14F3" w14:textId="6D87BED6" w:rsidR="00F56C63" w:rsidRPr="00912DE4" w:rsidRDefault="00F56C63" w:rsidP="00F56C63">
            <w:pPr>
              <w:suppressAutoHyphens/>
              <w:bidi/>
              <w:jc w:val="center"/>
              <w:rPr>
                <w:sz w:val="16"/>
                <w:szCs w:val="16"/>
                <w:rtl/>
              </w:rPr>
            </w:pPr>
            <w:r w:rsidRPr="00912DE4">
              <w:rPr>
                <w:sz w:val="16"/>
                <w:szCs w:val="16"/>
                <w:rtl/>
              </w:rPr>
              <w:t>12.6</w:t>
            </w:r>
          </w:p>
        </w:tc>
      </w:tr>
      <w:tr w:rsidR="00F56C63" w:rsidRPr="00912DE4" w14:paraId="5F7A3BC6" w14:textId="77777777">
        <w:trPr>
          <w:trHeight w:val="57"/>
        </w:trPr>
        <w:tc>
          <w:tcPr>
            <w:tcW w:w="10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0A7A1B3" w14:textId="77777777" w:rsidR="00F56C63" w:rsidRPr="00912DE4" w:rsidRDefault="00F56C63" w:rsidP="00F56C63">
            <w:pPr>
              <w:suppressAutoHyphens/>
              <w:bidi/>
              <w:ind w:left="96"/>
              <w:jc w:val="left"/>
              <w:rPr>
                <w:sz w:val="16"/>
                <w:szCs w:val="16"/>
                <w:rtl/>
              </w:rPr>
            </w:pPr>
            <w:r w:rsidRPr="00912DE4">
              <w:rPr>
                <w:sz w:val="16"/>
                <w:szCs w:val="16"/>
                <w:rtl/>
              </w:rPr>
              <w:t>التكييف النقال</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49F32046" w14:textId="3698EF42" w:rsidR="00F56C63" w:rsidRPr="00912DE4" w:rsidRDefault="00F56C63" w:rsidP="00F56C63">
            <w:pPr>
              <w:suppressAutoHyphens/>
              <w:bidi/>
              <w:jc w:val="right"/>
              <w:rPr>
                <w:sz w:val="16"/>
                <w:szCs w:val="16"/>
                <w:rtl/>
              </w:rPr>
            </w:pPr>
            <w:r w:rsidRPr="00912DE4">
              <w:rPr>
                <w:sz w:val="16"/>
                <w:szCs w:val="16"/>
                <w:rtl/>
              </w:rPr>
              <w:t>0</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0F2A0BE1" w14:textId="241F82A8" w:rsidR="00F56C63" w:rsidRPr="00912DE4" w:rsidRDefault="00F56C63" w:rsidP="00F56C63">
            <w:pPr>
              <w:suppressAutoHyphens/>
              <w:bidi/>
              <w:jc w:val="right"/>
              <w:rPr>
                <w:sz w:val="16"/>
                <w:szCs w:val="16"/>
                <w:rtl/>
              </w:rPr>
            </w:pPr>
            <w:r w:rsidRPr="00912DE4">
              <w:rPr>
                <w:sz w:val="16"/>
                <w:szCs w:val="16"/>
                <w:rtl/>
              </w:rPr>
              <w:t>170,570</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5B16602C" w14:textId="67E42C0A" w:rsidR="00F56C63" w:rsidRPr="00912DE4" w:rsidRDefault="00F56C63" w:rsidP="00F56C63">
            <w:pPr>
              <w:suppressAutoHyphens/>
              <w:bidi/>
              <w:jc w:val="right"/>
              <w:rPr>
                <w:sz w:val="16"/>
                <w:szCs w:val="16"/>
                <w:rtl/>
              </w:rPr>
            </w:pPr>
            <w:r w:rsidRPr="00912DE4">
              <w:rPr>
                <w:sz w:val="16"/>
                <w:szCs w:val="16"/>
                <w:rtl/>
              </w:rPr>
              <w:t>0</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047462FC" w14:textId="377A60A3" w:rsidR="00F56C63" w:rsidRPr="00912DE4" w:rsidRDefault="00F56C63" w:rsidP="00F56C63">
            <w:pPr>
              <w:suppressAutoHyphens/>
              <w:bidi/>
              <w:jc w:val="right"/>
              <w:rPr>
                <w:sz w:val="16"/>
                <w:szCs w:val="16"/>
                <w:rtl/>
              </w:rPr>
            </w:pPr>
            <w:r w:rsidRPr="00912DE4">
              <w:rPr>
                <w:sz w:val="16"/>
                <w:szCs w:val="16"/>
                <w:rtl/>
              </w:rPr>
              <w:t>0</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00061FB6" w14:textId="6CDA215B" w:rsidR="00F56C63" w:rsidRPr="00912DE4" w:rsidRDefault="00F56C63" w:rsidP="00F56C63">
            <w:pPr>
              <w:suppressAutoHyphens/>
              <w:bidi/>
              <w:jc w:val="right"/>
              <w:rPr>
                <w:sz w:val="16"/>
                <w:szCs w:val="16"/>
                <w:rtl/>
              </w:rPr>
            </w:pPr>
            <w:r w:rsidRPr="00912DE4">
              <w:rPr>
                <w:sz w:val="16"/>
                <w:szCs w:val="16"/>
                <w:rtl/>
              </w:rPr>
              <w:t>0</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05FB4B82" w14:textId="073E9F97" w:rsidR="00F56C63" w:rsidRPr="00912DE4" w:rsidRDefault="00F56C63" w:rsidP="00F56C63">
            <w:pPr>
              <w:suppressAutoHyphens/>
              <w:bidi/>
              <w:jc w:val="right"/>
              <w:rPr>
                <w:sz w:val="16"/>
                <w:szCs w:val="16"/>
                <w:rtl/>
              </w:rPr>
            </w:pPr>
            <w:r w:rsidRPr="00912DE4">
              <w:rPr>
                <w:sz w:val="16"/>
                <w:szCs w:val="16"/>
                <w:rtl/>
              </w:rPr>
              <w:t>170,570</w:t>
            </w:r>
          </w:p>
        </w:tc>
        <w:tc>
          <w:tcPr>
            <w:tcW w:w="605" w:type="pct"/>
            <w:tcBorders>
              <w:top w:val="nil"/>
              <w:left w:val="nil"/>
              <w:bottom w:val="single" w:sz="4" w:space="0" w:color="auto"/>
              <w:right w:val="single" w:sz="4" w:space="0" w:color="auto"/>
            </w:tcBorders>
            <w:shd w:val="clear" w:color="auto" w:fill="auto"/>
            <w:tcMar>
              <w:left w:w="43" w:type="dxa"/>
              <w:right w:w="43" w:type="dxa"/>
            </w:tcMar>
            <w:vAlign w:val="center"/>
          </w:tcPr>
          <w:p w14:paraId="5F126359" w14:textId="3D8A338E" w:rsidR="00F56C63" w:rsidRPr="00912DE4" w:rsidRDefault="00F56C63" w:rsidP="00F56C63">
            <w:pPr>
              <w:suppressAutoHyphens/>
              <w:bidi/>
              <w:jc w:val="center"/>
              <w:rPr>
                <w:sz w:val="16"/>
                <w:szCs w:val="16"/>
                <w:rtl/>
              </w:rPr>
            </w:pPr>
            <w:r w:rsidRPr="00912DE4">
              <w:rPr>
                <w:sz w:val="16"/>
                <w:szCs w:val="16"/>
                <w:rtl/>
              </w:rPr>
              <w:t>31.8</w:t>
            </w:r>
          </w:p>
        </w:tc>
      </w:tr>
      <w:tr w:rsidR="00F56C63" w:rsidRPr="00912DE4" w14:paraId="19A08288" w14:textId="77777777">
        <w:trPr>
          <w:trHeight w:val="57"/>
        </w:trPr>
        <w:tc>
          <w:tcPr>
            <w:tcW w:w="10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0DDF7315" w14:textId="77777777" w:rsidR="00F56C63" w:rsidRPr="00912DE4" w:rsidRDefault="00F56C63" w:rsidP="00F56C63">
            <w:pPr>
              <w:suppressAutoHyphens/>
              <w:bidi/>
              <w:ind w:left="96" w:right="84"/>
              <w:jc w:val="left"/>
              <w:rPr>
                <w:b/>
                <w:bCs/>
                <w:sz w:val="16"/>
                <w:szCs w:val="16"/>
                <w:rtl/>
              </w:rPr>
            </w:pPr>
            <w:r w:rsidRPr="00912DE4">
              <w:rPr>
                <w:b/>
                <w:bCs/>
                <w:sz w:val="16"/>
                <w:szCs w:val="16"/>
                <w:rtl/>
              </w:rPr>
              <w:t>المجموع</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504E9910" w14:textId="59EEFDA2" w:rsidR="00F56C63" w:rsidRPr="00912DE4" w:rsidRDefault="00F56C63" w:rsidP="00F56C63">
            <w:pPr>
              <w:suppressAutoHyphens/>
              <w:bidi/>
              <w:jc w:val="right"/>
              <w:rPr>
                <w:b/>
                <w:bCs/>
                <w:sz w:val="16"/>
                <w:szCs w:val="16"/>
                <w:rtl/>
              </w:rPr>
            </w:pPr>
            <w:r w:rsidRPr="00912DE4">
              <w:rPr>
                <w:b/>
                <w:bCs/>
                <w:sz w:val="16"/>
                <w:szCs w:val="16"/>
                <w:rtl/>
              </w:rPr>
              <w:t>810</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7252C9A2" w14:textId="40850BF0" w:rsidR="00F56C63" w:rsidRPr="00912DE4" w:rsidRDefault="00F56C63" w:rsidP="00F56C63">
            <w:pPr>
              <w:suppressAutoHyphens/>
              <w:bidi/>
              <w:jc w:val="right"/>
              <w:rPr>
                <w:b/>
                <w:bCs/>
                <w:sz w:val="16"/>
                <w:szCs w:val="16"/>
                <w:rtl/>
              </w:rPr>
            </w:pPr>
            <w:r w:rsidRPr="00912DE4">
              <w:rPr>
                <w:b/>
                <w:bCs/>
                <w:sz w:val="16"/>
                <w:szCs w:val="16"/>
                <w:rtl/>
              </w:rPr>
              <w:t>350,750</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6D0E4F59" w14:textId="4B27D918" w:rsidR="00F56C63" w:rsidRPr="00912DE4" w:rsidRDefault="00F56C63" w:rsidP="00F56C63">
            <w:pPr>
              <w:suppressAutoHyphens/>
              <w:bidi/>
              <w:jc w:val="right"/>
              <w:rPr>
                <w:b/>
                <w:bCs/>
                <w:sz w:val="16"/>
                <w:szCs w:val="16"/>
                <w:rtl/>
              </w:rPr>
            </w:pPr>
            <w:r w:rsidRPr="00912DE4">
              <w:rPr>
                <w:b/>
                <w:bCs/>
                <w:sz w:val="16"/>
                <w:szCs w:val="16"/>
                <w:rtl/>
              </w:rPr>
              <w:t>118,432</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59070124" w14:textId="7F82AA23" w:rsidR="00F56C63" w:rsidRPr="00912DE4" w:rsidRDefault="0023782D" w:rsidP="00F56C63">
            <w:pPr>
              <w:suppressAutoHyphens/>
              <w:bidi/>
              <w:jc w:val="right"/>
              <w:rPr>
                <w:b/>
                <w:bCs/>
                <w:sz w:val="16"/>
                <w:szCs w:val="16"/>
                <w:rtl/>
              </w:rPr>
            </w:pPr>
            <w:r w:rsidRPr="00912DE4">
              <w:rPr>
                <w:b/>
                <w:bCs/>
                <w:sz w:val="16"/>
                <w:szCs w:val="16"/>
                <w:rtl/>
              </w:rPr>
              <w:t>2,998</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7CC3ACFF" w14:textId="74D0700D" w:rsidR="00F56C63" w:rsidRPr="00912DE4" w:rsidRDefault="0082598C" w:rsidP="00F56C63">
            <w:pPr>
              <w:suppressAutoHyphens/>
              <w:bidi/>
              <w:jc w:val="right"/>
              <w:rPr>
                <w:b/>
                <w:bCs/>
                <w:sz w:val="16"/>
                <w:szCs w:val="16"/>
                <w:rtl/>
              </w:rPr>
            </w:pPr>
            <w:r w:rsidRPr="00912DE4">
              <w:rPr>
                <w:b/>
                <w:bCs/>
                <w:sz w:val="16"/>
                <w:szCs w:val="16"/>
                <w:rtl/>
              </w:rPr>
              <w:t>63,043</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79D0BA8E" w14:textId="4150AC46" w:rsidR="00F56C63" w:rsidRPr="00912DE4" w:rsidRDefault="00F56C63" w:rsidP="00F56C63">
            <w:pPr>
              <w:suppressAutoHyphens/>
              <w:bidi/>
              <w:jc w:val="right"/>
              <w:rPr>
                <w:b/>
                <w:bCs/>
                <w:sz w:val="16"/>
                <w:szCs w:val="16"/>
                <w:rtl/>
              </w:rPr>
            </w:pPr>
            <w:r w:rsidRPr="00912DE4">
              <w:rPr>
                <w:b/>
                <w:bCs/>
                <w:sz w:val="16"/>
                <w:szCs w:val="16"/>
                <w:rtl/>
              </w:rPr>
              <w:t>536,033</w:t>
            </w:r>
          </w:p>
        </w:tc>
        <w:tc>
          <w:tcPr>
            <w:tcW w:w="605" w:type="pct"/>
            <w:tcBorders>
              <w:top w:val="nil"/>
              <w:left w:val="nil"/>
              <w:bottom w:val="single" w:sz="4" w:space="0" w:color="auto"/>
              <w:right w:val="single" w:sz="4" w:space="0" w:color="auto"/>
            </w:tcBorders>
            <w:shd w:val="clear" w:color="auto" w:fill="auto"/>
            <w:tcMar>
              <w:left w:w="43" w:type="dxa"/>
              <w:right w:w="43" w:type="dxa"/>
            </w:tcMar>
            <w:vAlign w:val="center"/>
          </w:tcPr>
          <w:p w14:paraId="6E71AA55" w14:textId="4EEDC110" w:rsidR="00F56C63" w:rsidRPr="00912DE4" w:rsidRDefault="00F56C63" w:rsidP="00F56C63">
            <w:pPr>
              <w:suppressAutoHyphens/>
              <w:bidi/>
              <w:jc w:val="center"/>
              <w:rPr>
                <w:b/>
                <w:bCs/>
                <w:sz w:val="16"/>
                <w:szCs w:val="16"/>
                <w:rtl/>
              </w:rPr>
            </w:pPr>
            <w:r w:rsidRPr="00912DE4">
              <w:rPr>
                <w:b/>
                <w:bCs/>
                <w:sz w:val="16"/>
                <w:szCs w:val="16"/>
                <w:rtl/>
              </w:rPr>
              <w:t>100%</w:t>
            </w:r>
          </w:p>
        </w:tc>
      </w:tr>
    </w:tbl>
    <w:p w14:paraId="4BD2C3D7" w14:textId="77777777" w:rsidR="006F7891" w:rsidRPr="003C7C2D" w:rsidRDefault="006F7891" w:rsidP="006F7891">
      <w:pPr>
        <w:tabs>
          <w:tab w:val="left" w:pos="1923"/>
          <w:tab w:val="left" w:pos="2979"/>
          <w:tab w:val="left" w:pos="4035"/>
          <w:tab w:val="left" w:pos="5092"/>
          <w:tab w:val="left" w:pos="6149"/>
          <w:tab w:val="left" w:pos="7206"/>
          <w:tab w:val="left" w:pos="8263"/>
        </w:tabs>
        <w:suppressAutoHyphens/>
        <w:bidi/>
        <w:jc w:val="left"/>
        <w:rPr>
          <w:b/>
          <w:bCs/>
          <w:sz w:val="20"/>
          <w:szCs w:val="20"/>
          <w:rtl/>
        </w:rPr>
      </w:pPr>
      <w:r w:rsidRPr="003C7C2D">
        <w:rPr>
          <w:sz w:val="20"/>
          <w:szCs w:val="20"/>
          <w:rtl/>
        </w:rPr>
        <w:t xml:space="preserve">* بانتظار إعادة التأكيد على نسبة استهلاك المادة </w:t>
      </w:r>
      <w:r w:rsidRPr="003C7C2D">
        <w:rPr>
          <w:sz w:val="20"/>
          <w:szCs w:val="20"/>
        </w:rPr>
        <w:t>R-404A</w:t>
      </w:r>
      <w:r w:rsidRPr="003C7C2D">
        <w:rPr>
          <w:sz w:val="20"/>
          <w:szCs w:val="20"/>
          <w:rtl/>
        </w:rPr>
        <w:t xml:space="preserve"> في البرنامج القطري</w:t>
      </w:r>
    </w:p>
    <w:p w14:paraId="2B758851" w14:textId="127C91CE" w:rsidR="00732AEC" w:rsidRPr="004A3D27" w:rsidRDefault="00732AEC" w:rsidP="00ED403C">
      <w:pPr>
        <w:pStyle w:val="Heading1"/>
        <w:keepNext/>
        <w:numPr>
          <w:ilvl w:val="0"/>
          <w:numId w:val="0"/>
        </w:numPr>
        <w:bidi/>
        <w:spacing w:before="240"/>
        <w:rPr>
          <w:i/>
          <w:iCs/>
          <w:sz w:val="26"/>
          <w:szCs w:val="26"/>
          <w:rtl/>
        </w:rPr>
      </w:pPr>
      <w:r w:rsidRPr="004A3D27">
        <w:rPr>
          <w:i/>
          <w:iCs/>
          <w:sz w:val="26"/>
          <w:szCs w:val="26"/>
          <w:rtl/>
        </w:rPr>
        <w:t>قطاع صيانة وتصليح أجهزة التبريد وأجهزة تكييف الهواء</w:t>
      </w:r>
    </w:p>
    <w:p w14:paraId="036D11FA" w14:textId="703F66A0" w:rsidR="00093C51" w:rsidRPr="004A3D27" w:rsidRDefault="00ED403C" w:rsidP="00093C51">
      <w:pPr>
        <w:pStyle w:val="Heading1"/>
        <w:keepNext/>
        <w:bidi/>
        <w:rPr>
          <w:sz w:val="26"/>
          <w:szCs w:val="26"/>
          <w:rtl/>
        </w:rPr>
      </w:pPr>
      <w:r w:rsidRPr="004A3D27">
        <w:rPr>
          <w:sz w:val="26"/>
          <w:szCs w:val="26"/>
          <w:rtl/>
        </w:rPr>
        <w:t xml:space="preserve">يستهلك ما يقارب 1,215 فنيًا و547 ورشة تصليح (508 منها لصيانة وتصليح أجهزة التبريد وتكييف الهواء، و39 لصيانة وتصليح أجهزة تكييف الهواء النقالة) المواد الهيدروفلوروكربونية في بوركينا فاسو. ولا تزال هناك مجموعة كبيرة غير منظمة من الفنيين وورش التصليح غير المسجلين، ويمكن الوصول إليها جزئيًا من خلال اتحادَي التبريد وتكييف الهواء الرئيسيين. </w:t>
      </w:r>
    </w:p>
    <w:p w14:paraId="5DCF7DAF" w14:textId="7CE8B119" w:rsidR="00093C51" w:rsidRPr="004A3D27" w:rsidRDefault="00093C51" w:rsidP="00ED403C">
      <w:pPr>
        <w:pStyle w:val="Heading1"/>
        <w:keepNext/>
        <w:bidi/>
        <w:rPr>
          <w:rStyle w:val="IntenseEmphasis"/>
          <w:i w:val="0"/>
          <w:iCs w:val="0"/>
          <w:color w:val="auto"/>
          <w:sz w:val="26"/>
          <w:szCs w:val="26"/>
          <w:rtl/>
        </w:rPr>
      </w:pPr>
      <w:r w:rsidRPr="004A3D27">
        <w:rPr>
          <w:sz w:val="26"/>
          <w:szCs w:val="26"/>
          <w:rtl/>
        </w:rPr>
        <w:t>وثمة ثمانية مراكز مهنية ومركزا تميّز اثنان في العاصمة ومنطقة الغرب الأوسط. مركزا التميّز المذكوران هما أيضًا مركزا تدريب مهني، إلّا أنهما يؤديان إضافة إلى ذلك دور مركزَي تكنولوجيا بارزَين.</w:t>
      </w:r>
    </w:p>
    <w:p w14:paraId="1396E625" w14:textId="391460B9" w:rsidR="005873CB" w:rsidRPr="004A3D27" w:rsidRDefault="005873CB" w:rsidP="00ED403C">
      <w:pPr>
        <w:bidi/>
        <w:rPr>
          <w:rStyle w:val="IntenseEmphasis"/>
          <w:color w:val="auto"/>
          <w:sz w:val="26"/>
          <w:szCs w:val="26"/>
          <w:u w:val="single"/>
          <w:rtl/>
        </w:rPr>
      </w:pPr>
      <w:r w:rsidRPr="004A3D27">
        <w:rPr>
          <w:rStyle w:val="IntenseEmphasis"/>
          <w:color w:val="auto"/>
          <w:sz w:val="26"/>
          <w:szCs w:val="26"/>
          <w:u w:val="single"/>
          <w:rtl/>
        </w:rPr>
        <w:t>صيانة وتصليح أجهزة التبريد المنزلية والتجارية والصناعية</w:t>
      </w:r>
    </w:p>
    <w:p w14:paraId="1F07CE91" w14:textId="77777777" w:rsidR="005873CB" w:rsidRPr="004A3D27" w:rsidRDefault="005873CB" w:rsidP="00ED403C">
      <w:pPr>
        <w:rPr>
          <w:sz w:val="26"/>
          <w:szCs w:val="26"/>
        </w:rPr>
      </w:pPr>
    </w:p>
    <w:p w14:paraId="16DBBAD6" w14:textId="63A5AA2F" w:rsidR="00ED403C" w:rsidRPr="004A3D27" w:rsidRDefault="005873CB">
      <w:pPr>
        <w:pStyle w:val="Heading1"/>
        <w:bidi/>
        <w:rPr>
          <w:sz w:val="26"/>
          <w:szCs w:val="26"/>
          <w:rtl/>
        </w:rPr>
      </w:pPr>
      <w:r w:rsidRPr="004A3D27">
        <w:rPr>
          <w:sz w:val="26"/>
          <w:szCs w:val="26"/>
          <w:rtl/>
        </w:rPr>
        <w:t xml:space="preserve">تستخدم أجهزة التبريد المنزلية (بما في ذلك البرادات والثلاجات) بشكل أساسي المادة </w:t>
      </w:r>
      <w:r w:rsidRPr="004A3D27">
        <w:rPr>
          <w:sz w:val="26"/>
          <w:szCs w:val="26"/>
        </w:rPr>
        <w:t>HFC-134a</w:t>
      </w:r>
      <w:r w:rsidRPr="004A3D27">
        <w:rPr>
          <w:sz w:val="26"/>
          <w:szCs w:val="26"/>
          <w:rtl/>
        </w:rPr>
        <w:t xml:space="preserve"> والمادة </w:t>
      </w:r>
      <w:r w:rsidRPr="004A3D27">
        <w:rPr>
          <w:sz w:val="26"/>
          <w:szCs w:val="26"/>
        </w:rPr>
        <w:t>R-600a</w:t>
      </w:r>
      <w:r w:rsidRPr="004A3D27">
        <w:rPr>
          <w:sz w:val="26"/>
          <w:szCs w:val="26"/>
          <w:rtl/>
        </w:rPr>
        <w:t xml:space="preserve"> للطرازات </w:t>
      </w:r>
      <w:r w:rsidR="00EB44EF" w:rsidRPr="004A3D27">
        <w:rPr>
          <w:sz w:val="26"/>
          <w:szCs w:val="26"/>
          <w:rtl/>
        </w:rPr>
        <w:t>الأجد</w:t>
      </w:r>
      <w:r w:rsidRPr="004A3D27">
        <w:rPr>
          <w:sz w:val="26"/>
          <w:szCs w:val="26"/>
          <w:rtl/>
        </w:rPr>
        <w:t xml:space="preserve">. وتشير بيانات الاستيراد الصادرة عن الجمارك إلى زيادة بأربعة أضعاف في عدد الوحدات المستوردة إلى البلد في السنوات الستة الأخيرة. وهذه الأجهزة المستوردة بغالبيتها مستعملة؛ إلّا أنّ البيانات لا تبين ما إذا كانت تعتمد على المادة </w:t>
      </w:r>
      <w:r w:rsidRPr="004A3D27">
        <w:rPr>
          <w:sz w:val="26"/>
          <w:szCs w:val="26"/>
        </w:rPr>
        <w:t>HFC-134a</w:t>
      </w:r>
      <w:r w:rsidRPr="004A3D27">
        <w:rPr>
          <w:sz w:val="26"/>
          <w:szCs w:val="26"/>
          <w:rtl/>
        </w:rPr>
        <w:t xml:space="preserve"> أو </w:t>
      </w:r>
      <w:r w:rsidRPr="004A3D27">
        <w:rPr>
          <w:sz w:val="26"/>
          <w:szCs w:val="26"/>
        </w:rPr>
        <w:t>R-600a</w:t>
      </w:r>
      <w:r w:rsidRPr="004A3D27">
        <w:rPr>
          <w:sz w:val="26"/>
          <w:szCs w:val="26"/>
          <w:rtl/>
        </w:rPr>
        <w:t xml:space="preserve">، كما أنها لا تبين الشحنة الكهربائية الخاصة بها. بحسب تقديرات خلصت إليها دراسة سوقية أجريت في سياق برنامج "التبريد الصديق للأوزون والمناخ في غرب ووسط أفريقيا"، تبين أنّ 70 بالمئة من المعدات في قطاع التبريد المنزلي تعتمد على المادة </w:t>
      </w:r>
      <w:r w:rsidRPr="004A3D27">
        <w:rPr>
          <w:sz w:val="26"/>
          <w:szCs w:val="26"/>
        </w:rPr>
        <w:t>HFC-134a</w:t>
      </w:r>
      <w:r w:rsidRPr="004A3D27">
        <w:rPr>
          <w:sz w:val="26"/>
          <w:szCs w:val="26"/>
          <w:rtl/>
        </w:rPr>
        <w:t xml:space="preserve"> بينما تعتمد 30 بالمئة منها على المادة </w:t>
      </w:r>
      <w:r w:rsidRPr="004A3D27">
        <w:rPr>
          <w:sz w:val="26"/>
          <w:szCs w:val="26"/>
        </w:rPr>
        <w:t>R-600a</w:t>
      </w:r>
      <w:r w:rsidRPr="004A3D27">
        <w:rPr>
          <w:sz w:val="26"/>
          <w:szCs w:val="26"/>
          <w:rtl/>
        </w:rPr>
        <w:t xml:space="preserve">. </w:t>
      </w:r>
    </w:p>
    <w:p w14:paraId="2A1A9155" w14:textId="3BF7A2FF" w:rsidR="005873CB" w:rsidRPr="004A3D27" w:rsidRDefault="00720A48" w:rsidP="00720A48">
      <w:pPr>
        <w:pStyle w:val="Heading1"/>
        <w:bidi/>
        <w:rPr>
          <w:color w:val="7F7F7F" w:themeColor="text1" w:themeTint="80"/>
          <w:sz w:val="26"/>
          <w:szCs w:val="26"/>
          <w:rtl/>
        </w:rPr>
      </w:pPr>
      <w:r w:rsidRPr="004A3D27">
        <w:rPr>
          <w:sz w:val="26"/>
          <w:szCs w:val="26"/>
          <w:rtl/>
        </w:rPr>
        <w:t xml:space="preserve">ويتألف قطاع التبريد التجاري أساسًا من خزائن تبريد فردية قابلة للتوصيل. لكن عدد المعدات من مثل أنظمة التبريد المركزية للمتاجر وثلاجات العرض يبقى محدودًا، في حين يلاحَظ استخدام وحدات التكثيف بشكل شائع. ومن المرجح أن يكون استيراد برادات الزجاجات والمجمدات الصندوقية وآلات صنع الثلج والمجمدات مدرجًا تحت بند التبريد المنزلي. ومن خلال تحسين إجراءات التصريح عن الواردات، من المتوقع أن يتحسن الفهم بالفرق بين التبريد المنزلي والتجاري. تهيمن المواد </w:t>
      </w:r>
      <w:r w:rsidRPr="004A3D27">
        <w:rPr>
          <w:sz w:val="26"/>
          <w:szCs w:val="26"/>
        </w:rPr>
        <w:t>HCFC-22</w:t>
      </w:r>
      <w:r w:rsidRPr="004A3D27">
        <w:rPr>
          <w:sz w:val="26"/>
          <w:szCs w:val="26"/>
          <w:rtl/>
        </w:rPr>
        <w:t xml:space="preserve"> و</w:t>
      </w:r>
      <w:r w:rsidRPr="004A3D27">
        <w:rPr>
          <w:sz w:val="26"/>
          <w:szCs w:val="26"/>
        </w:rPr>
        <w:t>HFC-134a</w:t>
      </w:r>
      <w:r w:rsidRPr="004A3D27">
        <w:rPr>
          <w:sz w:val="26"/>
          <w:szCs w:val="26"/>
          <w:rtl/>
        </w:rPr>
        <w:t xml:space="preserve"> و</w:t>
      </w:r>
      <w:r w:rsidRPr="004A3D27">
        <w:rPr>
          <w:sz w:val="26"/>
          <w:szCs w:val="26"/>
        </w:rPr>
        <w:t>R-404A</w:t>
      </w:r>
      <w:r w:rsidRPr="004A3D27">
        <w:rPr>
          <w:sz w:val="26"/>
          <w:szCs w:val="26"/>
          <w:rtl/>
        </w:rPr>
        <w:t xml:space="preserve"> على القطاع وتقدَّر الوحدات المركبة بأقل من 80 ألف وحدة. </w:t>
      </w:r>
    </w:p>
    <w:p w14:paraId="4EDDEB4F" w14:textId="2634D772" w:rsidR="00382940" w:rsidRPr="004A3D27" w:rsidRDefault="00382940">
      <w:pPr>
        <w:pStyle w:val="Heading1"/>
        <w:bidi/>
        <w:rPr>
          <w:sz w:val="26"/>
          <w:szCs w:val="26"/>
          <w:rtl/>
        </w:rPr>
      </w:pPr>
      <w:r w:rsidRPr="004A3D27">
        <w:rPr>
          <w:sz w:val="26"/>
          <w:szCs w:val="26"/>
          <w:rtl/>
        </w:rPr>
        <w:t>يشمل قطاع التبريد الصناعي الآلات الصناعية أو أنظمة تبريد العمليات ومبردات المباني وآلات صنع الثلج الصناعية، ويبقى محدود النطاق بالمقارنة بقطاعات التبريد الأخرى.</w:t>
      </w:r>
    </w:p>
    <w:p w14:paraId="0783E28D" w14:textId="77777777" w:rsidR="00382940" w:rsidRPr="004A3D27" w:rsidRDefault="00382940" w:rsidP="00382940">
      <w:pPr>
        <w:suppressAutoHyphens/>
        <w:bidi/>
        <w:spacing w:after="240"/>
        <w:rPr>
          <w:sz w:val="26"/>
          <w:szCs w:val="26"/>
          <w:rtl/>
        </w:rPr>
      </w:pPr>
      <w:r w:rsidRPr="004A3D27">
        <w:rPr>
          <w:i/>
          <w:iCs/>
          <w:sz w:val="26"/>
          <w:szCs w:val="26"/>
          <w:u w:val="single"/>
          <w:rtl/>
        </w:rPr>
        <w:lastRenderedPageBreak/>
        <w:t>صيانة وتصليح أجهزة تكييف الهواء السكنية والتجارية</w:t>
      </w:r>
      <w:r w:rsidRPr="004A3D27">
        <w:rPr>
          <w:sz w:val="26"/>
          <w:szCs w:val="26"/>
          <w:rtl/>
        </w:rPr>
        <w:t xml:space="preserve"> </w:t>
      </w:r>
    </w:p>
    <w:p w14:paraId="63D96F55" w14:textId="5567FED0" w:rsidR="0031115C" w:rsidRPr="004A3D27" w:rsidRDefault="00382940" w:rsidP="007B6658">
      <w:pPr>
        <w:pStyle w:val="Heading1"/>
        <w:bidi/>
        <w:rPr>
          <w:sz w:val="26"/>
          <w:szCs w:val="26"/>
          <w:rtl/>
        </w:rPr>
      </w:pPr>
      <w:r w:rsidRPr="004A3D27">
        <w:rPr>
          <w:sz w:val="26"/>
          <w:szCs w:val="26"/>
          <w:rtl/>
        </w:rPr>
        <w:t xml:space="preserve">تظهر بيانات الاستيراد الصادرة عن الجمارك زيادة في واردات مكيفات الهواء في السنوات الأربعة الأخيرة. ويقدَّر عدد وحدات تكييف الهواء الثابتة المركّبة بأكثر من 400 ألف، وتبقى غازات التبريد الأكثر استخدامًا هي </w:t>
      </w:r>
      <w:r w:rsidRPr="004A3D27">
        <w:rPr>
          <w:sz w:val="26"/>
          <w:szCs w:val="26"/>
        </w:rPr>
        <w:t>HCFC-22</w:t>
      </w:r>
      <w:r w:rsidRPr="004A3D27">
        <w:rPr>
          <w:sz w:val="26"/>
          <w:szCs w:val="26"/>
          <w:rtl/>
        </w:rPr>
        <w:t xml:space="preserve"> ثمّ </w:t>
      </w:r>
      <w:r w:rsidRPr="004A3D27">
        <w:rPr>
          <w:sz w:val="26"/>
          <w:szCs w:val="26"/>
        </w:rPr>
        <w:t>R-407C</w:t>
      </w:r>
      <w:r w:rsidRPr="004A3D27">
        <w:rPr>
          <w:sz w:val="26"/>
          <w:szCs w:val="26"/>
          <w:rtl/>
        </w:rPr>
        <w:t xml:space="preserve"> ثم </w:t>
      </w:r>
      <w:r w:rsidRPr="004A3D27">
        <w:rPr>
          <w:sz w:val="26"/>
          <w:szCs w:val="26"/>
        </w:rPr>
        <w:t>HFC-32</w:t>
      </w:r>
      <w:r w:rsidRPr="004A3D27">
        <w:rPr>
          <w:sz w:val="26"/>
          <w:szCs w:val="26"/>
          <w:rtl/>
        </w:rPr>
        <w:t xml:space="preserve"> ثم </w:t>
      </w:r>
      <w:r w:rsidRPr="004A3D27">
        <w:rPr>
          <w:sz w:val="26"/>
          <w:szCs w:val="26"/>
        </w:rPr>
        <w:t>R-290</w:t>
      </w:r>
      <w:r w:rsidRPr="004A3D27">
        <w:rPr>
          <w:sz w:val="26"/>
          <w:szCs w:val="26"/>
          <w:rtl/>
        </w:rPr>
        <w:t>. يبين البحث السوقي لبرنامج "التبريد الصديق للأوزون والمناخ في غرب ووسط أفريقيا" الحصة السوقية لمختلف أنواع مكيفات الهواء المستخدمة في البلد وأغلبها وحدات صغيرة إلى متوسطة الحجم منها الطرازات ذات السرعة المحددة (57 بالمئة) والطرازات ذات المحولات الصغيرة إلى المتوسطة الحجم (42 بالمئة)، وتبقى الوحدات الأكبر حجمًا محدودة جدًّا من حيث العدد.</w:t>
      </w:r>
    </w:p>
    <w:p w14:paraId="0F1B1134" w14:textId="6B32DE11" w:rsidR="005873CB" w:rsidRPr="004A3D27" w:rsidRDefault="005873CB" w:rsidP="0031115C">
      <w:pPr>
        <w:keepNext/>
        <w:keepLines/>
        <w:bidi/>
        <w:rPr>
          <w:rStyle w:val="IntenseEmphasis"/>
          <w:color w:val="auto"/>
          <w:sz w:val="26"/>
          <w:szCs w:val="26"/>
          <w:u w:val="single"/>
          <w:rtl/>
        </w:rPr>
      </w:pPr>
      <w:r w:rsidRPr="004A3D27">
        <w:rPr>
          <w:rStyle w:val="IntenseEmphasis"/>
          <w:color w:val="auto"/>
          <w:sz w:val="26"/>
          <w:szCs w:val="26"/>
          <w:u w:val="single"/>
          <w:rtl/>
        </w:rPr>
        <w:t>صيانة وتصليح أجهزة تكييف الهواء النقالة</w:t>
      </w:r>
    </w:p>
    <w:p w14:paraId="1C6FB7E2" w14:textId="77777777" w:rsidR="005873CB" w:rsidRPr="004A3D27" w:rsidRDefault="005873CB" w:rsidP="0031115C">
      <w:pPr>
        <w:keepNext/>
        <w:keepLines/>
        <w:rPr>
          <w:sz w:val="26"/>
          <w:szCs w:val="26"/>
        </w:rPr>
      </w:pPr>
    </w:p>
    <w:p w14:paraId="3DFA2D07" w14:textId="33E762D6" w:rsidR="005873CB" w:rsidRPr="004A3D27" w:rsidRDefault="00EF748B" w:rsidP="0031115C">
      <w:pPr>
        <w:pStyle w:val="Heading1"/>
        <w:keepNext/>
        <w:keepLines/>
        <w:bidi/>
        <w:rPr>
          <w:sz w:val="26"/>
          <w:szCs w:val="26"/>
          <w:rtl/>
        </w:rPr>
      </w:pPr>
      <w:r w:rsidRPr="004A3D27">
        <w:rPr>
          <w:sz w:val="26"/>
          <w:szCs w:val="26"/>
          <w:rtl/>
        </w:rPr>
        <w:t xml:space="preserve">يشمل هذا القطاع السيارات والحافلات والشاحنات المبردة، وهو يستهلك حوالي 50 بالمئة من إجمالي المادة </w:t>
      </w:r>
      <w:r w:rsidRPr="004A3D27">
        <w:rPr>
          <w:sz w:val="26"/>
          <w:szCs w:val="26"/>
        </w:rPr>
        <w:t>HFC-134a</w:t>
      </w:r>
      <w:r w:rsidRPr="004A3D27">
        <w:rPr>
          <w:sz w:val="26"/>
          <w:szCs w:val="26"/>
          <w:rtl/>
        </w:rPr>
        <w:t xml:space="preserve"> المستخدمة في البلد. تفيد دراسة "التبريد الصديق للأوزون والمناخ في غرب ووسط أفريقيا" بوجود أكثر من 300 ألف مركبة خاصة مجهزة بمكيف هواء يُستخدم فيها غاز تبريد واحد هو </w:t>
      </w:r>
      <w:r w:rsidRPr="004A3D27">
        <w:rPr>
          <w:sz w:val="26"/>
          <w:szCs w:val="26"/>
        </w:rPr>
        <w:t>HFC-134a</w:t>
      </w:r>
      <w:r w:rsidRPr="004A3D27">
        <w:rPr>
          <w:sz w:val="26"/>
          <w:szCs w:val="26"/>
          <w:rtl/>
        </w:rPr>
        <w:t>.</w:t>
      </w:r>
    </w:p>
    <w:p w14:paraId="34AA5D62" w14:textId="288D318A" w:rsidR="002F7383" w:rsidRPr="004A3D27" w:rsidRDefault="007B76C4" w:rsidP="002F7383">
      <w:pPr>
        <w:keepNext/>
        <w:suppressAutoHyphens/>
        <w:bidi/>
        <w:spacing w:after="240"/>
        <w:rPr>
          <w:sz w:val="26"/>
          <w:szCs w:val="26"/>
          <w:rtl/>
        </w:rPr>
      </w:pPr>
      <w:r w:rsidRPr="004A3D27">
        <w:rPr>
          <w:i/>
          <w:iCs/>
          <w:sz w:val="26"/>
          <w:szCs w:val="26"/>
          <w:rtl/>
        </w:rPr>
        <w:t>القطاع الفرعي لتصنيع وتجميع أجهزة التبريد التجاري</w:t>
      </w:r>
      <w:r w:rsidRPr="004A3D27">
        <w:rPr>
          <w:sz w:val="26"/>
          <w:szCs w:val="26"/>
          <w:rtl/>
        </w:rPr>
        <w:t xml:space="preserve"> </w:t>
      </w:r>
    </w:p>
    <w:p w14:paraId="4DDF88FB" w14:textId="3CD3686F" w:rsidR="005873CB" w:rsidRPr="004A3D27" w:rsidRDefault="002F7383">
      <w:pPr>
        <w:pStyle w:val="Heading1"/>
        <w:bidi/>
        <w:rPr>
          <w:sz w:val="26"/>
          <w:szCs w:val="26"/>
          <w:rtl/>
        </w:rPr>
      </w:pPr>
      <w:r w:rsidRPr="004A3D27">
        <w:rPr>
          <w:sz w:val="26"/>
          <w:szCs w:val="26"/>
          <w:rtl/>
        </w:rPr>
        <w:t xml:space="preserve">ثمة 26 شركة محلية صغيرة تصنّع وتجمع أنظمة وخزائن التبريد، سواء من وحدات تبريد موجودة أو من وحدات جديدة. وأنظمة التبريد هذه شائعة الانتشار لأنها تُستخدم لبيع أكياس الثلج. إنّ غازات التبريد المستخدَمة في هذا القطاع الفرعي هي </w:t>
      </w:r>
      <w:r w:rsidRPr="004A3D27">
        <w:rPr>
          <w:sz w:val="26"/>
          <w:szCs w:val="26"/>
        </w:rPr>
        <w:t>HCFC-22</w:t>
      </w:r>
      <w:r w:rsidRPr="004A3D27">
        <w:rPr>
          <w:sz w:val="26"/>
          <w:szCs w:val="26"/>
          <w:rtl/>
        </w:rPr>
        <w:t xml:space="preserve"> و</w:t>
      </w:r>
      <w:r w:rsidRPr="004A3D27">
        <w:rPr>
          <w:sz w:val="26"/>
          <w:szCs w:val="26"/>
        </w:rPr>
        <w:t>HFC-134a</w:t>
      </w:r>
      <w:r w:rsidRPr="004A3D27">
        <w:rPr>
          <w:sz w:val="26"/>
          <w:szCs w:val="26"/>
          <w:rtl/>
        </w:rPr>
        <w:t xml:space="preserve"> و </w:t>
      </w:r>
      <w:r w:rsidRPr="004A3D27">
        <w:rPr>
          <w:sz w:val="26"/>
          <w:szCs w:val="26"/>
        </w:rPr>
        <w:t>R-404A</w:t>
      </w:r>
      <w:r w:rsidRPr="004A3D27">
        <w:rPr>
          <w:sz w:val="26"/>
          <w:szCs w:val="26"/>
          <w:rtl/>
        </w:rPr>
        <w:t xml:space="preserve"> و</w:t>
      </w:r>
      <w:r w:rsidRPr="004A3D27">
        <w:rPr>
          <w:sz w:val="26"/>
          <w:szCs w:val="26"/>
        </w:rPr>
        <w:t>R-410A</w:t>
      </w:r>
      <w:r w:rsidRPr="004A3D27">
        <w:rPr>
          <w:sz w:val="26"/>
          <w:szCs w:val="26"/>
          <w:rtl/>
        </w:rPr>
        <w:t xml:space="preserve">، ويتراوح عدد الوحدات المجمعة لكل شركة بين 5 و30 في السنة. وتستخدم هذه الشركات المعدات التالية: آلات القطع وتصنيع المعادن، ومعدات اللحام واللحام بالنحاس، ومعدات التبريد العامة. </w:t>
      </w:r>
    </w:p>
    <w:p w14:paraId="08524B4F" w14:textId="77777777" w:rsidR="007536E6" w:rsidRPr="004A3D27" w:rsidRDefault="007536E6" w:rsidP="007536E6">
      <w:pPr>
        <w:pStyle w:val="Heading1"/>
        <w:numPr>
          <w:ilvl w:val="0"/>
          <w:numId w:val="0"/>
        </w:numPr>
        <w:bidi/>
        <w:rPr>
          <w:b/>
          <w:bCs/>
          <w:sz w:val="26"/>
          <w:szCs w:val="26"/>
          <w:rtl/>
        </w:rPr>
      </w:pPr>
      <w:r w:rsidRPr="004A3D27">
        <w:rPr>
          <w:b/>
          <w:bCs/>
          <w:sz w:val="26"/>
          <w:szCs w:val="26"/>
          <w:rtl/>
        </w:rPr>
        <w:t>رابعا.</w:t>
      </w:r>
      <w:r w:rsidRPr="004A3D27">
        <w:rPr>
          <w:sz w:val="26"/>
          <w:szCs w:val="26"/>
          <w:rtl/>
        </w:rPr>
        <w:tab/>
      </w:r>
      <w:r w:rsidRPr="004A3D27">
        <w:rPr>
          <w:b/>
          <w:bCs/>
          <w:sz w:val="26"/>
          <w:szCs w:val="26"/>
          <w:rtl/>
        </w:rPr>
        <w:t>المرحلة الأولى من خطة تنفيذ تعديل كيغالي للمواد الهيدروفلوروكربونية، على النحو المقدم</w:t>
      </w:r>
    </w:p>
    <w:p w14:paraId="027BB457" w14:textId="77777777" w:rsidR="00A07FCD" w:rsidRPr="004A3D27" w:rsidRDefault="007536E6" w:rsidP="00A07FCD">
      <w:pPr>
        <w:widowControl w:val="0"/>
        <w:bidi/>
        <w:spacing w:after="240"/>
        <w:rPr>
          <w:sz w:val="26"/>
          <w:szCs w:val="26"/>
          <w:u w:val="single"/>
          <w:rtl/>
        </w:rPr>
      </w:pPr>
      <w:r w:rsidRPr="004A3D27">
        <w:rPr>
          <w:sz w:val="26"/>
          <w:szCs w:val="26"/>
          <w:u w:val="single"/>
          <w:rtl/>
        </w:rPr>
        <w:t>إطار العمل المؤسسي والسياساتي والتنظيمي</w:t>
      </w:r>
    </w:p>
    <w:p w14:paraId="2EDD8ABB" w14:textId="7B4EE300" w:rsidR="00A07FCD" w:rsidRPr="004A3D27" w:rsidRDefault="00A07FCD" w:rsidP="00A07FCD">
      <w:pPr>
        <w:pStyle w:val="Heading1"/>
        <w:bidi/>
        <w:rPr>
          <w:sz w:val="26"/>
          <w:szCs w:val="26"/>
          <w:u w:val="single"/>
          <w:rtl/>
        </w:rPr>
      </w:pPr>
      <w:r w:rsidRPr="004A3D27">
        <w:rPr>
          <w:sz w:val="26"/>
          <w:szCs w:val="26"/>
          <w:rtl/>
        </w:rPr>
        <w:t>صدقت الحكومة على تعديل كيغالي في عام 2018 وأنشأت نظام ترخيص من أجل استيراد وتصدير المواد الهيدروفلوروكربونية في عام 2021، مع تطبيق نظام الحصص للمواد الهيدروفلوروكربونية في عام 2024. ويواصل البلد تنسيق سياسات المواد المستنفدة للأوزون مع لائحة المواد المستنفدة للأوزون دون الإقليمية المطبقة على الأعضاء الثمانية في</w:t>
      </w:r>
      <w:r w:rsidRPr="004A3D27">
        <w:rPr>
          <w:sz w:val="26"/>
          <w:szCs w:val="26"/>
          <w:shd w:val="clear" w:color="auto" w:fill="FFFFFF"/>
          <w:rtl/>
        </w:rPr>
        <w:t xml:space="preserve"> الاتحاد الاقتصادي والنقدي لغرب إفريقيا </w:t>
      </w:r>
      <w:r w:rsidRPr="004A3D27">
        <w:rPr>
          <w:sz w:val="26"/>
          <w:szCs w:val="26"/>
          <w:rtl/>
        </w:rPr>
        <w:t>(</w:t>
      </w:r>
      <w:r w:rsidRPr="004A3D27">
        <w:rPr>
          <w:sz w:val="26"/>
          <w:szCs w:val="26"/>
        </w:rPr>
        <w:t>UEMOA</w:t>
      </w:r>
      <w:r w:rsidRPr="004A3D27">
        <w:rPr>
          <w:sz w:val="26"/>
          <w:szCs w:val="26"/>
          <w:rtl/>
        </w:rPr>
        <w:t xml:space="preserve">). </w:t>
      </w:r>
      <w:r w:rsidRPr="004A3D27">
        <w:rPr>
          <w:rStyle w:val="FootnoteReference"/>
          <w:rFonts w:eastAsia="SimSun"/>
          <w:sz w:val="26"/>
          <w:szCs w:val="26"/>
          <w:lang w:eastAsia="zh-CN"/>
        </w:rPr>
        <w:footnoteReference w:id="5"/>
      </w:r>
      <w:r w:rsidRPr="004A3D27">
        <w:rPr>
          <w:sz w:val="26"/>
          <w:szCs w:val="26"/>
          <w:rtl/>
        </w:rPr>
        <w:t xml:space="preserve"> وتواصل وحدة الأوزون الوطنية إصدار التصريح المطلوب لاستيراد المعدات باستخدام المواد الخاضعة للرقابة بما في ذلك المواد الهيدروكلوروفلوروكربونية والمواد الهيدروفلوروكربونية</w:t>
      </w:r>
      <w:bookmarkStart w:id="3" w:name="_Hlk128304117"/>
      <w:r w:rsidRPr="004A3D27">
        <w:rPr>
          <w:sz w:val="26"/>
          <w:szCs w:val="26"/>
          <w:rtl/>
        </w:rPr>
        <w:t>.</w:t>
      </w:r>
      <w:bookmarkEnd w:id="3"/>
      <w:r w:rsidRPr="004A3D27">
        <w:rPr>
          <w:sz w:val="26"/>
          <w:szCs w:val="26"/>
          <w:rtl/>
        </w:rPr>
        <w:t xml:space="preserve"> </w:t>
      </w:r>
    </w:p>
    <w:p w14:paraId="06687BEF" w14:textId="539D609E" w:rsidR="00A30F80" w:rsidRPr="004A3D27" w:rsidRDefault="00A07FCD">
      <w:pPr>
        <w:pStyle w:val="Heading1"/>
        <w:bidi/>
        <w:rPr>
          <w:sz w:val="26"/>
          <w:szCs w:val="26"/>
          <w:rtl/>
        </w:rPr>
      </w:pPr>
      <w:r w:rsidRPr="004A3D27">
        <w:rPr>
          <w:sz w:val="26"/>
          <w:szCs w:val="26"/>
          <w:rtl/>
        </w:rPr>
        <w:t xml:space="preserve">وتم تضمين الإطار القانوني لإدارة غازات التبريد السامة والقابلة للاشتعال في قانون المواد المستنفدة للأوزون؛ وقد تم اعتماد معايير السلامة الصادرة عن </w:t>
      </w:r>
      <w:r w:rsidR="00682CE8">
        <w:rPr>
          <w:sz w:val="26"/>
          <w:szCs w:val="26"/>
          <w:rtl/>
        </w:rPr>
        <w:t xml:space="preserve"> اللجنة الكهربائية الفنية الدولية</w:t>
      </w:r>
      <w:r w:rsidRPr="004A3D27">
        <w:rPr>
          <w:sz w:val="26"/>
          <w:szCs w:val="26"/>
          <w:rtl/>
        </w:rPr>
        <w:t xml:space="preserve"> المتعلقة بالتبريد وتكييف الهواء ومضخات الحرارة</w:t>
      </w:r>
      <w:r w:rsidR="001C4553" w:rsidRPr="004A3D27">
        <w:rPr>
          <w:rStyle w:val="FootnoteReference"/>
          <w:w w:val="105"/>
          <w:sz w:val="26"/>
          <w:szCs w:val="26"/>
          <w:lang w:val="en-GB"/>
        </w:rPr>
        <w:footnoteReference w:id="6"/>
      </w:r>
      <w:r w:rsidRPr="004A3D27">
        <w:rPr>
          <w:sz w:val="26"/>
          <w:szCs w:val="26"/>
          <w:rtl/>
        </w:rPr>
        <w:t xml:space="preserve"> على أن تدخل حيز التنفيذ عام 2025.  وسيتم إدراج القوانين والمعايير الأخرى الخاصة بالتعامل </w:t>
      </w:r>
      <w:r w:rsidRPr="004A3D27">
        <w:rPr>
          <w:sz w:val="26"/>
          <w:szCs w:val="26"/>
          <w:rtl/>
        </w:rPr>
        <w:lastRenderedPageBreak/>
        <w:t>الآمن مع غازات التبريد ذات الإمكانية المنخفضة على إحداث الاحترار العالمي خلال المرحلة الثانية من خطة إدارة التخلص التدريجي من المواد الهيدروكلوروفلوروكربونية.</w:t>
      </w:r>
      <w:r w:rsidR="006F7992" w:rsidRPr="004A3D27">
        <w:rPr>
          <w:rStyle w:val="FootnoteReference"/>
          <w:w w:val="105"/>
          <w:sz w:val="26"/>
          <w:szCs w:val="26"/>
          <w:lang w:val="en-GB"/>
        </w:rPr>
        <w:footnoteReference w:id="7"/>
      </w:r>
    </w:p>
    <w:p w14:paraId="7D0C536F" w14:textId="6976A532" w:rsidR="002A7463" w:rsidRPr="004A3D27" w:rsidRDefault="00A30F80">
      <w:pPr>
        <w:pStyle w:val="Heading1"/>
        <w:bidi/>
        <w:rPr>
          <w:sz w:val="26"/>
          <w:szCs w:val="26"/>
          <w:rtl/>
        </w:rPr>
      </w:pPr>
      <w:r w:rsidRPr="004A3D27">
        <w:rPr>
          <w:sz w:val="26"/>
          <w:szCs w:val="26"/>
          <w:rtl/>
        </w:rPr>
        <w:t>تطبق بوركينا فاسو، على أساس طوعي، المعايير الدنيا لأداء الطاقة الخاصة بالجماعة الاقتصادية لدول غرب أفريقيا المعتمدة في 2017، كما يجري العمل على تحديث المعايير الدنيا لأداء الطاقة لقطاع التبريد وتكييف الهواء لجعلها إلزامية. وبموجب المرحلة الثانية من خطة إدارة إزالة المواد الهيدروكلوروفلوروكربونية، تمت الموافقة على الأنشطة الهادفة إلى إرساء إطار عمل يوفر الشروط التي تسهل تنفيذ المعايير الدنيا لأداء الطاقة المعتمدة.</w:t>
      </w:r>
    </w:p>
    <w:p w14:paraId="5B2AB306" w14:textId="77777777" w:rsidR="00732AEC" w:rsidRPr="004A3D27" w:rsidRDefault="00732AEC" w:rsidP="002E5A03">
      <w:pPr>
        <w:keepNext/>
        <w:keepLines/>
        <w:suppressAutoHyphens/>
        <w:bidi/>
        <w:spacing w:after="240"/>
        <w:rPr>
          <w:sz w:val="26"/>
          <w:szCs w:val="26"/>
          <w:u w:val="single"/>
          <w:rtl/>
        </w:rPr>
      </w:pPr>
      <w:r w:rsidRPr="004A3D27">
        <w:rPr>
          <w:sz w:val="26"/>
          <w:szCs w:val="26"/>
          <w:u w:val="single"/>
          <w:rtl/>
        </w:rPr>
        <w:t>استراتيجية التخلص التدريجي للمرحلة الأولى من خطة تنفيذ تعديل كيغالي للمواد الهيدروفلوروكربونية</w:t>
      </w:r>
    </w:p>
    <w:p w14:paraId="1022D7F5" w14:textId="77777777" w:rsidR="00732AEC" w:rsidRPr="004A3D27" w:rsidRDefault="00732AEC" w:rsidP="002E5A03">
      <w:pPr>
        <w:keepNext/>
        <w:keepLines/>
        <w:suppressAutoHyphens/>
        <w:bidi/>
        <w:spacing w:before="240" w:after="240"/>
        <w:outlineLvl w:val="0"/>
        <w:rPr>
          <w:i/>
          <w:iCs/>
          <w:sz w:val="26"/>
          <w:szCs w:val="26"/>
          <w:rtl/>
        </w:rPr>
      </w:pPr>
      <w:r w:rsidRPr="004A3D27">
        <w:rPr>
          <w:i/>
          <w:iCs/>
          <w:sz w:val="26"/>
          <w:szCs w:val="26"/>
          <w:rtl/>
        </w:rPr>
        <w:t>الاستراتيجية الشاملة</w:t>
      </w:r>
    </w:p>
    <w:p w14:paraId="7723696F" w14:textId="3DCC7635" w:rsidR="522E08AF" w:rsidRPr="004A3D27" w:rsidRDefault="522E08AF" w:rsidP="2D8F8C25">
      <w:pPr>
        <w:pStyle w:val="Heading1"/>
        <w:bidi/>
        <w:rPr>
          <w:sz w:val="26"/>
          <w:szCs w:val="26"/>
          <w:rtl/>
        </w:rPr>
      </w:pPr>
      <w:r w:rsidRPr="004A3D27">
        <w:rPr>
          <w:sz w:val="26"/>
          <w:szCs w:val="26"/>
          <w:rtl/>
        </w:rPr>
        <w:t xml:space="preserve">انطوت الاستراتيجية الشاملة للمرحلة الأولى، على النحو المقدم أساسًا، على اقتراح بإزالة 426,257 طنًا من مكافئ ثاني أكسيد الكربون من خلال اتخاذ مجموعة من الإجراءات الشاملة لدعم التخفيض التدريجي للمواد الهيدروفلوروكربونية وتعزيز كفاءة استخدام الطاقة لأجهزة التبريد وتكييف الهواء عبر وضع خطة لإنشاء مركزين لاسترداد المواد الهيدروفلوروكربونية وإعادة تعبئة الاسطوانات، وتقديم المساعدة الفنية لتحويل 26 مؤسسة تصنيع وتجميع، ودعم معاهد التدريب المهني لاعتماد الفنيين في استخدام المادة </w:t>
      </w:r>
      <w:r w:rsidRPr="004A3D27">
        <w:rPr>
          <w:sz w:val="26"/>
          <w:szCs w:val="26"/>
        </w:rPr>
        <w:t>R-290</w:t>
      </w:r>
      <w:r w:rsidRPr="004A3D27">
        <w:rPr>
          <w:sz w:val="26"/>
          <w:szCs w:val="26"/>
          <w:rtl/>
        </w:rPr>
        <w:t xml:space="preserve"> في التبريد التجاري، وتوضيح عمل التكنولوجيا ذات القدرة المنخفضة على إحداث الاحترار العالمي في غرف التبريد والشاحنات الصغيرة المبردة، وتقديم برامج التدريب والتوعية وبناء القدرات.</w:t>
      </w:r>
    </w:p>
    <w:p w14:paraId="2C330366" w14:textId="61655E20" w:rsidR="522E08AF" w:rsidRPr="004A3D27" w:rsidRDefault="522E08AF" w:rsidP="002E5A03">
      <w:pPr>
        <w:pStyle w:val="Heading1"/>
        <w:bidi/>
        <w:rPr>
          <w:sz w:val="26"/>
          <w:szCs w:val="26"/>
          <w:rtl/>
        </w:rPr>
      </w:pPr>
      <w:r w:rsidRPr="004A3D27">
        <w:rPr>
          <w:sz w:val="26"/>
          <w:szCs w:val="26"/>
          <w:rtl/>
        </w:rPr>
        <w:t xml:space="preserve">بعد النقاشات بين الأمانة وحكومة ألمانيا، تقترح المرحلة الأولى إزالة </w:t>
      </w:r>
      <w:r w:rsidR="00912DE4" w:rsidRPr="004A3D27">
        <w:rPr>
          <w:sz w:val="26"/>
          <w:szCs w:val="26"/>
          <w:rtl/>
        </w:rPr>
        <w:t>314,448 طنًا</w:t>
      </w:r>
      <w:r w:rsidRPr="004A3D27">
        <w:rPr>
          <w:sz w:val="26"/>
          <w:szCs w:val="26"/>
          <w:rtl/>
        </w:rPr>
        <w:t xml:space="preserve"> من مكافئ ثاني أكسيد الكربون من المواد الهيدروفلوروكربونية، مما يقلص استهلاك المواد الهيدروفلوروكربونية في البلد بنسبة 30 في المئة من خط الأساس المحدد للمواد الهيدروفلوروكربونية بحلول 2029. يولي الاقتراح المنقح الأولوية لتعزيز الإطار التنظيمي للحد من العرض والطلب على المواد الهيدروفلوروكربونية، بما في ذلك مشاورات أصحاب المصلحة وبناء قدرات المسؤولين الحكوميين بشأن اللوائح المحدثة؛ تنفيذ السجل وإصدار الشهادات لورش الصيانة والتصليح والتصنيع؛ التدريب على ممارسات الخدمة الجيدة للحد من استهلاك المادة </w:t>
      </w:r>
      <w:r w:rsidRPr="004A3D27">
        <w:rPr>
          <w:sz w:val="26"/>
          <w:szCs w:val="26"/>
        </w:rPr>
        <w:t>HFC‑134a</w:t>
      </w:r>
      <w:r w:rsidRPr="004A3D27">
        <w:rPr>
          <w:sz w:val="26"/>
          <w:szCs w:val="26"/>
          <w:rtl/>
        </w:rPr>
        <w:t xml:space="preserve"> في قطاع تكييف الهواء النقال، حيث لا تتوفر بدائل حتى الآن؛ والتدريب على غازات التبريد الهيدروكربونية لوحدات التكثيف والوحدات الفردية القابلة للتوصيل.</w:t>
      </w:r>
    </w:p>
    <w:p w14:paraId="357C0E53" w14:textId="7C346F72" w:rsidR="04E64BA3" w:rsidRPr="004A3D27" w:rsidRDefault="00732AEC" w:rsidP="002E5A03">
      <w:pPr>
        <w:bidi/>
        <w:spacing w:before="240" w:after="240"/>
        <w:rPr>
          <w:i/>
          <w:iCs/>
          <w:sz w:val="26"/>
          <w:szCs w:val="26"/>
          <w:rtl/>
        </w:rPr>
      </w:pPr>
      <w:r w:rsidRPr="004A3D27">
        <w:rPr>
          <w:i/>
          <w:iCs/>
          <w:sz w:val="26"/>
          <w:szCs w:val="26"/>
          <w:rtl/>
        </w:rPr>
        <w:t>الأنشطة المقترحة</w:t>
      </w:r>
    </w:p>
    <w:p w14:paraId="6F0E3BB6" w14:textId="7E891B91" w:rsidR="002A04BC" w:rsidRPr="004A3D27" w:rsidRDefault="002A04BC" w:rsidP="002A04BC">
      <w:pPr>
        <w:pStyle w:val="Heading1"/>
        <w:bidi/>
        <w:rPr>
          <w:sz w:val="26"/>
          <w:szCs w:val="26"/>
          <w:rtl/>
        </w:rPr>
      </w:pPr>
      <w:r w:rsidRPr="004A3D27">
        <w:rPr>
          <w:sz w:val="26"/>
          <w:szCs w:val="26"/>
          <w:rtl/>
        </w:rPr>
        <w:t>ستدعم الأنشطة المقترحة في إطار المرحلة الأولى من خطة تنفيذ تعديل كيغالي البلد في تحقيق أوّل هدفين للتخفيض التدريجي بموجب تعديل كيغالي. على النحو المقدم، حُددت ميزانية المرحلة الأولى عند 1,207,600 دولار أمريكي ثم نُقحت إلى 325,000 دولار أمريكي على النحو المبين في الفقرات 32 إلى 41 أدناه. يعرض الجدول 7 الأنشطة المقترحة والمتفق عليها وتكاليفها.</w:t>
      </w:r>
    </w:p>
    <w:p w14:paraId="0A07C7D0" w14:textId="0C7ECBA5" w:rsidR="29B9BBA5" w:rsidRPr="004A3D27" w:rsidRDefault="0031115C">
      <w:pPr>
        <w:bidi/>
        <w:rPr>
          <w:b/>
          <w:bCs/>
          <w:sz w:val="26"/>
          <w:szCs w:val="26"/>
          <w:rtl/>
        </w:rPr>
      </w:pPr>
      <w:r w:rsidRPr="004A3D27">
        <w:rPr>
          <w:b/>
          <w:bCs/>
          <w:sz w:val="26"/>
          <w:szCs w:val="26"/>
          <w:rtl/>
        </w:rPr>
        <w:t>الجدول 7. الأنشطة المقترحة والموافق عليها لتنفيذ المرحلة الأولى من خطة تنفيذ تعديل كيغالي في بوركينا فاسو</w:t>
      </w:r>
    </w:p>
    <w:tbl>
      <w:tblPr>
        <w:tblStyle w:val="TableGrid"/>
        <w:bidiVisual/>
        <w:tblW w:w="9360" w:type="dxa"/>
        <w:tblLayout w:type="fixed"/>
        <w:tblLook w:val="04A0" w:firstRow="1" w:lastRow="0" w:firstColumn="1" w:lastColumn="0" w:noHBand="0" w:noVBand="1"/>
      </w:tblPr>
      <w:tblGrid>
        <w:gridCol w:w="234"/>
        <w:gridCol w:w="3743"/>
        <w:gridCol w:w="955"/>
        <w:gridCol w:w="3563"/>
        <w:gridCol w:w="865"/>
      </w:tblGrid>
      <w:tr w:rsidR="6F93878D" w:rsidRPr="004A3D27" w14:paraId="63DE20E0" w14:textId="77777777" w:rsidTr="00233BA6">
        <w:trPr>
          <w:trHeight w:val="345"/>
          <w:tblHeader/>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5B8613B2" w14:textId="22BBC4E4" w:rsidR="6F93878D" w:rsidRPr="00912DE4" w:rsidRDefault="6F93878D" w:rsidP="0CDBF4CC">
            <w:pPr>
              <w:widowControl w:val="0"/>
              <w:bidi/>
              <w:jc w:val="left"/>
              <w:rPr>
                <w:b/>
                <w:bCs/>
                <w:sz w:val="16"/>
                <w:szCs w:val="16"/>
                <w:rtl/>
              </w:rPr>
            </w:pPr>
            <w:r w:rsidRPr="00912DE4">
              <w:rPr>
                <w:b/>
                <w:bCs/>
                <w:sz w:val="16"/>
                <w:szCs w:val="16"/>
                <w:rtl/>
              </w:rPr>
              <w:t>#</w:t>
            </w:r>
          </w:p>
        </w:tc>
        <w:tc>
          <w:tcPr>
            <w:tcW w:w="3743" w:type="dxa"/>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2B80D5D9" w14:textId="5824A227" w:rsidR="6F93878D" w:rsidRPr="00912DE4" w:rsidRDefault="6F93878D" w:rsidP="0CDBF4CC">
            <w:pPr>
              <w:widowControl w:val="0"/>
              <w:bidi/>
              <w:jc w:val="center"/>
              <w:rPr>
                <w:b/>
                <w:bCs/>
                <w:sz w:val="16"/>
                <w:szCs w:val="16"/>
                <w:rtl/>
              </w:rPr>
            </w:pPr>
            <w:r w:rsidRPr="00912DE4">
              <w:rPr>
                <w:b/>
                <w:bCs/>
                <w:sz w:val="16"/>
                <w:szCs w:val="16"/>
                <w:rtl/>
              </w:rPr>
              <w:t>الأنشطة</w:t>
            </w:r>
          </w:p>
          <w:p w14:paraId="274D7688" w14:textId="09B4F0CF" w:rsidR="6F93878D" w:rsidRPr="00912DE4" w:rsidRDefault="6F93878D" w:rsidP="0CDBF4CC">
            <w:pPr>
              <w:widowControl w:val="0"/>
              <w:bidi/>
              <w:jc w:val="center"/>
              <w:rPr>
                <w:b/>
                <w:bCs/>
                <w:sz w:val="16"/>
                <w:szCs w:val="16"/>
                <w:rtl/>
              </w:rPr>
            </w:pPr>
            <w:r w:rsidRPr="00912DE4">
              <w:rPr>
                <w:b/>
                <w:bCs/>
                <w:sz w:val="16"/>
                <w:szCs w:val="16"/>
                <w:rtl/>
              </w:rPr>
              <w:t xml:space="preserve"> على النحو المقدم</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6725E946" w14:textId="12661F88" w:rsidR="6F93878D" w:rsidRPr="00912DE4" w:rsidRDefault="6F93878D" w:rsidP="0CDBF4CC">
            <w:pPr>
              <w:widowControl w:val="0"/>
              <w:bidi/>
              <w:jc w:val="center"/>
              <w:rPr>
                <w:b/>
                <w:bCs/>
                <w:sz w:val="16"/>
                <w:szCs w:val="16"/>
                <w:rtl/>
              </w:rPr>
            </w:pPr>
            <w:r w:rsidRPr="00912DE4">
              <w:rPr>
                <w:b/>
                <w:bCs/>
                <w:sz w:val="16"/>
                <w:szCs w:val="16"/>
                <w:rtl/>
              </w:rPr>
              <w:t>التكلفة على النحو المقدم (بالدولار الأمريكي)</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5797F268" w14:textId="01D344F4" w:rsidR="6F93878D" w:rsidRPr="00912DE4" w:rsidRDefault="6F93878D" w:rsidP="0CDBF4CC">
            <w:pPr>
              <w:widowControl w:val="0"/>
              <w:bidi/>
              <w:jc w:val="center"/>
              <w:rPr>
                <w:b/>
                <w:bCs/>
                <w:sz w:val="16"/>
                <w:szCs w:val="16"/>
                <w:rtl/>
              </w:rPr>
            </w:pPr>
            <w:r w:rsidRPr="00912DE4">
              <w:rPr>
                <w:b/>
                <w:bCs/>
                <w:sz w:val="16"/>
                <w:szCs w:val="16"/>
                <w:rtl/>
              </w:rPr>
              <w:t>الأنشطة</w:t>
            </w:r>
          </w:p>
          <w:p w14:paraId="3E0CE361" w14:textId="4ACBE457" w:rsidR="6F93878D" w:rsidRPr="00912DE4" w:rsidRDefault="00233BA6" w:rsidP="0CDBF4CC">
            <w:pPr>
              <w:widowControl w:val="0"/>
              <w:bidi/>
              <w:ind w:left="-111" w:right="-104"/>
              <w:jc w:val="center"/>
              <w:rPr>
                <w:b/>
                <w:bCs/>
                <w:sz w:val="16"/>
                <w:szCs w:val="16"/>
                <w:rtl/>
              </w:rPr>
            </w:pPr>
            <w:r w:rsidRPr="00912DE4">
              <w:rPr>
                <w:b/>
                <w:bCs/>
                <w:sz w:val="16"/>
                <w:szCs w:val="16"/>
                <w:rtl/>
              </w:rPr>
              <w:t>على النحو المتفق عليه</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0A8376F9" w14:textId="539B8517" w:rsidR="6F93878D" w:rsidRPr="00912DE4" w:rsidRDefault="6F93878D" w:rsidP="0CDBF4CC">
            <w:pPr>
              <w:widowControl w:val="0"/>
              <w:bidi/>
              <w:ind w:left="-107" w:right="-105"/>
              <w:jc w:val="center"/>
              <w:rPr>
                <w:b/>
                <w:bCs/>
                <w:sz w:val="16"/>
                <w:szCs w:val="16"/>
                <w:rtl/>
              </w:rPr>
            </w:pPr>
            <w:r w:rsidRPr="00912DE4">
              <w:rPr>
                <w:b/>
                <w:bCs/>
                <w:sz w:val="16"/>
                <w:szCs w:val="16"/>
                <w:rtl/>
              </w:rPr>
              <w:t>التكلفة المتفق عليها</w:t>
            </w:r>
            <w:r w:rsidRPr="00912DE4">
              <w:rPr>
                <w:sz w:val="16"/>
                <w:szCs w:val="16"/>
                <w:rtl/>
              </w:rPr>
              <w:t xml:space="preserve"> </w:t>
            </w:r>
          </w:p>
          <w:p w14:paraId="6E279392" w14:textId="47E6FC47" w:rsidR="6F93878D" w:rsidRPr="00912DE4" w:rsidRDefault="6F93878D" w:rsidP="0CDBF4CC">
            <w:pPr>
              <w:widowControl w:val="0"/>
              <w:bidi/>
              <w:ind w:left="-107" w:right="-105"/>
              <w:jc w:val="center"/>
              <w:rPr>
                <w:b/>
                <w:bCs/>
                <w:sz w:val="16"/>
                <w:szCs w:val="16"/>
                <w:rtl/>
              </w:rPr>
            </w:pPr>
            <w:r w:rsidRPr="00912DE4">
              <w:rPr>
                <w:sz w:val="16"/>
                <w:szCs w:val="16"/>
                <w:rtl/>
              </w:rPr>
              <w:t>(بالدولار الأمريكي)</w:t>
            </w:r>
          </w:p>
        </w:tc>
      </w:tr>
      <w:tr w:rsidR="6F93878D" w:rsidRPr="004A3D27" w14:paraId="1EC59B19" w14:textId="77777777" w:rsidTr="00233BA6">
        <w:trPr>
          <w:trHeight w:val="142"/>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35DB5B39" w14:textId="53D9A9EF" w:rsidR="6F93878D" w:rsidRPr="00912DE4" w:rsidRDefault="6F93878D" w:rsidP="0CDBF4CC">
            <w:pPr>
              <w:widowControl w:val="0"/>
              <w:bidi/>
              <w:jc w:val="left"/>
              <w:rPr>
                <w:b/>
                <w:bCs/>
                <w:sz w:val="16"/>
                <w:szCs w:val="16"/>
                <w:rtl/>
              </w:rPr>
            </w:pPr>
            <w:r w:rsidRPr="00912DE4">
              <w:rPr>
                <w:b/>
                <w:bCs/>
                <w:sz w:val="16"/>
                <w:szCs w:val="16"/>
                <w:rtl/>
              </w:rPr>
              <w:t>1</w:t>
            </w:r>
          </w:p>
        </w:tc>
        <w:tc>
          <w:tcPr>
            <w:tcW w:w="9126" w:type="dxa"/>
            <w:gridSpan w:val="4"/>
            <w:tcBorders>
              <w:top w:val="single" w:sz="4" w:space="0" w:color="auto"/>
              <w:left w:val="single" w:sz="4" w:space="0" w:color="auto"/>
              <w:bottom w:val="single" w:sz="4" w:space="0" w:color="auto"/>
              <w:right w:val="single" w:sz="4" w:space="0" w:color="auto"/>
            </w:tcBorders>
            <w:tcMar>
              <w:left w:w="68" w:type="dxa"/>
              <w:right w:w="68" w:type="dxa"/>
            </w:tcMar>
          </w:tcPr>
          <w:p w14:paraId="6F07DB7B" w14:textId="6823C962" w:rsidR="6F93878D" w:rsidRPr="00912DE4" w:rsidRDefault="6F93878D" w:rsidP="0CDBF4CC">
            <w:pPr>
              <w:widowControl w:val="0"/>
              <w:bidi/>
              <w:ind w:right="38"/>
              <w:jc w:val="left"/>
              <w:rPr>
                <w:b/>
                <w:bCs/>
                <w:sz w:val="16"/>
                <w:szCs w:val="16"/>
                <w:rtl/>
              </w:rPr>
            </w:pPr>
            <w:r w:rsidRPr="00912DE4">
              <w:rPr>
                <w:b/>
                <w:bCs/>
                <w:sz w:val="16"/>
                <w:szCs w:val="16"/>
                <w:rtl/>
              </w:rPr>
              <w:t>الاستراتيجية الشاملة</w:t>
            </w:r>
          </w:p>
        </w:tc>
      </w:tr>
      <w:tr w:rsidR="0098343E" w:rsidRPr="004A3D27" w14:paraId="4F5B0264" w14:textId="77777777" w:rsidTr="00233BA6">
        <w:trPr>
          <w:trHeight w:val="211"/>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367F656D" w14:textId="7357A3E2" w:rsidR="6F93878D" w:rsidRPr="00912DE4" w:rsidRDefault="6F93878D" w:rsidP="0CDBF4CC">
            <w:pPr>
              <w:widowControl w:val="0"/>
              <w:bidi/>
              <w:jc w:val="left"/>
              <w:rPr>
                <w:sz w:val="16"/>
                <w:szCs w:val="16"/>
                <w:rtl/>
              </w:rPr>
            </w:pPr>
            <w:r w:rsidRPr="00912DE4">
              <w:rPr>
                <w:sz w:val="16"/>
                <w:szCs w:val="16"/>
                <w:rtl/>
              </w:rPr>
              <w:t xml:space="preserve"> </w:t>
            </w:r>
          </w:p>
        </w:tc>
        <w:tc>
          <w:tcPr>
            <w:tcW w:w="3743" w:type="dxa"/>
            <w:tcBorders>
              <w:top w:val="single" w:sz="4" w:space="0" w:color="auto"/>
              <w:left w:val="single" w:sz="4" w:space="0" w:color="auto"/>
              <w:bottom w:val="single" w:sz="4" w:space="0" w:color="auto"/>
              <w:right w:val="single" w:sz="4" w:space="0" w:color="auto"/>
            </w:tcBorders>
            <w:tcMar>
              <w:left w:w="68" w:type="dxa"/>
              <w:right w:w="68" w:type="dxa"/>
            </w:tcMar>
          </w:tcPr>
          <w:p w14:paraId="73F92E65" w14:textId="4E283A99" w:rsidR="6F93878D" w:rsidRPr="00912DE4" w:rsidRDefault="6F93878D" w:rsidP="0CDBF4CC">
            <w:pPr>
              <w:widowControl w:val="0"/>
              <w:bidi/>
              <w:jc w:val="left"/>
              <w:rPr>
                <w:sz w:val="16"/>
                <w:szCs w:val="16"/>
                <w:rtl/>
              </w:rPr>
            </w:pPr>
            <w:r w:rsidRPr="00912DE4">
              <w:rPr>
                <w:sz w:val="16"/>
                <w:szCs w:val="16"/>
                <w:rtl/>
              </w:rPr>
              <w:t>تعزيز ضوابط استيراد المواد الهيدروفلوروكربونية عن طريق إدخال تعديلات على نظام حصص المواد الهيدروفلوروكربونية، وربط وحدة الأوزون الوطنية بنظام الربط الافتراضي لعمليات الاستيراد والتصدير (</w:t>
            </w:r>
            <w:r w:rsidRPr="00912DE4">
              <w:rPr>
                <w:sz w:val="16"/>
                <w:szCs w:val="16"/>
              </w:rPr>
              <w:t>SYLVIE</w:t>
            </w:r>
            <w:r w:rsidRPr="00912DE4">
              <w:rPr>
                <w:sz w:val="16"/>
                <w:szCs w:val="16"/>
                <w:rtl/>
              </w:rPr>
              <w:t xml:space="preserve">) لإصدار تصاريح غازات التبريد، ومراقبة سوق توريد </w:t>
            </w:r>
            <w:r w:rsidRPr="00912DE4">
              <w:rPr>
                <w:sz w:val="16"/>
                <w:szCs w:val="16"/>
                <w:rtl/>
              </w:rPr>
              <w:lastRenderedPageBreak/>
              <w:t xml:space="preserve">المواد الهيدروفلوروكربونية؛ وتقييم اللوائح الخاصة بحظر استيراد بعض فئات المعدات المعتمدة على المواد الهيدروفلوروكربونية، وتعديل المعايير حسب الاقتضاء؛ اعتماد اللصائق الوصفية الإلزامية لكفاءة الطاقة على معدات التبريد وتكييف الهواء، وبناء قدرات المسؤولين الحكوميين بشأن المعايير المحدثة. </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3F22C679" w14:textId="092D4CED" w:rsidR="6F93878D" w:rsidRPr="00912DE4" w:rsidRDefault="6F93878D" w:rsidP="0CDBF4CC">
            <w:pPr>
              <w:widowControl w:val="0"/>
              <w:bidi/>
              <w:jc w:val="right"/>
              <w:rPr>
                <w:sz w:val="16"/>
                <w:szCs w:val="16"/>
                <w:rtl/>
              </w:rPr>
            </w:pPr>
            <w:r w:rsidRPr="00912DE4">
              <w:rPr>
                <w:sz w:val="16"/>
                <w:szCs w:val="16"/>
                <w:rtl/>
              </w:rPr>
              <w:lastRenderedPageBreak/>
              <w:t>53,000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2BAC42FF" w14:textId="40409E33" w:rsidR="6F93878D" w:rsidRPr="00912DE4" w:rsidRDefault="6F93878D" w:rsidP="0CDBF4CC">
            <w:pPr>
              <w:widowControl w:val="0"/>
              <w:bidi/>
              <w:jc w:val="left"/>
              <w:rPr>
                <w:sz w:val="16"/>
                <w:szCs w:val="16"/>
                <w:rtl/>
              </w:rPr>
            </w:pPr>
            <w:r w:rsidRPr="00912DE4">
              <w:rPr>
                <w:sz w:val="16"/>
                <w:szCs w:val="16"/>
                <w:rtl/>
              </w:rPr>
              <w:t>تعزيز ضوابط استيراد المواد الهيدروفلوروكربونية عن طريق إدخال تعديلات على نظام حصص المواد الهيدروفلوروكربونية، وربط وحدة الأوزون الوطنية بنظام الربط الافتراضي لعمليات الاستيراد والتصدير (</w:t>
            </w:r>
            <w:r w:rsidRPr="00912DE4">
              <w:rPr>
                <w:sz w:val="16"/>
                <w:szCs w:val="16"/>
              </w:rPr>
              <w:t>SYLVIE</w:t>
            </w:r>
            <w:r w:rsidRPr="00912DE4">
              <w:rPr>
                <w:sz w:val="16"/>
                <w:szCs w:val="16"/>
                <w:rtl/>
              </w:rPr>
              <w:t xml:space="preserve">) لإصدار تصاريح غازات التبريد، ومراقبة </w:t>
            </w:r>
            <w:r w:rsidRPr="00912DE4">
              <w:rPr>
                <w:sz w:val="16"/>
                <w:szCs w:val="16"/>
                <w:rtl/>
              </w:rPr>
              <w:lastRenderedPageBreak/>
              <w:t xml:space="preserve">سوق توريد المواد الهيدروفلوروكربونية؛ صياغة لائحة لحظر استيراد معدات التبريد المحلية القائمة على المواد الهيدروفلوروكربونية وتعديل لائحة المشتريات العامة لحظر اقتناء مكيفات الهواء القائمة على غازات تبريد ذات قدرة عالية على إحداث الاحترار العالمي، واعتماد اللصائق الوصفية الإلزامية لجودة غازات التبريد وكفاءة استخدام الطاقة لمعدات تبريد وتكييف الهواء، وبناء قدرات المسؤولين الحكوميين بشأن المعايير المحدثة. </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56B4CE76" w14:textId="7DB3835B" w:rsidR="6F93878D" w:rsidRPr="00912DE4" w:rsidRDefault="6F93878D" w:rsidP="0CDBF4CC">
            <w:pPr>
              <w:widowControl w:val="0"/>
              <w:bidi/>
              <w:ind w:left="-107" w:right="38"/>
              <w:jc w:val="right"/>
              <w:rPr>
                <w:sz w:val="16"/>
                <w:szCs w:val="16"/>
                <w:rtl/>
              </w:rPr>
            </w:pPr>
            <w:r w:rsidRPr="00912DE4">
              <w:rPr>
                <w:sz w:val="16"/>
                <w:szCs w:val="16"/>
                <w:rtl/>
              </w:rPr>
              <w:lastRenderedPageBreak/>
              <w:t>38,000</w:t>
            </w:r>
          </w:p>
          <w:p w14:paraId="1455AE6A" w14:textId="6BFAC9AD" w:rsidR="6F93878D" w:rsidRPr="00912DE4" w:rsidRDefault="6F93878D" w:rsidP="0CDBF4CC">
            <w:pPr>
              <w:widowControl w:val="0"/>
              <w:bidi/>
              <w:ind w:left="-107" w:right="38"/>
              <w:jc w:val="right"/>
              <w:rPr>
                <w:sz w:val="16"/>
                <w:szCs w:val="16"/>
                <w:rtl/>
              </w:rPr>
            </w:pPr>
            <w:r w:rsidRPr="00912DE4">
              <w:rPr>
                <w:sz w:val="16"/>
                <w:szCs w:val="16"/>
                <w:rtl/>
              </w:rPr>
              <w:t xml:space="preserve"> </w:t>
            </w:r>
          </w:p>
        </w:tc>
      </w:tr>
      <w:tr w:rsidR="00F12A56" w:rsidRPr="004A3D27" w14:paraId="180A6C93" w14:textId="77777777" w:rsidTr="00233BA6">
        <w:trPr>
          <w:trHeight w:val="345"/>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042A6BD9" w14:textId="6BADAB33" w:rsidR="6F93878D" w:rsidRPr="00912DE4" w:rsidRDefault="6F93878D" w:rsidP="002E5A03">
            <w:pPr>
              <w:widowControl w:val="0"/>
              <w:bidi/>
              <w:jc w:val="left"/>
              <w:rPr>
                <w:sz w:val="16"/>
                <w:szCs w:val="16"/>
                <w:rtl/>
              </w:rPr>
            </w:pPr>
            <w:r w:rsidRPr="00912DE4">
              <w:rPr>
                <w:sz w:val="16"/>
                <w:szCs w:val="16"/>
                <w:rtl/>
              </w:rPr>
              <w:t xml:space="preserve"> </w:t>
            </w:r>
          </w:p>
        </w:tc>
        <w:tc>
          <w:tcPr>
            <w:tcW w:w="3743" w:type="dxa"/>
            <w:tcBorders>
              <w:top w:val="single" w:sz="4" w:space="0" w:color="auto"/>
              <w:left w:val="single" w:sz="4" w:space="0" w:color="auto"/>
              <w:bottom w:val="single" w:sz="4" w:space="0" w:color="auto"/>
              <w:right w:val="single" w:sz="4" w:space="0" w:color="auto"/>
            </w:tcBorders>
            <w:tcMar>
              <w:left w:w="68" w:type="dxa"/>
              <w:right w:w="68" w:type="dxa"/>
            </w:tcMar>
          </w:tcPr>
          <w:p w14:paraId="3970FDEB" w14:textId="3BDB9310" w:rsidR="6F93878D" w:rsidRPr="00912DE4" w:rsidRDefault="6F93878D" w:rsidP="3336E7AB">
            <w:pPr>
              <w:widowControl w:val="0"/>
              <w:bidi/>
              <w:jc w:val="left"/>
              <w:rPr>
                <w:sz w:val="16"/>
                <w:szCs w:val="16"/>
                <w:rtl/>
              </w:rPr>
            </w:pPr>
            <w:r w:rsidRPr="00912DE4">
              <w:rPr>
                <w:sz w:val="16"/>
                <w:szCs w:val="16"/>
                <w:rtl/>
              </w:rPr>
              <w:t>رصد تطبيق نظام اللصائق والتحقق من اختبارات الاعتماد للمعدات المراعية لكفاءة استخدام الطاقة من مختبر معتد</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6777D86A" w14:textId="2E502298" w:rsidR="6F93878D" w:rsidRPr="00912DE4" w:rsidRDefault="6F93878D" w:rsidP="3336E7AB">
            <w:pPr>
              <w:widowControl w:val="0"/>
              <w:bidi/>
              <w:jc w:val="right"/>
              <w:rPr>
                <w:sz w:val="16"/>
                <w:szCs w:val="16"/>
                <w:rtl/>
              </w:rPr>
            </w:pPr>
            <w:r w:rsidRPr="00912DE4">
              <w:rPr>
                <w:sz w:val="16"/>
                <w:szCs w:val="16"/>
                <w:rtl/>
              </w:rPr>
              <w:t>40,000</w:t>
            </w:r>
          </w:p>
        </w:tc>
        <w:tc>
          <w:tcPr>
            <w:tcW w:w="35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7072BC7C" w14:textId="0F278C2F" w:rsidR="6F93878D" w:rsidRPr="00912DE4" w:rsidRDefault="6F93878D" w:rsidP="3336E7AB">
            <w:pPr>
              <w:widowControl w:val="0"/>
              <w:bidi/>
              <w:ind w:right="-104"/>
              <w:jc w:val="left"/>
              <w:rPr>
                <w:sz w:val="16"/>
                <w:szCs w:val="16"/>
                <w:rtl/>
              </w:rPr>
            </w:pPr>
            <w:r w:rsidRPr="00912DE4">
              <w:rPr>
                <w:sz w:val="16"/>
                <w:szCs w:val="16"/>
                <w:rtl/>
              </w:rPr>
              <w:t xml:space="preserve"> </w:t>
            </w:r>
          </w:p>
        </w:tc>
        <w:tc>
          <w:tcPr>
            <w:tcW w:w="8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0CF4B4F3" w14:textId="0A8A6586" w:rsidR="6F93878D" w:rsidRPr="00912DE4" w:rsidRDefault="6F93878D" w:rsidP="3336E7AB">
            <w:pPr>
              <w:widowControl w:val="0"/>
              <w:bidi/>
              <w:ind w:left="-107" w:right="38"/>
              <w:jc w:val="right"/>
              <w:rPr>
                <w:sz w:val="16"/>
                <w:szCs w:val="16"/>
                <w:rtl/>
              </w:rPr>
            </w:pPr>
            <w:r w:rsidRPr="00912DE4">
              <w:rPr>
                <w:sz w:val="16"/>
                <w:szCs w:val="16"/>
                <w:rtl/>
              </w:rPr>
              <w:t xml:space="preserve"> </w:t>
            </w:r>
          </w:p>
        </w:tc>
      </w:tr>
      <w:tr w:rsidR="6F93878D" w:rsidRPr="004A3D27" w14:paraId="1EF06494" w14:textId="77777777" w:rsidTr="00233BA6">
        <w:trPr>
          <w:trHeight w:val="345"/>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3AC94AA6" w14:textId="1F54F250" w:rsidR="6F93878D" w:rsidRPr="00912DE4" w:rsidRDefault="6F93878D" w:rsidP="002E5A03">
            <w:pPr>
              <w:widowControl w:val="0"/>
              <w:bidi/>
              <w:jc w:val="left"/>
              <w:rPr>
                <w:sz w:val="16"/>
                <w:szCs w:val="16"/>
                <w:rtl/>
              </w:rPr>
            </w:pPr>
            <w:r w:rsidRPr="00912DE4">
              <w:rPr>
                <w:sz w:val="16"/>
                <w:szCs w:val="16"/>
                <w:rtl/>
              </w:rPr>
              <w:t xml:space="preserve"> </w:t>
            </w:r>
          </w:p>
        </w:tc>
        <w:tc>
          <w:tcPr>
            <w:tcW w:w="3743" w:type="dxa"/>
            <w:tcBorders>
              <w:top w:val="single" w:sz="4" w:space="0" w:color="auto"/>
              <w:left w:val="single" w:sz="4" w:space="0" w:color="auto"/>
              <w:bottom w:val="single" w:sz="4" w:space="0" w:color="auto"/>
              <w:right w:val="single" w:sz="4" w:space="0" w:color="auto"/>
            </w:tcBorders>
            <w:tcMar>
              <w:left w:w="68" w:type="dxa"/>
              <w:right w:w="68" w:type="dxa"/>
            </w:tcMar>
          </w:tcPr>
          <w:p w14:paraId="03F44579" w14:textId="5CB184F6" w:rsidR="6F93878D" w:rsidRPr="00912DE4" w:rsidRDefault="6F93878D" w:rsidP="3336E7AB">
            <w:pPr>
              <w:widowControl w:val="0"/>
              <w:bidi/>
              <w:jc w:val="left"/>
              <w:rPr>
                <w:sz w:val="16"/>
                <w:szCs w:val="16"/>
                <w:rtl/>
              </w:rPr>
            </w:pPr>
            <w:r w:rsidRPr="00912DE4">
              <w:rPr>
                <w:sz w:val="16"/>
                <w:szCs w:val="16"/>
                <w:rtl/>
              </w:rPr>
              <w:t>إنشاء آلية منح شهادات الاعتماد لورش التصليح والصيانة والفنيين الذين يتعاملون مع أجهزة تبريد تجارية تعتمد على الهيدروكربونات</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6091A809" w14:textId="56BF77E6" w:rsidR="6F93878D" w:rsidRPr="00912DE4" w:rsidRDefault="6F93878D" w:rsidP="3336E7AB">
            <w:pPr>
              <w:widowControl w:val="0"/>
              <w:bidi/>
              <w:jc w:val="right"/>
              <w:rPr>
                <w:sz w:val="16"/>
                <w:szCs w:val="16"/>
                <w:rtl/>
              </w:rPr>
            </w:pPr>
            <w:r w:rsidRPr="00912DE4">
              <w:rPr>
                <w:sz w:val="16"/>
                <w:szCs w:val="16"/>
                <w:rtl/>
              </w:rPr>
              <w:t>15,000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441EF326" w14:textId="192875CC" w:rsidR="6F93878D" w:rsidRPr="00912DE4" w:rsidRDefault="6F93878D" w:rsidP="3336E7AB">
            <w:pPr>
              <w:widowControl w:val="0"/>
              <w:bidi/>
              <w:jc w:val="left"/>
              <w:rPr>
                <w:sz w:val="16"/>
                <w:szCs w:val="16"/>
                <w:rtl/>
              </w:rPr>
            </w:pPr>
            <w:r w:rsidRPr="00912DE4">
              <w:rPr>
                <w:sz w:val="16"/>
                <w:szCs w:val="16"/>
                <w:rtl/>
              </w:rPr>
              <w:t>إنشاء آلية منح شهادات الاعتماد لورش التصليح والصيانة والفنيين الذين يتعاملون مع أجهزة تبريد تجارية تعتمد على الهيدروكربونات</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09847FD7" w14:textId="0E613B82" w:rsidR="6F93878D" w:rsidRPr="00912DE4" w:rsidRDefault="6F93878D" w:rsidP="3336E7AB">
            <w:pPr>
              <w:widowControl w:val="0"/>
              <w:bidi/>
              <w:ind w:left="-107" w:right="38"/>
              <w:jc w:val="right"/>
              <w:rPr>
                <w:sz w:val="16"/>
                <w:szCs w:val="16"/>
                <w:rtl/>
              </w:rPr>
            </w:pPr>
            <w:r w:rsidRPr="00912DE4">
              <w:rPr>
                <w:sz w:val="16"/>
                <w:szCs w:val="16"/>
                <w:rtl/>
              </w:rPr>
              <w:t>15,000</w:t>
            </w:r>
          </w:p>
        </w:tc>
      </w:tr>
      <w:tr w:rsidR="6F93878D" w:rsidRPr="004A3D27" w14:paraId="546185A5" w14:textId="77777777" w:rsidTr="00233BA6">
        <w:trPr>
          <w:trHeight w:val="345"/>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014ACB85" w14:textId="73F5F64A" w:rsidR="6F93878D" w:rsidRPr="00912DE4" w:rsidRDefault="6F93878D" w:rsidP="002E5A03">
            <w:pPr>
              <w:widowControl w:val="0"/>
              <w:bidi/>
              <w:jc w:val="left"/>
              <w:rPr>
                <w:sz w:val="16"/>
                <w:szCs w:val="16"/>
                <w:rtl/>
              </w:rPr>
            </w:pPr>
            <w:r w:rsidRPr="00912DE4">
              <w:rPr>
                <w:sz w:val="16"/>
                <w:szCs w:val="16"/>
                <w:rtl/>
              </w:rPr>
              <w:t xml:space="preserve"> </w:t>
            </w:r>
          </w:p>
        </w:tc>
        <w:tc>
          <w:tcPr>
            <w:tcW w:w="3743" w:type="dxa"/>
            <w:tcBorders>
              <w:top w:val="single" w:sz="4" w:space="0" w:color="auto"/>
              <w:left w:val="single" w:sz="4" w:space="0" w:color="auto"/>
              <w:bottom w:val="single" w:sz="4" w:space="0" w:color="auto"/>
              <w:right w:val="single" w:sz="4" w:space="0" w:color="auto"/>
            </w:tcBorders>
            <w:tcMar>
              <w:left w:w="68" w:type="dxa"/>
              <w:right w:w="68" w:type="dxa"/>
            </w:tcMar>
          </w:tcPr>
          <w:p w14:paraId="4B3AE440" w14:textId="6A1C72B1" w:rsidR="6F93878D" w:rsidRPr="00912DE4" w:rsidRDefault="6F93878D" w:rsidP="3336E7AB">
            <w:pPr>
              <w:widowControl w:val="0"/>
              <w:bidi/>
              <w:jc w:val="left"/>
              <w:rPr>
                <w:sz w:val="16"/>
                <w:szCs w:val="16"/>
                <w:rtl/>
              </w:rPr>
            </w:pPr>
            <w:r w:rsidRPr="00912DE4">
              <w:rPr>
                <w:sz w:val="16"/>
                <w:szCs w:val="16"/>
                <w:rtl/>
              </w:rPr>
              <w:t>التشاور مع أصحاب المصلحة الرئيسيين بشأن وضع خطة موسعة لمسؤولية المنتج وتطوير التشريعات</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3F5AB33D" w14:textId="213F18AC" w:rsidR="6F93878D" w:rsidRPr="00912DE4" w:rsidRDefault="6F93878D" w:rsidP="3336E7AB">
            <w:pPr>
              <w:widowControl w:val="0"/>
              <w:bidi/>
              <w:jc w:val="right"/>
              <w:rPr>
                <w:sz w:val="16"/>
                <w:szCs w:val="16"/>
                <w:rtl/>
              </w:rPr>
            </w:pPr>
            <w:r w:rsidRPr="00912DE4">
              <w:rPr>
                <w:sz w:val="16"/>
                <w:szCs w:val="16"/>
                <w:rtl/>
              </w:rPr>
              <w:t>30,000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5711B0B4" w14:textId="31C995B2" w:rsidR="6F93878D" w:rsidRPr="00912DE4" w:rsidRDefault="6F93878D" w:rsidP="3336E7AB">
            <w:pPr>
              <w:widowControl w:val="0"/>
              <w:bidi/>
              <w:jc w:val="left"/>
              <w:rPr>
                <w:sz w:val="16"/>
                <w:szCs w:val="16"/>
                <w:rtl/>
              </w:rPr>
            </w:pPr>
            <w:r w:rsidRPr="00912DE4">
              <w:rPr>
                <w:sz w:val="16"/>
                <w:szCs w:val="16"/>
                <w:rtl/>
              </w:rPr>
              <w:t>التشاور مع أصحاب المصلحة الرئيسيين بشأن وضع خطة موسعة لمسؤولية المنتج وتطوير التشريعات</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6EB1D1B2" w14:textId="054D9EAE" w:rsidR="6F93878D" w:rsidRPr="00912DE4" w:rsidRDefault="6F93878D" w:rsidP="3336E7AB">
            <w:pPr>
              <w:widowControl w:val="0"/>
              <w:bidi/>
              <w:ind w:left="-107" w:right="38"/>
              <w:jc w:val="right"/>
              <w:rPr>
                <w:sz w:val="16"/>
                <w:szCs w:val="16"/>
                <w:rtl/>
              </w:rPr>
            </w:pPr>
            <w:r w:rsidRPr="00912DE4">
              <w:rPr>
                <w:sz w:val="16"/>
                <w:szCs w:val="16"/>
                <w:rtl/>
              </w:rPr>
              <w:t>15,000</w:t>
            </w:r>
          </w:p>
        </w:tc>
      </w:tr>
      <w:tr w:rsidR="6F93878D" w:rsidRPr="004A3D27" w14:paraId="5E33A129" w14:textId="77777777" w:rsidTr="00233BA6">
        <w:trPr>
          <w:trHeight w:val="345"/>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49E9B39E" w14:textId="132C2B39" w:rsidR="6F93878D" w:rsidRPr="00912DE4" w:rsidRDefault="6F93878D" w:rsidP="002E5A03">
            <w:pPr>
              <w:widowControl w:val="0"/>
              <w:bidi/>
              <w:jc w:val="left"/>
              <w:rPr>
                <w:sz w:val="16"/>
                <w:szCs w:val="16"/>
                <w:rtl/>
              </w:rPr>
            </w:pPr>
            <w:r w:rsidRPr="00912DE4">
              <w:rPr>
                <w:sz w:val="16"/>
                <w:szCs w:val="16"/>
                <w:rtl/>
              </w:rPr>
              <w:t xml:space="preserve"> </w:t>
            </w:r>
          </w:p>
        </w:tc>
        <w:tc>
          <w:tcPr>
            <w:tcW w:w="3743" w:type="dxa"/>
            <w:tcBorders>
              <w:top w:val="single" w:sz="4" w:space="0" w:color="auto"/>
              <w:left w:val="single" w:sz="4" w:space="0" w:color="auto"/>
              <w:bottom w:val="single" w:sz="4" w:space="0" w:color="auto"/>
              <w:right w:val="single" w:sz="4" w:space="0" w:color="auto"/>
            </w:tcBorders>
            <w:tcMar>
              <w:left w:w="68" w:type="dxa"/>
              <w:right w:w="68" w:type="dxa"/>
            </w:tcMar>
          </w:tcPr>
          <w:p w14:paraId="67923D44" w14:textId="03DA53F3" w:rsidR="6F93878D" w:rsidRPr="00912DE4" w:rsidRDefault="6F93878D" w:rsidP="3336E7AB">
            <w:pPr>
              <w:widowControl w:val="0"/>
              <w:bidi/>
              <w:ind w:right="-104"/>
              <w:jc w:val="left"/>
              <w:rPr>
                <w:sz w:val="16"/>
                <w:szCs w:val="16"/>
                <w:rtl/>
              </w:rPr>
            </w:pPr>
            <w:r w:rsidRPr="00912DE4">
              <w:rPr>
                <w:sz w:val="16"/>
                <w:szCs w:val="16"/>
                <w:rtl/>
              </w:rPr>
              <w:t>إجراء أنشطة توعية واتصال بشأن الإجراءات والمشاريع الخاصة بخطة تنفيذ تعديل كيغالي</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16715A91" w14:textId="728D355C" w:rsidR="6F93878D" w:rsidRPr="00912DE4" w:rsidRDefault="6F93878D" w:rsidP="3336E7AB">
            <w:pPr>
              <w:widowControl w:val="0"/>
              <w:bidi/>
              <w:jc w:val="right"/>
              <w:rPr>
                <w:sz w:val="16"/>
                <w:szCs w:val="16"/>
                <w:rtl/>
              </w:rPr>
            </w:pPr>
            <w:r w:rsidRPr="00912DE4">
              <w:rPr>
                <w:sz w:val="16"/>
                <w:szCs w:val="16"/>
                <w:rtl/>
              </w:rPr>
              <w:t>10,000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5B01087B" w14:textId="6015FA38" w:rsidR="6F93878D" w:rsidRPr="00912DE4" w:rsidRDefault="6F93878D" w:rsidP="3336E7AB">
            <w:pPr>
              <w:widowControl w:val="0"/>
              <w:bidi/>
              <w:jc w:val="left"/>
              <w:rPr>
                <w:sz w:val="16"/>
                <w:szCs w:val="16"/>
                <w:rtl/>
              </w:rPr>
            </w:pPr>
            <w:r w:rsidRPr="00912DE4">
              <w:rPr>
                <w:sz w:val="16"/>
                <w:szCs w:val="16"/>
                <w:rtl/>
              </w:rPr>
              <w:t>توظيف خبير تواصل وإجراء أنشطة توعية واتصال بشأن الإجراءات والمشاريع الخاصة بخطة تنفيذ تعديل كيغالي</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513003B5" w14:textId="119CDD9E" w:rsidR="6F93878D" w:rsidRPr="00912DE4" w:rsidRDefault="6F93878D" w:rsidP="3336E7AB">
            <w:pPr>
              <w:widowControl w:val="0"/>
              <w:bidi/>
              <w:ind w:left="-107" w:right="38"/>
              <w:jc w:val="right"/>
              <w:rPr>
                <w:sz w:val="16"/>
                <w:szCs w:val="16"/>
                <w:rtl/>
              </w:rPr>
            </w:pPr>
            <w:r w:rsidRPr="00912DE4">
              <w:rPr>
                <w:sz w:val="16"/>
                <w:szCs w:val="16"/>
                <w:rtl/>
              </w:rPr>
              <w:t>30,000</w:t>
            </w:r>
          </w:p>
        </w:tc>
      </w:tr>
      <w:tr w:rsidR="00F3596B" w:rsidRPr="004A3D27" w14:paraId="7AEF4826" w14:textId="77777777" w:rsidTr="00233BA6">
        <w:trPr>
          <w:trHeight w:val="212"/>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71F02AE2" w14:textId="231C12EE" w:rsidR="6F93878D" w:rsidRPr="00912DE4" w:rsidRDefault="6F93878D" w:rsidP="002E5A03">
            <w:pPr>
              <w:widowControl w:val="0"/>
              <w:bidi/>
              <w:jc w:val="left"/>
              <w:rPr>
                <w:b/>
                <w:bCs/>
                <w:sz w:val="16"/>
                <w:szCs w:val="16"/>
                <w:rtl/>
              </w:rPr>
            </w:pPr>
            <w:r w:rsidRPr="00912DE4">
              <w:rPr>
                <w:sz w:val="16"/>
                <w:szCs w:val="16"/>
                <w:rtl/>
              </w:rPr>
              <w:t xml:space="preserve"> </w:t>
            </w:r>
          </w:p>
        </w:tc>
        <w:tc>
          <w:tcPr>
            <w:tcW w:w="3743" w:type="dxa"/>
            <w:tcBorders>
              <w:top w:val="single" w:sz="4" w:space="0" w:color="auto"/>
              <w:left w:val="single" w:sz="4" w:space="0" w:color="auto"/>
              <w:bottom w:val="single" w:sz="4" w:space="0" w:color="auto"/>
              <w:right w:val="single" w:sz="4" w:space="0" w:color="auto"/>
            </w:tcBorders>
            <w:tcMar>
              <w:left w:w="68" w:type="dxa"/>
              <w:right w:w="68" w:type="dxa"/>
            </w:tcMar>
          </w:tcPr>
          <w:p w14:paraId="1363454F" w14:textId="176D473C" w:rsidR="6F93878D" w:rsidRPr="00912DE4" w:rsidRDefault="6F93878D" w:rsidP="3336E7AB">
            <w:pPr>
              <w:widowControl w:val="0"/>
              <w:bidi/>
              <w:jc w:val="right"/>
              <w:rPr>
                <w:i/>
                <w:iCs/>
                <w:sz w:val="16"/>
                <w:szCs w:val="16"/>
                <w:rtl/>
              </w:rPr>
            </w:pPr>
            <w:r w:rsidRPr="00912DE4">
              <w:rPr>
                <w:i/>
                <w:iCs/>
                <w:sz w:val="16"/>
                <w:szCs w:val="16"/>
                <w:rtl/>
              </w:rPr>
              <w:t>المجموع الفرعي</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6D4934A8" w14:textId="3FAF1893" w:rsidR="6F93878D" w:rsidRPr="00912DE4" w:rsidRDefault="6F93878D" w:rsidP="3336E7AB">
            <w:pPr>
              <w:widowControl w:val="0"/>
              <w:bidi/>
              <w:jc w:val="right"/>
              <w:rPr>
                <w:i/>
                <w:iCs/>
                <w:sz w:val="16"/>
                <w:szCs w:val="16"/>
                <w:rtl/>
              </w:rPr>
            </w:pPr>
            <w:r w:rsidRPr="00912DE4">
              <w:rPr>
                <w:i/>
                <w:iCs/>
                <w:sz w:val="16"/>
                <w:szCs w:val="16"/>
                <w:rtl/>
              </w:rPr>
              <w:t>148,000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29917C8A" w14:textId="5CF7CB6F" w:rsidR="6F93878D" w:rsidRPr="00912DE4" w:rsidRDefault="6F93878D" w:rsidP="3336E7AB">
            <w:pPr>
              <w:widowControl w:val="0"/>
              <w:bidi/>
              <w:ind w:right="12"/>
              <w:jc w:val="right"/>
              <w:rPr>
                <w:i/>
                <w:iCs/>
                <w:sz w:val="16"/>
                <w:szCs w:val="16"/>
                <w:rtl/>
              </w:rPr>
            </w:pPr>
            <w:r w:rsidRPr="00912DE4">
              <w:rPr>
                <w:i/>
                <w:iCs/>
                <w:sz w:val="16"/>
                <w:szCs w:val="16"/>
                <w:rtl/>
              </w:rPr>
              <w:t>المجموع الفرعي</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125A23D4" w14:textId="3FA90BB8" w:rsidR="6F93878D" w:rsidRPr="00912DE4" w:rsidRDefault="6F93878D" w:rsidP="3336E7AB">
            <w:pPr>
              <w:widowControl w:val="0"/>
              <w:bidi/>
              <w:ind w:left="-107" w:right="38"/>
              <w:jc w:val="right"/>
              <w:rPr>
                <w:i/>
                <w:iCs/>
                <w:sz w:val="16"/>
                <w:szCs w:val="16"/>
                <w:rtl/>
              </w:rPr>
            </w:pPr>
            <w:r w:rsidRPr="00912DE4">
              <w:rPr>
                <w:i/>
                <w:iCs/>
                <w:sz w:val="16"/>
                <w:szCs w:val="16"/>
                <w:rtl/>
              </w:rPr>
              <w:t>98,000</w:t>
            </w:r>
          </w:p>
        </w:tc>
      </w:tr>
      <w:tr w:rsidR="6F93878D" w:rsidRPr="004A3D27" w14:paraId="7C647FE1" w14:textId="77777777" w:rsidTr="00233BA6">
        <w:trPr>
          <w:trHeight w:val="258"/>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5C6AA68B" w14:textId="75204C13" w:rsidR="6F93878D" w:rsidRPr="00912DE4" w:rsidRDefault="6F93878D" w:rsidP="00462BE0">
            <w:pPr>
              <w:keepNext/>
              <w:bidi/>
              <w:jc w:val="left"/>
              <w:rPr>
                <w:b/>
                <w:bCs/>
                <w:sz w:val="16"/>
                <w:szCs w:val="16"/>
                <w:rtl/>
              </w:rPr>
            </w:pPr>
            <w:r w:rsidRPr="00912DE4">
              <w:rPr>
                <w:b/>
                <w:bCs/>
                <w:sz w:val="16"/>
                <w:szCs w:val="16"/>
                <w:rtl/>
              </w:rPr>
              <w:t>2</w:t>
            </w:r>
          </w:p>
        </w:tc>
        <w:tc>
          <w:tcPr>
            <w:tcW w:w="9126" w:type="dxa"/>
            <w:gridSpan w:val="4"/>
            <w:tcBorders>
              <w:top w:val="single" w:sz="4" w:space="0" w:color="auto"/>
              <w:left w:val="single" w:sz="4" w:space="0" w:color="auto"/>
              <w:bottom w:val="single" w:sz="4" w:space="0" w:color="auto"/>
              <w:right w:val="single" w:sz="4" w:space="0" w:color="auto"/>
            </w:tcBorders>
            <w:tcMar>
              <w:left w:w="68" w:type="dxa"/>
              <w:right w:w="68" w:type="dxa"/>
            </w:tcMar>
          </w:tcPr>
          <w:p w14:paraId="24494C79" w14:textId="2ECED6D5" w:rsidR="6F93878D" w:rsidRPr="00912DE4" w:rsidRDefault="6F93878D" w:rsidP="00462BE0">
            <w:pPr>
              <w:keepNext/>
              <w:bidi/>
              <w:jc w:val="left"/>
              <w:rPr>
                <w:b/>
                <w:bCs/>
                <w:sz w:val="16"/>
                <w:szCs w:val="16"/>
                <w:rtl/>
              </w:rPr>
            </w:pPr>
            <w:r w:rsidRPr="00912DE4">
              <w:rPr>
                <w:b/>
                <w:bCs/>
                <w:sz w:val="16"/>
                <w:szCs w:val="16"/>
                <w:rtl/>
              </w:rPr>
              <w:t>اعتماد الاسطوانات القابلة لإعادة التعبئة وإنشاء مركزَي الاسترداد</w:t>
            </w:r>
          </w:p>
        </w:tc>
      </w:tr>
      <w:tr w:rsidR="6F93878D" w:rsidRPr="004A3D27" w14:paraId="502AE8FD" w14:textId="77777777" w:rsidTr="00233BA6">
        <w:trPr>
          <w:trHeight w:val="345"/>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169C90ED" w14:textId="38ED27AE" w:rsidR="6F93878D" w:rsidRPr="00912DE4" w:rsidRDefault="6F93878D" w:rsidP="002E5A03">
            <w:pPr>
              <w:widowControl w:val="0"/>
              <w:bidi/>
              <w:jc w:val="left"/>
              <w:rPr>
                <w:sz w:val="16"/>
                <w:szCs w:val="16"/>
                <w:rtl/>
              </w:rPr>
            </w:pPr>
            <w:r w:rsidRPr="00912DE4">
              <w:rPr>
                <w:sz w:val="16"/>
                <w:szCs w:val="16"/>
                <w:rtl/>
              </w:rPr>
              <w:t xml:space="preserve"> </w:t>
            </w:r>
          </w:p>
        </w:tc>
        <w:tc>
          <w:tcPr>
            <w:tcW w:w="3743" w:type="dxa"/>
            <w:tcBorders>
              <w:top w:val="single" w:sz="4" w:space="0" w:color="auto"/>
              <w:left w:val="single" w:sz="4" w:space="0" w:color="auto"/>
              <w:bottom w:val="single" w:sz="4" w:space="0" w:color="auto"/>
              <w:right w:val="single" w:sz="4" w:space="0" w:color="auto"/>
            </w:tcBorders>
            <w:tcMar>
              <w:left w:w="68" w:type="dxa"/>
              <w:right w:w="68" w:type="dxa"/>
            </w:tcMar>
          </w:tcPr>
          <w:p w14:paraId="384885A9" w14:textId="5799BD92" w:rsidR="6F93878D" w:rsidRPr="00912DE4" w:rsidRDefault="6F93878D" w:rsidP="3336E7AB">
            <w:pPr>
              <w:widowControl w:val="0"/>
              <w:bidi/>
              <w:jc w:val="left"/>
              <w:rPr>
                <w:sz w:val="16"/>
                <w:szCs w:val="16"/>
                <w:highlight w:val="yellow"/>
                <w:rtl/>
              </w:rPr>
            </w:pPr>
            <w:r w:rsidRPr="00912DE4">
              <w:rPr>
                <w:sz w:val="16"/>
                <w:szCs w:val="16"/>
                <w:rtl/>
              </w:rPr>
              <w:t>شراء المعدات</w:t>
            </w:r>
            <w:r w:rsidR="00664E52" w:rsidRPr="00912DE4">
              <w:rPr>
                <w:rStyle w:val="FootnoteReference"/>
                <w:sz w:val="16"/>
                <w:szCs w:val="16"/>
              </w:rPr>
              <w:footnoteReference w:id="8"/>
            </w:r>
            <w:r w:rsidRPr="00912DE4">
              <w:rPr>
                <w:sz w:val="16"/>
                <w:szCs w:val="16"/>
                <w:rtl/>
              </w:rPr>
              <w:t xml:space="preserve"> وإنشاء مركزَي استرداد غازات التبريد في مدينتين رئيسيتين في البلد</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56E93F20" w14:textId="0096380C" w:rsidR="6F93878D" w:rsidRPr="00912DE4" w:rsidRDefault="6F93878D" w:rsidP="3336E7AB">
            <w:pPr>
              <w:widowControl w:val="0"/>
              <w:bidi/>
              <w:jc w:val="right"/>
              <w:rPr>
                <w:sz w:val="16"/>
                <w:szCs w:val="16"/>
                <w:rtl/>
              </w:rPr>
            </w:pPr>
            <w:r w:rsidRPr="00912DE4">
              <w:rPr>
                <w:sz w:val="16"/>
                <w:szCs w:val="16"/>
                <w:rtl/>
              </w:rPr>
              <w:t>360,000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5D84F563" w14:textId="79A24AC5" w:rsidR="6F93878D" w:rsidRPr="00912DE4" w:rsidRDefault="6F93878D" w:rsidP="3336E7AB">
            <w:pPr>
              <w:widowControl w:val="0"/>
              <w:bidi/>
              <w:jc w:val="left"/>
              <w:rPr>
                <w:sz w:val="16"/>
                <w:szCs w:val="16"/>
                <w:rtl/>
              </w:rPr>
            </w:pPr>
            <w:r w:rsidRPr="00912DE4">
              <w:rPr>
                <w:sz w:val="16"/>
                <w:szCs w:val="16"/>
                <w:rtl/>
              </w:rPr>
              <w:t xml:space="preserve">إنشاء مركز لتوزيع غازات التبريد الهيدروكربونية المستخدمة للتبريد التجاري (على وجه الخصوص </w:t>
            </w:r>
            <w:r w:rsidRPr="00912DE4">
              <w:rPr>
                <w:sz w:val="16"/>
                <w:szCs w:val="16"/>
              </w:rPr>
              <w:t>R-290</w:t>
            </w:r>
            <w:r w:rsidRPr="00912DE4">
              <w:rPr>
                <w:sz w:val="16"/>
                <w:szCs w:val="16"/>
                <w:rtl/>
              </w:rPr>
              <w:t xml:space="preserve"> و</w:t>
            </w:r>
            <w:r w:rsidRPr="00912DE4">
              <w:rPr>
                <w:sz w:val="16"/>
                <w:szCs w:val="16"/>
              </w:rPr>
              <w:t>R-600a</w:t>
            </w:r>
            <w:r w:rsidRPr="00912DE4">
              <w:rPr>
                <w:sz w:val="16"/>
                <w:szCs w:val="16"/>
                <w:rtl/>
              </w:rPr>
              <w:t>).</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3FECECAB" w14:textId="247D2873" w:rsidR="6F93878D" w:rsidRPr="00912DE4" w:rsidRDefault="6F93878D" w:rsidP="3336E7AB">
            <w:pPr>
              <w:widowControl w:val="0"/>
              <w:bidi/>
              <w:ind w:left="-107" w:right="38"/>
              <w:jc w:val="right"/>
              <w:rPr>
                <w:sz w:val="16"/>
                <w:szCs w:val="16"/>
                <w:rtl/>
              </w:rPr>
            </w:pPr>
            <w:r w:rsidRPr="00912DE4">
              <w:rPr>
                <w:sz w:val="16"/>
                <w:szCs w:val="16"/>
                <w:rtl/>
              </w:rPr>
              <w:t>95,000</w:t>
            </w:r>
          </w:p>
          <w:p w14:paraId="7363EAE3" w14:textId="643834AA" w:rsidR="6F93878D" w:rsidRPr="00912DE4" w:rsidRDefault="6F93878D" w:rsidP="3336E7AB">
            <w:pPr>
              <w:widowControl w:val="0"/>
              <w:bidi/>
              <w:rPr>
                <w:sz w:val="16"/>
                <w:szCs w:val="16"/>
                <w:rtl/>
              </w:rPr>
            </w:pPr>
            <w:r w:rsidRPr="00912DE4">
              <w:rPr>
                <w:sz w:val="16"/>
                <w:szCs w:val="16"/>
                <w:rtl/>
              </w:rPr>
              <w:t xml:space="preserve"> </w:t>
            </w:r>
          </w:p>
        </w:tc>
      </w:tr>
      <w:tr w:rsidR="6F93878D" w:rsidRPr="004A3D27" w14:paraId="21210F1B" w14:textId="77777777" w:rsidTr="00233BA6">
        <w:trPr>
          <w:trHeight w:val="345"/>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57CD0A24" w14:textId="280B9D3D" w:rsidR="6F93878D" w:rsidRPr="00912DE4" w:rsidRDefault="6F93878D" w:rsidP="002E5A03">
            <w:pPr>
              <w:widowControl w:val="0"/>
              <w:bidi/>
              <w:jc w:val="left"/>
              <w:rPr>
                <w:sz w:val="16"/>
                <w:szCs w:val="16"/>
                <w:rtl/>
              </w:rPr>
            </w:pPr>
            <w:r w:rsidRPr="00912DE4">
              <w:rPr>
                <w:sz w:val="16"/>
                <w:szCs w:val="16"/>
                <w:rtl/>
              </w:rPr>
              <w:t xml:space="preserve"> </w:t>
            </w:r>
          </w:p>
        </w:tc>
        <w:tc>
          <w:tcPr>
            <w:tcW w:w="3743" w:type="dxa"/>
            <w:tcBorders>
              <w:top w:val="single" w:sz="4" w:space="0" w:color="auto"/>
              <w:left w:val="single" w:sz="4" w:space="0" w:color="auto"/>
              <w:bottom w:val="single" w:sz="4" w:space="0" w:color="auto"/>
              <w:right w:val="single" w:sz="4" w:space="0" w:color="auto"/>
            </w:tcBorders>
            <w:tcMar>
              <w:left w:w="68" w:type="dxa"/>
              <w:right w:w="68" w:type="dxa"/>
            </w:tcMar>
          </w:tcPr>
          <w:p w14:paraId="769A9E0D" w14:textId="7DAFE13A" w:rsidR="6F93878D" w:rsidRPr="00912DE4" w:rsidRDefault="6F93878D" w:rsidP="3336E7AB">
            <w:pPr>
              <w:widowControl w:val="0"/>
              <w:bidi/>
              <w:jc w:val="left"/>
              <w:rPr>
                <w:sz w:val="16"/>
                <w:szCs w:val="16"/>
                <w:rtl/>
              </w:rPr>
            </w:pPr>
            <w:r w:rsidRPr="00912DE4">
              <w:rPr>
                <w:sz w:val="16"/>
                <w:szCs w:val="16"/>
                <w:rtl/>
              </w:rPr>
              <w:t xml:space="preserve">شراء معدات محطات التعبئة بما في ذلك على الأقل محورين </w:t>
            </w:r>
            <w:r w:rsidR="00B02179" w:rsidRPr="00912DE4">
              <w:rPr>
                <w:sz w:val="16"/>
                <w:szCs w:val="16"/>
                <w:rtl/>
              </w:rPr>
              <w:t>للأسطوانات</w:t>
            </w:r>
            <w:r w:rsidRPr="00912DE4">
              <w:rPr>
                <w:sz w:val="16"/>
                <w:szCs w:val="16"/>
                <w:rtl/>
              </w:rPr>
              <w:t xml:space="preserve"> القابلة لإعادة التعبئة، ومحور واحد </w:t>
            </w:r>
            <w:r w:rsidR="00B02179" w:rsidRPr="00912DE4">
              <w:rPr>
                <w:sz w:val="16"/>
                <w:szCs w:val="16"/>
                <w:rtl/>
              </w:rPr>
              <w:t>لأسطوانة</w:t>
            </w:r>
            <w:r w:rsidRPr="00912DE4">
              <w:rPr>
                <w:sz w:val="16"/>
                <w:szCs w:val="16"/>
                <w:rtl/>
              </w:rPr>
              <w:t xml:space="preserve"> بوزن 1 كجم ومحور واحد </w:t>
            </w:r>
            <w:r w:rsidR="00B02179" w:rsidRPr="00912DE4">
              <w:rPr>
                <w:sz w:val="16"/>
                <w:szCs w:val="16"/>
                <w:rtl/>
              </w:rPr>
              <w:t>لأسطوانات</w:t>
            </w:r>
            <w:r w:rsidRPr="00912DE4">
              <w:rPr>
                <w:sz w:val="16"/>
                <w:szCs w:val="16"/>
                <w:rtl/>
              </w:rPr>
              <w:t xml:space="preserve"> من 6 إلى 60 كجم لتوزيع غاز التبريد ومراكز الاسترداد في المدينتين الرئيسيتين في البلاد</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6C5EC15C" w14:textId="037DB0C4" w:rsidR="6F93878D" w:rsidRPr="00912DE4" w:rsidRDefault="6F93878D" w:rsidP="3336E7AB">
            <w:pPr>
              <w:widowControl w:val="0"/>
              <w:bidi/>
              <w:jc w:val="right"/>
              <w:rPr>
                <w:sz w:val="16"/>
                <w:szCs w:val="16"/>
                <w:rtl/>
              </w:rPr>
            </w:pPr>
            <w:r w:rsidRPr="00912DE4">
              <w:rPr>
                <w:sz w:val="16"/>
                <w:szCs w:val="16"/>
                <w:rtl/>
              </w:rPr>
              <w:t>180,000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5AA6D6B2" w14:textId="21586AE4" w:rsidR="6F93878D" w:rsidRPr="00912DE4" w:rsidRDefault="6F93878D" w:rsidP="3336E7AB">
            <w:pPr>
              <w:widowControl w:val="0"/>
              <w:bidi/>
              <w:jc w:val="left"/>
              <w:rPr>
                <w:sz w:val="16"/>
                <w:szCs w:val="16"/>
                <w:rtl/>
              </w:rPr>
            </w:pPr>
            <w:r w:rsidRPr="00912DE4">
              <w:rPr>
                <w:sz w:val="16"/>
                <w:szCs w:val="16"/>
                <w:rtl/>
              </w:rPr>
              <w:t>تأمين 70 اسطوانة لغازات التبريد</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5C62E4AB" w14:textId="5AF06DD0" w:rsidR="6F93878D" w:rsidRPr="00912DE4" w:rsidRDefault="6F93878D" w:rsidP="3336E7AB">
            <w:pPr>
              <w:widowControl w:val="0"/>
              <w:bidi/>
              <w:ind w:left="-107" w:right="38"/>
              <w:jc w:val="right"/>
              <w:rPr>
                <w:sz w:val="16"/>
                <w:szCs w:val="16"/>
                <w:rtl/>
              </w:rPr>
            </w:pPr>
            <w:r w:rsidRPr="00912DE4">
              <w:rPr>
                <w:sz w:val="16"/>
                <w:szCs w:val="16"/>
                <w:rtl/>
              </w:rPr>
              <w:t>7,000</w:t>
            </w:r>
          </w:p>
        </w:tc>
      </w:tr>
      <w:tr w:rsidR="6F93878D" w:rsidRPr="004A3D27" w14:paraId="13E798C6" w14:textId="77777777" w:rsidTr="00233BA6">
        <w:trPr>
          <w:trHeight w:val="345"/>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38258623" w14:textId="36E95330" w:rsidR="6F93878D" w:rsidRPr="00912DE4" w:rsidRDefault="6F93878D" w:rsidP="002E5A03">
            <w:pPr>
              <w:widowControl w:val="0"/>
              <w:bidi/>
              <w:jc w:val="left"/>
              <w:rPr>
                <w:sz w:val="16"/>
                <w:szCs w:val="16"/>
                <w:rtl/>
              </w:rPr>
            </w:pPr>
            <w:r w:rsidRPr="00912DE4">
              <w:rPr>
                <w:sz w:val="16"/>
                <w:szCs w:val="16"/>
                <w:rtl/>
              </w:rPr>
              <w:t xml:space="preserve"> </w:t>
            </w:r>
          </w:p>
        </w:tc>
        <w:tc>
          <w:tcPr>
            <w:tcW w:w="3743" w:type="dxa"/>
            <w:tcBorders>
              <w:top w:val="single" w:sz="4" w:space="0" w:color="auto"/>
              <w:left w:val="single" w:sz="4" w:space="0" w:color="auto"/>
              <w:bottom w:val="single" w:sz="4" w:space="0" w:color="auto"/>
              <w:right w:val="single" w:sz="4" w:space="0" w:color="auto"/>
            </w:tcBorders>
            <w:tcMar>
              <w:left w:w="68" w:type="dxa"/>
              <w:right w:w="68" w:type="dxa"/>
            </w:tcMar>
          </w:tcPr>
          <w:p w14:paraId="5A0D7162" w14:textId="228C1939" w:rsidR="6F93878D" w:rsidRPr="00912DE4" w:rsidRDefault="6F93878D" w:rsidP="3336E7AB">
            <w:pPr>
              <w:widowControl w:val="0"/>
              <w:bidi/>
              <w:jc w:val="left"/>
              <w:rPr>
                <w:sz w:val="16"/>
                <w:szCs w:val="16"/>
                <w:rtl/>
              </w:rPr>
            </w:pPr>
            <w:r w:rsidRPr="00912DE4">
              <w:rPr>
                <w:sz w:val="16"/>
                <w:szCs w:val="16"/>
                <w:rtl/>
              </w:rPr>
              <w:t xml:space="preserve">أدوات السلامة ومستشعرا غاز ومصابيح تنبيهية ومفتاح إيقاف التشغيل الطارئ ومفتاح إيقاف التشغيل </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4A408F0A" w14:textId="535A75CA" w:rsidR="6F93878D" w:rsidRPr="00912DE4" w:rsidRDefault="6F93878D" w:rsidP="3336E7AB">
            <w:pPr>
              <w:widowControl w:val="0"/>
              <w:bidi/>
              <w:jc w:val="right"/>
              <w:rPr>
                <w:sz w:val="16"/>
                <w:szCs w:val="16"/>
                <w:rtl/>
              </w:rPr>
            </w:pPr>
            <w:r w:rsidRPr="00912DE4">
              <w:rPr>
                <w:sz w:val="16"/>
                <w:szCs w:val="16"/>
                <w:rtl/>
              </w:rPr>
              <w:t>20,000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55034BE8" w14:textId="688B15D8" w:rsidR="6F93878D" w:rsidRPr="00912DE4" w:rsidRDefault="6F93878D" w:rsidP="3336E7AB">
            <w:pPr>
              <w:widowControl w:val="0"/>
              <w:bidi/>
              <w:jc w:val="left"/>
              <w:rPr>
                <w:sz w:val="16"/>
                <w:szCs w:val="16"/>
                <w:rtl/>
              </w:rPr>
            </w:pPr>
            <w:r w:rsidRPr="00912DE4">
              <w:rPr>
                <w:sz w:val="16"/>
                <w:szCs w:val="16"/>
                <w:rtl/>
              </w:rPr>
              <w:t>مشغلا صيانة وتصليح يعرضان لأصحاب المصلحة الإطار الزمني وطرائق توفير غاز التبريد الهيدروكربوني</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2A4EFF53" w14:textId="0DC5B603" w:rsidR="6F93878D" w:rsidRPr="00912DE4" w:rsidRDefault="6F93878D" w:rsidP="3336E7AB">
            <w:pPr>
              <w:widowControl w:val="0"/>
              <w:bidi/>
              <w:ind w:left="59" w:right="33"/>
              <w:jc w:val="right"/>
              <w:rPr>
                <w:sz w:val="16"/>
                <w:szCs w:val="16"/>
                <w:rtl/>
              </w:rPr>
            </w:pPr>
            <w:r w:rsidRPr="00912DE4">
              <w:rPr>
                <w:sz w:val="16"/>
                <w:szCs w:val="16"/>
                <w:rtl/>
              </w:rPr>
              <w:t>10,000</w:t>
            </w:r>
          </w:p>
        </w:tc>
      </w:tr>
      <w:tr w:rsidR="00F12A56" w:rsidRPr="004A3D27" w14:paraId="38F5DA14" w14:textId="77777777" w:rsidTr="00B043CB">
        <w:trPr>
          <w:trHeight w:val="314"/>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3A8A4ACE" w14:textId="76155C39" w:rsidR="6F93878D" w:rsidRPr="00912DE4" w:rsidRDefault="6F93878D" w:rsidP="002E5A03">
            <w:pPr>
              <w:widowControl w:val="0"/>
              <w:bidi/>
              <w:jc w:val="left"/>
              <w:rPr>
                <w:sz w:val="16"/>
                <w:szCs w:val="16"/>
                <w:rtl/>
              </w:rPr>
            </w:pPr>
            <w:r w:rsidRPr="00912DE4">
              <w:rPr>
                <w:sz w:val="16"/>
                <w:szCs w:val="16"/>
                <w:rtl/>
              </w:rPr>
              <w:t xml:space="preserve"> </w:t>
            </w:r>
          </w:p>
        </w:tc>
        <w:tc>
          <w:tcPr>
            <w:tcW w:w="3743" w:type="dxa"/>
            <w:tcBorders>
              <w:top w:val="single" w:sz="4" w:space="0" w:color="auto"/>
              <w:left w:val="single" w:sz="4" w:space="0" w:color="auto"/>
              <w:bottom w:val="single" w:sz="4" w:space="0" w:color="auto"/>
              <w:right w:val="single" w:sz="4" w:space="0" w:color="auto"/>
            </w:tcBorders>
            <w:tcMar>
              <w:left w:w="68" w:type="dxa"/>
              <w:right w:w="68" w:type="dxa"/>
            </w:tcMar>
          </w:tcPr>
          <w:p w14:paraId="5EE964A0" w14:textId="35684AFA" w:rsidR="6F93878D" w:rsidRPr="00912DE4" w:rsidRDefault="6F93878D" w:rsidP="3336E7AB">
            <w:pPr>
              <w:widowControl w:val="0"/>
              <w:bidi/>
              <w:jc w:val="left"/>
              <w:rPr>
                <w:sz w:val="16"/>
                <w:szCs w:val="16"/>
                <w:rtl/>
              </w:rPr>
            </w:pPr>
            <w:r w:rsidRPr="00912DE4">
              <w:rPr>
                <w:sz w:val="16"/>
                <w:szCs w:val="16"/>
                <w:rtl/>
              </w:rPr>
              <w:t>معرّف واحد لغازات التبريد لكل مركز</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43D5EED9" w14:textId="7F400708" w:rsidR="6F93878D" w:rsidRPr="00912DE4" w:rsidRDefault="6F93878D" w:rsidP="3336E7AB">
            <w:pPr>
              <w:widowControl w:val="0"/>
              <w:bidi/>
              <w:jc w:val="right"/>
              <w:rPr>
                <w:sz w:val="16"/>
                <w:szCs w:val="16"/>
                <w:rtl/>
              </w:rPr>
            </w:pPr>
            <w:r w:rsidRPr="00912DE4">
              <w:rPr>
                <w:sz w:val="16"/>
                <w:szCs w:val="16"/>
                <w:rtl/>
              </w:rPr>
              <w:t>36,000</w:t>
            </w:r>
          </w:p>
        </w:tc>
        <w:tc>
          <w:tcPr>
            <w:tcW w:w="35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12E1C45B" w14:textId="64DF4B63" w:rsidR="6F93878D" w:rsidRPr="00912DE4" w:rsidRDefault="6F93878D" w:rsidP="3336E7AB">
            <w:pPr>
              <w:widowControl w:val="0"/>
              <w:bidi/>
              <w:ind w:left="59" w:right="33"/>
              <w:jc w:val="left"/>
              <w:rPr>
                <w:b/>
                <w:bCs/>
                <w:sz w:val="16"/>
                <w:szCs w:val="16"/>
                <w:rtl/>
              </w:rPr>
            </w:pPr>
            <w:r w:rsidRPr="00912DE4">
              <w:rPr>
                <w:sz w:val="16"/>
                <w:szCs w:val="16"/>
                <w:rtl/>
              </w:rPr>
              <w:t xml:space="preserve"> </w:t>
            </w:r>
          </w:p>
        </w:tc>
        <w:tc>
          <w:tcPr>
            <w:tcW w:w="8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6C998D87" w14:textId="36AB9EFE" w:rsidR="6F93878D" w:rsidRPr="00912DE4" w:rsidRDefault="6F93878D" w:rsidP="3336E7AB">
            <w:pPr>
              <w:widowControl w:val="0"/>
              <w:bidi/>
              <w:ind w:left="59" w:right="33"/>
              <w:jc w:val="right"/>
              <w:rPr>
                <w:b/>
                <w:bCs/>
                <w:sz w:val="16"/>
                <w:szCs w:val="16"/>
                <w:rtl/>
              </w:rPr>
            </w:pPr>
            <w:r w:rsidRPr="00912DE4">
              <w:rPr>
                <w:sz w:val="16"/>
                <w:szCs w:val="16"/>
                <w:rtl/>
              </w:rPr>
              <w:t xml:space="preserve"> </w:t>
            </w:r>
          </w:p>
        </w:tc>
      </w:tr>
      <w:tr w:rsidR="6F93878D" w:rsidRPr="004A3D27" w14:paraId="75B44ABD" w14:textId="77777777" w:rsidTr="00233BA6">
        <w:trPr>
          <w:trHeight w:val="345"/>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68B57DF0" w14:textId="6C0A1DFE" w:rsidR="6F93878D" w:rsidRPr="00912DE4" w:rsidRDefault="6F93878D" w:rsidP="002E5A03">
            <w:pPr>
              <w:widowControl w:val="0"/>
              <w:bidi/>
              <w:jc w:val="left"/>
              <w:rPr>
                <w:sz w:val="16"/>
                <w:szCs w:val="16"/>
                <w:rtl/>
              </w:rPr>
            </w:pPr>
            <w:r w:rsidRPr="00912DE4">
              <w:rPr>
                <w:sz w:val="16"/>
                <w:szCs w:val="16"/>
                <w:rtl/>
              </w:rPr>
              <w:t xml:space="preserve"> </w:t>
            </w:r>
          </w:p>
        </w:tc>
        <w:tc>
          <w:tcPr>
            <w:tcW w:w="3743" w:type="dxa"/>
            <w:tcBorders>
              <w:top w:val="single" w:sz="4" w:space="0" w:color="auto"/>
              <w:left w:val="single" w:sz="4" w:space="0" w:color="auto"/>
              <w:bottom w:val="single" w:sz="4" w:space="0" w:color="auto"/>
              <w:right w:val="single" w:sz="4" w:space="0" w:color="auto"/>
            </w:tcBorders>
            <w:tcMar>
              <w:left w:w="68" w:type="dxa"/>
              <w:right w:w="68" w:type="dxa"/>
            </w:tcMar>
          </w:tcPr>
          <w:p w14:paraId="1E7B0871" w14:textId="23F3786A" w:rsidR="6F93878D" w:rsidRPr="00912DE4" w:rsidRDefault="6F93878D" w:rsidP="3336E7AB">
            <w:pPr>
              <w:widowControl w:val="0"/>
              <w:bidi/>
              <w:jc w:val="left"/>
              <w:rPr>
                <w:sz w:val="16"/>
                <w:szCs w:val="16"/>
                <w:rtl/>
              </w:rPr>
            </w:pPr>
            <w:r w:rsidRPr="00912DE4">
              <w:rPr>
                <w:sz w:val="16"/>
                <w:szCs w:val="16"/>
                <w:rtl/>
              </w:rPr>
              <w:t xml:space="preserve">التنسيق مع أصحاب المصلحة الرئيسيين بشأن الإطار القانوني لمراكز توزيع واسترداد غازات التبريد وزيادة الوعي لمستوردي غازات التبريد للوصول إلى الموقع واستخدامه، بما في ذلك معايير استخدام الاسطوانات القابلة لإعادة التعبئة (على سبيل المثال، </w:t>
            </w:r>
            <w:r w:rsidRPr="00912DE4">
              <w:rPr>
                <w:sz w:val="16"/>
                <w:szCs w:val="16"/>
              </w:rPr>
              <w:t>EN 378</w:t>
            </w:r>
            <w:r w:rsidRPr="00912DE4">
              <w:rPr>
                <w:sz w:val="16"/>
                <w:szCs w:val="16"/>
                <w:rtl/>
              </w:rPr>
              <w:t>) وقيود الاستيراد على الاسطوانات الأحادية الاتجاه، والاسترداد وإعادة التدوير الإلزاميين</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553FF37F" w14:textId="15D5A587" w:rsidR="6F93878D" w:rsidRPr="00912DE4" w:rsidRDefault="6F93878D" w:rsidP="3336E7AB">
            <w:pPr>
              <w:widowControl w:val="0"/>
              <w:bidi/>
              <w:jc w:val="right"/>
              <w:rPr>
                <w:sz w:val="16"/>
                <w:szCs w:val="16"/>
                <w:rtl/>
              </w:rPr>
            </w:pPr>
            <w:r w:rsidRPr="00912DE4">
              <w:rPr>
                <w:sz w:val="16"/>
                <w:szCs w:val="16"/>
                <w:rtl/>
              </w:rPr>
              <w:t>20,000</w:t>
            </w:r>
          </w:p>
        </w:tc>
        <w:tc>
          <w:tcPr>
            <w:tcW w:w="35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48BD0D12" w14:textId="66E36968" w:rsidR="6F93878D" w:rsidRPr="00912DE4" w:rsidRDefault="6F93878D" w:rsidP="3336E7AB">
            <w:pPr>
              <w:widowControl w:val="0"/>
              <w:bidi/>
              <w:jc w:val="left"/>
              <w:rPr>
                <w:b/>
                <w:bCs/>
                <w:sz w:val="16"/>
                <w:szCs w:val="16"/>
                <w:rtl/>
              </w:rPr>
            </w:pPr>
            <w:r w:rsidRPr="00912DE4">
              <w:rPr>
                <w:sz w:val="16"/>
                <w:szCs w:val="16"/>
                <w:rtl/>
              </w:rPr>
              <w:t xml:space="preserve"> </w:t>
            </w:r>
          </w:p>
        </w:tc>
        <w:tc>
          <w:tcPr>
            <w:tcW w:w="8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206B7FF1" w14:textId="5BAE8813" w:rsidR="6F93878D" w:rsidRPr="00912DE4" w:rsidRDefault="6F93878D" w:rsidP="3336E7AB">
            <w:pPr>
              <w:widowControl w:val="0"/>
              <w:bidi/>
              <w:ind w:left="59" w:right="33"/>
              <w:jc w:val="right"/>
              <w:rPr>
                <w:b/>
                <w:bCs/>
                <w:sz w:val="16"/>
                <w:szCs w:val="16"/>
                <w:rtl/>
              </w:rPr>
            </w:pPr>
            <w:r w:rsidRPr="00912DE4">
              <w:rPr>
                <w:sz w:val="16"/>
                <w:szCs w:val="16"/>
                <w:rtl/>
              </w:rPr>
              <w:t xml:space="preserve"> </w:t>
            </w:r>
          </w:p>
        </w:tc>
      </w:tr>
      <w:tr w:rsidR="6F93878D" w:rsidRPr="004A3D27" w14:paraId="5CD7D323" w14:textId="77777777" w:rsidTr="00233BA6">
        <w:trPr>
          <w:trHeight w:val="228"/>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49C71A79" w14:textId="54AEB8F4" w:rsidR="6F93878D" w:rsidRPr="00912DE4" w:rsidRDefault="6F93878D" w:rsidP="002E5A03">
            <w:pPr>
              <w:widowControl w:val="0"/>
              <w:bidi/>
              <w:jc w:val="left"/>
              <w:rPr>
                <w:sz w:val="16"/>
                <w:szCs w:val="16"/>
                <w:rtl/>
              </w:rPr>
            </w:pPr>
            <w:r w:rsidRPr="00912DE4">
              <w:rPr>
                <w:sz w:val="16"/>
                <w:szCs w:val="16"/>
                <w:rtl/>
              </w:rPr>
              <w:t xml:space="preserve"> </w:t>
            </w:r>
          </w:p>
        </w:tc>
        <w:tc>
          <w:tcPr>
            <w:tcW w:w="3743" w:type="dxa"/>
            <w:tcBorders>
              <w:top w:val="single" w:sz="4" w:space="0" w:color="auto"/>
              <w:left w:val="single" w:sz="4" w:space="0" w:color="auto"/>
              <w:bottom w:val="single" w:sz="4" w:space="0" w:color="auto"/>
              <w:right w:val="single" w:sz="4" w:space="0" w:color="auto"/>
            </w:tcBorders>
            <w:tcMar>
              <w:left w:w="68" w:type="dxa"/>
              <w:right w:w="68" w:type="dxa"/>
            </w:tcMar>
          </w:tcPr>
          <w:p w14:paraId="7CBFCEB0" w14:textId="78E500AE" w:rsidR="6F93878D" w:rsidRPr="00912DE4" w:rsidRDefault="6F93878D" w:rsidP="3336E7AB">
            <w:pPr>
              <w:widowControl w:val="0"/>
              <w:bidi/>
              <w:ind w:left="20"/>
              <w:jc w:val="right"/>
              <w:rPr>
                <w:i/>
                <w:iCs/>
                <w:sz w:val="16"/>
                <w:szCs w:val="16"/>
                <w:rtl/>
              </w:rPr>
            </w:pPr>
            <w:r w:rsidRPr="00912DE4">
              <w:rPr>
                <w:i/>
                <w:iCs/>
                <w:sz w:val="16"/>
                <w:szCs w:val="16"/>
                <w:rtl/>
              </w:rPr>
              <w:t>المجموع الفرعي</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6F8DBA2D" w14:textId="61F48BB0" w:rsidR="6F93878D" w:rsidRPr="00912DE4" w:rsidRDefault="6F93878D" w:rsidP="3336E7AB">
            <w:pPr>
              <w:widowControl w:val="0"/>
              <w:bidi/>
              <w:jc w:val="right"/>
              <w:rPr>
                <w:i/>
                <w:iCs/>
                <w:sz w:val="16"/>
                <w:szCs w:val="16"/>
                <w:rtl/>
              </w:rPr>
            </w:pPr>
            <w:r w:rsidRPr="00912DE4">
              <w:rPr>
                <w:i/>
                <w:iCs/>
                <w:sz w:val="16"/>
                <w:szCs w:val="16"/>
                <w:rtl/>
              </w:rPr>
              <w:t>616,000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7CD8FCA0" w14:textId="15334288" w:rsidR="6F93878D" w:rsidRPr="00912DE4" w:rsidRDefault="6F93878D" w:rsidP="3336E7AB">
            <w:pPr>
              <w:widowControl w:val="0"/>
              <w:bidi/>
              <w:ind w:left="59" w:right="33"/>
              <w:jc w:val="right"/>
              <w:rPr>
                <w:i/>
                <w:iCs/>
                <w:sz w:val="16"/>
                <w:szCs w:val="16"/>
                <w:rtl/>
              </w:rPr>
            </w:pPr>
            <w:r w:rsidRPr="00912DE4">
              <w:rPr>
                <w:i/>
                <w:iCs/>
                <w:sz w:val="16"/>
                <w:szCs w:val="16"/>
                <w:rtl/>
              </w:rPr>
              <w:t>المجموع الفرعي</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0F7E5738" w14:textId="4BBB53DA" w:rsidR="6F93878D" w:rsidRPr="00912DE4" w:rsidRDefault="6F93878D" w:rsidP="3336E7AB">
            <w:pPr>
              <w:widowControl w:val="0"/>
              <w:bidi/>
              <w:ind w:left="59" w:right="33"/>
              <w:jc w:val="right"/>
              <w:rPr>
                <w:i/>
                <w:iCs/>
                <w:sz w:val="16"/>
                <w:szCs w:val="16"/>
                <w:rtl/>
              </w:rPr>
            </w:pPr>
            <w:r w:rsidRPr="00912DE4">
              <w:rPr>
                <w:i/>
                <w:iCs/>
                <w:sz w:val="16"/>
                <w:szCs w:val="16"/>
                <w:rtl/>
              </w:rPr>
              <w:t>112,000</w:t>
            </w:r>
          </w:p>
        </w:tc>
      </w:tr>
      <w:tr w:rsidR="6F93878D" w:rsidRPr="004A3D27" w14:paraId="7B41E1A4" w14:textId="77777777" w:rsidTr="00233BA6">
        <w:trPr>
          <w:trHeight w:val="260"/>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7F3D0D63" w14:textId="366B7485" w:rsidR="6F93878D" w:rsidRPr="00912DE4" w:rsidRDefault="6F93878D" w:rsidP="002E5A03">
            <w:pPr>
              <w:widowControl w:val="0"/>
              <w:bidi/>
              <w:jc w:val="left"/>
              <w:rPr>
                <w:b/>
                <w:bCs/>
                <w:sz w:val="16"/>
                <w:szCs w:val="16"/>
                <w:rtl/>
              </w:rPr>
            </w:pPr>
            <w:r w:rsidRPr="00912DE4">
              <w:rPr>
                <w:b/>
                <w:bCs/>
                <w:sz w:val="16"/>
                <w:szCs w:val="16"/>
                <w:rtl/>
              </w:rPr>
              <w:t>3</w:t>
            </w:r>
          </w:p>
        </w:tc>
        <w:tc>
          <w:tcPr>
            <w:tcW w:w="9126" w:type="dxa"/>
            <w:gridSpan w:val="4"/>
            <w:tcBorders>
              <w:top w:val="single" w:sz="4" w:space="0" w:color="auto"/>
              <w:left w:val="single" w:sz="4" w:space="0" w:color="auto"/>
              <w:bottom w:val="single" w:sz="4" w:space="0" w:color="auto"/>
              <w:right w:val="single" w:sz="4" w:space="0" w:color="auto"/>
            </w:tcBorders>
            <w:tcMar>
              <w:left w:w="68" w:type="dxa"/>
              <w:right w:w="68" w:type="dxa"/>
            </w:tcMar>
          </w:tcPr>
          <w:p w14:paraId="15079DAC" w14:textId="00D308A0" w:rsidR="6F93878D" w:rsidRPr="00912DE4" w:rsidRDefault="6F93878D" w:rsidP="3336E7AB">
            <w:pPr>
              <w:widowControl w:val="0"/>
              <w:bidi/>
              <w:ind w:left="59" w:right="33"/>
              <w:jc w:val="left"/>
              <w:rPr>
                <w:b/>
                <w:bCs/>
                <w:sz w:val="16"/>
                <w:szCs w:val="16"/>
                <w:rtl/>
              </w:rPr>
            </w:pPr>
            <w:r w:rsidRPr="00912DE4">
              <w:rPr>
                <w:b/>
                <w:bCs/>
                <w:sz w:val="16"/>
                <w:szCs w:val="16"/>
                <w:rtl/>
              </w:rPr>
              <w:t>التوعية والتدريب وبناء القدرات</w:t>
            </w:r>
          </w:p>
        </w:tc>
      </w:tr>
      <w:tr w:rsidR="6F93878D" w:rsidRPr="004A3D27" w14:paraId="142DC068" w14:textId="77777777" w:rsidTr="00233BA6">
        <w:trPr>
          <w:trHeight w:val="345"/>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1EFC36E6" w14:textId="6B009BC8" w:rsidR="6F93878D" w:rsidRPr="00912DE4" w:rsidRDefault="6F93878D" w:rsidP="002E5A03">
            <w:pPr>
              <w:widowControl w:val="0"/>
              <w:bidi/>
              <w:jc w:val="left"/>
              <w:rPr>
                <w:sz w:val="16"/>
                <w:szCs w:val="16"/>
                <w:rtl/>
              </w:rPr>
            </w:pPr>
            <w:r w:rsidRPr="00912DE4">
              <w:rPr>
                <w:sz w:val="16"/>
                <w:szCs w:val="16"/>
                <w:rtl/>
              </w:rPr>
              <w:t xml:space="preserve"> </w:t>
            </w:r>
          </w:p>
        </w:tc>
        <w:tc>
          <w:tcPr>
            <w:tcW w:w="3743" w:type="dxa"/>
            <w:tcBorders>
              <w:top w:val="single" w:sz="4" w:space="0" w:color="auto"/>
              <w:left w:val="single" w:sz="4" w:space="0" w:color="auto"/>
              <w:bottom w:val="single" w:sz="4" w:space="0" w:color="auto"/>
              <w:right w:val="single" w:sz="4" w:space="0" w:color="auto"/>
            </w:tcBorders>
            <w:tcMar>
              <w:left w:w="68" w:type="dxa"/>
              <w:right w:w="68" w:type="dxa"/>
            </w:tcMar>
          </w:tcPr>
          <w:p w14:paraId="5617AC16" w14:textId="5D4F92AF" w:rsidR="6F93878D" w:rsidRPr="00912DE4" w:rsidRDefault="6F93878D" w:rsidP="3336E7AB">
            <w:pPr>
              <w:widowControl w:val="0"/>
              <w:bidi/>
              <w:jc w:val="left"/>
              <w:rPr>
                <w:sz w:val="16"/>
                <w:szCs w:val="16"/>
                <w:rtl/>
              </w:rPr>
            </w:pPr>
            <w:r w:rsidRPr="00912DE4">
              <w:rPr>
                <w:sz w:val="16"/>
                <w:szCs w:val="16"/>
                <w:rtl/>
              </w:rPr>
              <w:t>توفير التدريب وأنشطة بناء القدرات للمستوردين والعاملين في مراكز توزيع غازات التبريد وإعادة تدويرها، بالإضافة إلى ورش العمل لأصحاب المصلحة الرئيسيين</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75DA65A5" w14:textId="1DC9DD0B" w:rsidR="6F93878D" w:rsidRPr="00912DE4" w:rsidRDefault="6F93878D" w:rsidP="3336E7AB">
            <w:pPr>
              <w:widowControl w:val="0"/>
              <w:bidi/>
              <w:jc w:val="right"/>
              <w:rPr>
                <w:sz w:val="16"/>
                <w:szCs w:val="16"/>
                <w:rtl/>
              </w:rPr>
            </w:pPr>
            <w:r w:rsidRPr="00912DE4">
              <w:rPr>
                <w:sz w:val="16"/>
                <w:szCs w:val="16"/>
                <w:rtl/>
              </w:rPr>
              <w:t>40,000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355A590C" w14:textId="20154060" w:rsidR="6F93878D" w:rsidRPr="00912DE4" w:rsidRDefault="6F93878D" w:rsidP="3336E7AB">
            <w:pPr>
              <w:widowControl w:val="0"/>
              <w:bidi/>
              <w:jc w:val="left"/>
              <w:rPr>
                <w:sz w:val="16"/>
                <w:szCs w:val="16"/>
                <w:rtl/>
              </w:rPr>
            </w:pPr>
            <w:r w:rsidRPr="00912DE4">
              <w:rPr>
                <w:sz w:val="16"/>
                <w:szCs w:val="16"/>
                <w:rtl/>
              </w:rPr>
              <w:t>توفير التدريب وأنشطة بناء القدرات للمستوردين والعاملين في مركز توزيع غازات التبريد الهيدروكربونية</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482A06FD" w14:textId="50153A9B" w:rsidR="6F93878D" w:rsidRPr="00912DE4" w:rsidRDefault="6F93878D" w:rsidP="3336E7AB">
            <w:pPr>
              <w:widowControl w:val="0"/>
              <w:bidi/>
              <w:ind w:left="59" w:right="33"/>
              <w:jc w:val="right"/>
              <w:rPr>
                <w:sz w:val="16"/>
                <w:szCs w:val="16"/>
                <w:rtl/>
              </w:rPr>
            </w:pPr>
            <w:r w:rsidRPr="00912DE4">
              <w:rPr>
                <w:sz w:val="16"/>
                <w:szCs w:val="16"/>
                <w:rtl/>
              </w:rPr>
              <w:t>10,000</w:t>
            </w:r>
          </w:p>
        </w:tc>
      </w:tr>
      <w:tr w:rsidR="6F93878D" w:rsidRPr="004A3D27" w14:paraId="03EC9FD9" w14:textId="77777777" w:rsidTr="00233BA6">
        <w:trPr>
          <w:trHeight w:val="345"/>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26543E05" w14:textId="64ECEB4E" w:rsidR="6F93878D" w:rsidRPr="00912DE4" w:rsidRDefault="6F93878D" w:rsidP="002E5A03">
            <w:pPr>
              <w:widowControl w:val="0"/>
              <w:bidi/>
              <w:jc w:val="left"/>
              <w:rPr>
                <w:sz w:val="16"/>
                <w:szCs w:val="16"/>
                <w:rtl/>
              </w:rPr>
            </w:pPr>
            <w:r w:rsidRPr="00912DE4">
              <w:rPr>
                <w:sz w:val="16"/>
                <w:szCs w:val="16"/>
                <w:rtl/>
              </w:rPr>
              <w:t xml:space="preserve"> </w:t>
            </w:r>
          </w:p>
        </w:tc>
        <w:tc>
          <w:tcPr>
            <w:tcW w:w="37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388C8397" w14:textId="7527196C" w:rsidR="6F93878D" w:rsidRPr="00912DE4" w:rsidRDefault="6F93878D" w:rsidP="3336E7AB">
            <w:pPr>
              <w:widowControl w:val="0"/>
              <w:bidi/>
              <w:ind w:left="20"/>
              <w:jc w:val="left"/>
              <w:rPr>
                <w:sz w:val="16"/>
                <w:szCs w:val="16"/>
                <w:rtl/>
              </w:rPr>
            </w:pPr>
            <w:r w:rsidRPr="00912DE4">
              <w:rPr>
                <w:sz w:val="16"/>
                <w:szCs w:val="16"/>
                <w:rtl/>
              </w:rPr>
              <w:t xml:space="preserve"> </w:t>
            </w:r>
          </w:p>
        </w:tc>
        <w:tc>
          <w:tcPr>
            <w:tcW w:w="95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4F432FA8" w14:textId="361A08A2" w:rsidR="6F93878D" w:rsidRPr="00912DE4" w:rsidRDefault="6F93878D" w:rsidP="3336E7AB">
            <w:pPr>
              <w:widowControl w:val="0"/>
              <w:bidi/>
              <w:jc w:val="right"/>
              <w:rPr>
                <w:sz w:val="16"/>
                <w:szCs w:val="16"/>
                <w:rtl/>
              </w:rPr>
            </w:pPr>
            <w:r w:rsidRPr="00912DE4">
              <w:rPr>
                <w:sz w:val="16"/>
                <w:szCs w:val="16"/>
                <w:rtl/>
              </w:rPr>
              <w:t xml:space="preserve"> </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1911D229" w14:textId="2B1E8EF5" w:rsidR="6F93878D" w:rsidRPr="00912DE4" w:rsidRDefault="6F93878D" w:rsidP="3336E7AB">
            <w:pPr>
              <w:widowControl w:val="0"/>
              <w:bidi/>
              <w:jc w:val="left"/>
              <w:rPr>
                <w:sz w:val="16"/>
                <w:szCs w:val="16"/>
                <w:highlight w:val="yellow"/>
                <w:rtl/>
              </w:rPr>
            </w:pPr>
            <w:r w:rsidRPr="00912DE4">
              <w:rPr>
                <w:sz w:val="16"/>
                <w:szCs w:val="16"/>
                <w:rtl/>
              </w:rPr>
              <w:t>إقامة ورشتي عمل عمليتين لبناء القدرات بشأن الممارسات الفضلى في قطاع صيانة وتصليح أجهزة تكييف الهواء النقالة</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657B4FB0" w14:textId="2D8BC768" w:rsidR="6F93878D" w:rsidRPr="00912DE4" w:rsidRDefault="6F93878D" w:rsidP="3336E7AB">
            <w:pPr>
              <w:widowControl w:val="0"/>
              <w:bidi/>
              <w:ind w:left="59" w:right="33"/>
              <w:jc w:val="right"/>
              <w:rPr>
                <w:sz w:val="16"/>
                <w:szCs w:val="16"/>
                <w:rtl/>
              </w:rPr>
            </w:pPr>
            <w:r w:rsidRPr="00912DE4">
              <w:rPr>
                <w:sz w:val="16"/>
                <w:szCs w:val="16"/>
                <w:rtl/>
              </w:rPr>
              <w:t>20,000</w:t>
            </w:r>
          </w:p>
        </w:tc>
      </w:tr>
      <w:tr w:rsidR="6F93878D" w:rsidRPr="004A3D27" w14:paraId="4FCF38B0" w14:textId="77777777" w:rsidTr="00233BA6">
        <w:trPr>
          <w:trHeight w:val="164"/>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61A3DA06" w14:textId="29B3E381" w:rsidR="6F93878D" w:rsidRPr="00912DE4" w:rsidRDefault="6F93878D" w:rsidP="002E5A03">
            <w:pPr>
              <w:widowControl w:val="0"/>
              <w:bidi/>
              <w:jc w:val="left"/>
              <w:rPr>
                <w:sz w:val="16"/>
                <w:szCs w:val="16"/>
                <w:rtl/>
              </w:rPr>
            </w:pPr>
            <w:r w:rsidRPr="00912DE4">
              <w:rPr>
                <w:sz w:val="16"/>
                <w:szCs w:val="16"/>
                <w:rtl/>
              </w:rPr>
              <w:t xml:space="preserve"> </w:t>
            </w:r>
          </w:p>
        </w:tc>
        <w:tc>
          <w:tcPr>
            <w:tcW w:w="3743" w:type="dxa"/>
            <w:tcBorders>
              <w:top w:val="single" w:sz="4" w:space="0" w:color="auto"/>
              <w:left w:val="single" w:sz="4" w:space="0" w:color="auto"/>
              <w:bottom w:val="single" w:sz="4" w:space="0" w:color="auto"/>
              <w:right w:val="single" w:sz="4" w:space="0" w:color="auto"/>
            </w:tcBorders>
            <w:tcMar>
              <w:left w:w="68" w:type="dxa"/>
              <w:right w:w="68" w:type="dxa"/>
            </w:tcMar>
          </w:tcPr>
          <w:p w14:paraId="4E75C96B" w14:textId="77838839" w:rsidR="6F93878D" w:rsidRPr="00912DE4" w:rsidRDefault="6F93878D" w:rsidP="3336E7AB">
            <w:pPr>
              <w:widowControl w:val="0"/>
              <w:bidi/>
              <w:ind w:left="20"/>
              <w:jc w:val="right"/>
              <w:rPr>
                <w:i/>
                <w:iCs/>
                <w:sz w:val="16"/>
                <w:szCs w:val="16"/>
                <w:rtl/>
              </w:rPr>
            </w:pPr>
            <w:r w:rsidRPr="00912DE4">
              <w:rPr>
                <w:i/>
                <w:iCs/>
                <w:sz w:val="16"/>
                <w:szCs w:val="16"/>
                <w:rtl/>
              </w:rPr>
              <w:t>المجموع الفرعي</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13969274" w14:textId="3E02EC9A" w:rsidR="6F93878D" w:rsidRPr="00912DE4" w:rsidRDefault="6F93878D" w:rsidP="3336E7AB">
            <w:pPr>
              <w:widowControl w:val="0"/>
              <w:bidi/>
              <w:jc w:val="right"/>
              <w:rPr>
                <w:i/>
                <w:iCs/>
                <w:sz w:val="16"/>
                <w:szCs w:val="16"/>
                <w:rtl/>
              </w:rPr>
            </w:pPr>
            <w:r w:rsidRPr="00912DE4">
              <w:rPr>
                <w:i/>
                <w:iCs/>
                <w:sz w:val="16"/>
                <w:szCs w:val="16"/>
                <w:rtl/>
              </w:rPr>
              <w:t>40,000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71232947" w14:textId="1AD484A8" w:rsidR="6F93878D" w:rsidRPr="00912DE4" w:rsidRDefault="6F93878D" w:rsidP="3336E7AB">
            <w:pPr>
              <w:widowControl w:val="0"/>
              <w:bidi/>
              <w:ind w:left="59" w:right="33"/>
              <w:jc w:val="right"/>
              <w:rPr>
                <w:i/>
                <w:iCs/>
                <w:sz w:val="16"/>
                <w:szCs w:val="16"/>
                <w:rtl/>
              </w:rPr>
            </w:pPr>
            <w:r w:rsidRPr="00912DE4">
              <w:rPr>
                <w:i/>
                <w:iCs/>
                <w:sz w:val="16"/>
                <w:szCs w:val="16"/>
                <w:rtl/>
              </w:rPr>
              <w:t>المجموع الفرعي</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2274628D" w14:textId="44483C7C" w:rsidR="6F93878D" w:rsidRPr="00912DE4" w:rsidRDefault="6F93878D" w:rsidP="3336E7AB">
            <w:pPr>
              <w:widowControl w:val="0"/>
              <w:bidi/>
              <w:ind w:left="59" w:right="33"/>
              <w:jc w:val="right"/>
              <w:rPr>
                <w:i/>
                <w:iCs/>
                <w:sz w:val="16"/>
                <w:szCs w:val="16"/>
                <w:rtl/>
              </w:rPr>
            </w:pPr>
            <w:r w:rsidRPr="00912DE4">
              <w:rPr>
                <w:i/>
                <w:iCs/>
                <w:sz w:val="16"/>
                <w:szCs w:val="16"/>
                <w:rtl/>
              </w:rPr>
              <w:t>30,000</w:t>
            </w:r>
          </w:p>
        </w:tc>
      </w:tr>
      <w:tr w:rsidR="6F93878D" w:rsidRPr="004A3D27" w14:paraId="34E799F2" w14:textId="77777777" w:rsidTr="00233BA6">
        <w:trPr>
          <w:trHeight w:val="237"/>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2102A46E" w14:textId="6E9C95A8" w:rsidR="6F93878D" w:rsidRPr="00912DE4" w:rsidRDefault="6F93878D" w:rsidP="002E5A03">
            <w:pPr>
              <w:widowControl w:val="0"/>
              <w:bidi/>
              <w:jc w:val="left"/>
              <w:rPr>
                <w:b/>
                <w:bCs/>
                <w:sz w:val="16"/>
                <w:szCs w:val="16"/>
                <w:rtl/>
              </w:rPr>
            </w:pPr>
            <w:r w:rsidRPr="00912DE4">
              <w:rPr>
                <w:b/>
                <w:bCs/>
                <w:sz w:val="16"/>
                <w:szCs w:val="16"/>
                <w:rtl/>
              </w:rPr>
              <w:t>4</w:t>
            </w:r>
          </w:p>
        </w:tc>
        <w:tc>
          <w:tcPr>
            <w:tcW w:w="9126" w:type="dxa"/>
            <w:gridSpan w:val="4"/>
            <w:tcBorders>
              <w:top w:val="single" w:sz="4" w:space="0" w:color="auto"/>
              <w:left w:val="single" w:sz="4" w:space="0" w:color="auto"/>
              <w:bottom w:val="single" w:sz="4" w:space="0" w:color="auto"/>
              <w:right w:val="single" w:sz="4" w:space="0" w:color="auto"/>
            </w:tcBorders>
            <w:tcMar>
              <w:left w:w="68" w:type="dxa"/>
              <w:right w:w="68" w:type="dxa"/>
            </w:tcMar>
          </w:tcPr>
          <w:p w14:paraId="231E6700" w14:textId="6559A700" w:rsidR="6F93878D" w:rsidRPr="00912DE4" w:rsidRDefault="6F93878D" w:rsidP="3336E7AB">
            <w:pPr>
              <w:widowControl w:val="0"/>
              <w:bidi/>
              <w:ind w:left="59" w:right="33"/>
              <w:jc w:val="left"/>
              <w:rPr>
                <w:b/>
                <w:bCs/>
                <w:sz w:val="16"/>
                <w:szCs w:val="16"/>
                <w:rtl/>
              </w:rPr>
            </w:pPr>
            <w:r w:rsidRPr="00912DE4">
              <w:rPr>
                <w:b/>
                <w:bCs/>
                <w:sz w:val="16"/>
                <w:szCs w:val="16"/>
                <w:rtl/>
              </w:rPr>
              <w:t>المساعدة التقنية لقطاع تصنيع وتجميع أجهزة التبريد التجارية</w:t>
            </w:r>
          </w:p>
        </w:tc>
      </w:tr>
      <w:tr w:rsidR="6F93878D" w:rsidRPr="004A3D27" w14:paraId="2E632DAB" w14:textId="77777777" w:rsidTr="00233BA6">
        <w:trPr>
          <w:trHeight w:val="285"/>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11B19F62" w14:textId="6AFDA84A" w:rsidR="6F93878D" w:rsidRPr="00912DE4" w:rsidRDefault="6F93878D" w:rsidP="002E5A03">
            <w:pPr>
              <w:widowControl w:val="0"/>
              <w:bidi/>
              <w:jc w:val="left"/>
              <w:rPr>
                <w:sz w:val="16"/>
                <w:szCs w:val="16"/>
                <w:rtl/>
              </w:rPr>
            </w:pPr>
            <w:r w:rsidRPr="00912DE4">
              <w:rPr>
                <w:sz w:val="16"/>
                <w:szCs w:val="16"/>
                <w:rtl/>
              </w:rPr>
              <w:t xml:space="preserve"> </w:t>
            </w:r>
          </w:p>
        </w:tc>
        <w:tc>
          <w:tcPr>
            <w:tcW w:w="3743" w:type="dxa"/>
            <w:tcBorders>
              <w:top w:val="single" w:sz="4" w:space="0" w:color="auto"/>
              <w:left w:val="single" w:sz="4" w:space="0" w:color="auto"/>
              <w:bottom w:val="single" w:sz="4" w:space="0" w:color="auto"/>
              <w:right w:val="single" w:sz="4" w:space="0" w:color="auto"/>
            </w:tcBorders>
            <w:tcMar>
              <w:left w:w="68" w:type="dxa"/>
              <w:right w:w="68" w:type="dxa"/>
            </w:tcMar>
          </w:tcPr>
          <w:p w14:paraId="54473527" w14:textId="742FA788" w:rsidR="6F93878D" w:rsidRPr="00912DE4" w:rsidRDefault="6F93878D" w:rsidP="3336E7AB">
            <w:pPr>
              <w:widowControl w:val="0"/>
              <w:bidi/>
              <w:jc w:val="left"/>
              <w:rPr>
                <w:color w:val="000000" w:themeColor="text1"/>
                <w:sz w:val="16"/>
                <w:szCs w:val="16"/>
                <w:rtl/>
              </w:rPr>
            </w:pPr>
            <w:r w:rsidRPr="00912DE4">
              <w:rPr>
                <w:sz w:val="16"/>
                <w:szCs w:val="16"/>
                <w:rtl/>
              </w:rPr>
              <w:t>تأمين 26 مجموعة أدوات لإجراء التحول المنشود على مستوى مصنّعي برادات الزجاجات وبرادات الثلج</w:t>
            </w:r>
            <w:r w:rsidRPr="00912DE4">
              <w:rPr>
                <w:color w:val="000000" w:themeColor="text1"/>
                <w:sz w:val="16"/>
                <w:szCs w:val="16"/>
                <w:rtl/>
              </w:rPr>
              <w:t xml:space="preserve">  </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1A22FC0F" w14:textId="0E782D27" w:rsidR="6F93878D" w:rsidRPr="00912DE4" w:rsidRDefault="6F93878D" w:rsidP="3336E7AB">
            <w:pPr>
              <w:widowControl w:val="0"/>
              <w:bidi/>
              <w:jc w:val="right"/>
              <w:rPr>
                <w:sz w:val="16"/>
                <w:szCs w:val="16"/>
                <w:rtl/>
              </w:rPr>
            </w:pPr>
            <w:r w:rsidRPr="00912DE4">
              <w:rPr>
                <w:sz w:val="16"/>
                <w:szCs w:val="16"/>
                <w:rtl/>
              </w:rPr>
              <w:t>249,600</w:t>
            </w:r>
          </w:p>
        </w:tc>
        <w:tc>
          <w:tcPr>
            <w:tcW w:w="35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0210EF7D" w14:textId="7E8BCC6D" w:rsidR="6F93878D" w:rsidRPr="00912DE4" w:rsidRDefault="6F93878D" w:rsidP="3336E7AB">
            <w:pPr>
              <w:widowControl w:val="0"/>
              <w:bidi/>
              <w:ind w:left="59" w:right="33"/>
              <w:jc w:val="left"/>
              <w:rPr>
                <w:b/>
                <w:bCs/>
                <w:sz w:val="16"/>
                <w:szCs w:val="16"/>
                <w:rtl/>
              </w:rPr>
            </w:pPr>
            <w:r w:rsidRPr="00912DE4">
              <w:rPr>
                <w:sz w:val="16"/>
                <w:szCs w:val="16"/>
                <w:rtl/>
              </w:rPr>
              <w:t xml:space="preserve"> </w:t>
            </w:r>
          </w:p>
        </w:tc>
        <w:tc>
          <w:tcPr>
            <w:tcW w:w="8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2D71A2F6" w14:textId="243C3EE7" w:rsidR="6F93878D" w:rsidRPr="00912DE4" w:rsidRDefault="6F93878D" w:rsidP="3336E7AB">
            <w:pPr>
              <w:widowControl w:val="0"/>
              <w:bidi/>
              <w:ind w:left="59" w:right="33"/>
              <w:jc w:val="right"/>
              <w:rPr>
                <w:b/>
                <w:bCs/>
                <w:sz w:val="16"/>
                <w:szCs w:val="16"/>
                <w:rtl/>
              </w:rPr>
            </w:pPr>
            <w:r w:rsidRPr="00912DE4">
              <w:rPr>
                <w:sz w:val="16"/>
                <w:szCs w:val="16"/>
                <w:rtl/>
              </w:rPr>
              <w:t xml:space="preserve"> </w:t>
            </w:r>
          </w:p>
        </w:tc>
      </w:tr>
      <w:tr w:rsidR="6F93878D" w:rsidRPr="004A3D27" w14:paraId="664B31F9" w14:textId="77777777" w:rsidTr="00233BA6">
        <w:trPr>
          <w:trHeight w:val="270"/>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68B3A00C" w14:textId="58780981" w:rsidR="6F93878D" w:rsidRPr="00912DE4" w:rsidRDefault="6F93878D" w:rsidP="002E5A03">
            <w:pPr>
              <w:widowControl w:val="0"/>
              <w:bidi/>
              <w:jc w:val="left"/>
              <w:rPr>
                <w:sz w:val="16"/>
                <w:szCs w:val="16"/>
                <w:rtl/>
              </w:rPr>
            </w:pPr>
            <w:r w:rsidRPr="00912DE4">
              <w:rPr>
                <w:sz w:val="16"/>
                <w:szCs w:val="16"/>
                <w:rtl/>
              </w:rPr>
              <w:t xml:space="preserve"> </w:t>
            </w:r>
          </w:p>
        </w:tc>
        <w:tc>
          <w:tcPr>
            <w:tcW w:w="3743" w:type="dxa"/>
            <w:tcBorders>
              <w:top w:val="single" w:sz="4" w:space="0" w:color="auto"/>
              <w:left w:val="single" w:sz="4" w:space="0" w:color="auto"/>
              <w:bottom w:val="single" w:sz="4" w:space="0" w:color="auto"/>
              <w:right w:val="single" w:sz="4" w:space="0" w:color="auto"/>
            </w:tcBorders>
            <w:tcMar>
              <w:left w:w="68" w:type="dxa"/>
              <w:right w:w="68" w:type="dxa"/>
            </w:tcMar>
          </w:tcPr>
          <w:p w14:paraId="001987CB" w14:textId="0B0ADC60" w:rsidR="6F93878D" w:rsidRPr="00912DE4" w:rsidRDefault="6F93878D" w:rsidP="3336E7AB">
            <w:pPr>
              <w:widowControl w:val="0"/>
              <w:bidi/>
              <w:jc w:val="left"/>
              <w:rPr>
                <w:sz w:val="16"/>
                <w:szCs w:val="16"/>
                <w:rtl/>
              </w:rPr>
            </w:pPr>
            <w:r w:rsidRPr="00912DE4">
              <w:rPr>
                <w:sz w:val="16"/>
                <w:szCs w:val="16"/>
                <w:rtl/>
              </w:rPr>
              <w:t>تأمين 5 مجموعات أدوات لوحدات التكثيف لأغراض التدريب</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5E1F12D2" w14:textId="57415025" w:rsidR="6F93878D" w:rsidRPr="00912DE4" w:rsidRDefault="6F93878D" w:rsidP="3336E7AB">
            <w:pPr>
              <w:widowControl w:val="0"/>
              <w:bidi/>
              <w:jc w:val="right"/>
              <w:rPr>
                <w:sz w:val="16"/>
                <w:szCs w:val="16"/>
                <w:rtl/>
              </w:rPr>
            </w:pPr>
            <w:r w:rsidRPr="00912DE4">
              <w:rPr>
                <w:sz w:val="16"/>
                <w:szCs w:val="16"/>
                <w:rtl/>
              </w:rPr>
              <w:t>25,000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4A56C5D4" w14:textId="3F67E85C" w:rsidR="6F93878D" w:rsidRPr="00912DE4" w:rsidRDefault="6F93878D" w:rsidP="3336E7AB">
            <w:pPr>
              <w:widowControl w:val="0"/>
              <w:bidi/>
              <w:jc w:val="left"/>
              <w:rPr>
                <w:sz w:val="16"/>
                <w:szCs w:val="16"/>
                <w:rtl/>
              </w:rPr>
            </w:pPr>
            <w:r w:rsidRPr="00912DE4">
              <w:rPr>
                <w:sz w:val="16"/>
                <w:szCs w:val="16"/>
                <w:rtl/>
              </w:rPr>
              <w:t>تأمين 3 مجموعات أدوات لوحدات التكثيف لأغراض التدريب</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65DC5FCB" w14:textId="478E9E55" w:rsidR="6F93878D" w:rsidRPr="00912DE4" w:rsidRDefault="6F93878D" w:rsidP="3336E7AB">
            <w:pPr>
              <w:widowControl w:val="0"/>
              <w:bidi/>
              <w:ind w:left="59" w:right="33"/>
              <w:jc w:val="right"/>
              <w:rPr>
                <w:sz w:val="16"/>
                <w:szCs w:val="16"/>
                <w:rtl/>
              </w:rPr>
            </w:pPr>
            <w:r w:rsidRPr="00912DE4">
              <w:rPr>
                <w:sz w:val="16"/>
                <w:szCs w:val="16"/>
                <w:rtl/>
              </w:rPr>
              <w:t>15,000</w:t>
            </w:r>
          </w:p>
        </w:tc>
      </w:tr>
      <w:tr w:rsidR="6F93878D" w:rsidRPr="004A3D27" w14:paraId="64B89059" w14:textId="77777777" w:rsidTr="00233BA6">
        <w:trPr>
          <w:trHeight w:val="345"/>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77C6992A" w14:textId="7BC91BCB" w:rsidR="6F93878D" w:rsidRPr="00912DE4" w:rsidRDefault="6F93878D" w:rsidP="002E5A03">
            <w:pPr>
              <w:widowControl w:val="0"/>
              <w:bidi/>
              <w:jc w:val="left"/>
              <w:rPr>
                <w:sz w:val="16"/>
                <w:szCs w:val="16"/>
                <w:rtl/>
              </w:rPr>
            </w:pPr>
            <w:r w:rsidRPr="00912DE4">
              <w:rPr>
                <w:sz w:val="16"/>
                <w:szCs w:val="16"/>
                <w:rtl/>
              </w:rPr>
              <w:t xml:space="preserve"> </w:t>
            </w:r>
          </w:p>
        </w:tc>
        <w:tc>
          <w:tcPr>
            <w:tcW w:w="3743" w:type="dxa"/>
            <w:tcBorders>
              <w:top w:val="single" w:sz="4" w:space="0" w:color="auto"/>
              <w:left w:val="single" w:sz="4" w:space="0" w:color="auto"/>
              <w:bottom w:val="single" w:sz="4" w:space="0" w:color="auto"/>
              <w:right w:val="single" w:sz="4" w:space="0" w:color="auto"/>
            </w:tcBorders>
            <w:shd w:val="clear" w:color="auto" w:fill="auto"/>
            <w:tcMar>
              <w:left w:w="68" w:type="dxa"/>
              <w:right w:w="68" w:type="dxa"/>
            </w:tcMar>
          </w:tcPr>
          <w:p w14:paraId="2BE1FB60" w14:textId="4BD6D5D0" w:rsidR="6F93878D" w:rsidRPr="00912DE4" w:rsidRDefault="6F93878D" w:rsidP="3336E7AB">
            <w:pPr>
              <w:widowControl w:val="0"/>
              <w:bidi/>
              <w:jc w:val="left"/>
              <w:rPr>
                <w:color w:val="000000" w:themeColor="text1"/>
                <w:sz w:val="16"/>
                <w:szCs w:val="16"/>
                <w:rtl/>
              </w:rPr>
            </w:pPr>
            <w:r w:rsidRPr="00912DE4">
              <w:rPr>
                <w:sz w:val="16"/>
                <w:szCs w:val="16"/>
                <w:rtl/>
              </w:rPr>
              <w:t xml:space="preserve">إعداد مستندات التدريب وإجراء 5 ورش عمل لبناء القدرات بشأن صيانة وتصليح المعدات التجارية المعتمدة على المادة </w:t>
            </w:r>
            <w:r w:rsidRPr="00912DE4">
              <w:rPr>
                <w:sz w:val="16"/>
                <w:szCs w:val="16"/>
              </w:rPr>
              <w:t>R-290</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27AACEAC" w14:textId="44EB61F9" w:rsidR="6F93878D" w:rsidRPr="00912DE4" w:rsidRDefault="6F93878D" w:rsidP="3336E7AB">
            <w:pPr>
              <w:widowControl w:val="0"/>
              <w:bidi/>
              <w:jc w:val="right"/>
              <w:rPr>
                <w:sz w:val="16"/>
                <w:szCs w:val="16"/>
                <w:rtl/>
              </w:rPr>
            </w:pPr>
            <w:r w:rsidRPr="00912DE4">
              <w:rPr>
                <w:sz w:val="16"/>
                <w:szCs w:val="16"/>
                <w:rtl/>
              </w:rPr>
              <w:t>55,000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3A0B14EF" w14:textId="145D2DCD" w:rsidR="6F93878D" w:rsidRPr="00912DE4" w:rsidRDefault="6F93878D" w:rsidP="3336E7AB">
            <w:pPr>
              <w:widowControl w:val="0"/>
              <w:bidi/>
              <w:jc w:val="left"/>
              <w:rPr>
                <w:sz w:val="16"/>
                <w:szCs w:val="16"/>
                <w:rtl/>
              </w:rPr>
            </w:pPr>
            <w:r w:rsidRPr="00912DE4">
              <w:rPr>
                <w:sz w:val="16"/>
                <w:szCs w:val="16"/>
                <w:rtl/>
              </w:rPr>
              <w:t xml:space="preserve">إعداد مستندات التدريب وإجراء 5 ورش عمل لبناء القدرات بشأن صيانة وتصليح المعدات التجارية المعتمدة على المادة </w:t>
            </w:r>
            <w:r w:rsidRPr="00912DE4">
              <w:rPr>
                <w:sz w:val="16"/>
                <w:szCs w:val="16"/>
              </w:rPr>
              <w:t>R-290</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19C561FE" w14:textId="552B5248" w:rsidR="6F93878D" w:rsidRPr="00912DE4" w:rsidRDefault="6F93878D" w:rsidP="3336E7AB">
            <w:pPr>
              <w:widowControl w:val="0"/>
              <w:bidi/>
              <w:ind w:left="59" w:right="33"/>
              <w:jc w:val="right"/>
              <w:rPr>
                <w:sz w:val="16"/>
                <w:szCs w:val="16"/>
                <w:rtl/>
              </w:rPr>
            </w:pPr>
            <w:r w:rsidRPr="00912DE4">
              <w:rPr>
                <w:sz w:val="16"/>
                <w:szCs w:val="16"/>
                <w:rtl/>
              </w:rPr>
              <w:t>55,000</w:t>
            </w:r>
          </w:p>
        </w:tc>
      </w:tr>
      <w:tr w:rsidR="6F93878D" w:rsidRPr="004A3D27" w14:paraId="1930E238" w14:textId="77777777" w:rsidTr="00233BA6">
        <w:trPr>
          <w:trHeight w:val="182"/>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2A7FF554" w14:textId="1B95B137" w:rsidR="6F93878D" w:rsidRPr="00912DE4" w:rsidRDefault="6F93878D" w:rsidP="002E5A03">
            <w:pPr>
              <w:widowControl w:val="0"/>
              <w:bidi/>
              <w:jc w:val="left"/>
              <w:rPr>
                <w:sz w:val="16"/>
                <w:szCs w:val="16"/>
                <w:rtl/>
              </w:rPr>
            </w:pPr>
            <w:r w:rsidRPr="00912DE4">
              <w:rPr>
                <w:sz w:val="16"/>
                <w:szCs w:val="16"/>
                <w:rtl/>
              </w:rPr>
              <w:t xml:space="preserve"> </w:t>
            </w:r>
          </w:p>
        </w:tc>
        <w:tc>
          <w:tcPr>
            <w:tcW w:w="3743" w:type="dxa"/>
            <w:tcBorders>
              <w:top w:val="single" w:sz="4" w:space="0" w:color="auto"/>
              <w:left w:val="single" w:sz="4" w:space="0" w:color="auto"/>
              <w:bottom w:val="single" w:sz="4" w:space="0" w:color="auto"/>
              <w:right w:val="single" w:sz="4" w:space="0" w:color="auto"/>
            </w:tcBorders>
            <w:tcMar>
              <w:left w:w="68" w:type="dxa"/>
              <w:right w:w="68" w:type="dxa"/>
            </w:tcMar>
          </w:tcPr>
          <w:p w14:paraId="493F7CF1" w14:textId="1CD881AE" w:rsidR="6F93878D" w:rsidRPr="00912DE4" w:rsidRDefault="6F93878D" w:rsidP="3336E7AB">
            <w:pPr>
              <w:widowControl w:val="0"/>
              <w:bidi/>
              <w:jc w:val="right"/>
              <w:rPr>
                <w:i/>
                <w:iCs/>
                <w:sz w:val="16"/>
                <w:szCs w:val="16"/>
                <w:rtl/>
              </w:rPr>
            </w:pPr>
            <w:r w:rsidRPr="00912DE4">
              <w:rPr>
                <w:i/>
                <w:iCs/>
                <w:sz w:val="16"/>
                <w:szCs w:val="16"/>
                <w:rtl/>
              </w:rPr>
              <w:t>المجموع الفرعي</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1D57366E" w14:textId="7F0E886B" w:rsidR="6F93878D" w:rsidRPr="00912DE4" w:rsidRDefault="6F93878D" w:rsidP="3336E7AB">
            <w:pPr>
              <w:widowControl w:val="0"/>
              <w:bidi/>
              <w:jc w:val="right"/>
              <w:rPr>
                <w:i/>
                <w:iCs/>
                <w:sz w:val="16"/>
                <w:szCs w:val="16"/>
                <w:rtl/>
              </w:rPr>
            </w:pPr>
            <w:r w:rsidRPr="00912DE4">
              <w:rPr>
                <w:i/>
                <w:iCs/>
                <w:sz w:val="16"/>
                <w:szCs w:val="16"/>
                <w:rtl/>
              </w:rPr>
              <w:t>329,600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0D5C4BAB" w14:textId="722E45DE" w:rsidR="6F93878D" w:rsidRPr="00912DE4" w:rsidRDefault="6F93878D" w:rsidP="3336E7AB">
            <w:pPr>
              <w:widowControl w:val="0"/>
              <w:bidi/>
              <w:ind w:left="59" w:right="33"/>
              <w:jc w:val="right"/>
              <w:rPr>
                <w:i/>
                <w:iCs/>
                <w:sz w:val="16"/>
                <w:szCs w:val="16"/>
                <w:rtl/>
              </w:rPr>
            </w:pPr>
            <w:r w:rsidRPr="00912DE4">
              <w:rPr>
                <w:i/>
                <w:iCs/>
                <w:sz w:val="16"/>
                <w:szCs w:val="16"/>
                <w:rtl/>
              </w:rPr>
              <w:t>المجموع الفرعي</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231A479E" w14:textId="6FDE033B" w:rsidR="6F93878D" w:rsidRPr="00912DE4" w:rsidRDefault="6F93878D" w:rsidP="3336E7AB">
            <w:pPr>
              <w:widowControl w:val="0"/>
              <w:bidi/>
              <w:ind w:left="59" w:right="33"/>
              <w:jc w:val="right"/>
              <w:rPr>
                <w:i/>
                <w:iCs/>
                <w:sz w:val="16"/>
                <w:szCs w:val="16"/>
                <w:rtl/>
              </w:rPr>
            </w:pPr>
            <w:r w:rsidRPr="00912DE4">
              <w:rPr>
                <w:i/>
                <w:iCs/>
                <w:sz w:val="16"/>
                <w:szCs w:val="16"/>
                <w:rtl/>
              </w:rPr>
              <w:t>70,000</w:t>
            </w:r>
          </w:p>
        </w:tc>
      </w:tr>
      <w:tr w:rsidR="6F93878D" w:rsidRPr="004A3D27" w14:paraId="69113129" w14:textId="77777777" w:rsidTr="00233BA6">
        <w:trPr>
          <w:trHeight w:val="180"/>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6F05A665" w14:textId="6E0D8D3F" w:rsidR="6F93878D" w:rsidRPr="00912DE4" w:rsidRDefault="6F93878D" w:rsidP="002E5A03">
            <w:pPr>
              <w:widowControl w:val="0"/>
              <w:bidi/>
              <w:jc w:val="left"/>
              <w:rPr>
                <w:b/>
                <w:bCs/>
                <w:sz w:val="16"/>
                <w:szCs w:val="16"/>
                <w:rtl/>
              </w:rPr>
            </w:pPr>
            <w:r w:rsidRPr="00912DE4">
              <w:rPr>
                <w:b/>
                <w:bCs/>
                <w:sz w:val="16"/>
                <w:szCs w:val="16"/>
                <w:rtl/>
              </w:rPr>
              <w:t>5</w:t>
            </w:r>
          </w:p>
        </w:tc>
        <w:tc>
          <w:tcPr>
            <w:tcW w:w="9126" w:type="dxa"/>
            <w:gridSpan w:val="4"/>
            <w:tcBorders>
              <w:top w:val="single" w:sz="4" w:space="0" w:color="auto"/>
              <w:left w:val="single" w:sz="4" w:space="0" w:color="auto"/>
              <w:bottom w:val="single" w:sz="4" w:space="0" w:color="auto"/>
              <w:right w:val="single" w:sz="4" w:space="0" w:color="auto"/>
            </w:tcBorders>
            <w:tcMar>
              <w:left w:w="68" w:type="dxa"/>
              <w:right w:w="68" w:type="dxa"/>
            </w:tcMar>
          </w:tcPr>
          <w:p w14:paraId="6DFF9626" w14:textId="1950037A" w:rsidR="6F93878D" w:rsidRPr="00912DE4" w:rsidRDefault="6F93878D" w:rsidP="3336E7AB">
            <w:pPr>
              <w:widowControl w:val="0"/>
              <w:bidi/>
              <w:ind w:left="59" w:right="33"/>
              <w:jc w:val="left"/>
              <w:rPr>
                <w:b/>
                <w:bCs/>
                <w:sz w:val="16"/>
                <w:szCs w:val="16"/>
                <w:rtl/>
              </w:rPr>
            </w:pPr>
            <w:r w:rsidRPr="00912DE4">
              <w:rPr>
                <w:b/>
                <w:bCs/>
                <w:sz w:val="16"/>
                <w:szCs w:val="16"/>
                <w:rtl/>
              </w:rPr>
              <w:t>استعراض التكنولوجيا</w:t>
            </w:r>
          </w:p>
        </w:tc>
      </w:tr>
      <w:tr w:rsidR="00F12A56" w:rsidRPr="004A3D27" w14:paraId="511BF742" w14:textId="77777777" w:rsidTr="00233BA6">
        <w:trPr>
          <w:trHeight w:val="345"/>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66BBFC71" w14:textId="2C939EA2" w:rsidR="6F93878D" w:rsidRPr="00912DE4" w:rsidRDefault="6F93878D" w:rsidP="002E5A03">
            <w:pPr>
              <w:widowControl w:val="0"/>
              <w:bidi/>
              <w:jc w:val="left"/>
              <w:rPr>
                <w:sz w:val="16"/>
                <w:szCs w:val="16"/>
                <w:rtl/>
              </w:rPr>
            </w:pPr>
            <w:r w:rsidRPr="00912DE4">
              <w:rPr>
                <w:sz w:val="16"/>
                <w:szCs w:val="16"/>
                <w:rtl/>
              </w:rPr>
              <w:t xml:space="preserve"> </w:t>
            </w:r>
          </w:p>
        </w:tc>
        <w:tc>
          <w:tcPr>
            <w:tcW w:w="3743" w:type="dxa"/>
            <w:tcBorders>
              <w:top w:val="single" w:sz="4" w:space="0" w:color="auto"/>
              <w:left w:val="single" w:sz="4" w:space="0" w:color="auto"/>
              <w:bottom w:val="single" w:sz="4" w:space="0" w:color="auto"/>
              <w:right w:val="single" w:sz="4" w:space="0" w:color="auto"/>
            </w:tcBorders>
            <w:tcMar>
              <w:left w:w="68" w:type="dxa"/>
              <w:right w:w="68" w:type="dxa"/>
            </w:tcMar>
            <w:vAlign w:val="bottom"/>
          </w:tcPr>
          <w:p w14:paraId="4CC7FD7C" w14:textId="5690A124" w:rsidR="6F93878D" w:rsidRPr="00912DE4" w:rsidRDefault="6F93878D" w:rsidP="3336E7AB">
            <w:pPr>
              <w:widowControl w:val="0"/>
              <w:bidi/>
              <w:jc w:val="left"/>
              <w:rPr>
                <w:sz w:val="16"/>
                <w:szCs w:val="16"/>
                <w:rtl/>
              </w:rPr>
            </w:pPr>
            <w:r w:rsidRPr="00912DE4">
              <w:rPr>
                <w:sz w:val="16"/>
                <w:szCs w:val="16"/>
                <w:rtl/>
              </w:rPr>
              <w:t xml:space="preserve">عرض أداء غرفة باردة مزودة بتكنولوجيا ثاني أكسيد الكربون دون الحالة الحرجة وعربة تبريد صغيرة يعمل كلاهما باستخدام المادة </w:t>
            </w:r>
            <w:r w:rsidRPr="00912DE4">
              <w:rPr>
                <w:sz w:val="16"/>
                <w:szCs w:val="16"/>
              </w:rPr>
              <w:t>R-290</w:t>
            </w:r>
            <w:r w:rsidRPr="00912DE4">
              <w:rPr>
                <w:sz w:val="16"/>
                <w:szCs w:val="16"/>
                <w:rtl/>
              </w:rPr>
              <w:t xml:space="preserve"> في نظام التبريد الخاص به؛ رصد استهلاك المواد الهيدروفلوروكربونية والتحقق منه وتوفير كفاءة الطاقة؛ تنظيم التدريب النظري والعملي للمدربين، وتطوير الدورات والمواد التدريبية</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49448B5A" w14:textId="753A0F70" w:rsidR="6F93878D" w:rsidRPr="00912DE4" w:rsidRDefault="6F93878D" w:rsidP="3336E7AB">
            <w:pPr>
              <w:widowControl w:val="0"/>
              <w:bidi/>
              <w:jc w:val="right"/>
              <w:rPr>
                <w:color w:val="000000" w:themeColor="text1"/>
                <w:sz w:val="16"/>
                <w:szCs w:val="16"/>
                <w:rtl/>
              </w:rPr>
            </w:pPr>
            <w:r w:rsidRPr="00912DE4">
              <w:rPr>
                <w:color w:val="000000" w:themeColor="text1"/>
                <w:sz w:val="16"/>
                <w:szCs w:val="16"/>
                <w:rtl/>
              </w:rPr>
              <w:t>39,000</w:t>
            </w:r>
          </w:p>
        </w:tc>
        <w:tc>
          <w:tcPr>
            <w:tcW w:w="35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0016F07C" w14:textId="5C95304D" w:rsidR="6F93878D" w:rsidRPr="00912DE4" w:rsidRDefault="6F93878D" w:rsidP="3336E7AB">
            <w:pPr>
              <w:widowControl w:val="0"/>
              <w:bidi/>
              <w:ind w:left="59" w:right="33"/>
              <w:jc w:val="left"/>
              <w:rPr>
                <w:b/>
                <w:bCs/>
                <w:sz w:val="16"/>
                <w:szCs w:val="16"/>
                <w:rtl/>
              </w:rPr>
            </w:pPr>
            <w:r w:rsidRPr="00912DE4">
              <w:rPr>
                <w:sz w:val="16"/>
                <w:szCs w:val="16"/>
                <w:rtl/>
              </w:rPr>
              <w:t xml:space="preserve"> </w:t>
            </w:r>
          </w:p>
        </w:tc>
        <w:tc>
          <w:tcPr>
            <w:tcW w:w="8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1A1448B5" w14:textId="7A99C1E4" w:rsidR="6F93878D" w:rsidRPr="00912DE4" w:rsidRDefault="6F93878D" w:rsidP="3336E7AB">
            <w:pPr>
              <w:widowControl w:val="0"/>
              <w:bidi/>
              <w:ind w:left="59" w:right="33"/>
              <w:jc w:val="right"/>
              <w:rPr>
                <w:b/>
                <w:bCs/>
                <w:sz w:val="16"/>
                <w:szCs w:val="16"/>
                <w:rtl/>
              </w:rPr>
            </w:pPr>
            <w:r w:rsidRPr="00912DE4">
              <w:rPr>
                <w:sz w:val="16"/>
                <w:szCs w:val="16"/>
                <w:rtl/>
              </w:rPr>
              <w:t xml:space="preserve"> </w:t>
            </w:r>
          </w:p>
        </w:tc>
      </w:tr>
      <w:tr w:rsidR="00F12A56" w:rsidRPr="004A3D27" w14:paraId="557C1BDB" w14:textId="77777777" w:rsidTr="00233BA6">
        <w:trPr>
          <w:trHeight w:val="184"/>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4F5BA032" w14:textId="05F16590" w:rsidR="6F93878D" w:rsidRPr="00912DE4" w:rsidRDefault="6F93878D" w:rsidP="002E5A03">
            <w:pPr>
              <w:widowControl w:val="0"/>
              <w:bidi/>
              <w:jc w:val="left"/>
              <w:rPr>
                <w:sz w:val="16"/>
                <w:szCs w:val="16"/>
                <w:rtl/>
              </w:rPr>
            </w:pPr>
            <w:r w:rsidRPr="00912DE4">
              <w:rPr>
                <w:sz w:val="16"/>
                <w:szCs w:val="16"/>
                <w:rtl/>
              </w:rPr>
              <w:t xml:space="preserve"> </w:t>
            </w:r>
          </w:p>
        </w:tc>
        <w:tc>
          <w:tcPr>
            <w:tcW w:w="3743" w:type="dxa"/>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44F437E6" w14:textId="597D7E4A" w:rsidR="6F93878D" w:rsidRPr="00912DE4" w:rsidRDefault="6F93878D" w:rsidP="3336E7AB">
            <w:pPr>
              <w:widowControl w:val="0"/>
              <w:bidi/>
              <w:jc w:val="right"/>
              <w:rPr>
                <w:i/>
                <w:iCs/>
                <w:color w:val="000000" w:themeColor="text1"/>
                <w:sz w:val="16"/>
                <w:szCs w:val="16"/>
                <w:rtl/>
              </w:rPr>
            </w:pPr>
            <w:r w:rsidRPr="00912DE4">
              <w:rPr>
                <w:i/>
                <w:iCs/>
                <w:color w:val="000000" w:themeColor="text1"/>
                <w:sz w:val="16"/>
                <w:szCs w:val="16"/>
                <w:rtl/>
              </w:rPr>
              <w:t>المجموع الفرعي</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0E5F2A7B" w14:textId="7C03BD6E" w:rsidR="6F93878D" w:rsidRPr="00912DE4" w:rsidRDefault="6F93878D" w:rsidP="3336E7AB">
            <w:pPr>
              <w:widowControl w:val="0"/>
              <w:bidi/>
              <w:jc w:val="right"/>
              <w:rPr>
                <w:i/>
                <w:iCs/>
                <w:color w:val="000000" w:themeColor="text1"/>
                <w:sz w:val="16"/>
                <w:szCs w:val="16"/>
                <w:rtl/>
              </w:rPr>
            </w:pPr>
            <w:r w:rsidRPr="00912DE4">
              <w:rPr>
                <w:i/>
                <w:iCs/>
                <w:color w:val="000000" w:themeColor="text1"/>
                <w:sz w:val="16"/>
                <w:szCs w:val="16"/>
                <w:rtl/>
              </w:rPr>
              <w:t>39,000</w:t>
            </w:r>
          </w:p>
        </w:tc>
        <w:tc>
          <w:tcPr>
            <w:tcW w:w="35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07014F80" w14:textId="7AF5939D" w:rsidR="6F93878D" w:rsidRPr="00912DE4" w:rsidRDefault="6F93878D" w:rsidP="3336E7AB">
            <w:pPr>
              <w:widowControl w:val="0"/>
              <w:bidi/>
              <w:ind w:left="59" w:right="33"/>
              <w:jc w:val="left"/>
              <w:rPr>
                <w:b/>
                <w:bCs/>
                <w:sz w:val="16"/>
                <w:szCs w:val="16"/>
                <w:rtl/>
              </w:rPr>
            </w:pPr>
            <w:r w:rsidRPr="00912DE4">
              <w:rPr>
                <w:sz w:val="16"/>
                <w:szCs w:val="16"/>
                <w:rtl/>
              </w:rPr>
              <w:t xml:space="preserve"> </w:t>
            </w:r>
          </w:p>
        </w:tc>
        <w:tc>
          <w:tcPr>
            <w:tcW w:w="8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0938AF97" w14:textId="21F0D930" w:rsidR="6F93878D" w:rsidRPr="00912DE4" w:rsidRDefault="6F93878D" w:rsidP="3336E7AB">
            <w:pPr>
              <w:widowControl w:val="0"/>
              <w:bidi/>
              <w:ind w:left="59" w:right="33"/>
              <w:jc w:val="right"/>
              <w:rPr>
                <w:b/>
                <w:bCs/>
                <w:sz w:val="16"/>
                <w:szCs w:val="16"/>
                <w:rtl/>
              </w:rPr>
            </w:pPr>
            <w:r w:rsidRPr="00912DE4">
              <w:rPr>
                <w:sz w:val="16"/>
                <w:szCs w:val="16"/>
                <w:rtl/>
              </w:rPr>
              <w:t xml:space="preserve"> </w:t>
            </w:r>
          </w:p>
        </w:tc>
      </w:tr>
      <w:tr w:rsidR="6F93878D" w:rsidRPr="004A3D27" w14:paraId="5B951FC0" w14:textId="77777777" w:rsidTr="00233BA6">
        <w:trPr>
          <w:trHeight w:val="38"/>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35250D4D" w14:textId="35A69523" w:rsidR="6F93878D" w:rsidRPr="00912DE4" w:rsidRDefault="00062DEF" w:rsidP="002E5A03">
            <w:pPr>
              <w:widowControl w:val="0"/>
              <w:bidi/>
              <w:jc w:val="left"/>
              <w:rPr>
                <w:b/>
                <w:bCs/>
                <w:sz w:val="16"/>
                <w:szCs w:val="16"/>
                <w:rtl/>
              </w:rPr>
            </w:pPr>
            <w:r w:rsidRPr="00912DE4">
              <w:rPr>
                <w:b/>
                <w:bCs/>
                <w:sz w:val="16"/>
                <w:szCs w:val="16"/>
                <w:rtl/>
              </w:rPr>
              <w:t>6</w:t>
            </w:r>
          </w:p>
        </w:tc>
        <w:tc>
          <w:tcPr>
            <w:tcW w:w="3743" w:type="dxa"/>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5F412350" w14:textId="6A3C02A7" w:rsidR="6F93878D" w:rsidRPr="00912DE4" w:rsidRDefault="6F93878D" w:rsidP="3336E7AB">
            <w:pPr>
              <w:widowControl w:val="0"/>
              <w:bidi/>
              <w:jc w:val="left"/>
              <w:rPr>
                <w:i/>
                <w:iCs/>
                <w:color w:val="000000" w:themeColor="text1"/>
                <w:sz w:val="16"/>
                <w:szCs w:val="16"/>
                <w:rtl/>
              </w:rPr>
            </w:pPr>
            <w:r w:rsidRPr="00912DE4">
              <w:rPr>
                <w:i/>
                <w:iCs/>
                <w:color w:val="000000" w:themeColor="text1"/>
                <w:sz w:val="16"/>
                <w:szCs w:val="16"/>
                <w:rtl/>
              </w:rPr>
              <w:t>تنسيق المشروع وتنفيذه</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0C4D7598" w14:textId="7980E71A" w:rsidR="6F93878D" w:rsidRPr="00912DE4" w:rsidRDefault="6F93878D" w:rsidP="3336E7AB">
            <w:pPr>
              <w:widowControl w:val="0"/>
              <w:bidi/>
              <w:jc w:val="right"/>
              <w:rPr>
                <w:i/>
                <w:iCs/>
                <w:color w:val="000000" w:themeColor="text1"/>
                <w:sz w:val="16"/>
                <w:szCs w:val="16"/>
                <w:rtl/>
              </w:rPr>
            </w:pPr>
            <w:r w:rsidRPr="00912DE4">
              <w:rPr>
                <w:i/>
                <w:iCs/>
                <w:color w:val="000000" w:themeColor="text1"/>
                <w:sz w:val="16"/>
                <w:szCs w:val="16"/>
                <w:rtl/>
              </w:rPr>
              <w:t>35,000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15F307D0" w14:textId="32A4F593" w:rsidR="6F93878D" w:rsidRPr="00912DE4" w:rsidRDefault="6F93878D" w:rsidP="3336E7AB">
            <w:pPr>
              <w:widowControl w:val="0"/>
              <w:bidi/>
              <w:ind w:right="33"/>
              <w:jc w:val="left"/>
              <w:rPr>
                <w:i/>
                <w:iCs/>
                <w:color w:val="000000" w:themeColor="text1"/>
                <w:sz w:val="16"/>
                <w:szCs w:val="16"/>
                <w:rtl/>
              </w:rPr>
            </w:pPr>
            <w:r w:rsidRPr="00912DE4">
              <w:rPr>
                <w:i/>
                <w:iCs/>
                <w:color w:val="000000" w:themeColor="text1"/>
                <w:sz w:val="16"/>
                <w:szCs w:val="16"/>
                <w:rtl/>
              </w:rPr>
              <w:t>تنسيق المشروع وتنفيذه</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12DA26A7" w14:textId="4BADF0A3" w:rsidR="6F93878D" w:rsidRPr="00912DE4" w:rsidRDefault="6F93878D" w:rsidP="3336E7AB">
            <w:pPr>
              <w:widowControl w:val="0"/>
              <w:bidi/>
              <w:ind w:left="59" w:right="33"/>
              <w:jc w:val="right"/>
              <w:rPr>
                <w:i/>
                <w:iCs/>
                <w:sz w:val="16"/>
                <w:szCs w:val="16"/>
                <w:rtl/>
              </w:rPr>
            </w:pPr>
            <w:r w:rsidRPr="00912DE4">
              <w:rPr>
                <w:i/>
                <w:iCs/>
                <w:sz w:val="16"/>
                <w:szCs w:val="16"/>
                <w:rtl/>
              </w:rPr>
              <w:t>15,000</w:t>
            </w:r>
          </w:p>
        </w:tc>
      </w:tr>
      <w:tr w:rsidR="6F93878D" w:rsidRPr="004A3D27" w14:paraId="4B9FF18B" w14:textId="77777777" w:rsidTr="00233BA6">
        <w:trPr>
          <w:trHeight w:val="105"/>
        </w:trPr>
        <w:tc>
          <w:tcPr>
            <w:tcW w:w="3977" w:type="dxa"/>
            <w:gridSpan w:val="2"/>
            <w:tcBorders>
              <w:top w:val="single" w:sz="4" w:space="0" w:color="auto"/>
              <w:left w:val="single" w:sz="4" w:space="0" w:color="auto"/>
              <w:bottom w:val="single" w:sz="4" w:space="0" w:color="auto"/>
              <w:right w:val="single" w:sz="4" w:space="0" w:color="auto"/>
            </w:tcBorders>
            <w:tcMar>
              <w:left w:w="68" w:type="dxa"/>
              <w:right w:w="68" w:type="dxa"/>
            </w:tcMar>
          </w:tcPr>
          <w:p w14:paraId="253E2BA3" w14:textId="56C9D563" w:rsidR="6F93878D" w:rsidRPr="00912DE4" w:rsidRDefault="6F93878D" w:rsidP="3336E7AB">
            <w:pPr>
              <w:widowControl w:val="0"/>
              <w:bidi/>
              <w:ind w:firstLine="209"/>
              <w:jc w:val="left"/>
              <w:rPr>
                <w:b/>
                <w:bCs/>
                <w:color w:val="000000" w:themeColor="text1"/>
                <w:sz w:val="16"/>
                <w:szCs w:val="16"/>
                <w:rtl/>
              </w:rPr>
            </w:pPr>
            <w:r w:rsidRPr="00912DE4">
              <w:rPr>
                <w:b/>
                <w:bCs/>
                <w:color w:val="000000" w:themeColor="text1"/>
                <w:sz w:val="16"/>
                <w:szCs w:val="16"/>
                <w:rtl/>
              </w:rPr>
              <w:t>المجموع المقترح</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697B2262" w14:textId="7765E54F" w:rsidR="6F93878D" w:rsidRPr="00912DE4" w:rsidRDefault="6F93878D" w:rsidP="3336E7AB">
            <w:pPr>
              <w:widowControl w:val="0"/>
              <w:bidi/>
              <w:jc w:val="right"/>
              <w:rPr>
                <w:b/>
                <w:bCs/>
                <w:color w:val="000000" w:themeColor="text1"/>
                <w:sz w:val="16"/>
                <w:szCs w:val="16"/>
                <w:rtl/>
              </w:rPr>
            </w:pPr>
            <w:r w:rsidRPr="00912DE4">
              <w:rPr>
                <w:b/>
                <w:bCs/>
                <w:color w:val="000000" w:themeColor="text1"/>
                <w:sz w:val="16"/>
                <w:szCs w:val="16"/>
                <w:rtl/>
              </w:rPr>
              <w:t>1,207,600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77490284" w14:textId="1DBEB186" w:rsidR="6F93878D" w:rsidRPr="00912DE4" w:rsidRDefault="6F93878D" w:rsidP="3336E7AB">
            <w:pPr>
              <w:widowControl w:val="0"/>
              <w:bidi/>
              <w:ind w:left="59" w:right="33" w:hanging="106"/>
              <w:jc w:val="left"/>
              <w:rPr>
                <w:b/>
                <w:bCs/>
                <w:sz w:val="16"/>
                <w:szCs w:val="16"/>
                <w:rtl/>
              </w:rPr>
            </w:pPr>
            <w:r w:rsidRPr="00912DE4">
              <w:rPr>
                <w:b/>
                <w:bCs/>
                <w:sz w:val="16"/>
                <w:szCs w:val="16"/>
                <w:rtl/>
              </w:rPr>
              <w:t>المجموع الموافق عليه</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22B26AC1" w14:textId="0E07E9D8" w:rsidR="6F93878D" w:rsidRPr="00912DE4" w:rsidRDefault="6F93878D" w:rsidP="3336E7AB">
            <w:pPr>
              <w:widowControl w:val="0"/>
              <w:bidi/>
              <w:ind w:left="59" w:right="33"/>
              <w:jc w:val="right"/>
              <w:rPr>
                <w:b/>
                <w:bCs/>
                <w:sz w:val="16"/>
                <w:szCs w:val="16"/>
                <w:rtl/>
              </w:rPr>
            </w:pPr>
            <w:r w:rsidRPr="00912DE4">
              <w:rPr>
                <w:b/>
                <w:bCs/>
                <w:sz w:val="16"/>
                <w:szCs w:val="16"/>
                <w:rtl/>
              </w:rPr>
              <w:t>325,000</w:t>
            </w:r>
          </w:p>
        </w:tc>
      </w:tr>
    </w:tbl>
    <w:p w14:paraId="7103EE9C" w14:textId="5BF3E2E4" w:rsidR="603F2291" w:rsidRPr="004A3D27" w:rsidRDefault="603F2291">
      <w:pPr>
        <w:rPr>
          <w:sz w:val="26"/>
          <w:szCs w:val="26"/>
        </w:rPr>
      </w:pPr>
    </w:p>
    <w:p w14:paraId="7B829A5B" w14:textId="55045C44" w:rsidR="000953ED" w:rsidRPr="004A3D27" w:rsidRDefault="00732AEC" w:rsidP="13D32AF5">
      <w:pPr>
        <w:keepNext/>
        <w:bidi/>
        <w:jc w:val="left"/>
        <w:rPr>
          <w:i/>
          <w:iCs/>
          <w:sz w:val="26"/>
          <w:szCs w:val="26"/>
          <w:rtl/>
        </w:rPr>
      </w:pPr>
      <w:r w:rsidRPr="004A3D27">
        <w:rPr>
          <w:i/>
          <w:iCs/>
          <w:sz w:val="26"/>
          <w:szCs w:val="26"/>
          <w:rtl/>
        </w:rPr>
        <w:lastRenderedPageBreak/>
        <w:t>تنسيق المشروع وتنفيذه</w:t>
      </w:r>
    </w:p>
    <w:p w14:paraId="00148E14" w14:textId="4C4F6575" w:rsidR="002854F2" w:rsidRPr="004A3D27" w:rsidRDefault="000953ED" w:rsidP="000953ED">
      <w:pPr>
        <w:pStyle w:val="Heading1"/>
        <w:bidi/>
        <w:spacing w:before="240"/>
        <w:rPr>
          <w:sz w:val="26"/>
          <w:szCs w:val="26"/>
          <w:rtl/>
        </w:rPr>
      </w:pPr>
      <w:r w:rsidRPr="004A3D27">
        <w:rPr>
          <w:sz w:val="26"/>
          <w:szCs w:val="26"/>
          <w:rtl/>
        </w:rPr>
        <w:t xml:space="preserve">بلغت تكلفة الأنشطة المطلوبة لتنسيق المشروع وتنفيذه 35,000 دولار أمريكي لدعم وحدة الأوزون الوطنية في تنفيذ وتنسيق خطة تنفيذ تعديل كيغالي مع ممثلي خطة العمل الوطنية لكفاءة استخدام الطاقة. على أن يتم تخصيص هذا المبلغ على النحو التالي: توظيف الاستشاريين (15,000 دولار أمريكي)، السفر لأغراض الرصد (10,000 دولار أمريكي)، عقد اجتماعات التنسيق (10,000 دولار أمريكي). </w:t>
      </w:r>
    </w:p>
    <w:p w14:paraId="6F930344" w14:textId="530327C0" w:rsidR="000953ED" w:rsidRPr="004A3D27" w:rsidRDefault="000953ED" w:rsidP="000953ED">
      <w:pPr>
        <w:pStyle w:val="Heading1"/>
        <w:numPr>
          <w:ilvl w:val="0"/>
          <w:numId w:val="0"/>
        </w:numPr>
        <w:bidi/>
        <w:spacing w:before="240"/>
        <w:rPr>
          <w:i/>
          <w:iCs/>
          <w:sz w:val="26"/>
          <w:szCs w:val="26"/>
          <w:rtl/>
        </w:rPr>
      </w:pPr>
      <w:r w:rsidRPr="004A3D27">
        <w:rPr>
          <w:i/>
          <w:iCs/>
          <w:sz w:val="26"/>
          <w:szCs w:val="26"/>
          <w:rtl/>
        </w:rPr>
        <w:t>تنفيذ السياسة الجنسانية</w:t>
      </w:r>
    </w:p>
    <w:p w14:paraId="23AD6710" w14:textId="26EB9117" w:rsidR="004C5B29" w:rsidRPr="004A3D27" w:rsidRDefault="004C5B29" w:rsidP="004C5B29">
      <w:pPr>
        <w:pStyle w:val="Heading1"/>
        <w:bidi/>
        <w:rPr>
          <w:i/>
          <w:sz w:val="26"/>
          <w:szCs w:val="26"/>
          <w:rtl/>
        </w:rPr>
      </w:pPr>
      <w:r w:rsidRPr="004A3D27">
        <w:rPr>
          <w:sz w:val="26"/>
          <w:szCs w:val="26"/>
          <w:rtl/>
        </w:rPr>
        <w:t>يهيمن الرجال على قطاع التبريد وتكييف الهواء في بوركينا فاسو، حيث تبقى مشاركة النساء محدودة جدًّا. خلال تنفيذ المرحلة الأولى من خطة تنفيذ تعديل كيغالي، ستُبذل قصارى الجهود لتعميم مراعاة المنظور الجنساني في كافة أنشطة المشروع، مما يحث النساء اللواتي يمثلن قدوة يُحتذى بها على تقديم أفكار قيمة تشجع المشاركات الأخريات على الانضمام إلى القطاع أو الاستفادة من المبادرات في إطاره. علاوة على ذلك، و</w:t>
      </w:r>
      <w:r w:rsidR="007428DD">
        <w:rPr>
          <w:sz w:val="26"/>
          <w:szCs w:val="26"/>
          <w:rtl/>
        </w:rPr>
        <w:t>تماشيا</w:t>
      </w:r>
      <w:r w:rsidRPr="004A3D27">
        <w:rPr>
          <w:sz w:val="26"/>
          <w:szCs w:val="26"/>
          <w:rtl/>
        </w:rPr>
        <w:t xml:space="preserve"> مع مؤشرات الصندوق المتعدد الأطراف، ستُجمع البيانات المقسمة بحسب نوع الجنس لكل نشاط وسيتم الإبلاغ عنها خلال تقديم الشريحة الثانية وفي التقرير النهائي.</w:t>
      </w:r>
    </w:p>
    <w:p w14:paraId="038A0011" w14:textId="6ABB04A0" w:rsidR="00142C5E" w:rsidRPr="004A3D27" w:rsidRDefault="00142C5E" w:rsidP="00526D3D">
      <w:pPr>
        <w:pStyle w:val="Heading1"/>
        <w:numPr>
          <w:ilvl w:val="0"/>
          <w:numId w:val="0"/>
        </w:numPr>
        <w:bidi/>
        <w:rPr>
          <w:i/>
          <w:sz w:val="26"/>
          <w:szCs w:val="26"/>
          <w:rtl/>
        </w:rPr>
      </w:pPr>
      <w:r w:rsidRPr="004A3D27">
        <w:rPr>
          <w:i/>
          <w:iCs/>
          <w:sz w:val="26"/>
          <w:szCs w:val="26"/>
          <w:rtl/>
        </w:rPr>
        <w:t>تنسيق الأنشطة في قطاع الصيانة والتصليح بموجب خطتي إزالة المواد الهيدروكلوروفلوروكربونية والتخفيض التدريجي للمواد الهيدروفلوروكربونية</w:t>
      </w:r>
    </w:p>
    <w:p w14:paraId="789D4FA0" w14:textId="6BD1A785" w:rsidR="00526D3D" w:rsidRPr="004A3D27" w:rsidRDefault="00526D3D" w:rsidP="00526D3D">
      <w:pPr>
        <w:pStyle w:val="Heading1"/>
        <w:bidi/>
        <w:rPr>
          <w:sz w:val="26"/>
          <w:szCs w:val="26"/>
          <w:rtl/>
        </w:rPr>
      </w:pPr>
      <w:r w:rsidRPr="004A3D27">
        <w:rPr>
          <w:sz w:val="26"/>
          <w:szCs w:val="26"/>
          <w:rtl/>
        </w:rPr>
        <w:t>تم</w:t>
      </w:r>
      <w:r w:rsidR="00885CD4">
        <w:rPr>
          <w:sz w:val="26"/>
          <w:szCs w:val="26"/>
          <w:rtl/>
        </w:rPr>
        <w:t>ا</w:t>
      </w:r>
      <w:r w:rsidRPr="004A3D27">
        <w:rPr>
          <w:sz w:val="26"/>
          <w:szCs w:val="26"/>
          <w:rtl/>
        </w:rPr>
        <w:t>شيًا مع المقرر</w:t>
      </w:r>
      <w:r w:rsidR="009F0174">
        <w:rPr>
          <w:sz w:val="26"/>
          <w:szCs w:val="26"/>
        </w:rPr>
        <w:t>92/37</w:t>
      </w:r>
      <w:r w:rsidRPr="004A3D27">
        <w:rPr>
          <w:sz w:val="26"/>
          <w:szCs w:val="26"/>
          <w:rtl/>
        </w:rPr>
        <w:t xml:space="preserve"> (ب)(1)د، التزم البلد في التنفيذ الأمثل والمتزامن للمرحلة الثانية من خطة إدارة إزالة المواد الهيدروكلوروفلوروكربونية والمرحلة الأولى من خطة تنفيذ تعديل كيغالي مع الحرص على تفادي </w:t>
      </w:r>
      <w:r w:rsidR="00790DB1">
        <w:rPr>
          <w:sz w:val="26"/>
          <w:szCs w:val="26"/>
          <w:rtl/>
        </w:rPr>
        <w:t>ا</w:t>
      </w:r>
      <w:r w:rsidRPr="004A3D27">
        <w:rPr>
          <w:sz w:val="26"/>
          <w:szCs w:val="26"/>
          <w:rtl/>
        </w:rPr>
        <w:t xml:space="preserve">زدواجية الجهود. وسيُستكمل العمل الجاري بموجب خطة إدارة إزالة المواد الهيدروكلوروفلوروكربونية من خلال أنشطة خطة تنفيذ تعديل كيغالي لتفادي النمو غير المسيطر عليه للمواد الهيدروفلوروكربونية. </w:t>
      </w:r>
    </w:p>
    <w:p w14:paraId="7C41B2F7" w14:textId="372ED300" w:rsidR="00526D3D" w:rsidRPr="004A3D27" w:rsidRDefault="00B863A9" w:rsidP="00B863A9">
      <w:pPr>
        <w:pStyle w:val="Heading1"/>
        <w:bidi/>
        <w:rPr>
          <w:color w:val="FF0000"/>
          <w:sz w:val="26"/>
          <w:szCs w:val="26"/>
          <w:rtl/>
        </w:rPr>
      </w:pPr>
      <w:r w:rsidRPr="004A3D27">
        <w:rPr>
          <w:sz w:val="26"/>
          <w:szCs w:val="26"/>
          <w:rtl/>
        </w:rPr>
        <w:t>تركز الأنشطة المنفذة في إطار خطة إدارة إزالة المواد الهيدروكلوروفلوروكربونية على تعزيز وإنفاذ التشريعات واللوائح المتعلقة بالمواد الهيدروكلوروفلوروكربونية، وتعزيز قدرات موظفي الجمارك والإنفاذ على رصد ومراقبة استيراد وتوزيع المواد الهيدروكلوروفلوروكربونية، وإصدار الشهادات لفنيي التبريد وتكييف الهواء وتدريبهم على ممارسات الصيانة والتصليح الجيدة، وتوفير الأدوات ومعدات استرداد غازات التبريد وإعادة التدوير لمعاهد التدريب المهني وبعض ورش التصليح والصيانة الكبيرة، وأنشطة إضافية للحفاظ على كفاءة استخدام الطاقة في قطاع صيانة وتصليح أجهزة التبريد. ومن ناحية أخرى، ستركز خطة تنفيذ تعديل كيغالي على تهيئة بيئة مواتية لاعتماد البدائل ذات القدرة المنخفضة على إحداث الاحترار العالمي، بما في ذلك تعزيز نظام الحصص لواردات المواد الهيدروفلوروكربونية والتدابير التنظيمية الأخرى، وبناء القدرات (التدريب ومنح الشهادات) لتعزيز الصيانة والتصليح المناسبين للمعدات التي تستخدم غازات التبريد ذات القدرة المنخفضة على إحداث الاحترار العالمي، مع التركيز على قطاع التبريد التجاري، وإنشاء مركز لتوزيع غازات التبريد الهيدروكربونية لاستخدامها في قطاع التبريد التجاري والتدريب على الممارسات الجيدة للصيانة والتصليح في قطاع أجهزة تكييف الهواء النقالة (والتي لم يتم تناولها في إطار خطة إدارة إزالة المواد الهيدروكلوروفلوروكربونية). يعرض المرفق الأول الجدول الزمني لالتزامات التخفيض التدريجي للمواد الهيدروفلوروكربونية وإزالة المواد الهيدروكلوروفلوروكربونية والشرائح الخاصة بخطة تنفيذ تعديل كيغالي وخطة إدارة إزالة المواد الهيدروكلوروفلوروكربونية، بينما يبين المرفق الثاني الأنشطة المراد تنفيذها بموجب خطة إدارة إزالة المواد الهيدروكلوروفلوروكربونية وخطة تنفيذ تعديل كيغالي.</w:t>
      </w:r>
    </w:p>
    <w:p w14:paraId="7C5FEB10" w14:textId="06C9BE80" w:rsidR="00A7582A" w:rsidRPr="004A3D27" w:rsidRDefault="00732AEC" w:rsidP="00A7582A">
      <w:pPr>
        <w:pStyle w:val="Heading1"/>
        <w:keepNext/>
        <w:numPr>
          <w:ilvl w:val="0"/>
          <w:numId w:val="0"/>
        </w:numPr>
        <w:bidi/>
        <w:spacing w:before="240"/>
        <w:rPr>
          <w:sz w:val="26"/>
          <w:szCs w:val="26"/>
          <w:u w:val="single"/>
          <w:rtl/>
        </w:rPr>
      </w:pPr>
      <w:r w:rsidRPr="004A3D27">
        <w:rPr>
          <w:sz w:val="26"/>
          <w:szCs w:val="26"/>
          <w:u w:val="single"/>
          <w:rtl/>
        </w:rPr>
        <w:t>التكلفة الإجمالية للمرحلة الأولى من خطة تنفيذ تعديل كيغالي للمواد الهيدروفلوروكربونية</w:t>
      </w:r>
    </w:p>
    <w:p w14:paraId="248322CE" w14:textId="07511E61" w:rsidR="00A242DE" w:rsidRPr="004A3D27" w:rsidRDefault="6C981AEB" w:rsidP="00A242DE">
      <w:pPr>
        <w:pStyle w:val="Heading1"/>
        <w:bidi/>
        <w:rPr>
          <w:sz w:val="26"/>
          <w:szCs w:val="26"/>
          <w:rtl/>
        </w:rPr>
      </w:pPr>
      <w:r w:rsidRPr="004A3D27">
        <w:rPr>
          <w:sz w:val="26"/>
          <w:szCs w:val="26"/>
          <w:rtl/>
        </w:rPr>
        <w:t xml:space="preserve">تم اقتراح ميزانية للمرحلة الأولى قدرها 1,207,600 دولار أمريكي، يُخصص منها 958,000 دولار أمريكي لأنشطة في قطاع صيانة وتصليح أجهزة التبريد وتكييف الهواء و249,600 دولار أمريكي لأنشطة شركات التصنيع/التجميع. في ظل غياب مبادئ توجيهية لتمويل التكلفة، يستند التمويل المطلوب لأنشطة شركات التصنيع/التجميع إلى أفضل التقديرات الموفرة من حكومة ألمانيا. </w:t>
      </w:r>
    </w:p>
    <w:p w14:paraId="7D5A3C3B" w14:textId="752B986A" w:rsidR="00732AEC" w:rsidRPr="004A3D27" w:rsidRDefault="00732AEC" w:rsidP="002E5A03">
      <w:pPr>
        <w:pStyle w:val="Heading1"/>
        <w:keepNext/>
        <w:numPr>
          <w:ilvl w:val="0"/>
          <w:numId w:val="0"/>
        </w:numPr>
        <w:bidi/>
        <w:rPr>
          <w:sz w:val="26"/>
          <w:szCs w:val="26"/>
          <w:u w:val="single"/>
          <w:rtl/>
        </w:rPr>
      </w:pPr>
      <w:r w:rsidRPr="004A3D27">
        <w:rPr>
          <w:sz w:val="26"/>
          <w:szCs w:val="26"/>
          <w:u w:val="single"/>
          <w:rtl/>
        </w:rPr>
        <w:lastRenderedPageBreak/>
        <w:t>تنفيذ الشريحة الأولى من المرحلة الأولى من خطة تنفيذ تعديل كيغالي للمواد الهيدروفلوروكربونية</w:t>
      </w:r>
    </w:p>
    <w:p w14:paraId="7B916EE6" w14:textId="4C544906" w:rsidR="00123B97" w:rsidRPr="004A3D27" w:rsidRDefault="00123B97" w:rsidP="00123B97">
      <w:pPr>
        <w:pStyle w:val="Heading1"/>
        <w:bidi/>
        <w:rPr>
          <w:sz w:val="26"/>
          <w:szCs w:val="26"/>
          <w:rtl/>
        </w:rPr>
      </w:pPr>
      <w:r w:rsidRPr="004A3D27">
        <w:rPr>
          <w:sz w:val="26"/>
          <w:szCs w:val="26"/>
          <w:rtl/>
        </w:rPr>
        <w:t>تم تقديم الطلب الأساسي لشريحة التمويل الأولى للمرحلة الأولى من خطة تنفيذ تعديل كيغالي بمبلغ قدره 603,800 دولار أمريكي. على أن تتضمن الأنشطة المراد تنفيذها بين تموز/ يوليو 2024 وحزيران/ يونيو 2027 على النحو الآتي:</w:t>
      </w:r>
    </w:p>
    <w:p w14:paraId="105C14E1" w14:textId="7F7D46AE" w:rsidR="00D365EF" w:rsidRPr="004A3D27" w:rsidRDefault="00D365EF" w:rsidP="00992927">
      <w:pPr>
        <w:pStyle w:val="Heading2"/>
        <w:bidi/>
        <w:rPr>
          <w:sz w:val="26"/>
          <w:szCs w:val="26"/>
          <w:rtl/>
        </w:rPr>
      </w:pPr>
      <w:bookmarkStart w:id="4" w:name="_Hlk126916095"/>
      <w:r w:rsidRPr="004A3D27">
        <w:rPr>
          <w:i/>
          <w:iCs/>
          <w:sz w:val="26"/>
          <w:szCs w:val="26"/>
          <w:rtl/>
        </w:rPr>
        <w:t>الاستراتيجية الشاملة:</w:t>
      </w:r>
      <w:r w:rsidRPr="004A3D27">
        <w:rPr>
          <w:sz w:val="26"/>
          <w:szCs w:val="26"/>
          <w:rtl/>
        </w:rPr>
        <w:t xml:space="preserve"> تعزيز ضوابط استيراد المواد الهيدروفلوروكربونية عن طريق تحديد حصص سنوية لواردات المواد الهيدروفلوروكربونية، وربط وحدة الأوزون الوطنية بنظام الربط الافتراضي لعمليات الاستيراد والتصدير (</w:t>
      </w:r>
      <w:r w:rsidRPr="004A3D27">
        <w:rPr>
          <w:sz w:val="26"/>
          <w:szCs w:val="26"/>
        </w:rPr>
        <w:t>S</w:t>
      </w:r>
      <w:r w:rsidR="00996899">
        <w:rPr>
          <w:sz w:val="26"/>
          <w:szCs w:val="26"/>
        </w:rPr>
        <w:t>Y</w:t>
      </w:r>
      <w:r w:rsidRPr="004A3D27">
        <w:rPr>
          <w:sz w:val="26"/>
          <w:szCs w:val="26"/>
        </w:rPr>
        <w:t>LVIE</w:t>
      </w:r>
      <w:r w:rsidRPr="004A3D27">
        <w:rPr>
          <w:sz w:val="26"/>
          <w:szCs w:val="26"/>
          <w:rtl/>
        </w:rPr>
        <w:t xml:space="preserve">) لإصدار تصاريح استيراد غازات التبريد عبر الإنترنت، ومراقبة سوق توريد المواد الهيدروفلوروكربونية؛ وصياغة اللائحة الخاصة بحظر استيراد أجهزة التبريد المنزلية المعتمدة على المادة </w:t>
      </w:r>
      <w:r w:rsidRPr="004A3D27">
        <w:rPr>
          <w:sz w:val="26"/>
          <w:szCs w:val="26"/>
        </w:rPr>
        <w:t>HFC-134a</w:t>
      </w:r>
      <w:r w:rsidRPr="004A3D27">
        <w:rPr>
          <w:sz w:val="26"/>
          <w:szCs w:val="26"/>
          <w:rtl/>
        </w:rPr>
        <w:t>، وتعديل لائحة الاشتراء العام لحظر حيازة أجهزة تكييف الهواء ذات القدرة العالية على إحدا</w:t>
      </w:r>
      <w:r w:rsidR="00992927" w:rsidRPr="004A3D27">
        <w:rPr>
          <w:sz w:val="26"/>
          <w:szCs w:val="26"/>
          <w:rtl/>
        </w:rPr>
        <w:t>ث</w:t>
      </w:r>
      <w:r w:rsidRPr="004A3D27">
        <w:rPr>
          <w:sz w:val="26"/>
          <w:szCs w:val="26"/>
          <w:rtl/>
        </w:rPr>
        <w:t xml:space="preserve"> الاحترار العالمي؛ إطلاق عملية اعتماد معايير الجودة لغازات التبريد واللصائق الوصفية الإلزامية لكفاءة الطاقة على معدات التبريد وتكييف الهواء، وبناء قدرات ما لا يقل عن 25 مسؤولًا حكوميًا بشأن المعايير واللوائح المحدثة؛ البدء في إنشاء آلية منح شهادات الاعتماد لورش التصنيع والتجميع ومعدات التبريد التجارية التي تعتمد على الهيدروكربونات؛ إرساء إطار العمل لاعتماد نظام اللواصق وتحديد الأساس التقني لعملية التحقق من اختبارات اعتماد المعدات المراعية لكفاءة استخدام الطاقة؛ توظيف متخصص في مجال الاتصال وتنفيذ أنشطة اتصال وتوعية بالإجراءات والمشروع الخاص بخطة تنفيذ تعديل كيغالي (74,000 دولار أمريكي)؛ </w:t>
      </w:r>
    </w:p>
    <w:p w14:paraId="3799C039" w14:textId="741ABEAB" w:rsidR="00D365EF" w:rsidRPr="004A3D27" w:rsidRDefault="00D365EF" w:rsidP="009D7BD4">
      <w:pPr>
        <w:pStyle w:val="Heading2"/>
        <w:widowControl/>
        <w:bidi/>
        <w:rPr>
          <w:color w:val="000000"/>
          <w:sz w:val="26"/>
          <w:szCs w:val="26"/>
          <w:rtl/>
        </w:rPr>
      </w:pPr>
      <w:r w:rsidRPr="004A3D27">
        <w:rPr>
          <w:i/>
          <w:iCs/>
          <w:sz w:val="26"/>
          <w:szCs w:val="26"/>
          <w:rtl/>
        </w:rPr>
        <w:t>إعادة التعبئة والاسترداد:</w:t>
      </w:r>
      <w:r w:rsidRPr="004A3D27">
        <w:rPr>
          <w:sz w:val="26"/>
          <w:szCs w:val="26"/>
          <w:rtl/>
        </w:rPr>
        <w:t xml:space="preserve"> شراء المعدات</w:t>
      </w:r>
      <w:r w:rsidRPr="004A3D27">
        <w:rPr>
          <w:rStyle w:val="FootnoteReference"/>
          <w:sz w:val="26"/>
          <w:szCs w:val="26"/>
        </w:rPr>
        <w:footnoteReference w:id="9"/>
      </w:r>
      <w:r w:rsidRPr="004A3D27">
        <w:rPr>
          <w:sz w:val="26"/>
          <w:szCs w:val="26"/>
          <w:rtl/>
        </w:rPr>
        <w:t xml:space="preserve"> وإنشاء مركز استرداد غازات التبريد في مدينة رئيسية من مدن البلد، بما يشمل معرّف بغازات التبريد (308,000 دولار أمريكي)؛</w:t>
      </w:r>
    </w:p>
    <w:p w14:paraId="2070254C" w14:textId="391DA56B" w:rsidR="00D365EF" w:rsidRPr="004A3D27" w:rsidRDefault="00D365EF" w:rsidP="009D7BD4">
      <w:pPr>
        <w:pStyle w:val="Heading2"/>
        <w:widowControl/>
        <w:bidi/>
        <w:rPr>
          <w:color w:val="000000"/>
          <w:sz w:val="26"/>
          <w:szCs w:val="26"/>
          <w:rtl/>
        </w:rPr>
      </w:pPr>
      <w:r w:rsidRPr="004A3D27">
        <w:rPr>
          <w:i/>
          <w:iCs/>
          <w:sz w:val="26"/>
          <w:szCs w:val="26"/>
          <w:rtl/>
        </w:rPr>
        <w:t>المساعدة التقنية لقطاع تصنيع وتجميع أجهزة التبريد التجارية</w:t>
      </w:r>
      <w:r w:rsidRPr="004A3D27">
        <w:rPr>
          <w:sz w:val="26"/>
          <w:szCs w:val="26"/>
          <w:rtl/>
        </w:rPr>
        <w:t>:</w:t>
      </w:r>
      <w:r w:rsidRPr="004A3D27">
        <w:rPr>
          <w:color w:val="000000"/>
          <w:sz w:val="26"/>
          <w:szCs w:val="26"/>
          <w:rtl/>
        </w:rPr>
        <w:t xml:space="preserve"> </w:t>
      </w:r>
      <w:r w:rsidRPr="004A3D27">
        <w:rPr>
          <w:sz w:val="26"/>
          <w:szCs w:val="26"/>
          <w:rtl/>
        </w:rPr>
        <w:t>تأمين 13 مجموعة أدوات لإجراء التحول المنشود على مستوى مصنّعي برادات الزجاجات وبرادات الثلج و3 مجموعات أدوات لوحدات التكثيف لأغراض التدريب وإعداد مستندات التدريب (164,800 دولار أمريكي)؛</w:t>
      </w:r>
    </w:p>
    <w:p w14:paraId="09539F3E" w14:textId="137829B4" w:rsidR="00D365EF" w:rsidRPr="004A3D27" w:rsidRDefault="00D365EF" w:rsidP="009D7BD4">
      <w:pPr>
        <w:pStyle w:val="Heading2"/>
        <w:widowControl/>
        <w:bidi/>
        <w:rPr>
          <w:sz w:val="26"/>
          <w:szCs w:val="26"/>
          <w:rtl/>
        </w:rPr>
      </w:pPr>
      <w:r w:rsidRPr="004A3D27">
        <w:rPr>
          <w:i/>
          <w:iCs/>
          <w:sz w:val="26"/>
          <w:szCs w:val="26"/>
          <w:rtl/>
        </w:rPr>
        <w:t>استعراض التكنولوجيا:</w:t>
      </w:r>
      <w:r w:rsidRPr="004A3D27">
        <w:rPr>
          <w:sz w:val="26"/>
          <w:szCs w:val="26"/>
          <w:rtl/>
        </w:rPr>
        <w:t xml:space="preserve"> عرض أداء غرفة باردة مزودة بتكنولوجيا ثاني أكسيد الكربون؛ رصد استهلاك المواد الهيدروفلوروكربونية والتحقق منه وتوفير كفاءة الطاقة؛ تنظيم التدريب النظري والعملي للمدربين، وتطوير الدورات والمواد التدريبية (19,500 دولار أمريكي)؛</w:t>
      </w:r>
    </w:p>
    <w:p w14:paraId="1CC66D5C" w14:textId="77777777" w:rsidR="00D365EF" w:rsidRPr="004A3D27" w:rsidRDefault="00D365EF" w:rsidP="009D7BD4">
      <w:pPr>
        <w:pStyle w:val="Heading2"/>
        <w:bidi/>
        <w:rPr>
          <w:sz w:val="26"/>
          <w:szCs w:val="26"/>
          <w:rtl/>
        </w:rPr>
      </w:pPr>
      <w:r w:rsidRPr="004A3D27">
        <w:rPr>
          <w:i/>
          <w:iCs/>
          <w:sz w:val="26"/>
          <w:szCs w:val="26"/>
          <w:rtl/>
        </w:rPr>
        <w:t>التوعية وبناء القدرات</w:t>
      </w:r>
      <w:r w:rsidRPr="004A3D27">
        <w:rPr>
          <w:sz w:val="26"/>
          <w:szCs w:val="26"/>
          <w:rtl/>
        </w:rPr>
        <w:t>: توفير التدريب وأنشطة بناء القدرات للمستوردين والعاملين في مراكز توزيع غازات التبريد وإعادة تدويرها، بالإضافة إلى ورش العمل لأصحاب المصلحة الرئيسيين (20,000 دولار أمريكي)؛ و</w:t>
      </w:r>
    </w:p>
    <w:p w14:paraId="654A745C" w14:textId="6BFCFEDF" w:rsidR="00D365EF" w:rsidRPr="004A3D27" w:rsidRDefault="00D365EF" w:rsidP="009D7BD4">
      <w:pPr>
        <w:pStyle w:val="Heading2"/>
        <w:bidi/>
        <w:rPr>
          <w:sz w:val="26"/>
          <w:szCs w:val="26"/>
          <w:rtl/>
        </w:rPr>
      </w:pPr>
      <w:r w:rsidRPr="004A3D27">
        <w:rPr>
          <w:i/>
          <w:iCs/>
          <w:sz w:val="26"/>
          <w:szCs w:val="26"/>
          <w:rtl/>
        </w:rPr>
        <w:t>تنسيق المشروع وتنفيذه</w:t>
      </w:r>
      <w:r w:rsidRPr="004A3D27">
        <w:rPr>
          <w:sz w:val="26"/>
          <w:szCs w:val="26"/>
          <w:rtl/>
        </w:rPr>
        <w:t>: دعم وحدة الأوزون الوطنية في تنفيذ خطة تنفيذ تعديل كيغالي والتنسيق مع خطة إدارة إزالة المواد الهيدروكلوروفلوروكربونية وخطة العمل الوطنية لكفاءة استخدام الطاقة (17,500 دولار أمريكي).</w:t>
      </w:r>
    </w:p>
    <w:p w14:paraId="3218F360" w14:textId="023D65F9" w:rsidR="00D30E5F" w:rsidRPr="007A7420" w:rsidRDefault="007A7420" w:rsidP="007A7420">
      <w:pPr>
        <w:jc w:val="left"/>
        <w:rPr>
          <w:b/>
          <w:sz w:val="26"/>
          <w:szCs w:val="26"/>
          <w:lang w:val="fr-CA"/>
        </w:rPr>
      </w:pPr>
      <w:r>
        <w:rPr>
          <w:b/>
          <w:sz w:val="26"/>
          <w:szCs w:val="26"/>
          <w:rtl/>
        </w:rPr>
        <w:br w:type="page"/>
      </w:r>
    </w:p>
    <w:p w14:paraId="3937F773" w14:textId="7DC52BE5" w:rsidR="00732AEC" w:rsidRPr="004A3D27" w:rsidRDefault="00732AEC" w:rsidP="00732AEC">
      <w:pPr>
        <w:widowControl w:val="0"/>
        <w:bidi/>
        <w:spacing w:before="360" w:after="240"/>
        <w:jc w:val="center"/>
        <w:rPr>
          <w:b/>
          <w:sz w:val="26"/>
          <w:szCs w:val="26"/>
          <w:rtl/>
        </w:rPr>
      </w:pPr>
      <w:r w:rsidRPr="004A3D27">
        <w:rPr>
          <w:b/>
          <w:bCs/>
          <w:sz w:val="26"/>
          <w:szCs w:val="26"/>
          <w:rtl/>
        </w:rPr>
        <w:lastRenderedPageBreak/>
        <w:t>تعليقات وتوصية الأمانة</w:t>
      </w:r>
    </w:p>
    <w:p w14:paraId="44FF1718" w14:textId="0BA7044A" w:rsidR="0071240A" w:rsidRPr="004A3D27" w:rsidRDefault="00732AEC" w:rsidP="00F14A43">
      <w:pPr>
        <w:pStyle w:val="Heading1"/>
        <w:numPr>
          <w:ilvl w:val="0"/>
          <w:numId w:val="0"/>
        </w:numPr>
        <w:bidi/>
        <w:rPr>
          <w:sz w:val="26"/>
          <w:szCs w:val="26"/>
          <w:u w:val="single"/>
          <w:rtl/>
        </w:rPr>
      </w:pPr>
      <w:r w:rsidRPr="004A3D27">
        <w:rPr>
          <w:b/>
          <w:bCs/>
          <w:sz w:val="26"/>
          <w:szCs w:val="26"/>
          <w:rtl/>
        </w:rPr>
        <w:t>خامسا. التعليقات</w:t>
      </w:r>
      <w:bookmarkStart w:id="5" w:name="_Hlk126916105"/>
      <w:bookmarkEnd w:id="4"/>
      <w:r w:rsidRPr="004A3D27">
        <w:rPr>
          <w:sz w:val="26"/>
          <w:szCs w:val="26"/>
          <w:rtl/>
        </w:rPr>
        <w:t xml:space="preserve"> </w:t>
      </w:r>
    </w:p>
    <w:p w14:paraId="526FE6B9" w14:textId="533093F3" w:rsidR="00E012F2" w:rsidRPr="004A3D27" w:rsidRDefault="00F14A43" w:rsidP="4F6D1B39">
      <w:pPr>
        <w:pStyle w:val="Heading1"/>
        <w:numPr>
          <w:ilvl w:val="0"/>
          <w:numId w:val="0"/>
        </w:numPr>
        <w:bidi/>
        <w:rPr>
          <w:sz w:val="26"/>
          <w:szCs w:val="26"/>
          <w:u w:val="single"/>
          <w:rtl/>
        </w:rPr>
      </w:pPr>
      <w:r w:rsidRPr="004A3D27">
        <w:rPr>
          <w:sz w:val="26"/>
          <w:szCs w:val="26"/>
          <w:u w:val="single"/>
          <w:rtl/>
        </w:rPr>
        <w:t>الاستراتيجية الشاملة</w:t>
      </w:r>
    </w:p>
    <w:p w14:paraId="2D9F311B" w14:textId="5C94EC66" w:rsidR="00E012F2" w:rsidRPr="004A3D27" w:rsidRDefault="00F14A43" w:rsidP="00E012F2">
      <w:pPr>
        <w:pStyle w:val="Heading1"/>
        <w:numPr>
          <w:ilvl w:val="0"/>
          <w:numId w:val="0"/>
        </w:numPr>
        <w:bidi/>
        <w:rPr>
          <w:i/>
          <w:iCs/>
          <w:sz w:val="26"/>
          <w:szCs w:val="26"/>
          <w:rtl/>
        </w:rPr>
      </w:pPr>
      <w:r w:rsidRPr="004A3D27">
        <w:rPr>
          <w:i/>
          <w:iCs/>
          <w:sz w:val="26"/>
          <w:szCs w:val="26"/>
          <w:rtl/>
        </w:rPr>
        <w:t>الاستهلاك المستخدَم كمرجع لعمليات تخفيض المواد الهيدروفلوروكربونية واحتساب التكلفة</w:t>
      </w:r>
    </w:p>
    <w:p w14:paraId="617250B4" w14:textId="68EB5828" w:rsidR="00725265" w:rsidRPr="004A3D27" w:rsidRDefault="00F14A43" w:rsidP="00F14A43">
      <w:pPr>
        <w:pStyle w:val="Heading1"/>
        <w:bidi/>
        <w:rPr>
          <w:sz w:val="26"/>
          <w:szCs w:val="26"/>
          <w:rtl/>
        </w:rPr>
      </w:pPr>
      <w:r w:rsidRPr="004A3D27">
        <w:rPr>
          <w:sz w:val="26"/>
          <w:szCs w:val="26"/>
          <w:rtl/>
        </w:rPr>
        <w:t xml:space="preserve">خلال المرحلة الأولى من خطة تنفيذ تعديل كيغالي في بوركينا فاسو، تم الاعتماد على متوسط استهلاك المواد الهيدروفلوروكربونية </w:t>
      </w:r>
      <w:r w:rsidR="00A15A85" w:rsidRPr="004A3D27">
        <w:rPr>
          <w:sz w:val="26"/>
          <w:szCs w:val="26"/>
          <w:rtl/>
        </w:rPr>
        <w:t>لفترة</w:t>
      </w:r>
      <w:r w:rsidRPr="004A3D27">
        <w:rPr>
          <w:sz w:val="26"/>
          <w:szCs w:val="26"/>
          <w:rtl/>
        </w:rPr>
        <w:t xml:space="preserve"> 2019-2021 وقدره 313.90 طنًا متريًا كمرجع </w:t>
      </w:r>
      <w:r w:rsidR="00774F8A" w:rsidRPr="004A3D27">
        <w:rPr>
          <w:sz w:val="26"/>
          <w:szCs w:val="26"/>
          <w:rtl/>
        </w:rPr>
        <w:t>لتقدير</w:t>
      </w:r>
      <w:r w:rsidRPr="004A3D27">
        <w:rPr>
          <w:sz w:val="26"/>
          <w:szCs w:val="26"/>
          <w:rtl/>
        </w:rPr>
        <w:t xml:space="preserve"> نسبة تخفيض المواد الهيدروفلوروكربونية وتكلفة الأنشطة في قطاع الصيانة والتصليح. وقد شرحت حكومة ألمانيا تضمين عام 2019 عوضًا عن 2022 بالنية في استعراض سنة استهلاك قبل جائحة كوفيد-19، مما يمثل بشكل أكثر واقعية احتياجات قطاع الصيانة والتصليح والنمو المتوقع في استهلاك المواد الهيدروفلوروكربونية. </w:t>
      </w:r>
    </w:p>
    <w:p w14:paraId="354BB0E8" w14:textId="151C2B5D" w:rsidR="00F14A43" w:rsidRPr="004A3D27" w:rsidRDefault="008F5009" w:rsidP="00F14A43">
      <w:pPr>
        <w:pStyle w:val="Heading1"/>
        <w:bidi/>
        <w:rPr>
          <w:sz w:val="26"/>
          <w:szCs w:val="26"/>
          <w:rtl/>
        </w:rPr>
      </w:pPr>
      <w:r w:rsidRPr="004A3D27">
        <w:rPr>
          <w:sz w:val="26"/>
          <w:szCs w:val="26"/>
          <w:rtl/>
        </w:rPr>
        <w:t>وإذ تقر الأمانة بالأساس المنطقي لاستخدام الفترة 2019-2021 كمرجع لتخفي</w:t>
      </w:r>
      <w:r w:rsidR="00774F8A" w:rsidRPr="004A3D27">
        <w:rPr>
          <w:sz w:val="26"/>
          <w:szCs w:val="26"/>
          <w:rtl/>
        </w:rPr>
        <w:t>ض</w:t>
      </w:r>
      <w:r w:rsidRPr="004A3D27">
        <w:rPr>
          <w:sz w:val="26"/>
          <w:szCs w:val="26"/>
          <w:rtl/>
        </w:rPr>
        <w:t xml:space="preserve"> المواد الهيدروفلوروكربونية وطلب التمويل في بوركينا فاسو، تشير إلى أنّ المقرر </w:t>
      </w:r>
      <w:r w:rsidR="003424FA">
        <w:rPr>
          <w:sz w:val="26"/>
          <w:szCs w:val="26"/>
        </w:rPr>
        <w:t>92/37</w:t>
      </w:r>
      <w:r w:rsidR="003424FA">
        <w:rPr>
          <w:sz w:val="26"/>
          <w:szCs w:val="26"/>
          <w:rtl/>
          <w:lang w:val="en-GB"/>
        </w:rPr>
        <w:t xml:space="preserve"> </w:t>
      </w:r>
      <w:r w:rsidRPr="004A3D27">
        <w:rPr>
          <w:sz w:val="26"/>
          <w:szCs w:val="26"/>
          <w:rtl/>
        </w:rPr>
        <w:t>يوفر إطار عمل يحدد السنوات التي يجب أخذها في الحسبان عند احتساب التمويل لضمان المعاملة المتساوية لكافة البلدان. كما ذكّرت الأمانة بأنّ الأطراف نظرت في مسألة أثر جائحة كوفيد-19 على خط الأساس للمواد الهيدروفلوروكربونية الخاص بالبلدان خلال اجتماعها الخامس والثلاثين، حيث حدد المقرر 16/</w:t>
      </w:r>
      <w:r w:rsidR="00A02011">
        <w:rPr>
          <w:sz w:val="26"/>
          <w:szCs w:val="26"/>
        </w:rPr>
        <w:t>35</w:t>
      </w:r>
      <w:r w:rsidRPr="004A3D27">
        <w:rPr>
          <w:sz w:val="26"/>
          <w:szCs w:val="26"/>
          <w:rtl/>
        </w:rPr>
        <w:t xml:space="preserve"> سبل المعاملة الخاصة المؤقتة</w:t>
      </w:r>
      <w:r w:rsidR="002250DE" w:rsidRPr="004A3D27">
        <w:rPr>
          <w:rStyle w:val="FootnoteReference"/>
          <w:sz w:val="26"/>
          <w:szCs w:val="26"/>
        </w:rPr>
        <w:footnoteReference w:id="10"/>
      </w:r>
      <w:r w:rsidRPr="004A3D27">
        <w:rPr>
          <w:sz w:val="26"/>
          <w:szCs w:val="26"/>
          <w:rtl/>
        </w:rPr>
        <w:t xml:space="preserve"> لثمانية بلدان أعربت عن قلقها لأمانة الأوزون. وعلى الرغم من هذه المعاملة الخاصة التي حظي بها بعض البلدان، تبقى الفترة المستخدمة كمرجع لاحتساب خط الأساس لاستهلاك المواد الهيدروفلوروكربونية واحتساب التكاليف في قطاع صيانة وتصليح أجهزة التبريد هي بين 2020 و2022 لكافة البلدان، بما فيها البلدان المشمولة في المقرر 16/</w:t>
      </w:r>
      <w:r w:rsidR="00A02011">
        <w:rPr>
          <w:sz w:val="26"/>
          <w:szCs w:val="26"/>
        </w:rPr>
        <w:t>35</w:t>
      </w:r>
      <w:r w:rsidRPr="004A3D27">
        <w:rPr>
          <w:sz w:val="26"/>
          <w:szCs w:val="26"/>
          <w:rtl/>
        </w:rPr>
        <w:t>. على هذا الأساس، اقترحت الأمانة استخدام الفترة 2020-2022 كمرجع لمراجعة المشروع.</w:t>
      </w:r>
    </w:p>
    <w:p w14:paraId="33CE9072" w14:textId="77777777" w:rsidR="00F14A43" w:rsidRPr="004A3D27" w:rsidRDefault="00F14A43" w:rsidP="00F14A43">
      <w:pPr>
        <w:pStyle w:val="Heading1"/>
        <w:numPr>
          <w:ilvl w:val="0"/>
          <w:numId w:val="0"/>
        </w:numPr>
        <w:bidi/>
        <w:rPr>
          <w:i/>
          <w:iCs/>
          <w:sz w:val="26"/>
          <w:szCs w:val="26"/>
          <w:rtl/>
        </w:rPr>
      </w:pPr>
      <w:r w:rsidRPr="004A3D27">
        <w:rPr>
          <w:i/>
          <w:iCs/>
          <w:sz w:val="26"/>
          <w:szCs w:val="26"/>
          <w:rtl/>
        </w:rPr>
        <w:t>خط الأساس للمواد الهيدروكلوروفلوروكربونية</w:t>
      </w:r>
      <w:r w:rsidRPr="004A3D27">
        <w:rPr>
          <w:sz w:val="26"/>
          <w:szCs w:val="26"/>
          <w:rtl/>
        </w:rPr>
        <w:t xml:space="preserve"> </w:t>
      </w:r>
    </w:p>
    <w:p w14:paraId="168828ED" w14:textId="3B05B73B" w:rsidR="00F14A43" w:rsidRPr="004A3D27" w:rsidRDefault="00F14A43" w:rsidP="00F14A43">
      <w:pPr>
        <w:pStyle w:val="Heading1"/>
        <w:bidi/>
        <w:rPr>
          <w:sz w:val="26"/>
          <w:szCs w:val="26"/>
          <w:rtl/>
        </w:rPr>
      </w:pPr>
      <w:r w:rsidRPr="004A3D27">
        <w:rPr>
          <w:sz w:val="26"/>
          <w:szCs w:val="26"/>
          <w:rtl/>
        </w:rPr>
        <w:t xml:space="preserve">في الاجتماع الثمانين، عند الموافقة على الشريحة الثالثة من المرحلة الأولى من خطة ادارة إزالة المواد الهيدروكلوروفلوروكربونية، لاحظت اللجنة التنفيذية تنقيح نقطة البداية </w:t>
      </w:r>
      <w:r w:rsidR="00774F8A" w:rsidRPr="004A3D27">
        <w:rPr>
          <w:sz w:val="26"/>
          <w:szCs w:val="26"/>
          <w:rtl/>
        </w:rPr>
        <w:t>للمواد الهيدروكلوروفلوروكربونية</w:t>
      </w:r>
      <w:r w:rsidRPr="004A3D27">
        <w:rPr>
          <w:sz w:val="26"/>
          <w:szCs w:val="26"/>
          <w:rtl/>
        </w:rPr>
        <w:t xml:space="preserve"> من أجل التخفيض الإجمالي المستدام في استهلاك المواد الهيدروكلوروفلوروكربونية من 28.88 إلى 18.00 طنًا من قدرات استنفاد الأوزون على أساس تقرير التحقق من المواد الهيدروكلوروفلوروكربونية الذي يوضح أنّ الاستهلاك بين عامي 2013 و2016 كان أقل بكثير من استهلاك المواد الهيدروكلوروفلوروكربونية المبلغ عنه في سنوات خط الأساس. وآنذاك، أشار برنامج الأمم المتحدة للبيئة (اليونيب)، بوصفه الوكالة المنفذة الرئيسية لخطة إدارة إزالة المواد الهيدروكلوروفلوروكربونية، إلى أنّ الحكومة ستناقش هذه المسألة مع أمانة الأوزون خلال الاجتماع التاسع والعشرين للأطراف من أجل اتخاذ قرار بشأن طلب تغيير خط الأساس للمواد الهيدروكلوروفلوروكربونية. إلّا أنّ خط الأساس للمواد الهيدروكلوروفلوروكربونية بقي كما هو من دون تغيير.</w:t>
      </w:r>
    </w:p>
    <w:p w14:paraId="6BCD4FA4" w14:textId="72980074" w:rsidR="00FD5763" w:rsidRPr="004A3D27" w:rsidRDefault="005D03E7" w:rsidP="00F14A43">
      <w:pPr>
        <w:pStyle w:val="Heading1"/>
        <w:bidi/>
        <w:rPr>
          <w:color w:val="0E101A"/>
          <w:sz w:val="26"/>
          <w:szCs w:val="26"/>
          <w:rtl/>
        </w:rPr>
      </w:pPr>
      <w:r w:rsidRPr="004A3D27">
        <w:rPr>
          <w:sz w:val="26"/>
          <w:szCs w:val="26"/>
          <w:rtl/>
        </w:rPr>
        <w:t xml:space="preserve">تلاحظ الأمانة أنّ مكوّن المواد الهيدروكلوروفلوروكربونية في خط الأساس للمواد الهيدروفلوروكربونية كان ليكون أدنى لو تم تنقيح خط الأساس للمواد الهيدروكلوروفلوروكربونية. وأكدت حكومة ألمانيا أنه على الرغم من عدم تنقيح خط الأساس للمواد الهيدروكلوروفلوروكربونية، فقد استخدمت بوركينا فاسو، في إعداد خطة تنفيذ تعديل كيغالي، مكون المواد الهيدروكلوروفلوروكربونية استناداً إلى نقطة البداية المنقحة البالغة 18 طناً من قدرات استنفاد الأوزون كمرجع لتقدير التخفيضات في استهلاك المواد الهيدروفلوروكربونية، (ومع ذلك، وعلى النحو المبين في القسم السابق، فإنّ السنوات المستخدمة لهذا الحساب هي 2019 إلى 2021). ويعرض الجدول 9 أدناه مقارنة بين خط الأساس المحدد للمواد الهيدروفلوروكربونية وخط الأساس المقدّر للمواد الهيدروفلوروكربونية باستخدام بيانات الفترة 2020 إلى 2022 </w:t>
      </w:r>
      <w:r w:rsidRPr="004A3D27">
        <w:rPr>
          <w:sz w:val="26"/>
          <w:szCs w:val="26"/>
          <w:rtl/>
        </w:rPr>
        <w:lastRenderedPageBreak/>
        <w:t>ومكون المواد الهيدروكلوروفلوروكربونية على أساس نقطة البداية المنقحة عوضًا عن خط الأساس للمواد الهيدروكلوروفلوروكربونية</w:t>
      </w:r>
    </w:p>
    <w:p w14:paraId="2CAAF297" w14:textId="63683B20" w:rsidR="00FD5763" w:rsidRPr="004A3D27" w:rsidRDefault="007C7923" w:rsidP="004D27CD">
      <w:pPr>
        <w:pStyle w:val="Heading1"/>
        <w:keepNext/>
        <w:keepLines/>
        <w:numPr>
          <w:ilvl w:val="0"/>
          <w:numId w:val="0"/>
        </w:numPr>
        <w:bidi/>
        <w:spacing w:after="0"/>
        <w:rPr>
          <w:b/>
          <w:bCs/>
          <w:color w:val="0E101A"/>
          <w:sz w:val="26"/>
          <w:szCs w:val="26"/>
          <w:rtl/>
        </w:rPr>
      </w:pPr>
      <w:r w:rsidRPr="004A3D27">
        <w:rPr>
          <w:b/>
          <w:bCs/>
          <w:color w:val="0E101A"/>
          <w:sz w:val="26"/>
          <w:szCs w:val="26"/>
          <w:rtl/>
        </w:rPr>
        <w:t>الجدول 9. مقارنة بين خط الأساس المحدد للمواد الهيدروفلوروكربونية وخط الأساس المقدّر للمواد الهيدروفلوروكربونية باستخدام نقطة انطلاق منقحة للمواد الهيدروكلوروفلوروكربونية</w:t>
      </w:r>
      <w:r w:rsidRPr="004A3D27">
        <w:rPr>
          <w:sz w:val="26"/>
          <w:szCs w:val="26"/>
          <w:rtl/>
        </w:rPr>
        <w:t xml:space="preserve"> </w:t>
      </w:r>
    </w:p>
    <w:tbl>
      <w:tblPr>
        <w:tblStyle w:val="TableGrid"/>
        <w:bidiVisual/>
        <w:tblW w:w="0" w:type="auto"/>
        <w:tblLook w:val="04A0" w:firstRow="1" w:lastRow="0" w:firstColumn="1" w:lastColumn="0" w:noHBand="0" w:noVBand="1"/>
      </w:tblPr>
      <w:tblGrid>
        <w:gridCol w:w="3114"/>
        <w:gridCol w:w="1701"/>
        <w:gridCol w:w="1312"/>
        <w:gridCol w:w="1811"/>
        <w:gridCol w:w="1412"/>
      </w:tblGrid>
      <w:tr w:rsidR="007C7923" w:rsidRPr="00912DE4" w14:paraId="43E0C009" w14:textId="77777777" w:rsidTr="00EA30A8">
        <w:trPr>
          <w:trHeight w:val="123"/>
        </w:trPr>
        <w:tc>
          <w:tcPr>
            <w:tcW w:w="3114" w:type="dxa"/>
            <w:vMerge w:val="restart"/>
          </w:tcPr>
          <w:p w14:paraId="7D768FB1" w14:textId="72B0712B" w:rsidR="007C7923" w:rsidRPr="00912DE4" w:rsidRDefault="002D5131" w:rsidP="004D27CD">
            <w:pPr>
              <w:pStyle w:val="Heading1"/>
              <w:keepNext/>
              <w:keepLines/>
              <w:numPr>
                <w:ilvl w:val="0"/>
                <w:numId w:val="0"/>
              </w:numPr>
              <w:bidi/>
              <w:jc w:val="center"/>
              <w:rPr>
                <w:b/>
                <w:bCs/>
                <w:sz w:val="16"/>
                <w:szCs w:val="16"/>
                <w:rtl/>
              </w:rPr>
            </w:pPr>
            <w:r w:rsidRPr="00912DE4">
              <w:rPr>
                <w:b/>
                <w:bCs/>
                <w:sz w:val="16"/>
                <w:szCs w:val="16"/>
                <w:rtl/>
              </w:rPr>
              <w:t>العناصر المكونة لخط الأساس للمواد الهيدروفلوروكربونية</w:t>
            </w:r>
          </w:p>
        </w:tc>
        <w:tc>
          <w:tcPr>
            <w:tcW w:w="3013" w:type="dxa"/>
            <w:gridSpan w:val="2"/>
          </w:tcPr>
          <w:p w14:paraId="5073FFBA" w14:textId="79062ACF" w:rsidR="007C7923" w:rsidRPr="00912DE4" w:rsidRDefault="007C7923" w:rsidP="004D27CD">
            <w:pPr>
              <w:pStyle w:val="Heading1"/>
              <w:keepNext/>
              <w:keepLines/>
              <w:numPr>
                <w:ilvl w:val="0"/>
                <w:numId w:val="0"/>
              </w:numPr>
              <w:bidi/>
              <w:spacing w:after="0"/>
              <w:jc w:val="center"/>
              <w:rPr>
                <w:b/>
                <w:bCs/>
                <w:sz w:val="16"/>
                <w:szCs w:val="16"/>
                <w:rtl/>
              </w:rPr>
            </w:pPr>
            <w:r w:rsidRPr="00912DE4">
              <w:rPr>
                <w:b/>
                <w:bCs/>
                <w:sz w:val="16"/>
                <w:szCs w:val="16"/>
                <w:rtl/>
              </w:rPr>
              <w:t>خط الأساس المحدد للمواد الهيدروفلوروكربونية</w:t>
            </w:r>
          </w:p>
        </w:tc>
        <w:tc>
          <w:tcPr>
            <w:tcW w:w="3223" w:type="dxa"/>
            <w:gridSpan w:val="2"/>
          </w:tcPr>
          <w:p w14:paraId="13DA9708" w14:textId="74791C1C" w:rsidR="007C7923" w:rsidRPr="00912DE4" w:rsidRDefault="007C7923" w:rsidP="004D27CD">
            <w:pPr>
              <w:pStyle w:val="Heading1"/>
              <w:keepNext/>
              <w:keepLines/>
              <w:numPr>
                <w:ilvl w:val="0"/>
                <w:numId w:val="0"/>
              </w:numPr>
              <w:bidi/>
              <w:spacing w:after="0"/>
              <w:jc w:val="center"/>
              <w:rPr>
                <w:b/>
                <w:bCs/>
                <w:sz w:val="16"/>
                <w:szCs w:val="16"/>
                <w:rtl/>
              </w:rPr>
            </w:pPr>
            <w:r w:rsidRPr="00912DE4">
              <w:rPr>
                <w:b/>
                <w:bCs/>
                <w:sz w:val="16"/>
                <w:szCs w:val="16"/>
                <w:rtl/>
              </w:rPr>
              <w:t>خط الأساس المقدّر للمواد الهيدروفلوروكربونية باستخدام نقطة انطلاق منقحة للمواد الهيدروكلوروفلوروكربونية</w:t>
            </w:r>
          </w:p>
        </w:tc>
      </w:tr>
      <w:tr w:rsidR="006956C8" w:rsidRPr="00912DE4" w14:paraId="005A34DD" w14:textId="77777777" w:rsidTr="002E5A03">
        <w:trPr>
          <w:trHeight w:val="72"/>
        </w:trPr>
        <w:tc>
          <w:tcPr>
            <w:tcW w:w="3114" w:type="dxa"/>
            <w:vMerge/>
          </w:tcPr>
          <w:p w14:paraId="54BB6224" w14:textId="77777777" w:rsidR="007C7923" w:rsidRPr="00912DE4" w:rsidRDefault="007C7923" w:rsidP="004D27CD">
            <w:pPr>
              <w:pStyle w:val="Heading1"/>
              <w:keepNext/>
              <w:keepLines/>
              <w:numPr>
                <w:ilvl w:val="0"/>
                <w:numId w:val="0"/>
              </w:numPr>
              <w:rPr>
                <w:sz w:val="16"/>
                <w:szCs w:val="16"/>
              </w:rPr>
            </w:pPr>
          </w:p>
        </w:tc>
        <w:tc>
          <w:tcPr>
            <w:tcW w:w="1701" w:type="dxa"/>
            <w:vAlign w:val="bottom"/>
          </w:tcPr>
          <w:p w14:paraId="33B0DE77" w14:textId="3CD46AFB" w:rsidR="007C7923" w:rsidRPr="00912DE4" w:rsidRDefault="007C7923" w:rsidP="004D27CD">
            <w:pPr>
              <w:pStyle w:val="Heading1"/>
              <w:keepNext/>
              <w:keepLines/>
              <w:numPr>
                <w:ilvl w:val="0"/>
                <w:numId w:val="0"/>
              </w:numPr>
              <w:bidi/>
              <w:spacing w:after="0"/>
              <w:jc w:val="center"/>
              <w:rPr>
                <w:b/>
                <w:bCs/>
                <w:sz w:val="16"/>
                <w:szCs w:val="16"/>
                <w:rtl/>
              </w:rPr>
            </w:pPr>
            <w:r w:rsidRPr="00912DE4">
              <w:rPr>
                <w:b/>
                <w:bCs/>
                <w:sz w:val="16"/>
                <w:szCs w:val="16"/>
                <w:rtl/>
              </w:rPr>
              <w:t>بالطن من مكافئ ثاني أكسيد الكربون</w:t>
            </w:r>
          </w:p>
        </w:tc>
        <w:tc>
          <w:tcPr>
            <w:tcW w:w="1312" w:type="dxa"/>
            <w:vAlign w:val="bottom"/>
          </w:tcPr>
          <w:p w14:paraId="2353377A" w14:textId="5D7C981F" w:rsidR="007C7923" w:rsidRPr="00912DE4" w:rsidRDefault="007C7923" w:rsidP="004D27CD">
            <w:pPr>
              <w:pStyle w:val="Heading1"/>
              <w:keepNext/>
              <w:keepLines/>
              <w:numPr>
                <w:ilvl w:val="0"/>
                <w:numId w:val="0"/>
              </w:numPr>
              <w:bidi/>
              <w:spacing w:after="0"/>
              <w:jc w:val="center"/>
              <w:rPr>
                <w:b/>
                <w:bCs/>
                <w:sz w:val="16"/>
                <w:szCs w:val="16"/>
                <w:rtl/>
              </w:rPr>
            </w:pPr>
            <w:r w:rsidRPr="00912DE4">
              <w:rPr>
                <w:b/>
                <w:bCs/>
                <w:sz w:val="16"/>
                <w:szCs w:val="16"/>
                <w:rtl/>
              </w:rPr>
              <w:t>بالنسبة المئوية</w:t>
            </w:r>
          </w:p>
        </w:tc>
        <w:tc>
          <w:tcPr>
            <w:tcW w:w="1811" w:type="dxa"/>
            <w:vAlign w:val="bottom"/>
          </w:tcPr>
          <w:p w14:paraId="4A83F84B" w14:textId="684DB145" w:rsidR="007C7923" w:rsidRPr="00912DE4" w:rsidRDefault="007C7923" w:rsidP="004D27CD">
            <w:pPr>
              <w:pStyle w:val="Heading1"/>
              <w:keepNext/>
              <w:keepLines/>
              <w:numPr>
                <w:ilvl w:val="0"/>
                <w:numId w:val="0"/>
              </w:numPr>
              <w:bidi/>
              <w:spacing w:after="0"/>
              <w:jc w:val="center"/>
              <w:rPr>
                <w:b/>
                <w:bCs/>
                <w:sz w:val="16"/>
                <w:szCs w:val="16"/>
                <w:rtl/>
              </w:rPr>
            </w:pPr>
            <w:r w:rsidRPr="00912DE4">
              <w:rPr>
                <w:b/>
                <w:bCs/>
                <w:sz w:val="16"/>
                <w:szCs w:val="16"/>
                <w:rtl/>
              </w:rPr>
              <w:t>بالطن من مكافئ ثاني أكسيد الكربون</w:t>
            </w:r>
          </w:p>
        </w:tc>
        <w:tc>
          <w:tcPr>
            <w:tcW w:w="1412" w:type="dxa"/>
            <w:vAlign w:val="bottom"/>
          </w:tcPr>
          <w:p w14:paraId="43D93F32" w14:textId="0AFE17FA" w:rsidR="007C7923" w:rsidRPr="00912DE4" w:rsidRDefault="007C7923" w:rsidP="004D27CD">
            <w:pPr>
              <w:pStyle w:val="Heading1"/>
              <w:keepNext/>
              <w:keepLines/>
              <w:numPr>
                <w:ilvl w:val="0"/>
                <w:numId w:val="0"/>
              </w:numPr>
              <w:bidi/>
              <w:spacing w:after="0"/>
              <w:jc w:val="center"/>
              <w:rPr>
                <w:b/>
                <w:bCs/>
                <w:sz w:val="16"/>
                <w:szCs w:val="16"/>
                <w:rtl/>
              </w:rPr>
            </w:pPr>
            <w:r w:rsidRPr="00912DE4">
              <w:rPr>
                <w:b/>
                <w:bCs/>
                <w:sz w:val="16"/>
                <w:szCs w:val="16"/>
                <w:rtl/>
              </w:rPr>
              <w:t>بالنسبة المئوية</w:t>
            </w:r>
          </w:p>
        </w:tc>
      </w:tr>
      <w:tr w:rsidR="007C7923" w:rsidRPr="00912DE4" w14:paraId="7DDE4BE9" w14:textId="77777777" w:rsidTr="002E5A03">
        <w:trPr>
          <w:trHeight w:val="306"/>
        </w:trPr>
        <w:tc>
          <w:tcPr>
            <w:tcW w:w="3114" w:type="dxa"/>
          </w:tcPr>
          <w:p w14:paraId="2033E09B" w14:textId="5FA79942" w:rsidR="00916E52" w:rsidRPr="00912DE4" w:rsidRDefault="00916E52" w:rsidP="004D27CD">
            <w:pPr>
              <w:pStyle w:val="Heading1"/>
              <w:keepNext/>
              <w:keepLines/>
              <w:numPr>
                <w:ilvl w:val="0"/>
                <w:numId w:val="0"/>
              </w:numPr>
              <w:bidi/>
              <w:spacing w:after="0"/>
              <w:jc w:val="left"/>
              <w:rPr>
                <w:sz w:val="16"/>
                <w:szCs w:val="16"/>
                <w:rtl/>
              </w:rPr>
            </w:pPr>
            <w:r w:rsidRPr="00912DE4">
              <w:rPr>
                <w:sz w:val="16"/>
                <w:szCs w:val="16"/>
                <w:rtl/>
              </w:rPr>
              <w:t>متوسط استهلاك المواد الهيدروفلوروكربونية خلال سنوات خط الأساس</w:t>
            </w:r>
          </w:p>
        </w:tc>
        <w:tc>
          <w:tcPr>
            <w:tcW w:w="1701" w:type="dxa"/>
          </w:tcPr>
          <w:p w14:paraId="013C4ACB" w14:textId="3032D831" w:rsidR="00916E52" w:rsidRPr="00912DE4" w:rsidRDefault="00402344" w:rsidP="004D27CD">
            <w:pPr>
              <w:pStyle w:val="Heading1"/>
              <w:keepNext/>
              <w:keepLines/>
              <w:numPr>
                <w:ilvl w:val="0"/>
                <w:numId w:val="0"/>
              </w:numPr>
              <w:bidi/>
              <w:spacing w:after="0"/>
              <w:jc w:val="right"/>
              <w:rPr>
                <w:sz w:val="16"/>
                <w:szCs w:val="16"/>
                <w:rtl/>
              </w:rPr>
            </w:pPr>
            <w:r w:rsidRPr="00912DE4">
              <w:rPr>
                <w:sz w:val="16"/>
                <w:szCs w:val="16"/>
                <w:rtl/>
              </w:rPr>
              <w:t>431,713</w:t>
            </w:r>
          </w:p>
        </w:tc>
        <w:tc>
          <w:tcPr>
            <w:tcW w:w="1312" w:type="dxa"/>
          </w:tcPr>
          <w:p w14:paraId="2FC391B0" w14:textId="7A6F3232" w:rsidR="00916E52" w:rsidRPr="00912DE4" w:rsidRDefault="00402344" w:rsidP="004D27CD">
            <w:pPr>
              <w:pStyle w:val="Heading1"/>
              <w:keepNext/>
              <w:keepLines/>
              <w:numPr>
                <w:ilvl w:val="0"/>
                <w:numId w:val="0"/>
              </w:numPr>
              <w:bidi/>
              <w:spacing w:after="0"/>
              <w:jc w:val="right"/>
              <w:rPr>
                <w:sz w:val="16"/>
                <w:szCs w:val="16"/>
                <w:rtl/>
              </w:rPr>
            </w:pPr>
            <w:r w:rsidRPr="00912DE4">
              <w:rPr>
                <w:sz w:val="16"/>
                <w:szCs w:val="16"/>
                <w:rtl/>
              </w:rPr>
              <w:t>41</w:t>
            </w:r>
          </w:p>
        </w:tc>
        <w:tc>
          <w:tcPr>
            <w:tcW w:w="1811" w:type="dxa"/>
          </w:tcPr>
          <w:p w14:paraId="010DEEDE" w14:textId="2B7B1D6D" w:rsidR="00916E52" w:rsidRPr="00912DE4" w:rsidRDefault="00DC63ED" w:rsidP="004D27CD">
            <w:pPr>
              <w:pStyle w:val="Heading1"/>
              <w:keepNext/>
              <w:keepLines/>
              <w:numPr>
                <w:ilvl w:val="0"/>
                <w:numId w:val="0"/>
              </w:numPr>
              <w:bidi/>
              <w:spacing w:after="0"/>
              <w:jc w:val="right"/>
              <w:rPr>
                <w:sz w:val="16"/>
                <w:szCs w:val="16"/>
                <w:rtl/>
              </w:rPr>
            </w:pPr>
            <w:r w:rsidRPr="00912DE4">
              <w:rPr>
                <w:sz w:val="16"/>
                <w:szCs w:val="16"/>
                <w:rtl/>
              </w:rPr>
              <w:t>431,713</w:t>
            </w:r>
          </w:p>
        </w:tc>
        <w:tc>
          <w:tcPr>
            <w:tcW w:w="1412" w:type="dxa"/>
          </w:tcPr>
          <w:p w14:paraId="0E917911" w14:textId="04D2AC54" w:rsidR="00916E52" w:rsidRPr="00912DE4" w:rsidRDefault="005876D5" w:rsidP="004D27CD">
            <w:pPr>
              <w:pStyle w:val="Heading1"/>
              <w:keepNext/>
              <w:keepLines/>
              <w:numPr>
                <w:ilvl w:val="0"/>
                <w:numId w:val="0"/>
              </w:numPr>
              <w:bidi/>
              <w:spacing w:after="0"/>
              <w:jc w:val="right"/>
              <w:rPr>
                <w:sz w:val="16"/>
                <w:szCs w:val="16"/>
                <w:rtl/>
              </w:rPr>
            </w:pPr>
            <w:r w:rsidRPr="00912DE4">
              <w:rPr>
                <w:sz w:val="16"/>
                <w:szCs w:val="16"/>
                <w:rtl/>
              </w:rPr>
              <w:t>53</w:t>
            </w:r>
          </w:p>
        </w:tc>
      </w:tr>
      <w:tr w:rsidR="007C7923" w:rsidRPr="00912DE4" w14:paraId="620B5FE1" w14:textId="77777777" w:rsidTr="004E2AB4">
        <w:tc>
          <w:tcPr>
            <w:tcW w:w="3114" w:type="dxa"/>
          </w:tcPr>
          <w:p w14:paraId="54132D2E" w14:textId="22B2006C" w:rsidR="00916E52" w:rsidRPr="00912DE4" w:rsidRDefault="00916E52" w:rsidP="32EC93E7">
            <w:pPr>
              <w:pStyle w:val="Heading1"/>
              <w:numPr>
                <w:ilvl w:val="0"/>
                <w:numId w:val="0"/>
              </w:numPr>
              <w:bidi/>
              <w:spacing w:after="0"/>
              <w:jc w:val="left"/>
              <w:rPr>
                <w:sz w:val="16"/>
                <w:szCs w:val="16"/>
                <w:rtl/>
              </w:rPr>
            </w:pPr>
            <w:r w:rsidRPr="00912DE4">
              <w:rPr>
                <w:sz w:val="16"/>
                <w:szCs w:val="16"/>
                <w:rtl/>
              </w:rPr>
              <w:t>عنصر المواد الهيدروكلوروفلوروكربونية المكون لخط الأساس للمواد الهيدروفلوروكربونية</w:t>
            </w:r>
          </w:p>
        </w:tc>
        <w:tc>
          <w:tcPr>
            <w:tcW w:w="1701" w:type="dxa"/>
          </w:tcPr>
          <w:p w14:paraId="7EB925C8" w14:textId="1F02657C" w:rsidR="00916E52" w:rsidRPr="00912DE4" w:rsidRDefault="00402344" w:rsidP="32EC93E7">
            <w:pPr>
              <w:pStyle w:val="Heading1"/>
              <w:numPr>
                <w:ilvl w:val="0"/>
                <w:numId w:val="0"/>
              </w:numPr>
              <w:bidi/>
              <w:spacing w:after="0"/>
              <w:jc w:val="right"/>
              <w:rPr>
                <w:sz w:val="16"/>
                <w:szCs w:val="16"/>
                <w:rtl/>
              </w:rPr>
            </w:pPr>
            <w:r w:rsidRPr="00912DE4">
              <w:rPr>
                <w:sz w:val="16"/>
                <w:szCs w:val="16"/>
                <w:rtl/>
              </w:rPr>
              <w:t>617,810</w:t>
            </w:r>
          </w:p>
        </w:tc>
        <w:tc>
          <w:tcPr>
            <w:tcW w:w="1312" w:type="dxa"/>
          </w:tcPr>
          <w:p w14:paraId="1DC6E2DF" w14:textId="7A138519" w:rsidR="00916E52" w:rsidRPr="00912DE4" w:rsidRDefault="00DC63ED" w:rsidP="32EC93E7">
            <w:pPr>
              <w:pStyle w:val="Heading1"/>
              <w:numPr>
                <w:ilvl w:val="0"/>
                <w:numId w:val="0"/>
              </w:numPr>
              <w:bidi/>
              <w:spacing w:after="0"/>
              <w:jc w:val="right"/>
              <w:rPr>
                <w:sz w:val="16"/>
                <w:szCs w:val="16"/>
                <w:rtl/>
              </w:rPr>
            </w:pPr>
            <w:r w:rsidRPr="00912DE4">
              <w:rPr>
                <w:sz w:val="16"/>
                <w:szCs w:val="16"/>
                <w:rtl/>
              </w:rPr>
              <w:t>59</w:t>
            </w:r>
          </w:p>
        </w:tc>
        <w:tc>
          <w:tcPr>
            <w:tcW w:w="1811" w:type="dxa"/>
          </w:tcPr>
          <w:p w14:paraId="1FEB7553" w14:textId="667BD86F" w:rsidR="00916E52" w:rsidRPr="00912DE4" w:rsidRDefault="00BE6A6F" w:rsidP="32EC93E7">
            <w:pPr>
              <w:pStyle w:val="Heading1"/>
              <w:numPr>
                <w:ilvl w:val="0"/>
                <w:numId w:val="0"/>
              </w:numPr>
              <w:bidi/>
              <w:spacing w:after="0"/>
              <w:jc w:val="right"/>
              <w:rPr>
                <w:sz w:val="16"/>
                <w:szCs w:val="16"/>
                <w:rtl/>
              </w:rPr>
            </w:pPr>
            <w:r w:rsidRPr="00912DE4">
              <w:rPr>
                <w:sz w:val="16"/>
                <w:szCs w:val="16"/>
                <w:rtl/>
              </w:rPr>
              <w:t>385,036</w:t>
            </w:r>
          </w:p>
        </w:tc>
        <w:tc>
          <w:tcPr>
            <w:tcW w:w="1412" w:type="dxa"/>
          </w:tcPr>
          <w:p w14:paraId="2700BACF" w14:textId="4A0E7E6B" w:rsidR="00916E52" w:rsidRPr="00912DE4" w:rsidRDefault="005876D5" w:rsidP="32EC93E7">
            <w:pPr>
              <w:pStyle w:val="Heading1"/>
              <w:numPr>
                <w:ilvl w:val="0"/>
                <w:numId w:val="0"/>
              </w:numPr>
              <w:bidi/>
              <w:spacing w:after="0"/>
              <w:jc w:val="right"/>
              <w:rPr>
                <w:sz w:val="16"/>
                <w:szCs w:val="16"/>
                <w:rtl/>
              </w:rPr>
            </w:pPr>
            <w:r w:rsidRPr="00912DE4">
              <w:rPr>
                <w:sz w:val="16"/>
                <w:szCs w:val="16"/>
                <w:rtl/>
              </w:rPr>
              <w:t>47</w:t>
            </w:r>
          </w:p>
        </w:tc>
      </w:tr>
      <w:tr w:rsidR="007C7923" w:rsidRPr="00912DE4" w14:paraId="244919B1" w14:textId="77777777" w:rsidTr="004E2AB4">
        <w:tc>
          <w:tcPr>
            <w:tcW w:w="3114" w:type="dxa"/>
          </w:tcPr>
          <w:p w14:paraId="696A1BEB" w14:textId="653D4B91" w:rsidR="00916E52" w:rsidRPr="00912DE4" w:rsidRDefault="00916E52" w:rsidP="007E6037">
            <w:pPr>
              <w:pStyle w:val="Heading1"/>
              <w:numPr>
                <w:ilvl w:val="0"/>
                <w:numId w:val="0"/>
              </w:numPr>
              <w:bidi/>
              <w:spacing w:after="0"/>
              <w:rPr>
                <w:sz w:val="16"/>
                <w:szCs w:val="16"/>
                <w:rtl/>
              </w:rPr>
            </w:pPr>
            <w:r w:rsidRPr="00912DE4">
              <w:rPr>
                <w:sz w:val="16"/>
                <w:szCs w:val="16"/>
                <w:rtl/>
              </w:rPr>
              <w:t xml:space="preserve">خط الأساس للمواد الهيدروفلوروكربونية </w:t>
            </w:r>
          </w:p>
        </w:tc>
        <w:tc>
          <w:tcPr>
            <w:tcW w:w="1701" w:type="dxa"/>
          </w:tcPr>
          <w:p w14:paraId="26BDF6C4" w14:textId="6E7A867D" w:rsidR="00916E52" w:rsidRPr="00912DE4" w:rsidRDefault="00402344" w:rsidP="32EC93E7">
            <w:pPr>
              <w:pStyle w:val="Heading1"/>
              <w:numPr>
                <w:ilvl w:val="0"/>
                <w:numId w:val="0"/>
              </w:numPr>
              <w:bidi/>
              <w:spacing w:after="0"/>
              <w:jc w:val="right"/>
              <w:rPr>
                <w:sz w:val="16"/>
                <w:szCs w:val="16"/>
                <w:rtl/>
              </w:rPr>
            </w:pPr>
            <w:r w:rsidRPr="00912DE4">
              <w:rPr>
                <w:sz w:val="16"/>
                <w:szCs w:val="16"/>
                <w:rtl/>
              </w:rPr>
              <w:t>1,049,523</w:t>
            </w:r>
          </w:p>
        </w:tc>
        <w:tc>
          <w:tcPr>
            <w:tcW w:w="1312" w:type="dxa"/>
          </w:tcPr>
          <w:p w14:paraId="40DD19A8" w14:textId="61C905E3" w:rsidR="00916E52" w:rsidRPr="00912DE4" w:rsidRDefault="00DC63ED" w:rsidP="32EC93E7">
            <w:pPr>
              <w:pStyle w:val="Heading1"/>
              <w:numPr>
                <w:ilvl w:val="0"/>
                <w:numId w:val="0"/>
              </w:numPr>
              <w:bidi/>
              <w:spacing w:after="0"/>
              <w:jc w:val="right"/>
              <w:rPr>
                <w:sz w:val="16"/>
                <w:szCs w:val="16"/>
                <w:rtl/>
              </w:rPr>
            </w:pPr>
            <w:r w:rsidRPr="00912DE4">
              <w:rPr>
                <w:sz w:val="16"/>
                <w:szCs w:val="16"/>
                <w:rtl/>
              </w:rPr>
              <w:t>100</w:t>
            </w:r>
          </w:p>
        </w:tc>
        <w:tc>
          <w:tcPr>
            <w:tcW w:w="1811" w:type="dxa"/>
          </w:tcPr>
          <w:p w14:paraId="60B0825C" w14:textId="7A038831" w:rsidR="00916E52" w:rsidRPr="00912DE4" w:rsidRDefault="31AB4498" w:rsidP="32EC93E7">
            <w:pPr>
              <w:bidi/>
              <w:jc w:val="right"/>
              <w:rPr>
                <w:sz w:val="16"/>
                <w:szCs w:val="16"/>
                <w:rtl/>
              </w:rPr>
            </w:pPr>
            <w:r w:rsidRPr="00912DE4">
              <w:rPr>
                <w:sz w:val="16"/>
                <w:szCs w:val="16"/>
                <w:rtl/>
              </w:rPr>
              <w:t>816,750*</w:t>
            </w:r>
          </w:p>
        </w:tc>
        <w:tc>
          <w:tcPr>
            <w:tcW w:w="1412" w:type="dxa"/>
          </w:tcPr>
          <w:p w14:paraId="6E85F65C" w14:textId="3B2DADC9" w:rsidR="00916E52" w:rsidRPr="00912DE4" w:rsidRDefault="006D1966" w:rsidP="32EC93E7">
            <w:pPr>
              <w:pStyle w:val="Heading1"/>
              <w:numPr>
                <w:ilvl w:val="0"/>
                <w:numId w:val="0"/>
              </w:numPr>
              <w:bidi/>
              <w:spacing w:after="0"/>
              <w:jc w:val="right"/>
              <w:rPr>
                <w:sz w:val="16"/>
                <w:szCs w:val="16"/>
                <w:rtl/>
              </w:rPr>
            </w:pPr>
            <w:r w:rsidRPr="00912DE4">
              <w:rPr>
                <w:sz w:val="16"/>
                <w:szCs w:val="16"/>
                <w:rtl/>
              </w:rPr>
              <w:t>100</w:t>
            </w:r>
          </w:p>
        </w:tc>
      </w:tr>
    </w:tbl>
    <w:p w14:paraId="35165B7B" w14:textId="1CBC34FD" w:rsidR="004C02C3" w:rsidRPr="007428DD" w:rsidRDefault="004C02C3" w:rsidP="32EC93E7">
      <w:pPr>
        <w:bidi/>
        <w:jc w:val="left"/>
        <w:rPr>
          <w:sz w:val="20"/>
          <w:szCs w:val="20"/>
          <w:rtl/>
        </w:rPr>
      </w:pPr>
      <w:r w:rsidRPr="007428DD">
        <w:rPr>
          <w:sz w:val="20"/>
          <w:szCs w:val="20"/>
          <w:rtl/>
        </w:rPr>
        <w:t>* ثمة فارق بسيط بين خط الأساس المقدّر للمواد الهيدروفلوروكربونية والمرجع الذي اعتُبر الحد الأقصى المسموح به للاستهلاك (</w:t>
      </w:r>
      <w:r w:rsidR="00912DE4" w:rsidRPr="007428DD">
        <w:rPr>
          <w:sz w:val="20"/>
          <w:szCs w:val="20"/>
          <w:rtl/>
        </w:rPr>
        <w:t>816,746 طنًا</w:t>
      </w:r>
      <w:r w:rsidRPr="007428DD">
        <w:rPr>
          <w:sz w:val="20"/>
          <w:szCs w:val="20"/>
          <w:rtl/>
        </w:rPr>
        <w:t xml:space="preserve"> من مكافئ ثاني أكسيد الكربون) بسبب تقريب الأرقام.</w:t>
      </w:r>
    </w:p>
    <w:p w14:paraId="262F34B9" w14:textId="77777777" w:rsidR="006D1966" w:rsidRPr="004A3D27" w:rsidRDefault="006D1966" w:rsidP="134B9AF7">
      <w:pPr>
        <w:rPr>
          <w:color w:val="0E101A"/>
          <w:sz w:val="26"/>
          <w:szCs w:val="26"/>
          <w:lang w:val="en-US" w:eastAsia="en-CA"/>
        </w:rPr>
      </w:pPr>
    </w:p>
    <w:p w14:paraId="0096D8D4" w14:textId="51036176" w:rsidR="00F14A43" w:rsidRPr="004A3D27" w:rsidRDefault="00ED3170" w:rsidP="00F14A43">
      <w:pPr>
        <w:pStyle w:val="Heading1"/>
        <w:bidi/>
        <w:rPr>
          <w:color w:val="0E101A"/>
          <w:sz w:val="26"/>
          <w:szCs w:val="26"/>
          <w:rtl/>
        </w:rPr>
      </w:pPr>
      <w:r w:rsidRPr="004A3D27">
        <w:rPr>
          <w:sz w:val="26"/>
          <w:szCs w:val="26"/>
          <w:rtl/>
        </w:rPr>
        <w:t xml:space="preserve">وفي حين أنّ التخفيضات في استهلاك المواد الهيدروفلوروكربونية ستستند إلى خط الأساس المحدد، فقد اتفقت الأمانة وحكومة ألمانيا على أن يأخذا في الاعتبار أيضاً خط الأساس المقدر للمواد الهيدروفلوروكربونية كمرجع خلال </w:t>
      </w:r>
      <w:r w:rsidR="00912DE4" w:rsidRPr="004A3D27">
        <w:rPr>
          <w:sz w:val="26"/>
          <w:szCs w:val="26"/>
          <w:rtl/>
        </w:rPr>
        <w:t>المناقشات باستخدام</w:t>
      </w:r>
      <w:r w:rsidRPr="004A3D27">
        <w:rPr>
          <w:sz w:val="26"/>
          <w:szCs w:val="26"/>
          <w:rtl/>
        </w:rPr>
        <w:t xml:space="preserve"> نقطة البداية المنقحة للمواد الهيدروكلوروفلوروكربونية.</w:t>
      </w:r>
    </w:p>
    <w:p w14:paraId="3608F07E" w14:textId="77777777" w:rsidR="00F14A43" w:rsidRPr="004A3D27" w:rsidRDefault="00F14A43" w:rsidP="00F14A43">
      <w:pPr>
        <w:pStyle w:val="Heading1"/>
        <w:numPr>
          <w:ilvl w:val="0"/>
          <w:numId w:val="0"/>
        </w:numPr>
        <w:bidi/>
        <w:rPr>
          <w:i/>
          <w:iCs/>
          <w:sz w:val="26"/>
          <w:szCs w:val="26"/>
          <w:rtl/>
        </w:rPr>
      </w:pPr>
      <w:r w:rsidRPr="004A3D27">
        <w:rPr>
          <w:i/>
          <w:iCs/>
          <w:sz w:val="26"/>
          <w:szCs w:val="26"/>
          <w:rtl/>
        </w:rPr>
        <w:t>التمويل المطلوب والتخفيضات المقترحة للمواد الهيدروفلوروكربونية</w:t>
      </w:r>
    </w:p>
    <w:p w14:paraId="0FFEE373" w14:textId="556E8A19" w:rsidR="00F14A43" w:rsidRPr="004A3D27" w:rsidRDefault="00F14A43" w:rsidP="00F14A43">
      <w:pPr>
        <w:pStyle w:val="Heading1"/>
        <w:bidi/>
        <w:rPr>
          <w:sz w:val="26"/>
          <w:szCs w:val="26"/>
          <w:rtl/>
        </w:rPr>
      </w:pPr>
      <w:r w:rsidRPr="004A3D27">
        <w:rPr>
          <w:sz w:val="26"/>
          <w:szCs w:val="26"/>
          <w:rtl/>
        </w:rPr>
        <w:t>اقترحت المرحلة الأولى من خطة تنفيذ تعديل كيغالي لبوركينا فاسو، على النحو المقدم، تخفيض استهلاك المواد الهيدروفلوروكربونية بنسبة 40 في المئة من خط الأساس المحدد للمواد الهيدروفلوروكربونية بتكلفة إجمالية قدرها 1,207,600 دولار أمريكي، على أن يتم النظر فيها على أساس كل حالة على حدة بما يتماشى مع المقرر</w:t>
      </w:r>
      <w:r w:rsidR="002F5A34">
        <w:rPr>
          <w:sz w:val="26"/>
          <w:szCs w:val="26"/>
          <w:lang w:val="en-US"/>
        </w:rPr>
        <w:t>92/44</w:t>
      </w:r>
      <w:r w:rsidRPr="004A3D27">
        <w:rPr>
          <w:sz w:val="26"/>
          <w:szCs w:val="26"/>
          <w:rtl/>
        </w:rPr>
        <w:t>. وعند تحليل المقترح، لاحظت الأمانة ما يلي:</w:t>
      </w:r>
    </w:p>
    <w:p w14:paraId="40687145" w14:textId="66A0BB51" w:rsidR="00F14A43" w:rsidRPr="004A3D27" w:rsidRDefault="00F14A43" w:rsidP="134B9AF7">
      <w:pPr>
        <w:pStyle w:val="Heading2"/>
        <w:numPr>
          <w:ilvl w:val="1"/>
          <w:numId w:val="50"/>
        </w:numPr>
        <w:bidi/>
        <w:rPr>
          <w:sz w:val="26"/>
          <w:szCs w:val="26"/>
          <w:rtl/>
        </w:rPr>
      </w:pPr>
      <w:r w:rsidRPr="004A3D27">
        <w:rPr>
          <w:sz w:val="26"/>
          <w:szCs w:val="26"/>
          <w:rtl/>
        </w:rPr>
        <w:t>يبلغ خط الأساس المحدد لاستهلاك المواد الهيدروفلوروكربونية في بوركينا فاسو 1,049,523 طناً من مكافئ ثاني أكسيد الكربون، يشكل منها 431,713 طناً من مكافئ ثاني أكسيد الكربون (41 في المائة) متوسط استهلاك المواد الهيدروفلوروكربونية في سنوات خط الأساس، بينما يمثل 617,810 أطنان من مكافئ ثاني أكسيد الكربون (59 في المئة) 65 في المئة من خط الأساس للمواد الهيدروكلوروفلوروكربونية، على النحو المبين في الجدول 9؛</w:t>
      </w:r>
    </w:p>
    <w:p w14:paraId="01CE2A47" w14:textId="5B12BC8D" w:rsidR="00F14A43" w:rsidRPr="004A3D27" w:rsidRDefault="003A01FF" w:rsidP="00F14A43">
      <w:pPr>
        <w:pStyle w:val="Heading2"/>
        <w:bidi/>
        <w:rPr>
          <w:sz w:val="26"/>
          <w:szCs w:val="26"/>
          <w:rtl/>
        </w:rPr>
      </w:pPr>
      <w:r w:rsidRPr="004A3D27">
        <w:rPr>
          <w:sz w:val="26"/>
          <w:szCs w:val="26"/>
          <w:rtl/>
        </w:rPr>
        <w:t>مع متوسط استهلاك للمواد الهيدروفلوروكربونية في قطاع الصيانة والتصليح خلال سنوات خط الأساس يبلغ 270.12 طنًا متريًا، فإنّ بوركينا فاسو مؤهلة للحصول على 325,000 دولار أمريكي لتحقيق تخفيض بنسبة 10 في المئة من خط الأساس المحدد للمواد الهيدروفلوروكربونية، أو 390,000 دولار أمريكي (تمويل إضافي بنسبة 20 في المئة) إذا التزم البلد بتخفيض بنسبة 10 في المائة من متوسط استهلاك المواد الهيدروفلوروكربونية في قطاع الصيانة والتصليح خلال سنوات خط الأساس. يعادل هذا التخفيض تخفيضًا بنسبة 63 بالمئة من خط الأساس للمواد الهيدروفلوروكربونية؛ و</w:t>
      </w:r>
    </w:p>
    <w:p w14:paraId="5D38A0D6" w14:textId="64A13663" w:rsidR="00F14A43" w:rsidRPr="004A3D27" w:rsidRDefault="00F14A43" w:rsidP="00F14A43">
      <w:pPr>
        <w:pStyle w:val="Heading2"/>
        <w:bidi/>
        <w:rPr>
          <w:sz w:val="26"/>
          <w:szCs w:val="26"/>
          <w:rtl/>
        </w:rPr>
      </w:pPr>
      <w:r w:rsidRPr="004A3D27">
        <w:rPr>
          <w:sz w:val="26"/>
          <w:szCs w:val="26"/>
          <w:rtl/>
        </w:rPr>
        <w:t xml:space="preserve">بناءً على المقرر </w:t>
      </w:r>
      <w:r w:rsidR="002F5A34">
        <w:rPr>
          <w:sz w:val="26"/>
          <w:szCs w:val="26"/>
        </w:rPr>
        <w:t>92/37</w:t>
      </w:r>
      <w:r w:rsidRPr="004A3D27">
        <w:rPr>
          <w:sz w:val="26"/>
          <w:szCs w:val="26"/>
          <w:rtl/>
        </w:rPr>
        <w:t>، تكون بوركينا فاسو مؤهلة للحصول على مبلغ 390,000 دولار أمريكي لتحقيق تخفيض بنسبة 63 بالمئة من خط الأساس. إنّ مستوى التمويل المطلوب بمبلغ 1,207,600 دولار أمريكي لتخفيض 40 في المئة من خط الأساس للمواد الهيدروفلوروكربونية لا يتوافق مع المقرر وتطبيقه عند الموافقة على خطط تنفيذ تعديل كيغالي للبلدان التي اختارت خفض 10 في المئة من متوسط استهلاك المواد الهيدروفلوروكربونية في سنوات خط الأساس.</w:t>
      </w:r>
    </w:p>
    <w:p w14:paraId="607F10AD" w14:textId="1FA1849D" w:rsidR="00F14A43" w:rsidRPr="004A3D27" w:rsidRDefault="00F14A43" w:rsidP="00F14A43">
      <w:pPr>
        <w:pStyle w:val="Heading1"/>
        <w:bidi/>
        <w:rPr>
          <w:sz w:val="26"/>
          <w:szCs w:val="26"/>
          <w:rtl/>
        </w:rPr>
      </w:pPr>
      <w:r w:rsidRPr="004A3D27">
        <w:rPr>
          <w:sz w:val="26"/>
          <w:szCs w:val="26"/>
          <w:rtl/>
        </w:rPr>
        <w:t xml:space="preserve">وقد ناقشت الأمانة وحكومة ألمانيا الخيارات المتاحة لبوركينا فاسو على ضوء المقررات الموجودة والتحليل الوارد أعلاه والأنشطة المحددة الواردة في المرحلة الأولى من خطة تنفيذ تعديل كيغالي. وبهدف التمكن من تمويل الأنشطة المقترحة بمبلغ 1.2 مليون دولار أمريكي، يجب أن يتجاوز مستوى تخفيض المواد الهيدروفلوروكربونية 63 </w:t>
      </w:r>
      <w:r w:rsidRPr="004A3D27">
        <w:rPr>
          <w:sz w:val="26"/>
          <w:szCs w:val="26"/>
          <w:rtl/>
        </w:rPr>
        <w:lastRenderedPageBreak/>
        <w:t xml:space="preserve">في المئة من خط الأساس المحدد للمواد الهيدروفلوروكربونية، وهو مستوى لم تكن الحكومة في وضع يسمح لها بالالتزام به على ضوء التوقعات بنمو استهلاك الهيدروفلوروكربونية إلى مستويات تتجاوز تلك التي كانت موجودة قبل جائحة كوفيد-19 (في عام 2019، بلغ استهلاك المواد الهيدروفلوروكربونية 622,456 طنًا من مكافئ ثاني أكسيد الكربون). </w:t>
      </w:r>
    </w:p>
    <w:p w14:paraId="05AFB303" w14:textId="77777777" w:rsidR="00F14A43" w:rsidRPr="004A3D27" w:rsidRDefault="00F14A43" w:rsidP="00F14A43">
      <w:pPr>
        <w:pStyle w:val="Heading1"/>
        <w:bidi/>
        <w:rPr>
          <w:sz w:val="26"/>
          <w:szCs w:val="26"/>
          <w:rtl/>
        </w:rPr>
      </w:pPr>
      <w:r w:rsidRPr="004A3D27">
        <w:rPr>
          <w:sz w:val="26"/>
          <w:szCs w:val="26"/>
          <w:rtl/>
        </w:rPr>
        <w:t xml:space="preserve">في ما يتعلق بالأنشطة المقترحة، لاحظت الأمانة ما يلي: </w:t>
      </w:r>
    </w:p>
    <w:p w14:paraId="40733EB9" w14:textId="7EF4372E" w:rsidR="00F14A43" w:rsidRPr="004A3D27" w:rsidRDefault="00F14A43" w:rsidP="5AF358D2">
      <w:pPr>
        <w:pStyle w:val="Heading2"/>
        <w:numPr>
          <w:ilvl w:val="1"/>
          <w:numId w:val="51"/>
        </w:numPr>
        <w:bidi/>
        <w:rPr>
          <w:sz w:val="26"/>
          <w:szCs w:val="26"/>
          <w:rtl/>
        </w:rPr>
      </w:pPr>
      <w:r w:rsidRPr="004A3D27">
        <w:rPr>
          <w:sz w:val="26"/>
          <w:szCs w:val="26"/>
          <w:rtl/>
        </w:rPr>
        <w:t>شكل إنشاء مركزين لتوزيع وإعادة تدوير غازات التبريد حوالي نصف التمويل المطلوب، من دون أن يشمل ذلك تحليلًا حول ما إذا كان مستوى استخدام غاز التبريد في البلد يبرر هذا الاستثمار. علاوة على ذلك، وبالإشارة إلى الصعوبات التي واجهتها بلدان المادة 5 الأخرى في فرض حظر على الاسطوانات غير القابلة لإعادة التعبئة، اقترحت الأمانة إجراء تقييم للمخاطر الشاملة وجدوى هذا الحظر واستدامة المركزين، ووضع نموذج أعمال لجعل المركزين مربحين في الشريحة الأولى من خطة تنفيذ تعديل كيغالي؛ و</w:t>
      </w:r>
    </w:p>
    <w:p w14:paraId="203A27BC" w14:textId="67B76DAB" w:rsidR="00F14A43" w:rsidRPr="004A3D27" w:rsidRDefault="00F14A43" w:rsidP="00F14A43">
      <w:pPr>
        <w:pStyle w:val="Heading2"/>
        <w:bidi/>
        <w:rPr>
          <w:sz w:val="26"/>
          <w:szCs w:val="26"/>
          <w:rtl/>
        </w:rPr>
      </w:pPr>
      <w:r w:rsidRPr="004A3D27">
        <w:rPr>
          <w:sz w:val="26"/>
          <w:szCs w:val="26"/>
          <w:rtl/>
        </w:rPr>
        <w:t>قد يمكن النظر في نشاط شركات التبريد التجاري بمعزل عن قطاع الصيانة والتصليح. ولهذا الغرض، من المطلوب توفر معلومات إضافية من المؤسسات المستفيدة (على سبيل المثال، تواريخ التأسيس، واستهلاك المواد الهيدروفلوروكربونية، ومخرجات الإنتاج خلال السنوات الثلاثة الماضية</w:t>
      </w:r>
      <w:r w:rsidR="00912DE4" w:rsidRPr="004A3D27">
        <w:rPr>
          <w:sz w:val="26"/>
          <w:szCs w:val="26"/>
          <w:rtl/>
        </w:rPr>
        <w:t>)، كما</w:t>
      </w:r>
      <w:r w:rsidRPr="004A3D27">
        <w:rPr>
          <w:sz w:val="26"/>
          <w:szCs w:val="26"/>
          <w:rtl/>
        </w:rPr>
        <w:t xml:space="preserve"> ينبغي الإبلاغ بوضوح عن استهلاك المواد الهيدروفلوروكربونية في هذا القطاع بشكل منفصل عن استهلاك المواد الهيدروفلوروكربونية في قطاع الصيانة والتصليح في تقرير البرنامج القطري المنقح لسنوات الأساس.</w:t>
      </w:r>
    </w:p>
    <w:p w14:paraId="4493F488" w14:textId="76AD1B13" w:rsidR="00E60FAC" w:rsidRPr="004A3D27" w:rsidRDefault="00F14A43" w:rsidP="007A300B">
      <w:pPr>
        <w:pStyle w:val="Heading1"/>
        <w:bidi/>
        <w:rPr>
          <w:sz w:val="26"/>
          <w:szCs w:val="26"/>
          <w:rtl/>
        </w:rPr>
      </w:pPr>
      <w:r w:rsidRPr="004A3D27">
        <w:rPr>
          <w:sz w:val="26"/>
          <w:szCs w:val="26"/>
          <w:rtl/>
        </w:rPr>
        <w:t xml:space="preserve">عند مناقشة مجموعة هادفة من الأنشطة التي يمكن أن تساعد بوركينا فاسو على تحقيق تخفيضات المرحلة الأولى بمستوى من التمويل يتوافق مع المبادئ التوجيهية، فضلاً عن مستوى واقعي لتخفيضات الهيدروفلوروكربونية التي يمكن تحقيقها، قدمت حكومة ألمانيا مقترحًا منقحاً لتخفيض 30 في المئة من خط الأساس المحدد للمواد الهيدروفلوروكربونية (أو 10 في المئة من خط الأساس المقدر باستخدام نقطة البداية المنقحة للمواد الهيدروكلوروفلوروكربونية) بقيمة إجمالية قدرها 477,000 دولار أمريكي. وفي المقترح المنقح، تم استبدال إنشاء مركزين لتوزيع وإعادة تدوير غازات التبريد بإنشاء مركز واحد يركز أساسًا على إعادة تعبئة المواد الهيدروكربونية؛ وقد أزيلت بعض الأنشطة من مثل رصد تطبيق لواصق كفاءة استخدام الطاقة وعرض أداء التكنولوجيا ذات القدرة المنخفضة على إحداث الاحترار العالمي في الغرف الباردة والشاحنات المبردة؛ بينما تم ترشيد بعض الأنشطة الأخرى كتعديل اللوائح والتوعية وعنصر الرصد والتنسيق. ونظرًا إلى عدم التطرق إلى المادة </w:t>
      </w:r>
      <w:r w:rsidRPr="004A3D27">
        <w:rPr>
          <w:sz w:val="26"/>
          <w:szCs w:val="26"/>
        </w:rPr>
        <w:t>HFC-134a</w:t>
      </w:r>
      <w:r w:rsidRPr="004A3D27">
        <w:rPr>
          <w:sz w:val="26"/>
          <w:szCs w:val="26"/>
          <w:rtl/>
        </w:rPr>
        <w:t xml:space="preserve"> في المقترح المنقح، اقترحت الأمانة تضمين التدريب لورش صيانة وتصليح أجهزة التبريد النقالة على الممارسات الفضلى، الأمر الذي حظي بالموافقة.</w:t>
      </w:r>
    </w:p>
    <w:p w14:paraId="61CD25DD" w14:textId="01109E72" w:rsidR="00F14A43" w:rsidRPr="004A3D27" w:rsidRDefault="7A9E174B" w:rsidP="00F14A43">
      <w:pPr>
        <w:pStyle w:val="Heading1"/>
        <w:bidi/>
        <w:rPr>
          <w:sz w:val="26"/>
          <w:szCs w:val="26"/>
          <w:rtl/>
        </w:rPr>
      </w:pPr>
      <w:r w:rsidRPr="004A3D27">
        <w:rPr>
          <w:sz w:val="26"/>
          <w:szCs w:val="26"/>
          <w:rtl/>
        </w:rPr>
        <w:t xml:space="preserve">في ما يتعلق بالنشاط المخصص لشركات تصنيع/تجميع أجهزة التبريد التجارية، وتقييم الجدوى التقنية واستدامة اعتماد المادة </w:t>
      </w:r>
      <w:r w:rsidRPr="004A3D27">
        <w:rPr>
          <w:sz w:val="26"/>
          <w:szCs w:val="26"/>
        </w:rPr>
        <w:t>R-290</w:t>
      </w:r>
      <w:r w:rsidRPr="004A3D27">
        <w:rPr>
          <w:sz w:val="26"/>
          <w:szCs w:val="26"/>
          <w:rtl/>
        </w:rPr>
        <w:t xml:space="preserve"> من مجموعة الشركات الصغيرة الحجم البالغ عددها 26، أعربت الأمانة عن حاجتها إلى بيانات إضافية عن خصائص الشركات، الأمر الذي يتطلب المزيد من البحث الميداني، وبالتالي، المزيد من الوقت لمراجعته. ومع ذلك، وإقرارًا بإمكانية كون تنفيذ هذا النشاط مفيدًا لمساعدة بوركينا فاسو على تحقيق تخفيضات إضافية في استهلاك المواد الهيدروفلوروكربونية وتسهيل اعتماد البدائل ذات القدرة المنخفضة على إحداث الاحترار العالمي خلال المرحلة الأولى، خلصت الأمانة إلى وجوب السماح لحكومة بوركينا فاسو، وبشكل استثنائي خلال تنفيذ المرحلة الأولى من خطة تنفيذ تعديل كيغالي، بتقديم هذا المشروع لتحقيق التخفيضات الإضافية للمواد الهيدروفلوروكربونية، إضافة إلى ذكر مكون لتعزيز كفاءة استخدام الطاقة أثناء تطوير المقترح، في حال اعتبرت حكومة ألمانيا وبوركينا فاسو ذلك ملائمًا، </w:t>
      </w:r>
      <w:r w:rsidR="007428DD">
        <w:rPr>
          <w:sz w:val="26"/>
          <w:szCs w:val="26"/>
          <w:rtl/>
        </w:rPr>
        <w:t>تماشيا</w:t>
      </w:r>
      <w:r w:rsidRPr="004A3D27">
        <w:rPr>
          <w:sz w:val="26"/>
          <w:szCs w:val="26"/>
          <w:rtl/>
        </w:rPr>
        <w:t xml:space="preserve"> مع المقرر</w:t>
      </w:r>
      <w:r w:rsidR="00101A18">
        <w:rPr>
          <w:sz w:val="26"/>
          <w:szCs w:val="26"/>
        </w:rPr>
        <w:t>91/65</w:t>
      </w:r>
      <w:r w:rsidRPr="004A3D27">
        <w:rPr>
          <w:sz w:val="26"/>
          <w:szCs w:val="26"/>
          <w:rtl/>
        </w:rPr>
        <w:t>. ونظرًا إلى إزالة هذا المشروع من الميزانية الحالية، يصبح إجمالي التمويل لأنشطة قطاع الصيانة والتصليح في إطار المرحلة الأولى من خطة تنفيذ تعديل كيغالي 325,000 دولار أمريكي لتحقيق تخفيض بنسبة 30 في المئة من خط الأساس المحدد، ما يمثل تخفيضًا بنسبة 10 بالمئة من خط الأساس المقدّر للمواد الهيدروفلوروكربونية باستخدام نقطة بداية منقحة للمواد الهيدروكلوروفلوروكربونية، على النحو المبين في الجدول 9 أعلاه.</w:t>
      </w:r>
    </w:p>
    <w:p w14:paraId="163280A8" w14:textId="77777777" w:rsidR="00F14A43" w:rsidRPr="004A3D27" w:rsidRDefault="00F14A43" w:rsidP="00F14A43">
      <w:pPr>
        <w:keepNext/>
        <w:keepLines/>
        <w:bidi/>
        <w:spacing w:after="240"/>
        <w:rPr>
          <w:sz w:val="26"/>
          <w:szCs w:val="26"/>
          <w:u w:val="single"/>
          <w:rtl/>
        </w:rPr>
      </w:pPr>
      <w:bookmarkStart w:id="6" w:name="_Hlk126916111"/>
      <w:bookmarkEnd w:id="5"/>
      <w:r w:rsidRPr="004A3D27">
        <w:rPr>
          <w:sz w:val="26"/>
          <w:szCs w:val="26"/>
          <w:u w:val="single"/>
          <w:rtl/>
        </w:rPr>
        <w:lastRenderedPageBreak/>
        <w:t>إطار العمل المؤسسي والسياساتي والتنظيمي</w:t>
      </w:r>
    </w:p>
    <w:bookmarkEnd w:id="6"/>
    <w:p w14:paraId="2A7E59B1" w14:textId="77777777" w:rsidR="00F14A43" w:rsidRPr="004A3D27" w:rsidRDefault="00F14A43" w:rsidP="00F14A43">
      <w:pPr>
        <w:suppressAutoHyphens/>
        <w:bidi/>
        <w:spacing w:after="240"/>
        <w:rPr>
          <w:i/>
          <w:iCs/>
          <w:sz w:val="26"/>
          <w:szCs w:val="26"/>
          <w:rtl/>
        </w:rPr>
      </w:pPr>
      <w:r w:rsidRPr="004A3D27">
        <w:rPr>
          <w:i/>
          <w:iCs/>
          <w:sz w:val="26"/>
          <w:szCs w:val="26"/>
          <w:rtl/>
        </w:rPr>
        <w:t xml:space="preserve">نظام إصدار التراخيص والحصص للمواد الهيدروفلوروكربونية </w:t>
      </w:r>
    </w:p>
    <w:p w14:paraId="4C4398AB" w14:textId="5EDE216E" w:rsidR="00F14A43" w:rsidRPr="004A3D27" w:rsidRDefault="007428DD" w:rsidP="00F14A43">
      <w:pPr>
        <w:pStyle w:val="Heading1"/>
        <w:bidi/>
        <w:rPr>
          <w:sz w:val="26"/>
          <w:szCs w:val="26"/>
          <w:rtl/>
        </w:rPr>
      </w:pPr>
      <w:r>
        <w:rPr>
          <w:sz w:val="26"/>
          <w:szCs w:val="26"/>
          <w:rtl/>
        </w:rPr>
        <w:t>تماشيا</w:t>
      </w:r>
      <w:r w:rsidR="00F14A43" w:rsidRPr="004A3D27">
        <w:rPr>
          <w:sz w:val="26"/>
          <w:szCs w:val="26"/>
          <w:rtl/>
        </w:rPr>
        <w:t xml:space="preserve"> مع المقرر </w:t>
      </w:r>
      <w:r w:rsidR="00101A18">
        <w:rPr>
          <w:sz w:val="26"/>
          <w:szCs w:val="26"/>
        </w:rPr>
        <w:t>87/50</w:t>
      </w:r>
      <w:r w:rsidR="00F14A43" w:rsidRPr="004A3D27">
        <w:rPr>
          <w:sz w:val="26"/>
          <w:szCs w:val="26"/>
          <w:rtl/>
        </w:rPr>
        <w:t xml:space="preserve"> (ز)، طُلب من حكومة ألمانيا التأكيد على قيام بوركينا فاسو بإنشاء وإنفاذ نظام إصدار تراخيص وحصص لرصد استيراد/تصدير المواد الهيدروفلوروكربونية. وأشارت حكومة ألمانيا إلى وجود نظام إصدار التراخيص للمواد الهيدروفلوروكربونية، كما أشارت إلى أنّ المواد الهيدروفلوروكربونية تُسجّل وتخضع لعمليات التحقق. نظام ترخيص استيراد المواد الهيدروفلوروكربونية مشابه للنظام الخاص بالمواد الهيدروكلوروفلوروكربونية، باستثناء الحصص التي لم يتم اعتمادها بعد. على أن يتم إنفاذ نظام الحصص عند الموافقة على خطة تنفيذ تعديل كيغالي، وعلى أن تُحدد الحصص على أساس سنوي بناءً على اللوائح والاحتياجات القطاعية. وتشمل الأنشطة المتفق عليها بموجب المرحلة الأولى عنصرًا مكونًا صغيرًا يخص المساعدة على إطلاق عملية إنفاذ نظام الحصص.</w:t>
      </w:r>
    </w:p>
    <w:p w14:paraId="29330164" w14:textId="0D03481F" w:rsidR="00252338" w:rsidRPr="004A3D27" w:rsidRDefault="55BDE760" w:rsidP="17E2FED0">
      <w:pPr>
        <w:pStyle w:val="Heading1"/>
        <w:bidi/>
        <w:rPr>
          <w:sz w:val="26"/>
          <w:szCs w:val="26"/>
          <w:rtl/>
        </w:rPr>
      </w:pPr>
      <w:r w:rsidRPr="004A3D27">
        <w:rPr>
          <w:sz w:val="26"/>
          <w:szCs w:val="26"/>
          <w:rtl/>
        </w:rPr>
        <w:t>كما تحيط الأمانة علمًا بعمل التنسيق الواجب إجراؤه لفرض الحظر على استيراد معدات التبريد المنزلي ومراجعة لوائح الاشتراء العام لحظر حيازة أجهزة تكييف الهواء ذات القدرة العالية على إحداث الاحترار العالمي وتحديد معايير الجودة لواردات غازات التبريد، الأمر المتوقع إنجازه بحلول نهاية المرحلة الأولى.</w:t>
      </w:r>
    </w:p>
    <w:p w14:paraId="5844A8E5" w14:textId="66AF54EA" w:rsidR="00F14A43" w:rsidRPr="004A3D27" w:rsidRDefault="00F14A43" w:rsidP="17E2FED0">
      <w:pPr>
        <w:keepNext/>
        <w:widowControl w:val="0"/>
        <w:bidi/>
        <w:spacing w:after="240"/>
        <w:rPr>
          <w:sz w:val="26"/>
          <w:szCs w:val="26"/>
          <w:rtl/>
        </w:rPr>
      </w:pPr>
      <w:bookmarkStart w:id="7" w:name="_Hlk126916116"/>
      <w:r w:rsidRPr="004A3D27">
        <w:rPr>
          <w:sz w:val="26"/>
          <w:szCs w:val="26"/>
          <w:u w:val="single"/>
          <w:rtl/>
        </w:rPr>
        <w:t>مسائل تقنية ومتعلقة بالتكلفة</w:t>
      </w:r>
    </w:p>
    <w:p w14:paraId="5D102BB0" w14:textId="131A919D" w:rsidR="00F14A43" w:rsidRPr="004A3D27" w:rsidRDefault="00175EE2" w:rsidP="00F14A43">
      <w:pPr>
        <w:pStyle w:val="Heading1"/>
        <w:bidi/>
        <w:rPr>
          <w:sz w:val="26"/>
          <w:szCs w:val="26"/>
          <w:rtl/>
        </w:rPr>
      </w:pPr>
      <w:r w:rsidRPr="004A3D27">
        <w:rPr>
          <w:sz w:val="26"/>
          <w:szCs w:val="26"/>
          <w:rtl/>
        </w:rPr>
        <w:t xml:space="preserve">نظرًا إلى مدى أهمية بعض المسائل التقنية المحددة في الاستراتيجية الشاملة، التي تركز على اختيار مجموعة مفيدة من الأنشطة في إطار المرحلة الأولى، تتم مناقشتها تحت الجزء الخاص بالاستراتيجية الشاملة. </w:t>
      </w:r>
    </w:p>
    <w:bookmarkEnd w:id="7"/>
    <w:p w14:paraId="5068D840" w14:textId="14CFF399" w:rsidR="00F14A43" w:rsidRPr="004A3D27" w:rsidRDefault="00F14A43" w:rsidP="00F53997">
      <w:pPr>
        <w:pStyle w:val="Heading1"/>
        <w:widowControl w:val="0"/>
        <w:numPr>
          <w:ilvl w:val="0"/>
          <w:numId w:val="0"/>
        </w:numPr>
        <w:bidi/>
        <w:rPr>
          <w:sz w:val="26"/>
          <w:szCs w:val="26"/>
          <w:rtl/>
        </w:rPr>
      </w:pPr>
      <w:r w:rsidRPr="004A3D27">
        <w:rPr>
          <w:sz w:val="26"/>
          <w:szCs w:val="26"/>
          <w:u w:val="single"/>
          <w:rtl/>
        </w:rPr>
        <w:t>التكلفة الإجمالية للمشروع</w:t>
      </w:r>
      <w:r w:rsidRPr="004A3D27">
        <w:rPr>
          <w:sz w:val="26"/>
          <w:szCs w:val="26"/>
          <w:rtl/>
        </w:rPr>
        <w:t xml:space="preserve"> </w:t>
      </w:r>
    </w:p>
    <w:p w14:paraId="613CFCDE" w14:textId="5EE0D388" w:rsidR="00F14A43" w:rsidRPr="004A3D27" w:rsidRDefault="00F14A43" w:rsidP="00F14A43">
      <w:pPr>
        <w:pStyle w:val="Heading1"/>
        <w:bidi/>
        <w:rPr>
          <w:b/>
          <w:sz w:val="26"/>
          <w:szCs w:val="26"/>
          <w:rtl/>
        </w:rPr>
      </w:pPr>
      <w:r w:rsidRPr="004A3D27">
        <w:rPr>
          <w:sz w:val="26"/>
          <w:szCs w:val="26"/>
          <w:rtl/>
        </w:rPr>
        <w:t xml:space="preserve">في ظل تكلفة إجمالية قدرها 325,000 دولار أمريكي، ستؤدي المرحلة الأولى من خطة تنفيذ تعديل كيغالي في بوركينا فاسو إلى تخفيض ما نسبته </w:t>
      </w:r>
      <w:r w:rsidR="00912DE4" w:rsidRPr="004A3D27">
        <w:rPr>
          <w:sz w:val="26"/>
          <w:szCs w:val="26"/>
          <w:rtl/>
        </w:rPr>
        <w:t>314,448 طنًا</w:t>
      </w:r>
      <w:r w:rsidRPr="004A3D27">
        <w:rPr>
          <w:sz w:val="26"/>
          <w:szCs w:val="26"/>
          <w:rtl/>
        </w:rPr>
        <w:t xml:space="preserve"> من مكافئ ثاني أكسيد الكربون من استهلاك المواد الهيدروفلوروكربونية المؤهل للتمويل في البلد، على النحو الملخص في الجدول 7.</w:t>
      </w:r>
      <w:r w:rsidRPr="004A3D27">
        <w:rPr>
          <w:b/>
          <w:bCs/>
          <w:sz w:val="26"/>
          <w:szCs w:val="26"/>
          <w:rtl/>
        </w:rPr>
        <w:t xml:space="preserve"> </w:t>
      </w:r>
      <w:r w:rsidRPr="004A3D27">
        <w:rPr>
          <w:sz w:val="26"/>
          <w:szCs w:val="26"/>
          <w:rtl/>
        </w:rPr>
        <w:t xml:space="preserve"> </w:t>
      </w:r>
    </w:p>
    <w:p w14:paraId="0B449A96" w14:textId="1F35B03C" w:rsidR="00233BA6" w:rsidRPr="004A3D27" w:rsidRDefault="00233BA6" w:rsidP="00233BA6">
      <w:pPr>
        <w:pStyle w:val="Heading1"/>
        <w:bidi/>
        <w:rPr>
          <w:sz w:val="26"/>
          <w:szCs w:val="26"/>
          <w:rtl/>
        </w:rPr>
      </w:pPr>
      <w:r w:rsidRPr="004A3D27">
        <w:rPr>
          <w:sz w:val="26"/>
          <w:szCs w:val="26"/>
          <w:rtl/>
        </w:rPr>
        <w:t>تمت مراجعة شريحة التمويل الأولى للمرحلة الأولى من خطة تنفيذ تعديل كيغالي لتصبح 162,500 دولار أمريكي. على أن تتضمن الأنشطة المراد تنفيذها بين تموز/ يوليو 2024 وحزيران/ يونيو 2027 على النحو الآتي:</w:t>
      </w:r>
    </w:p>
    <w:p w14:paraId="61EB2835" w14:textId="1707BBCA" w:rsidR="00233BA6" w:rsidRPr="004A3D27" w:rsidRDefault="00233BA6" w:rsidP="0007601A">
      <w:pPr>
        <w:pStyle w:val="Heading2"/>
        <w:numPr>
          <w:ilvl w:val="1"/>
          <w:numId w:val="57"/>
        </w:numPr>
        <w:bidi/>
        <w:rPr>
          <w:sz w:val="26"/>
          <w:szCs w:val="26"/>
          <w:rtl/>
        </w:rPr>
      </w:pPr>
      <w:bookmarkStart w:id="8" w:name="_Hlk166608192"/>
      <w:r w:rsidRPr="004A3D27">
        <w:rPr>
          <w:i/>
          <w:iCs/>
          <w:sz w:val="26"/>
          <w:szCs w:val="26"/>
          <w:rtl/>
        </w:rPr>
        <w:t>الاستراتيجية الشاملة:</w:t>
      </w:r>
      <w:r w:rsidRPr="004A3D27">
        <w:rPr>
          <w:sz w:val="26"/>
          <w:szCs w:val="26"/>
          <w:rtl/>
        </w:rPr>
        <w:t xml:space="preserve"> تعزيز ضوابط استيراد المواد الهيدروفلوروكربونية عن طريق تحديد حصص سنوية لواردات المواد الهيدروفلوروكربونية، وربط وحدة الأوزون الوطنية بنظام الربط الافتراضي لعمليات الاستيراد والتصدير (</w:t>
      </w:r>
      <w:r w:rsidR="007428DD" w:rsidRPr="007428DD">
        <w:rPr>
          <w:sz w:val="26"/>
          <w:szCs w:val="26"/>
        </w:rPr>
        <w:t>S</w:t>
      </w:r>
      <w:r w:rsidR="00996899">
        <w:rPr>
          <w:sz w:val="26"/>
          <w:szCs w:val="26"/>
        </w:rPr>
        <w:t>Y</w:t>
      </w:r>
      <w:r w:rsidR="007428DD" w:rsidRPr="007428DD">
        <w:rPr>
          <w:sz w:val="26"/>
          <w:szCs w:val="26"/>
        </w:rPr>
        <w:t>LVIE</w:t>
      </w:r>
      <w:r w:rsidRPr="004A3D27">
        <w:rPr>
          <w:sz w:val="26"/>
          <w:szCs w:val="26"/>
          <w:rtl/>
        </w:rPr>
        <w:t xml:space="preserve">) لإصدار تصاريح استيراد غازات التبريد عبر الإنترنت، ومراقبة سوق توريد المواد الهيدروفلوروكربونية؛ وصياغة اللائحة الخاصة بحظر استيراد أجهزة التبريد المنزلية المعتمدة على المادة </w:t>
      </w:r>
      <w:r w:rsidRPr="004A3D27">
        <w:rPr>
          <w:sz w:val="26"/>
          <w:szCs w:val="26"/>
        </w:rPr>
        <w:t>HFC-134a</w:t>
      </w:r>
      <w:r w:rsidRPr="004A3D27">
        <w:rPr>
          <w:sz w:val="26"/>
          <w:szCs w:val="26"/>
          <w:rtl/>
        </w:rPr>
        <w:t>، وتعديل لائحة الاشتراء العام لحظر حيازة أجهزة تكييف الهواء المعتمدة على غازات التبريد ذات القدرة العالية على إحدا</w:t>
      </w:r>
      <w:r w:rsidR="00774F8A" w:rsidRPr="004A3D27">
        <w:rPr>
          <w:sz w:val="26"/>
          <w:szCs w:val="26"/>
          <w:rtl/>
        </w:rPr>
        <w:t>ث</w:t>
      </w:r>
      <w:r w:rsidRPr="004A3D27">
        <w:rPr>
          <w:sz w:val="26"/>
          <w:szCs w:val="26"/>
          <w:rtl/>
        </w:rPr>
        <w:t xml:space="preserve"> الاحترار العالمي؛ بناء قدرات ما لا يقل عن 25 موظفًا حكوميًا بشأن المعايير واللوائح المحدثة؛ البدء في إنشاء آلية منح شهادات الاعتماد لورش التصنيع والتجميع ومعدات التبريد التجارية التي تعتمد على الهيدروكربونات؛ توظيف متخصص في مجال الاتصال لتنفيذ أنشطة اتصال وتوعية بالإجراءات والمشروع الخاص بخطة تنفيذ تعديل كيغالي (48,000 دولار أمريكي)؛</w:t>
      </w:r>
    </w:p>
    <w:bookmarkEnd w:id="8"/>
    <w:p w14:paraId="1572708B" w14:textId="099B01BF" w:rsidR="00233BA6" w:rsidRPr="004A3D27" w:rsidRDefault="00233BA6" w:rsidP="00233BA6">
      <w:pPr>
        <w:pStyle w:val="Heading2"/>
        <w:bidi/>
        <w:rPr>
          <w:sz w:val="26"/>
          <w:szCs w:val="26"/>
          <w:rtl/>
        </w:rPr>
      </w:pPr>
      <w:r w:rsidRPr="004A3D27">
        <w:rPr>
          <w:sz w:val="26"/>
          <w:szCs w:val="26"/>
          <w:rtl/>
        </w:rPr>
        <w:t xml:space="preserve"> </w:t>
      </w:r>
      <w:r w:rsidRPr="004A3D27">
        <w:rPr>
          <w:i/>
          <w:iCs/>
          <w:sz w:val="26"/>
          <w:szCs w:val="26"/>
          <w:rtl/>
        </w:rPr>
        <w:t xml:space="preserve">اعتماد خطة الاسطوانات القابلة لإعادة التعبئة: </w:t>
      </w:r>
      <w:r w:rsidRPr="004A3D27">
        <w:rPr>
          <w:sz w:val="26"/>
          <w:szCs w:val="26"/>
          <w:rtl/>
        </w:rPr>
        <w:t xml:space="preserve">تأمين المعدات لإنشاء مركز لتوزيع غازات التبريد الهيدروكربونية المستخدمة للتبريد التجاري (على وجه الخصوص </w:t>
      </w:r>
      <w:r w:rsidRPr="004A3D27">
        <w:rPr>
          <w:sz w:val="26"/>
          <w:szCs w:val="26"/>
        </w:rPr>
        <w:t>R-290</w:t>
      </w:r>
      <w:r w:rsidRPr="004A3D27">
        <w:rPr>
          <w:sz w:val="26"/>
          <w:szCs w:val="26"/>
          <w:rtl/>
        </w:rPr>
        <w:t xml:space="preserve"> و</w:t>
      </w:r>
      <w:r w:rsidR="002C0325" w:rsidRPr="004A3D27">
        <w:rPr>
          <w:sz w:val="26"/>
          <w:szCs w:val="26"/>
          <w:lang w:val="en-US"/>
        </w:rPr>
        <w:t>R-600a</w:t>
      </w:r>
      <w:r w:rsidR="00675DBC" w:rsidRPr="004A3D27">
        <w:rPr>
          <w:sz w:val="26"/>
          <w:szCs w:val="26"/>
          <w:rtl/>
        </w:rPr>
        <w:t xml:space="preserve">) </w:t>
      </w:r>
      <w:r w:rsidR="00D040A8">
        <w:rPr>
          <w:sz w:val="26"/>
          <w:szCs w:val="26"/>
          <w:rtl/>
        </w:rPr>
        <w:t xml:space="preserve">و70 </w:t>
      </w:r>
      <w:r w:rsidR="00433B09">
        <w:rPr>
          <w:sz w:val="26"/>
          <w:szCs w:val="26"/>
          <w:rtl/>
        </w:rPr>
        <w:t>اسطوان</w:t>
      </w:r>
      <w:r w:rsidR="00C55F86">
        <w:rPr>
          <w:sz w:val="26"/>
          <w:szCs w:val="26"/>
          <w:rtl/>
        </w:rPr>
        <w:t>ة</w:t>
      </w:r>
      <w:r w:rsidR="00D040A8">
        <w:rPr>
          <w:sz w:val="26"/>
          <w:szCs w:val="26"/>
          <w:rtl/>
        </w:rPr>
        <w:t xml:space="preserve"> </w:t>
      </w:r>
      <w:r w:rsidR="00433B09">
        <w:rPr>
          <w:sz w:val="26"/>
          <w:szCs w:val="26"/>
          <w:rtl/>
        </w:rPr>
        <w:t>تبريد</w:t>
      </w:r>
      <w:r w:rsidR="00D040A8">
        <w:rPr>
          <w:sz w:val="26"/>
          <w:szCs w:val="26"/>
          <w:rtl/>
        </w:rPr>
        <w:t xml:space="preserve"> </w:t>
      </w:r>
      <w:r w:rsidR="00675DBC" w:rsidRPr="004A3D27">
        <w:rPr>
          <w:sz w:val="26"/>
          <w:szCs w:val="26"/>
          <w:rtl/>
        </w:rPr>
        <w:t>(</w:t>
      </w:r>
      <w:r w:rsidRPr="004A3D27">
        <w:rPr>
          <w:sz w:val="26"/>
          <w:szCs w:val="26"/>
          <w:rtl/>
        </w:rPr>
        <w:t>92,000 دولار أمريكي)؛</w:t>
      </w:r>
    </w:p>
    <w:p w14:paraId="62543E90" w14:textId="77777777" w:rsidR="00233BA6" w:rsidRPr="004A3D27" w:rsidRDefault="00233BA6" w:rsidP="00233BA6">
      <w:pPr>
        <w:pStyle w:val="Heading2"/>
        <w:bidi/>
        <w:rPr>
          <w:sz w:val="26"/>
          <w:szCs w:val="26"/>
          <w:rtl/>
        </w:rPr>
      </w:pPr>
      <w:r w:rsidRPr="004A3D27">
        <w:rPr>
          <w:i/>
          <w:iCs/>
          <w:sz w:val="26"/>
          <w:szCs w:val="26"/>
          <w:rtl/>
        </w:rPr>
        <w:t>التوعية وبناء القدرات</w:t>
      </w:r>
      <w:r w:rsidRPr="004A3D27">
        <w:rPr>
          <w:sz w:val="26"/>
          <w:szCs w:val="26"/>
          <w:rtl/>
        </w:rPr>
        <w:t xml:space="preserve">: تدريب وبناء قدرات المستوردين والموظفين من مركز توزيع غازات التبريد </w:t>
      </w:r>
      <w:r w:rsidRPr="004A3D27">
        <w:rPr>
          <w:sz w:val="26"/>
          <w:szCs w:val="26"/>
          <w:rtl/>
        </w:rPr>
        <w:lastRenderedPageBreak/>
        <w:t>الهيدروكربونية، وإجراء ورشة عمل عملية واحدة لما لا يقل عن 40 فنيًا حول الممارسات الجيدة في قطاع صيانة وتصليح أجهزة تكييف الهواء النقالة (15,000 دولار أمريكي)؛ و</w:t>
      </w:r>
    </w:p>
    <w:p w14:paraId="54F111BF" w14:textId="77777777" w:rsidR="00233BA6" w:rsidRPr="004A3D27" w:rsidRDefault="00233BA6" w:rsidP="00233BA6">
      <w:pPr>
        <w:pStyle w:val="Heading2"/>
        <w:bidi/>
        <w:rPr>
          <w:sz w:val="26"/>
          <w:szCs w:val="26"/>
          <w:rtl/>
        </w:rPr>
      </w:pPr>
      <w:r w:rsidRPr="004A3D27">
        <w:rPr>
          <w:i/>
          <w:iCs/>
          <w:sz w:val="26"/>
          <w:szCs w:val="26"/>
          <w:rtl/>
        </w:rPr>
        <w:t>تنسيق المشروع وتنفيذه</w:t>
      </w:r>
      <w:r w:rsidRPr="004A3D27">
        <w:rPr>
          <w:sz w:val="26"/>
          <w:szCs w:val="26"/>
          <w:rtl/>
        </w:rPr>
        <w:t>: دعم وحدة الأوزون الوطنية في تنفيذ خطة تنفيذ تعديل كيغالي والتنسيق مع خطة إدارة إزالة المواد الهيدروكلوروفلوروكربونية وخطة العمل الوطنية لكفاءة استخدام الطاقة (7,500 دولار أمريكي).</w:t>
      </w:r>
    </w:p>
    <w:p w14:paraId="1C139959" w14:textId="2E06977D" w:rsidR="0025655E" w:rsidRPr="004A3D27" w:rsidRDefault="0025655E" w:rsidP="0025655E">
      <w:pPr>
        <w:pStyle w:val="Heading1"/>
        <w:bidi/>
        <w:rPr>
          <w:sz w:val="26"/>
          <w:szCs w:val="26"/>
          <w:rtl/>
        </w:rPr>
      </w:pPr>
      <w:r w:rsidRPr="004A3D27">
        <w:rPr>
          <w:sz w:val="26"/>
          <w:szCs w:val="26"/>
          <w:rtl/>
        </w:rPr>
        <w:t>سيتم تنفيذ المرحلة الأولى من خطة تنفيذ تعديل كيغالي على شريحتين. يعرض المرفق الأول لهذا المستند الجدول الزمني لالتزامات التخفيض التدريجي للمواد الهيدروفلوروكربونية وإزالة المواد الهيدروكلوروفلوروكربونية والشرائح الخاصة بخطة تنفيذ تعديل كيغالي وخطة إدارة إزالة المواد الهيدروكلوروفلوروكربونية.</w:t>
      </w:r>
    </w:p>
    <w:p w14:paraId="7A4A0C7C" w14:textId="479AC394" w:rsidR="00F14A43" w:rsidRPr="004A3D27" w:rsidRDefault="007428DD" w:rsidP="00F14A43">
      <w:pPr>
        <w:pStyle w:val="Heading1"/>
        <w:bidi/>
        <w:rPr>
          <w:sz w:val="26"/>
          <w:szCs w:val="26"/>
          <w:rtl/>
        </w:rPr>
      </w:pPr>
      <w:r>
        <w:rPr>
          <w:sz w:val="26"/>
          <w:szCs w:val="26"/>
          <w:rtl/>
        </w:rPr>
        <w:t>تماشيا</w:t>
      </w:r>
      <w:r w:rsidR="0056705F" w:rsidRPr="004A3D27">
        <w:rPr>
          <w:sz w:val="26"/>
          <w:szCs w:val="26"/>
          <w:rtl/>
        </w:rPr>
        <w:t xml:space="preserve"> مع المقرر </w:t>
      </w:r>
      <w:r w:rsidR="000B55C5" w:rsidRPr="004A3D27">
        <w:rPr>
          <w:sz w:val="26"/>
          <w:szCs w:val="26"/>
        </w:rPr>
        <w:t>93</w:t>
      </w:r>
      <w:r w:rsidR="00777DD7" w:rsidRPr="004A3D27">
        <w:rPr>
          <w:sz w:val="26"/>
          <w:szCs w:val="26"/>
        </w:rPr>
        <w:t>/105</w:t>
      </w:r>
      <w:r w:rsidR="0056705F" w:rsidRPr="004A3D27">
        <w:rPr>
          <w:sz w:val="26"/>
          <w:szCs w:val="26"/>
          <w:rtl/>
        </w:rPr>
        <w:t xml:space="preserve">، نظرت الأمانة في التوزيع المقترح للشرائح من قبل حكومة ألمانيا على أساس كل حالة على حدة. وإنّ أسلوب الشريحة المزدوجة متّسق مع أساليب توزيع الشرائح لخطة تنفيذ تعديل كيغالي المقترحة في الوثيقة </w:t>
      </w:r>
      <w:r w:rsidR="0056705F" w:rsidRPr="004A3D27">
        <w:rPr>
          <w:sz w:val="26"/>
          <w:szCs w:val="26"/>
        </w:rPr>
        <w:t>UNEP/OzL.Pro/ExCom/94/59</w:t>
      </w:r>
      <w:r w:rsidR="0056705F" w:rsidRPr="004A3D27">
        <w:rPr>
          <w:sz w:val="26"/>
          <w:szCs w:val="26"/>
          <w:rtl/>
        </w:rPr>
        <w:t>. وفي حالة عدم امتثال البلد للحد الأقصى المستهدف للاستهلاك المسموح به لأي سنة بعد الموافقة على الشريحة الأخيرة، سيتم النظر في المشكلات بما يتماشى مع الملحق 7-أ من اتفاقية خطة تنفيذ تعديل كيغالي المستقبلية ("تخفيضات في التمويل بسبب عدم الامتثال للأهداف الواردة في الاتفاقية")، مع ملاحظة أنّ أيّ تخفيض في التمويل، إن طبِّق، يُطبَّق عند الموافقة على المرحلة الثانية من خطة تنفيذ تعديل كيغالي.</w:t>
      </w:r>
    </w:p>
    <w:p w14:paraId="343CC12A" w14:textId="13A4E54B" w:rsidR="00F14A43" w:rsidRPr="004A3D27" w:rsidRDefault="00F14A43" w:rsidP="0071240A">
      <w:pPr>
        <w:bidi/>
        <w:spacing w:after="240"/>
        <w:outlineLvl w:val="0"/>
        <w:rPr>
          <w:bCs/>
          <w:sz w:val="26"/>
          <w:szCs w:val="26"/>
          <w:u w:val="single"/>
          <w:rtl/>
        </w:rPr>
      </w:pPr>
      <w:bookmarkStart w:id="9" w:name="_Hlk126916207"/>
      <w:bookmarkStart w:id="10" w:name="_Hlk126916178"/>
      <w:r w:rsidRPr="004A3D27">
        <w:rPr>
          <w:sz w:val="26"/>
          <w:szCs w:val="26"/>
          <w:u w:val="single"/>
          <w:rtl/>
        </w:rPr>
        <w:t xml:space="preserve">الإعفاء الممنوح للأطراف </w:t>
      </w:r>
      <w:r w:rsidR="00784885" w:rsidRPr="004A3D27">
        <w:rPr>
          <w:sz w:val="26"/>
          <w:szCs w:val="26"/>
          <w:u w:val="single"/>
          <w:rtl/>
        </w:rPr>
        <w:t>الخاضعين</w:t>
      </w:r>
      <w:r w:rsidRPr="004A3D27">
        <w:rPr>
          <w:sz w:val="26"/>
          <w:szCs w:val="26"/>
          <w:u w:val="single"/>
          <w:rtl/>
        </w:rPr>
        <w:t xml:space="preserve"> لدرجة حرارة محيطة مرتفعة</w:t>
      </w:r>
    </w:p>
    <w:p w14:paraId="19CB3E5A" w14:textId="21A0EF23" w:rsidR="00F14A43" w:rsidRPr="004A3D27" w:rsidRDefault="00F14A43" w:rsidP="0071240A">
      <w:pPr>
        <w:pStyle w:val="Heading1"/>
        <w:bidi/>
        <w:rPr>
          <w:bCs/>
          <w:sz w:val="26"/>
          <w:szCs w:val="26"/>
          <w:u w:val="single"/>
          <w:rtl/>
        </w:rPr>
      </w:pPr>
      <w:r w:rsidRPr="004A3D27">
        <w:rPr>
          <w:sz w:val="26"/>
          <w:szCs w:val="26"/>
          <w:rtl/>
        </w:rPr>
        <w:t xml:space="preserve">بوركينا فاسو أحد البلدان المشمولة بالإعفاء الممنوح للبلدان التي تخضع لدرجة حرارة محيطة مرتفعة </w:t>
      </w:r>
      <w:r w:rsidR="007428DD">
        <w:rPr>
          <w:sz w:val="26"/>
          <w:szCs w:val="26"/>
          <w:rtl/>
        </w:rPr>
        <w:t>تماشيا</w:t>
      </w:r>
      <w:r w:rsidRPr="004A3D27">
        <w:rPr>
          <w:sz w:val="26"/>
          <w:szCs w:val="26"/>
          <w:rtl/>
        </w:rPr>
        <w:t xml:space="preserve"> مع المقرر 2/</w:t>
      </w:r>
      <w:r w:rsidR="00342403">
        <w:rPr>
          <w:sz w:val="26"/>
          <w:szCs w:val="26"/>
        </w:rPr>
        <w:t>28</w:t>
      </w:r>
      <w:r w:rsidRPr="004A3D27">
        <w:rPr>
          <w:sz w:val="26"/>
          <w:szCs w:val="26"/>
          <w:rtl/>
        </w:rPr>
        <w:t xml:space="preserve"> الصادر عن الأطراف. ويسمح هذا المقرر لهذه البلدان بطلب إعفاءات لقطاعات محددة أو مستخدمين محددين حيث البدائل المناسبة غائبة.</w:t>
      </w:r>
      <w:r w:rsidRPr="004A3D27">
        <w:rPr>
          <w:rStyle w:val="FootnoteReference"/>
          <w:sz w:val="26"/>
          <w:szCs w:val="26"/>
        </w:rPr>
        <w:footnoteReference w:id="11"/>
      </w:r>
      <w:r w:rsidRPr="004A3D27">
        <w:rPr>
          <w:sz w:val="26"/>
          <w:szCs w:val="26"/>
          <w:rtl/>
        </w:rPr>
        <w:t xml:space="preserve"> علاوة على ذلك، تشير الفقرة 35 إلى عدم أهلية كمية مواد المرفق "و" الخاضعة لإعفاء درجة الحرارة المحيطة المرتفعة للتمويل في إطار الصندوق المتعدد الأطراف طالما أنّ الطرف المعني معفى منها. وقد أكدت حكومة ألمانيا أنّ بوركينا فاسو لم تتقدم بطلب الحصول على إعفاء درجة الحرارة المحيطة المرتفعة.</w:t>
      </w:r>
    </w:p>
    <w:p w14:paraId="2523D139" w14:textId="77777777" w:rsidR="00F14A43" w:rsidRPr="004A3D27" w:rsidRDefault="00F14A43" w:rsidP="0071240A">
      <w:pPr>
        <w:bidi/>
        <w:spacing w:after="240"/>
        <w:outlineLvl w:val="0"/>
        <w:rPr>
          <w:bCs/>
          <w:sz w:val="26"/>
          <w:szCs w:val="26"/>
          <w:rtl/>
        </w:rPr>
      </w:pPr>
      <w:r w:rsidRPr="004A3D27">
        <w:rPr>
          <w:sz w:val="26"/>
          <w:szCs w:val="26"/>
          <w:u w:val="single"/>
          <w:rtl/>
        </w:rPr>
        <w:t>التمويل المشترك</w:t>
      </w:r>
      <w:r w:rsidRPr="004A3D27">
        <w:rPr>
          <w:sz w:val="26"/>
          <w:szCs w:val="26"/>
          <w:rtl/>
        </w:rPr>
        <w:t xml:space="preserve"> </w:t>
      </w:r>
    </w:p>
    <w:p w14:paraId="6A1E38F8" w14:textId="6FBAF9B4" w:rsidR="00F14A43" w:rsidRPr="004A3D27" w:rsidRDefault="00F14A43" w:rsidP="0071240A">
      <w:pPr>
        <w:pStyle w:val="Heading1"/>
        <w:bidi/>
        <w:spacing w:before="240"/>
        <w:rPr>
          <w:bCs/>
          <w:sz w:val="26"/>
          <w:szCs w:val="26"/>
          <w:u w:val="single"/>
          <w:rtl/>
        </w:rPr>
      </w:pPr>
      <w:bookmarkStart w:id="11" w:name="_Hlk126916238"/>
      <w:bookmarkEnd w:id="9"/>
      <w:r w:rsidRPr="004A3D27">
        <w:rPr>
          <w:sz w:val="26"/>
          <w:szCs w:val="26"/>
          <w:rtl/>
        </w:rPr>
        <w:t>في إطار خطة تنفيذ تعديل كيغالي، سيتم اتخاذ إجراءات عدة للتمويل المشترك. وستوقع معاهد التدريب الضالعة في تنفيذ برامج التدريب مذكرات تفاهم مع وحدة الأوزون الوطنية للسماح باستخدام مرافقها بتكلفة محدودة أو صفرية لأغراض التدريبات التي تجريها وحدة الأوزون الوطنية. كما ستسمح الحكومة وأصحاب المصلحة باستخدام مواقع الويب ومنصات التواصل الاجتماعي والمنتديات والرسائل الإخبارية الخاصة بهم لنشر المعلومات عمّا يتعلق بخطة تنفيذ تعديل كيغالي من أنشطة وأهداف ومبادرات. كما ستسعى وحدة الأوزون الوطنية إلى تأمين مصادر تمويل إضافية لاستيفاء أهداف خطة تنفيذ تعديل كيغالي ودعم التنفيذ الناجح للمشروع.</w:t>
      </w:r>
    </w:p>
    <w:p w14:paraId="247C63F4" w14:textId="0B8EDB74" w:rsidR="00F14A43" w:rsidRPr="004A3D27" w:rsidRDefault="00F14A43" w:rsidP="00F14A43">
      <w:pPr>
        <w:pStyle w:val="Heading1"/>
        <w:keepNext/>
        <w:widowControl w:val="0"/>
        <w:numPr>
          <w:ilvl w:val="0"/>
          <w:numId w:val="0"/>
        </w:numPr>
        <w:bidi/>
        <w:spacing w:before="240"/>
        <w:rPr>
          <w:bCs/>
          <w:sz w:val="26"/>
          <w:szCs w:val="26"/>
          <w:u w:val="single"/>
          <w:rtl/>
        </w:rPr>
      </w:pPr>
      <w:r w:rsidRPr="004A3D27">
        <w:rPr>
          <w:sz w:val="26"/>
          <w:szCs w:val="26"/>
          <w:u w:val="single"/>
          <w:rtl/>
        </w:rPr>
        <w:t xml:space="preserve">خطة أعمال الصندوق المتعدد الأطراف </w:t>
      </w:r>
      <w:r w:rsidR="00A15A85" w:rsidRPr="004A3D27">
        <w:rPr>
          <w:sz w:val="26"/>
          <w:szCs w:val="26"/>
          <w:u w:val="single"/>
          <w:rtl/>
        </w:rPr>
        <w:t>لفترة</w:t>
      </w:r>
      <w:r w:rsidRPr="004A3D27">
        <w:rPr>
          <w:sz w:val="26"/>
          <w:szCs w:val="26"/>
          <w:u w:val="single"/>
          <w:rtl/>
        </w:rPr>
        <w:t xml:space="preserve"> 2024-2026</w:t>
      </w:r>
      <w:r w:rsidRPr="004A3D27">
        <w:rPr>
          <w:sz w:val="26"/>
          <w:szCs w:val="26"/>
          <w:rtl/>
        </w:rPr>
        <w:t xml:space="preserve"> </w:t>
      </w:r>
    </w:p>
    <w:bookmarkEnd w:id="11"/>
    <w:p w14:paraId="531343A8" w14:textId="5F3F2E15" w:rsidR="00F14A43" w:rsidRPr="004A3D27" w:rsidRDefault="00F14A43" w:rsidP="00F14A43">
      <w:pPr>
        <w:pStyle w:val="Heading1"/>
        <w:bidi/>
        <w:rPr>
          <w:sz w:val="26"/>
          <w:szCs w:val="26"/>
          <w:rtl/>
        </w:rPr>
      </w:pPr>
      <w:r w:rsidRPr="004A3D27">
        <w:rPr>
          <w:sz w:val="26"/>
          <w:szCs w:val="26"/>
          <w:rtl/>
        </w:rPr>
        <w:t xml:space="preserve">تطلب حكومة ألمانيا مبلغًا قدره 325,000 دولار أمريكي، إضافة إلى تكاليف دعم الوكالة لتنفيذ المرحلة الأولى من خطة تنفيذ تعديل كيغالي في بوركينا فاسو. إلّا أنّ القيمة الإجمالية البالغة 183,625 دولار أمريكي الشاملة تكاليف دعم الوكالة المطلوبة </w:t>
      </w:r>
      <w:r w:rsidR="00A15A85" w:rsidRPr="004A3D27">
        <w:rPr>
          <w:sz w:val="26"/>
          <w:szCs w:val="26"/>
          <w:rtl/>
        </w:rPr>
        <w:t>لفترة</w:t>
      </w:r>
      <w:r w:rsidRPr="004A3D27">
        <w:rPr>
          <w:sz w:val="26"/>
          <w:szCs w:val="26"/>
          <w:rtl/>
        </w:rPr>
        <w:t xml:space="preserve"> 2024-2026 لا ترد في خطة الأعمال.</w:t>
      </w:r>
    </w:p>
    <w:p w14:paraId="251770D4" w14:textId="77777777" w:rsidR="00F14A43" w:rsidRPr="004A3D27" w:rsidRDefault="00F14A43" w:rsidP="00F14A43">
      <w:pPr>
        <w:pStyle w:val="Heading1"/>
        <w:keepNext/>
        <w:numPr>
          <w:ilvl w:val="0"/>
          <w:numId w:val="0"/>
        </w:numPr>
        <w:bidi/>
        <w:rPr>
          <w:sz w:val="26"/>
          <w:szCs w:val="26"/>
          <w:u w:val="single"/>
          <w:rtl/>
        </w:rPr>
      </w:pPr>
      <w:bookmarkStart w:id="12" w:name="_Hlk126916186"/>
      <w:bookmarkEnd w:id="10"/>
      <w:r w:rsidRPr="004A3D27">
        <w:rPr>
          <w:sz w:val="26"/>
          <w:szCs w:val="26"/>
          <w:u w:val="single"/>
          <w:rtl/>
        </w:rPr>
        <w:lastRenderedPageBreak/>
        <w:t>استدامة التخفيض التدريجي للمواد الهيدروفلوروكربونية وتقييم المخاطر</w:t>
      </w:r>
    </w:p>
    <w:bookmarkEnd w:id="12"/>
    <w:p w14:paraId="483F5980" w14:textId="6C6CBF20" w:rsidR="1A74D017" w:rsidRPr="004A3D27" w:rsidRDefault="1A74D017" w:rsidP="008F61FA">
      <w:pPr>
        <w:pStyle w:val="Heading1"/>
        <w:bidi/>
        <w:rPr>
          <w:color w:val="FF0000"/>
          <w:sz w:val="26"/>
          <w:szCs w:val="26"/>
          <w:rtl/>
        </w:rPr>
      </w:pPr>
      <w:r w:rsidRPr="004A3D27">
        <w:rPr>
          <w:sz w:val="26"/>
          <w:szCs w:val="26"/>
          <w:rtl/>
        </w:rPr>
        <w:t xml:space="preserve"> حددت حكومة ألمانيا المخاطر المحتملة على التخفيض التدريجي المستدام للمواد الهيدروفلوروكربونية واعتماد بدائل ذات قدرة منخفضة على إحداث الاحترار العالمي في بوركينا فاسو. وتشمل هذه المخاطر التأخير في الموافقة على اللوائح التي تدعم نظام حصص المواد الهيدروفلوروكربونية والمعايير، واللواصق والمعايير الدنيا لأداء الطاقة؛ والتأخير في توفير التدريب وإصدار الشهادات للفنيين بشأن التعامل مع البدائل ذات القدرة المنخفضة على إحداث الاحترار العالمي؛ والقيود المفروضة على سلسلة التوريد والتي قد تعيق اعتماد البدائل ذات القدرة المنخفضة على إحداث الاحترار العالمي في الوقت المناسب. </w:t>
      </w:r>
    </w:p>
    <w:p w14:paraId="087501AE" w14:textId="28A1FBA2" w:rsidR="63A27FF0" w:rsidRPr="004A3D27" w:rsidRDefault="0BD05C6F" w:rsidP="00091680">
      <w:pPr>
        <w:pStyle w:val="Heading1"/>
        <w:bidi/>
        <w:rPr>
          <w:sz w:val="26"/>
          <w:szCs w:val="26"/>
          <w:rtl/>
        </w:rPr>
      </w:pPr>
      <w:r w:rsidRPr="004A3D27">
        <w:rPr>
          <w:sz w:val="26"/>
          <w:szCs w:val="26"/>
          <w:rtl/>
        </w:rPr>
        <w:t xml:space="preserve">وبهدف معالجة هذه المخاطر، تتضمن خطة تنفيذ تعديل كيغالي أنشطة تدعم اعتماد اللوائح الرئيسية في الوقت المناسب. ويخطط البلد لفرض حظر على استيراد معدات التبريد المنزلية المعتمدة على المادة </w:t>
      </w:r>
      <w:r w:rsidRPr="004A3D27">
        <w:rPr>
          <w:sz w:val="26"/>
          <w:szCs w:val="26"/>
        </w:rPr>
        <w:t>HFC‑134a</w:t>
      </w:r>
      <w:r w:rsidRPr="004A3D27">
        <w:rPr>
          <w:sz w:val="26"/>
          <w:szCs w:val="26"/>
          <w:rtl/>
        </w:rPr>
        <w:t xml:space="preserve"> وتعديل لائحة المشتريات العامة لفرض حظر على حيازة أجهزة تكييف الهواء ذات القدرة العالية على إحداث الاحترار العالمي. علاوة على ذلك، ستركز الجهود على تدعيم آلية منح شهادات الاعتماد للفنيين وتدريبهم، وكذلك على تعزيز كفاءة استخدام الطاقة من خلال المشاريع والأنشطة الموافق عليها بموجب خطة إدارة إزالة المواد الهيدروكلوروفلوروكربونية. ومن المتوقع أن يؤدي المخطط المقترح لإنشاء نظام لتوزيع غازات التبريد للمواد الهيدروكربونية (أي </w:t>
      </w:r>
      <w:r w:rsidRPr="004A3D27">
        <w:rPr>
          <w:sz w:val="26"/>
          <w:szCs w:val="26"/>
        </w:rPr>
        <w:t>R-290</w:t>
      </w:r>
      <w:r w:rsidRPr="004A3D27">
        <w:rPr>
          <w:sz w:val="26"/>
          <w:szCs w:val="26"/>
          <w:rtl/>
        </w:rPr>
        <w:t xml:space="preserve"> و</w:t>
      </w:r>
      <w:r w:rsidRPr="004A3D27">
        <w:rPr>
          <w:sz w:val="26"/>
          <w:szCs w:val="26"/>
        </w:rPr>
        <w:t>R-600a</w:t>
      </w:r>
      <w:r w:rsidRPr="004A3D27">
        <w:rPr>
          <w:sz w:val="26"/>
          <w:szCs w:val="26"/>
          <w:rtl/>
        </w:rPr>
        <w:t xml:space="preserve">) الذي يفيد قطاعي التبريد التجاري والمنزلي، إلى تعميم التكنولوجيات ذات القدرة المنخفضة على إحداث الاحترار العالمي في جميع أنحاء البلاد بسبب التخفيضات على أسعار غازات التبريد، كما سيؤدي إلى بناء قدرات المستوردين وزيادة الوعي بين أصحاب المصلحة الرئيسيين في قطاع التبريد وتكييف الهواء بشأن التخفيض التدريجي للمواد الهيدروفلوروكربونية. وستكمل هذه المبادرة ورش العمل الخاصة بإصدار الشهادات وبناء القدرات في مجال تصنيع وصيانة وتصليح المعدات التجارية المعتمدة على المادة </w:t>
      </w:r>
      <w:r w:rsidRPr="004A3D27">
        <w:rPr>
          <w:sz w:val="26"/>
          <w:szCs w:val="26"/>
        </w:rPr>
        <w:t>R‑290</w:t>
      </w:r>
      <w:r w:rsidRPr="004A3D27">
        <w:rPr>
          <w:sz w:val="26"/>
          <w:szCs w:val="26"/>
          <w:rtl/>
        </w:rPr>
        <w:t>.</w:t>
      </w:r>
    </w:p>
    <w:p w14:paraId="568FBFC8" w14:textId="77777777" w:rsidR="00F14A43" w:rsidRPr="004A3D27" w:rsidRDefault="00F14A43" w:rsidP="00E34F72">
      <w:pPr>
        <w:bidi/>
        <w:spacing w:after="240"/>
        <w:rPr>
          <w:sz w:val="26"/>
          <w:szCs w:val="26"/>
          <w:rtl/>
        </w:rPr>
      </w:pPr>
      <w:bookmarkStart w:id="13" w:name="_Hlk126916245"/>
      <w:r w:rsidRPr="004A3D27">
        <w:rPr>
          <w:sz w:val="26"/>
          <w:szCs w:val="26"/>
          <w:u w:val="single"/>
          <w:rtl/>
        </w:rPr>
        <w:t>الأثر على المناخ</w:t>
      </w:r>
    </w:p>
    <w:p w14:paraId="63BD4A2C" w14:textId="5105BC36" w:rsidR="00F14A43" w:rsidRDefault="00F14A43" w:rsidP="0071240A">
      <w:pPr>
        <w:pStyle w:val="Heading1"/>
        <w:bidi/>
        <w:rPr>
          <w:sz w:val="26"/>
          <w:szCs w:val="26"/>
        </w:rPr>
      </w:pPr>
      <w:r w:rsidRPr="004A3D27">
        <w:rPr>
          <w:sz w:val="26"/>
          <w:szCs w:val="26"/>
          <w:rtl/>
        </w:rPr>
        <w:t xml:space="preserve"> تشير الأنشطة المقترحة، بما في ذلك إنفاذ نظام حصص المواد الهيدروفلوروكربونية، وتدريب الفنيين على ممارسات الصيانة والتصليح الجيدة بما في ذلك في قطاع أجهزة تكييف الهواء النقالة والاعتماد الآمن للتكنولوجيات ذات القدرة المنخفضة على إحداث الاحترار العالمي، إلى أنّ تنفيذ المرحلة الأولى من خطة تنفيذ تعديل كيغالي سيقلل من انبعاثات غازات التبريد إلى الغلاف الجوي، مما يؤدي إلى فوائد مناخية. في حين أنّ الأمانة غير قادرة على تقديم تقدير للانبعاثات التي تم تجنبها بفضل تنفيذ خطة تنفيذ تعديل كيغالي في هذا الاجتماع،</w:t>
      </w:r>
      <w:r w:rsidRPr="004A3D27">
        <w:rPr>
          <w:rStyle w:val="FootnoteReference"/>
          <w:sz w:val="26"/>
          <w:szCs w:val="26"/>
        </w:rPr>
        <w:footnoteReference w:id="12"/>
      </w:r>
      <w:r w:rsidRPr="004A3D27">
        <w:rPr>
          <w:sz w:val="26"/>
          <w:szCs w:val="26"/>
          <w:rtl/>
        </w:rPr>
        <w:t xml:space="preserve">ستكون بوركينا </w:t>
      </w:r>
      <w:r w:rsidR="00912DE4" w:rsidRPr="004A3D27">
        <w:rPr>
          <w:sz w:val="26"/>
          <w:szCs w:val="26"/>
          <w:rtl/>
        </w:rPr>
        <w:t>فاسو، بحلول</w:t>
      </w:r>
      <w:r w:rsidRPr="004A3D27">
        <w:rPr>
          <w:sz w:val="26"/>
          <w:szCs w:val="26"/>
          <w:rtl/>
        </w:rPr>
        <w:t xml:space="preserve"> عام 2029، قد خفضت انبعاثاتها السنوية من المواد الهيدروفلوروكربونية بحوالي 314,448 طنًا من مكافئ ثاني أكسيد الكربون، محسوبة على أنها الفرق بين خط أساس الامتثال للمواد الهيدروفلوروكربونية ومستهدف 2029، على افتراض أن</w:t>
      </w:r>
      <w:r w:rsidR="00784885" w:rsidRPr="004A3D27">
        <w:rPr>
          <w:sz w:val="26"/>
          <w:szCs w:val="26"/>
          <w:rtl/>
        </w:rPr>
        <w:t>ّ</w:t>
      </w:r>
      <w:r w:rsidRPr="004A3D27">
        <w:rPr>
          <w:sz w:val="26"/>
          <w:szCs w:val="26"/>
          <w:rtl/>
        </w:rPr>
        <w:t xml:space="preserve"> جميع </w:t>
      </w:r>
      <w:r w:rsidR="00784885" w:rsidRPr="004A3D27">
        <w:rPr>
          <w:sz w:val="26"/>
          <w:szCs w:val="26"/>
          <w:rtl/>
        </w:rPr>
        <w:t>المواد الهيدروفلوروكربونية</w:t>
      </w:r>
      <w:r w:rsidRPr="004A3D27">
        <w:rPr>
          <w:sz w:val="26"/>
          <w:szCs w:val="26"/>
          <w:rtl/>
        </w:rPr>
        <w:t xml:space="preserve"> المستهلكة سوف تنبعث في نهاية المطاف.</w:t>
      </w:r>
    </w:p>
    <w:p w14:paraId="6FD3771D" w14:textId="77777777" w:rsidR="00F14A43" w:rsidRPr="004A3D27" w:rsidRDefault="00F14A43" w:rsidP="00F14A43">
      <w:pPr>
        <w:pStyle w:val="Heading1"/>
        <w:numPr>
          <w:ilvl w:val="0"/>
          <w:numId w:val="0"/>
        </w:numPr>
        <w:bidi/>
        <w:rPr>
          <w:bCs/>
          <w:sz w:val="26"/>
          <w:szCs w:val="26"/>
          <w:u w:val="single"/>
          <w:rtl/>
        </w:rPr>
      </w:pPr>
      <w:r w:rsidRPr="004A3D27">
        <w:rPr>
          <w:sz w:val="26"/>
          <w:szCs w:val="26"/>
          <w:u w:val="single"/>
          <w:rtl/>
        </w:rPr>
        <w:t>مسودة الاتفاق</w:t>
      </w:r>
      <w:r w:rsidRPr="004A3D27">
        <w:rPr>
          <w:sz w:val="26"/>
          <w:szCs w:val="26"/>
          <w:rtl/>
        </w:rPr>
        <w:t xml:space="preserve"> </w:t>
      </w:r>
    </w:p>
    <w:bookmarkEnd w:id="13"/>
    <w:p w14:paraId="1E8D7A6A" w14:textId="77777777" w:rsidR="00F14A43" w:rsidRPr="004A3D27" w:rsidRDefault="00F14A43" w:rsidP="00F14A43">
      <w:pPr>
        <w:pStyle w:val="Heading1"/>
        <w:bidi/>
        <w:rPr>
          <w:sz w:val="26"/>
          <w:szCs w:val="26"/>
          <w:rtl/>
        </w:rPr>
      </w:pPr>
      <w:r w:rsidRPr="004A3D27">
        <w:rPr>
          <w:sz w:val="26"/>
          <w:szCs w:val="26"/>
          <w:rtl/>
        </w:rPr>
        <w:t>لم يتم إعداد مسودة الاتفاق بين حكومة بوركينا فاسو واللجنة التنفيذية للمرحلة الأولى من خطة تنفيذ تعديل كيغالي لأن نموذج الاتفاقية لا يزال قيد النظر من قبل اللجنة التنفيذية.</w:t>
      </w:r>
    </w:p>
    <w:p w14:paraId="349DF71F" w14:textId="262834BB" w:rsidR="00CF4C47" w:rsidRDefault="00F14A43" w:rsidP="00F14A43">
      <w:pPr>
        <w:pStyle w:val="Heading1"/>
        <w:bidi/>
        <w:rPr>
          <w:sz w:val="26"/>
          <w:szCs w:val="26"/>
          <w:rtl/>
        </w:rPr>
      </w:pPr>
      <w:r w:rsidRPr="004A3D27">
        <w:rPr>
          <w:sz w:val="26"/>
          <w:szCs w:val="26"/>
          <w:rtl/>
        </w:rPr>
        <w:t>إذا رغبت اللجنة التنفيذية في ذلك، يمكن الموافقة على الأموال المخصصة للمرحلة الأولى من خطة تنفيذ تعديل كيغالي لبوركينا فاسو من حيث المبدأ، ويمكن الموافقة على أموال الشريحة الأولى على أساس أنه سيتم إعداد الاتفاق وتقديمه في اجتماع مقبل، قبل تقديم الشريحة الثانية، وبمجرد الموافقة على نموذج الاتفاقية.</w:t>
      </w:r>
    </w:p>
    <w:p w14:paraId="7542FE71" w14:textId="774974AC" w:rsidR="00F14A43" w:rsidRPr="00CF4C47" w:rsidRDefault="00CF4C47" w:rsidP="00CF4C47">
      <w:pPr>
        <w:jc w:val="left"/>
        <w:rPr>
          <w:sz w:val="26"/>
          <w:szCs w:val="26"/>
          <w:lang w:val="fr-CA"/>
        </w:rPr>
      </w:pPr>
      <w:r>
        <w:rPr>
          <w:sz w:val="26"/>
          <w:szCs w:val="26"/>
          <w:rtl/>
        </w:rPr>
        <w:br w:type="page"/>
      </w:r>
    </w:p>
    <w:p w14:paraId="2B1E2619" w14:textId="77777777" w:rsidR="00F14A43" w:rsidRPr="004A3D27" w:rsidRDefault="00F14A43" w:rsidP="00F14A43">
      <w:pPr>
        <w:pStyle w:val="Heading1"/>
        <w:widowControl w:val="0"/>
        <w:numPr>
          <w:ilvl w:val="0"/>
          <w:numId w:val="0"/>
        </w:numPr>
        <w:autoSpaceDE w:val="0"/>
        <w:autoSpaceDN w:val="0"/>
        <w:bidi/>
        <w:adjustRightInd w:val="0"/>
        <w:spacing w:before="360"/>
        <w:rPr>
          <w:b/>
          <w:sz w:val="26"/>
          <w:szCs w:val="26"/>
          <w:rtl/>
        </w:rPr>
      </w:pPr>
      <w:r w:rsidRPr="004A3D27">
        <w:rPr>
          <w:b/>
          <w:bCs/>
          <w:sz w:val="26"/>
          <w:szCs w:val="26"/>
          <w:rtl/>
        </w:rPr>
        <w:lastRenderedPageBreak/>
        <w:t>سادسا. التوصية</w:t>
      </w:r>
    </w:p>
    <w:p w14:paraId="3EA84BA6" w14:textId="77777777" w:rsidR="00F14A43" w:rsidRPr="004A3D27" w:rsidRDefault="00F14A43" w:rsidP="00F14A43">
      <w:pPr>
        <w:pStyle w:val="Heading1"/>
        <w:widowControl w:val="0"/>
        <w:shd w:val="clear" w:color="auto" w:fill="FFFFFF" w:themeFill="background1"/>
        <w:bidi/>
        <w:rPr>
          <w:sz w:val="26"/>
          <w:szCs w:val="26"/>
          <w:u w:val="single"/>
          <w:rtl/>
        </w:rPr>
      </w:pPr>
      <w:r w:rsidRPr="004A3D27">
        <w:rPr>
          <w:sz w:val="26"/>
          <w:szCs w:val="26"/>
          <w:rtl/>
        </w:rPr>
        <w:t>قد ترغب اللجنة التنفيذية في أن تنظر في ما يلي:</w:t>
      </w:r>
    </w:p>
    <w:p w14:paraId="596AEC7B" w14:textId="10E093AF" w:rsidR="00F14A43" w:rsidRPr="004A3D27" w:rsidRDefault="00F14A43" w:rsidP="002E5A03">
      <w:pPr>
        <w:pStyle w:val="Heading2"/>
        <w:numPr>
          <w:ilvl w:val="1"/>
          <w:numId w:val="56"/>
        </w:numPr>
        <w:shd w:val="clear" w:color="auto" w:fill="FFFFFF" w:themeFill="background1"/>
        <w:bidi/>
        <w:rPr>
          <w:sz w:val="26"/>
          <w:szCs w:val="26"/>
          <w:rtl/>
        </w:rPr>
      </w:pPr>
      <w:r w:rsidRPr="004A3D27">
        <w:rPr>
          <w:sz w:val="26"/>
          <w:szCs w:val="26"/>
          <w:rtl/>
        </w:rPr>
        <w:t>الموافقة، من حيث المبدأ،</w:t>
      </w:r>
      <w:r w:rsidR="00B80C70" w:rsidRPr="004A3D27">
        <w:rPr>
          <w:sz w:val="26"/>
          <w:szCs w:val="26"/>
          <w:rtl/>
        </w:rPr>
        <w:t xml:space="preserve"> </w:t>
      </w:r>
      <w:r w:rsidRPr="004A3D27">
        <w:rPr>
          <w:sz w:val="26"/>
          <w:szCs w:val="26"/>
          <w:rtl/>
        </w:rPr>
        <w:t xml:space="preserve">على المرحلة الأولى من خطة تنفيذ تعديل كيغالي في بوركينا فاسو </w:t>
      </w:r>
      <w:r w:rsidR="00A15A85" w:rsidRPr="004A3D27">
        <w:rPr>
          <w:sz w:val="26"/>
          <w:szCs w:val="26"/>
          <w:rtl/>
        </w:rPr>
        <w:t>لفترة</w:t>
      </w:r>
      <w:r w:rsidRPr="004A3D27">
        <w:rPr>
          <w:sz w:val="26"/>
          <w:szCs w:val="26"/>
          <w:rtl/>
        </w:rPr>
        <w:t xml:space="preserve"> 2024 إلى 2029 من أجل تخفي</w:t>
      </w:r>
      <w:r w:rsidR="00B80C70" w:rsidRPr="004A3D27">
        <w:rPr>
          <w:sz w:val="26"/>
          <w:szCs w:val="26"/>
          <w:rtl/>
        </w:rPr>
        <w:t>ض</w:t>
      </w:r>
      <w:r w:rsidRPr="004A3D27">
        <w:rPr>
          <w:sz w:val="26"/>
          <w:szCs w:val="26"/>
          <w:rtl/>
        </w:rPr>
        <w:t xml:space="preserve"> استهلاك المواد الهيدروفلوروكربونية بنسبة 30 في المئة من خط الأساس الخاص بالبلد، بمبلغ قدره 325,000 دولار أمريكي، إضافة إلى تكاليف دعم الوكالة وقدرها 42,250 دولارًا أمريكيًا لحكومة ألمانيا، على النحو المبين في الجدول الوارد في المرفق الأول من هذا المستند؛</w:t>
      </w:r>
    </w:p>
    <w:p w14:paraId="75FF07F7" w14:textId="77777777" w:rsidR="00F14A43" w:rsidRPr="004A3D27" w:rsidRDefault="00F14A43" w:rsidP="00F14A43">
      <w:pPr>
        <w:pStyle w:val="Heading2"/>
        <w:shd w:val="clear" w:color="auto" w:fill="FFFFFF" w:themeFill="background1"/>
        <w:bidi/>
        <w:rPr>
          <w:sz w:val="26"/>
          <w:szCs w:val="26"/>
          <w:rtl/>
        </w:rPr>
      </w:pPr>
      <w:r w:rsidRPr="004A3D27">
        <w:rPr>
          <w:sz w:val="26"/>
          <w:szCs w:val="26"/>
          <w:rtl/>
        </w:rPr>
        <w:t>الإحاطة علمًا:</w:t>
      </w:r>
    </w:p>
    <w:p w14:paraId="53E19467" w14:textId="77777777" w:rsidR="00F14A43" w:rsidRPr="004A3D27" w:rsidRDefault="00F14A43" w:rsidP="00F14A43">
      <w:pPr>
        <w:pStyle w:val="Heading3"/>
        <w:shd w:val="clear" w:color="auto" w:fill="FFFFFF" w:themeFill="background1"/>
        <w:bidi/>
        <w:rPr>
          <w:sz w:val="26"/>
          <w:szCs w:val="26"/>
          <w:rtl/>
        </w:rPr>
      </w:pPr>
      <w:r w:rsidRPr="004A3D27">
        <w:rPr>
          <w:sz w:val="26"/>
          <w:szCs w:val="26"/>
          <w:rtl/>
        </w:rPr>
        <w:t>بأنّ حكومة بوركينا فاسو ستحدد نقطة البداية الخاصة بها للتخفيضات المجمعة المستدامة لاستهلاك المواد الهيدروفلوروكربونية بناءً على توجيه اللجنة التنفيذية؛</w:t>
      </w:r>
    </w:p>
    <w:p w14:paraId="10070F0F" w14:textId="77777777" w:rsidR="00F14A43" w:rsidRPr="004A3D27" w:rsidRDefault="00F14A43" w:rsidP="00F14A43">
      <w:pPr>
        <w:pStyle w:val="Heading3"/>
        <w:shd w:val="clear" w:color="auto" w:fill="FFFFFF" w:themeFill="background1"/>
        <w:bidi/>
        <w:rPr>
          <w:sz w:val="26"/>
          <w:szCs w:val="26"/>
          <w:rtl/>
        </w:rPr>
      </w:pPr>
      <w:r w:rsidRPr="004A3D27">
        <w:rPr>
          <w:sz w:val="26"/>
          <w:szCs w:val="26"/>
          <w:rtl/>
        </w:rPr>
        <w:t>وأنه بمجرد موافقة اللجنة التنفيذية على المبادئ التوجيهية لتكلفة التخفيض التدريجي للمواد الهيدروفلوروكربونية، سيتم تحديد التخفيضات من استهلاك المواد الهيدروفلوروكربونية المتبقي للبلد والمؤهل للتمويل بما يتماشى مع هذه المبادئ التوجيهية؛</w:t>
      </w:r>
    </w:p>
    <w:p w14:paraId="79D96B8B" w14:textId="77777777" w:rsidR="00F14A43" w:rsidRPr="004A3D27" w:rsidRDefault="00F14A43" w:rsidP="00233BA6">
      <w:pPr>
        <w:pStyle w:val="Heading3"/>
        <w:keepNext/>
        <w:widowControl/>
        <w:bidi/>
        <w:rPr>
          <w:sz w:val="26"/>
          <w:szCs w:val="26"/>
          <w:rtl/>
        </w:rPr>
      </w:pPr>
      <w:r w:rsidRPr="004A3D27">
        <w:rPr>
          <w:sz w:val="26"/>
          <w:szCs w:val="26"/>
          <w:rtl/>
        </w:rPr>
        <w:t>وأنّ التخفيضات من استهلاك المواد الهيدروفلوروكربونية المتبقي للبلد والمؤهل للتمويل، المذكورة في الفقرة الفرعية (ب)(</w:t>
      </w:r>
      <w:r w:rsidRPr="004A3D27">
        <w:rPr>
          <w:sz w:val="26"/>
          <w:szCs w:val="26"/>
        </w:rPr>
        <w:t>ii</w:t>
      </w:r>
      <w:r w:rsidRPr="004A3D27">
        <w:rPr>
          <w:sz w:val="26"/>
          <w:szCs w:val="26"/>
          <w:rtl/>
        </w:rPr>
        <w:t>) أعلاه ستُقتطع من نقطة البداية المذكور في الفقرة الفرعية (ب)(</w:t>
      </w:r>
      <w:r w:rsidRPr="004A3D27">
        <w:rPr>
          <w:sz w:val="26"/>
          <w:szCs w:val="26"/>
        </w:rPr>
        <w:t>i</w:t>
      </w:r>
      <w:r w:rsidRPr="004A3D27">
        <w:rPr>
          <w:sz w:val="26"/>
          <w:szCs w:val="26"/>
          <w:rtl/>
        </w:rPr>
        <w:t xml:space="preserve">)؛ </w:t>
      </w:r>
    </w:p>
    <w:p w14:paraId="24FF9D12" w14:textId="77777777" w:rsidR="00F14A43" w:rsidRPr="004A3D27" w:rsidRDefault="00F14A43" w:rsidP="00F14A43">
      <w:pPr>
        <w:pStyle w:val="Heading3"/>
        <w:bidi/>
        <w:rPr>
          <w:sz w:val="26"/>
          <w:szCs w:val="26"/>
          <w:rtl/>
        </w:rPr>
      </w:pPr>
      <w:r w:rsidRPr="004A3D27">
        <w:rPr>
          <w:sz w:val="26"/>
          <w:szCs w:val="26"/>
          <w:rtl/>
        </w:rPr>
        <w:t>وأنّه سيُسمح لحكومة بوركينا فاسو، خلال تنفيذ المرحلة الأولى من خطة تنفيذ تعديل كيغالي، وعلى أساس استثنائي، بتقديم مشروع لقطاع التبريد التجاري لتحقيق تخفيضات إضافية للمواد الهيدروفلوروكربونية؛</w:t>
      </w:r>
    </w:p>
    <w:p w14:paraId="24C2C04F" w14:textId="77777777" w:rsidR="00F14A43" w:rsidRPr="004A3D27" w:rsidRDefault="00F14A43" w:rsidP="00F14A43">
      <w:pPr>
        <w:pStyle w:val="Heading2"/>
        <w:bidi/>
        <w:rPr>
          <w:sz w:val="26"/>
          <w:szCs w:val="26"/>
          <w:rtl/>
        </w:rPr>
      </w:pPr>
      <w:r w:rsidRPr="004A3D27">
        <w:rPr>
          <w:sz w:val="26"/>
          <w:szCs w:val="26"/>
          <w:rtl/>
        </w:rPr>
        <w:t>الموافقة على الشريحة الأولى للمرحلة الأولى من خطة تنفيذ تعديل كيغالي لبوركينا فاسو وخطة تنفيذ الشريحة المقابلة، بمبلغ قدره 162,500 دولار أمريكي، إضافة إلى تكاليف دعم الوكالة لحكومة ألمانيا بمبلغ قدره 21,125 دولارًا أمريكيًا؛ و</w:t>
      </w:r>
    </w:p>
    <w:p w14:paraId="5E5862C0" w14:textId="2984D1EC" w:rsidR="00F14A43" w:rsidRPr="004A3D27" w:rsidRDefault="00F14A43" w:rsidP="00F14A43">
      <w:pPr>
        <w:pStyle w:val="Heading2"/>
        <w:bidi/>
        <w:rPr>
          <w:sz w:val="26"/>
          <w:szCs w:val="26"/>
          <w:rtl/>
        </w:rPr>
      </w:pPr>
      <w:r w:rsidRPr="004A3D27">
        <w:rPr>
          <w:sz w:val="26"/>
          <w:szCs w:val="26"/>
          <w:rtl/>
        </w:rPr>
        <w:t>الطلب من حكومة بوركينا فاسو وحكومة ألمانيا والأمانة وضع الصيغة النهائية لمشروع الاتفاق بين حكومة بوركينا فاسو واللجنة التنفيذية لخفض استهلاك المواد الهيدروفلوروكربونية، بما في ذلك المعلومات الواردة في المرفق المشار إليه في الفقرة الفرعية (</w:t>
      </w:r>
      <w:r w:rsidR="00912DE4" w:rsidRPr="004A3D27">
        <w:rPr>
          <w:sz w:val="26"/>
          <w:szCs w:val="26"/>
          <w:rtl/>
        </w:rPr>
        <w:t>أ) أعلاه</w:t>
      </w:r>
      <w:r w:rsidRPr="004A3D27">
        <w:rPr>
          <w:sz w:val="26"/>
          <w:szCs w:val="26"/>
          <w:rtl/>
        </w:rPr>
        <w:t>، وتقديمها إلى اجتماع مستقبلي بمجرد موافقة اللجنة التنفيذية على نموذج اتفاق خطة تنفيذ تعديل كيغالي.</w:t>
      </w:r>
    </w:p>
    <w:p w14:paraId="17A8C314" w14:textId="7FD14799" w:rsidR="00732AEC" w:rsidRPr="004A3D27" w:rsidRDefault="00732AEC" w:rsidP="00F14A43">
      <w:pPr>
        <w:pStyle w:val="Heading2"/>
        <w:numPr>
          <w:ilvl w:val="0"/>
          <w:numId w:val="0"/>
        </w:numPr>
        <w:rPr>
          <w:sz w:val="26"/>
          <w:szCs w:val="26"/>
        </w:rPr>
        <w:sectPr w:rsidR="00732AEC" w:rsidRPr="004A3D27" w:rsidSect="005D6327">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40508E16" w14:textId="77777777" w:rsidR="00732AEC" w:rsidRPr="004A3D27" w:rsidRDefault="00732AEC" w:rsidP="00732AEC">
      <w:pPr>
        <w:widowControl w:val="0"/>
        <w:bidi/>
        <w:spacing w:after="240"/>
        <w:jc w:val="center"/>
        <w:rPr>
          <w:b/>
          <w:bCs/>
          <w:sz w:val="26"/>
          <w:szCs w:val="26"/>
          <w:rtl/>
        </w:rPr>
      </w:pPr>
      <w:bookmarkStart w:id="14" w:name="_Hlk166534030"/>
      <w:r w:rsidRPr="004A3D27">
        <w:rPr>
          <w:b/>
          <w:bCs/>
          <w:sz w:val="26"/>
          <w:szCs w:val="26"/>
          <w:rtl/>
        </w:rPr>
        <w:lastRenderedPageBreak/>
        <w:t>المرفق الأول</w:t>
      </w:r>
    </w:p>
    <w:p w14:paraId="6D67C831" w14:textId="7D6D94DF" w:rsidR="00732AEC" w:rsidRPr="004A3D27" w:rsidRDefault="00732AEC" w:rsidP="00EB6A9E">
      <w:pPr>
        <w:suppressAutoHyphens/>
        <w:bidi/>
        <w:jc w:val="center"/>
        <w:rPr>
          <w:b/>
          <w:bCs/>
          <w:sz w:val="26"/>
          <w:szCs w:val="26"/>
          <w:rtl/>
        </w:rPr>
      </w:pPr>
      <w:r w:rsidRPr="004A3D27">
        <w:rPr>
          <w:b/>
          <w:bCs/>
          <w:sz w:val="26"/>
          <w:szCs w:val="26"/>
          <w:rtl/>
        </w:rPr>
        <w:t>الجدول الزمني للالتزامات وشرائح التمويل الخاصة بالتخفيض التدريجي للمواد الهيدروفلوروكربونية وإزالة المواد الهيدروكلوروفلوروكربونية بموجب خطة تنفيذ تعديل كيغالي للمواد الهيدروفلوروكربونية وخطة إدارة إزالة المواد الهيدروكلوروفلوروكربونية لبوركينا فاسو</w:t>
      </w:r>
    </w:p>
    <w:p w14:paraId="754B0655" w14:textId="77777777" w:rsidR="006E287F" w:rsidRPr="004A3D27" w:rsidRDefault="006E287F" w:rsidP="006E287F">
      <w:pPr>
        <w:suppressAutoHyphens/>
        <w:bidi/>
        <w:spacing w:before="240"/>
        <w:jc w:val="left"/>
        <w:rPr>
          <w:b/>
          <w:bCs/>
          <w:sz w:val="26"/>
          <w:szCs w:val="26"/>
          <w:rtl/>
        </w:rPr>
      </w:pPr>
      <w:r w:rsidRPr="004A3D27">
        <w:rPr>
          <w:b/>
          <w:bCs/>
          <w:sz w:val="26"/>
          <w:szCs w:val="26"/>
          <w:rtl/>
        </w:rPr>
        <w:t>خطة تنفيذ تعديل كيغالي للمواد الهيدروفلوروكربونية (المرحلة الأولى)</w:t>
      </w:r>
    </w:p>
    <w:tbl>
      <w:tblPr>
        <w:bidiVisual/>
        <w:tblW w:w="4965" w:type="pct"/>
        <w:tblCellMar>
          <w:left w:w="85" w:type="dxa"/>
          <w:right w:w="85" w:type="dxa"/>
        </w:tblCellMar>
        <w:tblLook w:val="04A0" w:firstRow="1" w:lastRow="0" w:firstColumn="1" w:lastColumn="0" w:noHBand="0" w:noVBand="1"/>
      </w:tblPr>
      <w:tblGrid>
        <w:gridCol w:w="551"/>
        <w:gridCol w:w="5588"/>
        <w:gridCol w:w="1273"/>
        <w:gridCol w:w="1174"/>
        <w:gridCol w:w="1075"/>
        <w:gridCol w:w="1166"/>
        <w:gridCol w:w="996"/>
        <w:gridCol w:w="1163"/>
        <w:gridCol w:w="1160"/>
      </w:tblGrid>
      <w:tr w:rsidR="00B141A6" w:rsidRPr="00912DE4" w14:paraId="04E261FB" w14:textId="77777777" w:rsidTr="00B141A6">
        <w:trPr>
          <w:trHeight w:val="113"/>
        </w:trPr>
        <w:tc>
          <w:tcPr>
            <w:tcW w:w="19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A3ED6D9" w14:textId="77777777" w:rsidR="006E287F" w:rsidRPr="00912DE4" w:rsidRDefault="006E287F">
            <w:pPr>
              <w:suppressAutoHyphens/>
              <w:bidi/>
              <w:spacing w:after="20"/>
              <w:jc w:val="center"/>
              <w:rPr>
                <w:b/>
                <w:bCs/>
                <w:sz w:val="16"/>
                <w:szCs w:val="16"/>
                <w:rtl/>
              </w:rPr>
            </w:pPr>
            <w:r w:rsidRPr="00912DE4">
              <w:rPr>
                <w:b/>
                <w:bCs/>
                <w:sz w:val="16"/>
                <w:szCs w:val="16"/>
                <w:rtl/>
              </w:rPr>
              <w:t>رقم الصف</w:t>
            </w:r>
          </w:p>
        </w:tc>
        <w:tc>
          <w:tcPr>
            <w:tcW w:w="1975" w:type="pct"/>
            <w:tcBorders>
              <w:top w:val="single" w:sz="4" w:space="0" w:color="auto"/>
              <w:left w:val="nil"/>
              <w:bottom w:val="single" w:sz="4" w:space="0" w:color="auto"/>
              <w:right w:val="single" w:sz="4" w:space="0" w:color="auto"/>
            </w:tcBorders>
            <w:vAlign w:val="center"/>
            <w:hideMark/>
          </w:tcPr>
          <w:p w14:paraId="37C5394B" w14:textId="77777777" w:rsidR="006E287F" w:rsidRPr="00912DE4" w:rsidRDefault="006E287F">
            <w:pPr>
              <w:suppressAutoHyphens/>
              <w:bidi/>
              <w:spacing w:after="20"/>
              <w:jc w:val="center"/>
              <w:rPr>
                <w:b/>
                <w:bCs/>
                <w:sz w:val="16"/>
                <w:szCs w:val="16"/>
                <w:rtl/>
              </w:rPr>
            </w:pPr>
            <w:r w:rsidRPr="00912DE4">
              <w:rPr>
                <w:b/>
                <w:bCs/>
                <w:sz w:val="16"/>
                <w:szCs w:val="16"/>
                <w:rtl/>
              </w:rPr>
              <w:t>التفاصيل</w:t>
            </w:r>
          </w:p>
        </w:tc>
        <w:tc>
          <w:tcPr>
            <w:tcW w:w="450" w:type="pct"/>
            <w:tcBorders>
              <w:top w:val="single" w:sz="4" w:space="0" w:color="auto"/>
              <w:left w:val="nil"/>
              <w:bottom w:val="single" w:sz="4" w:space="0" w:color="auto"/>
              <w:right w:val="single" w:sz="4" w:space="0" w:color="auto"/>
            </w:tcBorders>
            <w:vAlign w:val="center"/>
            <w:hideMark/>
          </w:tcPr>
          <w:p w14:paraId="2433D2C1" w14:textId="77777777" w:rsidR="006E287F" w:rsidRPr="00912DE4" w:rsidRDefault="006E287F">
            <w:pPr>
              <w:suppressAutoHyphens/>
              <w:bidi/>
              <w:spacing w:after="20"/>
              <w:jc w:val="center"/>
              <w:rPr>
                <w:b/>
                <w:bCs/>
                <w:sz w:val="16"/>
                <w:szCs w:val="16"/>
                <w:rtl/>
              </w:rPr>
            </w:pPr>
            <w:r w:rsidRPr="00912DE4">
              <w:rPr>
                <w:b/>
                <w:bCs/>
                <w:sz w:val="16"/>
                <w:szCs w:val="16"/>
                <w:rtl/>
              </w:rPr>
              <w:t>2024</w:t>
            </w:r>
          </w:p>
        </w:tc>
        <w:tc>
          <w:tcPr>
            <w:tcW w:w="415" w:type="pct"/>
            <w:tcBorders>
              <w:top w:val="single" w:sz="4" w:space="0" w:color="auto"/>
              <w:left w:val="nil"/>
              <w:bottom w:val="single" w:sz="4" w:space="0" w:color="auto"/>
              <w:right w:val="single" w:sz="4" w:space="0" w:color="auto"/>
            </w:tcBorders>
            <w:vAlign w:val="center"/>
            <w:hideMark/>
          </w:tcPr>
          <w:p w14:paraId="73290E27" w14:textId="77777777" w:rsidR="006E287F" w:rsidRPr="00912DE4" w:rsidRDefault="006E287F">
            <w:pPr>
              <w:suppressAutoHyphens/>
              <w:bidi/>
              <w:spacing w:after="20"/>
              <w:jc w:val="center"/>
              <w:rPr>
                <w:b/>
                <w:bCs/>
                <w:sz w:val="16"/>
                <w:szCs w:val="16"/>
                <w:rtl/>
              </w:rPr>
            </w:pPr>
            <w:r w:rsidRPr="00912DE4">
              <w:rPr>
                <w:b/>
                <w:bCs/>
                <w:sz w:val="16"/>
                <w:szCs w:val="16"/>
                <w:rtl/>
              </w:rPr>
              <w:t>2025</w:t>
            </w:r>
          </w:p>
        </w:tc>
        <w:tc>
          <w:tcPr>
            <w:tcW w:w="380" w:type="pct"/>
            <w:tcBorders>
              <w:top w:val="single" w:sz="4" w:space="0" w:color="auto"/>
              <w:left w:val="nil"/>
              <w:bottom w:val="single" w:sz="4" w:space="0" w:color="auto"/>
              <w:right w:val="single" w:sz="4" w:space="0" w:color="auto"/>
            </w:tcBorders>
            <w:vAlign w:val="center"/>
            <w:hideMark/>
          </w:tcPr>
          <w:p w14:paraId="0910D86C" w14:textId="77777777" w:rsidR="006E287F" w:rsidRPr="00912DE4" w:rsidRDefault="006E287F">
            <w:pPr>
              <w:suppressAutoHyphens/>
              <w:bidi/>
              <w:spacing w:after="20"/>
              <w:jc w:val="center"/>
              <w:rPr>
                <w:b/>
                <w:bCs/>
                <w:sz w:val="16"/>
                <w:szCs w:val="16"/>
                <w:rtl/>
              </w:rPr>
            </w:pPr>
            <w:r w:rsidRPr="00912DE4">
              <w:rPr>
                <w:b/>
                <w:bCs/>
                <w:sz w:val="16"/>
                <w:szCs w:val="16"/>
                <w:rtl/>
              </w:rPr>
              <w:t>2026</w:t>
            </w:r>
          </w:p>
        </w:tc>
        <w:tc>
          <w:tcPr>
            <w:tcW w:w="412" w:type="pct"/>
            <w:tcBorders>
              <w:top w:val="single" w:sz="4" w:space="0" w:color="auto"/>
              <w:left w:val="nil"/>
              <w:bottom w:val="single" w:sz="4" w:space="0" w:color="auto"/>
              <w:right w:val="single" w:sz="4" w:space="0" w:color="auto"/>
            </w:tcBorders>
            <w:vAlign w:val="center"/>
            <w:hideMark/>
          </w:tcPr>
          <w:p w14:paraId="664B4A39" w14:textId="77777777" w:rsidR="006E287F" w:rsidRPr="00912DE4" w:rsidRDefault="006E287F">
            <w:pPr>
              <w:suppressAutoHyphens/>
              <w:bidi/>
              <w:spacing w:after="20"/>
              <w:jc w:val="center"/>
              <w:rPr>
                <w:b/>
                <w:bCs/>
                <w:sz w:val="16"/>
                <w:szCs w:val="16"/>
                <w:rtl/>
              </w:rPr>
            </w:pPr>
            <w:r w:rsidRPr="00912DE4">
              <w:rPr>
                <w:b/>
                <w:bCs/>
                <w:sz w:val="16"/>
                <w:szCs w:val="16"/>
                <w:rtl/>
              </w:rPr>
              <w:t>2027</w:t>
            </w:r>
          </w:p>
        </w:tc>
        <w:tc>
          <w:tcPr>
            <w:tcW w:w="352" w:type="pct"/>
            <w:tcBorders>
              <w:top w:val="single" w:sz="4" w:space="0" w:color="auto"/>
              <w:left w:val="nil"/>
              <w:bottom w:val="single" w:sz="4" w:space="0" w:color="auto"/>
              <w:right w:val="single" w:sz="4" w:space="0" w:color="auto"/>
            </w:tcBorders>
            <w:vAlign w:val="center"/>
            <w:hideMark/>
          </w:tcPr>
          <w:p w14:paraId="716B663D" w14:textId="77777777" w:rsidR="006E287F" w:rsidRPr="00912DE4" w:rsidRDefault="006E287F">
            <w:pPr>
              <w:suppressAutoHyphens/>
              <w:bidi/>
              <w:spacing w:after="20"/>
              <w:jc w:val="center"/>
              <w:rPr>
                <w:b/>
                <w:bCs/>
                <w:sz w:val="16"/>
                <w:szCs w:val="16"/>
                <w:rtl/>
              </w:rPr>
            </w:pPr>
            <w:r w:rsidRPr="00912DE4">
              <w:rPr>
                <w:b/>
                <w:bCs/>
                <w:sz w:val="16"/>
                <w:szCs w:val="16"/>
                <w:rtl/>
              </w:rPr>
              <w:t>2028</w:t>
            </w:r>
          </w:p>
        </w:tc>
        <w:tc>
          <w:tcPr>
            <w:tcW w:w="411" w:type="pct"/>
            <w:tcBorders>
              <w:top w:val="single" w:sz="4" w:space="0" w:color="auto"/>
              <w:left w:val="nil"/>
              <w:bottom w:val="single" w:sz="4" w:space="0" w:color="auto"/>
              <w:right w:val="single" w:sz="4" w:space="0" w:color="auto"/>
            </w:tcBorders>
            <w:vAlign w:val="center"/>
            <w:hideMark/>
          </w:tcPr>
          <w:p w14:paraId="403E23D4" w14:textId="77777777" w:rsidR="006E287F" w:rsidRPr="00912DE4" w:rsidRDefault="006E287F">
            <w:pPr>
              <w:suppressAutoHyphens/>
              <w:bidi/>
              <w:spacing w:after="20"/>
              <w:jc w:val="center"/>
              <w:rPr>
                <w:b/>
                <w:bCs/>
                <w:sz w:val="16"/>
                <w:szCs w:val="16"/>
                <w:rtl/>
              </w:rPr>
            </w:pPr>
            <w:r w:rsidRPr="00912DE4">
              <w:rPr>
                <w:b/>
                <w:bCs/>
                <w:sz w:val="16"/>
                <w:szCs w:val="16"/>
                <w:rtl/>
              </w:rPr>
              <w:t>2029</w:t>
            </w:r>
          </w:p>
        </w:tc>
        <w:tc>
          <w:tcPr>
            <w:tcW w:w="410" w:type="pct"/>
            <w:tcBorders>
              <w:top w:val="single" w:sz="4" w:space="0" w:color="auto"/>
              <w:left w:val="nil"/>
              <w:bottom w:val="single" w:sz="4" w:space="0" w:color="auto"/>
              <w:right w:val="single" w:sz="4" w:space="0" w:color="auto"/>
            </w:tcBorders>
            <w:vAlign w:val="center"/>
            <w:hideMark/>
          </w:tcPr>
          <w:p w14:paraId="2AF1449F" w14:textId="77777777" w:rsidR="006E287F" w:rsidRPr="00912DE4" w:rsidRDefault="006E287F">
            <w:pPr>
              <w:suppressAutoHyphens/>
              <w:bidi/>
              <w:spacing w:after="20"/>
              <w:jc w:val="center"/>
              <w:rPr>
                <w:b/>
                <w:bCs/>
                <w:sz w:val="16"/>
                <w:szCs w:val="16"/>
                <w:rtl/>
              </w:rPr>
            </w:pPr>
            <w:r w:rsidRPr="00912DE4">
              <w:rPr>
                <w:b/>
                <w:bCs/>
                <w:sz w:val="16"/>
                <w:szCs w:val="16"/>
                <w:rtl/>
              </w:rPr>
              <w:t>المجموع</w:t>
            </w:r>
          </w:p>
        </w:tc>
      </w:tr>
      <w:tr w:rsidR="00B141A6" w:rsidRPr="00912DE4" w14:paraId="11F901C5" w14:textId="77777777" w:rsidTr="00B141A6">
        <w:trPr>
          <w:trHeight w:val="236"/>
        </w:trPr>
        <w:tc>
          <w:tcPr>
            <w:tcW w:w="19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BD581F8" w14:textId="77777777" w:rsidR="006E287F" w:rsidRPr="00912DE4" w:rsidRDefault="006E287F">
            <w:pPr>
              <w:suppressAutoHyphens/>
              <w:bidi/>
              <w:spacing w:after="20"/>
              <w:jc w:val="left"/>
              <w:rPr>
                <w:sz w:val="16"/>
                <w:szCs w:val="16"/>
                <w:rtl/>
              </w:rPr>
            </w:pPr>
            <w:r w:rsidRPr="00912DE4">
              <w:rPr>
                <w:sz w:val="16"/>
                <w:szCs w:val="16"/>
                <w:rtl/>
              </w:rPr>
              <w:t>1.1</w:t>
            </w:r>
          </w:p>
        </w:tc>
        <w:tc>
          <w:tcPr>
            <w:tcW w:w="1975" w:type="pct"/>
            <w:tcBorders>
              <w:top w:val="nil"/>
              <w:left w:val="nil"/>
              <w:bottom w:val="single" w:sz="4" w:space="0" w:color="auto"/>
              <w:right w:val="single" w:sz="4" w:space="0" w:color="auto"/>
            </w:tcBorders>
            <w:hideMark/>
          </w:tcPr>
          <w:p w14:paraId="48E7F23E" w14:textId="77777777" w:rsidR="006E287F" w:rsidRPr="00912DE4" w:rsidRDefault="006E287F">
            <w:pPr>
              <w:suppressAutoHyphens/>
              <w:bidi/>
              <w:spacing w:after="20"/>
              <w:jc w:val="left"/>
              <w:rPr>
                <w:sz w:val="16"/>
                <w:szCs w:val="16"/>
                <w:rtl/>
              </w:rPr>
            </w:pPr>
            <w:r w:rsidRPr="00912DE4">
              <w:rPr>
                <w:sz w:val="16"/>
                <w:szCs w:val="16"/>
                <w:rtl/>
              </w:rPr>
              <w:t xml:space="preserve">الجدول الزمني لتخفيض مواد المرفق "و" بموجب بروتوكول مونتريال (طن من مكافئ ثاني أكسيد الكربون) </w:t>
            </w:r>
          </w:p>
        </w:tc>
        <w:tc>
          <w:tcPr>
            <w:tcW w:w="450" w:type="pct"/>
            <w:tcBorders>
              <w:top w:val="nil"/>
              <w:left w:val="nil"/>
              <w:bottom w:val="single" w:sz="4" w:space="0" w:color="auto"/>
              <w:right w:val="single" w:sz="4" w:space="0" w:color="auto"/>
            </w:tcBorders>
            <w:hideMark/>
          </w:tcPr>
          <w:p w14:paraId="054504C7" w14:textId="77777777" w:rsidR="006E287F" w:rsidRPr="00912DE4" w:rsidRDefault="006E287F">
            <w:pPr>
              <w:suppressAutoHyphens/>
              <w:bidi/>
              <w:spacing w:after="20"/>
              <w:ind w:left="-139"/>
              <w:jc w:val="right"/>
              <w:rPr>
                <w:sz w:val="16"/>
                <w:szCs w:val="16"/>
                <w:rtl/>
              </w:rPr>
            </w:pPr>
            <w:r w:rsidRPr="00912DE4">
              <w:rPr>
                <w:sz w:val="16"/>
                <w:szCs w:val="16"/>
                <w:rtl/>
              </w:rPr>
              <w:t>1,049,523</w:t>
            </w:r>
          </w:p>
        </w:tc>
        <w:tc>
          <w:tcPr>
            <w:tcW w:w="415" w:type="pct"/>
            <w:tcBorders>
              <w:top w:val="nil"/>
              <w:left w:val="nil"/>
              <w:bottom w:val="single" w:sz="4" w:space="0" w:color="auto"/>
              <w:right w:val="single" w:sz="4" w:space="0" w:color="auto"/>
            </w:tcBorders>
          </w:tcPr>
          <w:p w14:paraId="43D4E803" w14:textId="77777777" w:rsidR="006E287F" w:rsidRPr="00912DE4" w:rsidRDefault="006E287F">
            <w:pPr>
              <w:suppressAutoHyphens/>
              <w:bidi/>
              <w:spacing w:after="20"/>
              <w:ind w:left="-139"/>
              <w:jc w:val="right"/>
              <w:rPr>
                <w:sz w:val="16"/>
                <w:szCs w:val="16"/>
                <w:rtl/>
              </w:rPr>
            </w:pPr>
            <w:r w:rsidRPr="00912DE4">
              <w:rPr>
                <w:sz w:val="16"/>
                <w:szCs w:val="16"/>
                <w:rtl/>
              </w:rPr>
              <w:t>1,049,523</w:t>
            </w:r>
          </w:p>
        </w:tc>
        <w:tc>
          <w:tcPr>
            <w:tcW w:w="380" w:type="pct"/>
            <w:tcBorders>
              <w:top w:val="nil"/>
              <w:left w:val="nil"/>
              <w:bottom w:val="single" w:sz="4" w:space="0" w:color="auto"/>
              <w:right w:val="single" w:sz="4" w:space="0" w:color="auto"/>
            </w:tcBorders>
          </w:tcPr>
          <w:p w14:paraId="59D58AE3" w14:textId="77777777" w:rsidR="006E287F" w:rsidRPr="00912DE4" w:rsidRDefault="006E287F">
            <w:pPr>
              <w:suppressAutoHyphens/>
              <w:bidi/>
              <w:spacing w:after="20"/>
              <w:ind w:left="-139"/>
              <w:jc w:val="right"/>
              <w:rPr>
                <w:sz w:val="16"/>
                <w:szCs w:val="16"/>
                <w:rtl/>
              </w:rPr>
            </w:pPr>
            <w:r w:rsidRPr="00912DE4">
              <w:rPr>
                <w:sz w:val="16"/>
                <w:szCs w:val="16"/>
                <w:rtl/>
              </w:rPr>
              <w:t>1,049,523</w:t>
            </w:r>
          </w:p>
        </w:tc>
        <w:tc>
          <w:tcPr>
            <w:tcW w:w="412" w:type="pct"/>
            <w:tcBorders>
              <w:top w:val="nil"/>
              <w:left w:val="nil"/>
              <w:bottom w:val="single" w:sz="4" w:space="0" w:color="auto"/>
              <w:right w:val="single" w:sz="4" w:space="0" w:color="auto"/>
            </w:tcBorders>
          </w:tcPr>
          <w:p w14:paraId="703E1176" w14:textId="77777777" w:rsidR="006E287F" w:rsidRPr="00912DE4" w:rsidRDefault="006E287F">
            <w:pPr>
              <w:suppressAutoHyphens/>
              <w:bidi/>
              <w:spacing w:after="20"/>
              <w:ind w:left="-139"/>
              <w:jc w:val="right"/>
              <w:rPr>
                <w:sz w:val="16"/>
                <w:szCs w:val="16"/>
                <w:rtl/>
              </w:rPr>
            </w:pPr>
            <w:r w:rsidRPr="00912DE4">
              <w:rPr>
                <w:sz w:val="16"/>
                <w:szCs w:val="16"/>
                <w:rtl/>
              </w:rPr>
              <w:t>1,049,523</w:t>
            </w:r>
          </w:p>
        </w:tc>
        <w:tc>
          <w:tcPr>
            <w:tcW w:w="352" w:type="pct"/>
            <w:tcBorders>
              <w:top w:val="nil"/>
              <w:left w:val="nil"/>
              <w:bottom w:val="single" w:sz="4" w:space="0" w:color="auto"/>
              <w:right w:val="single" w:sz="4" w:space="0" w:color="auto"/>
            </w:tcBorders>
          </w:tcPr>
          <w:p w14:paraId="1830C465" w14:textId="77777777" w:rsidR="006E287F" w:rsidRPr="00912DE4" w:rsidRDefault="006E287F">
            <w:pPr>
              <w:suppressAutoHyphens/>
              <w:bidi/>
              <w:spacing w:after="20"/>
              <w:ind w:left="-139"/>
              <w:jc w:val="right"/>
              <w:rPr>
                <w:sz w:val="16"/>
                <w:szCs w:val="16"/>
                <w:rtl/>
              </w:rPr>
            </w:pPr>
            <w:r w:rsidRPr="00912DE4">
              <w:rPr>
                <w:sz w:val="16"/>
                <w:szCs w:val="16"/>
                <w:rtl/>
              </w:rPr>
              <w:t>1,049,523</w:t>
            </w:r>
          </w:p>
        </w:tc>
        <w:tc>
          <w:tcPr>
            <w:tcW w:w="411" w:type="pct"/>
            <w:tcBorders>
              <w:top w:val="nil"/>
              <w:left w:val="nil"/>
              <w:bottom w:val="single" w:sz="4" w:space="0" w:color="auto"/>
              <w:right w:val="single" w:sz="4" w:space="0" w:color="auto"/>
            </w:tcBorders>
            <w:hideMark/>
          </w:tcPr>
          <w:p w14:paraId="21EB1928" w14:textId="77777777" w:rsidR="006E287F" w:rsidRPr="00912DE4" w:rsidRDefault="006E287F">
            <w:pPr>
              <w:suppressAutoHyphens/>
              <w:bidi/>
              <w:spacing w:after="20"/>
              <w:ind w:left="-139"/>
              <w:jc w:val="right"/>
              <w:rPr>
                <w:sz w:val="16"/>
                <w:szCs w:val="16"/>
                <w:rtl/>
              </w:rPr>
            </w:pPr>
            <w:r w:rsidRPr="00912DE4">
              <w:rPr>
                <w:sz w:val="16"/>
                <w:szCs w:val="16"/>
                <w:rtl/>
              </w:rPr>
              <w:t>944,571</w:t>
            </w:r>
          </w:p>
        </w:tc>
        <w:tc>
          <w:tcPr>
            <w:tcW w:w="410" w:type="pct"/>
            <w:tcBorders>
              <w:top w:val="nil"/>
              <w:left w:val="nil"/>
              <w:bottom w:val="single" w:sz="4" w:space="0" w:color="auto"/>
              <w:right w:val="single" w:sz="4" w:space="0" w:color="auto"/>
            </w:tcBorders>
            <w:hideMark/>
          </w:tcPr>
          <w:p w14:paraId="5330CB6D" w14:textId="409ECF99" w:rsidR="006E287F" w:rsidRPr="00912DE4" w:rsidRDefault="00EE5EAC">
            <w:pPr>
              <w:suppressAutoHyphens/>
              <w:bidi/>
              <w:spacing w:after="20"/>
              <w:ind w:left="-139"/>
              <w:jc w:val="right"/>
              <w:rPr>
                <w:sz w:val="16"/>
                <w:szCs w:val="16"/>
                <w:rtl/>
              </w:rPr>
            </w:pPr>
            <w:r>
              <w:rPr>
                <w:sz w:val="16"/>
                <w:szCs w:val="16"/>
                <w:rtl/>
              </w:rPr>
              <w:t>لا ينطبق</w:t>
            </w:r>
          </w:p>
        </w:tc>
      </w:tr>
      <w:tr w:rsidR="00B141A6" w:rsidRPr="00912DE4" w14:paraId="207D7A8A" w14:textId="77777777" w:rsidTr="00B141A6">
        <w:trPr>
          <w:trHeight w:val="236"/>
        </w:trPr>
        <w:tc>
          <w:tcPr>
            <w:tcW w:w="19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8C5AEFF" w14:textId="77777777" w:rsidR="006E287F" w:rsidRPr="00912DE4" w:rsidRDefault="006E287F">
            <w:pPr>
              <w:suppressAutoHyphens/>
              <w:bidi/>
              <w:spacing w:after="20"/>
              <w:jc w:val="left"/>
              <w:rPr>
                <w:sz w:val="16"/>
                <w:szCs w:val="16"/>
                <w:rtl/>
              </w:rPr>
            </w:pPr>
            <w:r w:rsidRPr="00912DE4">
              <w:rPr>
                <w:sz w:val="16"/>
                <w:szCs w:val="16"/>
                <w:rtl/>
              </w:rPr>
              <w:t>1.2</w:t>
            </w:r>
          </w:p>
        </w:tc>
        <w:tc>
          <w:tcPr>
            <w:tcW w:w="1975" w:type="pct"/>
            <w:tcBorders>
              <w:top w:val="nil"/>
              <w:left w:val="nil"/>
              <w:bottom w:val="single" w:sz="4" w:space="0" w:color="auto"/>
              <w:right w:val="single" w:sz="4" w:space="0" w:color="auto"/>
            </w:tcBorders>
            <w:hideMark/>
          </w:tcPr>
          <w:p w14:paraId="72D72A9A" w14:textId="77777777" w:rsidR="006E287F" w:rsidRPr="00912DE4" w:rsidRDefault="006E287F">
            <w:pPr>
              <w:suppressAutoHyphens/>
              <w:bidi/>
              <w:spacing w:after="20"/>
              <w:jc w:val="left"/>
              <w:rPr>
                <w:sz w:val="16"/>
                <w:szCs w:val="16"/>
                <w:rtl/>
              </w:rPr>
            </w:pPr>
            <w:r w:rsidRPr="00912DE4">
              <w:rPr>
                <w:sz w:val="16"/>
                <w:szCs w:val="16"/>
                <w:rtl/>
              </w:rPr>
              <w:t>الحد الأقصى المسموح به للاستهلاك الكلي لمواد المرفق "و"، المجموعة الأولى (بالطن من قدرات استنفاد الأوزون)</w:t>
            </w:r>
          </w:p>
        </w:tc>
        <w:tc>
          <w:tcPr>
            <w:tcW w:w="450" w:type="pct"/>
            <w:tcBorders>
              <w:top w:val="nil"/>
              <w:left w:val="nil"/>
              <w:bottom w:val="single" w:sz="4" w:space="0" w:color="auto"/>
              <w:right w:val="single" w:sz="4" w:space="0" w:color="auto"/>
            </w:tcBorders>
          </w:tcPr>
          <w:p w14:paraId="438A381A" w14:textId="77777777" w:rsidR="006E287F" w:rsidRPr="00912DE4" w:rsidRDefault="006E287F">
            <w:pPr>
              <w:suppressAutoHyphens/>
              <w:bidi/>
              <w:spacing w:after="20"/>
              <w:ind w:left="-139"/>
              <w:jc w:val="right"/>
              <w:rPr>
                <w:sz w:val="16"/>
                <w:szCs w:val="16"/>
                <w:rtl/>
              </w:rPr>
            </w:pPr>
            <w:r w:rsidRPr="00912DE4">
              <w:rPr>
                <w:color w:val="0E101A"/>
                <w:sz w:val="16"/>
                <w:szCs w:val="16"/>
                <w:rtl/>
              </w:rPr>
              <w:t>816,746</w:t>
            </w:r>
            <w:r w:rsidRPr="00912DE4">
              <w:rPr>
                <w:sz w:val="16"/>
                <w:szCs w:val="16"/>
                <w:rtl/>
              </w:rPr>
              <w:t xml:space="preserve"> </w:t>
            </w:r>
          </w:p>
        </w:tc>
        <w:tc>
          <w:tcPr>
            <w:tcW w:w="415" w:type="pct"/>
            <w:tcBorders>
              <w:top w:val="nil"/>
              <w:left w:val="nil"/>
              <w:bottom w:val="single" w:sz="4" w:space="0" w:color="auto"/>
              <w:right w:val="single" w:sz="4" w:space="0" w:color="auto"/>
            </w:tcBorders>
          </w:tcPr>
          <w:p w14:paraId="2897157D" w14:textId="77777777" w:rsidR="006E287F" w:rsidRPr="00912DE4" w:rsidRDefault="006E287F">
            <w:pPr>
              <w:suppressAutoHyphens/>
              <w:bidi/>
              <w:spacing w:after="20"/>
              <w:ind w:left="-139"/>
              <w:jc w:val="right"/>
              <w:rPr>
                <w:sz w:val="16"/>
                <w:szCs w:val="16"/>
                <w:rtl/>
              </w:rPr>
            </w:pPr>
            <w:r w:rsidRPr="00912DE4">
              <w:rPr>
                <w:color w:val="0E101A"/>
                <w:sz w:val="16"/>
                <w:szCs w:val="16"/>
                <w:rtl/>
              </w:rPr>
              <w:t>816,746</w:t>
            </w:r>
            <w:r w:rsidRPr="00912DE4">
              <w:rPr>
                <w:sz w:val="16"/>
                <w:szCs w:val="16"/>
                <w:rtl/>
              </w:rPr>
              <w:t xml:space="preserve"> </w:t>
            </w:r>
          </w:p>
        </w:tc>
        <w:tc>
          <w:tcPr>
            <w:tcW w:w="380" w:type="pct"/>
            <w:tcBorders>
              <w:top w:val="nil"/>
              <w:left w:val="nil"/>
              <w:bottom w:val="single" w:sz="4" w:space="0" w:color="auto"/>
              <w:right w:val="single" w:sz="4" w:space="0" w:color="auto"/>
            </w:tcBorders>
          </w:tcPr>
          <w:p w14:paraId="4720204C" w14:textId="77777777" w:rsidR="006E287F" w:rsidRPr="00912DE4" w:rsidRDefault="006E287F">
            <w:pPr>
              <w:suppressAutoHyphens/>
              <w:bidi/>
              <w:spacing w:after="20"/>
              <w:ind w:left="-139"/>
              <w:jc w:val="right"/>
              <w:rPr>
                <w:sz w:val="16"/>
                <w:szCs w:val="16"/>
                <w:rtl/>
              </w:rPr>
            </w:pPr>
            <w:r w:rsidRPr="00912DE4">
              <w:rPr>
                <w:color w:val="0E101A"/>
                <w:sz w:val="16"/>
                <w:szCs w:val="16"/>
                <w:rtl/>
              </w:rPr>
              <w:t>816,746</w:t>
            </w:r>
            <w:r w:rsidRPr="00912DE4">
              <w:rPr>
                <w:sz w:val="16"/>
                <w:szCs w:val="16"/>
                <w:rtl/>
              </w:rPr>
              <w:t xml:space="preserve"> </w:t>
            </w:r>
          </w:p>
        </w:tc>
        <w:tc>
          <w:tcPr>
            <w:tcW w:w="412" w:type="pct"/>
            <w:tcBorders>
              <w:top w:val="nil"/>
              <w:left w:val="nil"/>
              <w:bottom w:val="single" w:sz="4" w:space="0" w:color="auto"/>
              <w:right w:val="single" w:sz="4" w:space="0" w:color="auto"/>
            </w:tcBorders>
          </w:tcPr>
          <w:p w14:paraId="3683CCD1" w14:textId="77777777" w:rsidR="006E287F" w:rsidRPr="00912DE4" w:rsidRDefault="006E287F">
            <w:pPr>
              <w:suppressAutoHyphens/>
              <w:bidi/>
              <w:spacing w:after="20"/>
              <w:ind w:left="-139"/>
              <w:jc w:val="right"/>
              <w:rPr>
                <w:sz w:val="16"/>
                <w:szCs w:val="16"/>
                <w:rtl/>
              </w:rPr>
            </w:pPr>
            <w:r w:rsidRPr="00912DE4">
              <w:rPr>
                <w:color w:val="0E101A"/>
                <w:sz w:val="16"/>
                <w:szCs w:val="16"/>
                <w:rtl/>
              </w:rPr>
              <w:t>816,746</w:t>
            </w:r>
            <w:r w:rsidRPr="00912DE4">
              <w:rPr>
                <w:sz w:val="16"/>
                <w:szCs w:val="16"/>
                <w:rtl/>
              </w:rPr>
              <w:t xml:space="preserve"> </w:t>
            </w:r>
          </w:p>
        </w:tc>
        <w:tc>
          <w:tcPr>
            <w:tcW w:w="352" w:type="pct"/>
            <w:tcBorders>
              <w:top w:val="nil"/>
              <w:left w:val="nil"/>
              <w:bottom w:val="single" w:sz="4" w:space="0" w:color="auto"/>
              <w:right w:val="single" w:sz="4" w:space="0" w:color="auto"/>
            </w:tcBorders>
          </w:tcPr>
          <w:p w14:paraId="79553328" w14:textId="77777777" w:rsidR="006E287F" w:rsidRPr="00912DE4" w:rsidRDefault="006E287F">
            <w:pPr>
              <w:suppressAutoHyphens/>
              <w:bidi/>
              <w:spacing w:after="20"/>
              <w:ind w:left="-139"/>
              <w:jc w:val="right"/>
              <w:rPr>
                <w:sz w:val="16"/>
                <w:szCs w:val="16"/>
                <w:rtl/>
              </w:rPr>
            </w:pPr>
            <w:r w:rsidRPr="00912DE4">
              <w:rPr>
                <w:color w:val="0E101A"/>
                <w:sz w:val="16"/>
                <w:szCs w:val="16"/>
                <w:rtl/>
              </w:rPr>
              <w:t>816,746</w:t>
            </w:r>
            <w:r w:rsidRPr="00912DE4">
              <w:rPr>
                <w:sz w:val="16"/>
                <w:szCs w:val="16"/>
                <w:rtl/>
              </w:rPr>
              <w:t xml:space="preserve"> </w:t>
            </w:r>
          </w:p>
        </w:tc>
        <w:tc>
          <w:tcPr>
            <w:tcW w:w="411" w:type="pct"/>
            <w:tcBorders>
              <w:top w:val="nil"/>
              <w:left w:val="nil"/>
              <w:bottom w:val="single" w:sz="4" w:space="0" w:color="auto"/>
              <w:right w:val="single" w:sz="4" w:space="0" w:color="auto"/>
            </w:tcBorders>
          </w:tcPr>
          <w:p w14:paraId="54987F70" w14:textId="77777777" w:rsidR="006E287F" w:rsidRPr="00912DE4" w:rsidRDefault="006E287F">
            <w:pPr>
              <w:suppressAutoHyphens/>
              <w:bidi/>
              <w:spacing w:after="20"/>
              <w:ind w:left="-139"/>
              <w:jc w:val="right"/>
              <w:rPr>
                <w:sz w:val="16"/>
                <w:szCs w:val="16"/>
                <w:rtl/>
              </w:rPr>
            </w:pPr>
            <w:r w:rsidRPr="00912DE4">
              <w:rPr>
                <w:color w:val="000000"/>
                <w:sz w:val="16"/>
                <w:szCs w:val="16"/>
                <w:rtl/>
              </w:rPr>
              <w:t>735,075</w:t>
            </w:r>
          </w:p>
        </w:tc>
        <w:tc>
          <w:tcPr>
            <w:tcW w:w="410" w:type="pct"/>
            <w:tcBorders>
              <w:top w:val="nil"/>
              <w:left w:val="nil"/>
              <w:bottom w:val="single" w:sz="4" w:space="0" w:color="auto"/>
              <w:right w:val="single" w:sz="4" w:space="0" w:color="auto"/>
            </w:tcBorders>
            <w:hideMark/>
          </w:tcPr>
          <w:p w14:paraId="795DD9E7" w14:textId="315547FD" w:rsidR="006E287F" w:rsidRPr="00912DE4" w:rsidRDefault="00EE5EAC">
            <w:pPr>
              <w:suppressAutoHyphens/>
              <w:bidi/>
              <w:spacing w:after="20"/>
              <w:ind w:left="-139"/>
              <w:jc w:val="right"/>
              <w:rPr>
                <w:sz w:val="16"/>
                <w:szCs w:val="16"/>
                <w:rtl/>
              </w:rPr>
            </w:pPr>
            <w:r>
              <w:rPr>
                <w:sz w:val="16"/>
                <w:szCs w:val="16"/>
                <w:rtl/>
              </w:rPr>
              <w:t>لا ينطبق</w:t>
            </w:r>
          </w:p>
        </w:tc>
      </w:tr>
      <w:tr w:rsidR="00B141A6" w:rsidRPr="00912DE4" w14:paraId="269F5E01" w14:textId="77777777" w:rsidTr="00B141A6">
        <w:trPr>
          <w:trHeight w:val="236"/>
        </w:trPr>
        <w:tc>
          <w:tcPr>
            <w:tcW w:w="19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8D2D149" w14:textId="77777777" w:rsidR="006E287F" w:rsidRPr="00912DE4" w:rsidRDefault="006E287F">
            <w:pPr>
              <w:suppressAutoHyphens/>
              <w:bidi/>
              <w:spacing w:after="20"/>
              <w:jc w:val="left"/>
              <w:rPr>
                <w:sz w:val="16"/>
                <w:szCs w:val="16"/>
                <w:rtl/>
              </w:rPr>
            </w:pPr>
            <w:r w:rsidRPr="00912DE4">
              <w:rPr>
                <w:sz w:val="16"/>
                <w:szCs w:val="16"/>
                <w:rtl/>
              </w:rPr>
              <w:t>2.1</w:t>
            </w:r>
          </w:p>
        </w:tc>
        <w:tc>
          <w:tcPr>
            <w:tcW w:w="1975" w:type="pct"/>
            <w:tcBorders>
              <w:top w:val="nil"/>
              <w:left w:val="nil"/>
              <w:bottom w:val="single" w:sz="4" w:space="0" w:color="auto"/>
              <w:right w:val="single" w:sz="4" w:space="0" w:color="auto"/>
            </w:tcBorders>
            <w:hideMark/>
          </w:tcPr>
          <w:p w14:paraId="1AB38622" w14:textId="6D7B31AD" w:rsidR="006E287F" w:rsidRPr="00912DE4" w:rsidRDefault="006E287F">
            <w:pPr>
              <w:suppressAutoHyphens/>
              <w:bidi/>
              <w:spacing w:after="20"/>
              <w:jc w:val="left"/>
              <w:rPr>
                <w:sz w:val="16"/>
                <w:szCs w:val="16"/>
                <w:rtl/>
              </w:rPr>
            </w:pPr>
            <w:r w:rsidRPr="00912DE4">
              <w:rPr>
                <w:sz w:val="16"/>
                <w:szCs w:val="16"/>
                <w:rtl/>
              </w:rPr>
              <w:t>الوكالة المنفذة الرئيسية (حكومة ألمانيا) (بالدولار الأمريكي)</w:t>
            </w:r>
          </w:p>
        </w:tc>
        <w:tc>
          <w:tcPr>
            <w:tcW w:w="450" w:type="pct"/>
            <w:tcBorders>
              <w:top w:val="nil"/>
              <w:left w:val="nil"/>
              <w:bottom w:val="single" w:sz="4" w:space="0" w:color="auto"/>
              <w:right w:val="single" w:sz="4" w:space="0" w:color="auto"/>
            </w:tcBorders>
          </w:tcPr>
          <w:p w14:paraId="742D8B0F" w14:textId="77777777" w:rsidR="006E287F" w:rsidRPr="00912DE4" w:rsidRDefault="006E287F">
            <w:pPr>
              <w:suppressAutoHyphens/>
              <w:bidi/>
              <w:spacing w:after="20"/>
              <w:jc w:val="right"/>
              <w:rPr>
                <w:sz w:val="16"/>
                <w:szCs w:val="16"/>
                <w:rtl/>
              </w:rPr>
            </w:pPr>
            <w:r w:rsidRPr="00912DE4">
              <w:rPr>
                <w:sz w:val="16"/>
                <w:szCs w:val="16"/>
                <w:rtl/>
              </w:rPr>
              <w:t>162,500</w:t>
            </w:r>
          </w:p>
        </w:tc>
        <w:tc>
          <w:tcPr>
            <w:tcW w:w="415" w:type="pct"/>
            <w:tcBorders>
              <w:top w:val="nil"/>
              <w:left w:val="nil"/>
              <w:bottom w:val="single" w:sz="4" w:space="0" w:color="auto"/>
              <w:right w:val="single" w:sz="4" w:space="0" w:color="auto"/>
            </w:tcBorders>
          </w:tcPr>
          <w:p w14:paraId="123CADF2" w14:textId="77777777" w:rsidR="006E287F" w:rsidRPr="00912DE4" w:rsidRDefault="006E287F">
            <w:pPr>
              <w:suppressAutoHyphens/>
              <w:bidi/>
              <w:spacing w:after="20"/>
              <w:jc w:val="right"/>
              <w:rPr>
                <w:sz w:val="16"/>
                <w:szCs w:val="16"/>
                <w:rtl/>
              </w:rPr>
            </w:pPr>
            <w:r w:rsidRPr="00912DE4">
              <w:rPr>
                <w:sz w:val="16"/>
                <w:szCs w:val="16"/>
                <w:rtl/>
              </w:rPr>
              <w:t>0</w:t>
            </w:r>
          </w:p>
        </w:tc>
        <w:tc>
          <w:tcPr>
            <w:tcW w:w="380" w:type="pct"/>
            <w:tcBorders>
              <w:top w:val="nil"/>
              <w:left w:val="nil"/>
              <w:bottom w:val="single" w:sz="4" w:space="0" w:color="auto"/>
              <w:right w:val="single" w:sz="4" w:space="0" w:color="auto"/>
            </w:tcBorders>
          </w:tcPr>
          <w:p w14:paraId="3CE9DB2E" w14:textId="77777777" w:rsidR="006E287F" w:rsidRPr="00912DE4" w:rsidRDefault="006E287F">
            <w:pPr>
              <w:suppressAutoHyphens/>
              <w:bidi/>
              <w:spacing w:after="20"/>
              <w:jc w:val="right"/>
              <w:rPr>
                <w:sz w:val="16"/>
                <w:szCs w:val="16"/>
                <w:rtl/>
              </w:rPr>
            </w:pPr>
            <w:r w:rsidRPr="00912DE4">
              <w:rPr>
                <w:sz w:val="16"/>
                <w:szCs w:val="16"/>
                <w:rtl/>
              </w:rPr>
              <w:t>0</w:t>
            </w:r>
          </w:p>
        </w:tc>
        <w:tc>
          <w:tcPr>
            <w:tcW w:w="412" w:type="pct"/>
            <w:tcBorders>
              <w:top w:val="nil"/>
              <w:left w:val="nil"/>
              <w:bottom w:val="single" w:sz="4" w:space="0" w:color="auto"/>
              <w:right w:val="single" w:sz="4" w:space="0" w:color="auto"/>
            </w:tcBorders>
          </w:tcPr>
          <w:p w14:paraId="728A4B60" w14:textId="77777777" w:rsidR="006E287F" w:rsidRPr="00912DE4" w:rsidRDefault="006E287F">
            <w:pPr>
              <w:suppressAutoHyphens/>
              <w:bidi/>
              <w:spacing w:after="20"/>
              <w:jc w:val="right"/>
              <w:rPr>
                <w:sz w:val="16"/>
                <w:szCs w:val="16"/>
                <w:rtl/>
              </w:rPr>
            </w:pPr>
            <w:r w:rsidRPr="00912DE4">
              <w:rPr>
                <w:sz w:val="16"/>
                <w:szCs w:val="16"/>
                <w:rtl/>
              </w:rPr>
              <w:t>162,500</w:t>
            </w:r>
          </w:p>
        </w:tc>
        <w:tc>
          <w:tcPr>
            <w:tcW w:w="352" w:type="pct"/>
            <w:tcBorders>
              <w:top w:val="nil"/>
              <w:left w:val="nil"/>
              <w:bottom w:val="single" w:sz="4" w:space="0" w:color="auto"/>
              <w:right w:val="single" w:sz="4" w:space="0" w:color="auto"/>
            </w:tcBorders>
          </w:tcPr>
          <w:p w14:paraId="3E7A8FA5" w14:textId="77777777" w:rsidR="006E287F" w:rsidRPr="00912DE4" w:rsidRDefault="006E287F">
            <w:pPr>
              <w:suppressAutoHyphens/>
              <w:bidi/>
              <w:spacing w:after="20"/>
              <w:jc w:val="right"/>
              <w:rPr>
                <w:sz w:val="16"/>
                <w:szCs w:val="16"/>
                <w:rtl/>
              </w:rPr>
            </w:pPr>
            <w:r w:rsidRPr="00912DE4">
              <w:rPr>
                <w:sz w:val="16"/>
                <w:szCs w:val="16"/>
                <w:rtl/>
              </w:rPr>
              <w:t>0</w:t>
            </w:r>
          </w:p>
        </w:tc>
        <w:tc>
          <w:tcPr>
            <w:tcW w:w="411" w:type="pct"/>
            <w:tcBorders>
              <w:top w:val="nil"/>
              <w:left w:val="nil"/>
              <w:bottom w:val="single" w:sz="4" w:space="0" w:color="auto"/>
              <w:right w:val="single" w:sz="4" w:space="0" w:color="auto"/>
            </w:tcBorders>
          </w:tcPr>
          <w:p w14:paraId="7EE58AD3" w14:textId="77777777" w:rsidR="006E287F" w:rsidRPr="00912DE4" w:rsidRDefault="006E287F">
            <w:pPr>
              <w:suppressAutoHyphens/>
              <w:bidi/>
              <w:spacing w:after="20"/>
              <w:ind w:left="-139"/>
              <w:jc w:val="right"/>
              <w:rPr>
                <w:sz w:val="16"/>
                <w:szCs w:val="16"/>
                <w:rtl/>
              </w:rPr>
            </w:pPr>
            <w:r w:rsidRPr="00912DE4">
              <w:rPr>
                <w:sz w:val="16"/>
                <w:szCs w:val="16"/>
                <w:rtl/>
              </w:rPr>
              <w:t>0</w:t>
            </w:r>
          </w:p>
        </w:tc>
        <w:tc>
          <w:tcPr>
            <w:tcW w:w="410" w:type="pct"/>
            <w:tcBorders>
              <w:top w:val="nil"/>
              <w:left w:val="nil"/>
              <w:bottom w:val="single" w:sz="4" w:space="0" w:color="auto"/>
              <w:right w:val="single" w:sz="4" w:space="0" w:color="auto"/>
            </w:tcBorders>
          </w:tcPr>
          <w:p w14:paraId="470BB158" w14:textId="77777777" w:rsidR="006E287F" w:rsidRPr="00912DE4" w:rsidRDefault="006E287F">
            <w:pPr>
              <w:suppressAutoHyphens/>
              <w:bidi/>
              <w:spacing w:after="20"/>
              <w:jc w:val="right"/>
              <w:rPr>
                <w:sz w:val="16"/>
                <w:szCs w:val="16"/>
                <w:rtl/>
              </w:rPr>
            </w:pPr>
            <w:r w:rsidRPr="00912DE4">
              <w:rPr>
                <w:sz w:val="16"/>
                <w:szCs w:val="16"/>
                <w:rtl/>
              </w:rPr>
              <w:t>325,000</w:t>
            </w:r>
          </w:p>
        </w:tc>
      </w:tr>
      <w:tr w:rsidR="00B141A6" w:rsidRPr="00912DE4" w14:paraId="2A8DC355" w14:textId="77777777" w:rsidTr="00B141A6">
        <w:trPr>
          <w:trHeight w:val="236"/>
        </w:trPr>
        <w:tc>
          <w:tcPr>
            <w:tcW w:w="19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AE60875" w14:textId="77777777" w:rsidR="006E287F" w:rsidRPr="00912DE4" w:rsidRDefault="006E287F">
            <w:pPr>
              <w:suppressAutoHyphens/>
              <w:bidi/>
              <w:spacing w:after="20"/>
              <w:jc w:val="left"/>
              <w:rPr>
                <w:sz w:val="16"/>
                <w:szCs w:val="16"/>
                <w:rtl/>
              </w:rPr>
            </w:pPr>
            <w:r w:rsidRPr="00912DE4">
              <w:rPr>
                <w:sz w:val="16"/>
                <w:szCs w:val="16"/>
                <w:rtl/>
              </w:rPr>
              <w:t>2.2</w:t>
            </w:r>
          </w:p>
        </w:tc>
        <w:tc>
          <w:tcPr>
            <w:tcW w:w="1975" w:type="pct"/>
            <w:tcBorders>
              <w:top w:val="nil"/>
              <w:left w:val="nil"/>
              <w:bottom w:val="single" w:sz="4" w:space="0" w:color="auto"/>
              <w:right w:val="single" w:sz="4" w:space="0" w:color="auto"/>
            </w:tcBorders>
            <w:hideMark/>
          </w:tcPr>
          <w:p w14:paraId="75DF3DE7" w14:textId="77777777" w:rsidR="006E287F" w:rsidRPr="00912DE4" w:rsidRDefault="006E287F">
            <w:pPr>
              <w:suppressAutoHyphens/>
              <w:bidi/>
              <w:spacing w:after="20"/>
              <w:jc w:val="left"/>
              <w:rPr>
                <w:sz w:val="16"/>
                <w:szCs w:val="16"/>
                <w:rtl/>
              </w:rPr>
            </w:pPr>
            <w:r w:rsidRPr="00912DE4">
              <w:rPr>
                <w:sz w:val="16"/>
                <w:szCs w:val="16"/>
                <w:rtl/>
              </w:rPr>
              <w:t>تكاليف دعم الوكالة المنفذة الرئيسية (بالدولار الأمريكي)</w:t>
            </w:r>
          </w:p>
        </w:tc>
        <w:tc>
          <w:tcPr>
            <w:tcW w:w="450" w:type="pct"/>
            <w:tcBorders>
              <w:top w:val="nil"/>
              <w:left w:val="nil"/>
              <w:bottom w:val="single" w:sz="4" w:space="0" w:color="auto"/>
              <w:right w:val="single" w:sz="4" w:space="0" w:color="auto"/>
            </w:tcBorders>
          </w:tcPr>
          <w:p w14:paraId="1056B91D" w14:textId="77777777" w:rsidR="006E287F" w:rsidRPr="00912DE4" w:rsidRDefault="006E287F">
            <w:pPr>
              <w:suppressAutoHyphens/>
              <w:bidi/>
              <w:spacing w:after="20"/>
              <w:jc w:val="right"/>
              <w:rPr>
                <w:sz w:val="16"/>
                <w:szCs w:val="16"/>
                <w:rtl/>
              </w:rPr>
            </w:pPr>
            <w:r w:rsidRPr="00912DE4">
              <w:rPr>
                <w:sz w:val="16"/>
                <w:szCs w:val="16"/>
                <w:rtl/>
              </w:rPr>
              <w:t>21,125</w:t>
            </w:r>
          </w:p>
        </w:tc>
        <w:tc>
          <w:tcPr>
            <w:tcW w:w="415" w:type="pct"/>
            <w:tcBorders>
              <w:top w:val="nil"/>
              <w:left w:val="nil"/>
              <w:bottom w:val="single" w:sz="4" w:space="0" w:color="auto"/>
              <w:right w:val="single" w:sz="4" w:space="0" w:color="auto"/>
            </w:tcBorders>
          </w:tcPr>
          <w:p w14:paraId="6A083A1E" w14:textId="77777777" w:rsidR="006E287F" w:rsidRPr="00912DE4" w:rsidRDefault="006E287F">
            <w:pPr>
              <w:suppressAutoHyphens/>
              <w:bidi/>
              <w:spacing w:after="20"/>
              <w:jc w:val="right"/>
              <w:rPr>
                <w:sz w:val="16"/>
                <w:szCs w:val="16"/>
                <w:rtl/>
              </w:rPr>
            </w:pPr>
            <w:r w:rsidRPr="00912DE4">
              <w:rPr>
                <w:sz w:val="16"/>
                <w:szCs w:val="16"/>
                <w:rtl/>
              </w:rPr>
              <w:t>0</w:t>
            </w:r>
          </w:p>
        </w:tc>
        <w:tc>
          <w:tcPr>
            <w:tcW w:w="380" w:type="pct"/>
            <w:tcBorders>
              <w:top w:val="nil"/>
              <w:left w:val="nil"/>
              <w:bottom w:val="single" w:sz="4" w:space="0" w:color="auto"/>
              <w:right w:val="single" w:sz="4" w:space="0" w:color="auto"/>
            </w:tcBorders>
          </w:tcPr>
          <w:p w14:paraId="58AA6DA9" w14:textId="77777777" w:rsidR="006E287F" w:rsidRPr="00912DE4" w:rsidRDefault="006E287F">
            <w:pPr>
              <w:suppressAutoHyphens/>
              <w:bidi/>
              <w:spacing w:after="20"/>
              <w:jc w:val="right"/>
              <w:rPr>
                <w:sz w:val="16"/>
                <w:szCs w:val="16"/>
                <w:rtl/>
              </w:rPr>
            </w:pPr>
            <w:r w:rsidRPr="00912DE4">
              <w:rPr>
                <w:sz w:val="16"/>
                <w:szCs w:val="16"/>
                <w:rtl/>
              </w:rPr>
              <w:t>0</w:t>
            </w:r>
          </w:p>
        </w:tc>
        <w:tc>
          <w:tcPr>
            <w:tcW w:w="412" w:type="pct"/>
            <w:tcBorders>
              <w:top w:val="nil"/>
              <w:left w:val="nil"/>
              <w:bottom w:val="single" w:sz="4" w:space="0" w:color="auto"/>
              <w:right w:val="single" w:sz="4" w:space="0" w:color="auto"/>
            </w:tcBorders>
          </w:tcPr>
          <w:p w14:paraId="1D3DC14A" w14:textId="77777777" w:rsidR="006E287F" w:rsidRPr="00912DE4" w:rsidRDefault="006E287F">
            <w:pPr>
              <w:suppressAutoHyphens/>
              <w:bidi/>
              <w:spacing w:after="20"/>
              <w:jc w:val="right"/>
              <w:rPr>
                <w:sz w:val="16"/>
                <w:szCs w:val="16"/>
                <w:rtl/>
              </w:rPr>
            </w:pPr>
            <w:r w:rsidRPr="00912DE4">
              <w:rPr>
                <w:sz w:val="16"/>
                <w:szCs w:val="16"/>
                <w:rtl/>
              </w:rPr>
              <w:t>21,125</w:t>
            </w:r>
          </w:p>
        </w:tc>
        <w:tc>
          <w:tcPr>
            <w:tcW w:w="352" w:type="pct"/>
            <w:tcBorders>
              <w:top w:val="nil"/>
              <w:left w:val="nil"/>
              <w:bottom w:val="single" w:sz="4" w:space="0" w:color="auto"/>
              <w:right w:val="single" w:sz="4" w:space="0" w:color="auto"/>
            </w:tcBorders>
          </w:tcPr>
          <w:p w14:paraId="652D0601" w14:textId="77777777" w:rsidR="006E287F" w:rsidRPr="00912DE4" w:rsidRDefault="006E287F">
            <w:pPr>
              <w:suppressAutoHyphens/>
              <w:bidi/>
              <w:spacing w:after="20"/>
              <w:jc w:val="right"/>
              <w:rPr>
                <w:sz w:val="16"/>
                <w:szCs w:val="16"/>
                <w:rtl/>
              </w:rPr>
            </w:pPr>
            <w:r w:rsidRPr="00912DE4">
              <w:rPr>
                <w:sz w:val="16"/>
                <w:szCs w:val="16"/>
                <w:rtl/>
              </w:rPr>
              <w:t>0</w:t>
            </w:r>
          </w:p>
        </w:tc>
        <w:tc>
          <w:tcPr>
            <w:tcW w:w="411" w:type="pct"/>
            <w:tcBorders>
              <w:top w:val="nil"/>
              <w:left w:val="nil"/>
              <w:bottom w:val="single" w:sz="4" w:space="0" w:color="auto"/>
              <w:right w:val="single" w:sz="4" w:space="0" w:color="auto"/>
            </w:tcBorders>
          </w:tcPr>
          <w:p w14:paraId="0B4C3134" w14:textId="77777777" w:rsidR="006E287F" w:rsidRPr="00912DE4" w:rsidRDefault="006E287F">
            <w:pPr>
              <w:suppressAutoHyphens/>
              <w:bidi/>
              <w:spacing w:after="20"/>
              <w:jc w:val="right"/>
              <w:rPr>
                <w:sz w:val="16"/>
                <w:szCs w:val="16"/>
                <w:rtl/>
              </w:rPr>
            </w:pPr>
            <w:r w:rsidRPr="00912DE4">
              <w:rPr>
                <w:sz w:val="16"/>
                <w:szCs w:val="16"/>
                <w:rtl/>
              </w:rPr>
              <w:t>0</w:t>
            </w:r>
          </w:p>
        </w:tc>
        <w:tc>
          <w:tcPr>
            <w:tcW w:w="410" w:type="pct"/>
            <w:tcBorders>
              <w:top w:val="nil"/>
              <w:left w:val="nil"/>
              <w:bottom w:val="single" w:sz="4" w:space="0" w:color="auto"/>
              <w:right w:val="single" w:sz="4" w:space="0" w:color="auto"/>
            </w:tcBorders>
          </w:tcPr>
          <w:p w14:paraId="05084D65" w14:textId="77777777" w:rsidR="006E287F" w:rsidRPr="00912DE4" w:rsidRDefault="006E287F">
            <w:pPr>
              <w:suppressAutoHyphens/>
              <w:bidi/>
              <w:spacing w:after="20"/>
              <w:jc w:val="right"/>
              <w:rPr>
                <w:sz w:val="16"/>
                <w:szCs w:val="16"/>
                <w:rtl/>
              </w:rPr>
            </w:pPr>
            <w:r w:rsidRPr="00912DE4">
              <w:rPr>
                <w:sz w:val="16"/>
                <w:szCs w:val="16"/>
                <w:rtl/>
              </w:rPr>
              <w:t>42,250</w:t>
            </w:r>
          </w:p>
        </w:tc>
      </w:tr>
      <w:tr w:rsidR="00B141A6" w:rsidRPr="00912DE4" w14:paraId="6ADCDF98" w14:textId="77777777" w:rsidTr="00B141A6">
        <w:trPr>
          <w:trHeight w:val="236"/>
        </w:trPr>
        <w:tc>
          <w:tcPr>
            <w:tcW w:w="19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B8B4ABB" w14:textId="77777777" w:rsidR="006E287F" w:rsidRPr="00912DE4" w:rsidRDefault="006E287F">
            <w:pPr>
              <w:suppressAutoHyphens/>
              <w:bidi/>
              <w:spacing w:after="20"/>
              <w:jc w:val="left"/>
              <w:rPr>
                <w:sz w:val="16"/>
                <w:szCs w:val="16"/>
                <w:rtl/>
              </w:rPr>
            </w:pPr>
            <w:r w:rsidRPr="00912DE4">
              <w:rPr>
                <w:sz w:val="16"/>
                <w:szCs w:val="16"/>
                <w:rtl/>
              </w:rPr>
              <w:t>3.1</w:t>
            </w:r>
          </w:p>
        </w:tc>
        <w:tc>
          <w:tcPr>
            <w:tcW w:w="1975" w:type="pct"/>
            <w:tcBorders>
              <w:top w:val="nil"/>
              <w:left w:val="nil"/>
              <w:bottom w:val="single" w:sz="4" w:space="0" w:color="auto"/>
              <w:right w:val="single" w:sz="4" w:space="0" w:color="auto"/>
            </w:tcBorders>
          </w:tcPr>
          <w:p w14:paraId="49BE99E9" w14:textId="77777777" w:rsidR="006E287F" w:rsidRPr="00912DE4" w:rsidRDefault="006E287F">
            <w:pPr>
              <w:suppressAutoHyphens/>
              <w:bidi/>
              <w:spacing w:after="20"/>
              <w:jc w:val="left"/>
              <w:rPr>
                <w:sz w:val="16"/>
                <w:szCs w:val="16"/>
                <w:rtl/>
              </w:rPr>
            </w:pPr>
            <w:r w:rsidRPr="00912DE4">
              <w:rPr>
                <w:sz w:val="16"/>
                <w:szCs w:val="16"/>
                <w:rtl/>
              </w:rPr>
              <w:t>إجمالي التمويل المتفق عليه (دولار أمريكي)</w:t>
            </w:r>
          </w:p>
        </w:tc>
        <w:tc>
          <w:tcPr>
            <w:tcW w:w="450" w:type="pct"/>
            <w:tcBorders>
              <w:top w:val="nil"/>
              <w:left w:val="nil"/>
              <w:bottom w:val="single" w:sz="4" w:space="0" w:color="auto"/>
              <w:right w:val="single" w:sz="4" w:space="0" w:color="auto"/>
            </w:tcBorders>
          </w:tcPr>
          <w:p w14:paraId="30235F67" w14:textId="77777777" w:rsidR="006E287F" w:rsidRPr="00912DE4" w:rsidRDefault="006E287F">
            <w:pPr>
              <w:suppressAutoHyphens/>
              <w:bidi/>
              <w:spacing w:after="20"/>
              <w:jc w:val="right"/>
              <w:rPr>
                <w:sz w:val="16"/>
                <w:szCs w:val="16"/>
                <w:rtl/>
              </w:rPr>
            </w:pPr>
            <w:r w:rsidRPr="00912DE4">
              <w:rPr>
                <w:sz w:val="16"/>
                <w:szCs w:val="16"/>
                <w:rtl/>
              </w:rPr>
              <w:t>162,500</w:t>
            </w:r>
          </w:p>
        </w:tc>
        <w:tc>
          <w:tcPr>
            <w:tcW w:w="415" w:type="pct"/>
            <w:tcBorders>
              <w:top w:val="nil"/>
              <w:left w:val="nil"/>
              <w:bottom w:val="single" w:sz="4" w:space="0" w:color="auto"/>
              <w:right w:val="single" w:sz="4" w:space="0" w:color="auto"/>
            </w:tcBorders>
          </w:tcPr>
          <w:p w14:paraId="580FD180" w14:textId="77777777" w:rsidR="006E287F" w:rsidRPr="00912DE4" w:rsidRDefault="006E287F">
            <w:pPr>
              <w:suppressAutoHyphens/>
              <w:bidi/>
              <w:spacing w:after="20"/>
              <w:jc w:val="right"/>
              <w:rPr>
                <w:sz w:val="16"/>
                <w:szCs w:val="16"/>
                <w:rtl/>
              </w:rPr>
            </w:pPr>
            <w:r w:rsidRPr="00912DE4">
              <w:rPr>
                <w:sz w:val="16"/>
                <w:szCs w:val="16"/>
                <w:rtl/>
              </w:rPr>
              <w:t>0</w:t>
            </w:r>
          </w:p>
        </w:tc>
        <w:tc>
          <w:tcPr>
            <w:tcW w:w="380" w:type="pct"/>
            <w:tcBorders>
              <w:top w:val="nil"/>
              <w:left w:val="nil"/>
              <w:bottom w:val="single" w:sz="4" w:space="0" w:color="auto"/>
              <w:right w:val="single" w:sz="4" w:space="0" w:color="auto"/>
            </w:tcBorders>
          </w:tcPr>
          <w:p w14:paraId="71E50898" w14:textId="77777777" w:rsidR="006E287F" w:rsidRPr="00912DE4" w:rsidRDefault="006E287F">
            <w:pPr>
              <w:suppressAutoHyphens/>
              <w:bidi/>
              <w:spacing w:after="20"/>
              <w:jc w:val="right"/>
              <w:rPr>
                <w:sz w:val="16"/>
                <w:szCs w:val="16"/>
                <w:rtl/>
              </w:rPr>
            </w:pPr>
            <w:r w:rsidRPr="00912DE4">
              <w:rPr>
                <w:sz w:val="16"/>
                <w:szCs w:val="16"/>
                <w:rtl/>
              </w:rPr>
              <w:t>0</w:t>
            </w:r>
          </w:p>
        </w:tc>
        <w:tc>
          <w:tcPr>
            <w:tcW w:w="412" w:type="pct"/>
            <w:tcBorders>
              <w:top w:val="nil"/>
              <w:left w:val="nil"/>
              <w:bottom w:val="single" w:sz="4" w:space="0" w:color="auto"/>
              <w:right w:val="single" w:sz="4" w:space="0" w:color="auto"/>
            </w:tcBorders>
          </w:tcPr>
          <w:p w14:paraId="7A879B0A" w14:textId="77777777" w:rsidR="006E287F" w:rsidRPr="00912DE4" w:rsidRDefault="006E287F">
            <w:pPr>
              <w:suppressAutoHyphens/>
              <w:bidi/>
              <w:spacing w:after="20"/>
              <w:jc w:val="right"/>
              <w:rPr>
                <w:sz w:val="16"/>
                <w:szCs w:val="16"/>
                <w:rtl/>
              </w:rPr>
            </w:pPr>
            <w:r w:rsidRPr="00912DE4">
              <w:rPr>
                <w:sz w:val="16"/>
                <w:szCs w:val="16"/>
                <w:rtl/>
              </w:rPr>
              <w:t>162,500</w:t>
            </w:r>
          </w:p>
        </w:tc>
        <w:tc>
          <w:tcPr>
            <w:tcW w:w="352" w:type="pct"/>
            <w:tcBorders>
              <w:top w:val="nil"/>
              <w:left w:val="nil"/>
              <w:bottom w:val="single" w:sz="4" w:space="0" w:color="auto"/>
              <w:right w:val="single" w:sz="4" w:space="0" w:color="auto"/>
            </w:tcBorders>
          </w:tcPr>
          <w:p w14:paraId="3F53B728" w14:textId="77777777" w:rsidR="006E287F" w:rsidRPr="00912DE4" w:rsidRDefault="006E287F">
            <w:pPr>
              <w:suppressAutoHyphens/>
              <w:bidi/>
              <w:spacing w:after="20"/>
              <w:jc w:val="right"/>
              <w:rPr>
                <w:sz w:val="16"/>
                <w:szCs w:val="16"/>
                <w:rtl/>
              </w:rPr>
            </w:pPr>
            <w:r w:rsidRPr="00912DE4">
              <w:rPr>
                <w:sz w:val="16"/>
                <w:szCs w:val="16"/>
                <w:rtl/>
              </w:rPr>
              <w:t>0</w:t>
            </w:r>
          </w:p>
        </w:tc>
        <w:tc>
          <w:tcPr>
            <w:tcW w:w="411" w:type="pct"/>
            <w:tcBorders>
              <w:top w:val="nil"/>
              <w:left w:val="nil"/>
              <w:bottom w:val="single" w:sz="4" w:space="0" w:color="auto"/>
              <w:right w:val="single" w:sz="4" w:space="0" w:color="auto"/>
            </w:tcBorders>
          </w:tcPr>
          <w:p w14:paraId="09A6625C" w14:textId="77777777" w:rsidR="006E287F" w:rsidRPr="00912DE4" w:rsidRDefault="006E287F">
            <w:pPr>
              <w:suppressAutoHyphens/>
              <w:bidi/>
              <w:spacing w:after="20"/>
              <w:jc w:val="right"/>
              <w:rPr>
                <w:sz w:val="16"/>
                <w:szCs w:val="16"/>
                <w:rtl/>
              </w:rPr>
            </w:pPr>
            <w:r w:rsidRPr="00912DE4">
              <w:rPr>
                <w:sz w:val="16"/>
                <w:szCs w:val="16"/>
                <w:rtl/>
              </w:rPr>
              <w:t>0</w:t>
            </w:r>
          </w:p>
        </w:tc>
        <w:tc>
          <w:tcPr>
            <w:tcW w:w="410" w:type="pct"/>
            <w:tcBorders>
              <w:top w:val="nil"/>
              <w:left w:val="nil"/>
              <w:bottom w:val="single" w:sz="4" w:space="0" w:color="auto"/>
              <w:right w:val="single" w:sz="4" w:space="0" w:color="auto"/>
            </w:tcBorders>
          </w:tcPr>
          <w:p w14:paraId="4F181B51" w14:textId="77777777" w:rsidR="006E287F" w:rsidRPr="00912DE4" w:rsidRDefault="006E287F">
            <w:pPr>
              <w:suppressAutoHyphens/>
              <w:bidi/>
              <w:spacing w:after="20"/>
              <w:jc w:val="right"/>
              <w:rPr>
                <w:sz w:val="16"/>
                <w:szCs w:val="16"/>
                <w:rtl/>
              </w:rPr>
            </w:pPr>
            <w:r w:rsidRPr="00912DE4">
              <w:rPr>
                <w:sz w:val="16"/>
                <w:szCs w:val="16"/>
                <w:rtl/>
              </w:rPr>
              <w:t>325,000</w:t>
            </w:r>
          </w:p>
        </w:tc>
      </w:tr>
      <w:tr w:rsidR="00B141A6" w:rsidRPr="00912DE4" w14:paraId="6BA84EBE" w14:textId="77777777" w:rsidTr="00B141A6">
        <w:trPr>
          <w:trHeight w:val="236"/>
        </w:trPr>
        <w:tc>
          <w:tcPr>
            <w:tcW w:w="19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67ABD03" w14:textId="77777777" w:rsidR="006E287F" w:rsidRPr="00912DE4" w:rsidRDefault="006E287F">
            <w:pPr>
              <w:suppressAutoHyphens/>
              <w:bidi/>
              <w:spacing w:after="20"/>
              <w:jc w:val="left"/>
              <w:rPr>
                <w:sz w:val="16"/>
                <w:szCs w:val="16"/>
                <w:rtl/>
              </w:rPr>
            </w:pPr>
            <w:r w:rsidRPr="00912DE4">
              <w:rPr>
                <w:sz w:val="16"/>
                <w:szCs w:val="16"/>
                <w:rtl/>
              </w:rPr>
              <w:t>3.2</w:t>
            </w:r>
          </w:p>
        </w:tc>
        <w:tc>
          <w:tcPr>
            <w:tcW w:w="1975" w:type="pct"/>
            <w:tcBorders>
              <w:top w:val="nil"/>
              <w:left w:val="nil"/>
              <w:bottom w:val="single" w:sz="4" w:space="0" w:color="auto"/>
              <w:right w:val="single" w:sz="4" w:space="0" w:color="auto"/>
            </w:tcBorders>
          </w:tcPr>
          <w:p w14:paraId="1DB1DA0F" w14:textId="77777777" w:rsidR="006E287F" w:rsidRPr="00912DE4" w:rsidRDefault="006E287F">
            <w:pPr>
              <w:suppressAutoHyphens/>
              <w:bidi/>
              <w:spacing w:after="20"/>
              <w:jc w:val="left"/>
              <w:rPr>
                <w:sz w:val="16"/>
                <w:szCs w:val="16"/>
                <w:rtl/>
              </w:rPr>
            </w:pPr>
            <w:r w:rsidRPr="00912DE4">
              <w:rPr>
                <w:sz w:val="16"/>
                <w:szCs w:val="16"/>
                <w:rtl/>
              </w:rPr>
              <w:t>مجموع تكاليف الدعم (دولار أمريكي)</w:t>
            </w:r>
          </w:p>
        </w:tc>
        <w:tc>
          <w:tcPr>
            <w:tcW w:w="450" w:type="pct"/>
            <w:tcBorders>
              <w:top w:val="nil"/>
              <w:left w:val="nil"/>
              <w:bottom w:val="single" w:sz="4" w:space="0" w:color="auto"/>
              <w:right w:val="single" w:sz="4" w:space="0" w:color="auto"/>
            </w:tcBorders>
          </w:tcPr>
          <w:p w14:paraId="4B072D3E" w14:textId="77777777" w:rsidR="006E287F" w:rsidRPr="00912DE4" w:rsidRDefault="006E287F">
            <w:pPr>
              <w:suppressAutoHyphens/>
              <w:bidi/>
              <w:spacing w:after="20"/>
              <w:jc w:val="right"/>
              <w:rPr>
                <w:sz w:val="16"/>
                <w:szCs w:val="16"/>
                <w:rtl/>
              </w:rPr>
            </w:pPr>
            <w:r w:rsidRPr="00912DE4">
              <w:rPr>
                <w:sz w:val="16"/>
                <w:szCs w:val="16"/>
                <w:rtl/>
              </w:rPr>
              <w:t>21,125</w:t>
            </w:r>
          </w:p>
        </w:tc>
        <w:tc>
          <w:tcPr>
            <w:tcW w:w="415" w:type="pct"/>
            <w:tcBorders>
              <w:top w:val="nil"/>
              <w:left w:val="nil"/>
              <w:bottom w:val="single" w:sz="4" w:space="0" w:color="auto"/>
              <w:right w:val="single" w:sz="4" w:space="0" w:color="auto"/>
            </w:tcBorders>
          </w:tcPr>
          <w:p w14:paraId="6D5F7B69" w14:textId="77777777" w:rsidR="006E287F" w:rsidRPr="00912DE4" w:rsidRDefault="006E287F">
            <w:pPr>
              <w:suppressAutoHyphens/>
              <w:bidi/>
              <w:spacing w:after="20"/>
              <w:jc w:val="right"/>
              <w:rPr>
                <w:sz w:val="16"/>
                <w:szCs w:val="16"/>
                <w:rtl/>
              </w:rPr>
            </w:pPr>
            <w:r w:rsidRPr="00912DE4">
              <w:rPr>
                <w:sz w:val="16"/>
                <w:szCs w:val="16"/>
                <w:rtl/>
              </w:rPr>
              <w:t>0</w:t>
            </w:r>
          </w:p>
        </w:tc>
        <w:tc>
          <w:tcPr>
            <w:tcW w:w="380" w:type="pct"/>
            <w:tcBorders>
              <w:top w:val="nil"/>
              <w:left w:val="nil"/>
              <w:bottom w:val="single" w:sz="4" w:space="0" w:color="auto"/>
              <w:right w:val="single" w:sz="4" w:space="0" w:color="auto"/>
            </w:tcBorders>
          </w:tcPr>
          <w:p w14:paraId="030E6DD3" w14:textId="77777777" w:rsidR="006E287F" w:rsidRPr="00912DE4" w:rsidRDefault="006E287F">
            <w:pPr>
              <w:suppressAutoHyphens/>
              <w:bidi/>
              <w:spacing w:after="20"/>
              <w:jc w:val="right"/>
              <w:rPr>
                <w:sz w:val="16"/>
                <w:szCs w:val="16"/>
                <w:rtl/>
              </w:rPr>
            </w:pPr>
            <w:r w:rsidRPr="00912DE4">
              <w:rPr>
                <w:sz w:val="16"/>
                <w:szCs w:val="16"/>
                <w:rtl/>
              </w:rPr>
              <w:t>0</w:t>
            </w:r>
          </w:p>
        </w:tc>
        <w:tc>
          <w:tcPr>
            <w:tcW w:w="412" w:type="pct"/>
            <w:tcBorders>
              <w:top w:val="nil"/>
              <w:left w:val="nil"/>
              <w:bottom w:val="single" w:sz="4" w:space="0" w:color="auto"/>
              <w:right w:val="single" w:sz="4" w:space="0" w:color="auto"/>
            </w:tcBorders>
          </w:tcPr>
          <w:p w14:paraId="5B97E2BC" w14:textId="77777777" w:rsidR="006E287F" w:rsidRPr="00912DE4" w:rsidRDefault="006E287F">
            <w:pPr>
              <w:suppressAutoHyphens/>
              <w:bidi/>
              <w:spacing w:after="20"/>
              <w:jc w:val="right"/>
              <w:rPr>
                <w:sz w:val="16"/>
                <w:szCs w:val="16"/>
                <w:rtl/>
              </w:rPr>
            </w:pPr>
            <w:r w:rsidRPr="00912DE4">
              <w:rPr>
                <w:sz w:val="16"/>
                <w:szCs w:val="16"/>
                <w:rtl/>
              </w:rPr>
              <w:t>21,125</w:t>
            </w:r>
          </w:p>
        </w:tc>
        <w:tc>
          <w:tcPr>
            <w:tcW w:w="352" w:type="pct"/>
            <w:tcBorders>
              <w:top w:val="nil"/>
              <w:left w:val="nil"/>
              <w:bottom w:val="single" w:sz="4" w:space="0" w:color="auto"/>
              <w:right w:val="single" w:sz="4" w:space="0" w:color="auto"/>
            </w:tcBorders>
          </w:tcPr>
          <w:p w14:paraId="6CE23125" w14:textId="77777777" w:rsidR="006E287F" w:rsidRPr="00912DE4" w:rsidRDefault="006E287F">
            <w:pPr>
              <w:suppressAutoHyphens/>
              <w:bidi/>
              <w:spacing w:after="20"/>
              <w:jc w:val="right"/>
              <w:rPr>
                <w:sz w:val="16"/>
                <w:szCs w:val="16"/>
                <w:rtl/>
              </w:rPr>
            </w:pPr>
            <w:r w:rsidRPr="00912DE4">
              <w:rPr>
                <w:sz w:val="16"/>
                <w:szCs w:val="16"/>
                <w:rtl/>
              </w:rPr>
              <w:t>0</w:t>
            </w:r>
          </w:p>
        </w:tc>
        <w:tc>
          <w:tcPr>
            <w:tcW w:w="411" w:type="pct"/>
            <w:tcBorders>
              <w:top w:val="nil"/>
              <w:left w:val="nil"/>
              <w:bottom w:val="single" w:sz="4" w:space="0" w:color="auto"/>
              <w:right w:val="single" w:sz="4" w:space="0" w:color="auto"/>
            </w:tcBorders>
          </w:tcPr>
          <w:p w14:paraId="3C844A09" w14:textId="77777777" w:rsidR="006E287F" w:rsidRPr="00912DE4" w:rsidRDefault="006E287F">
            <w:pPr>
              <w:suppressAutoHyphens/>
              <w:bidi/>
              <w:spacing w:after="20"/>
              <w:jc w:val="right"/>
              <w:rPr>
                <w:sz w:val="16"/>
                <w:szCs w:val="16"/>
                <w:rtl/>
              </w:rPr>
            </w:pPr>
            <w:r w:rsidRPr="00912DE4">
              <w:rPr>
                <w:sz w:val="16"/>
                <w:szCs w:val="16"/>
                <w:rtl/>
              </w:rPr>
              <w:t>0</w:t>
            </w:r>
          </w:p>
        </w:tc>
        <w:tc>
          <w:tcPr>
            <w:tcW w:w="410" w:type="pct"/>
            <w:tcBorders>
              <w:top w:val="nil"/>
              <w:left w:val="nil"/>
              <w:bottom w:val="single" w:sz="4" w:space="0" w:color="auto"/>
              <w:right w:val="single" w:sz="4" w:space="0" w:color="auto"/>
            </w:tcBorders>
          </w:tcPr>
          <w:p w14:paraId="3A18FCD5" w14:textId="77777777" w:rsidR="006E287F" w:rsidRPr="00912DE4" w:rsidRDefault="006E287F">
            <w:pPr>
              <w:suppressAutoHyphens/>
              <w:bidi/>
              <w:spacing w:after="20"/>
              <w:jc w:val="right"/>
              <w:rPr>
                <w:sz w:val="16"/>
                <w:szCs w:val="16"/>
                <w:rtl/>
              </w:rPr>
            </w:pPr>
            <w:r w:rsidRPr="00912DE4">
              <w:rPr>
                <w:sz w:val="16"/>
                <w:szCs w:val="16"/>
                <w:rtl/>
              </w:rPr>
              <w:t>42,250</w:t>
            </w:r>
          </w:p>
        </w:tc>
      </w:tr>
      <w:tr w:rsidR="00B141A6" w:rsidRPr="00912DE4" w14:paraId="15C32F68" w14:textId="77777777" w:rsidTr="00B141A6">
        <w:trPr>
          <w:trHeight w:val="236"/>
        </w:trPr>
        <w:tc>
          <w:tcPr>
            <w:tcW w:w="19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2E1C749" w14:textId="77777777" w:rsidR="006E287F" w:rsidRPr="00912DE4" w:rsidRDefault="006E287F">
            <w:pPr>
              <w:suppressAutoHyphens/>
              <w:bidi/>
              <w:spacing w:after="20"/>
              <w:jc w:val="left"/>
              <w:rPr>
                <w:sz w:val="16"/>
                <w:szCs w:val="16"/>
                <w:rtl/>
              </w:rPr>
            </w:pPr>
            <w:r w:rsidRPr="00912DE4">
              <w:rPr>
                <w:sz w:val="16"/>
                <w:szCs w:val="16"/>
                <w:rtl/>
              </w:rPr>
              <w:t>3.3</w:t>
            </w:r>
          </w:p>
        </w:tc>
        <w:tc>
          <w:tcPr>
            <w:tcW w:w="1975" w:type="pct"/>
            <w:tcBorders>
              <w:top w:val="nil"/>
              <w:left w:val="nil"/>
              <w:bottom w:val="single" w:sz="4" w:space="0" w:color="auto"/>
              <w:right w:val="single" w:sz="4" w:space="0" w:color="auto"/>
            </w:tcBorders>
            <w:hideMark/>
          </w:tcPr>
          <w:p w14:paraId="1AA70387" w14:textId="77777777" w:rsidR="006E287F" w:rsidRPr="00912DE4" w:rsidRDefault="006E287F">
            <w:pPr>
              <w:suppressAutoHyphens/>
              <w:bidi/>
              <w:spacing w:after="20"/>
              <w:jc w:val="left"/>
              <w:rPr>
                <w:sz w:val="16"/>
                <w:szCs w:val="16"/>
                <w:rtl/>
              </w:rPr>
            </w:pPr>
            <w:r w:rsidRPr="00912DE4">
              <w:rPr>
                <w:sz w:val="16"/>
                <w:szCs w:val="16"/>
                <w:rtl/>
              </w:rPr>
              <w:t>مجموع تكاليف الدعم (دولار أمريكي)</w:t>
            </w:r>
          </w:p>
        </w:tc>
        <w:tc>
          <w:tcPr>
            <w:tcW w:w="450" w:type="pct"/>
            <w:tcBorders>
              <w:top w:val="nil"/>
              <w:left w:val="nil"/>
              <w:bottom w:val="single" w:sz="4" w:space="0" w:color="auto"/>
              <w:right w:val="single" w:sz="4" w:space="0" w:color="auto"/>
            </w:tcBorders>
          </w:tcPr>
          <w:p w14:paraId="143F1AE0" w14:textId="77777777" w:rsidR="006E287F" w:rsidRPr="00912DE4" w:rsidRDefault="006E287F">
            <w:pPr>
              <w:suppressAutoHyphens/>
              <w:bidi/>
              <w:spacing w:after="20"/>
              <w:jc w:val="right"/>
              <w:rPr>
                <w:sz w:val="16"/>
                <w:szCs w:val="16"/>
                <w:rtl/>
              </w:rPr>
            </w:pPr>
            <w:r w:rsidRPr="00912DE4">
              <w:rPr>
                <w:sz w:val="16"/>
                <w:szCs w:val="16"/>
                <w:rtl/>
              </w:rPr>
              <w:t>183,625</w:t>
            </w:r>
          </w:p>
        </w:tc>
        <w:tc>
          <w:tcPr>
            <w:tcW w:w="415" w:type="pct"/>
            <w:tcBorders>
              <w:top w:val="nil"/>
              <w:left w:val="nil"/>
              <w:bottom w:val="single" w:sz="4" w:space="0" w:color="auto"/>
              <w:right w:val="single" w:sz="4" w:space="0" w:color="auto"/>
            </w:tcBorders>
          </w:tcPr>
          <w:p w14:paraId="53F6CC21" w14:textId="77777777" w:rsidR="006E287F" w:rsidRPr="00912DE4" w:rsidRDefault="006E287F">
            <w:pPr>
              <w:suppressAutoHyphens/>
              <w:bidi/>
              <w:spacing w:after="20"/>
              <w:jc w:val="right"/>
              <w:rPr>
                <w:sz w:val="16"/>
                <w:szCs w:val="16"/>
                <w:rtl/>
              </w:rPr>
            </w:pPr>
            <w:r w:rsidRPr="00912DE4">
              <w:rPr>
                <w:sz w:val="16"/>
                <w:szCs w:val="16"/>
                <w:rtl/>
              </w:rPr>
              <w:t>0</w:t>
            </w:r>
          </w:p>
        </w:tc>
        <w:tc>
          <w:tcPr>
            <w:tcW w:w="380" w:type="pct"/>
            <w:tcBorders>
              <w:top w:val="nil"/>
              <w:left w:val="nil"/>
              <w:bottom w:val="single" w:sz="4" w:space="0" w:color="auto"/>
              <w:right w:val="single" w:sz="4" w:space="0" w:color="auto"/>
            </w:tcBorders>
          </w:tcPr>
          <w:p w14:paraId="3E01F624" w14:textId="77777777" w:rsidR="006E287F" w:rsidRPr="00912DE4" w:rsidRDefault="006E287F">
            <w:pPr>
              <w:suppressAutoHyphens/>
              <w:bidi/>
              <w:spacing w:after="20"/>
              <w:jc w:val="right"/>
              <w:rPr>
                <w:sz w:val="16"/>
                <w:szCs w:val="16"/>
                <w:rtl/>
              </w:rPr>
            </w:pPr>
            <w:r w:rsidRPr="00912DE4">
              <w:rPr>
                <w:sz w:val="16"/>
                <w:szCs w:val="16"/>
                <w:rtl/>
              </w:rPr>
              <w:t>0</w:t>
            </w:r>
          </w:p>
        </w:tc>
        <w:tc>
          <w:tcPr>
            <w:tcW w:w="412" w:type="pct"/>
            <w:tcBorders>
              <w:top w:val="nil"/>
              <w:left w:val="nil"/>
              <w:bottom w:val="single" w:sz="4" w:space="0" w:color="auto"/>
              <w:right w:val="single" w:sz="4" w:space="0" w:color="auto"/>
            </w:tcBorders>
          </w:tcPr>
          <w:p w14:paraId="6C4C88FC" w14:textId="77777777" w:rsidR="006E287F" w:rsidRPr="00912DE4" w:rsidRDefault="006E287F">
            <w:pPr>
              <w:suppressAutoHyphens/>
              <w:bidi/>
              <w:spacing w:after="20"/>
              <w:jc w:val="right"/>
              <w:rPr>
                <w:sz w:val="16"/>
                <w:szCs w:val="16"/>
                <w:rtl/>
              </w:rPr>
            </w:pPr>
            <w:r w:rsidRPr="00912DE4">
              <w:rPr>
                <w:sz w:val="16"/>
                <w:szCs w:val="16"/>
                <w:rtl/>
              </w:rPr>
              <w:t>183,625</w:t>
            </w:r>
          </w:p>
        </w:tc>
        <w:tc>
          <w:tcPr>
            <w:tcW w:w="352" w:type="pct"/>
            <w:tcBorders>
              <w:top w:val="nil"/>
              <w:left w:val="nil"/>
              <w:bottom w:val="single" w:sz="4" w:space="0" w:color="auto"/>
              <w:right w:val="single" w:sz="4" w:space="0" w:color="auto"/>
            </w:tcBorders>
          </w:tcPr>
          <w:p w14:paraId="4F301771" w14:textId="77777777" w:rsidR="006E287F" w:rsidRPr="00912DE4" w:rsidRDefault="006E287F">
            <w:pPr>
              <w:suppressAutoHyphens/>
              <w:bidi/>
              <w:spacing w:after="20"/>
              <w:jc w:val="right"/>
              <w:rPr>
                <w:sz w:val="16"/>
                <w:szCs w:val="16"/>
                <w:rtl/>
              </w:rPr>
            </w:pPr>
            <w:r w:rsidRPr="00912DE4">
              <w:rPr>
                <w:sz w:val="16"/>
                <w:szCs w:val="16"/>
                <w:rtl/>
              </w:rPr>
              <w:t>0</w:t>
            </w:r>
          </w:p>
        </w:tc>
        <w:tc>
          <w:tcPr>
            <w:tcW w:w="411" w:type="pct"/>
            <w:tcBorders>
              <w:top w:val="nil"/>
              <w:left w:val="nil"/>
              <w:bottom w:val="single" w:sz="4" w:space="0" w:color="auto"/>
              <w:right w:val="single" w:sz="4" w:space="0" w:color="auto"/>
            </w:tcBorders>
          </w:tcPr>
          <w:p w14:paraId="03003979" w14:textId="77777777" w:rsidR="006E287F" w:rsidRPr="00912DE4" w:rsidRDefault="006E287F">
            <w:pPr>
              <w:suppressAutoHyphens/>
              <w:bidi/>
              <w:spacing w:after="20"/>
              <w:jc w:val="right"/>
              <w:rPr>
                <w:sz w:val="16"/>
                <w:szCs w:val="16"/>
                <w:rtl/>
              </w:rPr>
            </w:pPr>
            <w:r w:rsidRPr="00912DE4">
              <w:rPr>
                <w:sz w:val="16"/>
                <w:szCs w:val="16"/>
                <w:rtl/>
              </w:rPr>
              <w:t>0</w:t>
            </w:r>
          </w:p>
        </w:tc>
        <w:tc>
          <w:tcPr>
            <w:tcW w:w="410" w:type="pct"/>
            <w:tcBorders>
              <w:top w:val="nil"/>
              <w:left w:val="nil"/>
              <w:bottom w:val="single" w:sz="4" w:space="0" w:color="auto"/>
              <w:right w:val="single" w:sz="4" w:space="0" w:color="auto"/>
            </w:tcBorders>
          </w:tcPr>
          <w:p w14:paraId="3AA98E41" w14:textId="77777777" w:rsidR="006E287F" w:rsidRPr="00912DE4" w:rsidRDefault="006E287F">
            <w:pPr>
              <w:suppressAutoHyphens/>
              <w:bidi/>
              <w:spacing w:after="20"/>
              <w:jc w:val="right"/>
              <w:rPr>
                <w:sz w:val="16"/>
                <w:szCs w:val="16"/>
                <w:rtl/>
              </w:rPr>
            </w:pPr>
            <w:r w:rsidRPr="00912DE4">
              <w:rPr>
                <w:sz w:val="16"/>
                <w:szCs w:val="16"/>
                <w:rtl/>
              </w:rPr>
              <w:t>367,250</w:t>
            </w:r>
          </w:p>
        </w:tc>
      </w:tr>
    </w:tbl>
    <w:p w14:paraId="5597F2A4" w14:textId="5D41F9E0" w:rsidR="00732AEC" w:rsidRPr="004A3D27" w:rsidRDefault="00732AEC" w:rsidP="00EB6A9E">
      <w:pPr>
        <w:shd w:val="clear" w:color="auto" w:fill="FFFFFF" w:themeFill="background1"/>
        <w:bidi/>
        <w:spacing w:before="360"/>
        <w:rPr>
          <w:b/>
          <w:bCs/>
          <w:sz w:val="26"/>
          <w:szCs w:val="26"/>
          <w:rtl/>
        </w:rPr>
      </w:pPr>
      <w:r w:rsidRPr="004A3D27">
        <w:rPr>
          <w:b/>
          <w:bCs/>
          <w:sz w:val="26"/>
          <w:szCs w:val="26"/>
          <w:rtl/>
        </w:rPr>
        <w:t>خطة إدارة إزالة المواد الهيدروكلوروفلوروكربونية (المرحلة الثانية)</w:t>
      </w:r>
    </w:p>
    <w:tbl>
      <w:tblPr>
        <w:bidiVisual/>
        <w:tblW w:w="1420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8"/>
        <w:gridCol w:w="3443"/>
        <w:gridCol w:w="1138"/>
        <w:gridCol w:w="1138"/>
        <w:gridCol w:w="1138"/>
        <w:gridCol w:w="1138"/>
        <w:gridCol w:w="1138"/>
        <w:gridCol w:w="1138"/>
        <w:gridCol w:w="1138"/>
        <w:gridCol w:w="1138"/>
        <w:gridCol w:w="1138"/>
      </w:tblGrid>
      <w:tr w:rsidR="00503F76" w:rsidRPr="00912DE4" w14:paraId="718D0E2A" w14:textId="77777777" w:rsidTr="00D249FB">
        <w:trPr>
          <w:trHeight w:val="63"/>
        </w:trPr>
        <w:tc>
          <w:tcPr>
            <w:tcW w:w="518" w:type="dxa"/>
            <w:tcBorders>
              <w:top w:val="single" w:sz="6" w:space="0" w:color="auto"/>
              <w:left w:val="single" w:sz="6" w:space="0" w:color="auto"/>
              <w:bottom w:val="single" w:sz="6" w:space="0" w:color="auto"/>
              <w:right w:val="single" w:sz="6" w:space="0" w:color="auto"/>
            </w:tcBorders>
            <w:shd w:val="clear" w:color="auto" w:fill="auto"/>
            <w:hideMark/>
          </w:tcPr>
          <w:p w14:paraId="51394C29" w14:textId="77777777" w:rsidR="00503F76" w:rsidRPr="00912DE4" w:rsidRDefault="00503F76" w:rsidP="00503F76">
            <w:pPr>
              <w:bidi/>
              <w:jc w:val="center"/>
              <w:textAlignment w:val="baseline"/>
              <w:rPr>
                <w:rFonts w:ascii="Segoe UI" w:hAnsi="Segoe UI" w:cs="Segoe UI"/>
                <w:sz w:val="16"/>
                <w:szCs w:val="16"/>
                <w:rtl/>
              </w:rPr>
            </w:pPr>
            <w:r w:rsidRPr="00912DE4">
              <w:rPr>
                <w:b/>
                <w:bCs/>
                <w:sz w:val="16"/>
                <w:szCs w:val="16"/>
                <w:rtl/>
              </w:rPr>
              <w:t>رقم الصف</w:t>
            </w:r>
            <w:r w:rsidRPr="00912DE4">
              <w:rPr>
                <w:sz w:val="16"/>
                <w:szCs w:val="16"/>
                <w:rtl/>
              </w:rPr>
              <w:t> </w:t>
            </w:r>
          </w:p>
        </w:tc>
        <w:tc>
          <w:tcPr>
            <w:tcW w:w="3443" w:type="dxa"/>
            <w:tcBorders>
              <w:top w:val="single" w:sz="6" w:space="0" w:color="auto"/>
              <w:left w:val="nil"/>
              <w:bottom w:val="single" w:sz="6" w:space="0" w:color="auto"/>
              <w:right w:val="single" w:sz="6" w:space="0" w:color="auto"/>
            </w:tcBorders>
            <w:shd w:val="clear" w:color="auto" w:fill="auto"/>
            <w:hideMark/>
          </w:tcPr>
          <w:p w14:paraId="1E2B9138" w14:textId="77777777" w:rsidR="00503F76" w:rsidRPr="00912DE4" w:rsidRDefault="00503F76" w:rsidP="00503F76">
            <w:pPr>
              <w:bidi/>
              <w:jc w:val="center"/>
              <w:textAlignment w:val="baseline"/>
              <w:rPr>
                <w:rFonts w:ascii="Segoe UI" w:hAnsi="Segoe UI" w:cs="Segoe UI"/>
                <w:sz w:val="16"/>
                <w:szCs w:val="16"/>
                <w:rtl/>
              </w:rPr>
            </w:pPr>
            <w:r w:rsidRPr="00912DE4">
              <w:rPr>
                <w:b/>
                <w:bCs/>
                <w:sz w:val="16"/>
                <w:szCs w:val="16"/>
                <w:rtl/>
              </w:rPr>
              <w:t>التفاصيل</w:t>
            </w:r>
            <w:r w:rsidRPr="00912DE4">
              <w:rPr>
                <w:sz w:val="16"/>
                <w:szCs w:val="16"/>
                <w:rtl/>
              </w:rPr>
              <w:t>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086EE066" w14:textId="77777777" w:rsidR="00503F76" w:rsidRPr="00912DE4" w:rsidRDefault="00503F76" w:rsidP="00503F76">
            <w:pPr>
              <w:bidi/>
              <w:jc w:val="center"/>
              <w:textAlignment w:val="baseline"/>
              <w:rPr>
                <w:rFonts w:ascii="Segoe UI" w:hAnsi="Segoe UI" w:cs="Segoe UI"/>
                <w:sz w:val="16"/>
                <w:szCs w:val="16"/>
                <w:rtl/>
              </w:rPr>
            </w:pPr>
            <w:r w:rsidRPr="00912DE4">
              <w:rPr>
                <w:b/>
                <w:bCs/>
                <w:sz w:val="16"/>
                <w:szCs w:val="16"/>
                <w:rtl/>
              </w:rPr>
              <w:t>2023</w:t>
            </w:r>
            <w:r w:rsidRPr="00912DE4">
              <w:rPr>
                <w:sz w:val="16"/>
                <w:szCs w:val="16"/>
                <w:rtl/>
              </w:rPr>
              <w:t> </w:t>
            </w:r>
          </w:p>
        </w:tc>
        <w:tc>
          <w:tcPr>
            <w:tcW w:w="1138" w:type="dxa"/>
            <w:tcBorders>
              <w:top w:val="single" w:sz="6" w:space="0" w:color="auto"/>
              <w:left w:val="nil"/>
              <w:bottom w:val="single" w:sz="6" w:space="0" w:color="auto"/>
              <w:right w:val="single" w:sz="6" w:space="0" w:color="auto"/>
            </w:tcBorders>
            <w:shd w:val="clear" w:color="auto" w:fill="auto"/>
            <w:hideMark/>
          </w:tcPr>
          <w:p w14:paraId="20A34E5F" w14:textId="77777777" w:rsidR="00503F76" w:rsidRPr="00912DE4" w:rsidRDefault="00503F76" w:rsidP="00503F76">
            <w:pPr>
              <w:bidi/>
              <w:jc w:val="center"/>
              <w:textAlignment w:val="baseline"/>
              <w:rPr>
                <w:rFonts w:ascii="Segoe UI" w:hAnsi="Segoe UI" w:cs="Segoe UI"/>
                <w:sz w:val="16"/>
                <w:szCs w:val="16"/>
                <w:rtl/>
              </w:rPr>
            </w:pPr>
            <w:r w:rsidRPr="00912DE4">
              <w:rPr>
                <w:b/>
                <w:bCs/>
                <w:sz w:val="16"/>
                <w:szCs w:val="16"/>
                <w:rtl/>
              </w:rPr>
              <w:t>2024</w:t>
            </w:r>
            <w:r w:rsidRPr="00912DE4">
              <w:rPr>
                <w:sz w:val="16"/>
                <w:szCs w:val="16"/>
                <w:rtl/>
              </w:rPr>
              <w:t> </w:t>
            </w:r>
          </w:p>
        </w:tc>
        <w:tc>
          <w:tcPr>
            <w:tcW w:w="1138" w:type="dxa"/>
            <w:tcBorders>
              <w:top w:val="single" w:sz="6" w:space="0" w:color="auto"/>
              <w:left w:val="nil"/>
              <w:bottom w:val="single" w:sz="6" w:space="0" w:color="auto"/>
              <w:right w:val="single" w:sz="6" w:space="0" w:color="auto"/>
            </w:tcBorders>
            <w:shd w:val="clear" w:color="auto" w:fill="auto"/>
            <w:hideMark/>
          </w:tcPr>
          <w:p w14:paraId="34025786" w14:textId="77777777" w:rsidR="00503F76" w:rsidRPr="00912DE4" w:rsidRDefault="00503F76" w:rsidP="00503F76">
            <w:pPr>
              <w:bidi/>
              <w:jc w:val="center"/>
              <w:textAlignment w:val="baseline"/>
              <w:rPr>
                <w:rFonts w:ascii="Segoe UI" w:hAnsi="Segoe UI" w:cs="Segoe UI"/>
                <w:sz w:val="16"/>
                <w:szCs w:val="16"/>
                <w:rtl/>
              </w:rPr>
            </w:pPr>
            <w:r w:rsidRPr="00912DE4">
              <w:rPr>
                <w:b/>
                <w:bCs/>
                <w:sz w:val="16"/>
                <w:szCs w:val="16"/>
                <w:rtl/>
              </w:rPr>
              <w:t>2025</w:t>
            </w:r>
            <w:r w:rsidRPr="00912DE4">
              <w:rPr>
                <w:sz w:val="16"/>
                <w:szCs w:val="16"/>
                <w:rtl/>
              </w:rPr>
              <w:t> </w:t>
            </w:r>
          </w:p>
        </w:tc>
        <w:tc>
          <w:tcPr>
            <w:tcW w:w="1138" w:type="dxa"/>
            <w:tcBorders>
              <w:top w:val="single" w:sz="6" w:space="0" w:color="auto"/>
              <w:left w:val="nil"/>
              <w:bottom w:val="single" w:sz="6" w:space="0" w:color="auto"/>
              <w:right w:val="single" w:sz="6" w:space="0" w:color="auto"/>
            </w:tcBorders>
            <w:shd w:val="clear" w:color="auto" w:fill="auto"/>
            <w:hideMark/>
          </w:tcPr>
          <w:p w14:paraId="58E46E52" w14:textId="77777777" w:rsidR="00503F76" w:rsidRPr="00912DE4" w:rsidRDefault="00503F76" w:rsidP="00503F76">
            <w:pPr>
              <w:bidi/>
              <w:jc w:val="center"/>
              <w:textAlignment w:val="baseline"/>
              <w:rPr>
                <w:rFonts w:ascii="Segoe UI" w:hAnsi="Segoe UI" w:cs="Segoe UI"/>
                <w:sz w:val="16"/>
                <w:szCs w:val="16"/>
                <w:rtl/>
              </w:rPr>
            </w:pPr>
            <w:r w:rsidRPr="00912DE4">
              <w:rPr>
                <w:b/>
                <w:bCs/>
                <w:sz w:val="16"/>
                <w:szCs w:val="16"/>
                <w:rtl/>
              </w:rPr>
              <w:t>2026</w:t>
            </w:r>
            <w:r w:rsidRPr="00912DE4">
              <w:rPr>
                <w:sz w:val="16"/>
                <w:szCs w:val="16"/>
                <w:rtl/>
              </w:rPr>
              <w:t> </w:t>
            </w:r>
          </w:p>
        </w:tc>
        <w:tc>
          <w:tcPr>
            <w:tcW w:w="1138" w:type="dxa"/>
            <w:tcBorders>
              <w:top w:val="single" w:sz="6" w:space="0" w:color="auto"/>
              <w:left w:val="nil"/>
              <w:bottom w:val="single" w:sz="6" w:space="0" w:color="auto"/>
              <w:right w:val="single" w:sz="6" w:space="0" w:color="auto"/>
            </w:tcBorders>
            <w:shd w:val="clear" w:color="auto" w:fill="auto"/>
            <w:hideMark/>
          </w:tcPr>
          <w:p w14:paraId="4E6913EF" w14:textId="77777777" w:rsidR="00503F76" w:rsidRPr="00912DE4" w:rsidRDefault="00503F76" w:rsidP="00503F76">
            <w:pPr>
              <w:bidi/>
              <w:jc w:val="center"/>
              <w:textAlignment w:val="baseline"/>
              <w:rPr>
                <w:rFonts w:ascii="Segoe UI" w:hAnsi="Segoe UI" w:cs="Segoe UI"/>
                <w:sz w:val="16"/>
                <w:szCs w:val="16"/>
                <w:rtl/>
              </w:rPr>
            </w:pPr>
            <w:r w:rsidRPr="00912DE4">
              <w:rPr>
                <w:b/>
                <w:bCs/>
                <w:sz w:val="16"/>
                <w:szCs w:val="16"/>
                <w:rtl/>
              </w:rPr>
              <w:t>2027</w:t>
            </w:r>
            <w:r w:rsidRPr="00912DE4">
              <w:rPr>
                <w:sz w:val="16"/>
                <w:szCs w:val="16"/>
                <w:rtl/>
              </w:rPr>
              <w:t> </w:t>
            </w:r>
          </w:p>
        </w:tc>
        <w:tc>
          <w:tcPr>
            <w:tcW w:w="1138" w:type="dxa"/>
            <w:tcBorders>
              <w:top w:val="single" w:sz="6" w:space="0" w:color="auto"/>
              <w:left w:val="nil"/>
              <w:bottom w:val="single" w:sz="6" w:space="0" w:color="auto"/>
              <w:right w:val="single" w:sz="6" w:space="0" w:color="auto"/>
            </w:tcBorders>
            <w:shd w:val="clear" w:color="auto" w:fill="auto"/>
            <w:hideMark/>
          </w:tcPr>
          <w:p w14:paraId="302E90FD" w14:textId="77777777" w:rsidR="00503F76" w:rsidRPr="00912DE4" w:rsidRDefault="00503F76" w:rsidP="00503F76">
            <w:pPr>
              <w:bidi/>
              <w:jc w:val="center"/>
              <w:textAlignment w:val="baseline"/>
              <w:rPr>
                <w:rFonts w:ascii="Segoe UI" w:hAnsi="Segoe UI" w:cs="Segoe UI"/>
                <w:sz w:val="16"/>
                <w:szCs w:val="16"/>
                <w:rtl/>
              </w:rPr>
            </w:pPr>
            <w:r w:rsidRPr="00912DE4">
              <w:rPr>
                <w:b/>
                <w:bCs/>
                <w:sz w:val="16"/>
                <w:szCs w:val="16"/>
                <w:rtl/>
              </w:rPr>
              <w:t>2028</w:t>
            </w:r>
            <w:r w:rsidRPr="00912DE4">
              <w:rPr>
                <w:sz w:val="16"/>
                <w:szCs w:val="16"/>
                <w:rtl/>
              </w:rPr>
              <w:t>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057D1999" w14:textId="77777777" w:rsidR="00503F76" w:rsidRPr="00912DE4" w:rsidRDefault="00503F76" w:rsidP="00503F76">
            <w:pPr>
              <w:bidi/>
              <w:jc w:val="center"/>
              <w:textAlignment w:val="baseline"/>
              <w:rPr>
                <w:rFonts w:ascii="Segoe UI" w:hAnsi="Segoe UI" w:cs="Segoe UI"/>
                <w:sz w:val="16"/>
                <w:szCs w:val="16"/>
                <w:rtl/>
              </w:rPr>
            </w:pPr>
            <w:r w:rsidRPr="00912DE4">
              <w:rPr>
                <w:b/>
                <w:bCs/>
                <w:sz w:val="16"/>
                <w:szCs w:val="16"/>
                <w:rtl/>
              </w:rPr>
              <w:t>2029</w:t>
            </w:r>
            <w:r w:rsidRPr="00912DE4">
              <w:rPr>
                <w:sz w:val="16"/>
                <w:szCs w:val="16"/>
                <w:rtl/>
              </w:rPr>
              <w:t>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2B4BB456" w14:textId="77777777" w:rsidR="00503F76" w:rsidRPr="00912DE4" w:rsidRDefault="00503F76" w:rsidP="00503F76">
            <w:pPr>
              <w:bidi/>
              <w:jc w:val="center"/>
              <w:textAlignment w:val="baseline"/>
              <w:rPr>
                <w:rFonts w:ascii="Segoe UI" w:hAnsi="Segoe UI" w:cs="Segoe UI"/>
                <w:sz w:val="16"/>
                <w:szCs w:val="16"/>
                <w:rtl/>
              </w:rPr>
            </w:pPr>
            <w:r w:rsidRPr="00912DE4">
              <w:rPr>
                <w:b/>
                <w:bCs/>
                <w:sz w:val="16"/>
                <w:szCs w:val="16"/>
                <w:rtl/>
              </w:rPr>
              <w:t>2030</w:t>
            </w:r>
            <w:r w:rsidRPr="00912DE4">
              <w:rPr>
                <w:sz w:val="16"/>
                <w:szCs w:val="16"/>
                <w:rtl/>
              </w:rPr>
              <w:t>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2521219" w14:textId="77777777" w:rsidR="00503F76" w:rsidRPr="00912DE4" w:rsidRDefault="00503F76" w:rsidP="00503F76">
            <w:pPr>
              <w:bidi/>
              <w:jc w:val="center"/>
              <w:textAlignment w:val="baseline"/>
              <w:rPr>
                <w:rFonts w:ascii="Segoe UI" w:hAnsi="Segoe UI" w:cs="Segoe UI"/>
                <w:sz w:val="16"/>
                <w:szCs w:val="16"/>
                <w:rtl/>
              </w:rPr>
            </w:pPr>
            <w:r w:rsidRPr="00912DE4">
              <w:rPr>
                <w:b/>
                <w:bCs/>
                <w:sz w:val="16"/>
                <w:szCs w:val="16"/>
                <w:rtl/>
              </w:rPr>
              <w:t>المجموع</w:t>
            </w:r>
            <w:r w:rsidRPr="00912DE4">
              <w:rPr>
                <w:sz w:val="16"/>
                <w:szCs w:val="16"/>
                <w:rtl/>
              </w:rPr>
              <w:t> </w:t>
            </w:r>
          </w:p>
        </w:tc>
      </w:tr>
      <w:tr w:rsidR="00503F76" w:rsidRPr="00912DE4" w14:paraId="61DD7B2C" w14:textId="77777777" w:rsidTr="00D249FB">
        <w:trPr>
          <w:trHeight w:val="283"/>
        </w:trPr>
        <w:tc>
          <w:tcPr>
            <w:tcW w:w="518" w:type="dxa"/>
            <w:tcBorders>
              <w:top w:val="nil"/>
              <w:left w:val="single" w:sz="6" w:space="0" w:color="auto"/>
              <w:bottom w:val="single" w:sz="6" w:space="0" w:color="auto"/>
              <w:right w:val="single" w:sz="6" w:space="0" w:color="auto"/>
            </w:tcBorders>
            <w:shd w:val="clear" w:color="auto" w:fill="auto"/>
            <w:hideMark/>
          </w:tcPr>
          <w:p w14:paraId="4B654D3B" w14:textId="77777777" w:rsidR="00503F76" w:rsidRPr="00912DE4" w:rsidRDefault="00503F76" w:rsidP="00503F76">
            <w:pPr>
              <w:bidi/>
              <w:textAlignment w:val="baseline"/>
              <w:rPr>
                <w:rFonts w:ascii="Segoe UI" w:hAnsi="Segoe UI" w:cs="Segoe UI"/>
                <w:sz w:val="16"/>
                <w:szCs w:val="16"/>
                <w:rtl/>
              </w:rPr>
            </w:pPr>
            <w:r w:rsidRPr="00912DE4">
              <w:rPr>
                <w:sz w:val="16"/>
                <w:szCs w:val="16"/>
                <w:rtl/>
              </w:rPr>
              <w:t>1.1 </w:t>
            </w:r>
          </w:p>
        </w:tc>
        <w:tc>
          <w:tcPr>
            <w:tcW w:w="3443" w:type="dxa"/>
            <w:tcBorders>
              <w:top w:val="nil"/>
              <w:left w:val="nil"/>
              <w:bottom w:val="single" w:sz="6" w:space="0" w:color="auto"/>
              <w:right w:val="single" w:sz="6" w:space="0" w:color="auto"/>
            </w:tcBorders>
            <w:shd w:val="clear" w:color="auto" w:fill="auto"/>
            <w:hideMark/>
          </w:tcPr>
          <w:p w14:paraId="0850A089" w14:textId="77777777" w:rsidR="00503F76" w:rsidRPr="00912DE4" w:rsidRDefault="00503F76" w:rsidP="00503F76">
            <w:pPr>
              <w:bidi/>
              <w:jc w:val="left"/>
              <w:textAlignment w:val="baseline"/>
              <w:rPr>
                <w:rFonts w:ascii="Segoe UI" w:hAnsi="Segoe UI" w:cs="Segoe UI"/>
                <w:sz w:val="16"/>
                <w:szCs w:val="16"/>
                <w:rtl/>
              </w:rPr>
            </w:pPr>
            <w:r w:rsidRPr="00912DE4">
              <w:rPr>
                <w:sz w:val="16"/>
                <w:szCs w:val="16"/>
                <w:rtl/>
              </w:rPr>
              <w:t>جدول تخفيضات بروتوكول مونتريال لمواد المرفق "ج"، المجموعة الأولى (بالطن من قدرات استنفاد الأوزون)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82B61EB"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18.79 </w:t>
            </w:r>
          </w:p>
        </w:tc>
        <w:tc>
          <w:tcPr>
            <w:tcW w:w="1138" w:type="dxa"/>
            <w:tcBorders>
              <w:top w:val="single" w:sz="6" w:space="0" w:color="auto"/>
              <w:left w:val="nil"/>
              <w:bottom w:val="single" w:sz="6" w:space="0" w:color="auto"/>
              <w:right w:val="single" w:sz="6" w:space="0" w:color="auto"/>
            </w:tcBorders>
            <w:shd w:val="clear" w:color="auto" w:fill="auto"/>
            <w:hideMark/>
          </w:tcPr>
          <w:p w14:paraId="5358260C"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18.79 </w:t>
            </w:r>
          </w:p>
        </w:tc>
        <w:tc>
          <w:tcPr>
            <w:tcW w:w="1138" w:type="dxa"/>
            <w:tcBorders>
              <w:top w:val="single" w:sz="6" w:space="0" w:color="auto"/>
              <w:left w:val="nil"/>
              <w:bottom w:val="single" w:sz="6" w:space="0" w:color="auto"/>
              <w:right w:val="single" w:sz="6" w:space="0" w:color="auto"/>
            </w:tcBorders>
            <w:shd w:val="clear" w:color="auto" w:fill="auto"/>
            <w:hideMark/>
          </w:tcPr>
          <w:p w14:paraId="77B8849B"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9.39 </w:t>
            </w:r>
          </w:p>
        </w:tc>
        <w:tc>
          <w:tcPr>
            <w:tcW w:w="1138" w:type="dxa"/>
            <w:tcBorders>
              <w:top w:val="single" w:sz="6" w:space="0" w:color="auto"/>
              <w:left w:val="nil"/>
              <w:bottom w:val="single" w:sz="6" w:space="0" w:color="auto"/>
              <w:right w:val="single" w:sz="6" w:space="0" w:color="auto"/>
            </w:tcBorders>
            <w:shd w:val="clear" w:color="auto" w:fill="auto"/>
            <w:hideMark/>
          </w:tcPr>
          <w:p w14:paraId="7CC41DE0"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9.39 </w:t>
            </w:r>
          </w:p>
        </w:tc>
        <w:tc>
          <w:tcPr>
            <w:tcW w:w="1138" w:type="dxa"/>
            <w:tcBorders>
              <w:top w:val="single" w:sz="6" w:space="0" w:color="auto"/>
              <w:left w:val="nil"/>
              <w:bottom w:val="single" w:sz="6" w:space="0" w:color="auto"/>
              <w:right w:val="single" w:sz="6" w:space="0" w:color="auto"/>
            </w:tcBorders>
            <w:shd w:val="clear" w:color="auto" w:fill="auto"/>
            <w:hideMark/>
          </w:tcPr>
          <w:p w14:paraId="0ABB060D"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9.39 </w:t>
            </w:r>
          </w:p>
        </w:tc>
        <w:tc>
          <w:tcPr>
            <w:tcW w:w="1138" w:type="dxa"/>
            <w:tcBorders>
              <w:top w:val="single" w:sz="6" w:space="0" w:color="auto"/>
              <w:left w:val="nil"/>
              <w:bottom w:val="single" w:sz="6" w:space="0" w:color="auto"/>
              <w:right w:val="single" w:sz="6" w:space="0" w:color="auto"/>
            </w:tcBorders>
            <w:shd w:val="clear" w:color="auto" w:fill="auto"/>
            <w:hideMark/>
          </w:tcPr>
          <w:p w14:paraId="43E3D4F3"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9.39 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66D38E9"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9.39 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772CF2D2"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26C5AA1" w14:textId="2D096EA9" w:rsidR="00503F76" w:rsidRPr="00912DE4" w:rsidRDefault="00EE5EAC" w:rsidP="00503F76">
            <w:pPr>
              <w:bidi/>
              <w:jc w:val="center"/>
              <w:textAlignment w:val="baseline"/>
              <w:rPr>
                <w:rFonts w:ascii="Segoe UI" w:hAnsi="Segoe UI" w:cs="Segoe UI"/>
                <w:sz w:val="16"/>
                <w:szCs w:val="16"/>
                <w:rtl/>
              </w:rPr>
            </w:pPr>
            <w:r>
              <w:rPr>
                <w:sz w:val="16"/>
                <w:szCs w:val="16"/>
                <w:rtl/>
              </w:rPr>
              <w:t>لا ينطبق</w:t>
            </w:r>
            <w:r w:rsidR="00503F76" w:rsidRPr="00912DE4">
              <w:rPr>
                <w:sz w:val="16"/>
                <w:szCs w:val="16"/>
                <w:rtl/>
              </w:rPr>
              <w:t> </w:t>
            </w:r>
          </w:p>
        </w:tc>
      </w:tr>
      <w:tr w:rsidR="00503F76" w:rsidRPr="00912DE4" w14:paraId="018D1140" w14:textId="77777777" w:rsidTr="00D249FB">
        <w:trPr>
          <w:trHeight w:val="283"/>
        </w:trPr>
        <w:tc>
          <w:tcPr>
            <w:tcW w:w="518" w:type="dxa"/>
            <w:tcBorders>
              <w:top w:val="nil"/>
              <w:left w:val="single" w:sz="6" w:space="0" w:color="auto"/>
              <w:bottom w:val="single" w:sz="6" w:space="0" w:color="auto"/>
              <w:right w:val="single" w:sz="6" w:space="0" w:color="auto"/>
            </w:tcBorders>
            <w:shd w:val="clear" w:color="auto" w:fill="auto"/>
            <w:hideMark/>
          </w:tcPr>
          <w:p w14:paraId="08CB3907" w14:textId="77777777" w:rsidR="00503F76" w:rsidRPr="00912DE4" w:rsidRDefault="00503F76" w:rsidP="00503F76">
            <w:pPr>
              <w:bidi/>
              <w:textAlignment w:val="baseline"/>
              <w:rPr>
                <w:rFonts w:ascii="Segoe UI" w:hAnsi="Segoe UI" w:cs="Segoe UI"/>
                <w:sz w:val="16"/>
                <w:szCs w:val="16"/>
                <w:rtl/>
              </w:rPr>
            </w:pPr>
            <w:r w:rsidRPr="00912DE4">
              <w:rPr>
                <w:sz w:val="16"/>
                <w:szCs w:val="16"/>
                <w:rtl/>
              </w:rPr>
              <w:t>1.2 </w:t>
            </w:r>
          </w:p>
        </w:tc>
        <w:tc>
          <w:tcPr>
            <w:tcW w:w="3443" w:type="dxa"/>
            <w:tcBorders>
              <w:top w:val="nil"/>
              <w:left w:val="nil"/>
              <w:bottom w:val="single" w:sz="6" w:space="0" w:color="auto"/>
              <w:right w:val="single" w:sz="6" w:space="0" w:color="auto"/>
            </w:tcBorders>
            <w:shd w:val="clear" w:color="auto" w:fill="auto"/>
            <w:hideMark/>
          </w:tcPr>
          <w:p w14:paraId="7757868D" w14:textId="77777777" w:rsidR="00503F76" w:rsidRPr="00912DE4" w:rsidRDefault="00503F76" w:rsidP="00503F76">
            <w:pPr>
              <w:bidi/>
              <w:jc w:val="left"/>
              <w:textAlignment w:val="baseline"/>
              <w:rPr>
                <w:rFonts w:ascii="Segoe UI" w:hAnsi="Segoe UI" w:cs="Segoe UI"/>
                <w:sz w:val="16"/>
                <w:szCs w:val="16"/>
                <w:rtl/>
              </w:rPr>
            </w:pPr>
            <w:r w:rsidRPr="00912DE4">
              <w:rPr>
                <w:sz w:val="16"/>
                <w:szCs w:val="16"/>
                <w:rtl/>
              </w:rPr>
              <w:t>الحد الأقصى المسموح به للاستهلاك الكلي من مواد المرفق "ج"، المجموعة الأولى (بالطن من قدرات استنفاد الأوزون)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73D1B439"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11.70 </w:t>
            </w:r>
          </w:p>
        </w:tc>
        <w:tc>
          <w:tcPr>
            <w:tcW w:w="1138" w:type="dxa"/>
            <w:tcBorders>
              <w:top w:val="single" w:sz="6" w:space="0" w:color="auto"/>
              <w:left w:val="nil"/>
              <w:bottom w:val="single" w:sz="6" w:space="0" w:color="auto"/>
              <w:right w:val="single" w:sz="6" w:space="0" w:color="auto"/>
            </w:tcBorders>
            <w:shd w:val="clear" w:color="auto" w:fill="auto"/>
            <w:hideMark/>
          </w:tcPr>
          <w:p w14:paraId="4EFBE937"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6.13 </w:t>
            </w:r>
          </w:p>
        </w:tc>
        <w:tc>
          <w:tcPr>
            <w:tcW w:w="1138" w:type="dxa"/>
            <w:tcBorders>
              <w:top w:val="single" w:sz="6" w:space="0" w:color="auto"/>
              <w:left w:val="nil"/>
              <w:bottom w:val="single" w:sz="6" w:space="0" w:color="auto"/>
              <w:right w:val="single" w:sz="6" w:space="0" w:color="auto"/>
            </w:tcBorders>
            <w:shd w:val="clear" w:color="auto" w:fill="auto"/>
            <w:hideMark/>
          </w:tcPr>
          <w:p w14:paraId="312EBC39"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5.60 </w:t>
            </w:r>
          </w:p>
        </w:tc>
        <w:tc>
          <w:tcPr>
            <w:tcW w:w="1138" w:type="dxa"/>
            <w:tcBorders>
              <w:top w:val="single" w:sz="6" w:space="0" w:color="auto"/>
              <w:left w:val="nil"/>
              <w:bottom w:val="single" w:sz="6" w:space="0" w:color="auto"/>
              <w:right w:val="single" w:sz="6" w:space="0" w:color="auto"/>
            </w:tcBorders>
            <w:shd w:val="clear" w:color="auto" w:fill="auto"/>
            <w:hideMark/>
          </w:tcPr>
          <w:p w14:paraId="68F796FE"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5.60 </w:t>
            </w:r>
          </w:p>
        </w:tc>
        <w:tc>
          <w:tcPr>
            <w:tcW w:w="1138" w:type="dxa"/>
            <w:tcBorders>
              <w:top w:val="single" w:sz="6" w:space="0" w:color="auto"/>
              <w:left w:val="nil"/>
              <w:bottom w:val="single" w:sz="6" w:space="0" w:color="auto"/>
              <w:right w:val="single" w:sz="6" w:space="0" w:color="auto"/>
            </w:tcBorders>
            <w:shd w:val="clear" w:color="auto" w:fill="auto"/>
            <w:hideMark/>
          </w:tcPr>
          <w:p w14:paraId="7D6888A1"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5.60 </w:t>
            </w:r>
          </w:p>
        </w:tc>
        <w:tc>
          <w:tcPr>
            <w:tcW w:w="1138" w:type="dxa"/>
            <w:tcBorders>
              <w:top w:val="single" w:sz="6" w:space="0" w:color="auto"/>
              <w:left w:val="nil"/>
              <w:bottom w:val="single" w:sz="6" w:space="0" w:color="auto"/>
              <w:right w:val="single" w:sz="6" w:space="0" w:color="auto"/>
            </w:tcBorders>
            <w:shd w:val="clear" w:color="auto" w:fill="auto"/>
            <w:hideMark/>
          </w:tcPr>
          <w:p w14:paraId="2E4E7A15"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5.60 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3AE3932"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5.60 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DD4E42B"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0B421785" w14:textId="04EC813E" w:rsidR="00503F76" w:rsidRPr="00912DE4" w:rsidRDefault="00EE5EAC" w:rsidP="00503F76">
            <w:pPr>
              <w:bidi/>
              <w:jc w:val="center"/>
              <w:textAlignment w:val="baseline"/>
              <w:rPr>
                <w:rFonts w:ascii="Segoe UI" w:hAnsi="Segoe UI" w:cs="Segoe UI"/>
                <w:sz w:val="16"/>
                <w:szCs w:val="16"/>
                <w:rtl/>
              </w:rPr>
            </w:pPr>
            <w:r>
              <w:rPr>
                <w:sz w:val="16"/>
                <w:szCs w:val="16"/>
                <w:rtl/>
              </w:rPr>
              <w:t>لا ينطبق</w:t>
            </w:r>
            <w:r w:rsidR="00503F76" w:rsidRPr="00912DE4">
              <w:rPr>
                <w:sz w:val="16"/>
                <w:szCs w:val="16"/>
                <w:rtl/>
              </w:rPr>
              <w:t> </w:t>
            </w:r>
          </w:p>
        </w:tc>
      </w:tr>
      <w:tr w:rsidR="00503F76" w:rsidRPr="00912DE4" w14:paraId="669A99C3" w14:textId="77777777" w:rsidTr="00D249FB">
        <w:trPr>
          <w:trHeight w:val="73"/>
        </w:trPr>
        <w:tc>
          <w:tcPr>
            <w:tcW w:w="518" w:type="dxa"/>
            <w:tcBorders>
              <w:top w:val="nil"/>
              <w:left w:val="single" w:sz="6" w:space="0" w:color="auto"/>
              <w:bottom w:val="single" w:sz="6" w:space="0" w:color="auto"/>
              <w:right w:val="single" w:sz="6" w:space="0" w:color="auto"/>
            </w:tcBorders>
            <w:shd w:val="clear" w:color="auto" w:fill="auto"/>
            <w:hideMark/>
          </w:tcPr>
          <w:p w14:paraId="1BDB861D" w14:textId="77777777" w:rsidR="00503F76" w:rsidRPr="00912DE4" w:rsidRDefault="00503F76" w:rsidP="00503F76">
            <w:pPr>
              <w:bidi/>
              <w:textAlignment w:val="baseline"/>
              <w:rPr>
                <w:rFonts w:ascii="Segoe UI" w:hAnsi="Segoe UI" w:cs="Segoe UI"/>
                <w:sz w:val="16"/>
                <w:szCs w:val="16"/>
                <w:rtl/>
              </w:rPr>
            </w:pPr>
            <w:r w:rsidRPr="00912DE4">
              <w:rPr>
                <w:sz w:val="16"/>
                <w:szCs w:val="16"/>
                <w:rtl/>
              </w:rPr>
              <w:t>2.1 </w:t>
            </w:r>
          </w:p>
        </w:tc>
        <w:tc>
          <w:tcPr>
            <w:tcW w:w="3443" w:type="dxa"/>
            <w:tcBorders>
              <w:top w:val="nil"/>
              <w:left w:val="nil"/>
              <w:bottom w:val="single" w:sz="6" w:space="0" w:color="auto"/>
              <w:right w:val="single" w:sz="6" w:space="0" w:color="auto"/>
            </w:tcBorders>
            <w:shd w:val="clear" w:color="auto" w:fill="auto"/>
            <w:hideMark/>
          </w:tcPr>
          <w:p w14:paraId="4FB4D36A" w14:textId="77777777" w:rsidR="00503F76" w:rsidRPr="00912DE4" w:rsidRDefault="00503F76" w:rsidP="00503F76">
            <w:pPr>
              <w:bidi/>
              <w:jc w:val="left"/>
              <w:textAlignment w:val="baseline"/>
              <w:rPr>
                <w:rFonts w:ascii="Segoe UI" w:hAnsi="Segoe UI" w:cs="Segoe UI"/>
                <w:sz w:val="16"/>
                <w:szCs w:val="16"/>
                <w:rtl/>
              </w:rPr>
            </w:pPr>
            <w:r w:rsidRPr="00912DE4">
              <w:rPr>
                <w:sz w:val="16"/>
                <w:szCs w:val="16"/>
                <w:rtl/>
              </w:rPr>
              <w:t>التمويل المتفق عليه للوكالة المنفذة الرئيسية (برنامج الأمم المتحدة للبيئة، اليونيب) (دولار أمريكي)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671F566B"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125,000 </w:t>
            </w:r>
          </w:p>
        </w:tc>
        <w:tc>
          <w:tcPr>
            <w:tcW w:w="1138" w:type="dxa"/>
            <w:tcBorders>
              <w:top w:val="single" w:sz="6" w:space="0" w:color="auto"/>
              <w:left w:val="nil"/>
              <w:bottom w:val="single" w:sz="6" w:space="0" w:color="auto"/>
              <w:right w:val="single" w:sz="6" w:space="0" w:color="auto"/>
            </w:tcBorders>
            <w:shd w:val="clear" w:color="auto" w:fill="auto"/>
            <w:hideMark/>
          </w:tcPr>
          <w:p w14:paraId="3843455A"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0 </w:t>
            </w:r>
          </w:p>
        </w:tc>
        <w:tc>
          <w:tcPr>
            <w:tcW w:w="1138" w:type="dxa"/>
            <w:tcBorders>
              <w:top w:val="single" w:sz="6" w:space="0" w:color="auto"/>
              <w:left w:val="nil"/>
              <w:bottom w:val="single" w:sz="6" w:space="0" w:color="auto"/>
              <w:right w:val="single" w:sz="6" w:space="0" w:color="auto"/>
            </w:tcBorders>
            <w:shd w:val="clear" w:color="auto" w:fill="auto"/>
            <w:hideMark/>
          </w:tcPr>
          <w:p w14:paraId="07C8588D"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0 </w:t>
            </w:r>
          </w:p>
        </w:tc>
        <w:tc>
          <w:tcPr>
            <w:tcW w:w="1138" w:type="dxa"/>
            <w:tcBorders>
              <w:top w:val="single" w:sz="6" w:space="0" w:color="auto"/>
              <w:left w:val="nil"/>
              <w:bottom w:val="single" w:sz="6" w:space="0" w:color="auto"/>
              <w:right w:val="single" w:sz="6" w:space="0" w:color="auto"/>
            </w:tcBorders>
            <w:shd w:val="clear" w:color="auto" w:fill="auto"/>
            <w:hideMark/>
          </w:tcPr>
          <w:p w14:paraId="2BF9DE4F"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205,000 </w:t>
            </w:r>
          </w:p>
        </w:tc>
        <w:tc>
          <w:tcPr>
            <w:tcW w:w="1138" w:type="dxa"/>
            <w:tcBorders>
              <w:top w:val="single" w:sz="6" w:space="0" w:color="auto"/>
              <w:left w:val="nil"/>
              <w:bottom w:val="single" w:sz="6" w:space="0" w:color="auto"/>
              <w:right w:val="single" w:sz="6" w:space="0" w:color="auto"/>
            </w:tcBorders>
            <w:shd w:val="clear" w:color="auto" w:fill="auto"/>
            <w:hideMark/>
          </w:tcPr>
          <w:p w14:paraId="2BD2424F"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0 </w:t>
            </w:r>
          </w:p>
        </w:tc>
        <w:tc>
          <w:tcPr>
            <w:tcW w:w="1138" w:type="dxa"/>
            <w:tcBorders>
              <w:top w:val="single" w:sz="6" w:space="0" w:color="auto"/>
              <w:left w:val="nil"/>
              <w:bottom w:val="single" w:sz="6" w:space="0" w:color="auto"/>
              <w:right w:val="single" w:sz="6" w:space="0" w:color="auto"/>
            </w:tcBorders>
            <w:shd w:val="clear" w:color="auto" w:fill="auto"/>
            <w:hideMark/>
          </w:tcPr>
          <w:p w14:paraId="3C46A0B9"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190,000 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7C90B2BE"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5626258C" w14:textId="77777777" w:rsidR="00503F76" w:rsidRPr="00912DE4" w:rsidRDefault="00503F76" w:rsidP="00503F76">
            <w:pPr>
              <w:bidi/>
              <w:jc w:val="right"/>
              <w:textAlignment w:val="baseline"/>
              <w:rPr>
                <w:rFonts w:ascii="Segoe UI" w:hAnsi="Segoe UI" w:cs="Segoe UI"/>
                <w:sz w:val="16"/>
                <w:szCs w:val="16"/>
                <w:rtl/>
              </w:rPr>
            </w:pPr>
            <w:r w:rsidRPr="00912DE4">
              <w:rPr>
                <w:color w:val="000000"/>
                <w:sz w:val="16"/>
                <w:szCs w:val="16"/>
                <w:rtl/>
              </w:rPr>
              <w:t>180,000 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07B55E3"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700,000 </w:t>
            </w:r>
          </w:p>
        </w:tc>
      </w:tr>
      <w:tr w:rsidR="00503F76" w:rsidRPr="00912DE4" w14:paraId="00C14B1F" w14:textId="77777777" w:rsidTr="00676512">
        <w:trPr>
          <w:trHeight w:val="255"/>
        </w:trPr>
        <w:tc>
          <w:tcPr>
            <w:tcW w:w="518" w:type="dxa"/>
            <w:tcBorders>
              <w:top w:val="nil"/>
              <w:left w:val="single" w:sz="6" w:space="0" w:color="auto"/>
              <w:bottom w:val="single" w:sz="6" w:space="0" w:color="auto"/>
              <w:right w:val="single" w:sz="6" w:space="0" w:color="auto"/>
            </w:tcBorders>
            <w:shd w:val="clear" w:color="auto" w:fill="auto"/>
            <w:hideMark/>
          </w:tcPr>
          <w:p w14:paraId="5409C5CD" w14:textId="77777777" w:rsidR="00503F76" w:rsidRPr="00912DE4" w:rsidRDefault="00503F76" w:rsidP="00503F76">
            <w:pPr>
              <w:bidi/>
              <w:textAlignment w:val="baseline"/>
              <w:rPr>
                <w:rFonts w:ascii="Segoe UI" w:hAnsi="Segoe UI" w:cs="Segoe UI"/>
                <w:sz w:val="16"/>
                <w:szCs w:val="16"/>
                <w:rtl/>
              </w:rPr>
            </w:pPr>
            <w:r w:rsidRPr="00912DE4">
              <w:rPr>
                <w:sz w:val="16"/>
                <w:szCs w:val="16"/>
                <w:rtl/>
              </w:rPr>
              <w:t>2.2 </w:t>
            </w:r>
          </w:p>
        </w:tc>
        <w:tc>
          <w:tcPr>
            <w:tcW w:w="3443" w:type="dxa"/>
            <w:tcBorders>
              <w:top w:val="nil"/>
              <w:left w:val="nil"/>
              <w:bottom w:val="single" w:sz="6" w:space="0" w:color="auto"/>
              <w:right w:val="single" w:sz="6" w:space="0" w:color="auto"/>
            </w:tcBorders>
            <w:shd w:val="clear" w:color="auto" w:fill="auto"/>
            <w:hideMark/>
          </w:tcPr>
          <w:p w14:paraId="15F61BE6" w14:textId="77777777" w:rsidR="00503F76" w:rsidRPr="00912DE4" w:rsidRDefault="00503F76" w:rsidP="00503F76">
            <w:pPr>
              <w:bidi/>
              <w:jc w:val="left"/>
              <w:textAlignment w:val="baseline"/>
              <w:rPr>
                <w:rFonts w:ascii="Segoe UI" w:hAnsi="Segoe UI" w:cs="Segoe UI"/>
                <w:sz w:val="16"/>
                <w:szCs w:val="16"/>
                <w:rtl/>
              </w:rPr>
            </w:pPr>
            <w:r w:rsidRPr="00912DE4">
              <w:rPr>
                <w:sz w:val="16"/>
                <w:szCs w:val="16"/>
                <w:rtl/>
              </w:rPr>
              <w:t>تكاليف دعم الوكالة المنفذة الرئيسية (دولار أمريكي)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D98F28A"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15,536 </w:t>
            </w:r>
          </w:p>
        </w:tc>
        <w:tc>
          <w:tcPr>
            <w:tcW w:w="1138" w:type="dxa"/>
            <w:tcBorders>
              <w:top w:val="single" w:sz="6" w:space="0" w:color="auto"/>
              <w:left w:val="nil"/>
              <w:bottom w:val="single" w:sz="6" w:space="0" w:color="auto"/>
              <w:right w:val="single" w:sz="6" w:space="0" w:color="auto"/>
            </w:tcBorders>
            <w:shd w:val="clear" w:color="auto" w:fill="auto"/>
            <w:hideMark/>
          </w:tcPr>
          <w:p w14:paraId="0F9D6384"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0 </w:t>
            </w:r>
          </w:p>
        </w:tc>
        <w:tc>
          <w:tcPr>
            <w:tcW w:w="1138" w:type="dxa"/>
            <w:tcBorders>
              <w:top w:val="single" w:sz="6" w:space="0" w:color="auto"/>
              <w:left w:val="nil"/>
              <w:bottom w:val="single" w:sz="6" w:space="0" w:color="auto"/>
              <w:right w:val="single" w:sz="6" w:space="0" w:color="auto"/>
            </w:tcBorders>
            <w:shd w:val="clear" w:color="auto" w:fill="auto"/>
            <w:hideMark/>
          </w:tcPr>
          <w:p w14:paraId="23FF6817"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0 </w:t>
            </w:r>
          </w:p>
        </w:tc>
        <w:tc>
          <w:tcPr>
            <w:tcW w:w="1138" w:type="dxa"/>
            <w:tcBorders>
              <w:top w:val="single" w:sz="6" w:space="0" w:color="auto"/>
              <w:left w:val="nil"/>
              <w:bottom w:val="single" w:sz="6" w:space="0" w:color="auto"/>
              <w:right w:val="single" w:sz="6" w:space="0" w:color="auto"/>
            </w:tcBorders>
            <w:shd w:val="clear" w:color="auto" w:fill="auto"/>
            <w:hideMark/>
          </w:tcPr>
          <w:p w14:paraId="1849097C"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25,479 </w:t>
            </w:r>
          </w:p>
        </w:tc>
        <w:tc>
          <w:tcPr>
            <w:tcW w:w="1138" w:type="dxa"/>
            <w:tcBorders>
              <w:top w:val="single" w:sz="6" w:space="0" w:color="auto"/>
              <w:left w:val="nil"/>
              <w:bottom w:val="single" w:sz="6" w:space="0" w:color="auto"/>
              <w:right w:val="single" w:sz="6" w:space="0" w:color="auto"/>
            </w:tcBorders>
            <w:shd w:val="clear" w:color="auto" w:fill="auto"/>
            <w:hideMark/>
          </w:tcPr>
          <w:p w14:paraId="44FD8654"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0 </w:t>
            </w:r>
          </w:p>
        </w:tc>
        <w:tc>
          <w:tcPr>
            <w:tcW w:w="1138" w:type="dxa"/>
            <w:tcBorders>
              <w:top w:val="single" w:sz="6" w:space="0" w:color="auto"/>
              <w:left w:val="nil"/>
              <w:bottom w:val="single" w:sz="6" w:space="0" w:color="auto"/>
              <w:right w:val="single" w:sz="6" w:space="0" w:color="auto"/>
            </w:tcBorders>
            <w:shd w:val="clear" w:color="auto" w:fill="auto"/>
            <w:hideMark/>
          </w:tcPr>
          <w:p w14:paraId="4D172BC4"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23,614 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0CF6E396"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76859BC0" w14:textId="77777777" w:rsidR="00503F76" w:rsidRPr="00912DE4" w:rsidRDefault="00503F76" w:rsidP="00503F76">
            <w:pPr>
              <w:bidi/>
              <w:jc w:val="right"/>
              <w:textAlignment w:val="baseline"/>
              <w:rPr>
                <w:rFonts w:ascii="Segoe UI" w:hAnsi="Segoe UI" w:cs="Segoe UI"/>
                <w:sz w:val="16"/>
                <w:szCs w:val="16"/>
                <w:rtl/>
              </w:rPr>
            </w:pPr>
            <w:r w:rsidRPr="00912DE4">
              <w:rPr>
                <w:color w:val="000000"/>
                <w:sz w:val="16"/>
                <w:szCs w:val="16"/>
                <w:rtl/>
              </w:rPr>
              <w:t>22,371 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7EB4FFAB"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87,000 </w:t>
            </w:r>
          </w:p>
        </w:tc>
      </w:tr>
      <w:tr w:rsidR="00503F76" w:rsidRPr="00912DE4" w14:paraId="09C16E97" w14:textId="77777777" w:rsidTr="00D249FB">
        <w:trPr>
          <w:trHeight w:val="105"/>
        </w:trPr>
        <w:tc>
          <w:tcPr>
            <w:tcW w:w="518" w:type="dxa"/>
            <w:tcBorders>
              <w:top w:val="single" w:sz="6" w:space="0" w:color="auto"/>
              <w:left w:val="single" w:sz="6" w:space="0" w:color="auto"/>
              <w:bottom w:val="single" w:sz="6" w:space="0" w:color="auto"/>
              <w:right w:val="single" w:sz="6" w:space="0" w:color="auto"/>
            </w:tcBorders>
            <w:shd w:val="clear" w:color="auto" w:fill="auto"/>
            <w:hideMark/>
          </w:tcPr>
          <w:p w14:paraId="126B8B74" w14:textId="77777777" w:rsidR="00503F76" w:rsidRPr="00912DE4" w:rsidRDefault="00503F76" w:rsidP="00503F76">
            <w:pPr>
              <w:bidi/>
              <w:textAlignment w:val="baseline"/>
              <w:rPr>
                <w:rFonts w:ascii="Segoe UI" w:hAnsi="Segoe UI" w:cs="Segoe UI"/>
                <w:sz w:val="16"/>
                <w:szCs w:val="16"/>
                <w:rtl/>
              </w:rPr>
            </w:pPr>
            <w:r w:rsidRPr="00912DE4">
              <w:rPr>
                <w:sz w:val="16"/>
                <w:szCs w:val="16"/>
                <w:rtl/>
              </w:rPr>
              <w:t>2.3 </w:t>
            </w:r>
          </w:p>
        </w:tc>
        <w:tc>
          <w:tcPr>
            <w:tcW w:w="3443" w:type="dxa"/>
            <w:tcBorders>
              <w:top w:val="single" w:sz="6" w:space="0" w:color="auto"/>
              <w:left w:val="nil"/>
              <w:bottom w:val="single" w:sz="6" w:space="0" w:color="auto"/>
              <w:right w:val="single" w:sz="6" w:space="0" w:color="auto"/>
            </w:tcBorders>
            <w:shd w:val="clear" w:color="auto" w:fill="auto"/>
            <w:hideMark/>
          </w:tcPr>
          <w:p w14:paraId="42D1948B" w14:textId="77777777" w:rsidR="00503F76" w:rsidRPr="00912DE4" w:rsidRDefault="00503F76" w:rsidP="00503F76">
            <w:pPr>
              <w:bidi/>
              <w:jc w:val="left"/>
              <w:textAlignment w:val="baseline"/>
              <w:rPr>
                <w:rFonts w:ascii="Segoe UI" w:hAnsi="Segoe UI" w:cs="Segoe UI"/>
                <w:sz w:val="16"/>
                <w:szCs w:val="16"/>
                <w:rtl/>
              </w:rPr>
            </w:pPr>
            <w:r w:rsidRPr="00912DE4">
              <w:rPr>
                <w:sz w:val="16"/>
                <w:szCs w:val="16"/>
                <w:rtl/>
              </w:rPr>
              <w:t>التمويل المتفق عليه للوكالة المنفذة المتعاونة (منظمة الأمم المتحدة للتنمية الصناعية، اليونيدو) (دولار أمريكي)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7D3C6EB3"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200,000 </w:t>
            </w:r>
          </w:p>
        </w:tc>
        <w:tc>
          <w:tcPr>
            <w:tcW w:w="1138" w:type="dxa"/>
            <w:tcBorders>
              <w:top w:val="single" w:sz="6" w:space="0" w:color="auto"/>
              <w:left w:val="nil"/>
              <w:bottom w:val="single" w:sz="6" w:space="0" w:color="auto"/>
              <w:right w:val="single" w:sz="6" w:space="0" w:color="auto"/>
            </w:tcBorders>
            <w:shd w:val="clear" w:color="auto" w:fill="auto"/>
            <w:hideMark/>
          </w:tcPr>
          <w:p w14:paraId="126FB53A"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0 </w:t>
            </w:r>
          </w:p>
        </w:tc>
        <w:tc>
          <w:tcPr>
            <w:tcW w:w="1138" w:type="dxa"/>
            <w:tcBorders>
              <w:top w:val="single" w:sz="6" w:space="0" w:color="auto"/>
              <w:left w:val="nil"/>
              <w:bottom w:val="single" w:sz="6" w:space="0" w:color="auto"/>
              <w:right w:val="single" w:sz="6" w:space="0" w:color="auto"/>
            </w:tcBorders>
            <w:shd w:val="clear" w:color="auto" w:fill="auto"/>
            <w:hideMark/>
          </w:tcPr>
          <w:p w14:paraId="628830A2"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0 </w:t>
            </w:r>
          </w:p>
        </w:tc>
        <w:tc>
          <w:tcPr>
            <w:tcW w:w="1138" w:type="dxa"/>
            <w:tcBorders>
              <w:top w:val="single" w:sz="6" w:space="0" w:color="auto"/>
              <w:left w:val="nil"/>
              <w:bottom w:val="single" w:sz="6" w:space="0" w:color="auto"/>
              <w:right w:val="single" w:sz="6" w:space="0" w:color="auto"/>
            </w:tcBorders>
            <w:shd w:val="clear" w:color="auto" w:fill="auto"/>
            <w:hideMark/>
          </w:tcPr>
          <w:p w14:paraId="1DBEAA65"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0 </w:t>
            </w:r>
          </w:p>
        </w:tc>
        <w:tc>
          <w:tcPr>
            <w:tcW w:w="1138" w:type="dxa"/>
            <w:tcBorders>
              <w:top w:val="single" w:sz="6" w:space="0" w:color="auto"/>
              <w:left w:val="nil"/>
              <w:bottom w:val="single" w:sz="6" w:space="0" w:color="auto"/>
              <w:right w:val="single" w:sz="6" w:space="0" w:color="auto"/>
            </w:tcBorders>
            <w:shd w:val="clear" w:color="auto" w:fill="auto"/>
            <w:hideMark/>
          </w:tcPr>
          <w:p w14:paraId="369B9B9D"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0 </w:t>
            </w:r>
          </w:p>
        </w:tc>
        <w:tc>
          <w:tcPr>
            <w:tcW w:w="1138" w:type="dxa"/>
            <w:tcBorders>
              <w:top w:val="single" w:sz="6" w:space="0" w:color="auto"/>
              <w:left w:val="nil"/>
              <w:bottom w:val="single" w:sz="6" w:space="0" w:color="auto"/>
              <w:right w:val="single" w:sz="6" w:space="0" w:color="auto"/>
            </w:tcBorders>
            <w:shd w:val="clear" w:color="auto" w:fill="auto"/>
            <w:hideMark/>
          </w:tcPr>
          <w:p w14:paraId="0AADB559"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270,000 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4512CC9B"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7D4035C4"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235B89C7"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470,000 </w:t>
            </w:r>
          </w:p>
        </w:tc>
      </w:tr>
      <w:tr w:rsidR="00503F76" w:rsidRPr="00912DE4" w14:paraId="786E9A7F" w14:textId="77777777" w:rsidTr="00D249FB">
        <w:trPr>
          <w:trHeight w:val="42"/>
        </w:trPr>
        <w:tc>
          <w:tcPr>
            <w:tcW w:w="518" w:type="dxa"/>
            <w:tcBorders>
              <w:top w:val="single" w:sz="6" w:space="0" w:color="auto"/>
              <w:left w:val="single" w:sz="6" w:space="0" w:color="auto"/>
              <w:bottom w:val="single" w:sz="6" w:space="0" w:color="auto"/>
              <w:right w:val="single" w:sz="6" w:space="0" w:color="auto"/>
            </w:tcBorders>
            <w:shd w:val="clear" w:color="auto" w:fill="auto"/>
            <w:hideMark/>
          </w:tcPr>
          <w:p w14:paraId="5CBC3B6B" w14:textId="77777777" w:rsidR="00503F76" w:rsidRPr="00912DE4" w:rsidRDefault="00503F76" w:rsidP="00503F76">
            <w:pPr>
              <w:bidi/>
              <w:textAlignment w:val="baseline"/>
              <w:rPr>
                <w:rFonts w:ascii="Segoe UI" w:hAnsi="Segoe UI" w:cs="Segoe UI"/>
                <w:sz w:val="16"/>
                <w:szCs w:val="16"/>
                <w:rtl/>
              </w:rPr>
            </w:pPr>
            <w:r w:rsidRPr="00912DE4">
              <w:rPr>
                <w:sz w:val="16"/>
                <w:szCs w:val="16"/>
                <w:rtl/>
              </w:rPr>
              <w:t>2.4 </w:t>
            </w:r>
          </w:p>
        </w:tc>
        <w:tc>
          <w:tcPr>
            <w:tcW w:w="3443" w:type="dxa"/>
            <w:tcBorders>
              <w:top w:val="single" w:sz="6" w:space="0" w:color="auto"/>
              <w:left w:val="nil"/>
              <w:bottom w:val="single" w:sz="6" w:space="0" w:color="auto"/>
              <w:right w:val="single" w:sz="6" w:space="0" w:color="auto"/>
            </w:tcBorders>
            <w:shd w:val="clear" w:color="auto" w:fill="auto"/>
            <w:hideMark/>
          </w:tcPr>
          <w:p w14:paraId="3C406A4A" w14:textId="77777777" w:rsidR="00503F76" w:rsidRPr="00912DE4" w:rsidRDefault="00503F76" w:rsidP="00503F76">
            <w:pPr>
              <w:bidi/>
              <w:jc w:val="left"/>
              <w:textAlignment w:val="baseline"/>
              <w:rPr>
                <w:rFonts w:ascii="Segoe UI" w:hAnsi="Segoe UI" w:cs="Segoe UI"/>
                <w:sz w:val="16"/>
                <w:szCs w:val="16"/>
                <w:rtl/>
              </w:rPr>
            </w:pPr>
            <w:r w:rsidRPr="00912DE4">
              <w:rPr>
                <w:sz w:val="16"/>
                <w:szCs w:val="16"/>
                <w:rtl/>
              </w:rPr>
              <w:t>تكاليف دعم الوكالة لمنظمة الأمم المتحدة للتنمية الصناعية (اليونيدو)  (دولار أمريكي)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0E3A5A60"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14,000 </w:t>
            </w:r>
          </w:p>
        </w:tc>
        <w:tc>
          <w:tcPr>
            <w:tcW w:w="1138" w:type="dxa"/>
            <w:tcBorders>
              <w:top w:val="single" w:sz="6" w:space="0" w:color="auto"/>
              <w:left w:val="nil"/>
              <w:bottom w:val="single" w:sz="6" w:space="0" w:color="auto"/>
              <w:right w:val="single" w:sz="6" w:space="0" w:color="auto"/>
            </w:tcBorders>
            <w:shd w:val="clear" w:color="auto" w:fill="auto"/>
            <w:hideMark/>
          </w:tcPr>
          <w:p w14:paraId="6FA9BEE8"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0 </w:t>
            </w:r>
          </w:p>
        </w:tc>
        <w:tc>
          <w:tcPr>
            <w:tcW w:w="1138" w:type="dxa"/>
            <w:tcBorders>
              <w:top w:val="single" w:sz="6" w:space="0" w:color="auto"/>
              <w:left w:val="nil"/>
              <w:bottom w:val="single" w:sz="6" w:space="0" w:color="auto"/>
              <w:right w:val="single" w:sz="6" w:space="0" w:color="auto"/>
            </w:tcBorders>
            <w:shd w:val="clear" w:color="auto" w:fill="auto"/>
            <w:hideMark/>
          </w:tcPr>
          <w:p w14:paraId="5E0DC6A9"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0 </w:t>
            </w:r>
          </w:p>
        </w:tc>
        <w:tc>
          <w:tcPr>
            <w:tcW w:w="1138" w:type="dxa"/>
            <w:tcBorders>
              <w:top w:val="single" w:sz="6" w:space="0" w:color="auto"/>
              <w:left w:val="nil"/>
              <w:bottom w:val="single" w:sz="6" w:space="0" w:color="auto"/>
              <w:right w:val="single" w:sz="6" w:space="0" w:color="auto"/>
            </w:tcBorders>
            <w:shd w:val="clear" w:color="auto" w:fill="auto"/>
            <w:hideMark/>
          </w:tcPr>
          <w:p w14:paraId="518B2F50"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0 </w:t>
            </w:r>
          </w:p>
        </w:tc>
        <w:tc>
          <w:tcPr>
            <w:tcW w:w="1138" w:type="dxa"/>
            <w:tcBorders>
              <w:top w:val="single" w:sz="6" w:space="0" w:color="auto"/>
              <w:left w:val="nil"/>
              <w:bottom w:val="single" w:sz="6" w:space="0" w:color="auto"/>
              <w:right w:val="single" w:sz="6" w:space="0" w:color="auto"/>
            </w:tcBorders>
            <w:shd w:val="clear" w:color="auto" w:fill="auto"/>
            <w:hideMark/>
          </w:tcPr>
          <w:p w14:paraId="63A2FBCF"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0 </w:t>
            </w:r>
          </w:p>
        </w:tc>
        <w:tc>
          <w:tcPr>
            <w:tcW w:w="1138" w:type="dxa"/>
            <w:tcBorders>
              <w:top w:val="single" w:sz="6" w:space="0" w:color="auto"/>
              <w:left w:val="nil"/>
              <w:bottom w:val="single" w:sz="6" w:space="0" w:color="auto"/>
              <w:right w:val="single" w:sz="6" w:space="0" w:color="auto"/>
            </w:tcBorders>
            <w:shd w:val="clear" w:color="auto" w:fill="auto"/>
            <w:hideMark/>
          </w:tcPr>
          <w:p w14:paraId="7EA315AD"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18,900 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51839A1D"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40BC2593"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0CFA467B"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32,900 </w:t>
            </w:r>
          </w:p>
        </w:tc>
      </w:tr>
      <w:tr w:rsidR="00503F76" w:rsidRPr="00912DE4" w14:paraId="760E5770" w14:textId="77777777" w:rsidTr="00D249FB">
        <w:trPr>
          <w:trHeight w:val="42"/>
        </w:trPr>
        <w:tc>
          <w:tcPr>
            <w:tcW w:w="518" w:type="dxa"/>
            <w:tcBorders>
              <w:top w:val="single" w:sz="6" w:space="0" w:color="auto"/>
              <w:left w:val="single" w:sz="6" w:space="0" w:color="auto"/>
              <w:bottom w:val="single" w:sz="6" w:space="0" w:color="auto"/>
              <w:right w:val="single" w:sz="6" w:space="0" w:color="auto"/>
            </w:tcBorders>
            <w:shd w:val="clear" w:color="auto" w:fill="auto"/>
            <w:hideMark/>
          </w:tcPr>
          <w:p w14:paraId="4629F4B8" w14:textId="77777777" w:rsidR="00503F76" w:rsidRPr="00912DE4" w:rsidRDefault="00503F76" w:rsidP="00503F76">
            <w:pPr>
              <w:bidi/>
              <w:textAlignment w:val="baseline"/>
              <w:rPr>
                <w:rFonts w:ascii="Segoe UI" w:hAnsi="Segoe UI" w:cs="Segoe UI"/>
                <w:sz w:val="16"/>
                <w:szCs w:val="16"/>
                <w:rtl/>
              </w:rPr>
            </w:pPr>
            <w:r w:rsidRPr="00912DE4">
              <w:rPr>
                <w:sz w:val="16"/>
                <w:szCs w:val="16"/>
                <w:rtl/>
              </w:rPr>
              <w:t>2.5 </w:t>
            </w:r>
          </w:p>
        </w:tc>
        <w:tc>
          <w:tcPr>
            <w:tcW w:w="3443" w:type="dxa"/>
            <w:tcBorders>
              <w:top w:val="single" w:sz="6" w:space="0" w:color="auto"/>
              <w:left w:val="nil"/>
              <w:bottom w:val="single" w:sz="6" w:space="0" w:color="auto"/>
              <w:right w:val="single" w:sz="6" w:space="0" w:color="auto"/>
            </w:tcBorders>
            <w:shd w:val="clear" w:color="auto" w:fill="auto"/>
            <w:hideMark/>
          </w:tcPr>
          <w:p w14:paraId="529E16FA" w14:textId="77777777" w:rsidR="00503F76" w:rsidRPr="00912DE4" w:rsidRDefault="00503F76" w:rsidP="00503F76">
            <w:pPr>
              <w:bidi/>
              <w:jc w:val="left"/>
              <w:textAlignment w:val="baseline"/>
              <w:rPr>
                <w:rFonts w:ascii="Segoe UI" w:hAnsi="Segoe UI" w:cs="Segoe UI"/>
                <w:sz w:val="16"/>
                <w:szCs w:val="16"/>
                <w:rtl/>
              </w:rPr>
            </w:pPr>
            <w:r w:rsidRPr="00912DE4">
              <w:rPr>
                <w:sz w:val="16"/>
                <w:szCs w:val="16"/>
                <w:rtl/>
              </w:rPr>
              <w:t>التمويل المتفق عليه للوكالة المنفذة المتعاونة (حكومة ألمانيا) (دولار أمريكي)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5E45063"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120,000 </w:t>
            </w:r>
          </w:p>
        </w:tc>
        <w:tc>
          <w:tcPr>
            <w:tcW w:w="1138" w:type="dxa"/>
            <w:tcBorders>
              <w:top w:val="single" w:sz="6" w:space="0" w:color="auto"/>
              <w:left w:val="nil"/>
              <w:bottom w:val="single" w:sz="6" w:space="0" w:color="auto"/>
              <w:right w:val="single" w:sz="6" w:space="0" w:color="auto"/>
            </w:tcBorders>
            <w:shd w:val="clear" w:color="auto" w:fill="auto"/>
            <w:hideMark/>
          </w:tcPr>
          <w:p w14:paraId="72EC9817"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0 </w:t>
            </w:r>
          </w:p>
        </w:tc>
        <w:tc>
          <w:tcPr>
            <w:tcW w:w="1138" w:type="dxa"/>
            <w:tcBorders>
              <w:top w:val="single" w:sz="6" w:space="0" w:color="auto"/>
              <w:left w:val="nil"/>
              <w:bottom w:val="single" w:sz="6" w:space="0" w:color="auto"/>
              <w:right w:val="single" w:sz="6" w:space="0" w:color="auto"/>
            </w:tcBorders>
            <w:shd w:val="clear" w:color="auto" w:fill="auto"/>
            <w:hideMark/>
          </w:tcPr>
          <w:p w14:paraId="7993980C"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0 </w:t>
            </w:r>
          </w:p>
        </w:tc>
        <w:tc>
          <w:tcPr>
            <w:tcW w:w="1138" w:type="dxa"/>
            <w:tcBorders>
              <w:top w:val="single" w:sz="6" w:space="0" w:color="auto"/>
              <w:left w:val="nil"/>
              <w:bottom w:val="single" w:sz="6" w:space="0" w:color="auto"/>
              <w:right w:val="single" w:sz="6" w:space="0" w:color="auto"/>
            </w:tcBorders>
            <w:shd w:val="clear" w:color="auto" w:fill="auto"/>
            <w:hideMark/>
          </w:tcPr>
          <w:p w14:paraId="2E3D0191"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0 </w:t>
            </w:r>
          </w:p>
        </w:tc>
        <w:tc>
          <w:tcPr>
            <w:tcW w:w="1138" w:type="dxa"/>
            <w:tcBorders>
              <w:top w:val="single" w:sz="6" w:space="0" w:color="auto"/>
              <w:left w:val="nil"/>
              <w:bottom w:val="single" w:sz="6" w:space="0" w:color="auto"/>
              <w:right w:val="single" w:sz="6" w:space="0" w:color="auto"/>
            </w:tcBorders>
            <w:shd w:val="clear" w:color="auto" w:fill="auto"/>
            <w:hideMark/>
          </w:tcPr>
          <w:p w14:paraId="7571DF3B"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0 </w:t>
            </w:r>
          </w:p>
        </w:tc>
        <w:tc>
          <w:tcPr>
            <w:tcW w:w="1138" w:type="dxa"/>
            <w:tcBorders>
              <w:top w:val="single" w:sz="6" w:space="0" w:color="auto"/>
              <w:left w:val="nil"/>
              <w:bottom w:val="single" w:sz="6" w:space="0" w:color="auto"/>
              <w:right w:val="single" w:sz="6" w:space="0" w:color="auto"/>
            </w:tcBorders>
            <w:shd w:val="clear" w:color="auto" w:fill="auto"/>
            <w:hideMark/>
          </w:tcPr>
          <w:p w14:paraId="2C8DC62F"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55F8B457"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412B6172"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38462536"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120,000 </w:t>
            </w:r>
          </w:p>
        </w:tc>
      </w:tr>
      <w:tr w:rsidR="00503F76" w:rsidRPr="00912DE4" w14:paraId="25564246" w14:textId="77777777" w:rsidTr="00D249FB">
        <w:trPr>
          <w:trHeight w:val="42"/>
        </w:trPr>
        <w:tc>
          <w:tcPr>
            <w:tcW w:w="518" w:type="dxa"/>
            <w:tcBorders>
              <w:top w:val="single" w:sz="6" w:space="0" w:color="auto"/>
              <w:left w:val="single" w:sz="6" w:space="0" w:color="auto"/>
              <w:bottom w:val="single" w:sz="6" w:space="0" w:color="auto"/>
              <w:right w:val="single" w:sz="6" w:space="0" w:color="auto"/>
            </w:tcBorders>
            <w:shd w:val="clear" w:color="auto" w:fill="auto"/>
            <w:hideMark/>
          </w:tcPr>
          <w:p w14:paraId="1F3D6730" w14:textId="77777777" w:rsidR="00503F76" w:rsidRPr="00912DE4" w:rsidRDefault="00503F76" w:rsidP="00503F76">
            <w:pPr>
              <w:bidi/>
              <w:textAlignment w:val="baseline"/>
              <w:rPr>
                <w:rFonts w:ascii="Segoe UI" w:hAnsi="Segoe UI" w:cs="Segoe UI"/>
                <w:sz w:val="16"/>
                <w:szCs w:val="16"/>
                <w:rtl/>
              </w:rPr>
            </w:pPr>
            <w:r w:rsidRPr="00912DE4">
              <w:rPr>
                <w:sz w:val="16"/>
                <w:szCs w:val="16"/>
                <w:rtl/>
              </w:rPr>
              <w:t>2.6 </w:t>
            </w:r>
          </w:p>
        </w:tc>
        <w:tc>
          <w:tcPr>
            <w:tcW w:w="3443" w:type="dxa"/>
            <w:tcBorders>
              <w:top w:val="single" w:sz="6" w:space="0" w:color="auto"/>
              <w:left w:val="nil"/>
              <w:bottom w:val="single" w:sz="6" w:space="0" w:color="auto"/>
              <w:right w:val="single" w:sz="6" w:space="0" w:color="auto"/>
            </w:tcBorders>
            <w:shd w:val="clear" w:color="auto" w:fill="auto"/>
            <w:hideMark/>
          </w:tcPr>
          <w:p w14:paraId="11AC6DE3" w14:textId="77777777" w:rsidR="00503F76" w:rsidRPr="00912DE4" w:rsidRDefault="00503F76" w:rsidP="00503F76">
            <w:pPr>
              <w:bidi/>
              <w:jc w:val="left"/>
              <w:textAlignment w:val="baseline"/>
              <w:rPr>
                <w:rFonts w:ascii="Segoe UI" w:hAnsi="Segoe UI" w:cs="Segoe UI"/>
                <w:sz w:val="16"/>
                <w:szCs w:val="16"/>
                <w:rtl/>
              </w:rPr>
            </w:pPr>
            <w:r w:rsidRPr="00912DE4">
              <w:rPr>
                <w:sz w:val="16"/>
                <w:szCs w:val="16"/>
                <w:rtl/>
              </w:rPr>
              <w:t>تكاليف الدعم لحكومة ألمانيا (دولار أمريكي)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F0061F4"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15,600 </w:t>
            </w:r>
          </w:p>
        </w:tc>
        <w:tc>
          <w:tcPr>
            <w:tcW w:w="1138" w:type="dxa"/>
            <w:tcBorders>
              <w:top w:val="single" w:sz="6" w:space="0" w:color="auto"/>
              <w:left w:val="nil"/>
              <w:bottom w:val="single" w:sz="6" w:space="0" w:color="auto"/>
              <w:right w:val="single" w:sz="6" w:space="0" w:color="auto"/>
            </w:tcBorders>
            <w:shd w:val="clear" w:color="auto" w:fill="auto"/>
            <w:hideMark/>
          </w:tcPr>
          <w:p w14:paraId="6CBA81DD"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0 </w:t>
            </w:r>
          </w:p>
        </w:tc>
        <w:tc>
          <w:tcPr>
            <w:tcW w:w="1138" w:type="dxa"/>
            <w:tcBorders>
              <w:top w:val="single" w:sz="6" w:space="0" w:color="auto"/>
              <w:left w:val="nil"/>
              <w:bottom w:val="single" w:sz="6" w:space="0" w:color="auto"/>
              <w:right w:val="single" w:sz="6" w:space="0" w:color="auto"/>
            </w:tcBorders>
            <w:shd w:val="clear" w:color="auto" w:fill="auto"/>
            <w:hideMark/>
          </w:tcPr>
          <w:p w14:paraId="4A14EC47"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0 </w:t>
            </w:r>
          </w:p>
        </w:tc>
        <w:tc>
          <w:tcPr>
            <w:tcW w:w="1138" w:type="dxa"/>
            <w:tcBorders>
              <w:top w:val="single" w:sz="6" w:space="0" w:color="auto"/>
              <w:left w:val="nil"/>
              <w:bottom w:val="single" w:sz="6" w:space="0" w:color="auto"/>
              <w:right w:val="single" w:sz="6" w:space="0" w:color="auto"/>
            </w:tcBorders>
            <w:shd w:val="clear" w:color="auto" w:fill="auto"/>
            <w:hideMark/>
          </w:tcPr>
          <w:p w14:paraId="1FB93656"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0 </w:t>
            </w:r>
          </w:p>
        </w:tc>
        <w:tc>
          <w:tcPr>
            <w:tcW w:w="1138" w:type="dxa"/>
            <w:tcBorders>
              <w:top w:val="single" w:sz="6" w:space="0" w:color="auto"/>
              <w:left w:val="nil"/>
              <w:bottom w:val="single" w:sz="6" w:space="0" w:color="auto"/>
              <w:right w:val="single" w:sz="6" w:space="0" w:color="auto"/>
            </w:tcBorders>
            <w:shd w:val="clear" w:color="auto" w:fill="auto"/>
            <w:hideMark/>
          </w:tcPr>
          <w:p w14:paraId="1F665337"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0 </w:t>
            </w:r>
          </w:p>
        </w:tc>
        <w:tc>
          <w:tcPr>
            <w:tcW w:w="1138" w:type="dxa"/>
            <w:tcBorders>
              <w:top w:val="single" w:sz="6" w:space="0" w:color="auto"/>
              <w:left w:val="nil"/>
              <w:bottom w:val="single" w:sz="6" w:space="0" w:color="auto"/>
              <w:right w:val="single" w:sz="6" w:space="0" w:color="auto"/>
            </w:tcBorders>
            <w:shd w:val="clear" w:color="auto" w:fill="auto"/>
            <w:hideMark/>
          </w:tcPr>
          <w:p w14:paraId="339333E2"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313A22D8"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E5785B9"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EB1C81A"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15,600 </w:t>
            </w:r>
          </w:p>
        </w:tc>
      </w:tr>
      <w:tr w:rsidR="00503F76" w:rsidRPr="00912DE4" w14:paraId="1998C1B7" w14:textId="77777777" w:rsidTr="00D249FB">
        <w:trPr>
          <w:trHeight w:val="42"/>
        </w:trPr>
        <w:tc>
          <w:tcPr>
            <w:tcW w:w="518" w:type="dxa"/>
            <w:tcBorders>
              <w:top w:val="nil"/>
              <w:left w:val="single" w:sz="6" w:space="0" w:color="auto"/>
              <w:bottom w:val="single" w:sz="6" w:space="0" w:color="auto"/>
              <w:right w:val="single" w:sz="6" w:space="0" w:color="auto"/>
            </w:tcBorders>
            <w:shd w:val="clear" w:color="auto" w:fill="auto"/>
            <w:hideMark/>
          </w:tcPr>
          <w:p w14:paraId="79392D13" w14:textId="77777777" w:rsidR="00503F76" w:rsidRPr="00912DE4" w:rsidRDefault="00503F76" w:rsidP="00503F76">
            <w:pPr>
              <w:bidi/>
              <w:textAlignment w:val="baseline"/>
              <w:rPr>
                <w:rFonts w:ascii="Segoe UI" w:hAnsi="Segoe UI" w:cs="Segoe UI"/>
                <w:sz w:val="16"/>
                <w:szCs w:val="16"/>
                <w:rtl/>
              </w:rPr>
            </w:pPr>
            <w:r w:rsidRPr="00912DE4">
              <w:rPr>
                <w:sz w:val="16"/>
                <w:szCs w:val="16"/>
                <w:rtl/>
              </w:rPr>
              <w:t>3.1 </w:t>
            </w:r>
          </w:p>
        </w:tc>
        <w:tc>
          <w:tcPr>
            <w:tcW w:w="3443" w:type="dxa"/>
            <w:tcBorders>
              <w:top w:val="nil"/>
              <w:left w:val="nil"/>
              <w:bottom w:val="single" w:sz="6" w:space="0" w:color="auto"/>
              <w:right w:val="single" w:sz="6" w:space="0" w:color="auto"/>
            </w:tcBorders>
            <w:shd w:val="clear" w:color="auto" w:fill="auto"/>
            <w:hideMark/>
          </w:tcPr>
          <w:p w14:paraId="21833434" w14:textId="77777777" w:rsidR="00503F76" w:rsidRPr="00912DE4" w:rsidRDefault="00503F76" w:rsidP="00503F76">
            <w:pPr>
              <w:bidi/>
              <w:jc w:val="left"/>
              <w:textAlignment w:val="baseline"/>
              <w:rPr>
                <w:rFonts w:ascii="Segoe UI" w:hAnsi="Segoe UI" w:cs="Segoe UI"/>
                <w:sz w:val="16"/>
                <w:szCs w:val="16"/>
                <w:rtl/>
              </w:rPr>
            </w:pPr>
            <w:r w:rsidRPr="00912DE4">
              <w:rPr>
                <w:sz w:val="16"/>
                <w:szCs w:val="16"/>
                <w:rtl/>
              </w:rPr>
              <w:t>إجمالي التمويل المتفق عليه (دولار أمريكي)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417683EF" w14:textId="77777777" w:rsidR="00503F76" w:rsidRPr="00912DE4" w:rsidRDefault="00503F76" w:rsidP="00503F76">
            <w:pPr>
              <w:bidi/>
              <w:jc w:val="right"/>
              <w:textAlignment w:val="baseline"/>
              <w:rPr>
                <w:rFonts w:ascii="Segoe UI" w:hAnsi="Segoe UI" w:cs="Segoe UI"/>
                <w:sz w:val="16"/>
                <w:szCs w:val="16"/>
                <w:rtl/>
              </w:rPr>
            </w:pPr>
            <w:r w:rsidRPr="00912DE4">
              <w:rPr>
                <w:color w:val="000000"/>
                <w:sz w:val="16"/>
                <w:szCs w:val="16"/>
                <w:rtl/>
              </w:rPr>
              <w:t>445,000 </w:t>
            </w:r>
          </w:p>
        </w:tc>
        <w:tc>
          <w:tcPr>
            <w:tcW w:w="1138" w:type="dxa"/>
            <w:tcBorders>
              <w:top w:val="single" w:sz="6" w:space="0" w:color="auto"/>
              <w:left w:val="nil"/>
              <w:bottom w:val="single" w:sz="6" w:space="0" w:color="auto"/>
              <w:right w:val="single" w:sz="6" w:space="0" w:color="auto"/>
            </w:tcBorders>
            <w:shd w:val="clear" w:color="auto" w:fill="auto"/>
            <w:hideMark/>
          </w:tcPr>
          <w:p w14:paraId="7AB047E1"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0 </w:t>
            </w:r>
          </w:p>
        </w:tc>
        <w:tc>
          <w:tcPr>
            <w:tcW w:w="1138" w:type="dxa"/>
            <w:tcBorders>
              <w:top w:val="single" w:sz="6" w:space="0" w:color="auto"/>
              <w:left w:val="nil"/>
              <w:bottom w:val="single" w:sz="6" w:space="0" w:color="auto"/>
              <w:right w:val="single" w:sz="6" w:space="0" w:color="auto"/>
            </w:tcBorders>
            <w:shd w:val="clear" w:color="auto" w:fill="auto"/>
            <w:hideMark/>
          </w:tcPr>
          <w:p w14:paraId="57C27DB2"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0 </w:t>
            </w:r>
          </w:p>
        </w:tc>
        <w:tc>
          <w:tcPr>
            <w:tcW w:w="1138" w:type="dxa"/>
            <w:tcBorders>
              <w:top w:val="single" w:sz="6" w:space="0" w:color="auto"/>
              <w:left w:val="nil"/>
              <w:bottom w:val="single" w:sz="6" w:space="0" w:color="auto"/>
              <w:right w:val="single" w:sz="6" w:space="0" w:color="auto"/>
            </w:tcBorders>
            <w:shd w:val="clear" w:color="auto" w:fill="auto"/>
            <w:hideMark/>
          </w:tcPr>
          <w:p w14:paraId="5B5CF259"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205,000 </w:t>
            </w:r>
          </w:p>
        </w:tc>
        <w:tc>
          <w:tcPr>
            <w:tcW w:w="1138" w:type="dxa"/>
            <w:tcBorders>
              <w:top w:val="single" w:sz="6" w:space="0" w:color="auto"/>
              <w:left w:val="nil"/>
              <w:bottom w:val="single" w:sz="6" w:space="0" w:color="auto"/>
              <w:right w:val="single" w:sz="6" w:space="0" w:color="auto"/>
            </w:tcBorders>
            <w:shd w:val="clear" w:color="auto" w:fill="auto"/>
            <w:hideMark/>
          </w:tcPr>
          <w:p w14:paraId="17CA34A0"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0 </w:t>
            </w:r>
          </w:p>
        </w:tc>
        <w:tc>
          <w:tcPr>
            <w:tcW w:w="1138" w:type="dxa"/>
            <w:tcBorders>
              <w:top w:val="single" w:sz="6" w:space="0" w:color="auto"/>
              <w:left w:val="nil"/>
              <w:bottom w:val="single" w:sz="6" w:space="0" w:color="auto"/>
              <w:right w:val="single" w:sz="6" w:space="0" w:color="auto"/>
            </w:tcBorders>
            <w:shd w:val="clear" w:color="auto" w:fill="auto"/>
            <w:hideMark/>
          </w:tcPr>
          <w:p w14:paraId="43518E01"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460,000 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2AC198D4"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6010B609" w14:textId="77777777" w:rsidR="00503F76" w:rsidRPr="00912DE4" w:rsidRDefault="00503F76" w:rsidP="00503F76">
            <w:pPr>
              <w:bidi/>
              <w:jc w:val="right"/>
              <w:textAlignment w:val="baseline"/>
              <w:rPr>
                <w:rFonts w:ascii="Segoe UI" w:hAnsi="Segoe UI" w:cs="Segoe UI"/>
                <w:sz w:val="16"/>
                <w:szCs w:val="16"/>
                <w:rtl/>
              </w:rPr>
            </w:pPr>
            <w:r w:rsidRPr="00912DE4">
              <w:rPr>
                <w:sz w:val="16"/>
                <w:szCs w:val="16"/>
                <w:rtl/>
              </w:rPr>
              <w:t>180,000 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7C2459DF" w14:textId="77777777" w:rsidR="00503F76" w:rsidRPr="00912DE4" w:rsidRDefault="00503F76" w:rsidP="00503F76">
            <w:pPr>
              <w:bidi/>
              <w:jc w:val="right"/>
              <w:textAlignment w:val="baseline"/>
              <w:rPr>
                <w:rFonts w:ascii="Segoe UI" w:hAnsi="Segoe UI" w:cs="Segoe UI"/>
                <w:sz w:val="16"/>
                <w:szCs w:val="16"/>
                <w:rtl/>
              </w:rPr>
            </w:pPr>
            <w:r w:rsidRPr="00912DE4">
              <w:rPr>
                <w:color w:val="000000"/>
                <w:sz w:val="16"/>
                <w:szCs w:val="16"/>
                <w:rtl/>
              </w:rPr>
              <w:t>1,290,000 </w:t>
            </w:r>
          </w:p>
        </w:tc>
      </w:tr>
      <w:tr w:rsidR="00503F76" w:rsidRPr="00912DE4" w14:paraId="2E88DE09" w14:textId="77777777" w:rsidTr="00D249FB">
        <w:trPr>
          <w:trHeight w:val="42"/>
        </w:trPr>
        <w:tc>
          <w:tcPr>
            <w:tcW w:w="518" w:type="dxa"/>
            <w:tcBorders>
              <w:top w:val="nil"/>
              <w:left w:val="single" w:sz="6" w:space="0" w:color="auto"/>
              <w:bottom w:val="single" w:sz="6" w:space="0" w:color="auto"/>
              <w:right w:val="single" w:sz="6" w:space="0" w:color="auto"/>
            </w:tcBorders>
            <w:shd w:val="clear" w:color="auto" w:fill="auto"/>
            <w:hideMark/>
          </w:tcPr>
          <w:p w14:paraId="144C4D25" w14:textId="77777777" w:rsidR="00503F76" w:rsidRPr="00912DE4" w:rsidRDefault="00503F76" w:rsidP="00503F76">
            <w:pPr>
              <w:bidi/>
              <w:textAlignment w:val="baseline"/>
              <w:rPr>
                <w:rFonts w:ascii="Segoe UI" w:hAnsi="Segoe UI" w:cs="Segoe UI"/>
                <w:sz w:val="16"/>
                <w:szCs w:val="16"/>
                <w:rtl/>
              </w:rPr>
            </w:pPr>
            <w:r w:rsidRPr="00912DE4">
              <w:rPr>
                <w:sz w:val="16"/>
                <w:szCs w:val="16"/>
                <w:rtl/>
              </w:rPr>
              <w:t>3.2 </w:t>
            </w:r>
          </w:p>
        </w:tc>
        <w:tc>
          <w:tcPr>
            <w:tcW w:w="3443" w:type="dxa"/>
            <w:tcBorders>
              <w:top w:val="nil"/>
              <w:left w:val="nil"/>
              <w:bottom w:val="single" w:sz="6" w:space="0" w:color="auto"/>
              <w:right w:val="single" w:sz="6" w:space="0" w:color="auto"/>
            </w:tcBorders>
            <w:shd w:val="clear" w:color="auto" w:fill="auto"/>
            <w:hideMark/>
          </w:tcPr>
          <w:p w14:paraId="4E3838BE" w14:textId="77777777" w:rsidR="00503F76" w:rsidRPr="00912DE4" w:rsidRDefault="00503F76" w:rsidP="00503F76">
            <w:pPr>
              <w:bidi/>
              <w:jc w:val="left"/>
              <w:textAlignment w:val="baseline"/>
              <w:rPr>
                <w:rFonts w:ascii="Segoe UI" w:hAnsi="Segoe UI" w:cs="Segoe UI"/>
                <w:sz w:val="16"/>
                <w:szCs w:val="16"/>
                <w:rtl/>
              </w:rPr>
            </w:pPr>
            <w:r w:rsidRPr="00912DE4">
              <w:rPr>
                <w:sz w:val="16"/>
                <w:szCs w:val="16"/>
                <w:rtl/>
              </w:rPr>
              <w:t>مجموع تكاليف الدعم (دولار أمريكي) </w:t>
            </w:r>
          </w:p>
        </w:tc>
        <w:tc>
          <w:tcPr>
            <w:tcW w:w="1138" w:type="dxa"/>
            <w:tcBorders>
              <w:top w:val="single" w:sz="6" w:space="0" w:color="auto"/>
              <w:left w:val="nil"/>
              <w:bottom w:val="single" w:sz="6" w:space="0" w:color="auto"/>
              <w:right w:val="single" w:sz="6" w:space="0" w:color="auto"/>
            </w:tcBorders>
            <w:shd w:val="clear" w:color="auto" w:fill="auto"/>
            <w:hideMark/>
          </w:tcPr>
          <w:p w14:paraId="5DE5A29E" w14:textId="77777777" w:rsidR="00503F76" w:rsidRPr="00912DE4" w:rsidRDefault="00503F76" w:rsidP="00503F76">
            <w:pPr>
              <w:bidi/>
              <w:jc w:val="right"/>
              <w:textAlignment w:val="baseline"/>
              <w:rPr>
                <w:rFonts w:ascii="Segoe UI" w:hAnsi="Segoe UI" w:cs="Segoe UI"/>
                <w:sz w:val="16"/>
                <w:szCs w:val="16"/>
                <w:rtl/>
              </w:rPr>
            </w:pPr>
            <w:r w:rsidRPr="00912DE4">
              <w:rPr>
                <w:color w:val="000000"/>
                <w:sz w:val="16"/>
                <w:szCs w:val="16"/>
                <w:rtl/>
              </w:rPr>
              <w:t>45,136 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4D9C802F" w14:textId="77777777" w:rsidR="00503F76" w:rsidRPr="00912DE4" w:rsidRDefault="00503F76" w:rsidP="00503F76">
            <w:pPr>
              <w:bidi/>
              <w:jc w:val="right"/>
              <w:textAlignment w:val="baseline"/>
              <w:rPr>
                <w:rFonts w:ascii="Segoe UI" w:hAnsi="Segoe UI" w:cs="Segoe UI"/>
                <w:sz w:val="16"/>
                <w:szCs w:val="16"/>
                <w:rtl/>
              </w:rPr>
            </w:pPr>
            <w:r w:rsidRPr="00912DE4">
              <w:rPr>
                <w:color w:val="000000"/>
                <w:sz w:val="16"/>
                <w:szCs w:val="16"/>
                <w:rtl/>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07EE5D6D" w14:textId="77777777" w:rsidR="00503F76" w:rsidRPr="00912DE4" w:rsidRDefault="00503F76" w:rsidP="00503F76">
            <w:pPr>
              <w:bidi/>
              <w:jc w:val="right"/>
              <w:textAlignment w:val="baseline"/>
              <w:rPr>
                <w:rFonts w:ascii="Segoe UI" w:hAnsi="Segoe UI" w:cs="Segoe UI"/>
                <w:sz w:val="16"/>
                <w:szCs w:val="16"/>
                <w:rtl/>
              </w:rPr>
            </w:pPr>
            <w:r w:rsidRPr="00912DE4">
              <w:rPr>
                <w:color w:val="000000"/>
                <w:sz w:val="16"/>
                <w:szCs w:val="16"/>
                <w:rtl/>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5E82C39C" w14:textId="77777777" w:rsidR="00503F76" w:rsidRPr="00912DE4" w:rsidRDefault="00503F76" w:rsidP="00503F76">
            <w:pPr>
              <w:bidi/>
              <w:jc w:val="right"/>
              <w:textAlignment w:val="baseline"/>
              <w:rPr>
                <w:rFonts w:ascii="Segoe UI" w:hAnsi="Segoe UI" w:cs="Segoe UI"/>
                <w:sz w:val="16"/>
                <w:szCs w:val="16"/>
                <w:rtl/>
              </w:rPr>
            </w:pPr>
            <w:r w:rsidRPr="00912DE4">
              <w:rPr>
                <w:color w:val="000000"/>
                <w:sz w:val="16"/>
                <w:szCs w:val="16"/>
                <w:rtl/>
              </w:rPr>
              <w:t>25,479 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59972D88" w14:textId="77777777" w:rsidR="00503F76" w:rsidRPr="00912DE4" w:rsidRDefault="00503F76" w:rsidP="00503F76">
            <w:pPr>
              <w:bidi/>
              <w:jc w:val="right"/>
              <w:textAlignment w:val="baseline"/>
              <w:rPr>
                <w:rFonts w:ascii="Segoe UI" w:hAnsi="Segoe UI" w:cs="Segoe UI"/>
                <w:sz w:val="16"/>
                <w:szCs w:val="16"/>
                <w:rtl/>
              </w:rPr>
            </w:pPr>
            <w:r w:rsidRPr="00912DE4">
              <w:rPr>
                <w:color w:val="000000"/>
                <w:sz w:val="16"/>
                <w:szCs w:val="16"/>
                <w:rtl/>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7BAAFE6" w14:textId="77777777" w:rsidR="00503F76" w:rsidRPr="00912DE4" w:rsidRDefault="00503F76" w:rsidP="00503F76">
            <w:pPr>
              <w:bidi/>
              <w:jc w:val="right"/>
              <w:textAlignment w:val="baseline"/>
              <w:rPr>
                <w:rFonts w:ascii="Segoe UI" w:hAnsi="Segoe UI" w:cs="Segoe UI"/>
                <w:sz w:val="16"/>
                <w:szCs w:val="16"/>
                <w:rtl/>
              </w:rPr>
            </w:pPr>
            <w:r w:rsidRPr="00912DE4">
              <w:rPr>
                <w:color w:val="000000"/>
                <w:sz w:val="16"/>
                <w:szCs w:val="16"/>
                <w:rtl/>
              </w:rPr>
              <w:t>42,514 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6FFAB6D6" w14:textId="77777777" w:rsidR="00503F76" w:rsidRPr="00912DE4" w:rsidRDefault="00503F76" w:rsidP="00503F76">
            <w:pPr>
              <w:bidi/>
              <w:jc w:val="right"/>
              <w:textAlignment w:val="baseline"/>
              <w:rPr>
                <w:rFonts w:ascii="Segoe UI" w:hAnsi="Segoe UI" w:cs="Segoe UI"/>
                <w:sz w:val="16"/>
                <w:szCs w:val="16"/>
                <w:rtl/>
              </w:rPr>
            </w:pPr>
            <w:r w:rsidRPr="00912DE4">
              <w:rPr>
                <w:color w:val="000000"/>
                <w:sz w:val="16"/>
                <w:szCs w:val="16"/>
                <w:rtl/>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004516FF" w14:textId="77777777" w:rsidR="00503F76" w:rsidRPr="00912DE4" w:rsidRDefault="00503F76" w:rsidP="00503F76">
            <w:pPr>
              <w:bidi/>
              <w:jc w:val="right"/>
              <w:textAlignment w:val="baseline"/>
              <w:rPr>
                <w:rFonts w:ascii="Segoe UI" w:hAnsi="Segoe UI" w:cs="Segoe UI"/>
                <w:sz w:val="16"/>
                <w:szCs w:val="16"/>
                <w:rtl/>
              </w:rPr>
            </w:pPr>
            <w:r w:rsidRPr="00912DE4">
              <w:rPr>
                <w:color w:val="000000"/>
                <w:sz w:val="16"/>
                <w:szCs w:val="16"/>
                <w:rtl/>
              </w:rPr>
              <w:t>22,371 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758FF3CC" w14:textId="77777777" w:rsidR="00503F76" w:rsidRPr="00912DE4" w:rsidRDefault="00503F76" w:rsidP="00503F76">
            <w:pPr>
              <w:bidi/>
              <w:jc w:val="right"/>
              <w:textAlignment w:val="baseline"/>
              <w:rPr>
                <w:rFonts w:ascii="Segoe UI" w:hAnsi="Segoe UI" w:cs="Segoe UI"/>
                <w:sz w:val="16"/>
                <w:szCs w:val="16"/>
                <w:rtl/>
              </w:rPr>
            </w:pPr>
            <w:r w:rsidRPr="00912DE4">
              <w:rPr>
                <w:color w:val="000000"/>
                <w:sz w:val="16"/>
                <w:szCs w:val="16"/>
                <w:rtl/>
              </w:rPr>
              <w:t>135,500 </w:t>
            </w:r>
          </w:p>
        </w:tc>
      </w:tr>
      <w:tr w:rsidR="00503F76" w:rsidRPr="00912DE4" w14:paraId="20AADE50" w14:textId="77777777" w:rsidTr="00D249FB">
        <w:trPr>
          <w:trHeight w:val="31"/>
        </w:trPr>
        <w:tc>
          <w:tcPr>
            <w:tcW w:w="518" w:type="dxa"/>
            <w:tcBorders>
              <w:top w:val="single" w:sz="6" w:space="0" w:color="auto"/>
              <w:left w:val="single" w:sz="6" w:space="0" w:color="auto"/>
              <w:bottom w:val="single" w:sz="6" w:space="0" w:color="auto"/>
              <w:right w:val="single" w:sz="6" w:space="0" w:color="auto"/>
            </w:tcBorders>
            <w:shd w:val="clear" w:color="auto" w:fill="auto"/>
            <w:hideMark/>
          </w:tcPr>
          <w:p w14:paraId="53BAC9F9" w14:textId="77777777" w:rsidR="00503F76" w:rsidRPr="00912DE4" w:rsidRDefault="00503F76" w:rsidP="00503F76">
            <w:pPr>
              <w:bidi/>
              <w:textAlignment w:val="baseline"/>
              <w:rPr>
                <w:rFonts w:ascii="Segoe UI" w:hAnsi="Segoe UI" w:cs="Segoe UI"/>
                <w:sz w:val="16"/>
                <w:szCs w:val="16"/>
                <w:rtl/>
              </w:rPr>
            </w:pPr>
            <w:r w:rsidRPr="00912DE4">
              <w:rPr>
                <w:sz w:val="16"/>
                <w:szCs w:val="16"/>
                <w:rtl/>
              </w:rPr>
              <w:t>3.3 </w:t>
            </w:r>
          </w:p>
        </w:tc>
        <w:tc>
          <w:tcPr>
            <w:tcW w:w="3443" w:type="dxa"/>
            <w:tcBorders>
              <w:top w:val="single" w:sz="6" w:space="0" w:color="auto"/>
              <w:left w:val="nil"/>
              <w:bottom w:val="single" w:sz="6" w:space="0" w:color="auto"/>
              <w:right w:val="single" w:sz="6" w:space="0" w:color="auto"/>
            </w:tcBorders>
            <w:shd w:val="clear" w:color="auto" w:fill="auto"/>
            <w:hideMark/>
          </w:tcPr>
          <w:p w14:paraId="3FE332F8" w14:textId="77777777" w:rsidR="00503F76" w:rsidRPr="00912DE4" w:rsidRDefault="00503F76" w:rsidP="00503F76">
            <w:pPr>
              <w:bidi/>
              <w:jc w:val="left"/>
              <w:textAlignment w:val="baseline"/>
              <w:rPr>
                <w:rFonts w:ascii="Segoe UI" w:hAnsi="Segoe UI" w:cs="Segoe UI"/>
                <w:sz w:val="16"/>
                <w:szCs w:val="16"/>
                <w:rtl/>
              </w:rPr>
            </w:pPr>
            <w:r w:rsidRPr="00912DE4">
              <w:rPr>
                <w:sz w:val="16"/>
                <w:szCs w:val="16"/>
                <w:rtl/>
              </w:rPr>
              <w:t>مجموع تكاليف الدعم المتفق عليها (دولار أمريكي) </w:t>
            </w:r>
          </w:p>
        </w:tc>
        <w:tc>
          <w:tcPr>
            <w:tcW w:w="1138" w:type="dxa"/>
            <w:tcBorders>
              <w:top w:val="single" w:sz="6" w:space="0" w:color="auto"/>
              <w:left w:val="nil"/>
              <w:bottom w:val="single" w:sz="6" w:space="0" w:color="auto"/>
              <w:right w:val="single" w:sz="6" w:space="0" w:color="auto"/>
            </w:tcBorders>
            <w:shd w:val="clear" w:color="auto" w:fill="auto"/>
            <w:hideMark/>
          </w:tcPr>
          <w:p w14:paraId="0A2721F3" w14:textId="77777777" w:rsidR="00503F76" w:rsidRPr="00912DE4" w:rsidRDefault="00503F76" w:rsidP="00503F76">
            <w:pPr>
              <w:bidi/>
              <w:jc w:val="right"/>
              <w:textAlignment w:val="baseline"/>
              <w:rPr>
                <w:rFonts w:ascii="Segoe UI" w:hAnsi="Segoe UI" w:cs="Segoe UI"/>
                <w:sz w:val="16"/>
                <w:szCs w:val="16"/>
                <w:rtl/>
              </w:rPr>
            </w:pPr>
            <w:r w:rsidRPr="00912DE4">
              <w:rPr>
                <w:color w:val="000000"/>
                <w:sz w:val="16"/>
                <w:szCs w:val="16"/>
                <w:rtl/>
              </w:rPr>
              <w:t>490,136 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A4E1031" w14:textId="77777777" w:rsidR="00503F76" w:rsidRPr="00912DE4" w:rsidRDefault="00503F76" w:rsidP="00503F76">
            <w:pPr>
              <w:bidi/>
              <w:jc w:val="right"/>
              <w:textAlignment w:val="baseline"/>
              <w:rPr>
                <w:rFonts w:ascii="Segoe UI" w:hAnsi="Segoe UI" w:cs="Segoe UI"/>
                <w:sz w:val="16"/>
                <w:szCs w:val="16"/>
                <w:rtl/>
              </w:rPr>
            </w:pPr>
            <w:r w:rsidRPr="00912DE4">
              <w:rPr>
                <w:color w:val="000000"/>
                <w:sz w:val="16"/>
                <w:szCs w:val="16"/>
                <w:rtl/>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3FCFE205" w14:textId="77777777" w:rsidR="00503F76" w:rsidRPr="00912DE4" w:rsidRDefault="00503F76" w:rsidP="00503F76">
            <w:pPr>
              <w:bidi/>
              <w:jc w:val="right"/>
              <w:textAlignment w:val="baseline"/>
              <w:rPr>
                <w:rFonts w:ascii="Segoe UI" w:hAnsi="Segoe UI" w:cs="Segoe UI"/>
                <w:sz w:val="16"/>
                <w:szCs w:val="16"/>
                <w:rtl/>
              </w:rPr>
            </w:pPr>
            <w:r w:rsidRPr="00912DE4">
              <w:rPr>
                <w:color w:val="000000"/>
                <w:sz w:val="16"/>
                <w:szCs w:val="16"/>
                <w:rtl/>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251EB8D4" w14:textId="77777777" w:rsidR="00503F76" w:rsidRPr="00912DE4" w:rsidRDefault="00503F76" w:rsidP="00503F76">
            <w:pPr>
              <w:bidi/>
              <w:jc w:val="right"/>
              <w:textAlignment w:val="baseline"/>
              <w:rPr>
                <w:rFonts w:ascii="Segoe UI" w:hAnsi="Segoe UI" w:cs="Segoe UI"/>
                <w:sz w:val="16"/>
                <w:szCs w:val="16"/>
                <w:rtl/>
              </w:rPr>
            </w:pPr>
            <w:r w:rsidRPr="00912DE4">
              <w:rPr>
                <w:color w:val="000000"/>
                <w:sz w:val="16"/>
                <w:szCs w:val="16"/>
                <w:rtl/>
              </w:rPr>
              <w:t>230,479 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26A55CC8" w14:textId="77777777" w:rsidR="00503F76" w:rsidRPr="00912DE4" w:rsidRDefault="00503F76" w:rsidP="00503F76">
            <w:pPr>
              <w:bidi/>
              <w:jc w:val="right"/>
              <w:textAlignment w:val="baseline"/>
              <w:rPr>
                <w:rFonts w:ascii="Segoe UI" w:hAnsi="Segoe UI" w:cs="Segoe UI"/>
                <w:sz w:val="16"/>
                <w:szCs w:val="16"/>
                <w:rtl/>
              </w:rPr>
            </w:pPr>
            <w:r w:rsidRPr="00912DE4">
              <w:rPr>
                <w:color w:val="000000"/>
                <w:sz w:val="16"/>
                <w:szCs w:val="16"/>
                <w:rtl/>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30E52E3D" w14:textId="77777777" w:rsidR="00503F76" w:rsidRPr="00912DE4" w:rsidRDefault="00503F76" w:rsidP="00503F76">
            <w:pPr>
              <w:bidi/>
              <w:jc w:val="right"/>
              <w:textAlignment w:val="baseline"/>
              <w:rPr>
                <w:rFonts w:ascii="Segoe UI" w:hAnsi="Segoe UI" w:cs="Segoe UI"/>
                <w:sz w:val="16"/>
                <w:szCs w:val="16"/>
                <w:rtl/>
              </w:rPr>
            </w:pPr>
            <w:r w:rsidRPr="00912DE4">
              <w:rPr>
                <w:color w:val="000000"/>
                <w:sz w:val="16"/>
                <w:szCs w:val="16"/>
                <w:rtl/>
              </w:rPr>
              <w:t>502,514 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632B9BDF" w14:textId="77777777" w:rsidR="00503F76" w:rsidRPr="00912DE4" w:rsidRDefault="00503F76" w:rsidP="00503F76">
            <w:pPr>
              <w:bidi/>
              <w:jc w:val="right"/>
              <w:textAlignment w:val="baseline"/>
              <w:rPr>
                <w:rFonts w:ascii="Segoe UI" w:hAnsi="Segoe UI" w:cs="Segoe UI"/>
                <w:sz w:val="16"/>
                <w:szCs w:val="16"/>
                <w:rtl/>
              </w:rPr>
            </w:pPr>
            <w:r w:rsidRPr="00912DE4">
              <w:rPr>
                <w:color w:val="000000"/>
                <w:sz w:val="16"/>
                <w:szCs w:val="16"/>
                <w:rtl/>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B079F51" w14:textId="77777777" w:rsidR="00503F76" w:rsidRPr="00912DE4" w:rsidRDefault="00503F76" w:rsidP="00503F76">
            <w:pPr>
              <w:bidi/>
              <w:jc w:val="right"/>
              <w:textAlignment w:val="baseline"/>
              <w:rPr>
                <w:rFonts w:ascii="Segoe UI" w:hAnsi="Segoe UI" w:cs="Segoe UI"/>
                <w:sz w:val="16"/>
                <w:szCs w:val="16"/>
                <w:rtl/>
              </w:rPr>
            </w:pPr>
            <w:r w:rsidRPr="00912DE4">
              <w:rPr>
                <w:color w:val="000000"/>
                <w:sz w:val="16"/>
                <w:szCs w:val="16"/>
                <w:rtl/>
              </w:rPr>
              <w:t>202,371 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0E77B015" w14:textId="77777777" w:rsidR="00503F76" w:rsidRPr="00912DE4" w:rsidRDefault="00503F76" w:rsidP="00503F76">
            <w:pPr>
              <w:bidi/>
              <w:jc w:val="right"/>
              <w:textAlignment w:val="baseline"/>
              <w:rPr>
                <w:rFonts w:ascii="Segoe UI" w:hAnsi="Segoe UI" w:cs="Segoe UI"/>
                <w:sz w:val="16"/>
                <w:szCs w:val="16"/>
                <w:rtl/>
              </w:rPr>
            </w:pPr>
            <w:r w:rsidRPr="00912DE4">
              <w:rPr>
                <w:color w:val="000000"/>
                <w:sz w:val="16"/>
                <w:szCs w:val="16"/>
                <w:rtl/>
              </w:rPr>
              <w:t>1,425,500 </w:t>
            </w:r>
          </w:p>
        </w:tc>
      </w:tr>
      <w:bookmarkEnd w:id="14"/>
    </w:tbl>
    <w:p w14:paraId="2223A949" w14:textId="77777777" w:rsidR="00AF685B" w:rsidRPr="004A3D27" w:rsidRDefault="00AF685B" w:rsidP="007A4CD9">
      <w:pPr>
        <w:suppressAutoHyphens/>
        <w:spacing w:after="240"/>
        <w:jc w:val="center"/>
        <w:rPr>
          <w:sz w:val="26"/>
          <w:szCs w:val="26"/>
        </w:rPr>
        <w:sectPr w:rsidR="00AF685B" w:rsidRPr="004A3D27" w:rsidSect="005D6327">
          <w:headerReference w:type="even" r:id="rId18"/>
          <w:headerReference w:type="default" r:id="rId19"/>
          <w:footerReference w:type="even" r:id="rId20"/>
          <w:footerReference w:type="default" r:id="rId21"/>
          <w:pgSz w:w="15840" w:h="12240" w:orient="landscape" w:code="1"/>
          <w:pgMar w:top="1440" w:right="720" w:bottom="1350" w:left="864" w:header="720" w:footer="475" w:gutter="0"/>
          <w:pgNumType w:start="1"/>
          <w:cols w:space="720"/>
          <w:docGrid w:linePitch="299"/>
        </w:sectPr>
      </w:pPr>
    </w:p>
    <w:p w14:paraId="39B93BE2" w14:textId="77777777" w:rsidR="008D40AF" w:rsidRPr="004A3D27" w:rsidRDefault="008D40AF" w:rsidP="008D40AF">
      <w:pPr>
        <w:suppressAutoHyphens/>
        <w:spacing w:after="240"/>
        <w:jc w:val="center"/>
        <w:rPr>
          <w:b/>
          <w:bCs/>
          <w:sz w:val="26"/>
          <w:szCs w:val="26"/>
        </w:rPr>
      </w:pPr>
      <w:r w:rsidRPr="004A3D27">
        <w:rPr>
          <w:b/>
          <w:bCs/>
          <w:sz w:val="26"/>
          <w:szCs w:val="26"/>
        </w:rPr>
        <w:lastRenderedPageBreak/>
        <w:t>Annex II</w:t>
      </w:r>
    </w:p>
    <w:p w14:paraId="123B16C2" w14:textId="77777777" w:rsidR="008D40AF" w:rsidRPr="004A3D27" w:rsidRDefault="008D40AF" w:rsidP="008D40AF">
      <w:pPr>
        <w:suppressAutoHyphens/>
        <w:jc w:val="center"/>
        <w:rPr>
          <w:b/>
          <w:bCs/>
          <w:sz w:val="26"/>
          <w:szCs w:val="26"/>
        </w:rPr>
      </w:pPr>
      <w:r w:rsidRPr="004A3D27">
        <w:rPr>
          <w:b/>
          <w:bCs/>
          <w:sz w:val="26"/>
          <w:szCs w:val="26"/>
        </w:rPr>
        <w:t>SIMULTANEOUS IMPLEMENTATION OF THE HCFC PHASE-OUT MANAGEMENT PLAN</w:t>
      </w:r>
    </w:p>
    <w:p w14:paraId="7FE4D927" w14:textId="77777777" w:rsidR="008D40AF" w:rsidRPr="004A3D27" w:rsidRDefault="008D40AF" w:rsidP="008D40AF">
      <w:pPr>
        <w:suppressAutoHyphens/>
        <w:spacing w:after="240"/>
        <w:jc w:val="center"/>
        <w:rPr>
          <w:b/>
          <w:bCs/>
          <w:sz w:val="26"/>
          <w:szCs w:val="26"/>
        </w:rPr>
      </w:pPr>
      <w:r w:rsidRPr="004A3D27">
        <w:rPr>
          <w:b/>
          <w:bCs/>
          <w:sz w:val="26"/>
          <w:szCs w:val="26"/>
        </w:rPr>
        <w:t>AND THE KIGALI HFC IMPLEMENTATION PLAN IN BURKINA FASO</w:t>
      </w:r>
    </w:p>
    <w:tbl>
      <w:tblPr>
        <w:tblW w:w="50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
        <w:gridCol w:w="4681"/>
        <w:gridCol w:w="1096"/>
        <w:gridCol w:w="4798"/>
        <w:gridCol w:w="931"/>
        <w:gridCol w:w="1332"/>
      </w:tblGrid>
      <w:tr w:rsidR="008D40AF" w:rsidRPr="00FB1DA4" w14:paraId="743CD49E" w14:textId="77777777" w:rsidTr="00A52388">
        <w:trPr>
          <w:trHeight w:val="334"/>
          <w:tblHeader/>
        </w:trPr>
        <w:tc>
          <w:tcPr>
            <w:tcW w:w="494" w:type="pct"/>
            <w:vMerge w:val="restart"/>
            <w:vAlign w:val="center"/>
            <w:hideMark/>
          </w:tcPr>
          <w:p w14:paraId="096BB4B8" w14:textId="77777777" w:rsidR="008D40AF" w:rsidRPr="00FB1DA4" w:rsidRDefault="008D40AF" w:rsidP="00A52388">
            <w:pPr>
              <w:suppressAutoHyphens/>
              <w:jc w:val="left"/>
              <w:rPr>
                <w:b/>
                <w:bCs/>
                <w:lang w:val="en-US" w:eastAsia="en-CA"/>
              </w:rPr>
            </w:pPr>
            <w:r w:rsidRPr="00FB1DA4">
              <w:rPr>
                <w:b/>
                <w:bCs/>
                <w:lang w:val="en-US" w:eastAsia="en-CA"/>
              </w:rPr>
              <w:t>Category of activity</w:t>
            </w:r>
          </w:p>
        </w:tc>
        <w:tc>
          <w:tcPr>
            <w:tcW w:w="2043" w:type="pct"/>
            <w:gridSpan w:val="2"/>
            <w:vAlign w:val="center"/>
            <w:hideMark/>
          </w:tcPr>
          <w:p w14:paraId="04009A97" w14:textId="77777777" w:rsidR="008D40AF" w:rsidRPr="00FB1DA4" w:rsidRDefault="008D40AF" w:rsidP="00A52388">
            <w:pPr>
              <w:suppressAutoHyphens/>
              <w:ind w:left="-246" w:right="-247"/>
              <w:jc w:val="center"/>
              <w:rPr>
                <w:b/>
                <w:bCs/>
                <w:lang w:val="en-US" w:eastAsia="en-CA"/>
              </w:rPr>
            </w:pPr>
            <w:r w:rsidRPr="00FB1DA4">
              <w:rPr>
                <w:b/>
                <w:bCs/>
                <w:lang w:val="en-US" w:eastAsia="en-CA"/>
              </w:rPr>
              <w:t>HPMP</w:t>
            </w:r>
            <w:r w:rsidRPr="00FB1DA4">
              <w:rPr>
                <w:b/>
                <w:bCs/>
                <w:lang w:val="en-US"/>
              </w:rPr>
              <w:t xml:space="preserve"> –</w:t>
            </w:r>
            <w:r w:rsidRPr="00FB1DA4">
              <w:rPr>
                <w:lang w:val="en-US"/>
              </w:rPr>
              <w:t xml:space="preserve"> </w:t>
            </w:r>
            <w:r w:rsidRPr="00FB1DA4">
              <w:rPr>
                <w:b/>
                <w:bCs/>
                <w:lang w:val="en-US" w:eastAsia="en-CA"/>
              </w:rPr>
              <w:t>stage </w:t>
            </w:r>
            <w:r w:rsidRPr="00FB1DA4">
              <w:rPr>
                <w:b/>
                <w:bCs/>
                <w:shd w:val="clear" w:color="auto" w:fill="FFFFFF" w:themeFill="background1"/>
                <w:lang w:val="en-US" w:eastAsia="en-CA"/>
              </w:rPr>
              <w:t>II</w:t>
            </w:r>
          </w:p>
        </w:tc>
        <w:tc>
          <w:tcPr>
            <w:tcW w:w="2034" w:type="pct"/>
            <w:gridSpan w:val="2"/>
            <w:vAlign w:val="center"/>
            <w:hideMark/>
          </w:tcPr>
          <w:p w14:paraId="2637389F" w14:textId="77777777" w:rsidR="008D40AF" w:rsidRPr="00FB1DA4" w:rsidRDefault="008D40AF" w:rsidP="00A52388">
            <w:pPr>
              <w:suppressAutoHyphens/>
              <w:jc w:val="center"/>
              <w:rPr>
                <w:b/>
                <w:bCs/>
                <w:lang w:val="en-US" w:eastAsia="en-CA"/>
              </w:rPr>
            </w:pPr>
            <w:r w:rsidRPr="00FB1DA4">
              <w:rPr>
                <w:b/>
                <w:bCs/>
                <w:lang w:val="en-US" w:eastAsia="en-CA"/>
              </w:rPr>
              <w:t>KIP – stage I</w:t>
            </w:r>
          </w:p>
        </w:tc>
        <w:tc>
          <w:tcPr>
            <w:tcW w:w="429" w:type="pct"/>
            <w:vMerge w:val="restart"/>
            <w:vAlign w:val="center"/>
            <w:hideMark/>
          </w:tcPr>
          <w:p w14:paraId="2F83F438" w14:textId="77777777" w:rsidR="008D40AF" w:rsidRPr="00FB1DA4" w:rsidRDefault="008D40AF" w:rsidP="00A52388">
            <w:pPr>
              <w:suppressAutoHyphens/>
              <w:ind w:left="-49" w:right="-29"/>
              <w:jc w:val="center"/>
              <w:rPr>
                <w:b/>
                <w:bCs/>
                <w:lang w:val="en-US" w:eastAsia="en-CA"/>
              </w:rPr>
            </w:pPr>
            <w:r w:rsidRPr="00FB1DA4">
              <w:rPr>
                <w:b/>
                <w:bCs/>
                <w:lang w:val="en-US" w:eastAsia="en-CA"/>
              </w:rPr>
              <w:t>HPMP+KIP combined cost</w:t>
            </w:r>
            <w:r w:rsidRPr="00FB1DA4">
              <w:rPr>
                <w:b/>
                <w:bCs/>
                <w:lang w:val="en-US" w:eastAsia="en-CA"/>
              </w:rPr>
              <w:br/>
            </w:r>
            <w:r w:rsidRPr="00FB1DA4">
              <w:rPr>
                <w:b/>
                <w:bCs/>
                <w:lang w:val="en-US"/>
              </w:rPr>
              <w:t>(US $)</w:t>
            </w:r>
          </w:p>
        </w:tc>
      </w:tr>
      <w:tr w:rsidR="008D40AF" w:rsidRPr="00FB1DA4" w14:paraId="6FD2A5F9" w14:textId="77777777" w:rsidTr="00A52388">
        <w:trPr>
          <w:trHeight w:val="283"/>
          <w:tblHeader/>
        </w:trPr>
        <w:tc>
          <w:tcPr>
            <w:tcW w:w="494" w:type="pct"/>
            <w:vMerge/>
            <w:vAlign w:val="center"/>
            <w:hideMark/>
          </w:tcPr>
          <w:p w14:paraId="5CB5AE27" w14:textId="77777777" w:rsidR="008D40AF" w:rsidRPr="00FB1DA4" w:rsidRDefault="008D40AF" w:rsidP="00A52388">
            <w:pPr>
              <w:jc w:val="left"/>
              <w:rPr>
                <w:b/>
                <w:bCs/>
                <w:lang w:val="en-US" w:eastAsia="en-CA"/>
              </w:rPr>
            </w:pPr>
          </w:p>
        </w:tc>
        <w:tc>
          <w:tcPr>
            <w:tcW w:w="1686" w:type="pct"/>
            <w:vAlign w:val="center"/>
            <w:hideMark/>
          </w:tcPr>
          <w:p w14:paraId="40E6F8A4" w14:textId="77777777" w:rsidR="008D40AF" w:rsidRPr="00FB1DA4" w:rsidRDefault="008D40AF" w:rsidP="00A52388">
            <w:pPr>
              <w:suppressAutoHyphens/>
              <w:jc w:val="center"/>
              <w:rPr>
                <w:b/>
                <w:bCs/>
                <w:lang w:val="en-US" w:eastAsia="en-CA"/>
              </w:rPr>
            </w:pPr>
            <w:r w:rsidRPr="00FB1DA4">
              <w:rPr>
                <w:b/>
                <w:bCs/>
                <w:lang w:val="en-US" w:eastAsia="en-CA"/>
              </w:rPr>
              <w:t>Activity</w:t>
            </w:r>
          </w:p>
        </w:tc>
        <w:tc>
          <w:tcPr>
            <w:tcW w:w="357" w:type="pct"/>
            <w:vAlign w:val="center"/>
            <w:hideMark/>
          </w:tcPr>
          <w:p w14:paraId="77DD89AF" w14:textId="77777777" w:rsidR="008D40AF" w:rsidRPr="00FB1DA4" w:rsidRDefault="008D40AF" w:rsidP="00A52388">
            <w:pPr>
              <w:suppressAutoHyphens/>
              <w:jc w:val="center"/>
              <w:rPr>
                <w:b/>
                <w:bCs/>
                <w:lang w:val="en-US" w:eastAsia="en-CA"/>
              </w:rPr>
            </w:pPr>
            <w:r w:rsidRPr="00FB1DA4">
              <w:rPr>
                <w:b/>
                <w:bCs/>
                <w:lang w:val="en-US" w:eastAsia="en-CA"/>
              </w:rPr>
              <w:t>Cost (US $)</w:t>
            </w:r>
          </w:p>
        </w:tc>
        <w:tc>
          <w:tcPr>
            <w:tcW w:w="1727" w:type="pct"/>
            <w:vAlign w:val="center"/>
            <w:hideMark/>
          </w:tcPr>
          <w:p w14:paraId="08F8042D" w14:textId="77777777" w:rsidR="008D40AF" w:rsidRPr="00FB1DA4" w:rsidRDefault="008D40AF" w:rsidP="00A52388">
            <w:pPr>
              <w:suppressAutoHyphens/>
              <w:jc w:val="center"/>
              <w:rPr>
                <w:b/>
                <w:bCs/>
                <w:lang w:val="en-US" w:eastAsia="en-CA"/>
              </w:rPr>
            </w:pPr>
            <w:r w:rsidRPr="00FB1DA4">
              <w:rPr>
                <w:b/>
                <w:bCs/>
                <w:lang w:val="en-US" w:eastAsia="en-CA"/>
              </w:rPr>
              <w:t>Activity</w:t>
            </w:r>
          </w:p>
        </w:tc>
        <w:tc>
          <w:tcPr>
            <w:tcW w:w="307" w:type="pct"/>
            <w:vAlign w:val="center"/>
            <w:hideMark/>
          </w:tcPr>
          <w:p w14:paraId="2DC4E0BB" w14:textId="77777777" w:rsidR="008D40AF" w:rsidRPr="00FB1DA4" w:rsidRDefault="008D40AF" w:rsidP="00A52388">
            <w:pPr>
              <w:suppressAutoHyphens/>
              <w:jc w:val="center"/>
              <w:rPr>
                <w:b/>
                <w:bCs/>
                <w:lang w:val="en-US" w:eastAsia="en-CA"/>
              </w:rPr>
            </w:pPr>
            <w:r w:rsidRPr="00FB1DA4">
              <w:rPr>
                <w:b/>
                <w:bCs/>
                <w:lang w:val="en-US" w:eastAsia="en-CA"/>
              </w:rPr>
              <w:t>Cost</w:t>
            </w:r>
            <w:r w:rsidRPr="00FB1DA4">
              <w:rPr>
                <w:b/>
                <w:bCs/>
                <w:lang w:val="en-US" w:eastAsia="en-CA"/>
              </w:rPr>
              <w:br/>
              <w:t>(US $)</w:t>
            </w:r>
          </w:p>
        </w:tc>
        <w:tc>
          <w:tcPr>
            <w:tcW w:w="0" w:type="auto"/>
            <w:vMerge/>
            <w:vAlign w:val="center"/>
            <w:hideMark/>
          </w:tcPr>
          <w:p w14:paraId="74EE2A1E" w14:textId="77777777" w:rsidR="008D40AF" w:rsidRPr="00FB1DA4" w:rsidRDefault="008D40AF" w:rsidP="00A52388">
            <w:pPr>
              <w:jc w:val="left"/>
              <w:rPr>
                <w:b/>
                <w:bCs/>
                <w:lang w:val="en-US" w:eastAsia="en-CA"/>
              </w:rPr>
            </w:pPr>
          </w:p>
        </w:tc>
      </w:tr>
      <w:tr w:rsidR="008D40AF" w:rsidRPr="00FB1DA4" w14:paraId="6CC25ECD" w14:textId="77777777" w:rsidTr="00A52388">
        <w:trPr>
          <w:trHeight w:val="636"/>
        </w:trPr>
        <w:tc>
          <w:tcPr>
            <w:tcW w:w="494" w:type="pct"/>
            <w:vMerge w:val="restart"/>
            <w:hideMark/>
          </w:tcPr>
          <w:p w14:paraId="7F364301" w14:textId="77777777" w:rsidR="008D40AF" w:rsidRPr="00FB1DA4" w:rsidRDefault="008D40AF" w:rsidP="00A52388">
            <w:pPr>
              <w:jc w:val="left"/>
              <w:rPr>
                <w:lang w:val="en-US" w:eastAsia="en-CA"/>
              </w:rPr>
            </w:pPr>
            <w:r w:rsidRPr="00FB1DA4">
              <w:rPr>
                <w:lang w:val="en-US" w:eastAsia="en-CA"/>
              </w:rPr>
              <w:t>Strengthening of the regulatory framework</w:t>
            </w:r>
          </w:p>
        </w:tc>
        <w:tc>
          <w:tcPr>
            <w:tcW w:w="1686" w:type="pct"/>
          </w:tcPr>
          <w:p w14:paraId="5FB57FD0" w14:textId="77777777" w:rsidR="008D40AF" w:rsidRPr="00FB1DA4" w:rsidRDefault="008D40AF" w:rsidP="00A52388">
            <w:pPr>
              <w:jc w:val="left"/>
              <w:rPr>
                <w:lang w:val="en-US" w:eastAsia="en-CA"/>
              </w:rPr>
            </w:pPr>
            <w:r w:rsidRPr="00FB1DA4">
              <w:t xml:space="preserve">Connecting the NOU to </w:t>
            </w:r>
            <w:r w:rsidRPr="00FB1DA4">
              <w:rPr>
                <w:lang w:val="en-GB"/>
              </w:rPr>
              <w:t>SYLVIE*</w:t>
            </w:r>
            <w:r w:rsidRPr="00FB1DA4">
              <w:t xml:space="preserve"> (e</w:t>
            </w:r>
            <w:r w:rsidRPr="00FB1DA4">
              <w:rPr>
                <w:spacing w:val="-1"/>
                <w:lang w:val="en-GB"/>
              </w:rPr>
              <w:t>lectronic</w:t>
            </w:r>
            <w:r w:rsidRPr="00FB1DA4">
              <w:rPr>
                <w:spacing w:val="-13"/>
                <w:lang w:val="en-GB"/>
              </w:rPr>
              <w:t xml:space="preserve"> </w:t>
            </w:r>
            <w:r w:rsidRPr="00FB1DA4">
              <w:rPr>
                <w:spacing w:val="-1"/>
                <w:lang w:val="en-GB"/>
              </w:rPr>
              <w:t>platform</w:t>
            </w:r>
            <w:r w:rsidRPr="00FB1DA4">
              <w:rPr>
                <w:spacing w:val="-21"/>
                <w:lang w:val="en-GB"/>
              </w:rPr>
              <w:t xml:space="preserve"> </w:t>
            </w:r>
            <w:r w:rsidRPr="00FB1DA4">
              <w:rPr>
                <w:lang w:val="en-GB"/>
              </w:rPr>
              <w:t>for</w:t>
            </w:r>
            <w:r w:rsidRPr="00FB1DA4">
              <w:rPr>
                <w:spacing w:val="1"/>
                <w:lang w:val="en-GB"/>
              </w:rPr>
              <w:t xml:space="preserve"> i</w:t>
            </w:r>
            <w:r w:rsidRPr="00FB1DA4">
              <w:rPr>
                <w:lang w:val="en-GB"/>
              </w:rPr>
              <w:t>mport</w:t>
            </w:r>
            <w:r w:rsidRPr="00FB1DA4">
              <w:rPr>
                <w:spacing w:val="1"/>
                <w:lang w:val="en-GB"/>
              </w:rPr>
              <w:t xml:space="preserve"> </w:t>
            </w:r>
            <w:r w:rsidRPr="00FB1DA4">
              <w:rPr>
                <w:lang w:val="en-GB"/>
              </w:rPr>
              <w:t>and</w:t>
            </w:r>
            <w:r w:rsidRPr="00FB1DA4">
              <w:rPr>
                <w:spacing w:val="1"/>
                <w:lang w:val="en-GB"/>
              </w:rPr>
              <w:t xml:space="preserve"> </w:t>
            </w:r>
            <w:r w:rsidRPr="00FB1DA4">
              <w:rPr>
                <w:lang w:val="en-GB"/>
              </w:rPr>
              <w:t>export)</w:t>
            </w:r>
            <w:r w:rsidRPr="00FB1DA4">
              <w:t>; developing and introducing a</w:t>
            </w:r>
            <w:r w:rsidRPr="00FB1DA4">
              <w:rPr>
                <w:w w:val="105"/>
                <w:lang w:val="en-GB"/>
              </w:rPr>
              <w:t xml:space="preserve"> ban on the import of equipment containing HCFCs by 1 January 2026; adopting MEPS in AC equipment acquired through public procurement</w:t>
            </w:r>
            <w:r w:rsidRPr="00FB1DA4">
              <w:t>; developing regulatory standards and protocols for the use of flammable and/or toxic substances in RAC equipment</w:t>
            </w:r>
          </w:p>
        </w:tc>
        <w:tc>
          <w:tcPr>
            <w:tcW w:w="357" w:type="pct"/>
          </w:tcPr>
          <w:p w14:paraId="50F5318B" w14:textId="77777777" w:rsidR="008D40AF" w:rsidRPr="00FB1DA4" w:rsidRDefault="008D40AF" w:rsidP="00A52388">
            <w:pPr>
              <w:suppressAutoHyphens/>
              <w:jc w:val="right"/>
              <w:rPr>
                <w:color w:val="000000"/>
                <w:lang w:val="en-US"/>
              </w:rPr>
            </w:pPr>
            <w:r w:rsidRPr="00FB1DA4">
              <w:rPr>
                <w:color w:val="000000" w:themeColor="text1"/>
                <w:lang w:val="en-US"/>
              </w:rPr>
              <w:t>85,000</w:t>
            </w:r>
          </w:p>
        </w:tc>
        <w:tc>
          <w:tcPr>
            <w:tcW w:w="1727" w:type="pct"/>
          </w:tcPr>
          <w:p w14:paraId="697A794F" w14:textId="77777777" w:rsidR="008D40AF" w:rsidRPr="00FB1DA4" w:rsidRDefault="008D40AF" w:rsidP="00A52388">
            <w:pPr>
              <w:suppressAutoHyphens/>
              <w:jc w:val="left"/>
              <w:rPr>
                <w:lang w:val="en-US"/>
              </w:rPr>
            </w:pPr>
            <w:r w:rsidRPr="00FB1DA4">
              <w:t xml:space="preserve">Strengthening HFC import controls by adjustments to the HFC quota system and monitoring the supply market of HFCs; connecting the NOU to </w:t>
            </w:r>
            <w:r w:rsidRPr="00FB1DA4">
              <w:rPr>
                <w:lang w:val="en-GB"/>
              </w:rPr>
              <w:t>SYLVIE*</w:t>
            </w:r>
            <w:r w:rsidRPr="00FB1DA4">
              <w:t xml:space="preserve"> (e</w:t>
            </w:r>
            <w:r w:rsidRPr="00FB1DA4">
              <w:rPr>
                <w:spacing w:val="-1"/>
                <w:lang w:val="en-GB"/>
              </w:rPr>
              <w:t>lectronic</w:t>
            </w:r>
            <w:r w:rsidRPr="00FB1DA4">
              <w:rPr>
                <w:spacing w:val="-13"/>
                <w:lang w:val="en-GB"/>
              </w:rPr>
              <w:t xml:space="preserve"> </w:t>
            </w:r>
            <w:r w:rsidRPr="00FB1DA4">
              <w:rPr>
                <w:spacing w:val="-1"/>
                <w:lang w:val="en-GB"/>
              </w:rPr>
              <w:t>platform</w:t>
            </w:r>
            <w:r w:rsidRPr="00FB1DA4">
              <w:rPr>
                <w:spacing w:val="-21"/>
                <w:lang w:val="en-GB"/>
              </w:rPr>
              <w:t xml:space="preserve"> </w:t>
            </w:r>
            <w:r w:rsidRPr="00FB1DA4">
              <w:rPr>
                <w:lang w:val="en-GB"/>
              </w:rPr>
              <w:t>for</w:t>
            </w:r>
            <w:r w:rsidRPr="00FB1DA4">
              <w:rPr>
                <w:spacing w:val="1"/>
                <w:lang w:val="en-GB"/>
              </w:rPr>
              <w:t xml:space="preserve"> i</w:t>
            </w:r>
            <w:r w:rsidRPr="00FB1DA4">
              <w:rPr>
                <w:lang w:val="en-GB"/>
              </w:rPr>
              <w:t>mport</w:t>
            </w:r>
            <w:r w:rsidRPr="00FB1DA4">
              <w:rPr>
                <w:spacing w:val="1"/>
                <w:lang w:val="en-GB"/>
              </w:rPr>
              <w:t xml:space="preserve"> </w:t>
            </w:r>
            <w:r w:rsidRPr="00FB1DA4">
              <w:rPr>
                <w:lang w:val="en-GB"/>
              </w:rPr>
              <w:t>and</w:t>
            </w:r>
            <w:r w:rsidRPr="00FB1DA4">
              <w:rPr>
                <w:spacing w:val="1"/>
                <w:lang w:val="en-GB"/>
              </w:rPr>
              <w:t xml:space="preserve"> </w:t>
            </w:r>
            <w:r w:rsidRPr="00FB1DA4">
              <w:rPr>
                <w:lang w:val="en-GB"/>
              </w:rPr>
              <w:t>export)</w:t>
            </w:r>
            <w:r w:rsidRPr="00FB1DA4">
              <w:t>; drafting regulation for a ban on the import of HFC-based domestic refrigeration equipment and modifying the public procurement regulation to ban the acquisition of air conditioners based on high-GWP refrigerants, introducing mandatory labelling of</w:t>
            </w:r>
            <w:r w:rsidRPr="00FB1DA4" w:rsidDel="00561C94">
              <w:t xml:space="preserve"> </w:t>
            </w:r>
            <w:r w:rsidRPr="00FB1DA4">
              <w:t>refrigerant quality</w:t>
            </w:r>
            <w:r w:rsidRPr="00FB1DA4" w:rsidDel="009338EC">
              <w:t xml:space="preserve"> </w:t>
            </w:r>
            <w:r w:rsidRPr="00FB1DA4">
              <w:t>and energy efficiency of RAC equipment, and capacity</w:t>
            </w:r>
            <w:r w:rsidRPr="00FB1DA4" w:rsidDel="007001A1">
              <w:t xml:space="preserve"> </w:t>
            </w:r>
            <w:r w:rsidRPr="00FB1DA4">
              <w:t>building government officers on updated standards</w:t>
            </w:r>
          </w:p>
        </w:tc>
        <w:tc>
          <w:tcPr>
            <w:tcW w:w="307" w:type="pct"/>
          </w:tcPr>
          <w:p w14:paraId="1A8CC769" w14:textId="77777777" w:rsidR="008D40AF" w:rsidRPr="00FB1DA4" w:rsidRDefault="008D40AF" w:rsidP="00A52388">
            <w:pPr>
              <w:suppressAutoHyphens/>
              <w:jc w:val="right"/>
              <w:rPr>
                <w:lang w:val="en-US" w:eastAsia="en-CA"/>
              </w:rPr>
            </w:pPr>
            <w:r w:rsidRPr="00FB1DA4">
              <w:rPr>
                <w:lang w:val="en-US" w:eastAsia="en-CA"/>
              </w:rPr>
              <w:t>38,000</w:t>
            </w:r>
          </w:p>
        </w:tc>
        <w:tc>
          <w:tcPr>
            <w:tcW w:w="429" w:type="pct"/>
          </w:tcPr>
          <w:p w14:paraId="25CAB65A" w14:textId="77777777" w:rsidR="008D40AF" w:rsidRPr="00FB1DA4" w:rsidRDefault="008D40AF" w:rsidP="00A52388">
            <w:pPr>
              <w:suppressAutoHyphens/>
              <w:jc w:val="right"/>
              <w:rPr>
                <w:lang w:val="en-US" w:eastAsia="en-CA"/>
              </w:rPr>
            </w:pPr>
            <w:r w:rsidRPr="00FB1DA4">
              <w:rPr>
                <w:lang w:val="en-US" w:eastAsia="en-CA"/>
              </w:rPr>
              <w:t>123,000</w:t>
            </w:r>
          </w:p>
        </w:tc>
      </w:tr>
      <w:tr w:rsidR="008D40AF" w:rsidRPr="00FB1DA4" w14:paraId="7F854783" w14:textId="77777777" w:rsidTr="00A52388">
        <w:trPr>
          <w:trHeight w:val="636"/>
        </w:trPr>
        <w:tc>
          <w:tcPr>
            <w:tcW w:w="494" w:type="pct"/>
            <w:vMerge/>
          </w:tcPr>
          <w:p w14:paraId="77BBE2F1" w14:textId="77777777" w:rsidR="008D40AF" w:rsidRPr="00FB1DA4" w:rsidRDefault="008D40AF" w:rsidP="00A52388">
            <w:pPr>
              <w:jc w:val="left"/>
              <w:rPr>
                <w:lang w:val="en-US" w:eastAsia="en-CA"/>
              </w:rPr>
            </w:pPr>
          </w:p>
        </w:tc>
        <w:tc>
          <w:tcPr>
            <w:tcW w:w="1686" w:type="pct"/>
            <w:shd w:val="clear" w:color="auto" w:fill="D9D9D9" w:themeFill="background1" w:themeFillShade="D9"/>
          </w:tcPr>
          <w:p w14:paraId="7DFE3D25" w14:textId="77777777" w:rsidR="008D40AF" w:rsidRPr="00FB1DA4" w:rsidRDefault="008D40AF" w:rsidP="00A52388">
            <w:pPr>
              <w:jc w:val="left"/>
            </w:pPr>
          </w:p>
        </w:tc>
        <w:tc>
          <w:tcPr>
            <w:tcW w:w="357" w:type="pct"/>
            <w:shd w:val="clear" w:color="auto" w:fill="D9D9D9" w:themeFill="background1" w:themeFillShade="D9"/>
          </w:tcPr>
          <w:p w14:paraId="1D7CAF8D" w14:textId="77777777" w:rsidR="008D40AF" w:rsidRPr="00FB1DA4" w:rsidRDefault="008D40AF" w:rsidP="00A52388">
            <w:pPr>
              <w:suppressAutoHyphens/>
              <w:jc w:val="right"/>
              <w:rPr>
                <w:color w:val="000000" w:themeColor="text1"/>
                <w:lang w:val="en-US"/>
              </w:rPr>
            </w:pPr>
          </w:p>
        </w:tc>
        <w:tc>
          <w:tcPr>
            <w:tcW w:w="1727" w:type="pct"/>
          </w:tcPr>
          <w:p w14:paraId="5367787B" w14:textId="77777777" w:rsidR="008D40AF" w:rsidRPr="00FB1DA4" w:rsidDel="00A6584C" w:rsidRDefault="008D40AF" w:rsidP="00A52388">
            <w:pPr>
              <w:suppressAutoHyphens/>
              <w:jc w:val="left"/>
              <w:rPr>
                <w:lang w:val="en-US"/>
              </w:rPr>
            </w:pPr>
            <w:r w:rsidRPr="00FB1DA4">
              <w:t>Consultation with main stakeholders on developing an extended producer responsibility scheme and development of legislation</w:t>
            </w:r>
          </w:p>
        </w:tc>
        <w:tc>
          <w:tcPr>
            <w:tcW w:w="307" w:type="pct"/>
          </w:tcPr>
          <w:p w14:paraId="4385F2BB" w14:textId="77777777" w:rsidR="008D40AF" w:rsidRPr="00FB1DA4" w:rsidRDefault="008D40AF" w:rsidP="00A52388">
            <w:pPr>
              <w:suppressAutoHyphens/>
              <w:jc w:val="right"/>
              <w:rPr>
                <w:lang w:val="en-US" w:eastAsia="en-CA"/>
              </w:rPr>
            </w:pPr>
            <w:r w:rsidRPr="00FB1DA4">
              <w:rPr>
                <w:lang w:val="en-US" w:eastAsia="en-CA"/>
              </w:rPr>
              <w:t>15,000</w:t>
            </w:r>
          </w:p>
        </w:tc>
        <w:tc>
          <w:tcPr>
            <w:tcW w:w="429" w:type="pct"/>
          </w:tcPr>
          <w:p w14:paraId="04BDC6EE" w14:textId="77777777" w:rsidR="008D40AF" w:rsidRPr="00FB1DA4" w:rsidRDefault="008D40AF" w:rsidP="00A52388">
            <w:pPr>
              <w:suppressAutoHyphens/>
              <w:jc w:val="right"/>
              <w:rPr>
                <w:lang w:val="en-US" w:eastAsia="en-CA"/>
              </w:rPr>
            </w:pPr>
            <w:r w:rsidRPr="00FB1DA4">
              <w:rPr>
                <w:lang w:val="en-US" w:eastAsia="en-CA"/>
              </w:rPr>
              <w:t>15,000</w:t>
            </w:r>
          </w:p>
        </w:tc>
      </w:tr>
      <w:tr w:rsidR="008D40AF" w:rsidRPr="00FB1DA4" w14:paraId="5617E089" w14:textId="77777777" w:rsidTr="00A52388">
        <w:trPr>
          <w:trHeight w:val="932"/>
        </w:trPr>
        <w:tc>
          <w:tcPr>
            <w:tcW w:w="494" w:type="pct"/>
            <w:hideMark/>
          </w:tcPr>
          <w:p w14:paraId="37156F7E" w14:textId="77777777" w:rsidR="008D40AF" w:rsidRPr="00FB1DA4" w:rsidRDefault="008D40AF" w:rsidP="00A52388">
            <w:pPr>
              <w:suppressAutoHyphens/>
              <w:jc w:val="left"/>
              <w:rPr>
                <w:lang w:val="en-US" w:eastAsia="en-CA"/>
              </w:rPr>
            </w:pPr>
            <w:r w:rsidRPr="00FB1DA4">
              <w:rPr>
                <w:lang w:val="en-US" w:eastAsia="en-CA"/>
              </w:rPr>
              <w:t>Strengthening of customs and trade control</w:t>
            </w:r>
          </w:p>
        </w:tc>
        <w:tc>
          <w:tcPr>
            <w:tcW w:w="1686" w:type="pct"/>
          </w:tcPr>
          <w:p w14:paraId="4C62F4D6" w14:textId="77777777" w:rsidR="008D40AF" w:rsidRPr="00FB1DA4" w:rsidRDefault="008D40AF" w:rsidP="00A52388">
            <w:pPr>
              <w:suppressAutoHyphens/>
              <w:jc w:val="left"/>
              <w:rPr>
                <w:lang w:val="en-US" w:eastAsia="en-CA"/>
              </w:rPr>
            </w:pPr>
            <w:r w:rsidRPr="00FB1DA4">
              <w:t>Training 12 trainers and 800 customs and enforcement officers and environmental inspectors in the control and identification of HCFCs and HCFCs-based equipment; holding ten information and awareness workshops for importers and distributors on regulatory requirements; supplying 16 refrigerant identifiers</w:t>
            </w:r>
          </w:p>
        </w:tc>
        <w:tc>
          <w:tcPr>
            <w:tcW w:w="357" w:type="pct"/>
          </w:tcPr>
          <w:p w14:paraId="0B579B33" w14:textId="77777777" w:rsidR="008D40AF" w:rsidRPr="00FB1DA4" w:rsidRDefault="008D40AF" w:rsidP="00A52388">
            <w:pPr>
              <w:suppressAutoHyphens/>
              <w:jc w:val="right"/>
              <w:rPr>
                <w:lang w:val="en-US" w:eastAsia="en-CA"/>
              </w:rPr>
            </w:pPr>
            <w:r w:rsidRPr="00FB1DA4">
              <w:rPr>
                <w:lang w:val="en-US" w:eastAsia="en-CA"/>
              </w:rPr>
              <w:t>300,000</w:t>
            </w:r>
          </w:p>
        </w:tc>
        <w:tc>
          <w:tcPr>
            <w:tcW w:w="1727" w:type="pct"/>
            <w:shd w:val="clear" w:color="auto" w:fill="D9D9D9" w:themeFill="background1" w:themeFillShade="D9"/>
          </w:tcPr>
          <w:p w14:paraId="3AE9A4C2" w14:textId="77777777" w:rsidR="008D40AF" w:rsidRPr="00FB1DA4" w:rsidRDefault="008D40AF" w:rsidP="00A52388">
            <w:pPr>
              <w:suppressAutoHyphens/>
              <w:jc w:val="left"/>
              <w:rPr>
                <w:lang w:val="en-US" w:eastAsia="en-CA"/>
              </w:rPr>
            </w:pPr>
          </w:p>
        </w:tc>
        <w:tc>
          <w:tcPr>
            <w:tcW w:w="307" w:type="pct"/>
            <w:shd w:val="clear" w:color="auto" w:fill="D9D9D9" w:themeFill="background1" w:themeFillShade="D9"/>
          </w:tcPr>
          <w:p w14:paraId="306266EB" w14:textId="77777777" w:rsidR="008D40AF" w:rsidRPr="00FB1DA4" w:rsidRDefault="008D40AF" w:rsidP="00A52388">
            <w:pPr>
              <w:suppressAutoHyphens/>
              <w:jc w:val="right"/>
              <w:rPr>
                <w:lang w:val="en-US" w:eastAsia="en-CA"/>
              </w:rPr>
            </w:pPr>
          </w:p>
        </w:tc>
        <w:tc>
          <w:tcPr>
            <w:tcW w:w="429" w:type="pct"/>
          </w:tcPr>
          <w:p w14:paraId="4A1300F0" w14:textId="77777777" w:rsidR="008D40AF" w:rsidRPr="00FB1DA4" w:rsidRDefault="008D40AF" w:rsidP="00A52388">
            <w:pPr>
              <w:suppressAutoHyphens/>
              <w:jc w:val="right"/>
              <w:rPr>
                <w:lang w:val="en-US" w:eastAsia="en-CA"/>
              </w:rPr>
            </w:pPr>
            <w:r w:rsidRPr="00FB1DA4">
              <w:rPr>
                <w:lang w:val="en-US" w:eastAsia="en-CA"/>
              </w:rPr>
              <w:t>300,000</w:t>
            </w:r>
          </w:p>
        </w:tc>
      </w:tr>
      <w:tr w:rsidR="008D40AF" w:rsidRPr="00FB1DA4" w14:paraId="17924F11" w14:textId="77777777" w:rsidTr="00A52388">
        <w:trPr>
          <w:trHeight w:val="1401"/>
        </w:trPr>
        <w:tc>
          <w:tcPr>
            <w:tcW w:w="494" w:type="pct"/>
            <w:hideMark/>
          </w:tcPr>
          <w:p w14:paraId="6D0DD071" w14:textId="77777777" w:rsidR="008D40AF" w:rsidRPr="00FB1DA4" w:rsidRDefault="008D40AF" w:rsidP="00A52388">
            <w:pPr>
              <w:suppressAutoHyphens/>
              <w:jc w:val="left"/>
              <w:rPr>
                <w:lang w:val="en-US" w:eastAsia="en-CA"/>
              </w:rPr>
            </w:pPr>
            <w:r w:rsidRPr="00FB1DA4">
              <w:rPr>
                <w:lang w:val="en-US" w:eastAsia="en-CA"/>
              </w:rPr>
              <w:lastRenderedPageBreak/>
              <w:t>Training of RAC technicians</w:t>
            </w:r>
          </w:p>
        </w:tc>
        <w:tc>
          <w:tcPr>
            <w:tcW w:w="1686" w:type="pct"/>
          </w:tcPr>
          <w:p w14:paraId="460275BD" w14:textId="77777777" w:rsidR="008D40AF" w:rsidRPr="00FB1DA4" w:rsidRDefault="008D40AF" w:rsidP="00A52388">
            <w:pPr>
              <w:suppressAutoHyphens/>
              <w:spacing w:before="20"/>
              <w:jc w:val="left"/>
              <w:rPr>
                <w:lang w:val="en-US" w:eastAsia="en-CA"/>
              </w:rPr>
            </w:pPr>
            <w:r w:rsidRPr="00FB1DA4">
              <w:t>Training 15 trainers and 1,000 RAC technicians in good practices, and in the recovery, recycling (RR) and reuse of refrigerants and safe handling of flammable and/or toxic refrigerants; targeted campaign to encourage female students to enter the RAC field; organizing RAC associations into a union and carrying out a needs assessment</w:t>
            </w:r>
          </w:p>
        </w:tc>
        <w:tc>
          <w:tcPr>
            <w:tcW w:w="357" w:type="pct"/>
          </w:tcPr>
          <w:p w14:paraId="676BA2B5" w14:textId="77777777" w:rsidR="008D40AF" w:rsidRPr="00FB1DA4" w:rsidRDefault="008D40AF" w:rsidP="00A52388">
            <w:pPr>
              <w:suppressAutoHyphens/>
              <w:jc w:val="right"/>
              <w:rPr>
                <w:color w:val="000000"/>
                <w:lang w:val="en-US"/>
              </w:rPr>
            </w:pPr>
            <w:r w:rsidRPr="00FB1DA4">
              <w:rPr>
                <w:color w:val="000000"/>
                <w:lang w:val="en-US"/>
              </w:rPr>
              <w:t>230,000</w:t>
            </w:r>
          </w:p>
        </w:tc>
        <w:tc>
          <w:tcPr>
            <w:tcW w:w="1727" w:type="pct"/>
          </w:tcPr>
          <w:p w14:paraId="274DEBCC" w14:textId="77777777" w:rsidR="008D40AF" w:rsidRPr="00FB1DA4" w:rsidRDefault="008D40AF" w:rsidP="00A52388">
            <w:pPr>
              <w:suppressAutoHyphens/>
              <w:jc w:val="left"/>
              <w:rPr>
                <w:color w:val="000000"/>
                <w:lang w:val="en-US"/>
              </w:rPr>
            </w:pPr>
            <w:r w:rsidRPr="00FB1DA4">
              <w:rPr>
                <w:color w:val="000000"/>
                <w:lang w:val="en-US"/>
              </w:rPr>
              <w:t>Preparing training documents and conducting five capacity building workshops focused on servicing R</w:t>
            </w:r>
            <w:r w:rsidRPr="00FB1DA4">
              <w:rPr>
                <w:color w:val="000000"/>
                <w:lang w:val="en-US"/>
              </w:rPr>
              <w:noBreakHyphen/>
              <w:t>290 based commercial equipment</w:t>
            </w:r>
          </w:p>
        </w:tc>
        <w:tc>
          <w:tcPr>
            <w:tcW w:w="307" w:type="pct"/>
          </w:tcPr>
          <w:p w14:paraId="735BB61E" w14:textId="77777777" w:rsidR="008D40AF" w:rsidRPr="00FB1DA4" w:rsidRDefault="008D40AF" w:rsidP="00A52388">
            <w:pPr>
              <w:suppressAutoHyphens/>
              <w:jc w:val="right"/>
              <w:rPr>
                <w:lang w:val="en-US" w:eastAsia="en-CA"/>
              </w:rPr>
            </w:pPr>
            <w:r w:rsidRPr="00FB1DA4">
              <w:rPr>
                <w:lang w:val="en-US" w:eastAsia="en-CA"/>
              </w:rPr>
              <w:t>55,000</w:t>
            </w:r>
          </w:p>
        </w:tc>
        <w:tc>
          <w:tcPr>
            <w:tcW w:w="429" w:type="pct"/>
          </w:tcPr>
          <w:p w14:paraId="206681E7" w14:textId="77777777" w:rsidR="008D40AF" w:rsidRPr="00FB1DA4" w:rsidRDefault="008D40AF" w:rsidP="00A52388">
            <w:pPr>
              <w:suppressAutoHyphens/>
              <w:jc w:val="right"/>
              <w:rPr>
                <w:lang w:val="en-US" w:eastAsia="en-CA"/>
              </w:rPr>
            </w:pPr>
            <w:r w:rsidRPr="00FB1DA4">
              <w:rPr>
                <w:lang w:val="en-US" w:eastAsia="en-CA"/>
              </w:rPr>
              <w:t>285,000</w:t>
            </w:r>
          </w:p>
        </w:tc>
      </w:tr>
      <w:tr w:rsidR="008D40AF" w:rsidRPr="00FB1DA4" w14:paraId="1B7768E8" w14:textId="77777777" w:rsidTr="00A52388">
        <w:trPr>
          <w:trHeight w:val="920"/>
        </w:trPr>
        <w:tc>
          <w:tcPr>
            <w:tcW w:w="494" w:type="pct"/>
          </w:tcPr>
          <w:p w14:paraId="62EFF1FA" w14:textId="77777777" w:rsidR="008D40AF" w:rsidRPr="00FB1DA4" w:rsidRDefault="008D40AF" w:rsidP="00A52388">
            <w:pPr>
              <w:suppressAutoHyphens/>
              <w:jc w:val="left"/>
              <w:rPr>
                <w:lang w:val="en-US" w:eastAsia="en-CA"/>
              </w:rPr>
            </w:pPr>
            <w:r w:rsidRPr="00FB1DA4">
              <w:rPr>
                <w:lang w:val="en-US" w:eastAsia="en-CA"/>
              </w:rPr>
              <w:t xml:space="preserve">Certification of technicians </w:t>
            </w:r>
          </w:p>
        </w:tc>
        <w:tc>
          <w:tcPr>
            <w:tcW w:w="1686" w:type="pct"/>
          </w:tcPr>
          <w:p w14:paraId="2A22E381" w14:textId="77777777" w:rsidR="008D40AF" w:rsidRPr="00FB1DA4" w:rsidRDefault="008D40AF" w:rsidP="00A52388">
            <w:pPr>
              <w:suppressAutoHyphens/>
              <w:spacing w:before="20"/>
              <w:jc w:val="left"/>
            </w:pPr>
            <w:r w:rsidRPr="00FB1DA4">
              <w:t>Developing and implementing a national certification scheme for refrigeration technicians and certifying 400 technicians; developing a system to validate the practical skills of technicians</w:t>
            </w:r>
          </w:p>
        </w:tc>
        <w:tc>
          <w:tcPr>
            <w:tcW w:w="357" w:type="pct"/>
          </w:tcPr>
          <w:p w14:paraId="177EA3FB" w14:textId="77777777" w:rsidR="008D40AF" w:rsidRPr="00FB1DA4" w:rsidRDefault="008D40AF" w:rsidP="00A52388">
            <w:pPr>
              <w:suppressAutoHyphens/>
              <w:jc w:val="right"/>
              <w:rPr>
                <w:color w:val="000000"/>
                <w:lang w:val="en-US"/>
              </w:rPr>
            </w:pPr>
            <w:r w:rsidRPr="00FB1DA4">
              <w:rPr>
                <w:color w:val="000000"/>
                <w:lang w:val="en-US"/>
              </w:rPr>
              <w:t>115,000</w:t>
            </w:r>
          </w:p>
        </w:tc>
        <w:tc>
          <w:tcPr>
            <w:tcW w:w="1727" w:type="pct"/>
          </w:tcPr>
          <w:p w14:paraId="70659F09" w14:textId="77777777" w:rsidR="008D40AF" w:rsidRPr="00FB1DA4" w:rsidRDefault="008D40AF" w:rsidP="00A52388">
            <w:pPr>
              <w:suppressAutoHyphens/>
              <w:jc w:val="left"/>
              <w:rPr>
                <w:color w:val="000000"/>
                <w:lang w:val="en-US"/>
              </w:rPr>
            </w:pPr>
            <w:r w:rsidRPr="00FB1DA4">
              <w:rPr>
                <w:color w:val="000000"/>
                <w:lang w:val="en-US"/>
              </w:rPr>
              <w:t>Developing a certification mechanism focused on workshops and technicians using HC-based commercial refrigeration</w:t>
            </w:r>
          </w:p>
        </w:tc>
        <w:tc>
          <w:tcPr>
            <w:tcW w:w="307" w:type="pct"/>
          </w:tcPr>
          <w:p w14:paraId="059307B8" w14:textId="77777777" w:rsidR="008D40AF" w:rsidRPr="00FB1DA4" w:rsidRDefault="008D40AF" w:rsidP="00A52388">
            <w:pPr>
              <w:suppressAutoHyphens/>
              <w:jc w:val="right"/>
              <w:rPr>
                <w:lang w:val="en-US" w:eastAsia="en-CA"/>
              </w:rPr>
            </w:pPr>
            <w:r w:rsidRPr="00FB1DA4">
              <w:rPr>
                <w:lang w:val="en-US" w:eastAsia="en-CA"/>
              </w:rPr>
              <w:t>15,000</w:t>
            </w:r>
          </w:p>
        </w:tc>
        <w:tc>
          <w:tcPr>
            <w:tcW w:w="429" w:type="pct"/>
          </w:tcPr>
          <w:p w14:paraId="749BE399" w14:textId="77777777" w:rsidR="008D40AF" w:rsidRPr="00FB1DA4" w:rsidRDefault="008D40AF" w:rsidP="00A52388">
            <w:pPr>
              <w:suppressAutoHyphens/>
              <w:jc w:val="right"/>
              <w:rPr>
                <w:lang w:val="en-US" w:eastAsia="en-CA"/>
              </w:rPr>
            </w:pPr>
            <w:r w:rsidRPr="00FB1DA4">
              <w:rPr>
                <w:lang w:val="en-US" w:eastAsia="en-CA"/>
              </w:rPr>
              <w:t>130,000</w:t>
            </w:r>
          </w:p>
        </w:tc>
      </w:tr>
      <w:tr w:rsidR="008D40AF" w:rsidRPr="00FB1DA4" w14:paraId="1EDD1FFA" w14:textId="77777777" w:rsidTr="00A52388">
        <w:trPr>
          <w:trHeight w:val="46"/>
        </w:trPr>
        <w:tc>
          <w:tcPr>
            <w:tcW w:w="494" w:type="pct"/>
          </w:tcPr>
          <w:p w14:paraId="4F005DBA" w14:textId="77777777" w:rsidR="008D40AF" w:rsidRPr="00FB1DA4" w:rsidRDefault="008D40AF" w:rsidP="00A52388">
            <w:pPr>
              <w:suppressAutoHyphens/>
              <w:jc w:val="left"/>
              <w:rPr>
                <w:lang w:val="en-US" w:eastAsia="en-CA"/>
              </w:rPr>
            </w:pPr>
            <w:r w:rsidRPr="00FB1DA4">
              <w:rPr>
                <w:lang w:val="en-US" w:eastAsia="en-CA"/>
              </w:rPr>
              <w:t>Strengthening centres of excellence</w:t>
            </w:r>
          </w:p>
        </w:tc>
        <w:tc>
          <w:tcPr>
            <w:tcW w:w="1686" w:type="pct"/>
          </w:tcPr>
          <w:p w14:paraId="5C18936B" w14:textId="77777777" w:rsidR="008D40AF" w:rsidRPr="00FB1DA4" w:rsidRDefault="008D40AF" w:rsidP="00A52388">
            <w:pPr>
              <w:jc w:val="left"/>
            </w:pPr>
            <w:r w:rsidRPr="00FB1DA4">
              <w:t>Providing technical assistance, tools and equipment, and adaptations to training facilities to enable training with flammable refrigerants to two centres of excellence and two training institutes</w:t>
            </w:r>
          </w:p>
        </w:tc>
        <w:tc>
          <w:tcPr>
            <w:tcW w:w="357" w:type="pct"/>
            <w:vMerge w:val="restart"/>
          </w:tcPr>
          <w:p w14:paraId="35DC4A76" w14:textId="77777777" w:rsidR="008D40AF" w:rsidRPr="00FB1DA4" w:rsidRDefault="008D40AF" w:rsidP="00A52388">
            <w:pPr>
              <w:suppressAutoHyphens/>
              <w:jc w:val="right"/>
              <w:rPr>
                <w:color w:val="000000"/>
                <w:lang w:val="en-US"/>
              </w:rPr>
            </w:pPr>
            <w:r w:rsidRPr="00FB1DA4">
              <w:rPr>
                <w:color w:val="000000"/>
                <w:lang w:val="en-US"/>
              </w:rPr>
              <w:t>380,000</w:t>
            </w:r>
          </w:p>
        </w:tc>
        <w:tc>
          <w:tcPr>
            <w:tcW w:w="1727" w:type="pct"/>
          </w:tcPr>
          <w:p w14:paraId="5F215B7F" w14:textId="77777777" w:rsidR="008D40AF" w:rsidRPr="00FB1DA4" w:rsidRDefault="008D40AF" w:rsidP="00A52388">
            <w:pPr>
              <w:suppressAutoHyphens/>
              <w:jc w:val="left"/>
              <w:rPr>
                <w:color w:val="000000"/>
                <w:lang w:val="en-US"/>
              </w:rPr>
            </w:pPr>
            <w:r w:rsidRPr="00FB1DA4">
              <w:rPr>
                <w:color w:val="000000"/>
                <w:lang w:val="en-US"/>
              </w:rPr>
              <w:t>Acquiring three tool kits of condensing units for training purposes</w:t>
            </w:r>
          </w:p>
        </w:tc>
        <w:tc>
          <w:tcPr>
            <w:tcW w:w="307" w:type="pct"/>
          </w:tcPr>
          <w:p w14:paraId="1DBFEDAE" w14:textId="77777777" w:rsidR="008D40AF" w:rsidRPr="00FB1DA4" w:rsidRDefault="008D40AF" w:rsidP="00A52388">
            <w:pPr>
              <w:suppressAutoHyphens/>
              <w:jc w:val="right"/>
              <w:rPr>
                <w:lang w:val="en-US" w:eastAsia="en-CA"/>
              </w:rPr>
            </w:pPr>
            <w:r w:rsidRPr="00FB1DA4">
              <w:rPr>
                <w:lang w:val="en-US" w:eastAsia="en-CA"/>
              </w:rPr>
              <w:t>15,000</w:t>
            </w:r>
          </w:p>
        </w:tc>
        <w:tc>
          <w:tcPr>
            <w:tcW w:w="429" w:type="pct"/>
            <w:vMerge w:val="restart"/>
          </w:tcPr>
          <w:p w14:paraId="670DFE2E" w14:textId="77777777" w:rsidR="008D40AF" w:rsidRPr="00FB1DA4" w:rsidRDefault="008D40AF" w:rsidP="00A52388">
            <w:pPr>
              <w:suppressAutoHyphens/>
              <w:jc w:val="right"/>
              <w:rPr>
                <w:lang w:val="en-US" w:eastAsia="en-CA"/>
              </w:rPr>
            </w:pPr>
            <w:r w:rsidRPr="00FB1DA4">
              <w:rPr>
                <w:lang w:val="en-US" w:eastAsia="en-CA"/>
              </w:rPr>
              <w:t>395,000</w:t>
            </w:r>
          </w:p>
        </w:tc>
      </w:tr>
      <w:tr w:rsidR="008D40AF" w:rsidRPr="00FB1DA4" w14:paraId="426249D4" w14:textId="77777777" w:rsidTr="00A52388">
        <w:trPr>
          <w:trHeight w:val="355"/>
        </w:trPr>
        <w:tc>
          <w:tcPr>
            <w:tcW w:w="494" w:type="pct"/>
            <w:hideMark/>
          </w:tcPr>
          <w:p w14:paraId="24207790" w14:textId="77777777" w:rsidR="008D40AF" w:rsidRPr="00FB1DA4" w:rsidRDefault="008D40AF" w:rsidP="00A52388">
            <w:pPr>
              <w:suppressAutoHyphens/>
              <w:jc w:val="left"/>
              <w:rPr>
                <w:lang w:val="en-US" w:eastAsia="en-CA"/>
              </w:rPr>
            </w:pPr>
            <w:r w:rsidRPr="00FB1DA4">
              <w:rPr>
                <w:color w:val="000000"/>
                <w:lang w:val="en-US"/>
              </w:rPr>
              <w:t>Improvement of the refrigerant RR network</w:t>
            </w:r>
          </w:p>
        </w:tc>
        <w:tc>
          <w:tcPr>
            <w:tcW w:w="1686" w:type="pct"/>
          </w:tcPr>
          <w:p w14:paraId="0C979C91" w14:textId="77777777" w:rsidR="008D40AF" w:rsidRPr="00FB1DA4" w:rsidRDefault="008D40AF" w:rsidP="00A52388">
            <w:pPr>
              <w:suppressAutoHyphens/>
              <w:jc w:val="left"/>
              <w:rPr>
                <w:lang w:val="en-US" w:eastAsia="en-CA"/>
              </w:rPr>
            </w:pPr>
            <w:r w:rsidRPr="00FB1DA4">
              <w:t>enhancing recovery and recycling (RR) capacity by providing equipment to 50 enterprises and workshops</w:t>
            </w:r>
          </w:p>
        </w:tc>
        <w:tc>
          <w:tcPr>
            <w:tcW w:w="357" w:type="pct"/>
            <w:vMerge/>
          </w:tcPr>
          <w:p w14:paraId="2F5E2491" w14:textId="77777777" w:rsidR="008D40AF" w:rsidRPr="00FB1DA4" w:rsidRDefault="008D40AF" w:rsidP="00A52388">
            <w:pPr>
              <w:suppressAutoHyphens/>
              <w:jc w:val="right"/>
              <w:rPr>
                <w:lang w:val="en-US" w:eastAsia="en-CA"/>
              </w:rPr>
            </w:pPr>
          </w:p>
        </w:tc>
        <w:tc>
          <w:tcPr>
            <w:tcW w:w="1727" w:type="pct"/>
            <w:shd w:val="clear" w:color="auto" w:fill="D9D9D9" w:themeFill="background1" w:themeFillShade="D9"/>
          </w:tcPr>
          <w:p w14:paraId="49ADA9DD" w14:textId="77777777" w:rsidR="008D40AF" w:rsidRPr="00FB1DA4" w:rsidRDefault="008D40AF" w:rsidP="00A52388">
            <w:pPr>
              <w:suppressAutoHyphens/>
              <w:jc w:val="left"/>
              <w:rPr>
                <w:lang w:val="en-US" w:eastAsia="en-CA"/>
              </w:rPr>
            </w:pPr>
          </w:p>
        </w:tc>
        <w:tc>
          <w:tcPr>
            <w:tcW w:w="307" w:type="pct"/>
            <w:shd w:val="clear" w:color="auto" w:fill="D9D9D9" w:themeFill="background1" w:themeFillShade="D9"/>
          </w:tcPr>
          <w:p w14:paraId="265A5F4D" w14:textId="77777777" w:rsidR="008D40AF" w:rsidRPr="00FB1DA4" w:rsidRDefault="008D40AF" w:rsidP="00A52388">
            <w:pPr>
              <w:suppressAutoHyphens/>
              <w:jc w:val="center"/>
              <w:rPr>
                <w:lang w:val="en-US" w:eastAsia="en-CA"/>
              </w:rPr>
            </w:pPr>
          </w:p>
        </w:tc>
        <w:tc>
          <w:tcPr>
            <w:tcW w:w="429" w:type="pct"/>
            <w:vMerge/>
          </w:tcPr>
          <w:p w14:paraId="7406C28B" w14:textId="77777777" w:rsidR="008D40AF" w:rsidRPr="00FB1DA4" w:rsidRDefault="008D40AF" w:rsidP="00A52388">
            <w:pPr>
              <w:suppressAutoHyphens/>
              <w:jc w:val="right"/>
              <w:rPr>
                <w:lang w:val="en-US" w:eastAsia="en-CA"/>
              </w:rPr>
            </w:pPr>
          </w:p>
        </w:tc>
      </w:tr>
      <w:tr w:rsidR="008D40AF" w:rsidRPr="00FB1DA4" w14:paraId="0DF87766" w14:textId="77777777" w:rsidTr="00A52388">
        <w:trPr>
          <w:trHeight w:val="1129"/>
        </w:trPr>
        <w:tc>
          <w:tcPr>
            <w:tcW w:w="494" w:type="pct"/>
            <w:hideMark/>
          </w:tcPr>
          <w:p w14:paraId="4FB72341" w14:textId="77777777" w:rsidR="008D40AF" w:rsidRPr="00FB1DA4" w:rsidRDefault="008D40AF" w:rsidP="00A52388">
            <w:pPr>
              <w:suppressAutoHyphens/>
              <w:jc w:val="left"/>
              <w:rPr>
                <w:lang w:val="en-US" w:eastAsia="en-CA"/>
              </w:rPr>
            </w:pPr>
            <w:r w:rsidRPr="00FB1DA4">
              <w:rPr>
                <w:lang w:val="en-US" w:eastAsia="en-CA"/>
              </w:rPr>
              <w:t>Capacity building in commercial and industrial refrigeration</w:t>
            </w:r>
          </w:p>
        </w:tc>
        <w:tc>
          <w:tcPr>
            <w:tcW w:w="1686" w:type="pct"/>
            <w:shd w:val="clear" w:color="auto" w:fill="D9D9D9" w:themeFill="background1" w:themeFillShade="D9"/>
          </w:tcPr>
          <w:p w14:paraId="3FD05B44" w14:textId="77777777" w:rsidR="008D40AF" w:rsidRPr="00FB1DA4" w:rsidRDefault="008D40AF" w:rsidP="00A52388">
            <w:pPr>
              <w:suppressAutoHyphens/>
              <w:jc w:val="left"/>
              <w:rPr>
                <w:lang w:val="en-US" w:eastAsia="en-CA"/>
              </w:rPr>
            </w:pPr>
          </w:p>
        </w:tc>
        <w:tc>
          <w:tcPr>
            <w:tcW w:w="357" w:type="pct"/>
            <w:shd w:val="clear" w:color="auto" w:fill="D9D9D9" w:themeFill="background1" w:themeFillShade="D9"/>
          </w:tcPr>
          <w:p w14:paraId="374A13B3" w14:textId="77777777" w:rsidR="008D40AF" w:rsidRPr="00FB1DA4" w:rsidRDefault="008D40AF" w:rsidP="00A52388">
            <w:pPr>
              <w:suppressAutoHyphens/>
              <w:jc w:val="right"/>
              <w:rPr>
                <w:lang w:val="en-US" w:eastAsia="en-CA"/>
              </w:rPr>
            </w:pPr>
          </w:p>
        </w:tc>
        <w:tc>
          <w:tcPr>
            <w:tcW w:w="1727" w:type="pct"/>
            <w:shd w:val="clear" w:color="auto" w:fill="FFFFFF" w:themeFill="background1"/>
          </w:tcPr>
          <w:p w14:paraId="2FE28542" w14:textId="77777777" w:rsidR="008D40AF" w:rsidRPr="00FB1DA4" w:rsidRDefault="008D40AF" w:rsidP="00A52388">
            <w:pPr>
              <w:suppressAutoHyphens/>
              <w:jc w:val="left"/>
              <w:rPr>
                <w:lang w:val="en-US" w:eastAsia="en-CA"/>
              </w:rPr>
            </w:pPr>
            <w:r w:rsidRPr="00FB1DA4">
              <w:rPr>
                <w:lang w:val="en-US" w:eastAsia="en-CA"/>
              </w:rPr>
              <w:t xml:space="preserve">Establishing a refrigerant distribution centre for HC refrigerants for commercial refrigeration and acquiring 70 refrigerant cylinders; holding two workshops to present to stakeholders the time frame and modalities of HC refrigerant availability; training and capacity building of importers and staff from the HC refrigerant distribution centre; </w:t>
            </w:r>
          </w:p>
        </w:tc>
        <w:tc>
          <w:tcPr>
            <w:tcW w:w="307" w:type="pct"/>
            <w:shd w:val="clear" w:color="auto" w:fill="FFFFFF" w:themeFill="background1"/>
          </w:tcPr>
          <w:p w14:paraId="201EF68B" w14:textId="77777777" w:rsidR="008D40AF" w:rsidRPr="00FB1DA4" w:rsidRDefault="008D40AF" w:rsidP="00A52388">
            <w:pPr>
              <w:suppressAutoHyphens/>
              <w:jc w:val="right"/>
              <w:rPr>
                <w:lang w:val="en-US" w:eastAsia="en-CA"/>
              </w:rPr>
            </w:pPr>
            <w:r w:rsidRPr="00FB1DA4">
              <w:rPr>
                <w:lang w:val="en-US" w:eastAsia="en-CA"/>
              </w:rPr>
              <w:t>122,000</w:t>
            </w:r>
          </w:p>
        </w:tc>
        <w:tc>
          <w:tcPr>
            <w:tcW w:w="429" w:type="pct"/>
          </w:tcPr>
          <w:p w14:paraId="5EE4E37F" w14:textId="77777777" w:rsidR="008D40AF" w:rsidRPr="00FB1DA4" w:rsidRDefault="008D40AF" w:rsidP="00A52388">
            <w:pPr>
              <w:suppressAutoHyphens/>
              <w:jc w:val="right"/>
              <w:rPr>
                <w:lang w:val="en-US" w:eastAsia="en-CA"/>
              </w:rPr>
            </w:pPr>
            <w:r w:rsidRPr="00FB1DA4">
              <w:rPr>
                <w:lang w:val="en-US" w:eastAsia="en-CA"/>
              </w:rPr>
              <w:t>122,000</w:t>
            </w:r>
          </w:p>
        </w:tc>
      </w:tr>
      <w:tr w:rsidR="008D40AF" w:rsidRPr="00FB1DA4" w14:paraId="34A0F5B3" w14:textId="77777777" w:rsidTr="00A52388">
        <w:trPr>
          <w:trHeight w:val="580"/>
        </w:trPr>
        <w:tc>
          <w:tcPr>
            <w:tcW w:w="494" w:type="pct"/>
          </w:tcPr>
          <w:p w14:paraId="10094BFD" w14:textId="77777777" w:rsidR="008D40AF" w:rsidRPr="00FB1DA4" w:rsidRDefault="008D40AF" w:rsidP="00A52388">
            <w:pPr>
              <w:suppressAutoHyphens/>
              <w:jc w:val="left"/>
              <w:rPr>
                <w:lang w:val="en-US" w:eastAsia="en-CA"/>
              </w:rPr>
            </w:pPr>
            <w:r w:rsidRPr="00FB1DA4">
              <w:rPr>
                <w:lang w:val="en-US" w:eastAsia="en-CA"/>
              </w:rPr>
              <w:t>MAC sector</w:t>
            </w:r>
          </w:p>
        </w:tc>
        <w:tc>
          <w:tcPr>
            <w:tcW w:w="1686" w:type="pct"/>
            <w:shd w:val="clear" w:color="auto" w:fill="D9D9D9" w:themeFill="background1" w:themeFillShade="D9"/>
          </w:tcPr>
          <w:p w14:paraId="4FB4EAC6" w14:textId="77777777" w:rsidR="008D40AF" w:rsidRPr="00FB1DA4" w:rsidRDefault="008D40AF" w:rsidP="00A52388">
            <w:pPr>
              <w:suppressAutoHyphens/>
              <w:jc w:val="left"/>
              <w:rPr>
                <w:lang w:val="en-US" w:eastAsia="en-CA"/>
              </w:rPr>
            </w:pPr>
          </w:p>
        </w:tc>
        <w:tc>
          <w:tcPr>
            <w:tcW w:w="357" w:type="pct"/>
            <w:shd w:val="clear" w:color="auto" w:fill="D9D9D9" w:themeFill="background1" w:themeFillShade="D9"/>
          </w:tcPr>
          <w:p w14:paraId="6A9F7ACE" w14:textId="77777777" w:rsidR="008D40AF" w:rsidRPr="00FB1DA4" w:rsidRDefault="008D40AF" w:rsidP="00A52388">
            <w:pPr>
              <w:suppressAutoHyphens/>
              <w:jc w:val="right"/>
              <w:rPr>
                <w:lang w:val="en-US" w:eastAsia="en-CA"/>
              </w:rPr>
            </w:pPr>
          </w:p>
        </w:tc>
        <w:tc>
          <w:tcPr>
            <w:tcW w:w="1727" w:type="pct"/>
            <w:shd w:val="clear" w:color="auto" w:fill="FFFFFF" w:themeFill="background1"/>
          </w:tcPr>
          <w:p w14:paraId="0337189E" w14:textId="77777777" w:rsidR="008D40AF" w:rsidRPr="00FB1DA4" w:rsidRDefault="008D40AF" w:rsidP="00A52388">
            <w:pPr>
              <w:suppressAutoHyphens/>
              <w:jc w:val="left"/>
              <w:rPr>
                <w:lang w:val="en-US" w:eastAsia="en-CA"/>
              </w:rPr>
            </w:pPr>
            <w:r w:rsidRPr="00FB1DA4">
              <w:rPr>
                <w:lang w:val="en-US" w:eastAsia="en-CA"/>
              </w:rPr>
              <w:t>Two practical workshops for capacity building on good practices in the MAC servicing.</w:t>
            </w:r>
          </w:p>
        </w:tc>
        <w:tc>
          <w:tcPr>
            <w:tcW w:w="307" w:type="pct"/>
            <w:shd w:val="clear" w:color="auto" w:fill="FFFFFF" w:themeFill="background1"/>
          </w:tcPr>
          <w:p w14:paraId="73B80876" w14:textId="77777777" w:rsidR="008D40AF" w:rsidRPr="00FB1DA4" w:rsidRDefault="008D40AF" w:rsidP="00A52388">
            <w:pPr>
              <w:suppressAutoHyphens/>
              <w:jc w:val="right"/>
              <w:rPr>
                <w:lang w:val="en-US" w:eastAsia="en-CA"/>
              </w:rPr>
            </w:pPr>
            <w:r w:rsidRPr="00FB1DA4">
              <w:rPr>
                <w:lang w:val="en-US" w:eastAsia="en-CA"/>
              </w:rPr>
              <w:t>20,000</w:t>
            </w:r>
          </w:p>
        </w:tc>
        <w:tc>
          <w:tcPr>
            <w:tcW w:w="429" w:type="pct"/>
          </w:tcPr>
          <w:p w14:paraId="7629975E" w14:textId="77777777" w:rsidR="008D40AF" w:rsidRPr="00FB1DA4" w:rsidRDefault="008D40AF" w:rsidP="00A52388">
            <w:pPr>
              <w:suppressAutoHyphens/>
              <w:jc w:val="right"/>
              <w:rPr>
                <w:lang w:val="en-US" w:eastAsia="en-CA"/>
              </w:rPr>
            </w:pPr>
            <w:r w:rsidRPr="00FB1DA4">
              <w:rPr>
                <w:lang w:val="en-US" w:eastAsia="en-CA"/>
              </w:rPr>
              <w:t>20,000</w:t>
            </w:r>
          </w:p>
        </w:tc>
      </w:tr>
      <w:tr w:rsidR="008D40AF" w:rsidRPr="00FB1DA4" w14:paraId="45CD8144" w14:textId="77777777" w:rsidTr="00A52388">
        <w:trPr>
          <w:trHeight w:val="461"/>
        </w:trPr>
        <w:tc>
          <w:tcPr>
            <w:tcW w:w="494" w:type="pct"/>
            <w:hideMark/>
          </w:tcPr>
          <w:p w14:paraId="1DFE93F2" w14:textId="77777777" w:rsidR="008D40AF" w:rsidRPr="00FB1DA4" w:rsidRDefault="008D40AF" w:rsidP="00A52388">
            <w:pPr>
              <w:suppressAutoHyphens/>
              <w:jc w:val="left"/>
              <w:rPr>
                <w:lang w:val="en-US" w:eastAsia="en-CA"/>
              </w:rPr>
            </w:pPr>
            <w:r w:rsidRPr="00FB1DA4">
              <w:rPr>
                <w:lang w:val="en-US" w:eastAsia="en-CA"/>
              </w:rPr>
              <w:t>Awareness activities</w:t>
            </w:r>
          </w:p>
        </w:tc>
        <w:tc>
          <w:tcPr>
            <w:tcW w:w="1686" w:type="pct"/>
            <w:shd w:val="clear" w:color="auto" w:fill="D9D9D9" w:themeFill="background1" w:themeFillShade="D9"/>
          </w:tcPr>
          <w:p w14:paraId="4A7E5C11" w14:textId="77777777" w:rsidR="008D40AF" w:rsidRPr="00FB1DA4" w:rsidRDefault="008D40AF" w:rsidP="00A52388">
            <w:pPr>
              <w:keepNext/>
              <w:keepLines/>
              <w:widowControl w:val="0"/>
              <w:suppressAutoHyphens/>
              <w:jc w:val="left"/>
              <w:rPr>
                <w:lang w:val="en-US" w:eastAsia="en-CA"/>
              </w:rPr>
            </w:pPr>
          </w:p>
        </w:tc>
        <w:tc>
          <w:tcPr>
            <w:tcW w:w="357" w:type="pct"/>
            <w:shd w:val="clear" w:color="auto" w:fill="D9D9D9" w:themeFill="background1" w:themeFillShade="D9"/>
          </w:tcPr>
          <w:p w14:paraId="6C9ED802" w14:textId="77777777" w:rsidR="008D40AF" w:rsidRPr="00FB1DA4" w:rsidRDefault="008D40AF" w:rsidP="00A52388">
            <w:pPr>
              <w:suppressAutoHyphens/>
              <w:jc w:val="right"/>
              <w:rPr>
                <w:lang w:val="en-US" w:eastAsia="en-CA"/>
              </w:rPr>
            </w:pPr>
          </w:p>
        </w:tc>
        <w:tc>
          <w:tcPr>
            <w:tcW w:w="1727" w:type="pct"/>
            <w:shd w:val="clear" w:color="auto" w:fill="FFFFFF" w:themeFill="background1"/>
          </w:tcPr>
          <w:p w14:paraId="24D1AAC8" w14:textId="77777777" w:rsidR="008D40AF" w:rsidRPr="00FB1DA4" w:rsidRDefault="008D40AF" w:rsidP="00A52388">
            <w:pPr>
              <w:suppressAutoHyphens/>
              <w:jc w:val="left"/>
              <w:rPr>
                <w:lang w:val="en-US" w:eastAsia="en-CA"/>
              </w:rPr>
            </w:pPr>
            <w:r w:rsidRPr="00FB1DA4">
              <w:rPr>
                <w:lang w:val="en-US" w:eastAsia="en-CA"/>
              </w:rPr>
              <w:t xml:space="preserve">Communication, awareness and outreach actions on measures and activities included in the KIP </w:t>
            </w:r>
          </w:p>
        </w:tc>
        <w:tc>
          <w:tcPr>
            <w:tcW w:w="307" w:type="pct"/>
            <w:shd w:val="clear" w:color="auto" w:fill="FFFFFF" w:themeFill="background1"/>
          </w:tcPr>
          <w:p w14:paraId="1A917D6C" w14:textId="77777777" w:rsidR="008D40AF" w:rsidRPr="00FB1DA4" w:rsidRDefault="008D40AF" w:rsidP="00A52388">
            <w:pPr>
              <w:suppressAutoHyphens/>
              <w:jc w:val="right"/>
              <w:rPr>
                <w:lang w:val="en-US" w:eastAsia="en-CA"/>
              </w:rPr>
            </w:pPr>
            <w:r w:rsidRPr="00FB1DA4">
              <w:rPr>
                <w:lang w:val="en-US" w:eastAsia="en-CA"/>
              </w:rPr>
              <w:t>30,000</w:t>
            </w:r>
          </w:p>
        </w:tc>
        <w:tc>
          <w:tcPr>
            <w:tcW w:w="429" w:type="pct"/>
          </w:tcPr>
          <w:p w14:paraId="5A8545A4" w14:textId="77777777" w:rsidR="008D40AF" w:rsidRPr="00FB1DA4" w:rsidRDefault="008D40AF" w:rsidP="00A52388">
            <w:pPr>
              <w:suppressAutoHyphens/>
              <w:jc w:val="right"/>
              <w:rPr>
                <w:lang w:val="en-US" w:eastAsia="en-CA"/>
              </w:rPr>
            </w:pPr>
            <w:r w:rsidRPr="00FB1DA4">
              <w:rPr>
                <w:lang w:val="en-US" w:eastAsia="en-CA"/>
              </w:rPr>
              <w:t>30,000</w:t>
            </w:r>
          </w:p>
        </w:tc>
      </w:tr>
      <w:tr w:rsidR="008D40AF" w:rsidRPr="00FB1DA4" w14:paraId="5DCFE769" w14:textId="77777777" w:rsidTr="00A52388">
        <w:trPr>
          <w:trHeight w:val="461"/>
        </w:trPr>
        <w:tc>
          <w:tcPr>
            <w:tcW w:w="494" w:type="pct"/>
            <w:hideMark/>
          </w:tcPr>
          <w:p w14:paraId="77E4DBA0" w14:textId="77777777" w:rsidR="008D40AF" w:rsidRPr="00FB1DA4" w:rsidRDefault="008D40AF" w:rsidP="00A52388">
            <w:pPr>
              <w:suppressAutoHyphens/>
              <w:jc w:val="left"/>
              <w:rPr>
                <w:color w:val="000000"/>
                <w:lang w:val="en-US"/>
              </w:rPr>
            </w:pPr>
            <w:r w:rsidRPr="00FB1DA4">
              <w:rPr>
                <w:color w:val="000000"/>
                <w:lang w:val="en-US"/>
              </w:rPr>
              <w:lastRenderedPageBreak/>
              <w:t>Energy efficiency</w:t>
            </w:r>
          </w:p>
        </w:tc>
        <w:tc>
          <w:tcPr>
            <w:tcW w:w="1686" w:type="pct"/>
          </w:tcPr>
          <w:p w14:paraId="21CA85BC" w14:textId="77777777" w:rsidR="008D40AF" w:rsidRPr="00FB1DA4" w:rsidRDefault="008D40AF" w:rsidP="00A52388">
            <w:pPr>
              <w:keepNext/>
              <w:keepLines/>
              <w:widowControl w:val="0"/>
              <w:suppressAutoHyphens/>
              <w:jc w:val="left"/>
              <w:rPr>
                <w:color w:val="000000"/>
                <w:lang w:val="en-US"/>
              </w:rPr>
            </w:pPr>
            <w:r w:rsidRPr="00FB1DA4">
              <w:rPr>
                <w:color w:val="000000"/>
                <w:lang w:val="en-US"/>
              </w:rPr>
              <w:t>Reviewing and updating the standard curriculum for servicing of RAC equipment to incorporate MEPS; training 15 trainers on the updated curriculum; training 150 RAC technicians on energy saving measures to advise end-users on equipment selection; two training sessions on the design of MEPS; public awareness campaign to inform RAC equipment users on MEPS; and developing a system for monitoring the uptake and energy efficiency level of RAC appliances</w:t>
            </w:r>
          </w:p>
        </w:tc>
        <w:tc>
          <w:tcPr>
            <w:tcW w:w="357" w:type="pct"/>
          </w:tcPr>
          <w:p w14:paraId="71793378" w14:textId="77777777" w:rsidR="008D40AF" w:rsidRPr="00FB1DA4" w:rsidRDefault="008D40AF" w:rsidP="00A52388">
            <w:pPr>
              <w:suppressAutoHyphens/>
              <w:jc w:val="right"/>
              <w:rPr>
                <w:color w:val="000000"/>
                <w:lang w:val="en-US"/>
              </w:rPr>
            </w:pPr>
            <w:r w:rsidRPr="00FB1DA4">
              <w:rPr>
                <w:color w:val="000000"/>
                <w:lang w:val="en-US"/>
              </w:rPr>
              <w:t>120,000</w:t>
            </w:r>
          </w:p>
        </w:tc>
        <w:tc>
          <w:tcPr>
            <w:tcW w:w="1727" w:type="pct"/>
            <w:shd w:val="clear" w:color="auto" w:fill="D9D9D9" w:themeFill="background1" w:themeFillShade="D9"/>
          </w:tcPr>
          <w:p w14:paraId="51B868F2" w14:textId="77777777" w:rsidR="008D40AF" w:rsidRPr="00FB1DA4" w:rsidRDefault="008D40AF" w:rsidP="00A52388">
            <w:pPr>
              <w:suppressAutoHyphens/>
              <w:jc w:val="left"/>
              <w:rPr>
                <w:lang w:val="en-US" w:eastAsia="en-CA"/>
              </w:rPr>
            </w:pPr>
          </w:p>
        </w:tc>
        <w:tc>
          <w:tcPr>
            <w:tcW w:w="307" w:type="pct"/>
            <w:shd w:val="clear" w:color="auto" w:fill="D9D9D9" w:themeFill="background1" w:themeFillShade="D9"/>
          </w:tcPr>
          <w:p w14:paraId="2A9EEA8D" w14:textId="77777777" w:rsidR="008D40AF" w:rsidRPr="00FB1DA4" w:rsidRDefault="008D40AF" w:rsidP="00A52388">
            <w:pPr>
              <w:suppressAutoHyphens/>
              <w:jc w:val="right"/>
              <w:rPr>
                <w:lang w:val="en-US" w:eastAsia="en-CA"/>
              </w:rPr>
            </w:pPr>
          </w:p>
        </w:tc>
        <w:tc>
          <w:tcPr>
            <w:tcW w:w="429" w:type="pct"/>
          </w:tcPr>
          <w:p w14:paraId="2D98E682" w14:textId="77777777" w:rsidR="008D40AF" w:rsidRPr="00FB1DA4" w:rsidRDefault="008D40AF" w:rsidP="00A52388">
            <w:pPr>
              <w:suppressAutoHyphens/>
              <w:jc w:val="right"/>
              <w:rPr>
                <w:lang w:val="en-US" w:eastAsia="en-CA"/>
              </w:rPr>
            </w:pPr>
            <w:r w:rsidRPr="00FB1DA4">
              <w:rPr>
                <w:lang w:val="en-US" w:eastAsia="en-CA"/>
              </w:rPr>
              <w:t>120,000</w:t>
            </w:r>
          </w:p>
        </w:tc>
      </w:tr>
      <w:tr w:rsidR="008D40AF" w:rsidRPr="00FB1DA4" w14:paraId="761D3A6A" w14:textId="77777777" w:rsidTr="00A52388">
        <w:trPr>
          <w:trHeight w:val="53"/>
        </w:trPr>
        <w:tc>
          <w:tcPr>
            <w:tcW w:w="494" w:type="pct"/>
            <w:hideMark/>
          </w:tcPr>
          <w:p w14:paraId="0BED8D5A" w14:textId="77777777" w:rsidR="008D40AF" w:rsidRPr="00FB1DA4" w:rsidRDefault="008D40AF" w:rsidP="00A52388">
            <w:pPr>
              <w:suppressAutoHyphens/>
              <w:jc w:val="left"/>
              <w:rPr>
                <w:lang w:val="en-US" w:eastAsia="en-CA"/>
              </w:rPr>
            </w:pPr>
            <w:r w:rsidRPr="00FB1DA4">
              <w:rPr>
                <w:lang w:val="en-US" w:eastAsia="en-CA"/>
              </w:rPr>
              <w:t xml:space="preserve">Project coordination </w:t>
            </w:r>
          </w:p>
        </w:tc>
        <w:tc>
          <w:tcPr>
            <w:tcW w:w="1686" w:type="pct"/>
            <w:shd w:val="clear" w:color="auto" w:fill="FFFFFF" w:themeFill="background1"/>
            <w:vAlign w:val="center"/>
          </w:tcPr>
          <w:p w14:paraId="33545FE2" w14:textId="77777777" w:rsidR="008D40AF" w:rsidRPr="00FB1DA4" w:rsidRDefault="008D40AF" w:rsidP="00A52388">
            <w:pPr>
              <w:suppressAutoHyphens/>
              <w:jc w:val="left"/>
              <w:rPr>
                <w:lang w:val="en-US" w:eastAsia="en-CA"/>
              </w:rPr>
            </w:pPr>
          </w:p>
        </w:tc>
        <w:tc>
          <w:tcPr>
            <w:tcW w:w="357" w:type="pct"/>
            <w:shd w:val="clear" w:color="auto" w:fill="FFFFFF" w:themeFill="background1"/>
          </w:tcPr>
          <w:p w14:paraId="46EF1EB1" w14:textId="77777777" w:rsidR="008D40AF" w:rsidRPr="00FB1DA4" w:rsidRDefault="008D40AF" w:rsidP="00A52388">
            <w:pPr>
              <w:suppressAutoHyphens/>
              <w:jc w:val="right"/>
              <w:rPr>
                <w:lang w:val="en-US" w:eastAsia="en-CA"/>
              </w:rPr>
            </w:pPr>
            <w:r w:rsidRPr="00FB1DA4">
              <w:rPr>
                <w:lang w:val="en-US" w:eastAsia="en-CA"/>
              </w:rPr>
              <w:t>60,000</w:t>
            </w:r>
          </w:p>
        </w:tc>
        <w:tc>
          <w:tcPr>
            <w:tcW w:w="1727" w:type="pct"/>
            <w:shd w:val="clear" w:color="auto" w:fill="FFFFFF" w:themeFill="background1"/>
            <w:vAlign w:val="center"/>
          </w:tcPr>
          <w:p w14:paraId="5E7951FA" w14:textId="77777777" w:rsidR="008D40AF" w:rsidRPr="00FB1DA4" w:rsidRDefault="008D40AF" w:rsidP="00A52388">
            <w:pPr>
              <w:suppressAutoHyphens/>
              <w:jc w:val="left"/>
              <w:rPr>
                <w:lang w:val="en-US" w:eastAsia="en-CA"/>
              </w:rPr>
            </w:pPr>
          </w:p>
        </w:tc>
        <w:tc>
          <w:tcPr>
            <w:tcW w:w="307" w:type="pct"/>
          </w:tcPr>
          <w:p w14:paraId="6F4AD050" w14:textId="77777777" w:rsidR="008D40AF" w:rsidRPr="00FB1DA4" w:rsidRDefault="008D40AF" w:rsidP="00A52388">
            <w:pPr>
              <w:suppressAutoHyphens/>
              <w:jc w:val="right"/>
              <w:rPr>
                <w:lang w:val="en-US" w:eastAsia="en-CA"/>
              </w:rPr>
            </w:pPr>
            <w:r w:rsidRPr="00FB1DA4">
              <w:rPr>
                <w:lang w:val="en-US" w:eastAsia="en-CA"/>
              </w:rPr>
              <w:t>15,000</w:t>
            </w:r>
          </w:p>
        </w:tc>
        <w:tc>
          <w:tcPr>
            <w:tcW w:w="429" w:type="pct"/>
          </w:tcPr>
          <w:p w14:paraId="24268DDE" w14:textId="77777777" w:rsidR="008D40AF" w:rsidRPr="00FB1DA4" w:rsidRDefault="008D40AF" w:rsidP="00A52388">
            <w:pPr>
              <w:suppressAutoHyphens/>
              <w:jc w:val="right"/>
              <w:rPr>
                <w:lang w:val="en-US" w:eastAsia="en-CA"/>
              </w:rPr>
            </w:pPr>
            <w:r w:rsidRPr="00FB1DA4">
              <w:rPr>
                <w:lang w:val="en-US" w:eastAsia="en-CA"/>
              </w:rPr>
              <w:t>75,000</w:t>
            </w:r>
          </w:p>
        </w:tc>
      </w:tr>
      <w:tr w:rsidR="008D40AF" w:rsidRPr="00FB1DA4" w14:paraId="1D859643" w14:textId="77777777" w:rsidTr="00A52388">
        <w:trPr>
          <w:trHeight w:val="222"/>
        </w:trPr>
        <w:tc>
          <w:tcPr>
            <w:tcW w:w="2180" w:type="pct"/>
            <w:gridSpan w:val="2"/>
            <w:hideMark/>
          </w:tcPr>
          <w:p w14:paraId="5A56DA42" w14:textId="77777777" w:rsidR="008D40AF" w:rsidRPr="00FB1DA4" w:rsidRDefault="008D40AF" w:rsidP="00A52388">
            <w:pPr>
              <w:suppressAutoHyphens/>
              <w:jc w:val="left"/>
              <w:rPr>
                <w:b/>
                <w:bCs/>
                <w:lang w:val="en-US" w:eastAsia="en-CA"/>
              </w:rPr>
            </w:pPr>
            <w:r w:rsidRPr="00FB1DA4">
              <w:rPr>
                <w:b/>
                <w:bCs/>
                <w:lang w:val="en-US" w:eastAsia="en-CA"/>
              </w:rPr>
              <w:t>Total</w:t>
            </w:r>
          </w:p>
        </w:tc>
        <w:tc>
          <w:tcPr>
            <w:tcW w:w="357" w:type="pct"/>
            <w:hideMark/>
          </w:tcPr>
          <w:p w14:paraId="51000997" w14:textId="77777777" w:rsidR="008D40AF" w:rsidRPr="00FB1DA4" w:rsidRDefault="008D40AF" w:rsidP="00A52388">
            <w:pPr>
              <w:suppressAutoHyphens/>
              <w:jc w:val="right"/>
              <w:rPr>
                <w:b/>
                <w:bCs/>
                <w:lang w:val="en-US" w:eastAsia="en-CA"/>
              </w:rPr>
            </w:pPr>
            <w:r w:rsidRPr="00FB1DA4">
              <w:rPr>
                <w:b/>
                <w:bCs/>
                <w:lang w:val="en-US" w:eastAsia="en-CA"/>
              </w:rPr>
              <w:t>1,290,000</w:t>
            </w:r>
          </w:p>
        </w:tc>
        <w:tc>
          <w:tcPr>
            <w:tcW w:w="1727" w:type="pct"/>
          </w:tcPr>
          <w:p w14:paraId="097CCA1D" w14:textId="77777777" w:rsidR="008D40AF" w:rsidRPr="00FB1DA4" w:rsidRDefault="008D40AF" w:rsidP="00A52388">
            <w:pPr>
              <w:suppressAutoHyphens/>
              <w:jc w:val="left"/>
              <w:rPr>
                <w:b/>
                <w:bCs/>
                <w:lang w:val="en-US" w:eastAsia="en-CA"/>
              </w:rPr>
            </w:pPr>
          </w:p>
        </w:tc>
        <w:tc>
          <w:tcPr>
            <w:tcW w:w="307" w:type="pct"/>
            <w:hideMark/>
          </w:tcPr>
          <w:p w14:paraId="13626F5D" w14:textId="77777777" w:rsidR="008D40AF" w:rsidRPr="00FB1DA4" w:rsidRDefault="008D40AF" w:rsidP="00A52388">
            <w:pPr>
              <w:suppressAutoHyphens/>
              <w:jc w:val="right"/>
              <w:rPr>
                <w:b/>
                <w:bCs/>
                <w:lang w:val="en-US" w:eastAsia="en-CA"/>
              </w:rPr>
            </w:pPr>
            <w:r w:rsidRPr="00FB1DA4">
              <w:rPr>
                <w:b/>
                <w:bCs/>
                <w:lang w:val="en-US" w:eastAsia="en-CA"/>
              </w:rPr>
              <w:t>325,000</w:t>
            </w:r>
          </w:p>
        </w:tc>
        <w:tc>
          <w:tcPr>
            <w:tcW w:w="429" w:type="pct"/>
            <w:hideMark/>
          </w:tcPr>
          <w:p w14:paraId="4256F86F" w14:textId="77777777" w:rsidR="008D40AF" w:rsidRPr="00FB1DA4" w:rsidRDefault="008D40AF" w:rsidP="00A52388">
            <w:pPr>
              <w:jc w:val="right"/>
              <w:rPr>
                <w:b/>
                <w:bCs/>
                <w:color w:val="000000"/>
                <w:lang w:val="en-US"/>
              </w:rPr>
            </w:pPr>
            <w:r w:rsidRPr="00FB1DA4">
              <w:rPr>
                <w:b/>
                <w:bCs/>
                <w:color w:val="000000"/>
                <w:lang w:val="en-US"/>
              </w:rPr>
              <w:t>1,615,000</w:t>
            </w:r>
          </w:p>
        </w:tc>
      </w:tr>
    </w:tbl>
    <w:p w14:paraId="28E25D4F" w14:textId="77777777" w:rsidR="008D40AF" w:rsidRPr="004A3D27" w:rsidRDefault="008D40AF" w:rsidP="008D40AF">
      <w:pPr>
        <w:rPr>
          <w:sz w:val="26"/>
          <w:szCs w:val="26"/>
        </w:rPr>
      </w:pPr>
      <w:r w:rsidRPr="004A3D27">
        <w:rPr>
          <w:sz w:val="26"/>
          <w:szCs w:val="26"/>
        </w:rPr>
        <w:t xml:space="preserve">  * Due to the connection of the custom enforcement system which will benefit the application of HCFC and HFC, the costs of connection will be shared between both projects  </w:t>
      </w:r>
    </w:p>
    <w:tbl>
      <w:tblPr>
        <w:tblStyle w:val="1"/>
        <w:tblW w:w="5000" w:type="pct"/>
        <w:tblLook w:val="04A0" w:firstRow="1" w:lastRow="0" w:firstColumn="1" w:lastColumn="0" w:noHBand="0" w:noVBand="1"/>
      </w:tblPr>
      <w:tblGrid>
        <w:gridCol w:w="2849"/>
        <w:gridCol w:w="2851"/>
        <w:gridCol w:w="2851"/>
        <w:gridCol w:w="2851"/>
        <w:gridCol w:w="2854"/>
      </w:tblGrid>
      <w:tr w:rsidR="008D40AF" w:rsidRPr="004A3D27" w14:paraId="76D3852D" w14:textId="77777777" w:rsidTr="00A52388">
        <w:trPr>
          <w:trHeight w:val="145"/>
        </w:trPr>
        <w:tc>
          <w:tcPr>
            <w:tcW w:w="999" w:type="pct"/>
            <w:tcBorders>
              <w:top w:val="nil"/>
              <w:left w:val="nil"/>
              <w:bottom w:val="nil"/>
              <w:right w:val="nil"/>
            </w:tcBorders>
          </w:tcPr>
          <w:p w14:paraId="0F2278CB" w14:textId="77777777" w:rsidR="008D40AF" w:rsidRPr="004A3D27" w:rsidRDefault="008D40AF" w:rsidP="00A52388">
            <w:pPr>
              <w:jc w:val="center"/>
              <w:rPr>
                <w:sz w:val="26"/>
                <w:szCs w:val="26"/>
                <w:lang w:val="en-US"/>
              </w:rPr>
            </w:pPr>
          </w:p>
        </w:tc>
        <w:tc>
          <w:tcPr>
            <w:tcW w:w="1000" w:type="pct"/>
            <w:tcBorders>
              <w:top w:val="nil"/>
              <w:left w:val="nil"/>
              <w:bottom w:val="nil"/>
              <w:right w:val="nil"/>
            </w:tcBorders>
          </w:tcPr>
          <w:p w14:paraId="3880B619" w14:textId="77777777" w:rsidR="008D40AF" w:rsidRPr="004A3D27" w:rsidRDefault="008D40AF" w:rsidP="00A52388">
            <w:pPr>
              <w:jc w:val="center"/>
              <w:rPr>
                <w:sz w:val="26"/>
                <w:szCs w:val="26"/>
                <w:lang w:val="en-US"/>
              </w:rPr>
            </w:pPr>
          </w:p>
        </w:tc>
        <w:tc>
          <w:tcPr>
            <w:tcW w:w="1000" w:type="pct"/>
            <w:tcBorders>
              <w:top w:val="nil"/>
              <w:left w:val="nil"/>
              <w:right w:val="nil"/>
            </w:tcBorders>
          </w:tcPr>
          <w:p w14:paraId="3CD6B952" w14:textId="77777777" w:rsidR="008D40AF" w:rsidRPr="004A3D27" w:rsidRDefault="008D40AF" w:rsidP="00A52388">
            <w:pPr>
              <w:jc w:val="center"/>
              <w:rPr>
                <w:sz w:val="26"/>
                <w:szCs w:val="26"/>
                <w:lang w:val="en-US"/>
              </w:rPr>
            </w:pPr>
          </w:p>
          <w:p w14:paraId="14904945" w14:textId="77777777" w:rsidR="008D40AF" w:rsidRPr="004A3D27" w:rsidRDefault="008D40AF" w:rsidP="00A52388">
            <w:pPr>
              <w:rPr>
                <w:sz w:val="26"/>
                <w:szCs w:val="26"/>
                <w:lang w:val="en-US"/>
              </w:rPr>
            </w:pPr>
          </w:p>
        </w:tc>
        <w:tc>
          <w:tcPr>
            <w:tcW w:w="1000" w:type="pct"/>
            <w:tcBorders>
              <w:top w:val="nil"/>
              <w:left w:val="nil"/>
              <w:bottom w:val="nil"/>
              <w:right w:val="nil"/>
            </w:tcBorders>
            <w:hideMark/>
          </w:tcPr>
          <w:p w14:paraId="7E57A4AB" w14:textId="77777777" w:rsidR="008D40AF" w:rsidRPr="004A3D27" w:rsidRDefault="008D40AF" w:rsidP="00A52388">
            <w:pPr>
              <w:jc w:val="center"/>
              <w:rPr>
                <w:sz w:val="26"/>
                <w:szCs w:val="26"/>
                <w:lang w:val="en-US"/>
              </w:rPr>
            </w:pPr>
            <w:r w:rsidRPr="004A3D27">
              <w:rPr>
                <w:sz w:val="26"/>
                <w:szCs w:val="26"/>
                <w:lang w:val="en-US"/>
              </w:rPr>
              <w:t xml:space="preserve"> </w:t>
            </w:r>
          </w:p>
        </w:tc>
        <w:tc>
          <w:tcPr>
            <w:tcW w:w="1001" w:type="pct"/>
            <w:tcBorders>
              <w:top w:val="nil"/>
              <w:left w:val="nil"/>
              <w:bottom w:val="nil"/>
              <w:right w:val="nil"/>
            </w:tcBorders>
          </w:tcPr>
          <w:p w14:paraId="035534B4" w14:textId="77777777" w:rsidR="008D40AF" w:rsidRPr="004A3D27" w:rsidRDefault="008D40AF" w:rsidP="00A52388">
            <w:pPr>
              <w:jc w:val="center"/>
              <w:rPr>
                <w:sz w:val="26"/>
                <w:szCs w:val="26"/>
                <w:lang w:val="en-US"/>
              </w:rPr>
            </w:pPr>
          </w:p>
        </w:tc>
      </w:tr>
    </w:tbl>
    <w:p w14:paraId="0BAAB749" w14:textId="77777777" w:rsidR="00087AFC" w:rsidRPr="004A3D27" w:rsidRDefault="00087AFC" w:rsidP="007A4CD9">
      <w:pPr>
        <w:suppressAutoHyphens/>
        <w:spacing w:after="240"/>
        <w:jc w:val="center"/>
        <w:rPr>
          <w:sz w:val="26"/>
          <w:szCs w:val="26"/>
        </w:rPr>
      </w:pPr>
    </w:p>
    <w:sectPr w:rsidR="00087AFC" w:rsidRPr="004A3D27" w:rsidSect="005D6327">
      <w:headerReference w:type="even" r:id="rId22"/>
      <w:headerReference w:type="default" r:id="rId23"/>
      <w:footerReference w:type="even" r:id="rId24"/>
      <w:footerReference w:type="default" r:id="rId25"/>
      <w:headerReference w:type="first" r:id="rId26"/>
      <w:footerReference w:type="first" r:id="rId27"/>
      <w:pgSz w:w="15840" w:h="12240" w:orient="landscape" w:code="1"/>
      <w:pgMar w:top="1440" w:right="720" w:bottom="135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EA978A" w14:textId="77777777" w:rsidR="00B13288" w:rsidRDefault="00B13288" w:rsidP="004A504B">
      <w:r>
        <w:separator/>
      </w:r>
    </w:p>
  </w:endnote>
  <w:endnote w:type="continuationSeparator" w:id="0">
    <w:p w14:paraId="55358637" w14:textId="77777777" w:rsidR="00B13288" w:rsidRDefault="00B13288" w:rsidP="004A504B">
      <w:r>
        <w:continuationSeparator/>
      </w:r>
    </w:p>
  </w:endnote>
  <w:endnote w:type="continuationNotice" w:id="1">
    <w:p w14:paraId="7A5042A5" w14:textId="77777777" w:rsidR="00B13288" w:rsidRDefault="00B132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khbar MT">
    <w:altName w:val="Arial"/>
    <w:panose1 w:val="00000000000000000000"/>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FA867C" w14:textId="1F485F9D" w:rsidR="00A20227" w:rsidRPr="0033525D" w:rsidRDefault="00A20227">
    <w:pPr>
      <w:bidi/>
      <w:jc w:val="center"/>
      <w:rPr>
        <w:rtl/>
      </w:rPr>
    </w:pPr>
    <w:r>
      <w:rPr>
        <w:rFonts w:hint="cs"/>
        <w:rtl/>
      </w:rPr>
      <w:fldChar w:fldCharType="begin"/>
    </w:r>
    <w:r>
      <w:rPr>
        <w:rtl/>
      </w:rPr>
      <w:instrText xml:space="preserve"> </w:instrText>
    </w:r>
    <w:r>
      <w:instrText xml:space="preserve">PAGE </w:instrText>
    </w:r>
    <w:r>
      <w:rPr>
        <w:rFonts w:hint="cs"/>
        <w:rtl/>
      </w:rPr>
      <w:fldChar w:fldCharType="separate"/>
    </w:r>
    <w:r w:rsidR="00554263">
      <w:rPr>
        <w:rFonts w:hint="cs"/>
        <w:rtl/>
      </w:rPr>
      <w:t>14</w:t>
    </w:r>
    <w:r>
      <w:rPr>
        <w:rFonts w:hint="cs"/>
        <w:rt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4F6E09" w14:textId="67458F33" w:rsidR="00A20227" w:rsidRPr="0033525D" w:rsidRDefault="00A20227">
    <w:pPr>
      <w:bidi/>
      <w:jc w:val="center"/>
      <w:rPr>
        <w:rtl/>
      </w:rPr>
    </w:pPr>
    <w:r>
      <w:rPr>
        <w:rFonts w:hint="cs"/>
        <w:rtl/>
      </w:rPr>
      <w:fldChar w:fldCharType="begin"/>
    </w:r>
    <w:r>
      <w:rPr>
        <w:rtl/>
      </w:rPr>
      <w:instrText xml:space="preserve"> </w:instrText>
    </w:r>
    <w:r>
      <w:instrText xml:space="preserve">PAGE </w:instrText>
    </w:r>
    <w:r>
      <w:rPr>
        <w:rFonts w:hint="cs"/>
        <w:rtl/>
      </w:rPr>
      <w:fldChar w:fldCharType="separate"/>
    </w:r>
    <w:r w:rsidR="00554263">
      <w:rPr>
        <w:rFonts w:hint="cs"/>
        <w:rtl/>
      </w:rPr>
      <w:t>13</w:t>
    </w:r>
    <w:r>
      <w:rPr>
        <w:rFonts w:hint="cs"/>
        <w:rt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BD6D8E" w14:textId="09758FD5" w:rsidR="00A20227" w:rsidRDefault="00A20227" w:rsidP="004E7F9C">
    <w:pPr>
      <w:pBdr>
        <w:top w:val="single" w:sz="4" w:space="1" w:color="auto"/>
        <w:left w:val="single" w:sz="4" w:space="4" w:color="auto"/>
        <w:bottom w:val="single" w:sz="4" w:space="1" w:color="auto"/>
        <w:right w:val="single" w:sz="4" w:space="4" w:color="auto"/>
      </w:pBdr>
      <w:bidi/>
      <w:jc w:val="center"/>
      <w:rPr>
        <w:sz w:val="18"/>
        <w:szCs w:val="18"/>
        <w:rtl/>
      </w:rPr>
    </w:pPr>
    <w:r>
      <w:rPr>
        <w:rFonts w:hint="cs"/>
        <w:sz w:val="18"/>
        <w:szCs w:val="18"/>
        <w:rtl/>
      </w:rPr>
      <w:t xml:space="preserve">إن وثائق ما قبل دورات اللجنة التنفيذية للصندوق المتعدد الأطراف لتنفيذ بروتوكول </w:t>
    </w:r>
    <w:r w:rsidR="00912DE4">
      <w:rPr>
        <w:rFonts w:hint="cs"/>
        <w:sz w:val="18"/>
        <w:szCs w:val="18"/>
        <w:rtl/>
      </w:rPr>
      <w:t>مونتريال قد</w:t>
    </w:r>
    <w:r>
      <w:rPr>
        <w:rFonts w:hint="cs"/>
        <w:sz w:val="18"/>
        <w:szCs w:val="18"/>
        <w:rtl/>
      </w:rPr>
      <w:t xml:space="preserve"> تصدر دون إخلال بأي قرار تتخذه اللجنة التنفيذية بعد صدوره.</w:t>
    </w:r>
  </w:p>
  <w:p w14:paraId="2F20C6CA" w14:textId="77777777" w:rsidR="00A20227" w:rsidRDefault="00A2022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70A722" w14:textId="77777777" w:rsidR="00A20227" w:rsidRPr="0033525D" w:rsidRDefault="00A20227">
    <w:pPr>
      <w:bidi/>
      <w:jc w:val="center"/>
      <w:rPr>
        <w:rtl/>
      </w:rPr>
    </w:pPr>
    <w:r>
      <w:rPr>
        <w:rFonts w:hint="cs"/>
        <w:rtl/>
      </w:rPr>
      <w:fldChar w:fldCharType="begin"/>
    </w:r>
    <w:r>
      <w:rPr>
        <w:rtl/>
      </w:rPr>
      <w:instrText xml:space="preserve"> </w:instrText>
    </w:r>
    <w:r>
      <w:instrText xml:space="preserve">PAGE </w:instrText>
    </w:r>
    <w:r>
      <w:rPr>
        <w:rFonts w:hint="cs"/>
        <w:rtl/>
      </w:rPr>
      <w:fldChar w:fldCharType="separate"/>
    </w:r>
    <w:r w:rsidR="00554263">
      <w:rPr>
        <w:rFonts w:hint="cs"/>
        <w:rtl/>
      </w:rPr>
      <w:t>2</w:t>
    </w:r>
    <w:r>
      <w:rPr>
        <w:rFonts w:hint="cs"/>
        <w:rtl/>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C8AD3A" w14:textId="77777777" w:rsidR="00A20227" w:rsidRPr="0033525D" w:rsidRDefault="00A20227">
    <w:pPr>
      <w:bidi/>
      <w:jc w:val="center"/>
      <w:rPr>
        <w:rtl/>
      </w:rPr>
    </w:pPr>
    <w:r>
      <w:rPr>
        <w:rFonts w:hint="cs"/>
        <w:rtl/>
      </w:rPr>
      <w:fldChar w:fldCharType="begin"/>
    </w:r>
    <w:r>
      <w:rPr>
        <w:rtl/>
      </w:rPr>
      <w:instrText xml:space="preserve"> </w:instrText>
    </w:r>
    <w:r>
      <w:instrText xml:space="preserve">PAGE </w:instrText>
    </w:r>
    <w:r>
      <w:rPr>
        <w:rFonts w:hint="cs"/>
        <w:rtl/>
      </w:rPr>
      <w:fldChar w:fldCharType="separate"/>
    </w:r>
    <w:r w:rsidR="00554263">
      <w:rPr>
        <w:rFonts w:hint="cs"/>
        <w:rtl/>
      </w:rPr>
      <w:t>3</w:t>
    </w:r>
    <w:r>
      <w:rPr>
        <w:rFonts w:hint="cs"/>
        <w:rtl/>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AC0470" w14:textId="77777777" w:rsidR="00A20227" w:rsidRPr="0033525D" w:rsidRDefault="00A20227">
    <w:pPr>
      <w:bidi/>
      <w:jc w:val="center"/>
      <w:rPr>
        <w:rtl/>
      </w:rPr>
    </w:pPr>
    <w:r>
      <w:rPr>
        <w:rFonts w:hint="cs"/>
        <w:rtl/>
      </w:rPr>
      <w:fldChar w:fldCharType="begin"/>
    </w:r>
    <w:r>
      <w:rPr>
        <w:rtl/>
      </w:rPr>
      <w:instrText xml:space="preserve"> </w:instrText>
    </w:r>
    <w:r>
      <w:instrText xml:space="preserve">PAGE </w:instrText>
    </w:r>
    <w:r>
      <w:rPr>
        <w:rFonts w:hint="cs"/>
        <w:rtl/>
      </w:rPr>
      <w:fldChar w:fldCharType="separate"/>
    </w:r>
    <w:r w:rsidR="00554263">
      <w:rPr>
        <w:rFonts w:hint="cs"/>
        <w:rtl/>
      </w:rPr>
      <w:t>2</w:t>
    </w:r>
    <w:r>
      <w:rPr>
        <w:rFonts w:hint="cs"/>
        <w:rtl/>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E3D08D" w14:textId="77777777" w:rsidR="00A20227" w:rsidRPr="0033525D" w:rsidRDefault="00A20227">
    <w:pPr>
      <w:bidi/>
      <w:jc w:val="center"/>
      <w:rPr>
        <w:rtl/>
      </w:rPr>
    </w:pPr>
    <w:r>
      <w:rPr>
        <w:rFonts w:hint="cs"/>
        <w:rtl/>
      </w:rPr>
      <w:fldChar w:fldCharType="begin"/>
    </w:r>
    <w:r>
      <w:rPr>
        <w:rtl/>
      </w:rPr>
      <w:instrText xml:space="preserve"> </w:instrText>
    </w:r>
    <w:r>
      <w:instrText xml:space="preserve">PAGE </w:instrText>
    </w:r>
    <w:r>
      <w:rPr>
        <w:rFonts w:hint="cs"/>
        <w:rtl/>
      </w:rPr>
      <w:fldChar w:fldCharType="separate"/>
    </w:r>
    <w:r w:rsidR="00554263">
      <w:rPr>
        <w:rFonts w:hint="cs"/>
        <w:rtl/>
      </w:rPr>
      <w:t>3</w:t>
    </w:r>
    <w:r>
      <w:rPr>
        <w:rFonts w:hint="cs"/>
        <w:rtl/>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FF55A9" w14:textId="77777777" w:rsidR="007A6775" w:rsidRPr="0033525D" w:rsidRDefault="007A6775" w:rsidP="007A6775">
    <w:pPr>
      <w:bidi/>
      <w:jc w:val="center"/>
      <w:rPr>
        <w:rtl/>
      </w:rPr>
    </w:pPr>
    <w:r>
      <w:rPr>
        <w:rFonts w:hint="cs"/>
        <w:rtl/>
      </w:rPr>
      <w:fldChar w:fldCharType="begin"/>
    </w:r>
    <w:r>
      <w:rPr>
        <w:rtl/>
      </w:rPr>
      <w:instrText xml:space="preserve"> </w:instrText>
    </w:r>
    <w:r>
      <w:instrText xml:space="preserve">PAGE </w:instrText>
    </w:r>
    <w:r>
      <w:rPr>
        <w:rFonts w:hint="cs"/>
        <w:rtl/>
      </w:rPr>
      <w:fldChar w:fldCharType="separate"/>
    </w:r>
    <w:r>
      <w:t>3</w:t>
    </w:r>
    <w:r>
      <w:rPr>
        <w:rFonts w:hint="cs"/>
        <w:rtl/>
      </w:rPr>
      <w:fldChar w:fldCharType="end"/>
    </w:r>
  </w:p>
  <w:p w14:paraId="5D33B8A7" w14:textId="77777777" w:rsidR="000240D3" w:rsidRDefault="000240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760F8F" w14:textId="77777777" w:rsidR="00B13288" w:rsidRDefault="00B13288" w:rsidP="004A504B">
      <w:r>
        <w:separator/>
      </w:r>
    </w:p>
  </w:footnote>
  <w:footnote w:type="continuationSeparator" w:id="0">
    <w:p w14:paraId="600B299E" w14:textId="77777777" w:rsidR="00B13288" w:rsidRDefault="00B13288" w:rsidP="004A504B">
      <w:r>
        <w:continuationSeparator/>
      </w:r>
    </w:p>
  </w:footnote>
  <w:footnote w:type="continuationNotice" w:id="1">
    <w:p w14:paraId="23754EEB" w14:textId="77777777" w:rsidR="00B13288" w:rsidRDefault="00B13288"/>
  </w:footnote>
  <w:footnote w:id="2">
    <w:p w14:paraId="35F6F12E" w14:textId="77777777" w:rsidR="00450AB5" w:rsidRPr="001E1147" w:rsidRDefault="00450AB5" w:rsidP="00450AB5">
      <w:pPr>
        <w:pStyle w:val="FootnoteText"/>
        <w:bidi/>
        <w:spacing w:after="40"/>
        <w:rPr>
          <w:rtl/>
        </w:rPr>
      </w:pPr>
      <w:r>
        <w:rPr>
          <w:rStyle w:val="FootnoteReference"/>
        </w:rPr>
        <w:footnoteRef/>
      </w:r>
      <w:r>
        <w:rPr>
          <w:rFonts w:hint="cs"/>
          <w:rtl/>
        </w:rPr>
        <w:t xml:space="preserve"> </w:t>
      </w:r>
      <w:r>
        <w:t>UNEP/OzL.Pro/ExCom/94/1</w:t>
      </w:r>
    </w:p>
  </w:footnote>
  <w:footnote w:id="3">
    <w:p w14:paraId="442A0D9B" w14:textId="4BB9AE2D" w:rsidR="00A20227" w:rsidRPr="00E2454A" w:rsidRDefault="00A20227" w:rsidP="00732AEC">
      <w:pPr>
        <w:pStyle w:val="FootnoteText"/>
        <w:bidi/>
        <w:rPr>
          <w:rtl/>
        </w:rPr>
      </w:pPr>
      <w:r>
        <w:rPr>
          <w:rStyle w:val="FootnoteReference"/>
        </w:rPr>
        <w:footnoteRef/>
      </w:r>
      <w:r>
        <w:rPr>
          <w:rFonts w:hint="cs"/>
          <w:rtl/>
        </w:rPr>
        <w:t xml:space="preserve"> وفقاً للكتاب المؤرخ 2 شباط/ فبراير2024 المرسل من وزارة البيئة في بوركينا فاسو إلى الأمانة. </w:t>
      </w:r>
    </w:p>
  </w:footnote>
  <w:footnote w:id="4">
    <w:p w14:paraId="5D4DAE6E" w14:textId="3808FC09" w:rsidR="00E2454A" w:rsidRPr="00E2454A" w:rsidRDefault="006C756D">
      <w:pPr>
        <w:pStyle w:val="FootnoteText"/>
        <w:bidi/>
        <w:rPr>
          <w:rtl/>
        </w:rPr>
      </w:pPr>
      <w:r>
        <w:t xml:space="preserve"> </w:t>
      </w:r>
      <w:r w:rsidR="00E2454A">
        <w:rPr>
          <w:rStyle w:val="FootnoteReference"/>
        </w:rPr>
        <w:footnoteRef/>
      </w:r>
      <w:r w:rsidR="00E2454A">
        <w:rPr>
          <w:rFonts w:hint="cs"/>
          <w:rtl/>
        </w:rPr>
        <w:t>بلغ مستوى الاستهلاك الأولي المقترح، لعام 2024 و2029، 890,380 و623,266 طنًا من مكافئ ثاني أكسيد الكربون على التوالي.</w:t>
      </w:r>
    </w:p>
  </w:footnote>
  <w:footnote w:id="5">
    <w:p w14:paraId="6D36411F" w14:textId="4E6B9A07" w:rsidR="00A07FCD" w:rsidRPr="00996F73" w:rsidRDefault="00A07FCD" w:rsidP="001C4553">
      <w:pPr>
        <w:bidi/>
        <w:rPr>
          <w:sz w:val="19"/>
          <w:szCs w:val="19"/>
          <w:rtl/>
        </w:rPr>
      </w:pPr>
      <w:r>
        <w:rPr>
          <w:rStyle w:val="FootnoteReference"/>
          <w:sz w:val="20"/>
          <w:szCs w:val="20"/>
        </w:rPr>
        <w:footnoteRef/>
      </w:r>
      <w:r>
        <w:rPr>
          <w:rFonts w:hint="cs"/>
          <w:sz w:val="20"/>
          <w:szCs w:val="20"/>
          <w:rtl/>
        </w:rPr>
        <w:t xml:space="preserve"> </w:t>
      </w:r>
      <w:r w:rsidR="00F837C2">
        <w:rPr>
          <w:rFonts w:hint="cs"/>
          <w:sz w:val="19"/>
          <w:szCs w:val="19"/>
          <w:rtl/>
        </w:rPr>
        <w:t xml:space="preserve">اللائحة </w:t>
      </w:r>
      <w:r w:rsidR="00886590">
        <w:rPr>
          <w:rFonts w:hint="cs"/>
          <w:sz w:val="19"/>
          <w:szCs w:val="19"/>
          <w:rtl/>
          <w:lang w:val="en-GB"/>
        </w:rPr>
        <w:t xml:space="preserve">رقم </w:t>
      </w:r>
      <w:r w:rsidR="00E13E20">
        <w:rPr>
          <w:sz w:val="19"/>
          <w:szCs w:val="19"/>
          <w:lang w:val="en-US"/>
        </w:rPr>
        <w:t>04/2005/CM/UEMOA</w:t>
      </w:r>
      <w:r w:rsidR="00E13E20">
        <w:rPr>
          <w:rFonts w:hint="cs"/>
          <w:sz w:val="19"/>
          <w:szCs w:val="19"/>
          <w:rtl/>
          <w:lang w:val="en-GB"/>
        </w:rPr>
        <w:t>:</w:t>
      </w:r>
      <w:r>
        <w:rPr>
          <w:rFonts w:hint="cs"/>
          <w:sz w:val="19"/>
          <w:szCs w:val="19"/>
          <w:rtl/>
        </w:rPr>
        <w:t xml:space="preserve"> </w:t>
      </w:r>
      <w:r w:rsidR="00E13E20">
        <w:rPr>
          <w:rFonts w:hint="cs"/>
          <w:sz w:val="19"/>
          <w:szCs w:val="19"/>
          <w:rtl/>
        </w:rPr>
        <w:t>اللائحة</w:t>
      </w:r>
      <w:r w:rsidR="00E55176">
        <w:rPr>
          <w:rFonts w:hint="cs"/>
          <w:sz w:val="19"/>
          <w:szCs w:val="19"/>
          <w:rtl/>
        </w:rPr>
        <w:t xml:space="preserve"> دون</w:t>
      </w:r>
      <w:r>
        <w:rPr>
          <w:rFonts w:hint="cs"/>
          <w:sz w:val="19"/>
          <w:szCs w:val="19"/>
          <w:rtl/>
        </w:rPr>
        <w:t xml:space="preserve"> الإقليمية المعتمدة في 2005 والتي تحل محل اللوائح الأخرى المتعلقة بالمواد المستنفدة للأوزون، والتي يمكن أن تستخدمها سلطات الجمارك في ثمانية بلدان أعضاء في الاتحاد الاقتصادي والنقدي لغرب أفريقيا لتقييد دخول المواد المستنفدة للأوزون والمعدات القائمة على المواد المستنفدة للأوزون.</w:t>
      </w:r>
    </w:p>
  </w:footnote>
  <w:footnote w:id="6">
    <w:p w14:paraId="2DBCFDCE" w14:textId="23BCE80F" w:rsidR="001C4553" w:rsidRPr="00996F73" w:rsidRDefault="001C4553" w:rsidP="001C4553">
      <w:pPr>
        <w:bidi/>
        <w:rPr>
          <w:sz w:val="19"/>
          <w:szCs w:val="19"/>
          <w:rtl/>
        </w:rPr>
      </w:pPr>
      <w:r>
        <w:rPr>
          <w:rStyle w:val="FootnoteReference"/>
          <w:sz w:val="19"/>
          <w:szCs w:val="19"/>
        </w:rPr>
        <w:footnoteRef/>
      </w:r>
      <w:r>
        <w:rPr>
          <w:rFonts w:hint="cs"/>
          <w:rtl/>
        </w:rPr>
        <w:t xml:space="preserve"> </w:t>
      </w:r>
      <w:r w:rsidRPr="00B02179">
        <w:rPr>
          <w:rFonts w:hint="cs"/>
          <w:sz w:val="19"/>
          <w:szCs w:val="19"/>
          <w:rtl/>
        </w:rPr>
        <w:t xml:space="preserve">تم اعتماد المعايير التالية </w:t>
      </w:r>
      <w:r w:rsidRPr="00B02179">
        <w:rPr>
          <w:sz w:val="19"/>
          <w:szCs w:val="19"/>
        </w:rPr>
        <w:t>ISO 5151:2017</w:t>
      </w:r>
      <w:r w:rsidRPr="00B02179">
        <w:rPr>
          <w:rFonts w:hint="cs"/>
          <w:sz w:val="19"/>
          <w:szCs w:val="19"/>
          <w:rtl/>
        </w:rPr>
        <w:t xml:space="preserve"> و</w:t>
      </w:r>
      <w:r w:rsidRPr="00B02179">
        <w:rPr>
          <w:sz w:val="19"/>
          <w:szCs w:val="19"/>
        </w:rPr>
        <w:t>CEI 62552-1:2015</w:t>
      </w:r>
      <w:r w:rsidRPr="00B02179">
        <w:rPr>
          <w:rFonts w:hint="cs"/>
          <w:sz w:val="19"/>
          <w:szCs w:val="19"/>
          <w:rtl/>
        </w:rPr>
        <w:t xml:space="preserve"> و</w:t>
      </w:r>
      <w:r w:rsidRPr="00B02179">
        <w:rPr>
          <w:sz w:val="19"/>
          <w:szCs w:val="19"/>
        </w:rPr>
        <w:t>CEI 62552-2:2015</w:t>
      </w:r>
      <w:r w:rsidRPr="00B02179">
        <w:rPr>
          <w:rFonts w:hint="cs"/>
          <w:sz w:val="19"/>
          <w:szCs w:val="19"/>
          <w:rtl/>
        </w:rPr>
        <w:t xml:space="preserve"> و</w:t>
      </w:r>
      <w:r w:rsidRPr="00B02179">
        <w:rPr>
          <w:sz w:val="19"/>
          <w:szCs w:val="19"/>
        </w:rPr>
        <w:t>CEI 62552-3:2015</w:t>
      </w:r>
      <w:r w:rsidRPr="00B02179">
        <w:rPr>
          <w:rFonts w:hint="cs"/>
          <w:sz w:val="19"/>
          <w:szCs w:val="19"/>
          <w:rtl/>
        </w:rPr>
        <w:t xml:space="preserve"> وهي تحدد خصائص الأداء وطرق الاختبار، بينما يرتبط المعياران </w:t>
      </w:r>
      <w:r w:rsidRPr="00B02179">
        <w:rPr>
          <w:sz w:val="19"/>
          <w:szCs w:val="19"/>
        </w:rPr>
        <w:t>IEC 60335-2-24</w:t>
      </w:r>
      <w:r w:rsidRPr="00B02179">
        <w:rPr>
          <w:rFonts w:hint="cs"/>
          <w:sz w:val="19"/>
          <w:szCs w:val="19"/>
          <w:rtl/>
        </w:rPr>
        <w:t xml:space="preserve"> و</w:t>
      </w:r>
      <w:r w:rsidRPr="00B02179">
        <w:rPr>
          <w:sz w:val="19"/>
          <w:szCs w:val="19"/>
        </w:rPr>
        <w:t>IEC 60335-2-34</w:t>
      </w:r>
      <w:r w:rsidRPr="00B02179">
        <w:rPr>
          <w:rFonts w:hint="cs"/>
          <w:sz w:val="19"/>
          <w:szCs w:val="19"/>
          <w:rtl/>
        </w:rPr>
        <w:t xml:space="preserve"> بسلامة أجهزة التبريد والضاغطات المنزلية.</w:t>
      </w:r>
    </w:p>
  </w:footnote>
  <w:footnote w:id="7">
    <w:p w14:paraId="7617865E" w14:textId="32DF3427" w:rsidR="00A30F80" w:rsidRPr="00996F73" w:rsidRDefault="006F7992" w:rsidP="00A30F80">
      <w:pPr>
        <w:bidi/>
        <w:jc w:val="left"/>
        <w:rPr>
          <w:sz w:val="19"/>
          <w:szCs w:val="19"/>
          <w:rtl/>
        </w:rPr>
      </w:pPr>
      <w:r>
        <w:rPr>
          <w:rStyle w:val="FootnoteReference"/>
          <w:sz w:val="19"/>
          <w:szCs w:val="19"/>
        </w:rPr>
        <w:footnoteRef/>
      </w:r>
      <w:r>
        <w:rPr>
          <w:rFonts w:hint="cs"/>
          <w:sz w:val="19"/>
          <w:szCs w:val="19"/>
          <w:rtl/>
        </w:rPr>
        <w:t xml:space="preserve"> </w:t>
      </w:r>
      <w:r w:rsidR="00077B9D">
        <w:rPr>
          <w:sz w:val="19"/>
          <w:szCs w:val="19"/>
          <w:lang w:val="en-US"/>
        </w:rPr>
        <w:t>IEC 60335-2-40: 2018</w:t>
      </w:r>
      <w:r w:rsidR="00077B9D">
        <w:rPr>
          <w:rFonts w:hint="cs"/>
          <w:sz w:val="19"/>
          <w:szCs w:val="19"/>
          <w:rtl/>
          <w:lang w:val="en-GB"/>
        </w:rPr>
        <w:t xml:space="preserve"> </w:t>
      </w:r>
      <w:r w:rsidR="00077B9D">
        <w:rPr>
          <w:sz w:val="19"/>
          <w:szCs w:val="19"/>
          <w:lang w:val="en-GB"/>
        </w:rPr>
        <w:t>IEC</w:t>
      </w:r>
      <w:r w:rsidR="00077B9D">
        <w:rPr>
          <w:sz w:val="19"/>
          <w:szCs w:val="19"/>
          <w:lang w:val="en-US"/>
        </w:rPr>
        <w:t xml:space="preserve"> 60335-2-89: 2019</w:t>
      </w:r>
      <w:r>
        <w:rPr>
          <w:rFonts w:hint="cs"/>
          <w:sz w:val="19"/>
          <w:szCs w:val="19"/>
          <w:rtl/>
        </w:rPr>
        <w:t xml:space="preserve"> معياران يحددان متطلبات السلامة للمضخات الحرارية الكهربائية وأجهزة تكييف الهواء وإزالة الرطوبة وأجهزة التبريد التجارية المزودة بوحدة تبريد أو ضاغطة مدمجة أو عن بعد. </w:t>
      </w:r>
      <w:r>
        <w:rPr>
          <w:sz w:val="19"/>
          <w:szCs w:val="19"/>
        </w:rPr>
        <w:t>EN 378</w:t>
      </w:r>
      <w:r>
        <w:rPr>
          <w:rFonts w:hint="cs"/>
          <w:sz w:val="19"/>
          <w:szCs w:val="19"/>
          <w:rtl/>
        </w:rPr>
        <w:t>: يحدد متطلبات السلامة والمتطلبات البيئية الخاصة بأنظمة التبريد والمضخات الحرارية.</w:t>
      </w:r>
    </w:p>
    <w:p w14:paraId="261ED719" w14:textId="26BB06A6" w:rsidR="006F7992" w:rsidRPr="006F7992" w:rsidRDefault="006F7992" w:rsidP="006F7992">
      <w:pPr>
        <w:jc w:val="left"/>
        <w:rPr>
          <w:sz w:val="18"/>
          <w:szCs w:val="18"/>
        </w:rPr>
      </w:pPr>
    </w:p>
  </w:footnote>
  <w:footnote w:id="8">
    <w:p w14:paraId="481C257A" w14:textId="62178205" w:rsidR="00664E52" w:rsidRPr="00664E52" w:rsidRDefault="00664E52">
      <w:pPr>
        <w:pStyle w:val="FootnoteText"/>
        <w:bidi/>
        <w:rPr>
          <w:rtl/>
        </w:rPr>
      </w:pPr>
      <w:r>
        <w:rPr>
          <w:rStyle w:val="FootnoteReference"/>
        </w:rPr>
        <w:footnoteRef/>
      </w:r>
      <w:r>
        <w:rPr>
          <w:rFonts w:hint="cs"/>
          <w:rtl/>
        </w:rPr>
        <w:t xml:space="preserve"> وحدة استرداد بقدرة 6 </w:t>
      </w:r>
      <w:r w:rsidR="007A7420">
        <w:rPr>
          <w:rFonts w:hint="cs"/>
          <w:rtl/>
        </w:rPr>
        <w:t>كغم</w:t>
      </w:r>
      <w:r>
        <w:rPr>
          <w:rFonts w:hint="cs"/>
          <w:rtl/>
        </w:rPr>
        <w:t xml:space="preserve">/الدقيقة، وسعة 160 </w:t>
      </w:r>
      <w:r w:rsidR="007A7420">
        <w:rPr>
          <w:rFonts w:hint="cs"/>
          <w:rtl/>
        </w:rPr>
        <w:t>كغم</w:t>
      </w:r>
      <w:r>
        <w:rPr>
          <w:rFonts w:hint="cs"/>
          <w:rtl/>
        </w:rPr>
        <w:t xml:space="preserve"> (380 فولت/50 هرتز/ثلاثية الطور) مع مجموعة من الملحقات للمواد </w:t>
      </w:r>
      <w:r>
        <w:t>HCFC-22</w:t>
      </w:r>
      <w:r>
        <w:rPr>
          <w:rFonts w:hint="cs"/>
          <w:rtl/>
        </w:rPr>
        <w:t>، و</w:t>
      </w:r>
      <w:r>
        <w:t>HFC-134a</w:t>
      </w:r>
      <w:r>
        <w:rPr>
          <w:rFonts w:hint="cs"/>
          <w:rtl/>
        </w:rPr>
        <w:t>، و</w:t>
      </w:r>
      <w:r>
        <w:t>R-410A</w:t>
      </w:r>
      <w:r>
        <w:rPr>
          <w:rFonts w:hint="cs"/>
          <w:rtl/>
        </w:rPr>
        <w:t>، و</w:t>
      </w:r>
      <w:r>
        <w:t>R-407C</w:t>
      </w:r>
      <w:r>
        <w:rPr>
          <w:rFonts w:hint="cs"/>
          <w:rtl/>
        </w:rPr>
        <w:t xml:space="preserve">؛ وحدة استرداد التدفق العالي؛ صهريجا تخزين بسعة 900 لتر واسطوانة لفة وست اسطوانات تخزين بسعة 1000 رطل في وضع مستقيم؛ ضاغط لشحن اسطوانة التخزين من وحدة الاسترداد؛ موازين لقياس وزن مجموعة مختلفة من الاسطوانات وصهاريج التخزين؛ مجموعة مختلفة من الخراطيم والصمامات لتوصيل وحدة الاسترداد </w:t>
      </w:r>
      <w:r w:rsidR="00B02179">
        <w:rPr>
          <w:rFonts w:hint="cs"/>
          <w:rtl/>
        </w:rPr>
        <w:t>بالأسطوانات</w:t>
      </w:r>
      <w:r>
        <w:rPr>
          <w:rFonts w:hint="cs"/>
          <w:rtl/>
        </w:rPr>
        <w:t>؛ وبرمجية وطابعة لوضع اللواصق على الأسطوانات القابلة لإعادة الاستخدام.</w:t>
      </w:r>
    </w:p>
  </w:footnote>
  <w:footnote w:id="9">
    <w:p w14:paraId="745EE2AF" w14:textId="6C62DF85" w:rsidR="00D365EF" w:rsidRPr="00DB2F10" w:rsidRDefault="00D365EF" w:rsidP="00D365EF">
      <w:pPr>
        <w:pStyle w:val="FootnoteText"/>
        <w:bidi/>
        <w:rPr>
          <w:rtl/>
        </w:rPr>
      </w:pPr>
      <w:r>
        <w:rPr>
          <w:rStyle w:val="FootnoteReference"/>
          <w:sz w:val="18"/>
          <w:szCs w:val="18"/>
        </w:rPr>
        <w:footnoteRef/>
      </w:r>
      <w:r>
        <w:rPr>
          <w:rFonts w:hint="cs"/>
          <w:rtl/>
        </w:rPr>
        <w:t xml:space="preserve"> وحدة استرداد بقدرة 6 </w:t>
      </w:r>
      <w:r w:rsidR="007A7420">
        <w:rPr>
          <w:rFonts w:hint="cs"/>
          <w:rtl/>
        </w:rPr>
        <w:t>كغم</w:t>
      </w:r>
      <w:r>
        <w:rPr>
          <w:rFonts w:hint="cs"/>
          <w:rtl/>
        </w:rPr>
        <w:t xml:space="preserve">/الدقيقة، وسعة 160 </w:t>
      </w:r>
      <w:r w:rsidR="007A7420">
        <w:rPr>
          <w:rFonts w:hint="cs"/>
          <w:rtl/>
        </w:rPr>
        <w:t>كغم</w:t>
      </w:r>
      <w:r>
        <w:rPr>
          <w:rFonts w:hint="cs"/>
          <w:rtl/>
        </w:rPr>
        <w:t xml:space="preserve"> (380 فولت/50 هرتز/ثلاثية الطور) مع مجموعة من الملحقات للمواد </w:t>
      </w:r>
      <w:r>
        <w:t>HCFC-22</w:t>
      </w:r>
      <w:r>
        <w:rPr>
          <w:rFonts w:hint="cs"/>
          <w:rtl/>
        </w:rPr>
        <w:t>، و</w:t>
      </w:r>
      <w:r>
        <w:t>HFC-134a</w:t>
      </w:r>
      <w:r>
        <w:rPr>
          <w:rFonts w:hint="cs"/>
          <w:rtl/>
        </w:rPr>
        <w:t>، و</w:t>
      </w:r>
      <w:r>
        <w:t>R-410A</w:t>
      </w:r>
      <w:r>
        <w:rPr>
          <w:rFonts w:hint="cs"/>
          <w:rtl/>
        </w:rPr>
        <w:t>، و</w:t>
      </w:r>
      <w:r>
        <w:t>R-407C</w:t>
      </w:r>
      <w:r>
        <w:rPr>
          <w:rFonts w:hint="cs"/>
          <w:rtl/>
        </w:rPr>
        <w:t xml:space="preserve">؛ وحدة استرداد التدفق العالي؛ صهريجا تخزين بسعة 900 لتر واسطوانة لفة وست اسطوانات تخزين بسعة 1000 رطل في وضع مستقيم؛ ضاغط لشحن اسطوانة التخزين من وحدة الاسترداد؛ موازين لقياس وزن مجموعة مختلفة من الاسطوانات وصهاريج التخزين؛ مجموعة مختلفة من الخراطيم والصمامات لتوصيل وحدة الاسترداد </w:t>
      </w:r>
      <w:r w:rsidR="00EC5A11">
        <w:rPr>
          <w:rFonts w:hint="cs"/>
          <w:rtl/>
        </w:rPr>
        <w:t>بالأسطوانات</w:t>
      </w:r>
      <w:r>
        <w:rPr>
          <w:rFonts w:hint="cs"/>
          <w:rtl/>
        </w:rPr>
        <w:t>؛ وبرمجية وطابعة لوضع اللواصق على الأسطوانات القابلة لإعادة الاستخدام.</w:t>
      </w:r>
    </w:p>
  </w:footnote>
  <w:footnote w:id="10">
    <w:p w14:paraId="007E42FF" w14:textId="2107FF0E" w:rsidR="002250DE" w:rsidRPr="002250DE" w:rsidRDefault="002250DE">
      <w:pPr>
        <w:pStyle w:val="FootnoteText"/>
        <w:bidi/>
        <w:rPr>
          <w:rtl/>
        </w:rPr>
      </w:pPr>
      <w:r>
        <w:rPr>
          <w:rStyle w:val="FootnoteReference"/>
        </w:rPr>
        <w:footnoteRef/>
      </w:r>
      <w:r>
        <w:rPr>
          <w:rFonts w:hint="cs"/>
          <w:rtl/>
        </w:rPr>
        <w:t xml:space="preserve"> ومفادها أنّ على لجنة التنفيذ بموجب إجراء عدم الامتثال لبروتوكول مونتريال أن تؤجل، بانتظار صدور بيانات عام 2026، أيّ نظر في وضع الامتثال للتدابير الرقابية لاستهلاك المواد الهيدروفلوروكربونية في ثمانية بلدان، على أن تستمر هذه البلدان في بذل قصارى جهدها للامتثال للتدابير الرقابية هذه.</w:t>
      </w:r>
    </w:p>
  </w:footnote>
  <w:footnote w:id="11">
    <w:p w14:paraId="20B79910" w14:textId="6C9E312E" w:rsidR="00F14A43" w:rsidRPr="000969AD" w:rsidRDefault="00F14A43" w:rsidP="00F14A43">
      <w:pPr>
        <w:pStyle w:val="FootnoteText"/>
        <w:bidi/>
        <w:rPr>
          <w:rtl/>
        </w:rPr>
      </w:pPr>
      <w:r>
        <w:rPr>
          <w:rStyle w:val="FootnoteReference"/>
        </w:rPr>
        <w:footnoteRef/>
      </w:r>
      <w:r>
        <w:rPr>
          <w:rFonts w:hint="cs"/>
          <w:rtl/>
        </w:rPr>
        <w:t xml:space="preserve"> </w:t>
      </w:r>
      <w:r w:rsidRPr="00777DD7">
        <w:rPr>
          <w:rFonts w:hint="cs"/>
          <w:sz w:val="19"/>
          <w:szCs w:val="19"/>
          <w:rtl/>
        </w:rPr>
        <w:t>تشمل المعدات المعفاة بموجب إعفاء درجة الحرارة المحيطة المرتفعة أجهزة تكييف الهواء ذات الوحدات المتعددة المنفصلة (التجارية والسكنية)؛ أجهزة تكييف الهواء المنفصلة الوحدات المزودة بأنابيب (التجارية والسكنية)؛ أجهزة تكييف الهواء المعبأة التجارية ذات الأنابيب (القائمة بذاتها).</w:t>
      </w:r>
    </w:p>
  </w:footnote>
  <w:footnote w:id="12">
    <w:p w14:paraId="39FA5981" w14:textId="07D63103" w:rsidR="00F14A43" w:rsidRPr="00210693" w:rsidRDefault="00F14A43" w:rsidP="001A2ED5">
      <w:pPr>
        <w:pStyle w:val="FootnoteText"/>
        <w:bidi/>
        <w:rPr>
          <w:rtl/>
        </w:rPr>
      </w:pPr>
      <w:r>
        <w:rPr>
          <w:rStyle w:val="FootnoteReference"/>
        </w:rPr>
        <w:footnoteRef/>
      </w:r>
      <w:r>
        <w:rPr>
          <w:rFonts w:hint="cs"/>
          <w:rtl/>
        </w:rPr>
        <w:t xml:space="preserve"> </w:t>
      </w:r>
      <w:r w:rsidRPr="007A5608">
        <w:rPr>
          <w:rFonts w:hint="cs"/>
          <w:sz w:val="19"/>
          <w:szCs w:val="19"/>
          <w:rtl/>
        </w:rPr>
        <w:t xml:space="preserve">على النحو المشار إليه في الوثيقة </w:t>
      </w:r>
      <w:r w:rsidRPr="007A5608">
        <w:rPr>
          <w:sz w:val="19"/>
          <w:szCs w:val="19"/>
        </w:rPr>
        <w:t>UNEP/OzL.Pro/ExCom/94/14</w:t>
      </w:r>
      <w:r w:rsidRPr="007A5608">
        <w:rPr>
          <w:rFonts w:hint="cs"/>
          <w:sz w:val="19"/>
          <w:szCs w:val="19"/>
          <w:rtl/>
        </w:rPr>
        <w:t>، نظرة عامة على المسائل المحددة خلال استعراض المشروع،</w:t>
      </w:r>
      <w:r w:rsidR="001A2ED5">
        <w:rPr>
          <w:sz w:val="19"/>
          <w:szCs w:val="19"/>
        </w:rPr>
        <w:t xml:space="preserve"> </w:t>
      </w:r>
      <w:r w:rsidRPr="007A5608">
        <w:rPr>
          <w:rFonts w:hint="cs"/>
          <w:sz w:val="19"/>
          <w:szCs w:val="19"/>
          <w:rtl/>
        </w:rPr>
        <w:t>إنّ الأمانة في صدد تطوير منهجية لتقدير الانبعاثات التي تم تفاديها بفضل تنفيذ</w:t>
      </w:r>
      <w:r w:rsidR="001A2ED5">
        <w:rPr>
          <w:sz w:val="19"/>
          <w:szCs w:val="19"/>
        </w:rPr>
        <w:t xml:space="preserve"> </w:t>
      </w:r>
      <w:r w:rsidRPr="007A5608">
        <w:rPr>
          <w:rFonts w:hint="cs"/>
          <w:sz w:val="19"/>
          <w:szCs w:val="19"/>
          <w:rtl/>
        </w:rPr>
        <w:t>مشاريع التخفيض التدريجي للمواد الهيدروفلوروكربونية المدعومة من قبل الصندوق المتعدد الأطراف.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58C788" w14:textId="7FFFE1E7" w:rsidR="00A20227" w:rsidRPr="00A23D3F" w:rsidRDefault="00676512" w:rsidP="00EE3D94">
    <w:pPr>
      <w:bidi/>
      <w:rPr>
        <w:sz w:val="24"/>
        <w:szCs w:val="24"/>
        <w:rtl/>
      </w:rPr>
    </w:pPr>
    <w:r w:rsidRPr="00A23D3F">
      <w:rPr>
        <w:sz w:val="24"/>
        <w:szCs w:val="24"/>
      </w:rPr>
      <w:fldChar w:fldCharType="begin"/>
    </w:r>
    <w:r w:rsidRPr="00A23D3F">
      <w:rPr>
        <w:sz w:val="24"/>
        <w:szCs w:val="24"/>
      </w:rPr>
      <w:instrText xml:space="preserve"> DOCPROPERTY "Document number"  \* MERGEFORMAT </w:instrText>
    </w:r>
    <w:r w:rsidRPr="00A23D3F">
      <w:rPr>
        <w:sz w:val="24"/>
        <w:szCs w:val="24"/>
      </w:rPr>
      <w:fldChar w:fldCharType="separate"/>
    </w:r>
    <w:r w:rsidR="00EB44EF" w:rsidRPr="00A23D3F">
      <w:rPr>
        <w:sz w:val="24"/>
        <w:szCs w:val="24"/>
      </w:rPr>
      <w:t>UNEP/OzL.Pro/ExCom/94/26</w:t>
    </w:r>
    <w:r w:rsidRPr="00A23D3F">
      <w:rPr>
        <w:sz w:val="24"/>
        <w:szCs w:val="24"/>
      </w:rPr>
      <w:fldChar w:fldCharType="end"/>
    </w:r>
  </w:p>
  <w:p w14:paraId="14EB662E" w14:textId="77777777" w:rsidR="00A20227" w:rsidRPr="0033525D" w:rsidRDefault="00A20227"/>
  <w:p w14:paraId="25BBA7E9" w14:textId="77777777" w:rsidR="00A20227" w:rsidRPr="0033525D" w:rsidRDefault="00A2022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FEFC0C" w14:textId="5471EA76" w:rsidR="00A20227" w:rsidRPr="00A23D3F" w:rsidRDefault="00676512" w:rsidP="00EE3D94">
    <w:pPr>
      <w:bidi/>
      <w:jc w:val="right"/>
      <w:rPr>
        <w:sz w:val="24"/>
        <w:szCs w:val="24"/>
        <w:rtl/>
      </w:rPr>
    </w:pPr>
    <w:r w:rsidRPr="00A23D3F">
      <w:rPr>
        <w:sz w:val="24"/>
        <w:szCs w:val="24"/>
      </w:rPr>
      <w:fldChar w:fldCharType="begin"/>
    </w:r>
    <w:r w:rsidRPr="00A23D3F">
      <w:rPr>
        <w:sz w:val="24"/>
        <w:szCs w:val="24"/>
      </w:rPr>
      <w:instrText xml:space="preserve"> DOCPROPERTY "Document number"  \* MERGEFORMAT </w:instrText>
    </w:r>
    <w:r w:rsidRPr="00A23D3F">
      <w:rPr>
        <w:sz w:val="24"/>
        <w:szCs w:val="24"/>
      </w:rPr>
      <w:fldChar w:fldCharType="separate"/>
    </w:r>
    <w:r w:rsidR="00EB44EF" w:rsidRPr="00A23D3F">
      <w:rPr>
        <w:sz w:val="24"/>
        <w:szCs w:val="24"/>
      </w:rPr>
      <w:t>UNEP/OzL.Pro/ExCom/94/26</w:t>
    </w:r>
    <w:r w:rsidRPr="00A23D3F">
      <w:rPr>
        <w:sz w:val="24"/>
        <w:szCs w:val="24"/>
      </w:rPr>
      <w:fldChar w:fldCharType="end"/>
    </w:r>
  </w:p>
  <w:p w14:paraId="32182F34" w14:textId="77777777" w:rsidR="00A20227" w:rsidRPr="0033525D" w:rsidRDefault="00A20227" w:rsidP="00EE3D94">
    <w:pPr>
      <w:jc w:val="right"/>
    </w:pPr>
  </w:p>
  <w:p w14:paraId="64D7A55F" w14:textId="77777777" w:rsidR="00A20227" w:rsidRPr="0033525D" w:rsidRDefault="00A20227" w:rsidP="00EE3D9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A67519" w14:textId="77777777" w:rsidR="00A20227" w:rsidRDefault="00A20227" w:rsidP="00971678">
    <w:pPr>
      <w:bidi/>
      <w:jc w:val="left"/>
      <w:rPr>
        <w:rtl/>
      </w:rPr>
    </w:pPr>
    <w:r>
      <w:rPr>
        <w:rFonts w:hint="cs"/>
        <w:rtl/>
      </w:rPr>
      <w:t xml:space="preserve">الوثيقة </w:t>
    </w:r>
    <w:r>
      <w:t>UNEP/OzL.Pro/ExCom/94/1</w:t>
    </w:r>
    <w:r>
      <w:rPr>
        <w:rFonts w:hint="cs"/>
        <w:rtl/>
      </w:rPr>
      <w:t>.</w:t>
    </w:r>
  </w:p>
  <w:p w14:paraId="78E72263" w14:textId="77777777" w:rsidR="00A20227" w:rsidRPr="00A83363" w:rsidRDefault="00A20227" w:rsidP="00971678">
    <w:pPr>
      <w:bidi/>
      <w:jc w:val="left"/>
      <w:rPr>
        <w:rtl/>
      </w:rPr>
    </w:pPr>
    <w:r>
      <w:rPr>
        <w:rFonts w:hint="cs"/>
        <w:rtl/>
      </w:rPr>
      <w:t>المرفق الأول</w:t>
    </w:r>
  </w:p>
  <w:p w14:paraId="561F15CB" w14:textId="77777777" w:rsidR="00A20227" w:rsidRDefault="00A20227" w:rsidP="00971678">
    <w:pPr>
      <w:jc w:val="left"/>
    </w:pPr>
  </w:p>
  <w:p w14:paraId="0193E0E5" w14:textId="77777777" w:rsidR="00A20227" w:rsidRPr="0033525D" w:rsidRDefault="00A20227" w:rsidP="00971678">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5" w:name="_Hlk166587657"/>
  <w:p w14:paraId="212763FF" w14:textId="792F441B" w:rsidR="00503F76" w:rsidRPr="00A23D3F" w:rsidRDefault="000C0302" w:rsidP="00503F76">
    <w:pPr>
      <w:bidi/>
      <w:jc w:val="right"/>
      <w:rPr>
        <w:sz w:val="24"/>
        <w:szCs w:val="24"/>
        <w:rtl/>
      </w:rPr>
    </w:pPr>
    <w:r w:rsidRPr="00A23D3F">
      <w:rPr>
        <w:sz w:val="24"/>
        <w:szCs w:val="24"/>
      </w:rPr>
      <w:fldChar w:fldCharType="begin"/>
    </w:r>
    <w:r w:rsidRPr="00A23D3F">
      <w:rPr>
        <w:sz w:val="24"/>
        <w:szCs w:val="24"/>
        <w:rtl/>
      </w:rPr>
      <w:instrText xml:space="preserve"> </w:instrText>
    </w:r>
    <w:r w:rsidRPr="00A23D3F">
      <w:rPr>
        <w:sz w:val="24"/>
        <w:szCs w:val="24"/>
      </w:rPr>
      <w:instrText xml:space="preserve">DOCPROPERTY "Document number"  \* MERGEFORMAT </w:instrText>
    </w:r>
    <w:r w:rsidRPr="00A23D3F">
      <w:rPr>
        <w:sz w:val="24"/>
        <w:szCs w:val="24"/>
      </w:rPr>
      <w:fldChar w:fldCharType="separate"/>
    </w:r>
    <w:r w:rsidR="00EB44EF" w:rsidRPr="00A23D3F">
      <w:rPr>
        <w:sz w:val="24"/>
        <w:szCs w:val="24"/>
      </w:rPr>
      <w:t>UNEP/OzL.Pro/ExCom/94/26</w:t>
    </w:r>
    <w:r w:rsidRPr="00A23D3F">
      <w:rPr>
        <w:sz w:val="24"/>
        <w:szCs w:val="24"/>
      </w:rPr>
      <w:fldChar w:fldCharType="end"/>
    </w:r>
  </w:p>
  <w:p w14:paraId="7F33E6F4" w14:textId="2BDDFD92" w:rsidR="00A20227" w:rsidRPr="00A23D3F" w:rsidRDefault="00CF4C47" w:rsidP="00486F32">
    <w:pPr>
      <w:pStyle w:val="Header"/>
      <w:bidi/>
      <w:jc w:val="right"/>
      <w:rPr>
        <w:sz w:val="24"/>
        <w:szCs w:val="24"/>
        <w:rtl/>
      </w:rPr>
    </w:pPr>
    <w:r w:rsidRPr="00A23D3F">
      <w:rPr>
        <w:sz w:val="24"/>
        <w:szCs w:val="24"/>
      </w:rPr>
      <w:t>Annex I</w:t>
    </w:r>
  </w:p>
  <w:bookmarkEnd w:id="15"/>
  <w:p w14:paraId="053028A0" w14:textId="77777777" w:rsidR="00A20227" w:rsidRDefault="00A20227" w:rsidP="00486F32">
    <w:pPr>
      <w:pStyle w:val="Header"/>
      <w:jc w:val="right"/>
    </w:pPr>
  </w:p>
  <w:p w14:paraId="2393354E" w14:textId="77777777" w:rsidR="00A20227" w:rsidRPr="00A83363" w:rsidRDefault="00A20227" w:rsidP="00486F32">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8EA7FD" w14:textId="56E1CD15" w:rsidR="00DC6A10" w:rsidRPr="006C0C6C" w:rsidRDefault="00676512" w:rsidP="006C0C6C">
    <w:pPr>
      <w:bidi/>
      <w:jc w:val="right"/>
      <w:rPr>
        <w:sz w:val="24"/>
        <w:szCs w:val="24"/>
        <w:rtl/>
      </w:rPr>
    </w:pPr>
    <w:r w:rsidRPr="006C0C6C">
      <w:rPr>
        <w:sz w:val="24"/>
        <w:szCs w:val="24"/>
      </w:rPr>
      <w:fldChar w:fldCharType="begin"/>
    </w:r>
    <w:r w:rsidRPr="006C0C6C">
      <w:rPr>
        <w:sz w:val="24"/>
        <w:szCs w:val="24"/>
      </w:rPr>
      <w:instrText xml:space="preserve"> DOCPROPERTY "Document number"  \* MERGEFORMAT </w:instrText>
    </w:r>
    <w:r w:rsidRPr="006C0C6C">
      <w:rPr>
        <w:sz w:val="24"/>
        <w:szCs w:val="24"/>
      </w:rPr>
      <w:fldChar w:fldCharType="separate"/>
    </w:r>
    <w:r w:rsidR="00EB44EF" w:rsidRPr="006C0C6C">
      <w:rPr>
        <w:sz w:val="24"/>
        <w:szCs w:val="24"/>
      </w:rPr>
      <w:t>UNEP/OzL.Pro/ExCom/94/26</w:t>
    </w:r>
    <w:r w:rsidRPr="006C0C6C">
      <w:rPr>
        <w:sz w:val="24"/>
        <w:szCs w:val="24"/>
      </w:rPr>
      <w:fldChar w:fldCharType="end"/>
    </w:r>
  </w:p>
  <w:p w14:paraId="20CFC24D" w14:textId="42832D77" w:rsidR="00A20227" w:rsidRDefault="00641A0F" w:rsidP="006C0C6C">
    <w:pPr>
      <w:jc w:val="left"/>
      <w:rPr>
        <w:sz w:val="24"/>
        <w:szCs w:val="24"/>
      </w:rPr>
    </w:pPr>
    <w:r w:rsidRPr="006C0C6C">
      <w:rPr>
        <w:sz w:val="24"/>
        <w:szCs w:val="24"/>
      </w:rPr>
      <w:t>Annex II</w:t>
    </w:r>
  </w:p>
  <w:p w14:paraId="0AA267FF" w14:textId="77777777" w:rsidR="006C0C6C" w:rsidRDefault="006C0C6C" w:rsidP="006C0C6C">
    <w:pPr>
      <w:jc w:val="left"/>
      <w:rPr>
        <w:sz w:val="24"/>
        <w:szCs w:val="24"/>
      </w:rPr>
    </w:pPr>
  </w:p>
  <w:p w14:paraId="24BD20FE" w14:textId="77777777" w:rsidR="006C0C6C" w:rsidRPr="006C0C6C" w:rsidRDefault="006C0C6C" w:rsidP="006C0C6C">
    <w:pPr>
      <w:jc w:val="left"/>
      <w:rPr>
        <w:sz w:val="24"/>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A356C9" w14:textId="3CC0D4A5" w:rsidR="00DC6A10" w:rsidRPr="00A23D3F" w:rsidRDefault="00676512" w:rsidP="00641A0F">
    <w:pPr>
      <w:bidi/>
      <w:jc w:val="left"/>
      <w:rPr>
        <w:sz w:val="24"/>
        <w:szCs w:val="24"/>
        <w:rtl/>
      </w:rPr>
    </w:pPr>
    <w:r w:rsidRPr="00A23D3F">
      <w:rPr>
        <w:sz w:val="24"/>
        <w:szCs w:val="24"/>
      </w:rPr>
      <w:fldChar w:fldCharType="begin"/>
    </w:r>
    <w:r w:rsidRPr="00A23D3F">
      <w:rPr>
        <w:sz w:val="24"/>
        <w:szCs w:val="24"/>
      </w:rPr>
      <w:instrText xml:space="preserve"> DOCPROPERTY "Document number"  \* MERGEFORMAT </w:instrText>
    </w:r>
    <w:r w:rsidRPr="00A23D3F">
      <w:rPr>
        <w:sz w:val="24"/>
        <w:szCs w:val="24"/>
      </w:rPr>
      <w:fldChar w:fldCharType="separate"/>
    </w:r>
    <w:r w:rsidR="00EB44EF" w:rsidRPr="00A23D3F">
      <w:rPr>
        <w:sz w:val="24"/>
        <w:szCs w:val="24"/>
      </w:rPr>
      <w:t>UNEP/OzL.Pro/ExCom/94/26</w:t>
    </w:r>
    <w:r w:rsidRPr="00A23D3F">
      <w:rPr>
        <w:sz w:val="24"/>
        <w:szCs w:val="24"/>
      </w:rPr>
      <w:fldChar w:fldCharType="end"/>
    </w:r>
  </w:p>
  <w:p w14:paraId="3077BA69" w14:textId="03ED8254" w:rsidR="00137AFF" w:rsidRPr="00A23D3F" w:rsidRDefault="00641A0F" w:rsidP="00641A0F">
    <w:pPr>
      <w:pStyle w:val="Header"/>
      <w:bidi/>
      <w:jc w:val="left"/>
      <w:rPr>
        <w:sz w:val="24"/>
        <w:szCs w:val="24"/>
        <w:rtl/>
      </w:rPr>
    </w:pPr>
    <w:r w:rsidRPr="00A23D3F">
      <w:rPr>
        <w:sz w:val="24"/>
        <w:szCs w:val="24"/>
      </w:rPr>
      <w:t>Annex II</w:t>
    </w:r>
  </w:p>
  <w:p w14:paraId="5C45532E" w14:textId="77777777" w:rsidR="00A20227" w:rsidRDefault="00A20227" w:rsidP="00641A0F">
    <w:pPr>
      <w:jc w:val="right"/>
    </w:pPr>
  </w:p>
  <w:p w14:paraId="6A94F6C8" w14:textId="77777777" w:rsidR="00A20227" w:rsidRPr="00A83363" w:rsidRDefault="00A20227" w:rsidP="00641A0F">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6" w:name="_Hlk166588017"/>
  <w:p w14:paraId="262F2C3C" w14:textId="030B4BC1" w:rsidR="003E217F" w:rsidRDefault="003E217F" w:rsidP="00BD4E66">
    <w:pPr>
      <w:bidi/>
      <w:jc w:val="right"/>
      <w:rPr>
        <w:rtl/>
      </w:rPr>
    </w:pPr>
    <w:r>
      <w:fldChar w:fldCharType="begin"/>
    </w:r>
    <w:r>
      <w:rPr>
        <w:rtl/>
      </w:rPr>
      <w:instrText xml:space="preserve"> </w:instrText>
    </w:r>
    <w:r>
      <w:instrText xml:space="preserve">DOCPROPERTY "Document number"  \* MERGEFORMAT </w:instrText>
    </w:r>
    <w:r>
      <w:fldChar w:fldCharType="separate"/>
    </w:r>
    <w:r w:rsidR="00EB44EF">
      <w:t>UNEP/OzL.Pro/ExCom/94/26</w:t>
    </w:r>
    <w:r>
      <w:fldChar w:fldCharType="end"/>
    </w:r>
  </w:p>
  <w:bookmarkEnd w:id="16"/>
  <w:p w14:paraId="7AC0CA31" w14:textId="77777777" w:rsidR="003E217F" w:rsidRDefault="003E217F" w:rsidP="00BD4E66">
    <w:pPr>
      <w:pStyle w:val="Header"/>
      <w:bidi/>
      <w:jc w:val="right"/>
      <w:rPr>
        <w:rtl/>
      </w:rPr>
    </w:pPr>
    <w:r>
      <w:rPr>
        <w:rFonts w:hint="cs"/>
        <w:rtl/>
      </w:rPr>
      <w:t>المرفق الثاني</w:t>
    </w:r>
  </w:p>
  <w:p w14:paraId="5119B62E" w14:textId="77777777" w:rsidR="0018631E" w:rsidRDefault="001863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7E8F000"/>
    <w:lvl w:ilvl="0">
      <w:start w:val="1"/>
      <w:numFmt w:val="decimal"/>
      <w:lvlText w:val="%1."/>
      <w:lvlJc w:val="left"/>
      <w:pPr>
        <w:tabs>
          <w:tab w:val="num" w:pos="0"/>
        </w:tabs>
        <w:ind w:left="0" w:firstLine="0"/>
      </w:pPr>
      <w:rPr>
        <w:rFonts w:hint="default"/>
        <w:i w:val="0"/>
        <w:iCs w:val="0"/>
        <w:color w:val="auto"/>
        <w:sz w:val="22"/>
        <w:szCs w:val="22"/>
      </w:rPr>
    </w:lvl>
    <w:lvl w:ilvl="1">
      <w:start w:val="1"/>
      <w:numFmt w:val="arabicAbjad"/>
      <w:pStyle w:val="Heading2"/>
      <w:lvlText w:val="%2)"/>
      <w:lvlJc w:val="left"/>
      <w:pPr>
        <w:ind w:left="1070" w:hanging="36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37D6927"/>
    <w:multiLevelType w:val="multilevel"/>
    <w:tmpl w:val="0409001D"/>
    <w:numStyleLink w:val="1ai"/>
  </w:abstractNum>
  <w:abstractNum w:abstractNumId="13"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937424"/>
    <w:multiLevelType w:val="multilevel"/>
    <w:tmpl w:val="3EAC9E00"/>
    <w:lvl w:ilvl="0">
      <w:start w:val="1"/>
      <w:numFmt w:val="decimal"/>
      <w:pStyle w:val="Heading1"/>
      <w:lvlText w:val="%1."/>
      <w:lvlJc w:val="left"/>
      <w:pPr>
        <w:ind w:left="0" w:firstLine="0"/>
      </w:pPr>
      <w:rPr>
        <w:b/>
        <w:bCs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8FC00A0"/>
    <w:multiLevelType w:val="hybridMultilevel"/>
    <w:tmpl w:val="BF743502"/>
    <w:lvl w:ilvl="0" w:tplc="3EA497F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C484708"/>
    <w:multiLevelType w:val="hybridMultilevel"/>
    <w:tmpl w:val="7C52BFE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9" w15:restartNumberingAfterBreak="0">
    <w:nsid w:val="3C5A01D8"/>
    <w:multiLevelType w:val="hybridMultilevel"/>
    <w:tmpl w:val="92F2F288"/>
    <w:lvl w:ilvl="0" w:tplc="25B01AD4">
      <w:start w:val="1"/>
      <w:numFmt w:val="decimal"/>
      <w:lvlText w:val="%1."/>
      <w:lvlJc w:val="left"/>
      <w:pPr>
        <w:ind w:left="765" w:hanging="360"/>
      </w:pPr>
      <w:rPr>
        <w:rFonts w:hint="default"/>
      </w:rPr>
    </w:lvl>
    <w:lvl w:ilvl="1" w:tplc="04130019" w:tentative="1">
      <w:start w:val="1"/>
      <w:numFmt w:val="lowerLetter"/>
      <w:lvlText w:val="%2."/>
      <w:lvlJc w:val="left"/>
      <w:pPr>
        <w:ind w:left="1485" w:hanging="360"/>
      </w:pPr>
    </w:lvl>
    <w:lvl w:ilvl="2" w:tplc="0413001B" w:tentative="1">
      <w:start w:val="1"/>
      <w:numFmt w:val="lowerRoman"/>
      <w:lvlText w:val="%3."/>
      <w:lvlJc w:val="right"/>
      <w:pPr>
        <w:ind w:left="2205" w:hanging="180"/>
      </w:pPr>
    </w:lvl>
    <w:lvl w:ilvl="3" w:tplc="0413000F" w:tentative="1">
      <w:start w:val="1"/>
      <w:numFmt w:val="decimal"/>
      <w:lvlText w:val="%4."/>
      <w:lvlJc w:val="left"/>
      <w:pPr>
        <w:ind w:left="2925" w:hanging="360"/>
      </w:pPr>
    </w:lvl>
    <w:lvl w:ilvl="4" w:tplc="04130019" w:tentative="1">
      <w:start w:val="1"/>
      <w:numFmt w:val="lowerLetter"/>
      <w:lvlText w:val="%5."/>
      <w:lvlJc w:val="left"/>
      <w:pPr>
        <w:ind w:left="3645" w:hanging="360"/>
      </w:pPr>
    </w:lvl>
    <w:lvl w:ilvl="5" w:tplc="0413001B" w:tentative="1">
      <w:start w:val="1"/>
      <w:numFmt w:val="lowerRoman"/>
      <w:lvlText w:val="%6."/>
      <w:lvlJc w:val="right"/>
      <w:pPr>
        <w:ind w:left="4365" w:hanging="180"/>
      </w:pPr>
    </w:lvl>
    <w:lvl w:ilvl="6" w:tplc="0413000F" w:tentative="1">
      <w:start w:val="1"/>
      <w:numFmt w:val="decimal"/>
      <w:lvlText w:val="%7."/>
      <w:lvlJc w:val="left"/>
      <w:pPr>
        <w:ind w:left="5085" w:hanging="360"/>
      </w:pPr>
    </w:lvl>
    <w:lvl w:ilvl="7" w:tplc="04130019" w:tentative="1">
      <w:start w:val="1"/>
      <w:numFmt w:val="lowerLetter"/>
      <w:lvlText w:val="%8."/>
      <w:lvlJc w:val="left"/>
      <w:pPr>
        <w:ind w:left="5805" w:hanging="360"/>
      </w:pPr>
    </w:lvl>
    <w:lvl w:ilvl="8" w:tplc="0413001B" w:tentative="1">
      <w:start w:val="1"/>
      <w:numFmt w:val="lowerRoman"/>
      <w:lvlText w:val="%9."/>
      <w:lvlJc w:val="right"/>
      <w:pPr>
        <w:ind w:left="6525" w:hanging="180"/>
      </w:pPr>
    </w:lvl>
  </w:abstractNum>
  <w:abstractNum w:abstractNumId="20" w15:restartNumberingAfterBreak="0">
    <w:nsid w:val="41D43275"/>
    <w:multiLevelType w:val="hybridMultilevel"/>
    <w:tmpl w:val="F64C76DE"/>
    <w:lvl w:ilvl="0" w:tplc="83B6675E">
      <w:numFmt w:val="bullet"/>
      <w:lvlText w:val="-"/>
      <w:lvlJc w:val="left"/>
      <w:pPr>
        <w:ind w:left="1419" w:hanging="360"/>
      </w:pPr>
      <w:rPr>
        <w:rFonts w:ascii="Times New Roman" w:eastAsia="Times New Roman" w:hAnsi="Times New Roman" w:cs="Times New Roman" w:hint="default"/>
        <w:w w:val="103"/>
        <w:sz w:val="23"/>
        <w:szCs w:val="23"/>
        <w:lang w:val="en-US" w:eastAsia="en-US" w:bidi="ar-SA"/>
      </w:rPr>
    </w:lvl>
    <w:lvl w:ilvl="1" w:tplc="EE9A36BC">
      <w:numFmt w:val="bullet"/>
      <w:lvlText w:val="•"/>
      <w:lvlJc w:val="left"/>
      <w:pPr>
        <w:ind w:left="2404" w:hanging="360"/>
      </w:pPr>
      <w:rPr>
        <w:lang w:val="en-US" w:eastAsia="en-US" w:bidi="ar-SA"/>
      </w:rPr>
    </w:lvl>
    <w:lvl w:ilvl="2" w:tplc="14D0C8D2">
      <w:numFmt w:val="bullet"/>
      <w:lvlText w:val="•"/>
      <w:lvlJc w:val="left"/>
      <w:pPr>
        <w:ind w:left="3389" w:hanging="360"/>
      </w:pPr>
      <w:rPr>
        <w:lang w:val="en-US" w:eastAsia="en-US" w:bidi="ar-SA"/>
      </w:rPr>
    </w:lvl>
    <w:lvl w:ilvl="3" w:tplc="B9D2582A">
      <w:numFmt w:val="bullet"/>
      <w:lvlText w:val="•"/>
      <w:lvlJc w:val="left"/>
      <w:pPr>
        <w:ind w:left="4374" w:hanging="360"/>
      </w:pPr>
      <w:rPr>
        <w:lang w:val="en-US" w:eastAsia="en-US" w:bidi="ar-SA"/>
      </w:rPr>
    </w:lvl>
    <w:lvl w:ilvl="4" w:tplc="9F38B848">
      <w:numFmt w:val="bullet"/>
      <w:lvlText w:val="•"/>
      <w:lvlJc w:val="left"/>
      <w:pPr>
        <w:ind w:left="5359" w:hanging="360"/>
      </w:pPr>
      <w:rPr>
        <w:lang w:val="en-US" w:eastAsia="en-US" w:bidi="ar-SA"/>
      </w:rPr>
    </w:lvl>
    <w:lvl w:ilvl="5" w:tplc="435C8AC2">
      <w:numFmt w:val="bullet"/>
      <w:lvlText w:val="•"/>
      <w:lvlJc w:val="left"/>
      <w:pPr>
        <w:ind w:left="6344" w:hanging="360"/>
      </w:pPr>
      <w:rPr>
        <w:lang w:val="en-US" w:eastAsia="en-US" w:bidi="ar-SA"/>
      </w:rPr>
    </w:lvl>
    <w:lvl w:ilvl="6" w:tplc="DF0687E4">
      <w:numFmt w:val="bullet"/>
      <w:lvlText w:val="•"/>
      <w:lvlJc w:val="left"/>
      <w:pPr>
        <w:ind w:left="7329" w:hanging="360"/>
      </w:pPr>
      <w:rPr>
        <w:lang w:val="en-US" w:eastAsia="en-US" w:bidi="ar-SA"/>
      </w:rPr>
    </w:lvl>
    <w:lvl w:ilvl="7" w:tplc="A94094AC">
      <w:numFmt w:val="bullet"/>
      <w:lvlText w:val="•"/>
      <w:lvlJc w:val="left"/>
      <w:pPr>
        <w:ind w:left="8314" w:hanging="360"/>
      </w:pPr>
      <w:rPr>
        <w:lang w:val="en-US" w:eastAsia="en-US" w:bidi="ar-SA"/>
      </w:rPr>
    </w:lvl>
    <w:lvl w:ilvl="8" w:tplc="123277DE">
      <w:numFmt w:val="bullet"/>
      <w:lvlText w:val="•"/>
      <w:lvlJc w:val="left"/>
      <w:pPr>
        <w:ind w:left="9299" w:hanging="360"/>
      </w:pPr>
      <w:rPr>
        <w:lang w:val="en-US" w:eastAsia="en-US" w:bidi="ar-SA"/>
      </w:rPr>
    </w:lvl>
  </w:abstractNum>
  <w:abstractNum w:abstractNumId="21" w15:restartNumberingAfterBreak="0">
    <w:nsid w:val="450F1905"/>
    <w:multiLevelType w:val="hybridMultilevel"/>
    <w:tmpl w:val="1FEE551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678D8D"/>
    <w:multiLevelType w:val="hybridMultilevel"/>
    <w:tmpl w:val="FFFFFFFF"/>
    <w:lvl w:ilvl="0" w:tplc="B0206B9C">
      <w:start w:val="1"/>
      <w:numFmt w:val="bullet"/>
      <w:lvlText w:val=""/>
      <w:lvlJc w:val="left"/>
      <w:pPr>
        <w:ind w:left="720" w:hanging="360"/>
      </w:pPr>
      <w:rPr>
        <w:rFonts w:ascii="Symbol" w:hAnsi="Symbol" w:hint="default"/>
      </w:rPr>
    </w:lvl>
    <w:lvl w:ilvl="1" w:tplc="AFACF3E0">
      <w:start w:val="1"/>
      <w:numFmt w:val="bullet"/>
      <w:lvlText w:val="o"/>
      <w:lvlJc w:val="left"/>
      <w:pPr>
        <w:ind w:left="1440" w:hanging="360"/>
      </w:pPr>
      <w:rPr>
        <w:rFonts w:ascii="Courier New" w:hAnsi="Courier New" w:hint="default"/>
      </w:rPr>
    </w:lvl>
    <w:lvl w:ilvl="2" w:tplc="9EBC0326">
      <w:start w:val="1"/>
      <w:numFmt w:val="bullet"/>
      <w:lvlText w:val=""/>
      <w:lvlJc w:val="left"/>
      <w:pPr>
        <w:ind w:left="2160" w:hanging="360"/>
      </w:pPr>
      <w:rPr>
        <w:rFonts w:ascii="Wingdings" w:hAnsi="Wingdings" w:hint="default"/>
      </w:rPr>
    </w:lvl>
    <w:lvl w:ilvl="3" w:tplc="1E9CC2F4">
      <w:start w:val="1"/>
      <w:numFmt w:val="bullet"/>
      <w:lvlText w:val=""/>
      <w:lvlJc w:val="left"/>
      <w:pPr>
        <w:ind w:left="2880" w:hanging="360"/>
      </w:pPr>
      <w:rPr>
        <w:rFonts w:ascii="Symbol" w:hAnsi="Symbol" w:hint="default"/>
      </w:rPr>
    </w:lvl>
    <w:lvl w:ilvl="4" w:tplc="92D473FC">
      <w:start w:val="1"/>
      <w:numFmt w:val="bullet"/>
      <w:lvlText w:val="o"/>
      <w:lvlJc w:val="left"/>
      <w:pPr>
        <w:ind w:left="3600" w:hanging="360"/>
      </w:pPr>
      <w:rPr>
        <w:rFonts w:ascii="Courier New" w:hAnsi="Courier New" w:hint="default"/>
      </w:rPr>
    </w:lvl>
    <w:lvl w:ilvl="5" w:tplc="22569528">
      <w:start w:val="1"/>
      <w:numFmt w:val="bullet"/>
      <w:lvlText w:val=""/>
      <w:lvlJc w:val="left"/>
      <w:pPr>
        <w:ind w:left="4320" w:hanging="360"/>
      </w:pPr>
      <w:rPr>
        <w:rFonts w:ascii="Wingdings" w:hAnsi="Wingdings" w:hint="default"/>
      </w:rPr>
    </w:lvl>
    <w:lvl w:ilvl="6" w:tplc="8FB0B514">
      <w:start w:val="1"/>
      <w:numFmt w:val="bullet"/>
      <w:lvlText w:val=""/>
      <w:lvlJc w:val="left"/>
      <w:pPr>
        <w:ind w:left="5040" w:hanging="360"/>
      </w:pPr>
      <w:rPr>
        <w:rFonts w:ascii="Symbol" w:hAnsi="Symbol" w:hint="default"/>
      </w:rPr>
    </w:lvl>
    <w:lvl w:ilvl="7" w:tplc="56546258">
      <w:start w:val="1"/>
      <w:numFmt w:val="bullet"/>
      <w:lvlText w:val="o"/>
      <w:lvlJc w:val="left"/>
      <w:pPr>
        <w:ind w:left="5760" w:hanging="360"/>
      </w:pPr>
      <w:rPr>
        <w:rFonts w:ascii="Courier New" w:hAnsi="Courier New" w:hint="default"/>
      </w:rPr>
    </w:lvl>
    <w:lvl w:ilvl="8" w:tplc="2594F6D2">
      <w:start w:val="1"/>
      <w:numFmt w:val="bullet"/>
      <w:lvlText w:val=""/>
      <w:lvlJc w:val="left"/>
      <w:pPr>
        <w:ind w:left="6480" w:hanging="360"/>
      </w:pPr>
      <w:rPr>
        <w:rFonts w:ascii="Wingdings" w:hAnsi="Wingdings" w:hint="default"/>
      </w:r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FD86350"/>
    <w:multiLevelType w:val="hybridMultilevel"/>
    <w:tmpl w:val="970296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5462179"/>
    <w:multiLevelType w:val="hybridMultilevel"/>
    <w:tmpl w:val="A48CF748"/>
    <w:lvl w:ilvl="0" w:tplc="080A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F7EBB11"/>
    <w:multiLevelType w:val="multilevel"/>
    <w:tmpl w:val="1F8CC31C"/>
    <w:lvl w:ilvl="0">
      <w:start w:val="1"/>
      <w:numFmt w:val="decimal"/>
      <w:lvlText w:val="%1."/>
      <w:lvlJc w:val="left"/>
      <w:pPr>
        <w:ind w:left="0" w:firstLine="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48797650">
    <w:abstractNumId w:val="10"/>
  </w:num>
  <w:num w:numId="2" w16cid:durableId="399446646">
    <w:abstractNumId w:val="10"/>
  </w:num>
  <w:num w:numId="3" w16cid:durableId="461270296">
    <w:abstractNumId w:val="10"/>
  </w:num>
  <w:num w:numId="4" w16cid:durableId="236088379">
    <w:abstractNumId w:val="10"/>
  </w:num>
  <w:num w:numId="5" w16cid:durableId="971985552">
    <w:abstractNumId w:val="10"/>
  </w:num>
  <w:num w:numId="6" w16cid:durableId="1250432469">
    <w:abstractNumId w:val="9"/>
  </w:num>
  <w:num w:numId="7" w16cid:durableId="1751151281">
    <w:abstractNumId w:val="7"/>
  </w:num>
  <w:num w:numId="8" w16cid:durableId="1797019545">
    <w:abstractNumId w:val="6"/>
  </w:num>
  <w:num w:numId="9" w16cid:durableId="1776288528">
    <w:abstractNumId w:val="5"/>
  </w:num>
  <w:num w:numId="10" w16cid:durableId="111364242">
    <w:abstractNumId w:val="4"/>
  </w:num>
  <w:num w:numId="11" w16cid:durableId="443502494">
    <w:abstractNumId w:val="8"/>
  </w:num>
  <w:num w:numId="12" w16cid:durableId="1655714636">
    <w:abstractNumId w:val="3"/>
  </w:num>
  <w:num w:numId="13" w16cid:durableId="240911153">
    <w:abstractNumId w:val="2"/>
  </w:num>
  <w:num w:numId="14" w16cid:durableId="1983071202">
    <w:abstractNumId w:val="1"/>
  </w:num>
  <w:num w:numId="15" w16cid:durableId="335811295">
    <w:abstractNumId w:val="0"/>
  </w:num>
  <w:num w:numId="16" w16cid:durableId="1497112903">
    <w:abstractNumId w:val="16"/>
  </w:num>
  <w:num w:numId="17" w16cid:durableId="1989901107">
    <w:abstractNumId w:val="24"/>
  </w:num>
  <w:num w:numId="18" w16cid:durableId="1914077049">
    <w:abstractNumId w:val="26"/>
  </w:num>
  <w:num w:numId="19" w16cid:durableId="1894265928">
    <w:abstractNumId w:val="30"/>
  </w:num>
  <w:num w:numId="20" w16cid:durableId="2099059509">
    <w:abstractNumId w:val="17"/>
  </w:num>
  <w:num w:numId="21" w16cid:durableId="2043942065">
    <w:abstractNumId w:val="29"/>
  </w:num>
  <w:num w:numId="22" w16cid:durableId="1282490032">
    <w:abstractNumId w:val="22"/>
  </w:num>
  <w:num w:numId="23" w16cid:durableId="19694349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01873651">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79286707">
    <w:abstractNumId w:val="13"/>
  </w:num>
  <w:num w:numId="26" w16cid:durableId="10018571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275768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406636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325530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584783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548872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365111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413659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810529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044745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687256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727268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719379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73708290">
    <w:abstractNumId w:val="12"/>
  </w:num>
  <w:num w:numId="40" w16cid:durableId="1395083166">
    <w:abstractNumId w:val="11"/>
  </w:num>
  <w:num w:numId="41" w16cid:durableId="1316683867">
    <w:abstractNumId w:val="15"/>
  </w:num>
  <w:num w:numId="42" w16cid:durableId="365838745">
    <w:abstractNumId w:val="18"/>
  </w:num>
  <w:num w:numId="43" w16cid:durableId="422914879">
    <w:abstractNumId w:val="27"/>
  </w:num>
  <w:num w:numId="44" w16cid:durableId="165095022">
    <w:abstractNumId w:val="20"/>
  </w:num>
  <w:num w:numId="45" w16cid:durableId="2019115993">
    <w:abstractNumId w:val="19"/>
  </w:num>
  <w:num w:numId="46" w16cid:durableId="1520510619">
    <w:abstractNumId w:val="25"/>
  </w:num>
  <w:num w:numId="47" w16cid:durableId="1766263602">
    <w:abstractNumId w:val="10"/>
  </w:num>
  <w:num w:numId="48" w16cid:durableId="1742829567">
    <w:abstractNumId w:val="10"/>
  </w:num>
  <w:num w:numId="49" w16cid:durableId="2138794055">
    <w:abstractNumId w:val="28"/>
  </w:num>
  <w:num w:numId="50" w16cid:durableId="14419532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31914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163207536">
    <w:abstractNumId w:val="28"/>
  </w:num>
  <w:num w:numId="53" w16cid:durableId="566114814">
    <w:abstractNumId w:val="28"/>
  </w:num>
  <w:num w:numId="54" w16cid:durableId="1468358200">
    <w:abstractNumId w:val="14"/>
  </w:num>
  <w:num w:numId="55" w16cid:durableId="1666547441">
    <w:abstractNumId w:val="23"/>
  </w:num>
  <w:num w:numId="56" w16cid:durableId="5252931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3895707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5793649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353922894">
    <w:abstractNumId w:val="2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activeWritingStyle w:appName="MSWord" w:lang="en-CA" w:vendorID="64" w:dllVersion="6" w:nlCheck="1" w:checkStyle="0"/>
  <w:activeWritingStyle w:appName="MSWord" w:lang="en-GB" w:vendorID="64" w:dllVersion="6" w:nlCheck="1" w:checkStyle="0"/>
  <w:activeWritingStyle w:appName="MSWord" w:lang="en-US" w:vendorID="64" w:dllVersion="6" w:nlCheck="1" w:checkStyle="0"/>
  <w:activeWritingStyle w:appName="MSWord" w:lang="en-CA" w:vendorID="64" w:dllVersion="0"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s-MX" w:vendorID="64" w:dllVersion="0" w:nlCheck="1" w:checkStyle="0"/>
  <w:activeWritingStyle w:appName="MSWord" w:lang="fr-CA" w:vendorID="64" w:dllVersion="0" w:nlCheck="1" w:checkStyle="0"/>
  <w:activeWritingStyle w:appName="MSWord" w:lang="es-CO" w:vendorID="64" w:dllVersion="0" w:nlCheck="1" w:checkStyle="0"/>
  <w:activeWritingStyle w:appName="MSWord" w:lang="ar-LB" w:vendorID="64" w:dllVersion="0" w:nlCheck="1" w:checkStyle="0"/>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Axt7A0MTFS0lEKTi0uzszPAykwNKwFAD1WsIktAAAA"/>
  </w:docVars>
  <w:rsids>
    <w:rsidRoot w:val="00732AEC"/>
    <w:rsid w:val="00000477"/>
    <w:rsid w:val="00000581"/>
    <w:rsid w:val="00000FED"/>
    <w:rsid w:val="00000FFD"/>
    <w:rsid w:val="0000105F"/>
    <w:rsid w:val="00001A22"/>
    <w:rsid w:val="000021B2"/>
    <w:rsid w:val="0000434E"/>
    <w:rsid w:val="000058A6"/>
    <w:rsid w:val="00007737"/>
    <w:rsid w:val="0001396F"/>
    <w:rsid w:val="00014132"/>
    <w:rsid w:val="00015C7C"/>
    <w:rsid w:val="00015DD5"/>
    <w:rsid w:val="000172B8"/>
    <w:rsid w:val="000179A8"/>
    <w:rsid w:val="00017B1B"/>
    <w:rsid w:val="00020E12"/>
    <w:rsid w:val="00021EB3"/>
    <w:rsid w:val="0002207E"/>
    <w:rsid w:val="000240D3"/>
    <w:rsid w:val="00024C45"/>
    <w:rsid w:val="00025360"/>
    <w:rsid w:val="00025D24"/>
    <w:rsid w:val="00025E1D"/>
    <w:rsid w:val="000261A7"/>
    <w:rsid w:val="00027178"/>
    <w:rsid w:val="0003027C"/>
    <w:rsid w:val="0003105E"/>
    <w:rsid w:val="00031260"/>
    <w:rsid w:val="000323FA"/>
    <w:rsid w:val="0003311F"/>
    <w:rsid w:val="0003373A"/>
    <w:rsid w:val="000338C7"/>
    <w:rsid w:val="0003599C"/>
    <w:rsid w:val="0003681A"/>
    <w:rsid w:val="0003787D"/>
    <w:rsid w:val="00037A12"/>
    <w:rsid w:val="0004038A"/>
    <w:rsid w:val="000409B7"/>
    <w:rsid w:val="00042C38"/>
    <w:rsid w:val="00044F97"/>
    <w:rsid w:val="00045C9B"/>
    <w:rsid w:val="00046574"/>
    <w:rsid w:val="00050053"/>
    <w:rsid w:val="0005006E"/>
    <w:rsid w:val="00050477"/>
    <w:rsid w:val="00050E35"/>
    <w:rsid w:val="00051781"/>
    <w:rsid w:val="00052090"/>
    <w:rsid w:val="00053BF2"/>
    <w:rsid w:val="00054FE3"/>
    <w:rsid w:val="000554FD"/>
    <w:rsid w:val="00056338"/>
    <w:rsid w:val="000565EB"/>
    <w:rsid w:val="00056784"/>
    <w:rsid w:val="00056A3E"/>
    <w:rsid w:val="00056D76"/>
    <w:rsid w:val="00056FB2"/>
    <w:rsid w:val="0006019F"/>
    <w:rsid w:val="00060CE6"/>
    <w:rsid w:val="00060F35"/>
    <w:rsid w:val="00062DEF"/>
    <w:rsid w:val="00062E4C"/>
    <w:rsid w:val="00065415"/>
    <w:rsid w:val="00065530"/>
    <w:rsid w:val="00065D34"/>
    <w:rsid w:val="0006633D"/>
    <w:rsid w:val="00066672"/>
    <w:rsid w:val="00070242"/>
    <w:rsid w:val="000707B9"/>
    <w:rsid w:val="0007122E"/>
    <w:rsid w:val="0007146D"/>
    <w:rsid w:val="00072B13"/>
    <w:rsid w:val="0007438D"/>
    <w:rsid w:val="000750D3"/>
    <w:rsid w:val="00075E56"/>
    <w:rsid w:val="0007601A"/>
    <w:rsid w:val="00076EED"/>
    <w:rsid w:val="00077B9D"/>
    <w:rsid w:val="00080C4B"/>
    <w:rsid w:val="00080ED0"/>
    <w:rsid w:val="00082F2A"/>
    <w:rsid w:val="0008390F"/>
    <w:rsid w:val="00084BC4"/>
    <w:rsid w:val="0008560F"/>
    <w:rsid w:val="00085B8F"/>
    <w:rsid w:val="00087AFC"/>
    <w:rsid w:val="00090481"/>
    <w:rsid w:val="00090FAE"/>
    <w:rsid w:val="00090FB9"/>
    <w:rsid w:val="00091554"/>
    <w:rsid w:val="00091680"/>
    <w:rsid w:val="00091A22"/>
    <w:rsid w:val="000923AE"/>
    <w:rsid w:val="00093C51"/>
    <w:rsid w:val="0009489E"/>
    <w:rsid w:val="000949BB"/>
    <w:rsid w:val="00094D14"/>
    <w:rsid w:val="00095127"/>
    <w:rsid w:val="000952AD"/>
    <w:rsid w:val="000953ED"/>
    <w:rsid w:val="00096784"/>
    <w:rsid w:val="00097469"/>
    <w:rsid w:val="000A0BDF"/>
    <w:rsid w:val="000A220D"/>
    <w:rsid w:val="000A259F"/>
    <w:rsid w:val="000A26A8"/>
    <w:rsid w:val="000A5322"/>
    <w:rsid w:val="000A56BE"/>
    <w:rsid w:val="000A7601"/>
    <w:rsid w:val="000B0B7E"/>
    <w:rsid w:val="000B283B"/>
    <w:rsid w:val="000B55C5"/>
    <w:rsid w:val="000B7356"/>
    <w:rsid w:val="000B7F4A"/>
    <w:rsid w:val="000C0302"/>
    <w:rsid w:val="000C0A0C"/>
    <w:rsid w:val="000C0C12"/>
    <w:rsid w:val="000C1DD1"/>
    <w:rsid w:val="000C20AF"/>
    <w:rsid w:val="000C2CEF"/>
    <w:rsid w:val="000C3BA2"/>
    <w:rsid w:val="000C5A86"/>
    <w:rsid w:val="000C6D64"/>
    <w:rsid w:val="000D29A6"/>
    <w:rsid w:val="000D436F"/>
    <w:rsid w:val="000D5554"/>
    <w:rsid w:val="000D7913"/>
    <w:rsid w:val="000D7F66"/>
    <w:rsid w:val="000E07BC"/>
    <w:rsid w:val="000E1AD9"/>
    <w:rsid w:val="000E2274"/>
    <w:rsid w:val="000E2AAD"/>
    <w:rsid w:val="000E320B"/>
    <w:rsid w:val="000E6D1D"/>
    <w:rsid w:val="000E6D93"/>
    <w:rsid w:val="000E70EB"/>
    <w:rsid w:val="000E7731"/>
    <w:rsid w:val="000E7C33"/>
    <w:rsid w:val="000F1CD4"/>
    <w:rsid w:val="000F21EF"/>
    <w:rsid w:val="000F4103"/>
    <w:rsid w:val="000F489E"/>
    <w:rsid w:val="000F49F1"/>
    <w:rsid w:val="000F4B3B"/>
    <w:rsid w:val="000F63D2"/>
    <w:rsid w:val="000F656B"/>
    <w:rsid w:val="000F6912"/>
    <w:rsid w:val="000F6C4D"/>
    <w:rsid w:val="000F70A7"/>
    <w:rsid w:val="000F7ADB"/>
    <w:rsid w:val="000F7C5F"/>
    <w:rsid w:val="00100B0F"/>
    <w:rsid w:val="00101052"/>
    <w:rsid w:val="00101A18"/>
    <w:rsid w:val="001049B8"/>
    <w:rsid w:val="00105E34"/>
    <w:rsid w:val="00107A36"/>
    <w:rsid w:val="00111AF1"/>
    <w:rsid w:val="0011234F"/>
    <w:rsid w:val="001148A1"/>
    <w:rsid w:val="001166BB"/>
    <w:rsid w:val="001177AC"/>
    <w:rsid w:val="0012228E"/>
    <w:rsid w:val="00122395"/>
    <w:rsid w:val="00122952"/>
    <w:rsid w:val="00122A1C"/>
    <w:rsid w:val="00122AD2"/>
    <w:rsid w:val="00123B97"/>
    <w:rsid w:val="00123EA2"/>
    <w:rsid w:val="001259E2"/>
    <w:rsid w:val="00125D79"/>
    <w:rsid w:val="0012690C"/>
    <w:rsid w:val="00126A77"/>
    <w:rsid w:val="00127BFB"/>
    <w:rsid w:val="00130BF0"/>
    <w:rsid w:val="00132621"/>
    <w:rsid w:val="00134755"/>
    <w:rsid w:val="00134F15"/>
    <w:rsid w:val="00135469"/>
    <w:rsid w:val="00135980"/>
    <w:rsid w:val="00137AFF"/>
    <w:rsid w:val="001404FB"/>
    <w:rsid w:val="00142290"/>
    <w:rsid w:val="0014256E"/>
    <w:rsid w:val="00142A3D"/>
    <w:rsid w:val="00142C5E"/>
    <w:rsid w:val="00144ED8"/>
    <w:rsid w:val="00145A96"/>
    <w:rsid w:val="001504D2"/>
    <w:rsid w:val="00150DAB"/>
    <w:rsid w:val="00151AEB"/>
    <w:rsid w:val="00152021"/>
    <w:rsid w:val="00152B00"/>
    <w:rsid w:val="00154357"/>
    <w:rsid w:val="00155FCF"/>
    <w:rsid w:val="00156E12"/>
    <w:rsid w:val="00157C7E"/>
    <w:rsid w:val="001611CD"/>
    <w:rsid w:val="00161FB0"/>
    <w:rsid w:val="001634E6"/>
    <w:rsid w:val="00164719"/>
    <w:rsid w:val="001655B2"/>
    <w:rsid w:val="00165AC0"/>
    <w:rsid w:val="00165AEA"/>
    <w:rsid w:val="00166998"/>
    <w:rsid w:val="00166FC4"/>
    <w:rsid w:val="00167714"/>
    <w:rsid w:val="001677AC"/>
    <w:rsid w:val="001728F1"/>
    <w:rsid w:val="0017296B"/>
    <w:rsid w:val="00173462"/>
    <w:rsid w:val="0017352C"/>
    <w:rsid w:val="00175008"/>
    <w:rsid w:val="00175182"/>
    <w:rsid w:val="00175294"/>
    <w:rsid w:val="0017572E"/>
    <w:rsid w:val="00175EE2"/>
    <w:rsid w:val="00176337"/>
    <w:rsid w:val="00176D81"/>
    <w:rsid w:val="0018004E"/>
    <w:rsid w:val="0018189B"/>
    <w:rsid w:val="00182FF3"/>
    <w:rsid w:val="0018318F"/>
    <w:rsid w:val="00183DD5"/>
    <w:rsid w:val="001846DC"/>
    <w:rsid w:val="0018486F"/>
    <w:rsid w:val="00184945"/>
    <w:rsid w:val="00184A31"/>
    <w:rsid w:val="0018631E"/>
    <w:rsid w:val="00186C84"/>
    <w:rsid w:val="00186CFB"/>
    <w:rsid w:val="00187824"/>
    <w:rsid w:val="00190604"/>
    <w:rsid w:val="00190A61"/>
    <w:rsid w:val="00191CD2"/>
    <w:rsid w:val="00191CF7"/>
    <w:rsid w:val="00191FD5"/>
    <w:rsid w:val="00192162"/>
    <w:rsid w:val="0019217B"/>
    <w:rsid w:val="001938AB"/>
    <w:rsid w:val="00195923"/>
    <w:rsid w:val="001968CB"/>
    <w:rsid w:val="001975FF"/>
    <w:rsid w:val="001977A8"/>
    <w:rsid w:val="001A03D9"/>
    <w:rsid w:val="001A113A"/>
    <w:rsid w:val="001A2ED5"/>
    <w:rsid w:val="001A3342"/>
    <w:rsid w:val="001A3618"/>
    <w:rsid w:val="001A3E3D"/>
    <w:rsid w:val="001A5038"/>
    <w:rsid w:val="001A5112"/>
    <w:rsid w:val="001A5865"/>
    <w:rsid w:val="001A710F"/>
    <w:rsid w:val="001A732C"/>
    <w:rsid w:val="001B06AE"/>
    <w:rsid w:val="001B187B"/>
    <w:rsid w:val="001B1C25"/>
    <w:rsid w:val="001B1E40"/>
    <w:rsid w:val="001B2571"/>
    <w:rsid w:val="001B2DEB"/>
    <w:rsid w:val="001B68A9"/>
    <w:rsid w:val="001B6C9D"/>
    <w:rsid w:val="001B7192"/>
    <w:rsid w:val="001C2B2E"/>
    <w:rsid w:val="001C30A0"/>
    <w:rsid w:val="001C3462"/>
    <w:rsid w:val="001C406B"/>
    <w:rsid w:val="001C4553"/>
    <w:rsid w:val="001C5E76"/>
    <w:rsid w:val="001C6F38"/>
    <w:rsid w:val="001C7112"/>
    <w:rsid w:val="001C764E"/>
    <w:rsid w:val="001C7D48"/>
    <w:rsid w:val="001C7E18"/>
    <w:rsid w:val="001D0250"/>
    <w:rsid w:val="001D1913"/>
    <w:rsid w:val="001D2AAD"/>
    <w:rsid w:val="001D3588"/>
    <w:rsid w:val="001D4507"/>
    <w:rsid w:val="001D4544"/>
    <w:rsid w:val="001D493B"/>
    <w:rsid w:val="001D5585"/>
    <w:rsid w:val="001D675D"/>
    <w:rsid w:val="001D68EB"/>
    <w:rsid w:val="001D7730"/>
    <w:rsid w:val="001D7F46"/>
    <w:rsid w:val="001E0C42"/>
    <w:rsid w:val="001E1052"/>
    <w:rsid w:val="001E21B1"/>
    <w:rsid w:val="001E2CEB"/>
    <w:rsid w:val="001E2F93"/>
    <w:rsid w:val="001E36A3"/>
    <w:rsid w:val="001E3C1E"/>
    <w:rsid w:val="001E4269"/>
    <w:rsid w:val="001E52BB"/>
    <w:rsid w:val="001E61E5"/>
    <w:rsid w:val="001E6C6A"/>
    <w:rsid w:val="001F0E25"/>
    <w:rsid w:val="001F12AE"/>
    <w:rsid w:val="001F1462"/>
    <w:rsid w:val="001F2159"/>
    <w:rsid w:val="001F2436"/>
    <w:rsid w:val="001F3EA9"/>
    <w:rsid w:val="001F4C45"/>
    <w:rsid w:val="001F6123"/>
    <w:rsid w:val="001F6763"/>
    <w:rsid w:val="001F7CDE"/>
    <w:rsid w:val="00200332"/>
    <w:rsid w:val="00200702"/>
    <w:rsid w:val="00200B4B"/>
    <w:rsid w:val="002014F3"/>
    <w:rsid w:val="00201F1B"/>
    <w:rsid w:val="00203CA8"/>
    <w:rsid w:val="00207F16"/>
    <w:rsid w:val="0021051C"/>
    <w:rsid w:val="002131D4"/>
    <w:rsid w:val="00213286"/>
    <w:rsid w:val="00213B3B"/>
    <w:rsid w:val="002140A8"/>
    <w:rsid w:val="0021471A"/>
    <w:rsid w:val="002152D8"/>
    <w:rsid w:val="00215562"/>
    <w:rsid w:val="00220505"/>
    <w:rsid w:val="0022089D"/>
    <w:rsid w:val="00222A00"/>
    <w:rsid w:val="00223402"/>
    <w:rsid w:val="00223CFF"/>
    <w:rsid w:val="002250DE"/>
    <w:rsid w:val="00225407"/>
    <w:rsid w:val="00227F4F"/>
    <w:rsid w:val="00230B58"/>
    <w:rsid w:val="00230C14"/>
    <w:rsid w:val="00230C52"/>
    <w:rsid w:val="0023285A"/>
    <w:rsid w:val="00233608"/>
    <w:rsid w:val="00233BA6"/>
    <w:rsid w:val="00234E56"/>
    <w:rsid w:val="00236B02"/>
    <w:rsid w:val="0023782D"/>
    <w:rsid w:val="002378DA"/>
    <w:rsid w:val="0024191C"/>
    <w:rsid w:val="002419B7"/>
    <w:rsid w:val="0024313B"/>
    <w:rsid w:val="002432DB"/>
    <w:rsid w:val="0024444C"/>
    <w:rsid w:val="002455E6"/>
    <w:rsid w:val="002462DE"/>
    <w:rsid w:val="00246EED"/>
    <w:rsid w:val="00247355"/>
    <w:rsid w:val="00250AFF"/>
    <w:rsid w:val="00251C6D"/>
    <w:rsid w:val="00252338"/>
    <w:rsid w:val="002523A2"/>
    <w:rsid w:val="00253222"/>
    <w:rsid w:val="002537F5"/>
    <w:rsid w:val="002555A6"/>
    <w:rsid w:val="0025587D"/>
    <w:rsid w:val="00255AB7"/>
    <w:rsid w:val="0025655E"/>
    <w:rsid w:val="00256639"/>
    <w:rsid w:val="00256BAC"/>
    <w:rsid w:val="00256BC3"/>
    <w:rsid w:val="00257959"/>
    <w:rsid w:val="00257AA2"/>
    <w:rsid w:val="00257B17"/>
    <w:rsid w:val="00262E06"/>
    <w:rsid w:val="00263519"/>
    <w:rsid w:val="00264114"/>
    <w:rsid w:val="0026522B"/>
    <w:rsid w:val="00265848"/>
    <w:rsid w:val="0027049E"/>
    <w:rsid w:val="00270F90"/>
    <w:rsid w:val="002740B5"/>
    <w:rsid w:val="00274151"/>
    <w:rsid w:val="002804C1"/>
    <w:rsid w:val="002823EE"/>
    <w:rsid w:val="00283D71"/>
    <w:rsid w:val="002854F2"/>
    <w:rsid w:val="002854FA"/>
    <w:rsid w:val="00285CF1"/>
    <w:rsid w:val="00286021"/>
    <w:rsid w:val="00286CD7"/>
    <w:rsid w:val="002901EA"/>
    <w:rsid w:val="00291880"/>
    <w:rsid w:val="00291944"/>
    <w:rsid w:val="002927D7"/>
    <w:rsid w:val="00292ECD"/>
    <w:rsid w:val="00293027"/>
    <w:rsid w:val="00293F20"/>
    <w:rsid w:val="002941F7"/>
    <w:rsid w:val="00294717"/>
    <w:rsid w:val="00296952"/>
    <w:rsid w:val="002A04BC"/>
    <w:rsid w:val="002A0A60"/>
    <w:rsid w:val="002A28E6"/>
    <w:rsid w:val="002A2D55"/>
    <w:rsid w:val="002A2F3B"/>
    <w:rsid w:val="002A4B46"/>
    <w:rsid w:val="002A6BEE"/>
    <w:rsid w:val="002A7194"/>
    <w:rsid w:val="002A7463"/>
    <w:rsid w:val="002A783E"/>
    <w:rsid w:val="002B1AEF"/>
    <w:rsid w:val="002B399D"/>
    <w:rsid w:val="002B3EAA"/>
    <w:rsid w:val="002B3EE6"/>
    <w:rsid w:val="002B6916"/>
    <w:rsid w:val="002B6F92"/>
    <w:rsid w:val="002B72E9"/>
    <w:rsid w:val="002B79F9"/>
    <w:rsid w:val="002C0325"/>
    <w:rsid w:val="002C2CCA"/>
    <w:rsid w:val="002C32A5"/>
    <w:rsid w:val="002C6444"/>
    <w:rsid w:val="002C6903"/>
    <w:rsid w:val="002D153E"/>
    <w:rsid w:val="002D33DE"/>
    <w:rsid w:val="002D45D0"/>
    <w:rsid w:val="002D4DF5"/>
    <w:rsid w:val="002D5131"/>
    <w:rsid w:val="002D6209"/>
    <w:rsid w:val="002D640B"/>
    <w:rsid w:val="002D67B1"/>
    <w:rsid w:val="002D7B41"/>
    <w:rsid w:val="002D7CB8"/>
    <w:rsid w:val="002E05B1"/>
    <w:rsid w:val="002E0C5C"/>
    <w:rsid w:val="002E1268"/>
    <w:rsid w:val="002E1570"/>
    <w:rsid w:val="002E1C96"/>
    <w:rsid w:val="002E1D44"/>
    <w:rsid w:val="002E1E4F"/>
    <w:rsid w:val="002E47D4"/>
    <w:rsid w:val="002E5A03"/>
    <w:rsid w:val="002E5BDC"/>
    <w:rsid w:val="002E7C13"/>
    <w:rsid w:val="002F0355"/>
    <w:rsid w:val="002F1A10"/>
    <w:rsid w:val="002F1E4C"/>
    <w:rsid w:val="002F2B9A"/>
    <w:rsid w:val="002F3475"/>
    <w:rsid w:val="002F38C1"/>
    <w:rsid w:val="002F3EB1"/>
    <w:rsid w:val="002F4546"/>
    <w:rsid w:val="002F4728"/>
    <w:rsid w:val="002F4AFA"/>
    <w:rsid w:val="002F4DE6"/>
    <w:rsid w:val="002F5A34"/>
    <w:rsid w:val="002F5F33"/>
    <w:rsid w:val="002F6E3D"/>
    <w:rsid w:val="002F7383"/>
    <w:rsid w:val="002F7DB4"/>
    <w:rsid w:val="0030065C"/>
    <w:rsid w:val="003023E4"/>
    <w:rsid w:val="003033E9"/>
    <w:rsid w:val="00303BFD"/>
    <w:rsid w:val="003067C0"/>
    <w:rsid w:val="00306ACC"/>
    <w:rsid w:val="0031115C"/>
    <w:rsid w:val="00311465"/>
    <w:rsid w:val="003115AA"/>
    <w:rsid w:val="00312641"/>
    <w:rsid w:val="00313DED"/>
    <w:rsid w:val="00314B85"/>
    <w:rsid w:val="00320367"/>
    <w:rsid w:val="00320762"/>
    <w:rsid w:val="00320A57"/>
    <w:rsid w:val="00320D01"/>
    <w:rsid w:val="00321F67"/>
    <w:rsid w:val="00324274"/>
    <w:rsid w:val="00325210"/>
    <w:rsid w:val="00325949"/>
    <w:rsid w:val="00325D29"/>
    <w:rsid w:val="00325DD0"/>
    <w:rsid w:val="00326677"/>
    <w:rsid w:val="00326A53"/>
    <w:rsid w:val="00326AE8"/>
    <w:rsid w:val="00326CAE"/>
    <w:rsid w:val="00326E7D"/>
    <w:rsid w:val="00326FDB"/>
    <w:rsid w:val="003301EC"/>
    <w:rsid w:val="003305B8"/>
    <w:rsid w:val="003306E1"/>
    <w:rsid w:val="00330C2A"/>
    <w:rsid w:val="003320E4"/>
    <w:rsid w:val="0033229C"/>
    <w:rsid w:val="0033298A"/>
    <w:rsid w:val="0033525D"/>
    <w:rsid w:val="00335624"/>
    <w:rsid w:val="00335BCF"/>
    <w:rsid w:val="00336547"/>
    <w:rsid w:val="00337081"/>
    <w:rsid w:val="00340017"/>
    <w:rsid w:val="003410F7"/>
    <w:rsid w:val="003412BA"/>
    <w:rsid w:val="003414F3"/>
    <w:rsid w:val="00342403"/>
    <w:rsid w:val="003424FA"/>
    <w:rsid w:val="00343CEC"/>
    <w:rsid w:val="00347A18"/>
    <w:rsid w:val="003540AD"/>
    <w:rsid w:val="00354348"/>
    <w:rsid w:val="00354450"/>
    <w:rsid w:val="0035613E"/>
    <w:rsid w:val="003578AA"/>
    <w:rsid w:val="00363EE9"/>
    <w:rsid w:val="00365810"/>
    <w:rsid w:val="00365BF1"/>
    <w:rsid w:val="00365CA4"/>
    <w:rsid w:val="003673E2"/>
    <w:rsid w:val="00373A30"/>
    <w:rsid w:val="00373B3F"/>
    <w:rsid w:val="0037425D"/>
    <w:rsid w:val="00374BB7"/>
    <w:rsid w:val="00376128"/>
    <w:rsid w:val="003762D7"/>
    <w:rsid w:val="003766C7"/>
    <w:rsid w:val="0037708A"/>
    <w:rsid w:val="0037742E"/>
    <w:rsid w:val="00377B5D"/>
    <w:rsid w:val="0038070A"/>
    <w:rsid w:val="003811B7"/>
    <w:rsid w:val="0038245A"/>
    <w:rsid w:val="00382940"/>
    <w:rsid w:val="00382DFA"/>
    <w:rsid w:val="00383C4D"/>
    <w:rsid w:val="00384E65"/>
    <w:rsid w:val="003860D9"/>
    <w:rsid w:val="00386179"/>
    <w:rsid w:val="003862A0"/>
    <w:rsid w:val="003863F4"/>
    <w:rsid w:val="00390DF7"/>
    <w:rsid w:val="003929F5"/>
    <w:rsid w:val="00392A75"/>
    <w:rsid w:val="0039337A"/>
    <w:rsid w:val="00396002"/>
    <w:rsid w:val="00396559"/>
    <w:rsid w:val="00396605"/>
    <w:rsid w:val="003A01FF"/>
    <w:rsid w:val="003A0A07"/>
    <w:rsid w:val="003A12D8"/>
    <w:rsid w:val="003A19C5"/>
    <w:rsid w:val="003A1EB8"/>
    <w:rsid w:val="003A2071"/>
    <w:rsid w:val="003A23FF"/>
    <w:rsid w:val="003A2B0D"/>
    <w:rsid w:val="003A3189"/>
    <w:rsid w:val="003A3DC1"/>
    <w:rsid w:val="003A581B"/>
    <w:rsid w:val="003A6C23"/>
    <w:rsid w:val="003B04CB"/>
    <w:rsid w:val="003B0A90"/>
    <w:rsid w:val="003B2E89"/>
    <w:rsid w:val="003B304F"/>
    <w:rsid w:val="003B3662"/>
    <w:rsid w:val="003B3973"/>
    <w:rsid w:val="003B3AB8"/>
    <w:rsid w:val="003B3E87"/>
    <w:rsid w:val="003B5697"/>
    <w:rsid w:val="003B569D"/>
    <w:rsid w:val="003C3C0E"/>
    <w:rsid w:val="003C5411"/>
    <w:rsid w:val="003C5A92"/>
    <w:rsid w:val="003C7C2D"/>
    <w:rsid w:val="003D10FF"/>
    <w:rsid w:val="003D20FF"/>
    <w:rsid w:val="003D30E9"/>
    <w:rsid w:val="003D4790"/>
    <w:rsid w:val="003D4FAC"/>
    <w:rsid w:val="003D5A2E"/>
    <w:rsid w:val="003D6F6F"/>
    <w:rsid w:val="003D7F60"/>
    <w:rsid w:val="003E11B8"/>
    <w:rsid w:val="003E12E3"/>
    <w:rsid w:val="003E131B"/>
    <w:rsid w:val="003E217F"/>
    <w:rsid w:val="003E3237"/>
    <w:rsid w:val="003E6F3B"/>
    <w:rsid w:val="003E744C"/>
    <w:rsid w:val="003E7803"/>
    <w:rsid w:val="003E7906"/>
    <w:rsid w:val="003F0050"/>
    <w:rsid w:val="003F1387"/>
    <w:rsid w:val="003F20EF"/>
    <w:rsid w:val="003F2237"/>
    <w:rsid w:val="003F2BFB"/>
    <w:rsid w:val="003F3C50"/>
    <w:rsid w:val="003F3D26"/>
    <w:rsid w:val="003F62CC"/>
    <w:rsid w:val="003F7F64"/>
    <w:rsid w:val="004002E3"/>
    <w:rsid w:val="0040042A"/>
    <w:rsid w:val="0040056D"/>
    <w:rsid w:val="00402049"/>
    <w:rsid w:val="004020EE"/>
    <w:rsid w:val="00402344"/>
    <w:rsid w:val="00402AC8"/>
    <w:rsid w:val="00403A08"/>
    <w:rsid w:val="00404289"/>
    <w:rsid w:val="00404B87"/>
    <w:rsid w:val="004050BC"/>
    <w:rsid w:val="004050FA"/>
    <w:rsid w:val="00406A6A"/>
    <w:rsid w:val="00406B22"/>
    <w:rsid w:val="004076EA"/>
    <w:rsid w:val="004079EC"/>
    <w:rsid w:val="004103FF"/>
    <w:rsid w:val="0041145E"/>
    <w:rsid w:val="004114CF"/>
    <w:rsid w:val="0041293B"/>
    <w:rsid w:val="004167E9"/>
    <w:rsid w:val="00417DEC"/>
    <w:rsid w:val="00421143"/>
    <w:rsid w:val="00422AAC"/>
    <w:rsid w:val="00422AB6"/>
    <w:rsid w:val="00424011"/>
    <w:rsid w:val="0042478B"/>
    <w:rsid w:val="00424D97"/>
    <w:rsid w:val="00425B45"/>
    <w:rsid w:val="0042628B"/>
    <w:rsid w:val="0042675E"/>
    <w:rsid w:val="00427C8E"/>
    <w:rsid w:val="00432279"/>
    <w:rsid w:val="004328A7"/>
    <w:rsid w:val="00433B09"/>
    <w:rsid w:val="00433EAA"/>
    <w:rsid w:val="00434C74"/>
    <w:rsid w:val="00434D43"/>
    <w:rsid w:val="0043689E"/>
    <w:rsid w:val="00437158"/>
    <w:rsid w:val="00441FA0"/>
    <w:rsid w:val="00442AF4"/>
    <w:rsid w:val="004501A9"/>
    <w:rsid w:val="00450AA6"/>
    <w:rsid w:val="00450AB5"/>
    <w:rsid w:val="004519B8"/>
    <w:rsid w:val="00451D9F"/>
    <w:rsid w:val="00452E1D"/>
    <w:rsid w:val="00453258"/>
    <w:rsid w:val="004565B8"/>
    <w:rsid w:val="00456EB4"/>
    <w:rsid w:val="004575E0"/>
    <w:rsid w:val="00457B0E"/>
    <w:rsid w:val="00457C74"/>
    <w:rsid w:val="00457D16"/>
    <w:rsid w:val="00460ACE"/>
    <w:rsid w:val="004614F5"/>
    <w:rsid w:val="00461AC4"/>
    <w:rsid w:val="0046212D"/>
    <w:rsid w:val="00462BE0"/>
    <w:rsid w:val="004638D6"/>
    <w:rsid w:val="004641B3"/>
    <w:rsid w:val="00464A64"/>
    <w:rsid w:val="0046517B"/>
    <w:rsid w:val="004669CF"/>
    <w:rsid w:val="00470584"/>
    <w:rsid w:val="004718F3"/>
    <w:rsid w:val="0047221B"/>
    <w:rsid w:val="004725A6"/>
    <w:rsid w:val="00472BB4"/>
    <w:rsid w:val="00473254"/>
    <w:rsid w:val="00473C82"/>
    <w:rsid w:val="00475040"/>
    <w:rsid w:val="0047547B"/>
    <w:rsid w:val="00475FC3"/>
    <w:rsid w:val="00477545"/>
    <w:rsid w:val="00477C04"/>
    <w:rsid w:val="004816B7"/>
    <w:rsid w:val="004834B2"/>
    <w:rsid w:val="00483891"/>
    <w:rsid w:val="00483C69"/>
    <w:rsid w:val="00485CA6"/>
    <w:rsid w:val="00486655"/>
    <w:rsid w:val="00486985"/>
    <w:rsid w:val="00486F32"/>
    <w:rsid w:val="00487996"/>
    <w:rsid w:val="00487A09"/>
    <w:rsid w:val="00487E8B"/>
    <w:rsid w:val="0049107D"/>
    <w:rsid w:val="00491251"/>
    <w:rsid w:val="00491D50"/>
    <w:rsid w:val="00491FF5"/>
    <w:rsid w:val="004928D3"/>
    <w:rsid w:val="00493D40"/>
    <w:rsid w:val="00493DFF"/>
    <w:rsid w:val="00494F3A"/>
    <w:rsid w:val="00495321"/>
    <w:rsid w:val="00495BC2"/>
    <w:rsid w:val="00495F02"/>
    <w:rsid w:val="004962C3"/>
    <w:rsid w:val="004A1647"/>
    <w:rsid w:val="004A27E2"/>
    <w:rsid w:val="004A2BB2"/>
    <w:rsid w:val="004A33AB"/>
    <w:rsid w:val="004A3AF0"/>
    <w:rsid w:val="004A3D07"/>
    <w:rsid w:val="004A3D27"/>
    <w:rsid w:val="004A4635"/>
    <w:rsid w:val="004A4CD9"/>
    <w:rsid w:val="004A504B"/>
    <w:rsid w:val="004A6911"/>
    <w:rsid w:val="004A76FA"/>
    <w:rsid w:val="004B0D65"/>
    <w:rsid w:val="004B204E"/>
    <w:rsid w:val="004B215E"/>
    <w:rsid w:val="004B54E0"/>
    <w:rsid w:val="004B7384"/>
    <w:rsid w:val="004C02C3"/>
    <w:rsid w:val="004C08B2"/>
    <w:rsid w:val="004C0CCB"/>
    <w:rsid w:val="004C178B"/>
    <w:rsid w:val="004C2523"/>
    <w:rsid w:val="004C2940"/>
    <w:rsid w:val="004C408E"/>
    <w:rsid w:val="004C4269"/>
    <w:rsid w:val="004C4FD0"/>
    <w:rsid w:val="004C5153"/>
    <w:rsid w:val="004C5B29"/>
    <w:rsid w:val="004D02AC"/>
    <w:rsid w:val="004D0488"/>
    <w:rsid w:val="004D0BBA"/>
    <w:rsid w:val="004D0E3D"/>
    <w:rsid w:val="004D275E"/>
    <w:rsid w:val="004D27CD"/>
    <w:rsid w:val="004D4F3F"/>
    <w:rsid w:val="004D4FE8"/>
    <w:rsid w:val="004D5936"/>
    <w:rsid w:val="004D6236"/>
    <w:rsid w:val="004D6432"/>
    <w:rsid w:val="004D6555"/>
    <w:rsid w:val="004D7C74"/>
    <w:rsid w:val="004E0EEB"/>
    <w:rsid w:val="004E213A"/>
    <w:rsid w:val="004E2AB4"/>
    <w:rsid w:val="004E2F62"/>
    <w:rsid w:val="004E336B"/>
    <w:rsid w:val="004E4C07"/>
    <w:rsid w:val="004E4DBB"/>
    <w:rsid w:val="004E66CB"/>
    <w:rsid w:val="004E7D9A"/>
    <w:rsid w:val="004E7F9C"/>
    <w:rsid w:val="004F3493"/>
    <w:rsid w:val="004F5315"/>
    <w:rsid w:val="004F7383"/>
    <w:rsid w:val="004F7621"/>
    <w:rsid w:val="004F7AE9"/>
    <w:rsid w:val="004F7BBA"/>
    <w:rsid w:val="00500628"/>
    <w:rsid w:val="005009C4"/>
    <w:rsid w:val="005013E6"/>
    <w:rsid w:val="00503150"/>
    <w:rsid w:val="00503F76"/>
    <w:rsid w:val="005045F7"/>
    <w:rsid w:val="00507704"/>
    <w:rsid w:val="00511603"/>
    <w:rsid w:val="00512B09"/>
    <w:rsid w:val="0051317A"/>
    <w:rsid w:val="00513462"/>
    <w:rsid w:val="00513CFA"/>
    <w:rsid w:val="00513FD5"/>
    <w:rsid w:val="005140B4"/>
    <w:rsid w:val="00515F3B"/>
    <w:rsid w:val="00516BE2"/>
    <w:rsid w:val="00517141"/>
    <w:rsid w:val="00517696"/>
    <w:rsid w:val="00521372"/>
    <w:rsid w:val="00521A31"/>
    <w:rsid w:val="00521E9A"/>
    <w:rsid w:val="0052230B"/>
    <w:rsid w:val="00522B49"/>
    <w:rsid w:val="0052589A"/>
    <w:rsid w:val="00526A77"/>
    <w:rsid w:val="00526C70"/>
    <w:rsid w:val="00526D3D"/>
    <w:rsid w:val="00527194"/>
    <w:rsid w:val="005307BF"/>
    <w:rsid w:val="00532BB4"/>
    <w:rsid w:val="0053303F"/>
    <w:rsid w:val="00535959"/>
    <w:rsid w:val="005408A3"/>
    <w:rsid w:val="00542B97"/>
    <w:rsid w:val="00544328"/>
    <w:rsid w:val="005444DE"/>
    <w:rsid w:val="0054488E"/>
    <w:rsid w:val="00544D70"/>
    <w:rsid w:val="0054586A"/>
    <w:rsid w:val="00546CAC"/>
    <w:rsid w:val="005471DE"/>
    <w:rsid w:val="005479F6"/>
    <w:rsid w:val="00550746"/>
    <w:rsid w:val="00550A90"/>
    <w:rsid w:val="00551BD2"/>
    <w:rsid w:val="00551F95"/>
    <w:rsid w:val="00554263"/>
    <w:rsid w:val="00554ADA"/>
    <w:rsid w:val="00554B64"/>
    <w:rsid w:val="00554F3D"/>
    <w:rsid w:val="005558D2"/>
    <w:rsid w:val="005558ED"/>
    <w:rsid w:val="00555D75"/>
    <w:rsid w:val="00560DF0"/>
    <w:rsid w:val="0056120A"/>
    <w:rsid w:val="00561C94"/>
    <w:rsid w:val="00562D2E"/>
    <w:rsid w:val="00562D33"/>
    <w:rsid w:val="00563B7A"/>
    <w:rsid w:val="005665E5"/>
    <w:rsid w:val="00566D43"/>
    <w:rsid w:val="0056705F"/>
    <w:rsid w:val="00567C85"/>
    <w:rsid w:val="00571C05"/>
    <w:rsid w:val="00571F4B"/>
    <w:rsid w:val="00573986"/>
    <w:rsid w:val="00574676"/>
    <w:rsid w:val="00575461"/>
    <w:rsid w:val="00575BC9"/>
    <w:rsid w:val="00576662"/>
    <w:rsid w:val="005774D6"/>
    <w:rsid w:val="00577C30"/>
    <w:rsid w:val="00580FF9"/>
    <w:rsid w:val="005814EB"/>
    <w:rsid w:val="00581F4B"/>
    <w:rsid w:val="00582779"/>
    <w:rsid w:val="0058303B"/>
    <w:rsid w:val="005830D3"/>
    <w:rsid w:val="005833D6"/>
    <w:rsid w:val="00584069"/>
    <w:rsid w:val="00584750"/>
    <w:rsid w:val="00586E5E"/>
    <w:rsid w:val="005873CB"/>
    <w:rsid w:val="005876D5"/>
    <w:rsid w:val="00587952"/>
    <w:rsid w:val="00592647"/>
    <w:rsid w:val="00593F46"/>
    <w:rsid w:val="0059493C"/>
    <w:rsid w:val="00595E55"/>
    <w:rsid w:val="00597B9E"/>
    <w:rsid w:val="005A061D"/>
    <w:rsid w:val="005A280E"/>
    <w:rsid w:val="005A4553"/>
    <w:rsid w:val="005A68C5"/>
    <w:rsid w:val="005B2616"/>
    <w:rsid w:val="005B275D"/>
    <w:rsid w:val="005B39BF"/>
    <w:rsid w:val="005B48FF"/>
    <w:rsid w:val="005B5F6A"/>
    <w:rsid w:val="005B6432"/>
    <w:rsid w:val="005B6F71"/>
    <w:rsid w:val="005C0056"/>
    <w:rsid w:val="005C21CE"/>
    <w:rsid w:val="005C4691"/>
    <w:rsid w:val="005C4EF5"/>
    <w:rsid w:val="005C5908"/>
    <w:rsid w:val="005C598C"/>
    <w:rsid w:val="005C7A40"/>
    <w:rsid w:val="005D03E7"/>
    <w:rsid w:val="005D1D8F"/>
    <w:rsid w:val="005D25CA"/>
    <w:rsid w:val="005D2A23"/>
    <w:rsid w:val="005D4009"/>
    <w:rsid w:val="005D401A"/>
    <w:rsid w:val="005D4B53"/>
    <w:rsid w:val="005D50AA"/>
    <w:rsid w:val="005D542F"/>
    <w:rsid w:val="005D5821"/>
    <w:rsid w:val="005D59F1"/>
    <w:rsid w:val="005D6327"/>
    <w:rsid w:val="005D7273"/>
    <w:rsid w:val="005E0940"/>
    <w:rsid w:val="005E10AF"/>
    <w:rsid w:val="005E1157"/>
    <w:rsid w:val="005E118B"/>
    <w:rsid w:val="005E22A2"/>
    <w:rsid w:val="005E3669"/>
    <w:rsid w:val="005E46EB"/>
    <w:rsid w:val="005E768E"/>
    <w:rsid w:val="005F22B1"/>
    <w:rsid w:val="005F6B74"/>
    <w:rsid w:val="005F6E4B"/>
    <w:rsid w:val="006002A1"/>
    <w:rsid w:val="00600A67"/>
    <w:rsid w:val="00601032"/>
    <w:rsid w:val="006012A7"/>
    <w:rsid w:val="00601CF7"/>
    <w:rsid w:val="00602847"/>
    <w:rsid w:val="00602AF0"/>
    <w:rsid w:val="00602F60"/>
    <w:rsid w:val="00613368"/>
    <w:rsid w:val="00613D2F"/>
    <w:rsid w:val="00613EF6"/>
    <w:rsid w:val="006141C1"/>
    <w:rsid w:val="006152F0"/>
    <w:rsid w:val="006158D5"/>
    <w:rsid w:val="006162C1"/>
    <w:rsid w:val="00617687"/>
    <w:rsid w:val="00620F3F"/>
    <w:rsid w:val="00622FCC"/>
    <w:rsid w:val="00624F4F"/>
    <w:rsid w:val="00625D83"/>
    <w:rsid w:val="0062768D"/>
    <w:rsid w:val="00630C11"/>
    <w:rsid w:val="00633671"/>
    <w:rsid w:val="00634263"/>
    <w:rsid w:val="006374FF"/>
    <w:rsid w:val="00637760"/>
    <w:rsid w:val="00637CE4"/>
    <w:rsid w:val="00641A0F"/>
    <w:rsid w:val="00643292"/>
    <w:rsid w:val="00643B6A"/>
    <w:rsid w:val="006448A8"/>
    <w:rsid w:val="00644ECB"/>
    <w:rsid w:val="00646C62"/>
    <w:rsid w:val="00646FE1"/>
    <w:rsid w:val="006475CF"/>
    <w:rsid w:val="006504FE"/>
    <w:rsid w:val="00651FC1"/>
    <w:rsid w:val="006526FB"/>
    <w:rsid w:val="00652AEB"/>
    <w:rsid w:val="00652BC6"/>
    <w:rsid w:val="00655C71"/>
    <w:rsid w:val="00655D12"/>
    <w:rsid w:val="00660FD4"/>
    <w:rsid w:val="006623E7"/>
    <w:rsid w:val="006623F9"/>
    <w:rsid w:val="00662A93"/>
    <w:rsid w:val="00662B80"/>
    <w:rsid w:val="00664E52"/>
    <w:rsid w:val="00666026"/>
    <w:rsid w:val="0066692F"/>
    <w:rsid w:val="00670980"/>
    <w:rsid w:val="00671181"/>
    <w:rsid w:val="00671442"/>
    <w:rsid w:val="0067211A"/>
    <w:rsid w:val="006739F2"/>
    <w:rsid w:val="00673C52"/>
    <w:rsid w:val="00673CA6"/>
    <w:rsid w:val="006745FE"/>
    <w:rsid w:val="00674B5D"/>
    <w:rsid w:val="00675DBC"/>
    <w:rsid w:val="00676512"/>
    <w:rsid w:val="0068022F"/>
    <w:rsid w:val="006811D4"/>
    <w:rsid w:val="00682A28"/>
    <w:rsid w:val="00682B63"/>
    <w:rsid w:val="00682CE8"/>
    <w:rsid w:val="0068346C"/>
    <w:rsid w:val="0068492C"/>
    <w:rsid w:val="00684EFA"/>
    <w:rsid w:val="006852C7"/>
    <w:rsid w:val="00687328"/>
    <w:rsid w:val="00690F54"/>
    <w:rsid w:val="00693A50"/>
    <w:rsid w:val="00693E05"/>
    <w:rsid w:val="00694125"/>
    <w:rsid w:val="00694A98"/>
    <w:rsid w:val="00694B40"/>
    <w:rsid w:val="006956C8"/>
    <w:rsid w:val="0069632D"/>
    <w:rsid w:val="006968E5"/>
    <w:rsid w:val="00697350"/>
    <w:rsid w:val="00697DA7"/>
    <w:rsid w:val="006A057C"/>
    <w:rsid w:val="006A1314"/>
    <w:rsid w:val="006A18ED"/>
    <w:rsid w:val="006A1AC2"/>
    <w:rsid w:val="006A1FB2"/>
    <w:rsid w:val="006A4C41"/>
    <w:rsid w:val="006A56BF"/>
    <w:rsid w:val="006A5E2E"/>
    <w:rsid w:val="006A6E3D"/>
    <w:rsid w:val="006A7948"/>
    <w:rsid w:val="006B06E4"/>
    <w:rsid w:val="006B0FA3"/>
    <w:rsid w:val="006B463D"/>
    <w:rsid w:val="006B5019"/>
    <w:rsid w:val="006B53D8"/>
    <w:rsid w:val="006B58BB"/>
    <w:rsid w:val="006B7065"/>
    <w:rsid w:val="006B7A64"/>
    <w:rsid w:val="006C0C6C"/>
    <w:rsid w:val="006C1727"/>
    <w:rsid w:val="006C19BC"/>
    <w:rsid w:val="006C1EE3"/>
    <w:rsid w:val="006C2A33"/>
    <w:rsid w:val="006C32FD"/>
    <w:rsid w:val="006C4ACA"/>
    <w:rsid w:val="006C5D57"/>
    <w:rsid w:val="006C756D"/>
    <w:rsid w:val="006C7E6E"/>
    <w:rsid w:val="006D0FCC"/>
    <w:rsid w:val="006D1537"/>
    <w:rsid w:val="006D1966"/>
    <w:rsid w:val="006D332D"/>
    <w:rsid w:val="006D451C"/>
    <w:rsid w:val="006D462C"/>
    <w:rsid w:val="006D70EE"/>
    <w:rsid w:val="006D7815"/>
    <w:rsid w:val="006E0D57"/>
    <w:rsid w:val="006E0E19"/>
    <w:rsid w:val="006E0FC2"/>
    <w:rsid w:val="006E27DC"/>
    <w:rsid w:val="006E287F"/>
    <w:rsid w:val="006E2F7F"/>
    <w:rsid w:val="006E314A"/>
    <w:rsid w:val="006E40EE"/>
    <w:rsid w:val="006E551E"/>
    <w:rsid w:val="006E563F"/>
    <w:rsid w:val="006E64B1"/>
    <w:rsid w:val="006E7421"/>
    <w:rsid w:val="006F0309"/>
    <w:rsid w:val="006F199C"/>
    <w:rsid w:val="006F1A4D"/>
    <w:rsid w:val="006F2FC6"/>
    <w:rsid w:val="006F30C8"/>
    <w:rsid w:val="006F4445"/>
    <w:rsid w:val="006F5C38"/>
    <w:rsid w:val="006F6061"/>
    <w:rsid w:val="006F60F7"/>
    <w:rsid w:val="006F6A68"/>
    <w:rsid w:val="006F7891"/>
    <w:rsid w:val="006F7992"/>
    <w:rsid w:val="006F7E21"/>
    <w:rsid w:val="007001A1"/>
    <w:rsid w:val="00700E1E"/>
    <w:rsid w:val="00701A9E"/>
    <w:rsid w:val="00703DCC"/>
    <w:rsid w:val="007047BD"/>
    <w:rsid w:val="00704CCB"/>
    <w:rsid w:val="00704FB4"/>
    <w:rsid w:val="007050EC"/>
    <w:rsid w:val="0070616B"/>
    <w:rsid w:val="00706800"/>
    <w:rsid w:val="00706FDA"/>
    <w:rsid w:val="00707524"/>
    <w:rsid w:val="00710853"/>
    <w:rsid w:val="00711F9A"/>
    <w:rsid w:val="0071240A"/>
    <w:rsid w:val="00712609"/>
    <w:rsid w:val="00713775"/>
    <w:rsid w:val="00713810"/>
    <w:rsid w:val="00714C2C"/>
    <w:rsid w:val="007160E2"/>
    <w:rsid w:val="0071611C"/>
    <w:rsid w:val="00717C74"/>
    <w:rsid w:val="00717CFF"/>
    <w:rsid w:val="00717D91"/>
    <w:rsid w:val="00717F57"/>
    <w:rsid w:val="00720A48"/>
    <w:rsid w:val="007211F6"/>
    <w:rsid w:val="0072123C"/>
    <w:rsid w:val="00723560"/>
    <w:rsid w:val="00723C4C"/>
    <w:rsid w:val="00724216"/>
    <w:rsid w:val="007245D3"/>
    <w:rsid w:val="00724AD8"/>
    <w:rsid w:val="00725265"/>
    <w:rsid w:val="0072618D"/>
    <w:rsid w:val="00726878"/>
    <w:rsid w:val="00726E65"/>
    <w:rsid w:val="00727887"/>
    <w:rsid w:val="00727912"/>
    <w:rsid w:val="007302A5"/>
    <w:rsid w:val="007303A5"/>
    <w:rsid w:val="00730A4E"/>
    <w:rsid w:val="00730B3E"/>
    <w:rsid w:val="0073150E"/>
    <w:rsid w:val="00732AEC"/>
    <w:rsid w:val="00733013"/>
    <w:rsid w:val="0073420B"/>
    <w:rsid w:val="007357BE"/>
    <w:rsid w:val="00741290"/>
    <w:rsid w:val="007428DD"/>
    <w:rsid w:val="00743380"/>
    <w:rsid w:val="00745102"/>
    <w:rsid w:val="007453DA"/>
    <w:rsid w:val="00746602"/>
    <w:rsid w:val="0074760E"/>
    <w:rsid w:val="00747C92"/>
    <w:rsid w:val="00751D3F"/>
    <w:rsid w:val="007536E6"/>
    <w:rsid w:val="007543DA"/>
    <w:rsid w:val="00754ABA"/>
    <w:rsid w:val="00754BB5"/>
    <w:rsid w:val="00757849"/>
    <w:rsid w:val="00760F9F"/>
    <w:rsid w:val="00761272"/>
    <w:rsid w:val="00761B2C"/>
    <w:rsid w:val="00761B67"/>
    <w:rsid w:val="0076251D"/>
    <w:rsid w:val="007626A0"/>
    <w:rsid w:val="007639E2"/>
    <w:rsid w:val="00763DF0"/>
    <w:rsid w:val="007642FD"/>
    <w:rsid w:val="007648F5"/>
    <w:rsid w:val="00765934"/>
    <w:rsid w:val="00765F6D"/>
    <w:rsid w:val="007670A1"/>
    <w:rsid w:val="007672DA"/>
    <w:rsid w:val="00770687"/>
    <w:rsid w:val="00770BEA"/>
    <w:rsid w:val="00771219"/>
    <w:rsid w:val="007715DA"/>
    <w:rsid w:val="007718EC"/>
    <w:rsid w:val="00772373"/>
    <w:rsid w:val="00774F4B"/>
    <w:rsid w:val="00774F8A"/>
    <w:rsid w:val="00775ED5"/>
    <w:rsid w:val="0077753C"/>
    <w:rsid w:val="00777DD7"/>
    <w:rsid w:val="00780610"/>
    <w:rsid w:val="00780816"/>
    <w:rsid w:val="007813DF"/>
    <w:rsid w:val="00781753"/>
    <w:rsid w:val="00781BA2"/>
    <w:rsid w:val="00781E1D"/>
    <w:rsid w:val="007827F0"/>
    <w:rsid w:val="007828D3"/>
    <w:rsid w:val="00782B08"/>
    <w:rsid w:val="00783AB3"/>
    <w:rsid w:val="00784885"/>
    <w:rsid w:val="00785238"/>
    <w:rsid w:val="00787D00"/>
    <w:rsid w:val="00790DB1"/>
    <w:rsid w:val="00790FC1"/>
    <w:rsid w:val="007914FB"/>
    <w:rsid w:val="00791C73"/>
    <w:rsid w:val="00792574"/>
    <w:rsid w:val="0079447D"/>
    <w:rsid w:val="007945ED"/>
    <w:rsid w:val="007948B0"/>
    <w:rsid w:val="00797274"/>
    <w:rsid w:val="00797E03"/>
    <w:rsid w:val="007A01D0"/>
    <w:rsid w:val="007A1546"/>
    <w:rsid w:val="007A228C"/>
    <w:rsid w:val="007A2821"/>
    <w:rsid w:val="007A300B"/>
    <w:rsid w:val="007A368E"/>
    <w:rsid w:val="007A4CD9"/>
    <w:rsid w:val="007A4F72"/>
    <w:rsid w:val="007A5608"/>
    <w:rsid w:val="007A5868"/>
    <w:rsid w:val="007A6775"/>
    <w:rsid w:val="007A717B"/>
    <w:rsid w:val="007A7420"/>
    <w:rsid w:val="007A7AFF"/>
    <w:rsid w:val="007A7C6E"/>
    <w:rsid w:val="007B04CE"/>
    <w:rsid w:val="007B08DC"/>
    <w:rsid w:val="007B094C"/>
    <w:rsid w:val="007B0D50"/>
    <w:rsid w:val="007B1655"/>
    <w:rsid w:val="007B2FA6"/>
    <w:rsid w:val="007B2FE4"/>
    <w:rsid w:val="007B3319"/>
    <w:rsid w:val="007B3D87"/>
    <w:rsid w:val="007B406F"/>
    <w:rsid w:val="007B4FAD"/>
    <w:rsid w:val="007B501D"/>
    <w:rsid w:val="007B554C"/>
    <w:rsid w:val="007B598C"/>
    <w:rsid w:val="007B6658"/>
    <w:rsid w:val="007B676B"/>
    <w:rsid w:val="007B6871"/>
    <w:rsid w:val="007B76C4"/>
    <w:rsid w:val="007C0EAB"/>
    <w:rsid w:val="007C1287"/>
    <w:rsid w:val="007C1C13"/>
    <w:rsid w:val="007C2AEC"/>
    <w:rsid w:val="007C2B1B"/>
    <w:rsid w:val="007C3D33"/>
    <w:rsid w:val="007C3D79"/>
    <w:rsid w:val="007C4332"/>
    <w:rsid w:val="007C4863"/>
    <w:rsid w:val="007C7923"/>
    <w:rsid w:val="007D01F2"/>
    <w:rsid w:val="007D0E5B"/>
    <w:rsid w:val="007D0F95"/>
    <w:rsid w:val="007D1153"/>
    <w:rsid w:val="007D262D"/>
    <w:rsid w:val="007D294A"/>
    <w:rsid w:val="007D3506"/>
    <w:rsid w:val="007D3867"/>
    <w:rsid w:val="007D3C78"/>
    <w:rsid w:val="007D408E"/>
    <w:rsid w:val="007D47D2"/>
    <w:rsid w:val="007D5802"/>
    <w:rsid w:val="007D594A"/>
    <w:rsid w:val="007D63B2"/>
    <w:rsid w:val="007D6D1B"/>
    <w:rsid w:val="007D6EC0"/>
    <w:rsid w:val="007D7E1D"/>
    <w:rsid w:val="007E0109"/>
    <w:rsid w:val="007E01B0"/>
    <w:rsid w:val="007E1F09"/>
    <w:rsid w:val="007E31BD"/>
    <w:rsid w:val="007E4883"/>
    <w:rsid w:val="007E6037"/>
    <w:rsid w:val="007E79B8"/>
    <w:rsid w:val="007F1477"/>
    <w:rsid w:val="007F33BC"/>
    <w:rsid w:val="007F3668"/>
    <w:rsid w:val="007F4182"/>
    <w:rsid w:val="007F4521"/>
    <w:rsid w:val="007F496A"/>
    <w:rsid w:val="007F4BBD"/>
    <w:rsid w:val="007F5C5B"/>
    <w:rsid w:val="007F616E"/>
    <w:rsid w:val="00800822"/>
    <w:rsid w:val="00800C52"/>
    <w:rsid w:val="00801551"/>
    <w:rsid w:val="008023A9"/>
    <w:rsid w:val="008042E2"/>
    <w:rsid w:val="00805B98"/>
    <w:rsid w:val="00806101"/>
    <w:rsid w:val="0080630E"/>
    <w:rsid w:val="008063BA"/>
    <w:rsid w:val="0081133E"/>
    <w:rsid w:val="008119D0"/>
    <w:rsid w:val="00811A2C"/>
    <w:rsid w:val="00812AAB"/>
    <w:rsid w:val="00813B1D"/>
    <w:rsid w:val="00814B29"/>
    <w:rsid w:val="00814FCC"/>
    <w:rsid w:val="0081509F"/>
    <w:rsid w:val="00815C66"/>
    <w:rsid w:val="00815E7E"/>
    <w:rsid w:val="0081728A"/>
    <w:rsid w:val="00820F1A"/>
    <w:rsid w:val="008231AA"/>
    <w:rsid w:val="00823A63"/>
    <w:rsid w:val="0082598C"/>
    <w:rsid w:val="00825FEB"/>
    <w:rsid w:val="00827328"/>
    <w:rsid w:val="008313B1"/>
    <w:rsid w:val="0083167D"/>
    <w:rsid w:val="00831C4C"/>
    <w:rsid w:val="00834201"/>
    <w:rsid w:val="00834423"/>
    <w:rsid w:val="0083463A"/>
    <w:rsid w:val="008348F3"/>
    <w:rsid w:val="008356D5"/>
    <w:rsid w:val="00836F0D"/>
    <w:rsid w:val="00837EC8"/>
    <w:rsid w:val="008409CC"/>
    <w:rsid w:val="0084112E"/>
    <w:rsid w:val="00841D1F"/>
    <w:rsid w:val="008425B7"/>
    <w:rsid w:val="00843CD9"/>
    <w:rsid w:val="00844F11"/>
    <w:rsid w:val="00846CDB"/>
    <w:rsid w:val="00847220"/>
    <w:rsid w:val="00847C76"/>
    <w:rsid w:val="008500E0"/>
    <w:rsid w:val="00850BBD"/>
    <w:rsid w:val="0085166A"/>
    <w:rsid w:val="00852EB6"/>
    <w:rsid w:val="00853E23"/>
    <w:rsid w:val="00853F48"/>
    <w:rsid w:val="0085516A"/>
    <w:rsid w:val="00855522"/>
    <w:rsid w:val="00855CEF"/>
    <w:rsid w:val="00856F6E"/>
    <w:rsid w:val="00857D06"/>
    <w:rsid w:val="008605E4"/>
    <w:rsid w:val="00860C82"/>
    <w:rsid w:val="0086103E"/>
    <w:rsid w:val="008615DE"/>
    <w:rsid w:val="008616E8"/>
    <w:rsid w:val="00862FB7"/>
    <w:rsid w:val="00863174"/>
    <w:rsid w:val="00863230"/>
    <w:rsid w:val="0086635C"/>
    <w:rsid w:val="00867780"/>
    <w:rsid w:val="008677CD"/>
    <w:rsid w:val="00867F31"/>
    <w:rsid w:val="008717CA"/>
    <w:rsid w:val="008717D8"/>
    <w:rsid w:val="00871FAE"/>
    <w:rsid w:val="0087215C"/>
    <w:rsid w:val="00872510"/>
    <w:rsid w:val="0087337C"/>
    <w:rsid w:val="0087503F"/>
    <w:rsid w:val="008754DF"/>
    <w:rsid w:val="00875F60"/>
    <w:rsid w:val="00877CDB"/>
    <w:rsid w:val="008802B3"/>
    <w:rsid w:val="00883719"/>
    <w:rsid w:val="008848D8"/>
    <w:rsid w:val="0088508A"/>
    <w:rsid w:val="008853F6"/>
    <w:rsid w:val="00885CD4"/>
    <w:rsid w:val="00886590"/>
    <w:rsid w:val="008875FE"/>
    <w:rsid w:val="00887F8E"/>
    <w:rsid w:val="00890448"/>
    <w:rsid w:val="008905BF"/>
    <w:rsid w:val="00891D21"/>
    <w:rsid w:val="0089240B"/>
    <w:rsid w:val="008933D6"/>
    <w:rsid w:val="00894E99"/>
    <w:rsid w:val="00896112"/>
    <w:rsid w:val="00896234"/>
    <w:rsid w:val="00897E43"/>
    <w:rsid w:val="00897E93"/>
    <w:rsid w:val="008A047F"/>
    <w:rsid w:val="008A0F68"/>
    <w:rsid w:val="008A0FD6"/>
    <w:rsid w:val="008A15CB"/>
    <w:rsid w:val="008A37CE"/>
    <w:rsid w:val="008A459F"/>
    <w:rsid w:val="008A6957"/>
    <w:rsid w:val="008A6972"/>
    <w:rsid w:val="008B0615"/>
    <w:rsid w:val="008B0F1C"/>
    <w:rsid w:val="008B40A2"/>
    <w:rsid w:val="008B7324"/>
    <w:rsid w:val="008C0669"/>
    <w:rsid w:val="008C0C70"/>
    <w:rsid w:val="008C1BB1"/>
    <w:rsid w:val="008C2B7F"/>
    <w:rsid w:val="008C362A"/>
    <w:rsid w:val="008C4385"/>
    <w:rsid w:val="008C4731"/>
    <w:rsid w:val="008C5738"/>
    <w:rsid w:val="008C6594"/>
    <w:rsid w:val="008C6E2F"/>
    <w:rsid w:val="008C736A"/>
    <w:rsid w:val="008C7EAD"/>
    <w:rsid w:val="008D0333"/>
    <w:rsid w:val="008D2974"/>
    <w:rsid w:val="008D40AF"/>
    <w:rsid w:val="008D4B80"/>
    <w:rsid w:val="008D5310"/>
    <w:rsid w:val="008D6152"/>
    <w:rsid w:val="008D6954"/>
    <w:rsid w:val="008D7769"/>
    <w:rsid w:val="008E15AD"/>
    <w:rsid w:val="008E629D"/>
    <w:rsid w:val="008E73F3"/>
    <w:rsid w:val="008F01C7"/>
    <w:rsid w:val="008F0F81"/>
    <w:rsid w:val="008F111A"/>
    <w:rsid w:val="008F11A5"/>
    <w:rsid w:val="008F25EB"/>
    <w:rsid w:val="008F40D4"/>
    <w:rsid w:val="008F5009"/>
    <w:rsid w:val="008F61FA"/>
    <w:rsid w:val="008F75E7"/>
    <w:rsid w:val="008F76C0"/>
    <w:rsid w:val="008F7D93"/>
    <w:rsid w:val="00900C89"/>
    <w:rsid w:val="009020A7"/>
    <w:rsid w:val="009034D4"/>
    <w:rsid w:val="009038DC"/>
    <w:rsid w:val="00907B7D"/>
    <w:rsid w:val="009104E3"/>
    <w:rsid w:val="00910A92"/>
    <w:rsid w:val="0091258B"/>
    <w:rsid w:val="00912DE4"/>
    <w:rsid w:val="0091393B"/>
    <w:rsid w:val="00913E87"/>
    <w:rsid w:val="009142C7"/>
    <w:rsid w:val="009162DB"/>
    <w:rsid w:val="00916A82"/>
    <w:rsid w:val="00916E52"/>
    <w:rsid w:val="00921E96"/>
    <w:rsid w:val="00922504"/>
    <w:rsid w:val="00922845"/>
    <w:rsid w:val="00923540"/>
    <w:rsid w:val="009242FA"/>
    <w:rsid w:val="00924811"/>
    <w:rsid w:val="00924B06"/>
    <w:rsid w:val="00925158"/>
    <w:rsid w:val="009258D7"/>
    <w:rsid w:val="00926767"/>
    <w:rsid w:val="00927119"/>
    <w:rsid w:val="00927418"/>
    <w:rsid w:val="0092770F"/>
    <w:rsid w:val="0093147E"/>
    <w:rsid w:val="00931480"/>
    <w:rsid w:val="00931D86"/>
    <w:rsid w:val="009323E8"/>
    <w:rsid w:val="00933512"/>
    <w:rsid w:val="009338EC"/>
    <w:rsid w:val="00933DBB"/>
    <w:rsid w:val="009344A7"/>
    <w:rsid w:val="009346F5"/>
    <w:rsid w:val="00934E61"/>
    <w:rsid w:val="009361D5"/>
    <w:rsid w:val="00936E76"/>
    <w:rsid w:val="00937668"/>
    <w:rsid w:val="00943014"/>
    <w:rsid w:val="0094377F"/>
    <w:rsid w:val="009447FF"/>
    <w:rsid w:val="00946375"/>
    <w:rsid w:val="00946D18"/>
    <w:rsid w:val="0094733D"/>
    <w:rsid w:val="00950709"/>
    <w:rsid w:val="00950987"/>
    <w:rsid w:val="00950CE2"/>
    <w:rsid w:val="0095136C"/>
    <w:rsid w:val="00951434"/>
    <w:rsid w:val="00951532"/>
    <w:rsid w:val="00952A41"/>
    <w:rsid w:val="0095458B"/>
    <w:rsid w:val="00954F09"/>
    <w:rsid w:val="0095521E"/>
    <w:rsid w:val="00956490"/>
    <w:rsid w:val="00956608"/>
    <w:rsid w:val="009638F4"/>
    <w:rsid w:val="00964AAE"/>
    <w:rsid w:val="00965035"/>
    <w:rsid w:val="009651E6"/>
    <w:rsid w:val="009659D1"/>
    <w:rsid w:val="009659F4"/>
    <w:rsid w:val="009667F4"/>
    <w:rsid w:val="009668B1"/>
    <w:rsid w:val="00966D5C"/>
    <w:rsid w:val="00967903"/>
    <w:rsid w:val="00967CC3"/>
    <w:rsid w:val="00967D56"/>
    <w:rsid w:val="0097019F"/>
    <w:rsid w:val="00970D60"/>
    <w:rsid w:val="00971057"/>
    <w:rsid w:val="00971678"/>
    <w:rsid w:val="00971ACF"/>
    <w:rsid w:val="009737D5"/>
    <w:rsid w:val="00976E68"/>
    <w:rsid w:val="009806EA"/>
    <w:rsid w:val="00980F51"/>
    <w:rsid w:val="00981DB0"/>
    <w:rsid w:val="0098343E"/>
    <w:rsid w:val="0098407E"/>
    <w:rsid w:val="009859ED"/>
    <w:rsid w:val="00985B34"/>
    <w:rsid w:val="0098608C"/>
    <w:rsid w:val="00986D06"/>
    <w:rsid w:val="00986ED8"/>
    <w:rsid w:val="009911A3"/>
    <w:rsid w:val="00992927"/>
    <w:rsid w:val="0099524C"/>
    <w:rsid w:val="009961BF"/>
    <w:rsid w:val="009961F1"/>
    <w:rsid w:val="00996899"/>
    <w:rsid w:val="00996F73"/>
    <w:rsid w:val="00997CD1"/>
    <w:rsid w:val="009A10F9"/>
    <w:rsid w:val="009A1105"/>
    <w:rsid w:val="009A1232"/>
    <w:rsid w:val="009A14D3"/>
    <w:rsid w:val="009A1D2D"/>
    <w:rsid w:val="009A21F7"/>
    <w:rsid w:val="009A31A9"/>
    <w:rsid w:val="009A339A"/>
    <w:rsid w:val="009A3A5A"/>
    <w:rsid w:val="009A4A1C"/>
    <w:rsid w:val="009A6267"/>
    <w:rsid w:val="009A6D7D"/>
    <w:rsid w:val="009A7ADC"/>
    <w:rsid w:val="009B0D7B"/>
    <w:rsid w:val="009B1CB9"/>
    <w:rsid w:val="009B1D8A"/>
    <w:rsid w:val="009B1F82"/>
    <w:rsid w:val="009B52D8"/>
    <w:rsid w:val="009B5461"/>
    <w:rsid w:val="009B567B"/>
    <w:rsid w:val="009B6596"/>
    <w:rsid w:val="009C18A1"/>
    <w:rsid w:val="009C19B7"/>
    <w:rsid w:val="009C272F"/>
    <w:rsid w:val="009C401F"/>
    <w:rsid w:val="009C5D67"/>
    <w:rsid w:val="009C7B11"/>
    <w:rsid w:val="009D0DBC"/>
    <w:rsid w:val="009D17BF"/>
    <w:rsid w:val="009D2858"/>
    <w:rsid w:val="009D2C49"/>
    <w:rsid w:val="009D4458"/>
    <w:rsid w:val="009D7BD4"/>
    <w:rsid w:val="009D7C51"/>
    <w:rsid w:val="009E1062"/>
    <w:rsid w:val="009E358C"/>
    <w:rsid w:val="009E536E"/>
    <w:rsid w:val="009E6818"/>
    <w:rsid w:val="009E6E2B"/>
    <w:rsid w:val="009E77C0"/>
    <w:rsid w:val="009E7801"/>
    <w:rsid w:val="009F0174"/>
    <w:rsid w:val="009F018B"/>
    <w:rsid w:val="009F13B0"/>
    <w:rsid w:val="009F2405"/>
    <w:rsid w:val="009F36BF"/>
    <w:rsid w:val="009F3D1C"/>
    <w:rsid w:val="009F4043"/>
    <w:rsid w:val="009F79BF"/>
    <w:rsid w:val="00A00522"/>
    <w:rsid w:val="00A01F77"/>
    <w:rsid w:val="00A02011"/>
    <w:rsid w:val="00A022CB"/>
    <w:rsid w:val="00A02801"/>
    <w:rsid w:val="00A02E2C"/>
    <w:rsid w:val="00A02F43"/>
    <w:rsid w:val="00A02FC9"/>
    <w:rsid w:val="00A03D6D"/>
    <w:rsid w:val="00A06980"/>
    <w:rsid w:val="00A07FCD"/>
    <w:rsid w:val="00A111B6"/>
    <w:rsid w:val="00A12E6F"/>
    <w:rsid w:val="00A13794"/>
    <w:rsid w:val="00A14863"/>
    <w:rsid w:val="00A15969"/>
    <w:rsid w:val="00A15A85"/>
    <w:rsid w:val="00A15AA1"/>
    <w:rsid w:val="00A15EBA"/>
    <w:rsid w:val="00A1602D"/>
    <w:rsid w:val="00A162DD"/>
    <w:rsid w:val="00A20227"/>
    <w:rsid w:val="00A233CF"/>
    <w:rsid w:val="00A2351B"/>
    <w:rsid w:val="00A23D3F"/>
    <w:rsid w:val="00A242DE"/>
    <w:rsid w:val="00A24463"/>
    <w:rsid w:val="00A24EC6"/>
    <w:rsid w:val="00A25392"/>
    <w:rsid w:val="00A27CC1"/>
    <w:rsid w:val="00A30F80"/>
    <w:rsid w:val="00A310A8"/>
    <w:rsid w:val="00A356AE"/>
    <w:rsid w:val="00A370BA"/>
    <w:rsid w:val="00A40168"/>
    <w:rsid w:val="00A40ABC"/>
    <w:rsid w:val="00A41443"/>
    <w:rsid w:val="00A41564"/>
    <w:rsid w:val="00A41A8C"/>
    <w:rsid w:val="00A42A99"/>
    <w:rsid w:val="00A43533"/>
    <w:rsid w:val="00A44268"/>
    <w:rsid w:val="00A44EEB"/>
    <w:rsid w:val="00A47530"/>
    <w:rsid w:val="00A47C9F"/>
    <w:rsid w:val="00A5151A"/>
    <w:rsid w:val="00A52C31"/>
    <w:rsid w:val="00A53E7E"/>
    <w:rsid w:val="00A56AA0"/>
    <w:rsid w:val="00A56B28"/>
    <w:rsid w:val="00A6091B"/>
    <w:rsid w:val="00A60E1B"/>
    <w:rsid w:val="00A62008"/>
    <w:rsid w:val="00A647B5"/>
    <w:rsid w:val="00A64A5A"/>
    <w:rsid w:val="00A65771"/>
    <w:rsid w:val="00A6584C"/>
    <w:rsid w:val="00A66C1A"/>
    <w:rsid w:val="00A67BF3"/>
    <w:rsid w:val="00A70B95"/>
    <w:rsid w:val="00A71B87"/>
    <w:rsid w:val="00A72D4F"/>
    <w:rsid w:val="00A74784"/>
    <w:rsid w:val="00A75170"/>
    <w:rsid w:val="00A754FA"/>
    <w:rsid w:val="00A7582A"/>
    <w:rsid w:val="00A759D8"/>
    <w:rsid w:val="00A76EAF"/>
    <w:rsid w:val="00A80DF0"/>
    <w:rsid w:val="00A823F6"/>
    <w:rsid w:val="00A82CBC"/>
    <w:rsid w:val="00A83363"/>
    <w:rsid w:val="00A847AB"/>
    <w:rsid w:val="00A84989"/>
    <w:rsid w:val="00A852F9"/>
    <w:rsid w:val="00A924D8"/>
    <w:rsid w:val="00A92663"/>
    <w:rsid w:val="00A93C8E"/>
    <w:rsid w:val="00A945AD"/>
    <w:rsid w:val="00A9467D"/>
    <w:rsid w:val="00A94AC7"/>
    <w:rsid w:val="00A961E3"/>
    <w:rsid w:val="00A96D1B"/>
    <w:rsid w:val="00A97B12"/>
    <w:rsid w:val="00AA06A5"/>
    <w:rsid w:val="00AA0854"/>
    <w:rsid w:val="00AA0A89"/>
    <w:rsid w:val="00AA1F67"/>
    <w:rsid w:val="00AA2150"/>
    <w:rsid w:val="00AA2920"/>
    <w:rsid w:val="00AA3474"/>
    <w:rsid w:val="00AA418A"/>
    <w:rsid w:val="00AA4A77"/>
    <w:rsid w:val="00AA576A"/>
    <w:rsid w:val="00AB0AD5"/>
    <w:rsid w:val="00AB189E"/>
    <w:rsid w:val="00AB22DC"/>
    <w:rsid w:val="00AB3038"/>
    <w:rsid w:val="00AB32FF"/>
    <w:rsid w:val="00AB39A4"/>
    <w:rsid w:val="00AB4261"/>
    <w:rsid w:val="00AB443D"/>
    <w:rsid w:val="00AB47F8"/>
    <w:rsid w:val="00AB4A0B"/>
    <w:rsid w:val="00AB52F2"/>
    <w:rsid w:val="00AB679A"/>
    <w:rsid w:val="00AB6E0A"/>
    <w:rsid w:val="00AB7364"/>
    <w:rsid w:val="00AC01AA"/>
    <w:rsid w:val="00AC0274"/>
    <w:rsid w:val="00AC071B"/>
    <w:rsid w:val="00AC0897"/>
    <w:rsid w:val="00AC1D70"/>
    <w:rsid w:val="00AC38AB"/>
    <w:rsid w:val="00AC3935"/>
    <w:rsid w:val="00AC429B"/>
    <w:rsid w:val="00AC4EA6"/>
    <w:rsid w:val="00AC4F72"/>
    <w:rsid w:val="00AC5999"/>
    <w:rsid w:val="00AC6772"/>
    <w:rsid w:val="00AC7E29"/>
    <w:rsid w:val="00AD00DA"/>
    <w:rsid w:val="00AD05C9"/>
    <w:rsid w:val="00AD070C"/>
    <w:rsid w:val="00AD0A1C"/>
    <w:rsid w:val="00AD4B75"/>
    <w:rsid w:val="00AD50AA"/>
    <w:rsid w:val="00AD58D0"/>
    <w:rsid w:val="00AD6CD3"/>
    <w:rsid w:val="00AE043E"/>
    <w:rsid w:val="00AE04C0"/>
    <w:rsid w:val="00AE0B35"/>
    <w:rsid w:val="00AE2E9F"/>
    <w:rsid w:val="00AE3622"/>
    <w:rsid w:val="00AE3A45"/>
    <w:rsid w:val="00AE40E7"/>
    <w:rsid w:val="00AE54C4"/>
    <w:rsid w:val="00AE5654"/>
    <w:rsid w:val="00AE5CAA"/>
    <w:rsid w:val="00AF179B"/>
    <w:rsid w:val="00AF1A8F"/>
    <w:rsid w:val="00AF1C1E"/>
    <w:rsid w:val="00AF25F9"/>
    <w:rsid w:val="00AF3A74"/>
    <w:rsid w:val="00AF4B2E"/>
    <w:rsid w:val="00AF55D9"/>
    <w:rsid w:val="00AF65D5"/>
    <w:rsid w:val="00AF685B"/>
    <w:rsid w:val="00AF741A"/>
    <w:rsid w:val="00AF7A2B"/>
    <w:rsid w:val="00B00239"/>
    <w:rsid w:val="00B00923"/>
    <w:rsid w:val="00B00967"/>
    <w:rsid w:val="00B00D2E"/>
    <w:rsid w:val="00B02179"/>
    <w:rsid w:val="00B02ACD"/>
    <w:rsid w:val="00B038E1"/>
    <w:rsid w:val="00B03DFC"/>
    <w:rsid w:val="00B04161"/>
    <w:rsid w:val="00B043CB"/>
    <w:rsid w:val="00B056F9"/>
    <w:rsid w:val="00B0598F"/>
    <w:rsid w:val="00B10BA2"/>
    <w:rsid w:val="00B11E3D"/>
    <w:rsid w:val="00B13288"/>
    <w:rsid w:val="00B13355"/>
    <w:rsid w:val="00B134D9"/>
    <w:rsid w:val="00B141A6"/>
    <w:rsid w:val="00B14E45"/>
    <w:rsid w:val="00B14FD1"/>
    <w:rsid w:val="00B17689"/>
    <w:rsid w:val="00B176E9"/>
    <w:rsid w:val="00B17E04"/>
    <w:rsid w:val="00B17E82"/>
    <w:rsid w:val="00B20C7E"/>
    <w:rsid w:val="00B20C7F"/>
    <w:rsid w:val="00B230F4"/>
    <w:rsid w:val="00B256C9"/>
    <w:rsid w:val="00B256D1"/>
    <w:rsid w:val="00B262C5"/>
    <w:rsid w:val="00B2780B"/>
    <w:rsid w:val="00B30903"/>
    <w:rsid w:val="00B32293"/>
    <w:rsid w:val="00B3249D"/>
    <w:rsid w:val="00B33E5C"/>
    <w:rsid w:val="00B35AD4"/>
    <w:rsid w:val="00B36219"/>
    <w:rsid w:val="00B367F7"/>
    <w:rsid w:val="00B36FC0"/>
    <w:rsid w:val="00B372EB"/>
    <w:rsid w:val="00B41E9F"/>
    <w:rsid w:val="00B4339D"/>
    <w:rsid w:val="00B43F0E"/>
    <w:rsid w:val="00B44B69"/>
    <w:rsid w:val="00B4519B"/>
    <w:rsid w:val="00B471AB"/>
    <w:rsid w:val="00B474B9"/>
    <w:rsid w:val="00B5443C"/>
    <w:rsid w:val="00B55263"/>
    <w:rsid w:val="00B566EB"/>
    <w:rsid w:val="00B575BA"/>
    <w:rsid w:val="00B608C6"/>
    <w:rsid w:val="00B62CEB"/>
    <w:rsid w:val="00B638F6"/>
    <w:rsid w:val="00B63D56"/>
    <w:rsid w:val="00B63EF8"/>
    <w:rsid w:val="00B65285"/>
    <w:rsid w:val="00B67711"/>
    <w:rsid w:val="00B70625"/>
    <w:rsid w:val="00B7097A"/>
    <w:rsid w:val="00B71EAE"/>
    <w:rsid w:val="00B72DAF"/>
    <w:rsid w:val="00B73640"/>
    <w:rsid w:val="00B73885"/>
    <w:rsid w:val="00B73D67"/>
    <w:rsid w:val="00B740F3"/>
    <w:rsid w:val="00B76429"/>
    <w:rsid w:val="00B771CD"/>
    <w:rsid w:val="00B776B8"/>
    <w:rsid w:val="00B7797A"/>
    <w:rsid w:val="00B80C70"/>
    <w:rsid w:val="00B81FAA"/>
    <w:rsid w:val="00B82845"/>
    <w:rsid w:val="00B82AC5"/>
    <w:rsid w:val="00B83199"/>
    <w:rsid w:val="00B83C81"/>
    <w:rsid w:val="00B84E8E"/>
    <w:rsid w:val="00B863A9"/>
    <w:rsid w:val="00B863BA"/>
    <w:rsid w:val="00B86702"/>
    <w:rsid w:val="00B87FD8"/>
    <w:rsid w:val="00B92053"/>
    <w:rsid w:val="00B9332F"/>
    <w:rsid w:val="00B93984"/>
    <w:rsid w:val="00B956D4"/>
    <w:rsid w:val="00B972D7"/>
    <w:rsid w:val="00B979B2"/>
    <w:rsid w:val="00BA0D38"/>
    <w:rsid w:val="00BA1B71"/>
    <w:rsid w:val="00BA202D"/>
    <w:rsid w:val="00BA338A"/>
    <w:rsid w:val="00BA3858"/>
    <w:rsid w:val="00BA5165"/>
    <w:rsid w:val="00BA6245"/>
    <w:rsid w:val="00BA6523"/>
    <w:rsid w:val="00BA67A7"/>
    <w:rsid w:val="00BA7432"/>
    <w:rsid w:val="00BA7BEF"/>
    <w:rsid w:val="00BA7C97"/>
    <w:rsid w:val="00BB2BB6"/>
    <w:rsid w:val="00BB4D8B"/>
    <w:rsid w:val="00BB74C9"/>
    <w:rsid w:val="00BC04EB"/>
    <w:rsid w:val="00BC0871"/>
    <w:rsid w:val="00BC18B9"/>
    <w:rsid w:val="00BC197F"/>
    <w:rsid w:val="00BC1AA0"/>
    <w:rsid w:val="00BC29AF"/>
    <w:rsid w:val="00BC3FE4"/>
    <w:rsid w:val="00BC6603"/>
    <w:rsid w:val="00BC7A22"/>
    <w:rsid w:val="00BC7ABA"/>
    <w:rsid w:val="00BC7EB9"/>
    <w:rsid w:val="00BD20D6"/>
    <w:rsid w:val="00BD2643"/>
    <w:rsid w:val="00BD42C2"/>
    <w:rsid w:val="00BD4B18"/>
    <w:rsid w:val="00BD4E66"/>
    <w:rsid w:val="00BD6558"/>
    <w:rsid w:val="00BD7B4C"/>
    <w:rsid w:val="00BE08BF"/>
    <w:rsid w:val="00BE2B09"/>
    <w:rsid w:val="00BE3615"/>
    <w:rsid w:val="00BE6931"/>
    <w:rsid w:val="00BE6A6F"/>
    <w:rsid w:val="00BF0CA2"/>
    <w:rsid w:val="00BF1511"/>
    <w:rsid w:val="00BF3214"/>
    <w:rsid w:val="00BF340C"/>
    <w:rsid w:val="00BF373E"/>
    <w:rsid w:val="00BF4258"/>
    <w:rsid w:val="00BF45B1"/>
    <w:rsid w:val="00BF60DC"/>
    <w:rsid w:val="00C001E7"/>
    <w:rsid w:val="00C00C65"/>
    <w:rsid w:val="00C00E73"/>
    <w:rsid w:val="00C014F4"/>
    <w:rsid w:val="00C018CF"/>
    <w:rsid w:val="00C01FC4"/>
    <w:rsid w:val="00C025B1"/>
    <w:rsid w:val="00C0346B"/>
    <w:rsid w:val="00C04494"/>
    <w:rsid w:val="00C05101"/>
    <w:rsid w:val="00C06185"/>
    <w:rsid w:val="00C078CA"/>
    <w:rsid w:val="00C10B29"/>
    <w:rsid w:val="00C11078"/>
    <w:rsid w:val="00C14256"/>
    <w:rsid w:val="00C14FCA"/>
    <w:rsid w:val="00C15867"/>
    <w:rsid w:val="00C16A4F"/>
    <w:rsid w:val="00C171DB"/>
    <w:rsid w:val="00C20201"/>
    <w:rsid w:val="00C203CB"/>
    <w:rsid w:val="00C2224D"/>
    <w:rsid w:val="00C22648"/>
    <w:rsid w:val="00C2296D"/>
    <w:rsid w:val="00C22CB7"/>
    <w:rsid w:val="00C23155"/>
    <w:rsid w:val="00C2373A"/>
    <w:rsid w:val="00C251E6"/>
    <w:rsid w:val="00C261BA"/>
    <w:rsid w:val="00C266C2"/>
    <w:rsid w:val="00C27C53"/>
    <w:rsid w:val="00C303B8"/>
    <w:rsid w:val="00C317CB"/>
    <w:rsid w:val="00C32325"/>
    <w:rsid w:val="00C360EE"/>
    <w:rsid w:val="00C3669B"/>
    <w:rsid w:val="00C40C41"/>
    <w:rsid w:val="00C41601"/>
    <w:rsid w:val="00C43175"/>
    <w:rsid w:val="00C431A6"/>
    <w:rsid w:val="00C44712"/>
    <w:rsid w:val="00C4566D"/>
    <w:rsid w:val="00C45885"/>
    <w:rsid w:val="00C458CC"/>
    <w:rsid w:val="00C45CA1"/>
    <w:rsid w:val="00C46532"/>
    <w:rsid w:val="00C46DCA"/>
    <w:rsid w:val="00C46FDE"/>
    <w:rsid w:val="00C50F22"/>
    <w:rsid w:val="00C52DC9"/>
    <w:rsid w:val="00C556A5"/>
    <w:rsid w:val="00C55D8D"/>
    <w:rsid w:val="00C55F86"/>
    <w:rsid w:val="00C563E4"/>
    <w:rsid w:val="00C57971"/>
    <w:rsid w:val="00C60221"/>
    <w:rsid w:val="00C6103E"/>
    <w:rsid w:val="00C61B82"/>
    <w:rsid w:val="00C61EEC"/>
    <w:rsid w:val="00C62C02"/>
    <w:rsid w:val="00C63CCA"/>
    <w:rsid w:val="00C650E5"/>
    <w:rsid w:val="00C6511B"/>
    <w:rsid w:val="00C661BA"/>
    <w:rsid w:val="00C70F3B"/>
    <w:rsid w:val="00C731FF"/>
    <w:rsid w:val="00C74733"/>
    <w:rsid w:val="00C7683F"/>
    <w:rsid w:val="00C76BA4"/>
    <w:rsid w:val="00C770DD"/>
    <w:rsid w:val="00C813A0"/>
    <w:rsid w:val="00C81590"/>
    <w:rsid w:val="00C81A09"/>
    <w:rsid w:val="00C81D52"/>
    <w:rsid w:val="00C82D46"/>
    <w:rsid w:val="00C831CE"/>
    <w:rsid w:val="00C83A48"/>
    <w:rsid w:val="00C85865"/>
    <w:rsid w:val="00C85985"/>
    <w:rsid w:val="00C85E85"/>
    <w:rsid w:val="00C87954"/>
    <w:rsid w:val="00C94A8F"/>
    <w:rsid w:val="00C95DD0"/>
    <w:rsid w:val="00C97803"/>
    <w:rsid w:val="00CA02C5"/>
    <w:rsid w:val="00CA04A8"/>
    <w:rsid w:val="00CA0695"/>
    <w:rsid w:val="00CA2EAE"/>
    <w:rsid w:val="00CA3FF7"/>
    <w:rsid w:val="00CA4795"/>
    <w:rsid w:val="00CA4AC1"/>
    <w:rsid w:val="00CA5B06"/>
    <w:rsid w:val="00CA622B"/>
    <w:rsid w:val="00CA6723"/>
    <w:rsid w:val="00CA7540"/>
    <w:rsid w:val="00CA7E45"/>
    <w:rsid w:val="00CB0316"/>
    <w:rsid w:val="00CB07C1"/>
    <w:rsid w:val="00CB0B11"/>
    <w:rsid w:val="00CB5354"/>
    <w:rsid w:val="00CB5F3C"/>
    <w:rsid w:val="00CB6970"/>
    <w:rsid w:val="00CB6D5C"/>
    <w:rsid w:val="00CB7336"/>
    <w:rsid w:val="00CC0DD7"/>
    <w:rsid w:val="00CC2A8F"/>
    <w:rsid w:val="00CC47A5"/>
    <w:rsid w:val="00CC5E93"/>
    <w:rsid w:val="00CC67AF"/>
    <w:rsid w:val="00CC686B"/>
    <w:rsid w:val="00CC6A14"/>
    <w:rsid w:val="00CC6E10"/>
    <w:rsid w:val="00CC70A3"/>
    <w:rsid w:val="00CC70BB"/>
    <w:rsid w:val="00CC792C"/>
    <w:rsid w:val="00CC7D0F"/>
    <w:rsid w:val="00CD013A"/>
    <w:rsid w:val="00CD2AF3"/>
    <w:rsid w:val="00CD2B80"/>
    <w:rsid w:val="00CD3E8A"/>
    <w:rsid w:val="00CD43F2"/>
    <w:rsid w:val="00CD4CB2"/>
    <w:rsid w:val="00CD53C3"/>
    <w:rsid w:val="00CD574E"/>
    <w:rsid w:val="00CD637B"/>
    <w:rsid w:val="00CD7375"/>
    <w:rsid w:val="00CD78DE"/>
    <w:rsid w:val="00CE0379"/>
    <w:rsid w:val="00CE0D2C"/>
    <w:rsid w:val="00CE194B"/>
    <w:rsid w:val="00CE20F2"/>
    <w:rsid w:val="00CE495F"/>
    <w:rsid w:val="00CE4C22"/>
    <w:rsid w:val="00CE54C5"/>
    <w:rsid w:val="00CE557C"/>
    <w:rsid w:val="00CE5C22"/>
    <w:rsid w:val="00CE6DB9"/>
    <w:rsid w:val="00CE6E51"/>
    <w:rsid w:val="00CF347C"/>
    <w:rsid w:val="00CF41EC"/>
    <w:rsid w:val="00CF4AB2"/>
    <w:rsid w:val="00CF4C47"/>
    <w:rsid w:val="00CF5414"/>
    <w:rsid w:val="00CF5526"/>
    <w:rsid w:val="00CF5D04"/>
    <w:rsid w:val="00CF6841"/>
    <w:rsid w:val="00CF78C4"/>
    <w:rsid w:val="00D00DF1"/>
    <w:rsid w:val="00D01F5B"/>
    <w:rsid w:val="00D039B1"/>
    <w:rsid w:val="00D040A8"/>
    <w:rsid w:val="00D04416"/>
    <w:rsid w:val="00D04C69"/>
    <w:rsid w:val="00D04DE4"/>
    <w:rsid w:val="00D056B1"/>
    <w:rsid w:val="00D060FE"/>
    <w:rsid w:val="00D063F1"/>
    <w:rsid w:val="00D103A1"/>
    <w:rsid w:val="00D1185F"/>
    <w:rsid w:val="00D11D91"/>
    <w:rsid w:val="00D12459"/>
    <w:rsid w:val="00D13173"/>
    <w:rsid w:val="00D13D6B"/>
    <w:rsid w:val="00D1494E"/>
    <w:rsid w:val="00D14F22"/>
    <w:rsid w:val="00D16746"/>
    <w:rsid w:val="00D16AD6"/>
    <w:rsid w:val="00D22FF4"/>
    <w:rsid w:val="00D24723"/>
    <w:rsid w:val="00D249FB"/>
    <w:rsid w:val="00D24A65"/>
    <w:rsid w:val="00D2542A"/>
    <w:rsid w:val="00D260E1"/>
    <w:rsid w:val="00D266CC"/>
    <w:rsid w:val="00D26B13"/>
    <w:rsid w:val="00D26C36"/>
    <w:rsid w:val="00D27D1C"/>
    <w:rsid w:val="00D303B6"/>
    <w:rsid w:val="00D30E5F"/>
    <w:rsid w:val="00D31258"/>
    <w:rsid w:val="00D3230C"/>
    <w:rsid w:val="00D325D0"/>
    <w:rsid w:val="00D34749"/>
    <w:rsid w:val="00D364D8"/>
    <w:rsid w:val="00D365EF"/>
    <w:rsid w:val="00D37EC8"/>
    <w:rsid w:val="00D40C88"/>
    <w:rsid w:val="00D42058"/>
    <w:rsid w:val="00D4218C"/>
    <w:rsid w:val="00D42237"/>
    <w:rsid w:val="00D42770"/>
    <w:rsid w:val="00D436A6"/>
    <w:rsid w:val="00D43782"/>
    <w:rsid w:val="00D437BC"/>
    <w:rsid w:val="00D4431C"/>
    <w:rsid w:val="00D45095"/>
    <w:rsid w:val="00D46204"/>
    <w:rsid w:val="00D462F5"/>
    <w:rsid w:val="00D4694D"/>
    <w:rsid w:val="00D4718A"/>
    <w:rsid w:val="00D47DE3"/>
    <w:rsid w:val="00D50D20"/>
    <w:rsid w:val="00D50D4D"/>
    <w:rsid w:val="00D51992"/>
    <w:rsid w:val="00D51AE1"/>
    <w:rsid w:val="00D53ED9"/>
    <w:rsid w:val="00D54A39"/>
    <w:rsid w:val="00D55886"/>
    <w:rsid w:val="00D56289"/>
    <w:rsid w:val="00D56678"/>
    <w:rsid w:val="00D57608"/>
    <w:rsid w:val="00D57918"/>
    <w:rsid w:val="00D6135E"/>
    <w:rsid w:val="00D61B5A"/>
    <w:rsid w:val="00D620FF"/>
    <w:rsid w:val="00D63449"/>
    <w:rsid w:val="00D6455F"/>
    <w:rsid w:val="00D664C0"/>
    <w:rsid w:val="00D731B5"/>
    <w:rsid w:val="00D73DC6"/>
    <w:rsid w:val="00D74C1A"/>
    <w:rsid w:val="00D75205"/>
    <w:rsid w:val="00D754C1"/>
    <w:rsid w:val="00D77138"/>
    <w:rsid w:val="00D77316"/>
    <w:rsid w:val="00D77A35"/>
    <w:rsid w:val="00D80551"/>
    <w:rsid w:val="00D80B47"/>
    <w:rsid w:val="00D81962"/>
    <w:rsid w:val="00D81B3E"/>
    <w:rsid w:val="00D81B52"/>
    <w:rsid w:val="00D81ED5"/>
    <w:rsid w:val="00D8374D"/>
    <w:rsid w:val="00D864C1"/>
    <w:rsid w:val="00D8650A"/>
    <w:rsid w:val="00D86D5E"/>
    <w:rsid w:val="00D86EBB"/>
    <w:rsid w:val="00D90C70"/>
    <w:rsid w:val="00D90E49"/>
    <w:rsid w:val="00D92EA4"/>
    <w:rsid w:val="00D9322D"/>
    <w:rsid w:val="00D94154"/>
    <w:rsid w:val="00D94EE6"/>
    <w:rsid w:val="00D95D6E"/>
    <w:rsid w:val="00D96A5C"/>
    <w:rsid w:val="00D97386"/>
    <w:rsid w:val="00DA0DB0"/>
    <w:rsid w:val="00DA1047"/>
    <w:rsid w:val="00DA126D"/>
    <w:rsid w:val="00DA166F"/>
    <w:rsid w:val="00DA2DA2"/>
    <w:rsid w:val="00DA386E"/>
    <w:rsid w:val="00DA3D6B"/>
    <w:rsid w:val="00DA3DB2"/>
    <w:rsid w:val="00DA54FF"/>
    <w:rsid w:val="00DA5833"/>
    <w:rsid w:val="00DA666B"/>
    <w:rsid w:val="00DA74E1"/>
    <w:rsid w:val="00DA7529"/>
    <w:rsid w:val="00DB0505"/>
    <w:rsid w:val="00DB2657"/>
    <w:rsid w:val="00DB325C"/>
    <w:rsid w:val="00DB3C48"/>
    <w:rsid w:val="00DB419A"/>
    <w:rsid w:val="00DB4BF9"/>
    <w:rsid w:val="00DB5399"/>
    <w:rsid w:val="00DB558E"/>
    <w:rsid w:val="00DB5779"/>
    <w:rsid w:val="00DB709C"/>
    <w:rsid w:val="00DC126B"/>
    <w:rsid w:val="00DC182A"/>
    <w:rsid w:val="00DC2BEA"/>
    <w:rsid w:val="00DC3013"/>
    <w:rsid w:val="00DC5329"/>
    <w:rsid w:val="00DC63ED"/>
    <w:rsid w:val="00DC6A10"/>
    <w:rsid w:val="00DC7C42"/>
    <w:rsid w:val="00DD0896"/>
    <w:rsid w:val="00DD0996"/>
    <w:rsid w:val="00DD1290"/>
    <w:rsid w:val="00DD1A27"/>
    <w:rsid w:val="00DD1C02"/>
    <w:rsid w:val="00DD1FC8"/>
    <w:rsid w:val="00DD254A"/>
    <w:rsid w:val="00DD3052"/>
    <w:rsid w:val="00DD33F8"/>
    <w:rsid w:val="00DD36AC"/>
    <w:rsid w:val="00DD4586"/>
    <w:rsid w:val="00DD52CB"/>
    <w:rsid w:val="00DD5309"/>
    <w:rsid w:val="00DD549A"/>
    <w:rsid w:val="00DD68D1"/>
    <w:rsid w:val="00DE0D54"/>
    <w:rsid w:val="00DE13F5"/>
    <w:rsid w:val="00DE1BE9"/>
    <w:rsid w:val="00DE1D5E"/>
    <w:rsid w:val="00DE2778"/>
    <w:rsid w:val="00DE2F0F"/>
    <w:rsid w:val="00DE3BCD"/>
    <w:rsid w:val="00DE3F39"/>
    <w:rsid w:val="00DE4A87"/>
    <w:rsid w:val="00DE5097"/>
    <w:rsid w:val="00DE50C4"/>
    <w:rsid w:val="00DE657E"/>
    <w:rsid w:val="00DE77C5"/>
    <w:rsid w:val="00DF4672"/>
    <w:rsid w:val="00DF4704"/>
    <w:rsid w:val="00E00705"/>
    <w:rsid w:val="00E012F2"/>
    <w:rsid w:val="00E0196C"/>
    <w:rsid w:val="00E019FC"/>
    <w:rsid w:val="00E01ADB"/>
    <w:rsid w:val="00E024AA"/>
    <w:rsid w:val="00E02624"/>
    <w:rsid w:val="00E026C3"/>
    <w:rsid w:val="00E040DB"/>
    <w:rsid w:val="00E051FF"/>
    <w:rsid w:val="00E06468"/>
    <w:rsid w:val="00E06673"/>
    <w:rsid w:val="00E0769D"/>
    <w:rsid w:val="00E10143"/>
    <w:rsid w:val="00E1170F"/>
    <w:rsid w:val="00E125FB"/>
    <w:rsid w:val="00E12777"/>
    <w:rsid w:val="00E13E20"/>
    <w:rsid w:val="00E1496D"/>
    <w:rsid w:val="00E1599E"/>
    <w:rsid w:val="00E15CD0"/>
    <w:rsid w:val="00E16D12"/>
    <w:rsid w:val="00E16EFE"/>
    <w:rsid w:val="00E17805"/>
    <w:rsid w:val="00E2056D"/>
    <w:rsid w:val="00E205E7"/>
    <w:rsid w:val="00E209A2"/>
    <w:rsid w:val="00E20B0F"/>
    <w:rsid w:val="00E20D28"/>
    <w:rsid w:val="00E2116B"/>
    <w:rsid w:val="00E235F0"/>
    <w:rsid w:val="00E23817"/>
    <w:rsid w:val="00E2454A"/>
    <w:rsid w:val="00E24593"/>
    <w:rsid w:val="00E250F1"/>
    <w:rsid w:val="00E25980"/>
    <w:rsid w:val="00E26E33"/>
    <w:rsid w:val="00E2771F"/>
    <w:rsid w:val="00E27783"/>
    <w:rsid w:val="00E3030C"/>
    <w:rsid w:val="00E31112"/>
    <w:rsid w:val="00E312AA"/>
    <w:rsid w:val="00E33448"/>
    <w:rsid w:val="00E33DEF"/>
    <w:rsid w:val="00E347A5"/>
    <w:rsid w:val="00E34A5E"/>
    <w:rsid w:val="00E34F72"/>
    <w:rsid w:val="00E3550D"/>
    <w:rsid w:val="00E35538"/>
    <w:rsid w:val="00E3557B"/>
    <w:rsid w:val="00E35673"/>
    <w:rsid w:val="00E3600B"/>
    <w:rsid w:val="00E36015"/>
    <w:rsid w:val="00E37846"/>
    <w:rsid w:val="00E37F1C"/>
    <w:rsid w:val="00E4016A"/>
    <w:rsid w:val="00E40D41"/>
    <w:rsid w:val="00E4341A"/>
    <w:rsid w:val="00E43439"/>
    <w:rsid w:val="00E4348A"/>
    <w:rsid w:val="00E435AC"/>
    <w:rsid w:val="00E44270"/>
    <w:rsid w:val="00E44E6D"/>
    <w:rsid w:val="00E45A1A"/>
    <w:rsid w:val="00E45C21"/>
    <w:rsid w:val="00E4788C"/>
    <w:rsid w:val="00E50035"/>
    <w:rsid w:val="00E50C72"/>
    <w:rsid w:val="00E50DA1"/>
    <w:rsid w:val="00E50DD3"/>
    <w:rsid w:val="00E51E68"/>
    <w:rsid w:val="00E52255"/>
    <w:rsid w:val="00E52E9C"/>
    <w:rsid w:val="00E53EFF"/>
    <w:rsid w:val="00E55176"/>
    <w:rsid w:val="00E556C2"/>
    <w:rsid w:val="00E562BE"/>
    <w:rsid w:val="00E57AB4"/>
    <w:rsid w:val="00E57CB6"/>
    <w:rsid w:val="00E57F51"/>
    <w:rsid w:val="00E60FAC"/>
    <w:rsid w:val="00E614E0"/>
    <w:rsid w:val="00E648DF"/>
    <w:rsid w:val="00E67CA1"/>
    <w:rsid w:val="00E67EAD"/>
    <w:rsid w:val="00E700A0"/>
    <w:rsid w:val="00E700CA"/>
    <w:rsid w:val="00E70375"/>
    <w:rsid w:val="00E7174F"/>
    <w:rsid w:val="00E7323E"/>
    <w:rsid w:val="00E73561"/>
    <w:rsid w:val="00E73F7F"/>
    <w:rsid w:val="00E74ED5"/>
    <w:rsid w:val="00E755A3"/>
    <w:rsid w:val="00E759C7"/>
    <w:rsid w:val="00E7673C"/>
    <w:rsid w:val="00E76D22"/>
    <w:rsid w:val="00E8244F"/>
    <w:rsid w:val="00E83696"/>
    <w:rsid w:val="00E838A6"/>
    <w:rsid w:val="00E85737"/>
    <w:rsid w:val="00E85898"/>
    <w:rsid w:val="00E85BB0"/>
    <w:rsid w:val="00E87723"/>
    <w:rsid w:val="00E87A6B"/>
    <w:rsid w:val="00E91CE0"/>
    <w:rsid w:val="00E9242B"/>
    <w:rsid w:val="00E9294B"/>
    <w:rsid w:val="00E92A5F"/>
    <w:rsid w:val="00E94051"/>
    <w:rsid w:val="00E942B5"/>
    <w:rsid w:val="00E94474"/>
    <w:rsid w:val="00E94858"/>
    <w:rsid w:val="00E94E44"/>
    <w:rsid w:val="00E950C0"/>
    <w:rsid w:val="00E96C31"/>
    <w:rsid w:val="00E97A67"/>
    <w:rsid w:val="00E97C55"/>
    <w:rsid w:val="00EA060A"/>
    <w:rsid w:val="00EA070A"/>
    <w:rsid w:val="00EA0B80"/>
    <w:rsid w:val="00EA108D"/>
    <w:rsid w:val="00EA1CDC"/>
    <w:rsid w:val="00EA2887"/>
    <w:rsid w:val="00EA2FFF"/>
    <w:rsid w:val="00EA30A8"/>
    <w:rsid w:val="00EA3D10"/>
    <w:rsid w:val="00EA40EA"/>
    <w:rsid w:val="00EA429F"/>
    <w:rsid w:val="00EA4B1D"/>
    <w:rsid w:val="00EA4F9E"/>
    <w:rsid w:val="00EA6D3B"/>
    <w:rsid w:val="00EA743A"/>
    <w:rsid w:val="00EA74D5"/>
    <w:rsid w:val="00EB00AD"/>
    <w:rsid w:val="00EB03E7"/>
    <w:rsid w:val="00EB0614"/>
    <w:rsid w:val="00EB136C"/>
    <w:rsid w:val="00EB1637"/>
    <w:rsid w:val="00EB1781"/>
    <w:rsid w:val="00EB1DAA"/>
    <w:rsid w:val="00EB2D63"/>
    <w:rsid w:val="00EB41E4"/>
    <w:rsid w:val="00EB44EF"/>
    <w:rsid w:val="00EB480E"/>
    <w:rsid w:val="00EB5976"/>
    <w:rsid w:val="00EB5EC6"/>
    <w:rsid w:val="00EB6A9E"/>
    <w:rsid w:val="00EB6AA9"/>
    <w:rsid w:val="00EB7FC9"/>
    <w:rsid w:val="00EC0A60"/>
    <w:rsid w:val="00EC126F"/>
    <w:rsid w:val="00EC12B8"/>
    <w:rsid w:val="00EC173C"/>
    <w:rsid w:val="00EC1C5E"/>
    <w:rsid w:val="00EC3983"/>
    <w:rsid w:val="00EC4025"/>
    <w:rsid w:val="00EC40A5"/>
    <w:rsid w:val="00EC5A11"/>
    <w:rsid w:val="00EC5BF5"/>
    <w:rsid w:val="00EC734D"/>
    <w:rsid w:val="00ED03BD"/>
    <w:rsid w:val="00ED0784"/>
    <w:rsid w:val="00ED1D61"/>
    <w:rsid w:val="00ED1E92"/>
    <w:rsid w:val="00ED2663"/>
    <w:rsid w:val="00ED3170"/>
    <w:rsid w:val="00ED3AE4"/>
    <w:rsid w:val="00ED4020"/>
    <w:rsid w:val="00ED403C"/>
    <w:rsid w:val="00ED6270"/>
    <w:rsid w:val="00ED63F3"/>
    <w:rsid w:val="00ED7137"/>
    <w:rsid w:val="00ED746C"/>
    <w:rsid w:val="00EE029C"/>
    <w:rsid w:val="00EE08AE"/>
    <w:rsid w:val="00EE0F7C"/>
    <w:rsid w:val="00EE1258"/>
    <w:rsid w:val="00EE128D"/>
    <w:rsid w:val="00EE1EE0"/>
    <w:rsid w:val="00EE2BD8"/>
    <w:rsid w:val="00EE3CD7"/>
    <w:rsid w:val="00EE3D94"/>
    <w:rsid w:val="00EE58C7"/>
    <w:rsid w:val="00EE5EAC"/>
    <w:rsid w:val="00EE68B7"/>
    <w:rsid w:val="00EF0CF6"/>
    <w:rsid w:val="00EF11A4"/>
    <w:rsid w:val="00EF51C4"/>
    <w:rsid w:val="00EF65CE"/>
    <w:rsid w:val="00EF6CD9"/>
    <w:rsid w:val="00EF6D42"/>
    <w:rsid w:val="00EF748B"/>
    <w:rsid w:val="00EF7AF5"/>
    <w:rsid w:val="00F00915"/>
    <w:rsid w:val="00F009A4"/>
    <w:rsid w:val="00F00EFF"/>
    <w:rsid w:val="00F02151"/>
    <w:rsid w:val="00F02B92"/>
    <w:rsid w:val="00F036EB"/>
    <w:rsid w:val="00F04331"/>
    <w:rsid w:val="00F04784"/>
    <w:rsid w:val="00F0489C"/>
    <w:rsid w:val="00F04D9C"/>
    <w:rsid w:val="00F04EEC"/>
    <w:rsid w:val="00F05BCE"/>
    <w:rsid w:val="00F06DEB"/>
    <w:rsid w:val="00F0725F"/>
    <w:rsid w:val="00F11C9B"/>
    <w:rsid w:val="00F1248E"/>
    <w:rsid w:val="00F129D2"/>
    <w:rsid w:val="00F12A56"/>
    <w:rsid w:val="00F12C27"/>
    <w:rsid w:val="00F14A43"/>
    <w:rsid w:val="00F15851"/>
    <w:rsid w:val="00F17375"/>
    <w:rsid w:val="00F17517"/>
    <w:rsid w:val="00F1753B"/>
    <w:rsid w:val="00F17E04"/>
    <w:rsid w:val="00F208F1"/>
    <w:rsid w:val="00F20A0E"/>
    <w:rsid w:val="00F21088"/>
    <w:rsid w:val="00F22A44"/>
    <w:rsid w:val="00F2351E"/>
    <w:rsid w:val="00F23FCF"/>
    <w:rsid w:val="00F24400"/>
    <w:rsid w:val="00F25D5E"/>
    <w:rsid w:val="00F2656D"/>
    <w:rsid w:val="00F27DC2"/>
    <w:rsid w:val="00F30CF3"/>
    <w:rsid w:val="00F31DA9"/>
    <w:rsid w:val="00F3249B"/>
    <w:rsid w:val="00F327E7"/>
    <w:rsid w:val="00F32A5F"/>
    <w:rsid w:val="00F32F94"/>
    <w:rsid w:val="00F33795"/>
    <w:rsid w:val="00F33F96"/>
    <w:rsid w:val="00F343C4"/>
    <w:rsid w:val="00F35746"/>
    <w:rsid w:val="00F3596B"/>
    <w:rsid w:val="00F36371"/>
    <w:rsid w:val="00F3643F"/>
    <w:rsid w:val="00F36839"/>
    <w:rsid w:val="00F36AE8"/>
    <w:rsid w:val="00F4074D"/>
    <w:rsid w:val="00F419FD"/>
    <w:rsid w:val="00F41B97"/>
    <w:rsid w:val="00F42815"/>
    <w:rsid w:val="00F440EA"/>
    <w:rsid w:val="00F44122"/>
    <w:rsid w:val="00F447C7"/>
    <w:rsid w:val="00F45384"/>
    <w:rsid w:val="00F45A03"/>
    <w:rsid w:val="00F461AA"/>
    <w:rsid w:val="00F5097B"/>
    <w:rsid w:val="00F5241C"/>
    <w:rsid w:val="00F52F54"/>
    <w:rsid w:val="00F53997"/>
    <w:rsid w:val="00F551A8"/>
    <w:rsid w:val="00F5535E"/>
    <w:rsid w:val="00F554A9"/>
    <w:rsid w:val="00F56C63"/>
    <w:rsid w:val="00F56CF4"/>
    <w:rsid w:val="00F6029B"/>
    <w:rsid w:val="00F616F2"/>
    <w:rsid w:val="00F61D91"/>
    <w:rsid w:val="00F6348E"/>
    <w:rsid w:val="00F64425"/>
    <w:rsid w:val="00F647B6"/>
    <w:rsid w:val="00F65B70"/>
    <w:rsid w:val="00F702B5"/>
    <w:rsid w:val="00F7123F"/>
    <w:rsid w:val="00F716FD"/>
    <w:rsid w:val="00F71766"/>
    <w:rsid w:val="00F721B6"/>
    <w:rsid w:val="00F725EF"/>
    <w:rsid w:val="00F72DD6"/>
    <w:rsid w:val="00F75C5F"/>
    <w:rsid w:val="00F76078"/>
    <w:rsid w:val="00F77002"/>
    <w:rsid w:val="00F80074"/>
    <w:rsid w:val="00F80131"/>
    <w:rsid w:val="00F80355"/>
    <w:rsid w:val="00F80F34"/>
    <w:rsid w:val="00F81925"/>
    <w:rsid w:val="00F81AD4"/>
    <w:rsid w:val="00F82459"/>
    <w:rsid w:val="00F83785"/>
    <w:rsid w:val="00F837C2"/>
    <w:rsid w:val="00F838F3"/>
    <w:rsid w:val="00F83B2F"/>
    <w:rsid w:val="00F86E64"/>
    <w:rsid w:val="00F90380"/>
    <w:rsid w:val="00F90BFF"/>
    <w:rsid w:val="00F924A5"/>
    <w:rsid w:val="00F93B03"/>
    <w:rsid w:val="00F945F5"/>
    <w:rsid w:val="00F95171"/>
    <w:rsid w:val="00F95626"/>
    <w:rsid w:val="00F9664D"/>
    <w:rsid w:val="00F96E63"/>
    <w:rsid w:val="00F97EC1"/>
    <w:rsid w:val="00FA0D9E"/>
    <w:rsid w:val="00FA2C40"/>
    <w:rsid w:val="00FA31C1"/>
    <w:rsid w:val="00FA437F"/>
    <w:rsid w:val="00FA5B95"/>
    <w:rsid w:val="00FB0C1F"/>
    <w:rsid w:val="00FB0C81"/>
    <w:rsid w:val="00FB1DA4"/>
    <w:rsid w:val="00FB3399"/>
    <w:rsid w:val="00FB3FE5"/>
    <w:rsid w:val="00FB5E4A"/>
    <w:rsid w:val="00FB68EC"/>
    <w:rsid w:val="00FB7466"/>
    <w:rsid w:val="00FB7D48"/>
    <w:rsid w:val="00FC00B2"/>
    <w:rsid w:val="00FC0EE5"/>
    <w:rsid w:val="00FC2200"/>
    <w:rsid w:val="00FC2540"/>
    <w:rsid w:val="00FC552D"/>
    <w:rsid w:val="00FC6151"/>
    <w:rsid w:val="00FC6ABC"/>
    <w:rsid w:val="00FC78B9"/>
    <w:rsid w:val="00FD0351"/>
    <w:rsid w:val="00FD3140"/>
    <w:rsid w:val="00FD4273"/>
    <w:rsid w:val="00FD5763"/>
    <w:rsid w:val="00FD5CD4"/>
    <w:rsid w:val="00FD6C3C"/>
    <w:rsid w:val="00FE0798"/>
    <w:rsid w:val="00FE106C"/>
    <w:rsid w:val="00FE2246"/>
    <w:rsid w:val="00FE3169"/>
    <w:rsid w:val="00FE3277"/>
    <w:rsid w:val="00FE3364"/>
    <w:rsid w:val="00FE3FFC"/>
    <w:rsid w:val="00FE4C25"/>
    <w:rsid w:val="00FE50F9"/>
    <w:rsid w:val="00FE5515"/>
    <w:rsid w:val="00FF0204"/>
    <w:rsid w:val="00FF020B"/>
    <w:rsid w:val="00FF08A8"/>
    <w:rsid w:val="00FF0B73"/>
    <w:rsid w:val="00FF1B8E"/>
    <w:rsid w:val="00FF230C"/>
    <w:rsid w:val="00FF35ED"/>
    <w:rsid w:val="00FF3AED"/>
    <w:rsid w:val="00FF4BB8"/>
    <w:rsid w:val="00FF55E0"/>
    <w:rsid w:val="00FF6D70"/>
    <w:rsid w:val="01440147"/>
    <w:rsid w:val="01F20302"/>
    <w:rsid w:val="020D38B3"/>
    <w:rsid w:val="02532688"/>
    <w:rsid w:val="02841B73"/>
    <w:rsid w:val="028F6B0F"/>
    <w:rsid w:val="02DDA738"/>
    <w:rsid w:val="0320FF41"/>
    <w:rsid w:val="036A242D"/>
    <w:rsid w:val="039E89C7"/>
    <w:rsid w:val="03A64C96"/>
    <w:rsid w:val="03DABB8C"/>
    <w:rsid w:val="0462AD1C"/>
    <w:rsid w:val="04DF1E2A"/>
    <w:rsid w:val="04E64BA3"/>
    <w:rsid w:val="05B5E43D"/>
    <w:rsid w:val="05B98A3B"/>
    <w:rsid w:val="05BF510D"/>
    <w:rsid w:val="060305CD"/>
    <w:rsid w:val="062395CB"/>
    <w:rsid w:val="063C602E"/>
    <w:rsid w:val="0844EB5E"/>
    <w:rsid w:val="0899201C"/>
    <w:rsid w:val="08D2E2DC"/>
    <w:rsid w:val="091A98FD"/>
    <w:rsid w:val="09CD52DC"/>
    <w:rsid w:val="0A4862C8"/>
    <w:rsid w:val="0ABC7D8C"/>
    <w:rsid w:val="0B621BCB"/>
    <w:rsid w:val="0BD05C6F"/>
    <w:rsid w:val="0C04DD8A"/>
    <w:rsid w:val="0C43B019"/>
    <w:rsid w:val="0CDBF4CC"/>
    <w:rsid w:val="0D47DEFD"/>
    <w:rsid w:val="0DE109CD"/>
    <w:rsid w:val="0EB6556D"/>
    <w:rsid w:val="0ED4E75F"/>
    <w:rsid w:val="0F28569E"/>
    <w:rsid w:val="0F538EFB"/>
    <w:rsid w:val="0F6CB615"/>
    <w:rsid w:val="0F8B0876"/>
    <w:rsid w:val="107A9F30"/>
    <w:rsid w:val="10864584"/>
    <w:rsid w:val="10A07528"/>
    <w:rsid w:val="115A6319"/>
    <w:rsid w:val="1193E6A4"/>
    <w:rsid w:val="12927951"/>
    <w:rsid w:val="134B9AF7"/>
    <w:rsid w:val="13D32AF5"/>
    <w:rsid w:val="14077B04"/>
    <w:rsid w:val="14A89050"/>
    <w:rsid w:val="14B2814B"/>
    <w:rsid w:val="14F773E3"/>
    <w:rsid w:val="15797892"/>
    <w:rsid w:val="161439FF"/>
    <w:rsid w:val="1618CF2C"/>
    <w:rsid w:val="1636A06D"/>
    <w:rsid w:val="1640B1CF"/>
    <w:rsid w:val="17511930"/>
    <w:rsid w:val="179E5266"/>
    <w:rsid w:val="17E2FED0"/>
    <w:rsid w:val="1870B221"/>
    <w:rsid w:val="18C6C1D4"/>
    <w:rsid w:val="1A74D017"/>
    <w:rsid w:val="1A97D4F1"/>
    <w:rsid w:val="1AC49FA2"/>
    <w:rsid w:val="1B962D8F"/>
    <w:rsid w:val="1D282622"/>
    <w:rsid w:val="1E1154C5"/>
    <w:rsid w:val="1E1A60EF"/>
    <w:rsid w:val="1E3C5F09"/>
    <w:rsid w:val="1EAA5A4F"/>
    <w:rsid w:val="1EB96954"/>
    <w:rsid w:val="2094F83C"/>
    <w:rsid w:val="209A447A"/>
    <w:rsid w:val="209BDF9F"/>
    <w:rsid w:val="20ACE5FF"/>
    <w:rsid w:val="20C7E50A"/>
    <w:rsid w:val="20D0969D"/>
    <w:rsid w:val="213B33C7"/>
    <w:rsid w:val="2288E435"/>
    <w:rsid w:val="235A016B"/>
    <w:rsid w:val="23DA0C26"/>
    <w:rsid w:val="2413214C"/>
    <w:rsid w:val="24F3E6A9"/>
    <w:rsid w:val="24FA6CA1"/>
    <w:rsid w:val="25B2704F"/>
    <w:rsid w:val="2618F2C2"/>
    <w:rsid w:val="26434E99"/>
    <w:rsid w:val="270EE025"/>
    <w:rsid w:val="2793E011"/>
    <w:rsid w:val="279D612E"/>
    <w:rsid w:val="279E43C5"/>
    <w:rsid w:val="2851A370"/>
    <w:rsid w:val="28D1B254"/>
    <w:rsid w:val="2980B795"/>
    <w:rsid w:val="29B9BBA5"/>
    <w:rsid w:val="2A67A818"/>
    <w:rsid w:val="2AB949DD"/>
    <w:rsid w:val="2AE10B66"/>
    <w:rsid w:val="2AF22561"/>
    <w:rsid w:val="2B64BDFB"/>
    <w:rsid w:val="2C181834"/>
    <w:rsid w:val="2C186843"/>
    <w:rsid w:val="2C732F92"/>
    <w:rsid w:val="2D3C8EF5"/>
    <w:rsid w:val="2D3CF995"/>
    <w:rsid w:val="2D8F8C25"/>
    <w:rsid w:val="2DD5A54F"/>
    <w:rsid w:val="2E015696"/>
    <w:rsid w:val="2E08B5E9"/>
    <w:rsid w:val="2E1468EF"/>
    <w:rsid w:val="2E15AA13"/>
    <w:rsid w:val="2F8A8FF1"/>
    <w:rsid w:val="300AE2B1"/>
    <w:rsid w:val="304C7C98"/>
    <w:rsid w:val="308F8284"/>
    <w:rsid w:val="31AB4498"/>
    <w:rsid w:val="321364AF"/>
    <w:rsid w:val="321B840B"/>
    <w:rsid w:val="32542DB9"/>
    <w:rsid w:val="32EC93E7"/>
    <w:rsid w:val="3323445C"/>
    <w:rsid w:val="3336E7AB"/>
    <w:rsid w:val="33F7473E"/>
    <w:rsid w:val="352AB62A"/>
    <w:rsid w:val="3544DF4E"/>
    <w:rsid w:val="355BD06A"/>
    <w:rsid w:val="35EE1075"/>
    <w:rsid w:val="368494F2"/>
    <w:rsid w:val="3837BAF7"/>
    <w:rsid w:val="3856031C"/>
    <w:rsid w:val="39E117E7"/>
    <w:rsid w:val="3BCE43CD"/>
    <w:rsid w:val="3BEF174C"/>
    <w:rsid w:val="3C11CC3E"/>
    <w:rsid w:val="3C6ACFDC"/>
    <w:rsid w:val="3C6E9910"/>
    <w:rsid w:val="3D087403"/>
    <w:rsid w:val="3D20BF9F"/>
    <w:rsid w:val="3D524E18"/>
    <w:rsid w:val="3E5424B4"/>
    <w:rsid w:val="3FAB25C0"/>
    <w:rsid w:val="41E41FAA"/>
    <w:rsid w:val="43450CF5"/>
    <w:rsid w:val="4374263E"/>
    <w:rsid w:val="4437801C"/>
    <w:rsid w:val="44E171FD"/>
    <w:rsid w:val="44E7ACE6"/>
    <w:rsid w:val="4614AD63"/>
    <w:rsid w:val="4666B3BE"/>
    <w:rsid w:val="4668203E"/>
    <w:rsid w:val="47444EC3"/>
    <w:rsid w:val="48415E7D"/>
    <w:rsid w:val="484F0DB1"/>
    <w:rsid w:val="48B75C83"/>
    <w:rsid w:val="49512ECB"/>
    <w:rsid w:val="498665D2"/>
    <w:rsid w:val="49C92776"/>
    <w:rsid w:val="4A1398F5"/>
    <w:rsid w:val="4BF0742F"/>
    <w:rsid w:val="4BF34570"/>
    <w:rsid w:val="4C3F603B"/>
    <w:rsid w:val="4CCA4999"/>
    <w:rsid w:val="4E5319BB"/>
    <w:rsid w:val="4E9D9676"/>
    <w:rsid w:val="4F6D1B39"/>
    <w:rsid w:val="501860EE"/>
    <w:rsid w:val="5033E0AA"/>
    <w:rsid w:val="510B322C"/>
    <w:rsid w:val="512F76A9"/>
    <w:rsid w:val="51738AF8"/>
    <w:rsid w:val="51E72F37"/>
    <w:rsid w:val="522E08AF"/>
    <w:rsid w:val="52DBEAFD"/>
    <w:rsid w:val="5469B248"/>
    <w:rsid w:val="54A4B9B4"/>
    <w:rsid w:val="54AF9CE5"/>
    <w:rsid w:val="54FE6828"/>
    <w:rsid w:val="552A698B"/>
    <w:rsid w:val="55BDE760"/>
    <w:rsid w:val="55D218E6"/>
    <w:rsid w:val="565DF86E"/>
    <w:rsid w:val="573E89A8"/>
    <w:rsid w:val="574CD36E"/>
    <w:rsid w:val="5871B42F"/>
    <w:rsid w:val="58F22D4B"/>
    <w:rsid w:val="5AE90E67"/>
    <w:rsid w:val="5AF358D2"/>
    <w:rsid w:val="5B0921D4"/>
    <w:rsid w:val="5B168496"/>
    <w:rsid w:val="5B814CFB"/>
    <w:rsid w:val="5CB2A598"/>
    <w:rsid w:val="5D8889DF"/>
    <w:rsid w:val="5E254520"/>
    <w:rsid w:val="5E59B5A6"/>
    <w:rsid w:val="5EA9467D"/>
    <w:rsid w:val="5ECA58CE"/>
    <w:rsid w:val="5EDBCBEE"/>
    <w:rsid w:val="5EEB86F1"/>
    <w:rsid w:val="5F6552AE"/>
    <w:rsid w:val="5FCEC1B7"/>
    <w:rsid w:val="602AAABD"/>
    <w:rsid w:val="603F2291"/>
    <w:rsid w:val="605B5E7B"/>
    <w:rsid w:val="605F1378"/>
    <w:rsid w:val="61508B55"/>
    <w:rsid w:val="6200569B"/>
    <w:rsid w:val="622F2D34"/>
    <w:rsid w:val="62D191EB"/>
    <w:rsid w:val="6318AFFC"/>
    <w:rsid w:val="633FACCA"/>
    <w:rsid w:val="634232B6"/>
    <w:rsid w:val="63A27FF0"/>
    <w:rsid w:val="640D104C"/>
    <w:rsid w:val="648F2664"/>
    <w:rsid w:val="65929097"/>
    <w:rsid w:val="66B656F6"/>
    <w:rsid w:val="6857B6A5"/>
    <w:rsid w:val="68853F6B"/>
    <w:rsid w:val="68DD005A"/>
    <w:rsid w:val="691083A6"/>
    <w:rsid w:val="698244EB"/>
    <w:rsid w:val="69A65A2A"/>
    <w:rsid w:val="69FE8743"/>
    <w:rsid w:val="6A125FAA"/>
    <w:rsid w:val="6A1AEA38"/>
    <w:rsid w:val="6B671944"/>
    <w:rsid w:val="6C2FD3B3"/>
    <w:rsid w:val="6C981AEB"/>
    <w:rsid w:val="6CA31FE1"/>
    <w:rsid w:val="6DA82F06"/>
    <w:rsid w:val="6E0342CF"/>
    <w:rsid w:val="6E2B2116"/>
    <w:rsid w:val="6E60E654"/>
    <w:rsid w:val="6E73DF48"/>
    <w:rsid w:val="6EAF5329"/>
    <w:rsid w:val="6EEBEB71"/>
    <w:rsid w:val="6F0ABA2A"/>
    <w:rsid w:val="6F93878D"/>
    <w:rsid w:val="6FC9FC44"/>
    <w:rsid w:val="71B15F3D"/>
    <w:rsid w:val="71EA2DBD"/>
    <w:rsid w:val="72001D7F"/>
    <w:rsid w:val="722D4FA7"/>
    <w:rsid w:val="72669467"/>
    <w:rsid w:val="729F49C4"/>
    <w:rsid w:val="7353628F"/>
    <w:rsid w:val="7450EC76"/>
    <w:rsid w:val="746353CE"/>
    <w:rsid w:val="752C10DE"/>
    <w:rsid w:val="75E6822B"/>
    <w:rsid w:val="764D11CE"/>
    <w:rsid w:val="7733FB7F"/>
    <w:rsid w:val="7777B29D"/>
    <w:rsid w:val="77797DA3"/>
    <w:rsid w:val="77A10E7A"/>
    <w:rsid w:val="788E92FA"/>
    <w:rsid w:val="78B990D7"/>
    <w:rsid w:val="78F52EF1"/>
    <w:rsid w:val="79580663"/>
    <w:rsid w:val="795B3344"/>
    <w:rsid w:val="79706DCA"/>
    <w:rsid w:val="7988A099"/>
    <w:rsid w:val="79B2441C"/>
    <w:rsid w:val="7A8CF09F"/>
    <w:rsid w:val="7A9E174B"/>
    <w:rsid w:val="7AC3EA31"/>
    <w:rsid w:val="7AD88C10"/>
    <w:rsid w:val="7B20B89A"/>
    <w:rsid w:val="7BF8B29C"/>
    <w:rsid w:val="7C61525A"/>
    <w:rsid w:val="7D0FD9CA"/>
    <w:rsid w:val="7D99A9D1"/>
    <w:rsid w:val="7E0C241F"/>
    <w:rsid w:val="7E3594C8"/>
    <w:rsid w:val="7E9809DD"/>
    <w:rsid w:val="7F21058E"/>
    <w:rsid w:val="7F491619"/>
    <w:rsid w:val="7F6ADF9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487399"/>
  <w15:docId w15:val="{6DC97719-24B6-42A0-9CD2-AEA231FA3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LB"/>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2AE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54"/>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48"/>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48"/>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48"/>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48"/>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48"/>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32AEC"/>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32AEC"/>
    <w:rPr>
      <w:sz w:val="22"/>
      <w:szCs w:val="22"/>
      <w:lang w:val="en-GB"/>
    </w:rPr>
  </w:style>
  <w:style w:type="paragraph" w:customStyle="1" w:styleId="Default">
    <w:name w:val="Default"/>
    <w:rsid w:val="00732AEC"/>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32AEC"/>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32AEC"/>
    <w:rPr>
      <w:sz w:val="22"/>
      <w:szCs w:val="22"/>
      <w:lang w:val="en-GB"/>
    </w:rPr>
  </w:style>
  <w:style w:type="paragraph" w:styleId="NormalWeb">
    <w:name w:val="Normal (Web)"/>
    <w:basedOn w:val="Normal"/>
    <w:uiPriority w:val="99"/>
    <w:semiHidden/>
    <w:unhideWhenUsed/>
    <w:rsid w:val="00732AEC"/>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32AEC"/>
    <w:rPr>
      <w:sz w:val="20"/>
      <w:szCs w:val="20"/>
      <w:lang w:val="en-GB"/>
    </w:rPr>
  </w:style>
  <w:style w:type="character" w:customStyle="1" w:styleId="EndnoteTextChar">
    <w:name w:val="Endnote Text Char"/>
    <w:basedOn w:val="DefaultParagraphFont"/>
    <w:link w:val="EndnoteText"/>
    <w:uiPriority w:val="99"/>
    <w:semiHidden/>
    <w:rsid w:val="00732AEC"/>
    <w:rPr>
      <w:lang w:val="en-GB"/>
    </w:rPr>
  </w:style>
  <w:style w:type="character" w:styleId="EndnoteReference">
    <w:name w:val="endnote reference"/>
    <w:basedOn w:val="DefaultParagraphFont"/>
    <w:uiPriority w:val="99"/>
    <w:semiHidden/>
    <w:unhideWhenUsed/>
    <w:rsid w:val="00732AE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732AE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32AEC"/>
    <w:pPr>
      <w:spacing w:after="160" w:line="240" w:lineRule="exact"/>
    </w:pPr>
    <w:rPr>
      <w:sz w:val="20"/>
      <w:szCs w:val="20"/>
      <w:vertAlign w:val="superscript"/>
      <w:lang w:val="en-US"/>
    </w:rPr>
  </w:style>
  <w:style w:type="character" w:customStyle="1" w:styleId="ui-provider">
    <w:name w:val="ui-provider"/>
    <w:basedOn w:val="DefaultParagraphFont"/>
    <w:rsid w:val="00732AEC"/>
  </w:style>
  <w:style w:type="character" w:customStyle="1" w:styleId="FooterChar">
    <w:name w:val="Footer Char"/>
    <w:basedOn w:val="DefaultParagraphFont"/>
    <w:link w:val="Footer"/>
    <w:uiPriority w:val="99"/>
    <w:rsid w:val="00732AEC"/>
    <w:rPr>
      <w:sz w:val="22"/>
      <w:szCs w:val="22"/>
      <w:lang w:val="en-CA"/>
    </w:rPr>
  </w:style>
  <w:style w:type="paragraph" w:styleId="Caption">
    <w:name w:val="caption"/>
    <w:basedOn w:val="Normal"/>
    <w:next w:val="Normal"/>
    <w:qFormat/>
    <w:rsid w:val="006E314A"/>
    <w:pPr>
      <w:spacing w:after="80"/>
      <w:jc w:val="center"/>
    </w:pPr>
    <w:rPr>
      <w:bCs/>
      <w:color w:val="7F7F7F" w:themeColor="text1" w:themeTint="80"/>
      <w:sz w:val="20"/>
      <w:lang w:val="es-MX" w:eastAsia="es-MX"/>
    </w:rPr>
  </w:style>
  <w:style w:type="paragraph" w:customStyle="1" w:styleId="Footer1">
    <w:name w:val="Footer1"/>
    <w:basedOn w:val="Normal"/>
    <w:rsid w:val="006E314A"/>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6E314A"/>
    <w:rPr>
      <w:rFonts w:ascii="Arial" w:hAnsi="Arial" w:cs="Arial"/>
      <w:sz w:val="22"/>
      <w:szCs w:val="22"/>
      <w:lang w:val="en-CA"/>
    </w:rPr>
  </w:style>
  <w:style w:type="character" w:customStyle="1" w:styleId="cf01">
    <w:name w:val="cf01"/>
    <w:basedOn w:val="DefaultParagraphFont"/>
    <w:rsid w:val="006E314A"/>
    <w:rPr>
      <w:rFonts w:ascii="Segoe UI" w:hAnsi="Segoe UI" w:cs="Segoe UI" w:hint="default"/>
      <w:sz w:val="18"/>
      <w:szCs w:val="18"/>
    </w:rPr>
  </w:style>
  <w:style w:type="table" w:customStyle="1" w:styleId="8">
    <w:name w:val="8"/>
    <w:basedOn w:val="TableNormal"/>
    <w:rsid w:val="006E314A"/>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table" w:styleId="GridTable5Dark-Accent4">
    <w:name w:val="Grid Table 5 Dark Accent 4"/>
    <w:basedOn w:val="TableNormal"/>
    <w:uiPriority w:val="50"/>
    <w:rsid w:val="005873CB"/>
    <w:rPr>
      <w:rFonts w:eastAsiaTheme="minorHAnsi"/>
      <w:kern w:val="2"/>
      <w:lang w:val="nl-NL"/>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character" w:styleId="IntenseEmphasis">
    <w:name w:val="Intense Emphasis"/>
    <w:basedOn w:val="DefaultParagraphFont"/>
    <w:uiPriority w:val="21"/>
    <w:qFormat/>
    <w:rsid w:val="005873CB"/>
    <w:rPr>
      <w:i/>
      <w:iCs/>
      <w:color w:val="4F81BD" w:themeColor="accent1"/>
    </w:rPr>
  </w:style>
  <w:style w:type="character" w:styleId="Strong">
    <w:name w:val="Strong"/>
    <w:basedOn w:val="DefaultParagraphFont"/>
    <w:uiPriority w:val="22"/>
    <w:qFormat/>
    <w:rsid w:val="005D7273"/>
    <w:rPr>
      <w:b/>
      <w:bCs/>
    </w:rPr>
  </w:style>
  <w:style w:type="paragraph" w:customStyle="1" w:styleId="paragraph">
    <w:name w:val="paragraph"/>
    <w:basedOn w:val="Normal"/>
    <w:rsid w:val="00503F7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503F76"/>
  </w:style>
  <w:style w:type="character" w:customStyle="1" w:styleId="eop">
    <w:name w:val="eop"/>
    <w:basedOn w:val="DefaultParagraphFont"/>
    <w:rsid w:val="00503F76"/>
  </w:style>
  <w:style w:type="paragraph" w:customStyle="1" w:styleId="pf0">
    <w:name w:val="pf0"/>
    <w:basedOn w:val="Normal"/>
    <w:rsid w:val="00190604"/>
    <w:pPr>
      <w:spacing w:before="100" w:beforeAutospacing="1" w:after="100" w:afterAutospacing="1"/>
      <w:jc w:val="left"/>
    </w:pPr>
    <w:rPr>
      <w:sz w:val="24"/>
      <w:szCs w:val="24"/>
      <w:lang w:eastAsia="en-CA"/>
    </w:rPr>
  </w:style>
  <w:style w:type="character" w:customStyle="1" w:styleId="cf11">
    <w:name w:val="cf11"/>
    <w:basedOn w:val="DefaultParagraphFont"/>
    <w:rsid w:val="00190604"/>
    <w:rPr>
      <w:rFonts w:ascii="Segoe UI" w:hAnsi="Segoe UI" w:cs="Segoe UI" w:hint="default"/>
      <w:sz w:val="18"/>
      <w:szCs w:val="18"/>
    </w:rPr>
  </w:style>
  <w:style w:type="table" w:customStyle="1" w:styleId="1">
    <w:name w:val="学术论文的三线表1"/>
    <w:basedOn w:val="TableNormal"/>
    <w:next w:val="TableGrid"/>
    <w:qFormat/>
    <w:rsid w:val="000240D3"/>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009A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6831178">
      <w:bodyDiv w:val="1"/>
      <w:marLeft w:val="0"/>
      <w:marRight w:val="0"/>
      <w:marTop w:val="0"/>
      <w:marBottom w:val="0"/>
      <w:divBdr>
        <w:top w:val="none" w:sz="0" w:space="0" w:color="auto"/>
        <w:left w:val="none" w:sz="0" w:space="0" w:color="auto"/>
        <w:bottom w:val="none" w:sz="0" w:space="0" w:color="auto"/>
        <w:right w:val="none" w:sz="0" w:space="0" w:color="auto"/>
      </w:divBdr>
    </w:div>
    <w:div w:id="639380493">
      <w:bodyDiv w:val="1"/>
      <w:marLeft w:val="0"/>
      <w:marRight w:val="0"/>
      <w:marTop w:val="0"/>
      <w:marBottom w:val="0"/>
      <w:divBdr>
        <w:top w:val="none" w:sz="0" w:space="0" w:color="auto"/>
        <w:left w:val="none" w:sz="0" w:space="0" w:color="auto"/>
        <w:bottom w:val="none" w:sz="0" w:space="0" w:color="auto"/>
        <w:right w:val="none" w:sz="0" w:space="0" w:color="auto"/>
      </w:divBdr>
    </w:div>
    <w:div w:id="701176593">
      <w:bodyDiv w:val="1"/>
      <w:marLeft w:val="0"/>
      <w:marRight w:val="0"/>
      <w:marTop w:val="0"/>
      <w:marBottom w:val="0"/>
      <w:divBdr>
        <w:top w:val="none" w:sz="0" w:space="0" w:color="auto"/>
        <w:left w:val="none" w:sz="0" w:space="0" w:color="auto"/>
        <w:bottom w:val="none" w:sz="0" w:space="0" w:color="auto"/>
        <w:right w:val="none" w:sz="0" w:space="0" w:color="auto"/>
      </w:divBdr>
    </w:div>
    <w:div w:id="924342091">
      <w:bodyDiv w:val="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130587386">
      <w:bodyDiv w:val="1"/>
      <w:marLeft w:val="0"/>
      <w:marRight w:val="0"/>
      <w:marTop w:val="0"/>
      <w:marBottom w:val="0"/>
      <w:divBdr>
        <w:top w:val="none" w:sz="0" w:space="0" w:color="auto"/>
        <w:left w:val="none" w:sz="0" w:space="0" w:color="auto"/>
        <w:bottom w:val="none" w:sz="0" w:space="0" w:color="auto"/>
        <w:right w:val="none" w:sz="0" w:space="0" w:color="auto"/>
      </w:divBdr>
    </w:div>
    <w:div w:id="1195194709">
      <w:bodyDiv w:val="1"/>
      <w:marLeft w:val="0"/>
      <w:marRight w:val="0"/>
      <w:marTop w:val="0"/>
      <w:marBottom w:val="0"/>
      <w:divBdr>
        <w:top w:val="none" w:sz="0" w:space="0" w:color="auto"/>
        <w:left w:val="none" w:sz="0" w:space="0" w:color="auto"/>
        <w:bottom w:val="none" w:sz="0" w:space="0" w:color="auto"/>
        <w:right w:val="none" w:sz="0" w:space="0" w:color="auto"/>
      </w:divBdr>
    </w:div>
    <w:div w:id="1249926345">
      <w:bodyDiv w:val="1"/>
      <w:marLeft w:val="0"/>
      <w:marRight w:val="0"/>
      <w:marTop w:val="0"/>
      <w:marBottom w:val="0"/>
      <w:divBdr>
        <w:top w:val="none" w:sz="0" w:space="0" w:color="auto"/>
        <w:left w:val="none" w:sz="0" w:space="0" w:color="auto"/>
        <w:bottom w:val="none" w:sz="0" w:space="0" w:color="auto"/>
        <w:right w:val="none" w:sz="0" w:space="0" w:color="auto"/>
      </w:divBdr>
      <w:divsChild>
        <w:div w:id="15739624">
          <w:marLeft w:val="0"/>
          <w:marRight w:val="0"/>
          <w:marTop w:val="0"/>
          <w:marBottom w:val="0"/>
          <w:divBdr>
            <w:top w:val="none" w:sz="0" w:space="0" w:color="auto"/>
            <w:left w:val="none" w:sz="0" w:space="0" w:color="auto"/>
            <w:bottom w:val="none" w:sz="0" w:space="0" w:color="auto"/>
            <w:right w:val="none" w:sz="0" w:space="0" w:color="auto"/>
          </w:divBdr>
          <w:divsChild>
            <w:div w:id="1211307076">
              <w:marLeft w:val="0"/>
              <w:marRight w:val="0"/>
              <w:marTop w:val="0"/>
              <w:marBottom w:val="0"/>
              <w:divBdr>
                <w:top w:val="none" w:sz="0" w:space="0" w:color="auto"/>
                <w:left w:val="none" w:sz="0" w:space="0" w:color="auto"/>
                <w:bottom w:val="none" w:sz="0" w:space="0" w:color="auto"/>
                <w:right w:val="none" w:sz="0" w:space="0" w:color="auto"/>
              </w:divBdr>
            </w:div>
          </w:divsChild>
        </w:div>
        <w:div w:id="20710851">
          <w:marLeft w:val="0"/>
          <w:marRight w:val="0"/>
          <w:marTop w:val="0"/>
          <w:marBottom w:val="0"/>
          <w:divBdr>
            <w:top w:val="none" w:sz="0" w:space="0" w:color="auto"/>
            <w:left w:val="none" w:sz="0" w:space="0" w:color="auto"/>
            <w:bottom w:val="none" w:sz="0" w:space="0" w:color="auto"/>
            <w:right w:val="none" w:sz="0" w:space="0" w:color="auto"/>
          </w:divBdr>
          <w:divsChild>
            <w:div w:id="1973442182">
              <w:marLeft w:val="0"/>
              <w:marRight w:val="0"/>
              <w:marTop w:val="0"/>
              <w:marBottom w:val="0"/>
              <w:divBdr>
                <w:top w:val="none" w:sz="0" w:space="0" w:color="auto"/>
                <w:left w:val="none" w:sz="0" w:space="0" w:color="auto"/>
                <w:bottom w:val="none" w:sz="0" w:space="0" w:color="auto"/>
                <w:right w:val="none" w:sz="0" w:space="0" w:color="auto"/>
              </w:divBdr>
            </w:div>
          </w:divsChild>
        </w:div>
        <w:div w:id="30958519">
          <w:marLeft w:val="0"/>
          <w:marRight w:val="0"/>
          <w:marTop w:val="0"/>
          <w:marBottom w:val="0"/>
          <w:divBdr>
            <w:top w:val="none" w:sz="0" w:space="0" w:color="auto"/>
            <w:left w:val="none" w:sz="0" w:space="0" w:color="auto"/>
            <w:bottom w:val="none" w:sz="0" w:space="0" w:color="auto"/>
            <w:right w:val="none" w:sz="0" w:space="0" w:color="auto"/>
          </w:divBdr>
          <w:divsChild>
            <w:div w:id="1593127613">
              <w:marLeft w:val="0"/>
              <w:marRight w:val="0"/>
              <w:marTop w:val="0"/>
              <w:marBottom w:val="0"/>
              <w:divBdr>
                <w:top w:val="none" w:sz="0" w:space="0" w:color="auto"/>
                <w:left w:val="none" w:sz="0" w:space="0" w:color="auto"/>
                <w:bottom w:val="none" w:sz="0" w:space="0" w:color="auto"/>
                <w:right w:val="none" w:sz="0" w:space="0" w:color="auto"/>
              </w:divBdr>
            </w:div>
          </w:divsChild>
        </w:div>
        <w:div w:id="74401340">
          <w:marLeft w:val="0"/>
          <w:marRight w:val="0"/>
          <w:marTop w:val="0"/>
          <w:marBottom w:val="0"/>
          <w:divBdr>
            <w:top w:val="none" w:sz="0" w:space="0" w:color="auto"/>
            <w:left w:val="none" w:sz="0" w:space="0" w:color="auto"/>
            <w:bottom w:val="none" w:sz="0" w:space="0" w:color="auto"/>
            <w:right w:val="none" w:sz="0" w:space="0" w:color="auto"/>
          </w:divBdr>
          <w:divsChild>
            <w:div w:id="1881626984">
              <w:marLeft w:val="0"/>
              <w:marRight w:val="0"/>
              <w:marTop w:val="0"/>
              <w:marBottom w:val="0"/>
              <w:divBdr>
                <w:top w:val="none" w:sz="0" w:space="0" w:color="auto"/>
                <w:left w:val="none" w:sz="0" w:space="0" w:color="auto"/>
                <w:bottom w:val="none" w:sz="0" w:space="0" w:color="auto"/>
                <w:right w:val="none" w:sz="0" w:space="0" w:color="auto"/>
              </w:divBdr>
            </w:div>
          </w:divsChild>
        </w:div>
        <w:div w:id="80879210">
          <w:marLeft w:val="0"/>
          <w:marRight w:val="0"/>
          <w:marTop w:val="0"/>
          <w:marBottom w:val="0"/>
          <w:divBdr>
            <w:top w:val="none" w:sz="0" w:space="0" w:color="auto"/>
            <w:left w:val="none" w:sz="0" w:space="0" w:color="auto"/>
            <w:bottom w:val="none" w:sz="0" w:space="0" w:color="auto"/>
            <w:right w:val="none" w:sz="0" w:space="0" w:color="auto"/>
          </w:divBdr>
          <w:divsChild>
            <w:div w:id="1146705382">
              <w:marLeft w:val="0"/>
              <w:marRight w:val="0"/>
              <w:marTop w:val="0"/>
              <w:marBottom w:val="0"/>
              <w:divBdr>
                <w:top w:val="none" w:sz="0" w:space="0" w:color="auto"/>
                <w:left w:val="none" w:sz="0" w:space="0" w:color="auto"/>
                <w:bottom w:val="none" w:sz="0" w:space="0" w:color="auto"/>
                <w:right w:val="none" w:sz="0" w:space="0" w:color="auto"/>
              </w:divBdr>
            </w:div>
          </w:divsChild>
        </w:div>
        <w:div w:id="81269916">
          <w:marLeft w:val="0"/>
          <w:marRight w:val="0"/>
          <w:marTop w:val="0"/>
          <w:marBottom w:val="0"/>
          <w:divBdr>
            <w:top w:val="none" w:sz="0" w:space="0" w:color="auto"/>
            <w:left w:val="none" w:sz="0" w:space="0" w:color="auto"/>
            <w:bottom w:val="none" w:sz="0" w:space="0" w:color="auto"/>
            <w:right w:val="none" w:sz="0" w:space="0" w:color="auto"/>
          </w:divBdr>
          <w:divsChild>
            <w:div w:id="548878146">
              <w:marLeft w:val="0"/>
              <w:marRight w:val="0"/>
              <w:marTop w:val="0"/>
              <w:marBottom w:val="0"/>
              <w:divBdr>
                <w:top w:val="none" w:sz="0" w:space="0" w:color="auto"/>
                <w:left w:val="none" w:sz="0" w:space="0" w:color="auto"/>
                <w:bottom w:val="none" w:sz="0" w:space="0" w:color="auto"/>
                <w:right w:val="none" w:sz="0" w:space="0" w:color="auto"/>
              </w:divBdr>
            </w:div>
          </w:divsChild>
        </w:div>
        <w:div w:id="100029941">
          <w:marLeft w:val="0"/>
          <w:marRight w:val="0"/>
          <w:marTop w:val="0"/>
          <w:marBottom w:val="0"/>
          <w:divBdr>
            <w:top w:val="none" w:sz="0" w:space="0" w:color="auto"/>
            <w:left w:val="none" w:sz="0" w:space="0" w:color="auto"/>
            <w:bottom w:val="none" w:sz="0" w:space="0" w:color="auto"/>
            <w:right w:val="none" w:sz="0" w:space="0" w:color="auto"/>
          </w:divBdr>
          <w:divsChild>
            <w:div w:id="35083190">
              <w:marLeft w:val="0"/>
              <w:marRight w:val="0"/>
              <w:marTop w:val="0"/>
              <w:marBottom w:val="0"/>
              <w:divBdr>
                <w:top w:val="none" w:sz="0" w:space="0" w:color="auto"/>
                <w:left w:val="none" w:sz="0" w:space="0" w:color="auto"/>
                <w:bottom w:val="none" w:sz="0" w:space="0" w:color="auto"/>
                <w:right w:val="none" w:sz="0" w:space="0" w:color="auto"/>
              </w:divBdr>
            </w:div>
          </w:divsChild>
        </w:div>
        <w:div w:id="111943713">
          <w:marLeft w:val="0"/>
          <w:marRight w:val="0"/>
          <w:marTop w:val="0"/>
          <w:marBottom w:val="0"/>
          <w:divBdr>
            <w:top w:val="none" w:sz="0" w:space="0" w:color="auto"/>
            <w:left w:val="none" w:sz="0" w:space="0" w:color="auto"/>
            <w:bottom w:val="none" w:sz="0" w:space="0" w:color="auto"/>
            <w:right w:val="none" w:sz="0" w:space="0" w:color="auto"/>
          </w:divBdr>
          <w:divsChild>
            <w:div w:id="1616253646">
              <w:marLeft w:val="0"/>
              <w:marRight w:val="0"/>
              <w:marTop w:val="0"/>
              <w:marBottom w:val="0"/>
              <w:divBdr>
                <w:top w:val="none" w:sz="0" w:space="0" w:color="auto"/>
                <w:left w:val="none" w:sz="0" w:space="0" w:color="auto"/>
                <w:bottom w:val="none" w:sz="0" w:space="0" w:color="auto"/>
                <w:right w:val="none" w:sz="0" w:space="0" w:color="auto"/>
              </w:divBdr>
            </w:div>
          </w:divsChild>
        </w:div>
        <w:div w:id="133330360">
          <w:marLeft w:val="0"/>
          <w:marRight w:val="0"/>
          <w:marTop w:val="0"/>
          <w:marBottom w:val="0"/>
          <w:divBdr>
            <w:top w:val="none" w:sz="0" w:space="0" w:color="auto"/>
            <w:left w:val="none" w:sz="0" w:space="0" w:color="auto"/>
            <w:bottom w:val="none" w:sz="0" w:space="0" w:color="auto"/>
            <w:right w:val="none" w:sz="0" w:space="0" w:color="auto"/>
          </w:divBdr>
          <w:divsChild>
            <w:div w:id="111675703">
              <w:marLeft w:val="0"/>
              <w:marRight w:val="0"/>
              <w:marTop w:val="0"/>
              <w:marBottom w:val="0"/>
              <w:divBdr>
                <w:top w:val="none" w:sz="0" w:space="0" w:color="auto"/>
                <w:left w:val="none" w:sz="0" w:space="0" w:color="auto"/>
                <w:bottom w:val="none" w:sz="0" w:space="0" w:color="auto"/>
                <w:right w:val="none" w:sz="0" w:space="0" w:color="auto"/>
              </w:divBdr>
            </w:div>
          </w:divsChild>
        </w:div>
        <w:div w:id="157884340">
          <w:marLeft w:val="0"/>
          <w:marRight w:val="0"/>
          <w:marTop w:val="0"/>
          <w:marBottom w:val="0"/>
          <w:divBdr>
            <w:top w:val="none" w:sz="0" w:space="0" w:color="auto"/>
            <w:left w:val="none" w:sz="0" w:space="0" w:color="auto"/>
            <w:bottom w:val="none" w:sz="0" w:space="0" w:color="auto"/>
            <w:right w:val="none" w:sz="0" w:space="0" w:color="auto"/>
          </w:divBdr>
          <w:divsChild>
            <w:div w:id="66079296">
              <w:marLeft w:val="0"/>
              <w:marRight w:val="0"/>
              <w:marTop w:val="0"/>
              <w:marBottom w:val="0"/>
              <w:divBdr>
                <w:top w:val="none" w:sz="0" w:space="0" w:color="auto"/>
                <w:left w:val="none" w:sz="0" w:space="0" w:color="auto"/>
                <w:bottom w:val="none" w:sz="0" w:space="0" w:color="auto"/>
                <w:right w:val="none" w:sz="0" w:space="0" w:color="auto"/>
              </w:divBdr>
            </w:div>
          </w:divsChild>
        </w:div>
        <w:div w:id="183397958">
          <w:marLeft w:val="0"/>
          <w:marRight w:val="0"/>
          <w:marTop w:val="0"/>
          <w:marBottom w:val="0"/>
          <w:divBdr>
            <w:top w:val="none" w:sz="0" w:space="0" w:color="auto"/>
            <w:left w:val="none" w:sz="0" w:space="0" w:color="auto"/>
            <w:bottom w:val="none" w:sz="0" w:space="0" w:color="auto"/>
            <w:right w:val="none" w:sz="0" w:space="0" w:color="auto"/>
          </w:divBdr>
          <w:divsChild>
            <w:div w:id="341593274">
              <w:marLeft w:val="0"/>
              <w:marRight w:val="0"/>
              <w:marTop w:val="0"/>
              <w:marBottom w:val="0"/>
              <w:divBdr>
                <w:top w:val="none" w:sz="0" w:space="0" w:color="auto"/>
                <w:left w:val="none" w:sz="0" w:space="0" w:color="auto"/>
                <w:bottom w:val="none" w:sz="0" w:space="0" w:color="auto"/>
                <w:right w:val="none" w:sz="0" w:space="0" w:color="auto"/>
              </w:divBdr>
            </w:div>
          </w:divsChild>
        </w:div>
        <w:div w:id="188106631">
          <w:marLeft w:val="0"/>
          <w:marRight w:val="0"/>
          <w:marTop w:val="0"/>
          <w:marBottom w:val="0"/>
          <w:divBdr>
            <w:top w:val="none" w:sz="0" w:space="0" w:color="auto"/>
            <w:left w:val="none" w:sz="0" w:space="0" w:color="auto"/>
            <w:bottom w:val="none" w:sz="0" w:space="0" w:color="auto"/>
            <w:right w:val="none" w:sz="0" w:space="0" w:color="auto"/>
          </w:divBdr>
          <w:divsChild>
            <w:div w:id="298613856">
              <w:marLeft w:val="0"/>
              <w:marRight w:val="0"/>
              <w:marTop w:val="0"/>
              <w:marBottom w:val="0"/>
              <w:divBdr>
                <w:top w:val="none" w:sz="0" w:space="0" w:color="auto"/>
                <w:left w:val="none" w:sz="0" w:space="0" w:color="auto"/>
                <w:bottom w:val="none" w:sz="0" w:space="0" w:color="auto"/>
                <w:right w:val="none" w:sz="0" w:space="0" w:color="auto"/>
              </w:divBdr>
            </w:div>
          </w:divsChild>
        </w:div>
        <w:div w:id="195313093">
          <w:marLeft w:val="0"/>
          <w:marRight w:val="0"/>
          <w:marTop w:val="0"/>
          <w:marBottom w:val="0"/>
          <w:divBdr>
            <w:top w:val="none" w:sz="0" w:space="0" w:color="auto"/>
            <w:left w:val="none" w:sz="0" w:space="0" w:color="auto"/>
            <w:bottom w:val="none" w:sz="0" w:space="0" w:color="auto"/>
            <w:right w:val="none" w:sz="0" w:space="0" w:color="auto"/>
          </w:divBdr>
          <w:divsChild>
            <w:div w:id="926689974">
              <w:marLeft w:val="0"/>
              <w:marRight w:val="0"/>
              <w:marTop w:val="0"/>
              <w:marBottom w:val="0"/>
              <w:divBdr>
                <w:top w:val="none" w:sz="0" w:space="0" w:color="auto"/>
                <w:left w:val="none" w:sz="0" w:space="0" w:color="auto"/>
                <w:bottom w:val="none" w:sz="0" w:space="0" w:color="auto"/>
                <w:right w:val="none" w:sz="0" w:space="0" w:color="auto"/>
              </w:divBdr>
            </w:div>
          </w:divsChild>
        </w:div>
        <w:div w:id="206111005">
          <w:marLeft w:val="0"/>
          <w:marRight w:val="0"/>
          <w:marTop w:val="0"/>
          <w:marBottom w:val="0"/>
          <w:divBdr>
            <w:top w:val="none" w:sz="0" w:space="0" w:color="auto"/>
            <w:left w:val="none" w:sz="0" w:space="0" w:color="auto"/>
            <w:bottom w:val="none" w:sz="0" w:space="0" w:color="auto"/>
            <w:right w:val="none" w:sz="0" w:space="0" w:color="auto"/>
          </w:divBdr>
          <w:divsChild>
            <w:div w:id="1034425389">
              <w:marLeft w:val="0"/>
              <w:marRight w:val="0"/>
              <w:marTop w:val="0"/>
              <w:marBottom w:val="0"/>
              <w:divBdr>
                <w:top w:val="none" w:sz="0" w:space="0" w:color="auto"/>
                <w:left w:val="none" w:sz="0" w:space="0" w:color="auto"/>
                <w:bottom w:val="none" w:sz="0" w:space="0" w:color="auto"/>
                <w:right w:val="none" w:sz="0" w:space="0" w:color="auto"/>
              </w:divBdr>
            </w:div>
          </w:divsChild>
        </w:div>
        <w:div w:id="217283328">
          <w:marLeft w:val="0"/>
          <w:marRight w:val="0"/>
          <w:marTop w:val="0"/>
          <w:marBottom w:val="0"/>
          <w:divBdr>
            <w:top w:val="none" w:sz="0" w:space="0" w:color="auto"/>
            <w:left w:val="none" w:sz="0" w:space="0" w:color="auto"/>
            <w:bottom w:val="none" w:sz="0" w:space="0" w:color="auto"/>
            <w:right w:val="none" w:sz="0" w:space="0" w:color="auto"/>
          </w:divBdr>
          <w:divsChild>
            <w:div w:id="567691076">
              <w:marLeft w:val="0"/>
              <w:marRight w:val="0"/>
              <w:marTop w:val="0"/>
              <w:marBottom w:val="0"/>
              <w:divBdr>
                <w:top w:val="none" w:sz="0" w:space="0" w:color="auto"/>
                <w:left w:val="none" w:sz="0" w:space="0" w:color="auto"/>
                <w:bottom w:val="none" w:sz="0" w:space="0" w:color="auto"/>
                <w:right w:val="none" w:sz="0" w:space="0" w:color="auto"/>
              </w:divBdr>
            </w:div>
          </w:divsChild>
        </w:div>
        <w:div w:id="220989139">
          <w:marLeft w:val="0"/>
          <w:marRight w:val="0"/>
          <w:marTop w:val="0"/>
          <w:marBottom w:val="0"/>
          <w:divBdr>
            <w:top w:val="none" w:sz="0" w:space="0" w:color="auto"/>
            <w:left w:val="none" w:sz="0" w:space="0" w:color="auto"/>
            <w:bottom w:val="none" w:sz="0" w:space="0" w:color="auto"/>
            <w:right w:val="none" w:sz="0" w:space="0" w:color="auto"/>
          </w:divBdr>
          <w:divsChild>
            <w:div w:id="489831058">
              <w:marLeft w:val="0"/>
              <w:marRight w:val="0"/>
              <w:marTop w:val="0"/>
              <w:marBottom w:val="0"/>
              <w:divBdr>
                <w:top w:val="none" w:sz="0" w:space="0" w:color="auto"/>
                <w:left w:val="none" w:sz="0" w:space="0" w:color="auto"/>
                <w:bottom w:val="none" w:sz="0" w:space="0" w:color="auto"/>
                <w:right w:val="none" w:sz="0" w:space="0" w:color="auto"/>
              </w:divBdr>
            </w:div>
          </w:divsChild>
        </w:div>
        <w:div w:id="236793496">
          <w:marLeft w:val="0"/>
          <w:marRight w:val="0"/>
          <w:marTop w:val="0"/>
          <w:marBottom w:val="0"/>
          <w:divBdr>
            <w:top w:val="none" w:sz="0" w:space="0" w:color="auto"/>
            <w:left w:val="none" w:sz="0" w:space="0" w:color="auto"/>
            <w:bottom w:val="none" w:sz="0" w:space="0" w:color="auto"/>
            <w:right w:val="none" w:sz="0" w:space="0" w:color="auto"/>
          </w:divBdr>
          <w:divsChild>
            <w:div w:id="726951923">
              <w:marLeft w:val="0"/>
              <w:marRight w:val="0"/>
              <w:marTop w:val="0"/>
              <w:marBottom w:val="0"/>
              <w:divBdr>
                <w:top w:val="none" w:sz="0" w:space="0" w:color="auto"/>
                <w:left w:val="none" w:sz="0" w:space="0" w:color="auto"/>
                <w:bottom w:val="none" w:sz="0" w:space="0" w:color="auto"/>
                <w:right w:val="none" w:sz="0" w:space="0" w:color="auto"/>
              </w:divBdr>
            </w:div>
          </w:divsChild>
        </w:div>
        <w:div w:id="286859048">
          <w:marLeft w:val="0"/>
          <w:marRight w:val="0"/>
          <w:marTop w:val="0"/>
          <w:marBottom w:val="0"/>
          <w:divBdr>
            <w:top w:val="none" w:sz="0" w:space="0" w:color="auto"/>
            <w:left w:val="none" w:sz="0" w:space="0" w:color="auto"/>
            <w:bottom w:val="none" w:sz="0" w:space="0" w:color="auto"/>
            <w:right w:val="none" w:sz="0" w:space="0" w:color="auto"/>
          </w:divBdr>
          <w:divsChild>
            <w:div w:id="1209877172">
              <w:marLeft w:val="0"/>
              <w:marRight w:val="0"/>
              <w:marTop w:val="0"/>
              <w:marBottom w:val="0"/>
              <w:divBdr>
                <w:top w:val="none" w:sz="0" w:space="0" w:color="auto"/>
                <w:left w:val="none" w:sz="0" w:space="0" w:color="auto"/>
                <w:bottom w:val="none" w:sz="0" w:space="0" w:color="auto"/>
                <w:right w:val="none" w:sz="0" w:space="0" w:color="auto"/>
              </w:divBdr>
            </w:div>
          </w:divsChild>
        </w:div>
        <w:div w:id="310600510">
          <w:marLeft w:val="0"/>
          <w:marRight w:val="0"/>
          <w:marTop w:val="0"/>
          <w:marBottom w:val="0"/>
          <w:divBdr>
            <w:top w:val="none" w:sz="0" w:space="0" w:color="auto"/>
            <w:left w:val="none" w:sz="0" w:space="0" w:color="auto"/>
            <w:bottom w:val="none" w:sz="0" w:space="0" w:color="auto"/>
            <w:right w:val="none" w:sz="0" w:space="0" w:color="auto"/>
          </w:divBdr>
          <w:divsChild>
            <w:div w:id="200753400">
              <w:marLeft w:val="0"/>
              <w:marRight w:val="0"/>
              <w:marTop w:val="0"/>
              <w:marBottom w:val="0"/>
              <w:divBdr>
                <w:top w:val="none" w:sz="0" w:space="0" w:color="auto"/>
                <w:left w:val="none" w:sz="0" w:space="0" w:color="auto"/>
                <w:bottom w:val="none" w:sz="0" w:space="0" w:color="auto"/>
                <w:right w:val="none" w:sz="0" w:space="0" w:color="auto"/>
              </w:divBdr>
            </w:div>
          </w:divsChild>
        </w:div>
        <w:div w:id="338047944">
          <w:marLeft w:val="0"/>
          <w:marRight w:val="0"/>
          <w:marTop w:val="0"/>
          <w:marBottom w:val="0"/>
          <w:divBdr>
            <w:top w:val="none" w:sz="0" w:space="0" w:color="auto"/>
            <w:left w:val="none" w:sz="0" w:space="0" w:color="auto"/>
            <w:bottom w:val="none" w:sz="0" w:space="0" w:color="auto"/>
            <w:right w:val="none" w:sz="0" w:space="0" w:color="auto"/>
          </w:divBdr>
          <w:divsChild>
            <w:div w:id="1308702848">
              <w:marLeft w:val="0"/>
              <w:marRight w:val="0"/>
              <w:marTop w:val="0"/>
              <w:marBottom w:val="0"/>
              <w:divBdr>
                <w:top w:val="none" w:sz="0" w:space="0" w:color="auto"/>
                <w:left w:val="none" w:sz="0" w:space="0" w:color="auto"/>
                <w:bottom w:val="none" w:sz="0" w:space="0" w:color="auto"/>
                <w:right w:val="none" w:sz="0" w:space="0" w:color="auto"/>
              </w:divBdr>
            </w:div>
          </w:divsChild>
        </w:div>
        <w:div w:id="339236479">
          <w:marLeft w:val="0"/>
          <w:marRight w:val="0"/>
          <w:marTop w:val="0"/>
          <w:marBottom w:val="0"/>
          <w:divBdr>
            <w:top w:val="none" w:sz="0" w:space="0" w:color="auto"/>
            <w:left w:val="none" w:sz="0" w:space="0" w:color="auto"/>
            <w:bottom w:val="none" w:sz="0" w:space="0" w:color="auto"/>
            <w:right w:val="none" w:sz="0" w:space="0" w:color="auto"/>
          </w:divBdr>
          <w:divsChild>
            <w:div w:id="1589539889">
              <w:marLeft w:val="0"/>
              <w:marRight w:val="0"/>
              <w:marTop w:val="0"/>
              <w:marBottom w:val="0"/>
              <w:divBdr>
                <w:top w:val="none" w:sz="0" w:space="0" w:color="auto"/>
                <w:left w:val="none" w:sz="0" w:space="0" w:color="auto"/>
                <w:bottom w:val="none" w:sz="0" w:space="0" w:color="auto"/>
                <w:right w:val="none" w:sz="0" w:space="0" w:color="auto"/>
              </w:divBdr>
            </w:div>
          </w:divsChild>
        </w:div>
        <w:div w:id="352920709">
          <w:marLeft w:val="0"/>
          <w:marRight w:val="0"/>
          <w:marTop w:val="0"/>
          <w:marBottom w:val="0"/>
          <w:divBdr>
            <w:top w:val="none" w:sz="0" w:space="0" w:color="auto"/>
            <w:left w:val="none" w:sz="0" w:space="0" w:color="auto"/>
            <w:bottom w:val="none" w:sz="0" w:space="0" w:color="auto"/>
            <w:right w:val="none" w:sz="0" w:space="0" w:color="auto"/>
          </w:divBdr>
          <w:divsChild>
            <w:div w:id="603079715">
              <w:marLeft w:val="0"/>
              <w:marRight w:val="0"/>
              <w:marTop w:val="0"/>
              <w:marBottom w:val="0"/>
              <w:divBdr>
                <w:top w:val="none" w:sz="0" w:space="0" w:color="auto"/>
                <w:left w:val="none" w:sz="0" w:space="0" w:color="auto"/>
                <w:bottom w:val="none" w:sz="0" w:space="0" w:color="auto"/>
                <w:right w:val="none" w:sz="0" w:space="0" w:color="auto"/>
              </w:divBdr>
            </w:div>
          </w:divsChild>
        </w:div>
        <w:div w:id="356004531">
          <w:marLeft w:val="0"/>
          <w:marRight w:val="0"/>
          <w:marTop w:val="0"/>
          <w:marBottom w:val="0"/>
          <w:divBdr>
            <w:top w:val="none" w:sz="0" w:space="0" w:color="auto"/>
            <w:left w:val="none" w:sz="0" w:space="0" w:color="auto"/>
            <w:bottom w:val="none" w:sz="0" w:space="0" w:color="auto"/>
            <w:right w:val="none" w:sz="0" w:space="0" w:color="auto"/>
          </w:divBdr>
          <w:divsChild>
            <w:div w:id="287853951">
              <w:marLeft w:val="0"/>
              <w:marRight w:val="0"/>
              <w:marTop w:val="0"/>
              <w:marBottom w:val="0"/>
              <w:divBdr>
                <w:top w:val="none" w:sz="0" w:space="0" w:color="auto"/>
                <w:left w:val="none" w:sz="0" w:space="0" w:color="auto"/>
                <w:bottom w:val="none" w:sz="0" w:space="0" w:color="auto"/>
                <w:right w:val="none" w:sz="0" w:space="0" w:color="auto"/>
              </w:divBdr>
            </w:div>
          </w:divsChild>
        </w:div>
        <w:div w:id="380639026">
          <w:marLeft w:val="0"/>
          <w:marRight w:val="0"/>
          <w:marTop w:val="0"/>
          <w:marBottom w:val="0"/>
          <w:divBdr>
            <w:top w:val="none" w:sz="0" w:space="0" w:color="auto"/>
            <w:left w:val="none" w:sz="0" w:space="0" w:color="auto"/>
            <w:bottom w:val="none" w:sz="0" w:space="0" w:color="auto"/>
            <w:right w:val="none" w:sz="0" w:space="0" w:color="auto"/>
          </w:divBdr>
          <w:divsChild>
            <w:div w:id="172427762">
              <w:marLeft w:val="0"/>
              <w:marRight w:val="0"/>
              <w:marTop w:val="0"/>
              <w:marBottom w:val="0"/>
              <w:divBdr>
                <w:top w:val="none" w:sz="0" w:space="0" w:color="auto"/>
                <w:left w:val="none" w:sz="0" w:space="0" w:color="auto"/>
                <w:bottom w:val="none" w:sz="0" w:space="0" w:color="auto"/>
                <w:right w:val="none" w:sz="0" w:space="0" w:color="auto"/>
              </w:divBdr>
            </w:div>
          </w:divsChild>
        </w:div>
        <w:div w:id="391000828">
          <w:marLeft w:val="0"/>
          <w:marRight w:val="0"/>
          <w:marTop w:val="0"/>
          <w:marBottom w:val="0"/>
          <w:divBdr>
            <w:top w:val="none" w:sz="0" w:space="0" w:color="auto"/>
            <w:left w:val="none" w:sz="0" w:space="0" w:color="auto"/>
            <w:bottom w:val="none" w:sz="0" w:space="0" w:color="auto"/>
            <w:right w:val="none" w:sz="0" w:space="0" w:color="auto"/>
          </w:divBdr>
          <w:divsChild>
            <w:div w:id="221797416">
              <w:marLeft w:val="0"/>
              <w:marRight w:val="0"/>
              <w:marTop w:val="0"/>
              <w:marBottom w:val="0"/>
              <w:divBdr>
                <w:top w:val="none" w:sz="0" w:space="0" w:color="auto"/>
                <w:left w:val="none" w:sz="0" w:space="0" w:color="auto"/>
                <w:bottom w:val="none" w:sz="0" w:space="0" w:color="auto"/>
                <w:right w:val="none" w:sz="0" w:space="0" w:color="auto"/>
              </w:divBdr>
            </w:div>
          </w:divsChild>
        </w:div>
        <w:div w:id="404109106">
          <w:marLeft w:val="0"/>
          <w:marRight w:val="0"/>
          <w:marTop w:val="0"/>
          <w:marBottom w:val="0"/>
          <w:divBdr>
            <w:top w:val="none" w:sz="0" w:space="0" w:color="auto"/>
            <w:left w:val="none" w:sz="0" w:space="0" w:color="auto"/>
            <w:bottom w:val="none" w:sz="0" w:space="0" w:color="auto"/>
            <w:right w:val="none" w:sz="0" w:space="0" w:color="auto"/>
          </w:divBdr>
          <w:divsChild>
            <w:div w:id="341057892">
              <w:marLeft w:val="0"/>
              <w:marRight w:val="0"/>
              <w:marTop w:val="0"/>
              <w:marBottom w:val="0"/>
              <w:divBdr>
                <w:top w:val="none" w:sz="0" w:space="0" w:color="auto"/>
                <w:left w:val="none" w:sz="0" w:space="0" w:color="auto"/>
                <w:bottom w:val="none" w:sz="0" w:space="0" w:color="auto"/>
                <w:right w:val="none" w:sz="0" w:space="0" w:color="auto"/>
              </w:divBdr>
            </w:div>
          </w:divsChild>
        </w:div>
        <w:div w:id="413015099">
          <w:marLeft w:val="0"/>
          <w:marRight w:val="0"/>
          <w:marTop w:val="0"/>
          <w:marBottom w:val="0"/>
          <w:divBdr>
            <w:top w:val="none" w:sz="0" w:space="0" w:color="auto"/>
            <w:left w:val="none" w:sz="0" w:space="0" w:color="auto"/>
            <w:bottom w:val="none" w:sz="0" w:space="0" w:color="auto"/>
            <w:right w:val="none" w:sz="0" w:space="0" w:color="auto"/>
          </w:divBdr>
          <w:divsChild>
            <w:div w:id="219368654">
              <w:marLeft w:val="0"/>
              <w:marRight w:val="0"/>
              <w:marTop w:val="0"/>
              <w:marBottom w:val="0"/>
              <w:divBdr>
                <w:top w:val="none" w:sz="0" w:space="0" w:color="auto"/>
                <w:left w:val="none" w:sz="0" w:space="0" w:color="auto"/>
                <w:bottom w:val="none" w:sz="0" w:space="0" w:color="auto"/>
                <w:right w:val="none" w:sz="0" w:space="0" w:color="auto"/>
              </w:divBdr>
            </w:div>
          </w:divsChild>
        </w:div>
        <w:div w:id="437026140">
          <w:marLeft w:val="0"/>
          <w:marRight w:val="0"/>
          <w:marTop w:val="0"/>
          <w:marBottom w:val="0"/>
          <w:divBdr>
            <w:top w:val="none" w:sz="0" w:space="0" w:color="auto"/>
            <w:left w:val="none" w:sz="0" w:space="0" w:color="auto"/>
            <w:bottom w:val="none" w:sz="0" w:space="0" w:color="auto"/>
            <w:right w:val="none" w:sz="0" w:space="0" w:color="auto"/>
          </w:divBdr>
          <w:divsChild>
            <w:div w:id="1049264064">
              <w:marLeft w:val="0"/>
              <w:marRight w:val="0"/>
              <w:marTop w:val="0"/>
              <w:marBottom w:val="0"/>
              <w:divBdr>
                <w:top w:val="none" w:sz="0" w:space="0" w:color="auto"/>
                <w:left w:val="none" w:sz="0" w:space="0" w:color="auto"/>
                <w:bottom w:val="none" w:sz="0" w:space="0" w:color="auto"/>
                <w:right w:val="none" w:sz="0" w:space="0" w:color="auto"/>
              </w:divBdr>
            </w:div>
          </w:divsChild>
        </w:div>
        <w:div w:id="444665709">
          <w:marLeft w:val="0"/>
          <w:marRight w:val="0"/>
          <w:marTop w:val="0"/>
          <w:marBottom w:val="0"/>
          <w:divBdr>
            <w:top w:val="none" w:sz="0" w:space="0" w:color="auto"/>
            <w:left w:val="none" w:sz="0" w:space="0" w:color="auto"/>
            <w:bottom w:val="none" w:sz="0" w:space="0" w:color="auto"/>
            <w:right w:val="none" w:sz="0" w:space="0" w:color="auto"/>
          </w:divBdr>
          <w:divsChild>
            <w:div w:id="234631712">
              <w:marLeft w:val="0"/>
              <w:marRight w:val="0"/>
              <w:marTop w:val="0"/>
              <w:marBottom w:val="0"/>
              <w:divBdr>
                <w:top w:val="none" w:sz="0" w:space="0" w:color="auto"/>
                <w:left w:val="none" w:sz="0" w:space="0" w:color="auto"/>
                <w:bottom w:val="none" w:sz="0" w:space="0" w:color="auto"/>
                <w:right w:val="none" w:sz="0" w:space="0" w:color="auto"/>
              </w:divBdr>
            </w:div>
          </w:divsChild>
        </w:div>
        <w:div w:id="455682629">
          <w:marLeft w:val="0"/>
          <w:marRight w:val="0"/>
          <w:marTop w:val="0"/>
          <w:marBottom w:val="0"/>
          <w:divBdr>
            <w:top w:val="none" w:sz="0" w:space="0" w:color="auto"/>
            <w:left w:val="none" w:sz="0" w:space="0" w:color="auto"/>
            <w:bottom w:val="none" w:sz="0" w:space="0" w:color="auto"/>
            <w:right w:val="none" w:sz="0" w:space="0" w:color="auto"/>
          </w:divBdr>
          <w:divsChild>
            <w:div w:id="214708028">
              <w:marLeft w:val="0"/>
              <w:marRight w:val="0"/>
              <w:marTop w:val="0"/>
              <w:marBottom w:val="0"/>
              <w:divBdr>
                <w:top w:val="none" w:sz="0" w:space="0" w:color="auto"/>
                <w:left w:val="none" w:sz="0" w:space="0" w:color="auto"/>
                <w:bottom w:val="none" w:sz="0" w:space="0" w:color="auto"/>
                <w:right w:val="none" w:sz="0" w:space="0" w:color="auto"/>
              </w:divBdr>
            </w:div>
          </w:divsChild>
        </w:div>
        <w:div w:id="486821408">
          <w:marLeft w:val="0"/>
          <w:marRight w:val="0"/>
          <w:marTop w:val="0"/>
          <w:marBottom w:val="0"/>
          <w:divBdr>
            <w:top w:val="none" w:sz="0" w:space="0" w:color="auto"/>
            <w:left w:val="none" w:sz="0" w:space="0" w:color="auto"/>
            <w:bottom w:val="none" w:sz="0" w:space="0" w:color="auto"/>
            <w:right w:val="none" w:sz="0" w:space="0" w:color="auto"/>
          </w:divBdr>
          <w:divsChild>
            <w:div w:id="1448036885">
              <w:marLeft w:val="0"/>
              <w:marRight w:val="0"/>
              <w:marTop w:val="0"/>
              <w:marBottom w:val="0"/>
              <w:divBdr>
                <w:top w:val="none" w:sz="0" w:space="0" w:color="auto"/>
                <w:left w:val="none" w:sz="0" w:space="0" w:color="auto"/>
                <w:bottom w:val="none" w:sz="0" w:space="0" w:color="auto"/>
                <w:right w:val="none" w:sz="0" w:space="0" w:color="auto"/>
              </w:divBdr>
            </w:div>
          </w:divsChild>
        </w:div>
        <w:div w:id="495657460">
          <w:marLeft w:val="0"/>
          <w:marRight w:val="0"/>
          <w:marTop w:val="0"/>
          <w:marBottom w:val="0"/>
          <w:divBdr>
            <w:top w:val="none" w:sz="0" w:space="0" w:color="auto"/>
            <w:left w:val="none" w:sz="0" w:space="0" w:color="auto"/>
            <w:bottom w:val="none" w:sz="0" w:space="0" w:color="auto"/>
            <w:right w:val="none" w:sz="0" w:space="0" w:color="auto"/>
          </w:divBdr>
          <w:divsChild>
            <w:div w:id="781924900">
              <w:marLeft w:val="0"/>
              <w:marRight w:val="0"/>
              <w:marTop w:val="0"/>
              <w:marBottom w:val="0"/>
              <w:divBdr>
                <w:top w:val="none" w:sz="0" w:space="0" w:color="auto"/>
                <w:left w:val="none" w:sz="0" w:space="0" w:color="auto"/>
                <w:bottom w:val="none" w:sz="0" w:space="0" w:color="auto"/>
                <w:right w:val="none" w:sz="0" w:space="0" w:color="auto"/>
              </w:divBdr>
            </w:div>
          </w:divsChild>
        </w:div>
        <w:div w:id="513305021">
          <w:marLeft w:val="0"/>
          <w:marRight w:val="0"/>
          <w:marTop w:val="0"/>
          <w:marBottom w:val="0"/>
          <w:divBdr>
            <w:top w:val="none" w:sz="0" w:space="0" w:color="auto"/>
            <w:left w:val="none" w:sz="0" w:space="0" w:color="auto"/>
            <w:bottom w:val="none" w:sz="0" w:space="0" w:color="auto"/>
            <w:right w:val="none" w:sz="0" w:space="0" w:color="auto"/>
          </w:divBdr>
          <w:divsChild>
            <w:div w:id="1222714141">
              <w:marLeft w:val="0"/>
              <w:marRight w:val="0"/>
              <w:marTop w:val="0"/>
              <w:marBottom w:val="0"/>
              <w:divBdr>
                <w:top w:val="none" w:sz="0" w:space="0" w:color="auto"/>
                <w:left w:val="none" w:sz="0" w:space="0" w:color="auto"/>
                <w:bottom w:val="none" w:sz="0" w:space="0" w:color="auto"/>
                <w:right w:val="none" w:sz="0" w:space="0" w:color="auto"/>
              </w:divBdr>
            </w:div>
          </w:divsChild>
        </w:div>
        <w:div w:id="514805673">
          <w:marLeft w:val="0"/>
          <w:marRight w:val="0"/>
          <w:marTop w:val="0"/>
          <w:marBottom w:val="0"/>
          <w:divBdr>
            <w:top w:val="none" w:sz="0" w:space="0" w:color="auto"/>
            <w:left w:val="none" w:sz="0" w:space="0" w:color="auto"/>
            <w:bottom w:val="none" w:sz="0" w:space="0" w:color="auto"/>
            <w:right w:val="none" w:sz="0" w:space="0" w:color="auto"/>
          </w:divBdr>
          <w:divsChild>
            <w:div w:id="2130395295">
              <w:marLeft w:val="0"/>
              <w:marRight w:val="0"/>
              <w:marTop w:val="0"/>
              <w:marBottom w:val="0"/>
              <w:divBdr>
                <w:top w:val="none" w:sz="0" w:space="0" w:color="auto"/>
                <w:left w:val="none" w:sz="0" w:space="0" w:color="auto"/>
                <w:bottom w:val="none" w:sz="0" w:space="0" w:color="auto"/>
                <w:right w:val="none" w:sz="0" w:space="0" w:color="auto"/>
              </w:divBdr>
            </w:div>
          </w:divsChild>
        </w:div>
        <w:div w:id="517428712">
          <w:marLeft w:val="0"/>
          <w:marRight w:val="0"/>
          <w:marTop w:val="0"/>
          <w:marBottom w:val="0"/>
          <w:divBdr>
            <w:top w:val="none" w:sz="0" w:space="0" w:color="auto"/>
            <w:left w:val="none" w:sz="0" w:space="0" w:color="auto"/>
            <w:bottom w:val="none" w:sz="0" w:space="0" w:color="auto"/>
            <w:right w:val="none" w:sz="0" w:space="0" w:color="auto"/>
          </w:divBdr>
          <w:divsChild>
            <w:div w:id="607658351">
              <w:marLeft w:val="0"/>
              <w:marRight w:val="0"/>
              <w:marTop w:val="0"/>
              <w:marBottom w:val="0"/>
              <w:divBdr>
                <w:top w:val="none" w:sz="0" w:space="0" w:color="auto"/>
                <w:left w:val="none" w:sz="0" w:space="0" w:color="auto"/>
                <w:bottom w:val="none" w:sz="0" w:space="0" w:color="auto"/>
                <w:right w:val="none" w:sz="0" w:space="0" w:color="auto"/>
              </w:divBdr>
            </w:div>
          </w:divsChild>
        </w:div>
        <w:div w:id="518810496">
          <w:marLeft w:val="0"/>
          <w:marRight w:val="0"/>
          <w:marTop w:val="0"/>
          <w:marBottom w:val="0"/>
          <w:divBdr>
            <w:top w:val="none" w:sz="0" w:space="0" w:color="auto"/>
            <w:left w:val="none" w:sz="0" w:space="0" w:color="auto"/>
            <w:bottom w:val="none" w:sz="0" w:space="0" w:color="auto"/>
            <w:right w:val="none" w:sz="0" w:space="0" w:color="auto"/>
          </w:divBdr>
          <w:divsChild>
            <w:div w:id="1193109632">
              <w:marLeft w:val="0"/>
              <w:marRight w:val="0"/>
              <w:marTop w:val="0"/>
              <w:marBottom w:val="0"/>
              <w:divBdr>
                <w:top w:val="none" w:sz="0" w:space="0" w:color="auto"/>
                <w:left w:val="none" w:sz="0" w:space="0" w:color="auto"/>
                <w:bottom w:val="none" w:sz="0" w:space="0" w:color="auto"/>
                <w:right w:val="none" w:sz="0" w:space="0" w:color="auto"/>
              </w:divBdr>
            </w:div>
          </w:divsChild>
        </w:div>
        <w:div w:id="528301449">
          <w:marLeft w:val="0"/>
          <w:marRight w:val="0"/>
          <w:marTop w:val="0"/>
          <w:marBottom w:val="0"/>
          <w:divBdr>
            <w:top w:val="none" w:sz="0" w:space="0" w:color="auto"/>
            <w:left w:val="none" w:sz="0" w:space="0" w:color="auto"/>
            <w:bottom w:val="none" w:sz="0" w:space="0" w:color="auto"/>
            <w:right w:val="none" w:sz="0" w:space="0" w:color="auto"/>
          </w:divBdr>
          <w:divsChild>
            <w:div w:id="1093403015">
              <w:marLeft w:val="0"/>
              <w:marRight w:val="0"/>
              <w:marTop w:val="0"/>
              <w:marBottom w:val="0"/>
              <w:divBdr>
                <w:top w:val="none" w:sz="0" w:space="0" w:color="auto"/>
                <w:left w:val="none" w:sz="0" w:space="0" w:color="auto"/>
                <w:bottom w:val="none" w:sz="0" w:space="0" w:color="auto"/>
                <w:right w:val="none" w:sz="0" w:space="0" w:color="auto"/>
              </w:divBdr>
            </w:div>
          </w:divsChild>
        </w:div>
        <w:div w:id="553082085">
          <w:marLeft w:val="0"/>
          <w:marRight w:val="0"/>
          <w:marTop w:val="0"/>
          <w:marBottom w:val="0"/>
          <w:divBdr>
            <w:top w:val="none" w:sz="0" w:space="0" w:color="auto"/>
            <w:left w:val="none" w:sz="0" w:space="0" w:color="auto"/>
            <w:bottom w:val="none" w:sz="0" w:space="0" w:color="auto"/>
            <w:right w:val="none" w:sz="0" w:space="0" w:color="auto"/>
          </w:divBdr>
          <w:divsChild>
            <w:div w:id="1982496391">
              <w:marLeft w:val="0"/>
              <w:marRight w:val="0"/>
              <w:marTop w:val="0"/>
              <w:marBottom w:val="0"/>
              <w:divBdr>
                <w:top w:val="none" w:sz="0" w:space="0" w:color="auto"/>
                <w:left w:val="none" w:sz="0" w:space="0" w:color="auto"/>
                <w:bottom w:val="none" w:sz="0" w:space="0" w:color="auto"/>
                <w:right w:val="none" w:sz="0" w:space="0" w:color="auto"/>
              </w:divBdr>
            </w:div>
          </w:divsChild>
        </w:div>
        <w:div w:id="567157382">
          <w:marLeft w:val="0"/>
          <w:marRight w:val="0"/>
          <w:marTop w:val="0"/>
          <w:marBottom w:val="0"/>
          <w:divBdr>
            <w:top w:val="none" w:sz="0" w:space="0" w:color="auto"/>
            <w:left w:val="none" w:sz="0" w:space="0" w:color="auto"/>
            <w:bottom w:val="none" w:sz="0" w:space="0" w:color="auto"/>
            <w:right w:val="none" w:sz="0" w:space="0" w:color="auto"/>
          </w:divBdr>
          <w:divsChild>
            <w:div w:id="974258210">
              <w:marLeft w:val="0"/>
              <w:marRight w:val="0"/>
              <w:marTop w:val="0"/>
              <w:marBottom w:val="0"/>
              <w:divBdr>
                <w:top w:val="none" w:sz="0" w:space="0" w:color="auto"/>
                <w:left w:val="none" w:sz="0" w:space="0" w:color="auto"/>
                <w:bottom w:val="none" w:sz="0" w:space="0" w:color="auto"/>
                <w:right w:val="none" w:sz="0" w:space="0" w:color="auto"/>
              </w:divBdr>
            </w:div>
          </w:divsChild>
        </w:div>
        <w:div w:id="567426089">
          <w:marLeft w:val="0"/>
          <w:marRight w:val="0"/>
          <w:marTop w:val="0"/>
          <w:marBottom w:val="0"/>
          <w:divBdr>
            <w:top w:val="none" w:sz="0" w:space="0" w:color="auto"/>
            <w:left w:val="none" w:sz="0" w:space="0" w:color="auto"/>
            <w:bottom w:val="none" w:sz="0" w:space="0" w:color="auto"/>
            <w:right w:val="none" w:sz="0" w:space="0" w:color="auto"/>
          </w:divBdr>
          <w:divsChild>
            <w:div w:id="870461527">
              <w:marLeft w:val="0"/>
              <w:marRight w:val="0"/>
              <w:marTop w:val="0"/>
              <w:marBottom w:val="0"/>
              <w:divBdr>
                <w:top w:val="none" w:sz="0" w:space="0" w:color="auto"/>
                <w:left w:val="none" w:sz="0" w:space="0" w:color="auto"/>
                <w:bottom w:val="none" w:sz="0" w:space="0" w:color="auto"/>
                <w:right w:val="none" w:sz="0" w:space="0" w:color="auto"/>
              </w:divBdr>
            </w:div>
          </w:divsChild>
        </w:div>
        <w:div w:id="569115581">
          <w:marLeft w:val="0"/>
          <w:marRight w:val="0"/>
          <w:marTop w:val="0"/>
          <w:marBottom w:val="0"/>
          <w:divBdr>
            <w:top w:val="none" w:sz="0" w:space="0" w:color="auto"/>
            <w:left w:val="none" w:sz="0" w:space="0" w:color="auto"/>
            <w:bottom w:val="none" w:sz="0" w:space="0" w:color="auto"/>
            <w:right w:val="none" w:sz="0" w:space="0" w:color="auto"/>
          </w:divBdr>
          <w:divsChild>
            <w:div w:id="2042126434">
              <w:marLeft w:val="0"/>
              <w:marRight w:val="0"/>
              <w:marTop w:val="0"/>
              <w:marBottom w:val="0"/>
              <w:divBdr>
                <w:top w:val="none" w:sz="0" w:space="0" w:color="auto"/>
                <w:left w:val="none" w:sz="0" w:space="0" w:color="auto"/>
                <w:bottom w:val="none" w:sz="0" w:space="0" w:color="auto"/>
                <w:right w:val="none" w:sz="0" w:space="0" w:color="auto"/>
              </w:divBdr>
            </w:div>
          </w:divsChild>
        </w:div>
        <w:div w:id="615914460">
          <w:marLeft w:val="0"/>
          <w:marRight w:val="0"/>
          <w:marTop w:val="0"/>
          <w:marBottom w:val="0"/>
          <w:divBdr>
            <w:top w:val="none" w:sz="0" w:space="0" w:color="auto"/>
            <w:left w:val="none" w:sz="0" w:space="0" w:color="auto"/>
            <w:bottom w:val="none" w:sz="0" w:space="0" w:color="auto"/>
            <w:right w:val="none" w:sz="0" w:space="0" w:color="auto"/>
          </w:divBdr>
          <w:divsChild>
            <w:div w:id="146554975">
              <w:marLeft w:val="0"/>
              <w:marRight w:val="0"/>
              <w:marTop w:val="0"/>
              <w:marBottom w:val="0"/>
              <w:divBdr>
                <w:top w:val="none" w:sz="0" w:space="0" w:color="auto"/>
                <w:left w:val="none" w:sz="0" w:space="0" w:color="auto"/>
                <w:bottom w:val="none" w:sz="0" w:space="0" w:color="auto"/>
                <w:right w:val="none" w:sz="0" w:space="0" w:color="auto"/>
              </w:divBdr>
            </w:div>
          </w:divsChild>
        </w:div>
        <w:div w:id="635141597">
          <w:marLeft w:val="0"/>
          <w:marRight w:val="0"/>
          <w:marTop w:val="0"/>
          <w:marBottom w:val="0"/>
          <w:divBdr>
            <w:top w:val="none" w:sz="0" w:space="0" w:color="auto"/>
            <w:left w:val="none" w:sz="0" w:space="0" w:color="auto"/>
            <w:bottom w:val="none" w:sz="0" w:space="0" w:color="auto"/>
            <w:right w:val="none" w:sz="0" w:space="0" w:color="auto"/>
          </w:divBdr>
          <w:divsChild>
            <w:div w:id="689373448">
              <w:marLeft w:val="0"/>
              <w:marRight w:val="0"/>
              <w:marTop w:val="0"/>
              <w:marBottom w:val="0"/>
              <w:divBdr>
                <w:top w:val="none" w:sz="0" w:space="0" w:color="auto"/>
                <w:left w:val="none" w:sz="0" w:space="0" w:color="auto"/>
                <w:bottom w:val="none" w:sz="0" w:space="0" w:color="auto"/>
                <w:right w:val="none" w:sz="0" w:space="0" w:color="auto"/>
              </w:divBdr>
            </w:div>
          </w:divsChild>
        </w:div>
        <w:div w:id="641276319">
          <w:marLeft w:val="0"/>
          <w:marRight w:val="0"/>
          <w:marTop w:val="0"/>
          <w:marBottom w:val="0"/>
          <w:divBdr>
            <w:top w:val="none" w:sz="0" w:space="0" w:color="auto"/>
            <w:left w:val="none" w:sz="0" w:space="0" w:color="auto"/>
            <w:bottom w:val="none" w:sz="0" w:space="0" w:color="auto"/>
            <w:right w:val="none" w:sz="0" w:space="0" w:color="auto"/>
          </w:divBdr>
          <w:divsChild>
            <w:div w:id="578832964">
              <w:marLeft w:val="0"/>
              <w:marRight w:val="0"/>
              <w:marTop w:val="0"/>
              <w:marBottom w:val="0"/>
              <w:divBdr>
                <w:top w:val="none" w:sz="0" w:space="0" w:color="auto"/>
                <w:left w:val="none" w:sz="0" w:space="0" w:color="auto"/>
                <w:bottom w:val="none" w:sz="0" w:space="0" w:color="auto"/>
                <w:right w:val="none" w:sz="0" w:space="0" w:color="auto"/>
              </w:divBdr>
            </w:div>
          </w:divsChild>
        </w:div>
        <w:div w:id="672143296">
          <w:marLeft w:val="0"/>
          <w:marRight w:val="0"/>
          <w:marTop w:val="0"/>
          <w:marBottom w:val="0"/>
          <w:divBdr>
            <w:top w:val="none" w:sz="0" w:space="0" w:color="auto"/>
            <w:left w:val="none" w:sz="0" w:space="0" w:color="auto"/>
            <w:bottom w:val="none" w:sz="0" w:space="0" w:color="auto"/>
            <w:right w:val="none" w:sz="0" w:space="0" w:color="auto"/>
          </w:divBdr>
          <w:divsChild>
            <w:div w:id="1430005520">
              <w:marLeft w:val="0"/>
              <w:marRight w:val="0"/>
              <w:marTop w:val="0"/>
              <w:marBottom w:val="0"/>
              <w:divBdr>
                <w:top w:val="none" w:sz="0" w:space="0" w:color="auto"/>
                <w:left w:val="none" w:sz="0" w:space="0" w:color="auto"/>
                <w:bottom w:val="none" w:sz="0" w:space="0" w:color="auto"/>
                <w:right w:val="none" w:sz="0" w:space="0" w:color="auto"/>
              </w:divBdr>
            </w:div>
          </w:divsChild>
        </w:div>
        <w:div w:id="685979125">
          <w:marLeft w:val="0"/>
          <w:marRight w:val="0"/>
          <w:marTop w:val="0"/>
          <w:marBottom w:val="0"/>
          <w:divBdr>
            <w:top w:val="none" w:sz="0" w:space="0" w:color="auto"/>
            <w:left w:val="none" w:sz="0" w:space="0" w:color="auto"/>
            <w:bottom w:val="none" w:sz="0" w:space="0" w:color="auto"/>
            <w:right w:val="none" w:sz="0" w:space="0" w:color="auto"/>
          </w:divBdr>
          <w:divsChild>
            <w:div w:id="88279702">
              <w:marLeft w:val="0"/>
              <w:marRight w:val="0"/>
              <w:marTop w:val="0"/>
              <w:marBottom w:val="0"/>
              <w:divBdr>
                <w:top w:val="none" w:sz="0" w:space="0" w:color="auto"/>
                <w:left w:val="none" w:sz="0" w:space="0" w:color="auto"/>
                <w:bottom w:val="none" w:sz="0" w:space="0" w:color="auto"/>
                <w:right w:val="none" w:sz="0" w:space="0" w:color="auto"/>
              </w:divBdr>
            </w:div>
          </w:divsChild>
        </w:div>
        <w:div w:id="691304446">
          <w:marLeft w:val="0"/>
          <w:marRight w:val="0"/>
          <w:marTop w:val="0"/>
          <w:marBottom w:val="0"/>
          <w:divBdr>
            <w:top w:val="none" w:sz="0" w:space="0" w:color="auto"/>
            <w:left w:val="none" w:sz="0" w:space="0" w:color="auto"/>
            <w:bottom w:val="none" w:sz="0" w:space="0" w:color="auto"/>
            <w:right w:val="none" w:sz="0" w:space="0" w:color="auto"/>
          </w:divBdr>
          <w:divsChild>
            <w:div w:id="637883786">
              <w:marLeft w:val="0"/>
              <w:marRight w:val="0"/>
              <w:marTop w:val="0"/>
              <w:marBottom w:val="0"/>
              <w:divBdr>
                <w:top w:val="none" w:sz="0" w:space="0" w:color="auto"/>
                <w:left w:val="none" w:sz="0" w:space="0" w:color="auto"/>
                <w:bottom w:val="none" w:sz="0" w:space="0" w:color="auto"/>
                <w:right w:val="none" w:sz="0" w:space="0" w:color="auto"/>
              </w:divBdr>
            </w:div>
          </w:divsChild>
        </w:div>
        <w:div w:id="696007207">
          <w:marLeft w:val="0"/>
          <w:marRight w:val="0"/>
          <w:marTop w:val="0"/>
          <w:marBottom w:val="0"/>
          <w:divBdr>
            <w:top w:val="none" w:sz="0" w:space="0" w:color="auto"/>
            <w:left w:val="none" w:sz="0" w:space="0" w:color="auto"/>
            <w:bottom w:val="none" w:sz="0" w:space="0" w:color="auto"/>
            <w:right w:val="none" w:sz="0" w:space="0" w:color="auto"/>
          </w:divBdr>
          <w:divsChild>
            <w:div w:id="477190882">
              <w:marLeft w:val="0"/>
              <w:marRight w:val="0"/>
              <w:marTop w:val="0"/>
              <w:marBottom w:val="0"/>
              <w:divBdr>
                <w:top w:val="none" w:sz="0" w:space="0" w:color="auto"/>
                <w:left w:val="none" w:sz="0" w:space="0" w:color="auto"/>
                <w:bottom w:val="none" w:sz="0" w:space="0" w:color="auto"/>
                <w:right w:val="none" w:sz="0" w:space="0" w:color="auto"/>
              </w:divBdr>
            </w:div>
          </w:divsChild>
        </w:div>
        <w:div w:id="718094049">
          <w:marLeft w:val="0"/>
          <w:marRight w:val="0"/>
          <w:marTop w:val="0"/>
          <w:marBottom w:val="0"/>
          <w:divBdr>
            <w:top w:val="none" w:sz="0" w:space="0" w:color="auto"/>
            <w:left w:val="none" w:sz="0" w:space="0" w:color="auto"/>
            <w:bottom w:val="none" w:sz="0" w:space="0" w:color="auto"/>
            <w:right w:val="none" w:sz="0" w:space="0" w:color="auto"/>
          </w:divBdr>
          <w:divsChild>
            <w:div w:id="1754274842">
              <w:marLeft w:val="0"/>
              <w:marRight w:val="0"/>
              <w:marTop w:val="0"/>
              <w:marBottom w:val="0"/>
              <w:divBdr>
                <w:top w:val="none" w:sz="0" w:space="0" w:color="auto"/>
                <w:left w:val="none" w:sz="0" w:space="0" w:color="auto"/>
                <w:bottom w:val="none" w:sz="0" w:space="0" w:color="auto"/>
                <w:right w:val="none" w:sz="0" w:space="0" w:color="auto"/>
              </w:divBdr>
            </w:div>
          </w:divsChild>
        </w:div>
        <w:div w:id="732003094">
          <w:marLeft w:val="0"/>
          <w:marRight w:val="0"/>
          <w:marTop w:val="0"/>
          <w:marBottom w:val="0"/>
          <w:divBdr>
            <w:top w:val="none" w:sz="0" w:space="0" w:color="auto"/>
            <w:left w:val="none" w:sz="0" w:space="0" w:color="auto"/>
            <w:bottom w:val="none" w:sz="0" w:space="0" w:color="auto"/>
            <w:right w:val="none" w:sz="0" w:space="0" w:color="auto"/>
          </w:divBdr>
          <w:divsChild>
            <w:div w:id="1614283844">
              <w:marLeft w:val="0"/>
              <w:marRight w:val="0"/>
              <w:marTop w:val="0"/>
              <w:marBottom w:val="0"/>
              <w:divBdr>
                <w:top w:val="none" w:sz="0" w:space="0" w:color="auto"/>
                <w:left w:val="none" w:sz="0" w:space="0" w:color="auto"/>
                <w:bottom w:val="none" w:sz="0" w:space="0" w:color="auto"/>
                <w:right w:val="none" w:sz="0" w:space="0" w:color="auto"/>
              </w:divBdr>
            </w:div>
          </w:divsChild>
        </w:div>
        <w:div w:id="744500171">
          <w:marLeft w:val="0"/>
          <w:marRight w:val="0"/>
          <w:marTop w:val="0"/>
          <w:marBottom w:val="0"/>
          <w:divBdr>
            <w:top w:val="none" w:sz="0" w:space="0" w:color="auto"/>
            <w:left w:val="none" w:sz="0" w:space="0" w:color="auto"/>
            <w:bottom w:val="none" w:sz="0" w:space="0" w:color="auto"/>
            <w:right w:val="none" w:sz="0" w:space="0" w:color="auto"/>
          </w:divBdr>
          <w:divsChild>
            <w:div w:id="1776123490">
              <w:marLeft w:val="0"/>
              <w:marRight w:val="0"/>
              <w:marTop w:val="0"/>
              <w:marBottom w:val="0"/>
              <w:divBdr>
                <w:top w:val="none" w:sz="0" w:space="0" w:color="auto"/>
                <w:left w:val="none" w:sz="0" w:space="0" w:color="auto"/>
                <w:bottom w:val="none" w:sz="0" w:space="0" w:color="auto"/>
                <w:right w:val="none" w:sz="0" w:space="0" w:color="auto"/>
              </w:divBdr>
            </w:div>
          </w:divsChild>
        </w:div>
        <w:div w:id="748700000">
          <w:marLeft w:val="0"/>
          <w:marRight w:val="0"/>
          <w:marTop w:val="0"/>
          <w:marBottom w:val="0"/>
          <w:divBdr>
            <w:top w:val="none" w:sz="0" w:space="0" w:color="auto"/>
            <w:left w:val="none" w:sz="0" w:space="0" w:color="auto"/>
            <w:bottom w:val="none" w:sz="0" w:space="0" w:color="auto"/>
            <w:right w:val="none" w:sz="0" w:space="0" w:color="auto"/>
          </w:divBdr>
          <w:divsChild>
            <w:div w:id="1413163182">
              <w:marLeft w:val="0"/>
              <w:marRight w:val="0"/>
              <w:marTop w:val="0"/>
              <w:marBottom w:val="0"/>
              <w:divBdr>
                <w:top w:val="none" w:sz="0" w:space="0" w:color="auto"/>
                <w:left w:val="none" w:sz="0" w:space="0" w:color="auto"/>
                <w:bottom w:val="none" w:sz="0" w:space="0" w:color="auto"/>
                <w:right w:val="none" w:sz="0" w:space="0" w:color="auto"/>
              </w:divBdr>
            </w:div>
          </w:divsChild>
        </w:div>
        <w:div w:id="750739558">
          <w:marLeft w:val="0"/>
          <w:marRight w:val="0"/>
          <w:marTop w:val="0"/>
          <w:marBottom w:val="0"/>
          <w:divBdr>
            <w:top w:val="none" w:sz="0" w:space="0" w:color="auto"/>
            <w:left w:val="none" w:sz="0" w:space="0" w:color="auto"/>
            <w:bottom w:val="none" w:sz="0" w:space="0" w:color="auto"/>
            <w:right w:val="none" w:sz="0" w:space="0" w:color="auto"/>
          </w:divBdr>
          <w:divsChild>
            <w:div w:id="937447057">
              <w:marLeft w:val="0"/>
              <w:marRight w:val="0"/>
              <w:marTop w:val="0"/>
              <w:marBottom w:val="0"/>
              <w:divBdr>
                <w:top w:val="none" w:sz="0" w:space="0" w:color="auto"/>
                <w:left w:val="none" w:sz="0" w:space="0" w:color="auto"/>
                <w:bottom w:val="none" w:sz="0" w:space="0" w:color="auto"/>
                <w:right w:val="none" w:sz="0" w:space="0" w:color="auto"/>
              </w:divBdr>
            </w:div>
          </w:divsChild>
        </w:div>
        <w:div w:id="765492397">
          <w:marLeft w:val="0"/>
          <w:marRight w:val="0"/>
          <w:marTop w:val="0"/>
          <w:marBottom w:val="0"/>
          <w:divBdr>
            <w:top w:val="none" w:sz="0" w:space="0" w:color="auto"/>
            <w:left w:val="none" w:sz="0" w:space="0" w:color="auto"/>
            <w:bottom w:val="none" w:sz="0" w:space="0" w:color="auto"/>
            <w:right w:val="none" w:sz="0" w:space="0" w:color="auto"/>
          </w:divBdr>
          <w:divsChild>
            <w:div w:id="1996369864">
              <w:marLeft w:val="0"/>
              <w:marRight w:val="0"/>
              <w:marTop w:val="0"/>
              <w:marBottom w:val="0"/>
              <w:divBdr>
                <w:top w:val="none" w:sz="0" w:space="0" w:color="auto"/>
                <w:left w:val="none" w:sz="0" w:space="0" w:color="auto"/>
                <w:bottom w:val="none" w:sz="0" w:space="0" w:color="auto"/>
                <w:right w:val="none" w:sz="0" w:space="0" w:color="auto"/>
              </w:divBdr>
            </w:div>
          </w:divsChild>
        </w:div>
        <w:div w:id="784882946">
          <w:marLeft w:val="0"/>
          <w:marRight w:val="0"/>
          <w:marTop w:val="0"/>
          <w:marBottom w:val="0"/>
          <w:divBdr>
            <w:top w:val="none" w:sz="0" w:space="0" w:color="auto"/>
            <w:left w:val="none" w:sz="0" w:space="0" w:color="auto"/>
            <w:bottom w:val="none" w:sz="0" w:space="0" w:color="auto"/>
            <w:right w:val="none" w:sz="0" w:space="0" w:color="auto"/>
          </w:divBdr>
          <w:divsChild>
            <w:div w:id="814109076">
              <w:marLeft w:val="0"/>
              <w:marRight w:val="0"/>
              <w:marTop w:val="0"/>
              <w:marBottom w:val="0"/>
              <w:divBdr>
                <w:top w:val="none" w:sz="0" w:space="0" w:color="auto"/>
                <w:left w:val="none" w:sz="0" w:space="0" w:color="auto"/>
                <w:bottom w:val="none" w:sz="0" w:space="0" w:color="auto"/>
                <w:right w:val="none" w:sz="0" w:space="0" w:color="auto"/>
              </w:divBdr>
            </w:div>
          </w:divsChild>
        </w:div>
        <w:div w:id="805468700">
          <w:marLeft w:val="0"/>
          <w:marRight w:val="0"/>
          <w:marTop w:val="0"/>
          <w:marBottom w:val="0"/>
          <w:divBdr>
            <w:top w:val="none" w:sz="0" w:space="0" w:color="auto"/>
            <w:left w:val="none" w:sz="0" w:space="0" w:color="auto"/>
            <w:bottom w:val="none" w:sz="0" w:space="0" w:color="auto"/>
            <w:right w:val="none" w:sz="0" w:space="0" w:color="auto"/>
          </w:divBdr>
          <w:divsChild>
            <w:div w:id="334190809">
              <w:marLeft w:val="0"/>
              <w:marRight w:val="0"/>
              <w:marTop w:val="0"/>
              <w:marBottom w:val="0"/>
              <w:divBdr>
                <w:top w:val="none" w:sz="0" w:space="0" w:color="auto"/>
                <w:left w:val="none" w:sz="0" w:space="0" w:color="auto"/>
                <w:bottom w:val="none" w:sz="0" w:space="0" w:color="auto"/>
                <w:right w:val="none" w:sz="0" w:space="0" w:color="auto"/>
              </w:divBdr>
            </w:div>
          </w:divsChild>
        </w:div>
        <w:div w:id="818112010">
          <w:marLeft w:val="0"/>
          <w:marRight w:val="0"/>
          <w:marTop w:val="0"/>
          <w:marBottom w:val="0"/>
          <w:divBdr>
            <w:top w:val="none" w:sz="0" w:space="0" w:color="auto"/>
            <w:left w:val="none" w:sz="0" w:space="0" w:color="auto"/>
            <w:bottom w:val="none" w:sz="0" w:space="0" w:color="auto"/>
            <w:right w:val="none" w:sz="0" w:space="0" w:color="auto"/>
          </w:divBdr>
          <w:divsChild>
            <w:div w:id="1379625676">
              <w:marLeft w:val="0"/>
              <w:marRight w:val="0"/>
              <w:marTop w:val="0"/>
              <w:marBottom w:val="0"/>
              <w:divBdr>
                <w:top w:val="none" w:sz="0" w:space="0" w:color="auto"/>
                <w:left w:val="none" w:sz="0" w:space="0" w:color="auto"/>
                <w:bottom w:val="none" w:sz="0" w:space="0" w:color="auto"/>
                <w:right w:val="none" w:sz="0" w:space="0" w:color="auto"/>
              </w:divBdr>
            </w:div>
          </w:divsChild>
        </w:div>
        <w:div w:id="824706487">
          <w:marLeft w:val="0"/>
          <w:marRight w:val="0"/>
          <w:marTop w:val="0"/>
          <w:marBottom w:val="0"/>
          <w:divBdr>
            <w:top w:val="none" w:sz="0" w:space="0" w:color="auto"/>
            <w:left w:val="none" w:sz="0" w:space="0" w:color="auto"/>
            <w:bottom w:val="none" w:sz="0" w:space="0" w:color="auto"/>
            <w:right w:val="none" w:sz="0" w:space="0" w:color="auto"/>
          </w:divBdr>
          <w:divsChild>
            <w:div w:id="1035695811">
              <w:marLeft w:val="0"/>
              <w:marRight w:val="0"/>
              <w:marTop w:val="0"/>
              <w:marBottom w:val="0"/>
              <w:divBdr>
                <w:top w:val="none" w:sz="0" w:space="0" w:color="auto"/>
                <w:left w:val="none" w:sz="0" w:space="0" w:color="auto"/>
                <w:bottom w:val="none" w:sz="0" w:space="0" w:color="auto"/>
                <w:right w:val="none" w:sz="0" w:space="0" w:color="auto"/>
              </w:divBdr>
            </w:div>
          </w:divsChild>
        </w:div>
        <w:div w:id="878737116">
          <w:marLeft w:val="0"/>
          <w:marRight w:val="0"/>
          <w:marTop w:val="0"/>
          <w:marBottom w:val="0"/>
          <w:divBdr>
            <w:top w:val="none" w:sz="0" w:space="0" w:color="auto"/>
            <w:left w:val="none" w:sz="0" w:space="0" w:color="auto"/>
            <w:bottom w:val="none" w:sz="0" w:space="0" w:color="auto"/>
            <w:right w:val="none" w:sz="0" w:space="0" w:color="auto"/>
          </w:divBdr>
          <w:divsChild>
            <w:div w:id="1089426266">
              <w:marLeft w:val="0"/>
              <w:marRight w:val="0"/>
              <w:marTop w:val="0"/>
              <w:marBottom w:val="0"/>
              <w:divBdr>
                <w:top w:val="none" w:sz="0" w:space="0" w:color="auto"/>
                <w:left w:val="none" w:sz="0" w:space="0" w:color="auto"/>
                <w:bottom w:val="none" w:sz="0" w:space="0" w:color="auto"/>
                <w:right w:val="none" w:sz="0" w:space="0" w:color="auto"/>
              </w:divBdr>
            </w:div>
          </w:divsChild>
        </w:div>
        <w:div w:id="907542606">
          <w:marLeft w:val="0"/>
          <w:marRight w:val="0"/>
          <w:marTop w:val="0"/>
          <w:marBottom w:val="0"/>
          <w:divBdr>
            <w:top w:val="none" w:sz="0" w:space="0" w:color="auto"/>
            <w:left w:val="none" w:sz="0" w:space="0" w:color="auto"/>
            <w:bottom w:val="none" w:sz="0" w:space="0" w:color="auto"/>
            <w:right w:val="none" w:sz="0" w:space="0" w:color="auto"/>
          </w:divBdr>
          <w:divsChild>
            <w:div w:id="197200398">
              <w:marLeft w:val="0"/>
              <w:marRight w:val="0"/>
              <w:marTop w:val="0"/>
              <w:marBottom w:val="0"/>
              <w:divBdr>
                <w:top w:val="none" w:sz="0" w:space="0" w:color="auto"/>
                <w:left w:val="none" w:sz="0" w:space="0" w:color="auto"/>
                <w:bottom w:val="none" w:sz="0" w:space="0" w:color="auto"/>
                <w:right w:val="none" w:sz="0" w:space="0" w:color="auto"/>
              </w:divBdr>
            </w:div>
          </w:divsChild>
        </w:div>
        <w:div w:id="928586418">
          <w:marLeft w:val="0"/>
          <w:marRight w:val="0"/>
          <w:marTop w:val="0"/>
          <w:marBottom w:val="0"/>
          <w:divBdr>
            <w:top w:val="none" w:sz="0" w:space="0" w:color="auto"/>
            <w:left w:val="none" w:sz="0" w:space="0" w:color="auto"/>
            <w:bottom w:val="none" w:sz="0" w:space="0" w:color="auto"/>
            <w:right w:val="none" w:sz="0" w:space="0" w:color="auto"/>
          </w:divBdr>
          <w:divsChild>
            <w:div w:id="1518612882">
              <w:marLeft w:val="0"/>
              <w:marRight w:val="0"/>
              <w:marTop w:val="0"/>
              <w:marBottom w:val="0"/>
              <w:divBdr>
                <w:top w:val="none" w:sz="0" w:space="0" w:color="auto"/>
                <w:left w:val="none" w:sz="0" w:space="0" w:color="auto"/>
                <w:bottom w:val="none" w:sz="0" w:space="0" w:color="auto"/>
                <w:right w:val="none" w:sz="0" w:space="0" w:color="auto"/>
              </w:divBdr>
            </w:div>
          </w:divsChild>
        </w:div>
        <w:div w:id="934023524">
          <w:marLeft w:val="0"/>
          <w:marRight w:val="0"/>
          <w:marTop w:val="0"/>
          <w:marBottom w:val="0"/>
          <w:divBdr>
            <w:top w:val="none" w:sz="0" w:space="0" w:color="auto"/>
            <w:left w:val="none" w:sz="0" w:space="0" w:color="auto"/>
            <w:bottom w:val="none" w:sz="0" w:space="0" w:color="auto"/>
            <w:right w:val="none" w:sz="0" w:space="0" w:color="auto"/>
          </w:divBdr>
          <w:divsChild>
            <w:div w:id="753554586">
              <w:marLeft w:val="0"/>
              <w:marRight w:val="0"/>
              <w:marTop w:val="0"/>
              <w:marBottom w:val="0"/>
              <w:divBdr>
                <w:top w:val="none" w:sz="0" w:space="0" w:color="auto"/>
                <w:left w:val="none" w:sz="0" w:space="0" w:color="auto"/>
                <w:bottom w:val="none" w:sz="0" w:space="0" w:color="auto"/>
                <w:right w:val="none" w:sz="0" w:space="0" w:color="auto"/>
              </w:divBdr>
            </w:div>
          </w:divsChild>
        </w:div>
        <w:div w:id="1002395772">
          <w:marLeft w:val="0"/>
          <w:marRight w:val="0"/>
          <w:marTop w:val="0"/>
          <w:marBottom w:val="0"/>
          <w:divBdr>
            <w:top w:val="none" w:sz="0" w:space="0" w:color="auto"/>
            <w:left w:val="none" w:sz="0" w:space="0" w:color="auto"/>
            <w:bottom w:val="none" w:sz="0" w:space="0" w:color="auto"/>
            <w:right w:val="none" w:sz="0" w:space="0" w:color="auto"/>
          </w:divBdr>
          <w:divsChild>
            <w:div w:id="1180243347">
              <w:marLeft w:val="0"/>
              <w:marRight w:val="0"/>
              <w:marTop w:val="0"/>
              <w:marBottom w:val="0"/>
              <w:divBdr>
                <w:top w:val="none" w:sz="0" w:space="0" w:color="auto"/>
                <w:left w:val="none" w:sz="0" w:space="0" w:color="auto"/>
                <w:bottom w:val="none" w:sz="0" w:space="0" w:color="auto"/>
                <w:right w:val="none" w:sz="0" w:space="0" w:color="auto"/>
              </w:divBdr>
            </w:div>
          </w:divsChild>
        </w:div>
        <w:div w:id="1025641523">
          <w:marLeft w:val="0"/>
          <w:marRight w:val="0"/>
          <w:marTop w:val="0"/>
          <w:marBottom w:val="0"/>
          <w:divBdr>
            <w:top w:val="none" w:sz="0" w:space="0" w:color="auto"/>
            <w:left w:val="none" w:sz="0" w:space="0" w:color="auto"/>
            <w:bottom w:val="none" w:sz="0" w:space="0" w:color="auto"/>
            <w:right w:val="none" w:sz="0" w:space="0" w:color="auto"/>
          </w:divBdr>
          <w:divsChild>
            <w:div w:id="1351836137">
              <w:marLeft w:val="0"/>
              <w:marRight w:val="0"/>
              <w:marTop w:val="0"/>
              <w:marBottom w:val="0"/>
              <w:divBdr>
                <w:top w:val="none" w:sz="0" w:space="0" w:color="auto"/>
                <w:left w:val="none" w:sz="0" w:space="0" w:color="auto"/>
                <w:bottom w:val="none" w:sz="0" w:space="0" w:color="auto"/>
                <w:right w:val="none" w:sz="0" w:space="0" w:color="auto"/>
              </w:divBdr>
            </w:div>
          </w:divsChild>
        </w:div>
        <w:div w:id="1082145864">
          <w:marLeft w:val="0"/>
          <w:marRight w:val="0"/>
          <w:marTop w:val="0"/>
          <w:marBottom w:val="0"/>
          <w:divBdr>
            <w:top w:val="none" w:sz="0" w:space="0" w:color="auto"/>
            <w:left w:val="none" w:sz="0" w:space="0" w:color="auto"/>
            <w:bottom w:val="none" w:sz="0" w:space="0" w:color="auto"/>
            <w:right w:val="none" w:sz="0" w:space="0" w:color="auto"/>
          </w:divBdr>
          <w:divsChild>
            <w:div w:id="1859004197">
              <w:marLeft w:val="0"/>
              <w:marRight w:val="0"/>
              <w:marTop w:val="0"/>
              <w:marBottom w:val="0"/>
              <w:divBdr>
                <w:top w:val="none" w:sz="0" w:space="0" w:color="auto"/>
                <w:left w:val="none" w:sz="0" w:space="0" w:color="auto"/>
                <w:bottom w:val="none" w:sz="0" w:space="0" w:color="auto"/>
                <w:right w:val="none" w:sz="0" w:space="0" w:color="auto"/>
              </w:divBdr>
            </w:div>
          </w:divsChild>
        </w:div>
        <w:div w:id="1087654154">
          <w:marLeft w:val="0"/>
          <w:marRight w:val="0"/>
          <w:marTop w:val="0"/>
          <w:marBottom w:val="0"/>
          <w:divBdr>
            <w:top w:val="none" w:sz="0" w:space="0" w:color="auto"/>
            <w:left w:val="none" w:sz="0" w:space="0" w:color="auto"/>
            <w:bottom w:val="none" w:sz="0" w:space="0" w:color="auto"/>
            <w:right w:val="none" w:sz="0" w:space="0" w:color="auto"/>
          </w:divBdr>
          <w:divsChild>
            <w:div w:id="1161239275">
              <w:marLeft w:val="0"/>
              <w:marRight w:val="0"/>
              <w:marTop w:val="0"/>
              <w:marBottom w:val="0"/>
              <w:divBdr>
                <w:top w:val="none" w:sz="0" w:space="0" w:color="auto"/>
                <w:left w:val="none" w:sz="0" w:space="0" w:color="auto"/>
                <w:bottom w:val="none" w:sz="0" w:space="0" w:color="auto"/>
                <w:right w:val="none" w:sz="0" w:space="0" w:color="auto"/>
              </w:divBdr>
            </w:div>
          </w:divsChild>
        </w:div>
        <w:div w:id="1095177123">
          <w:marLeft w:val="0"/>
          <w:marRight w:val="0"/>
          <w:marTop w:val="0"/>
          <w:marBottom w:val="0"/>
          <w:divBdr>
            <w:top w:val="none" w:sz="0" w:space="0" w:color="auto"/>
            <w:left w:val="none" w:sz="0" w:space="0" w:color="auto"/>
            <w:bottom w:val="none" w:sz="0" w:space="0" w:color="auto"/>
            <w:right w:val="none" w:sz="0" w:space="0" w:color="auto"/>
          </w:divBdr>
          <w:divsChild>
            <w:div w:id="1798327623">
              <w:marLeft w:val="0"/>
              <w:marRight w:val="0"/>
              <w:marTop w:val="0"/>
              <w:marBottom w:val="0"/>
              <w:divBdr>
                <w:top w:val="none" w:sz="0" w:space="0" w:color="auto"/>
                <w:left w:val="none" w:sz="0" w:space="0" w:color="auto"/>
                <w:bottom w:val="none" w:sz="0" w:space="0" w:color="auto"/>
                <w:right w:val="none" w:sz="0" w:space="0" w:color="auto"/>
              </w:divBdr>
            </w:div>
          </w:divsChild>
        </w:div>
        <w:div w:id="1108431049">
          <w:marLeft w:val="0"/>
          <w:marRight w:val="0"/>
          <w:marTop w:val="0"/>
          <w:marBottom w:val="0"/>
          <w:divBdr>
            <w:top w:val="none" w:sz="0" w:space="0" w:color="auto"/>
            <w:left w:val="none" w:sz="0" w:space="0" w:color="auto"/>
            <w:bottom w:val="none" w:sz="0" w:space="0" w:color="auto"/>
            <w:right w:val="none" w:sz="0" w:space="0" w:color="auto"/>
          </w:divBdr>
          <w:divsChild>
            <w:div w:id="234633525">
              <w:marLeft w:val="0"/>
              <w:marRight w:val="0"/>
              <w:marTop w:val="0"/>
              <w:marBottom w:val="0"/>
              <w:divBdr>
                <w:top w:val="none" w:sz="0" w:space="0" w:color="auto"/>
                <w:left w:val="none" w:sz="0" w:space="0" w:color="auto"/>
                <w:bottom w:val="none" w:sz="0" w:space="0" w:color="auto"/>
                <w:right w:val="none" w:sz="0" w:space="0" w:color="auto"/>
              </w:divBdr>
            </w:div>
          </w:divsChild>
        </w:div>
        <w:div w:id="1122503655">
          <w:marLeft w:val="0"/>
          <w:marRight w:val="0"/>
          <w:marTop w:val="0"/>
          <w:marBottom w:val="0"/>
          <w:divBdr>
            <w:top w:val="none" w:sz="0" w:space="0" w:color="auto"/>
            <w:left w:val="none" w:sz="0" w:space="0" w:color="auto"/>
            <w:bottom w:val="none" w:sz="0" w:space="0" w:color="auto"/>
            <w:right w:val="none" w:sz="0" w:space="0" w:color="auto"/>
          </w:divBdr>
          <w:divsChild>
            <w:div w:id="2119636488">
              <w:marLeft w:val="0"/>
              <w:marRight w:val="0"/>
              <w:marTop w:val="0"/>
              <w:marBottom w:val="0"/>
              <w:divBdr>
                <w:top w:val="none" w:sz="0" w:space="0" w:color="auto"/>
                <w:left w:val="none" w:sz="0" w:space="0" w:color="auto"/>
                <w:bottom w:val="none" w:sz="0" w:space="0" w:color="auto"/>
                <w:right w:val="none" w:sz="0" w:space="0" w:color="auto"/>
              </w:divBdr>
            </w:div>
          </w:divsChild>
        </w:div>
        <w:div w:id="1132013956">
          <w:marLeft w:val="0"/>
          <w:marRight w:val="0"/>
          <w:marTop w:val="0"/>
          <w:marBottom w:val="0"/>
          <w:divBdr>
            <w:top w:val="none" w:sz="0" w:space="0" w:color="auto"/>
            <w:left w:val="none" w:sz="0" w:space="0" w:color="auto"/>
            <w:bottom w:val="none" w:sz="0" w:space="0" w:color="auto"/>
            <w:right w:val="none" w:sz="0" w:space="0" w:color="auto"/>
          </w:divBdr>
          <w:divsChild>
            <w:div w:id="602424683">
              <w:marLeft w:val="0"/>
              <w:marRight w:val="0"/>
              <w:marTop w:val="0"/>
              <w:marBottom w:val="0"/>
              <w:divBdr>
                <w:top w:val="none" w:sz="0" w:space="0" w:color="auto"/>
                <w:left w:val="none" w:sz="0" w:space="0" w:color="auto"/>
                <w:bottom w:val="none" w:sz="0" w:space="0" w:color="auto"/>
                <w:right w:val="none" w:sz="0" w:space="0" w:color="auto"/>
              </w:divBdr>
            </w:div>
          </w:divsChild>
        </w:div>
        <w:div w:id="1134785575">
          <w:marLeft w:val="0"/>
          <w:marRight w:val="0"/>
          <w:marTop w:val="0"/>
          <w:marBottom w:val="0"/>
          <w:divBdr>
            <w:top w:val="none" w:sz="0" w:space="0" w:color="auto"/>
            <w:left w:val="none" w:sz="0" w:space="0" w:color="auto"/>
            <w:bottom w:val="none" w:sz="0" w:space="0" w:color="auto"/>
            <w:right w:val="none" w:sz="0" w:space="0" w:color="auto"/>
          </w:divBdr>
          <w:divsChild>
            <w:div w:id="663121913">
              <w:marLeft w:val="0"/>
              <w:marRight w:val="0"/>
              <w:marTop w:val="0"/>
              <w:marBottom w:val="0"/>
              <w:divBdr>
                <w:top w:val="none" w:sz="0" w:space="0" w:color="auto"/>
                <w:left w:val="none" w:sz="0" w:space="0" w:color="auto"/>
                <w:bottom w:val="none" w:sz="0" w:space="0" w:color="auto"/>
                <w:right w:val="none" w:sz="0" w:space="0" w:color="auto"/>
              </w:divBdr>
            </w:div>
          </w:divsChild>
        </w:div>
        <w:div w:id="1152677829">
          <w:marLeft w:val="0"/>
          <w:marRight w:val="0"/>
          <w:marTop w:val="0"/>
          <w:marBottom w:val="0"/>
          <w:divBdr>
            <w:top w:val="none" w:sz="0" w:space="0" w:color="auto"/>
            <w:left w:val="none" w:sz="0" w:space="0" w:color="auto"/>
            <w:bottom w:val="none" w:sz="0" w:space="0" w:color="auto"/>
            <w:right w:val="none" w:sz="0" w:space="0" w:color="auto"/>
          </w:divBdr>
          <w:divsChild>
            <w:div w:id="1359087835">
              <w:marLeft w:val="0"/>
              <w:marRight w:val="0"/>
              <w:marTop w:val="0"/>
              <w:marBottom w:val="0"/>
              <w:divBdr>
                <w:top w:val="none" w:sz="0" w:space="0" w:color="auto"/>
                <w:left w:val="none" w:sz="0" w:space="0" w:color="auto"/>
                <w:bottom w:val="none" w:sz="0" w:space="0" w:color="auto"/>
                <w:right w:val="none" w:sz="0" w:space="0" w:color="auto"/>
              </w:divBdr>
            </w:div>
          </w:divsChild>
        </w:div>
        <w:div w:id="1185703487">
          <w:marLeft w:val="0"/>
          <w:marRight w:val="0"/>
          <w:marTop w:val="0"/>
          <w:marBottom w:val="0"/>
          <w:divBdr>
            <w:top w:val="none" w:sz="0" w:space="0" w:color="auto"/>
            <w:left w:val="none" w:sz="0" w:space="0" w:color="auto"/>
            <w:bottom w:val="none" w:sz="0" w:space="0" w:color="auto"/>
            <w:right w:val="none" w:sz="0" w:space="0" w:color="auto"/>
          </w:divBdr>
          <w:divsChild>
            <w:div w:id="387874143">
              <w:marLeft w:val="0"/>
              <w:marRight w:val="0"/>
              <w:marTop w:val="0"/>
              <w:marBottom w:val="0"/>
              <w:divBdr>
                <w:top w:val="none" w:sz="0" w:space="0" w:color="auto"/>
                <w:left w:val="none" w:sz="0" w:space="0" w:color="auto"/>
                <w:bottom w:val="none" w:sz="0" w:space="0" w:color="auto"/>
                <w:right w:val="none" w:sz="0" w:space="0" w:color="auto"/>
              </w:divBdr>
            </w:div>
          </w:divsChild>
        </w:div>
        <w:div w:id="1190024590">
          <w:marLeft w:val="0"/>
          <w:marRight w:val="0"/>
          <w:marTop w:val="0"/>
          <w:marBottom w:val="0"/>
          <w:divBdr>
            <w:top w:val="none" w:sz="0" w:space="0" w:color="auto"/>
            <w:left w:val="none" w:sz="0" w:space="0" w:color="auto"/>
            <w:bottom w:val="none" w:sz="0" w:space="0" w:color="auto"/>
            <w:right w:val="none" w:sz="0" w:space="0" w:color="auto"/>
          </w:divBdr>
          <w:divsChild>
            <w:div w:id="1839348625">
              <w:marLeft w:val="0"/>
              <w:marRight w:val="0"/>
              <w:marTop w:val="0"/>
              <w:marBottom w:val="0"/>
              <w:divBdr>
                <w:top w:val="none" w:sz="0" w:space="0" w:color="auto"/>
                <w:left w:val="none" w:sz="0" w:space="0" w:color="auto"/>
                <w:bottom w:val="none" w:sz="0" w:space="0" w:color="auto"/>
                <w:right w:val="none" w:sz="0" w:space="0" w:color="auto"/>
              </w:divBdr>
            </w:div>
          </w:divsChild>
        </w:div>
        <w:div w:id="1202208205">
          <w:marLeft w:val="0"/>
          <w:marRight w:val="0"/>
          <w:marTop w:val="0"/>
          <w:marBottom w:val="0"/>
          <w:divBdr>
            <w:top w:val="none" w:sz="0" w:space="0" w:color="auto"/>
            <w:left w:val="none" w:sz="0" w:space="0" w:color="auto"/>
            <w:bottom w:val="none" w:sz="0" w:space="0" w:color="auto"/>
            <w:right w:val="none" w:sz="0" w:space="0" w:color="auto"/>
          </w:divBdr>
          <w:divsChild>
            <w:div w:id="1000885739">
              <w:marLeft w:val="0"/>
              <w:marRight w:val="0"/>
              <w:marTop w:val="0"/>
              <w:marBottom w:val="0"/>
              <w:divBdr>
                <w:top w:val="none" w:sz="0" w:space="0" w:color="auto"/>
                <w:left w:val="none" w:sz="0" w:space="0" w:color="auto"/>
                <w:bottom w:val="none" w:sz="0" w:space="0" w:color="auto"/>
                <w:right w:val="none" w:sz="0" w:space="0" w:color="auto"/>
              </w:divBdr>
            </w:div>
          </w:divsChild>
        </w:div>
        <w:div w:id="1218470082">
          <w:marLeft w:val="0"/>
          <w:marRight w:val="0"/>
          <w:marTop w:val="0"/>
          <w:marBottom w:val="0"/>
          <w:divBdr>
            <w:top w:val="none" w:sz="0" w:space="0" w:color="auto"/>
            <w:left w:val="none" w:sz="0" w:space="0" w:color="auto"/>
            <w:bottom w:val="none" w:sz="0" w:space="0" w:color="auto"/>
            <w:right w:val="none" w:sz="0" w:space="0" w:color="auto"/>
          </w:divBdr>
          <w:divsChild>
            <w:div w:id="880941266">
              <w:marLeft w:val="0"/>
              <w:marRight w:val="0"/>
              <w:marTop w:val="0"/>
              <w:marBottom w:val="0"/>
              <w:divBdr>
                <w:top w:val="none" w:sz="0" w:space="0" w:color="auto"/>
                <w:left w:val="none" w:sz="0" w:space="0" w:color="auto"/>
                <w:bottom w:val="none" w:sz="0" w:space="0" w:color="auto"/>
                <w:right w:val="none" w:sz="0" w:space="0" w:color="auto"/>
              </w:divBdr>
            </w:div>
          </w:divsChild>
        </w:div>
        <w:div w:id="1237394945">
          <w:marLeft w:val="0"/>
          <w:marRight w:val="0"/>
          <w:marTop w:val="0"/>
          <w:marBottom w:val="0"/>
          <w:divBdr>
            <w:top w:val="none" w:sz="0" w:space="0" w:color="auto"/>
            <w:left w:val="none" w:sz="0" w:space="0" w:color="auto"/>
            <w:bottom w:val="none" w:sz="0" w:space="0" w:color="auto"/>
            <w:right w:val="none" w:sz="0" w:space="0" w:color="auto"/>
          </w:divBdr>
          <w:divsChild>
            <w:div w:id="1358778412">
              <w:marLeft w:val="0"/>
              <w:marRight w:val="0"/>
              <w:marTop w:val="0"/>
              <w:marBottom w:val="0"/>
              <w:divBdr>
                <w:top w:val="none" w:sz="0" w:space="0" w:color="auto"/>
                <w:left w:val="none" w:sz="0" w:space="0" w:color="auto"/>
                <w:bottom w:val="none" w:sz="0" w:space="0" w:color="auto"/>
                <w:right w:val="none" w:sz="0" w:space="0" w:color="auto"/>
              </w:divBdr>
            </w:div>
          </w:divsChild>
        </w:div>
        <w:div w:id="1238395184">
          <w:marLeft w:val="0"/>
          <w:marRight w:val="0"/>
          <w:marTop w:val="0"/>
          <w:marBottom w:val="0"/>
          <w:divBdr>
            <w:top w:val="none" w:sz="0" w:space="0" w:color="auto"/>
            <w:left w:val="none" w:sz="0" w:space="0" w:color="auto"/>
            <w:bottom w:val="none" w:sz="0" w:space="0" w:color="auto"/>
            <w:right w:val="none" w:sz="0" w:space="0" w:color="auto"/>
          </w:divBdr>
          <w:divsChild>
            <w:div w:id="1006983570">
              <w:marLeft w:val="0"/>
              <w:marRight w:val="0"/>
              <w:marTop w:val="0"/>
              <w:marBottom w:val="0"/>
              <w:divBdr>
                <w:top w:val="none" w:sz="0" w:space="0" w:color="auto"/>
                <w:left w:val="none" w:sz="0" w:space="0" w:color="auto"/>
                <w:bottom w:val="none" w:sz="0" w:space="0" w:color="auto"/>
                <w:right w:val="none" w:sz="0" w:space="0" w:color="auto"/>
              </w:divBdr>
            </w:div>
          </w:divsChild>
        </w:div>
        <w:div w:id="1258824822">
          <w:marLeft w:val="0"/>
          <w:marRight w:val="0"/>
          <w:marTop w:val="0"/>
          <w:marBottom w:val="0"/>
          <w:divBdr>
            <w:top w:val="none" w:sz="0" w:space="0" w:color="auto"/>
            <w:left w:val="none" w:sz="0" w:space="0" w:color="auto"/>
            <w:bottom w:val="none" w:sz="0" w:space="0" w:color="auto"/>
            <w:right w:val="none" w:sz="0" w:space="0" w:color="auto"/>
          </w:divBdr>
          <w:divsChild>
            <w:div w:id="379862429">
              <w:marLeft w:val="0"/>
              <w:marRight w:val="0"/>
              <w:marTop w:val="0"/>
              <w:marBottom w:val="0"/>
              <w:divBdr>
                <w:top w:val="none" w:sz="0" w:space="0" w:color="auto"/>
                <w:left w:val="none" w:sz="0" w:space="0" w:color="auto"/>
                <w:bottom w:val="none" w:sz="0" w:space="0" w:color="auto"/>
                <w:right w:val="none" w:sz="0" w:space="0" w:color="auto"/>
              </w:divBdr>
            </w:div>
          </w:divsChild>
        </w:div>
        <w:div w:id="1282689099">
          <w:marLeft w:val="0"/>
          <w:marRight w:val="0"/>
          <w:marTop w:val="0"/>
          <w:marBottom w:val="0"/>
          <w:divBdr>
            <w:top w:val="none" w:sz="0" w:space="0" w:color="auto"/>
            <w:left w:val="none" w:sz="0" w:space="0" w:color="auto"/>
            <w:bottom w:val="none" w:sz="0" w:space="0" w:color="auto"/>
            <w:right w:val="none" w:sz="0" w:space="0" w:color="auto"/>
          </w:divBdr>
          <w:divsChild>
            <w:div w:id="342904426">
              <w:marLeft w:val="0"/>
              <w:marRight w:val="0"/>
              <w:marTop w:val="0"/>
              <w:marBottom w:val="0"/>
              <w:divBdr>
                <w:top w:val="none" w:sz="0" w:space="0" w:color="auto"/>
                <w:left w:val="none" w:sz="0" w:space="0" w:color="auto"/>
                <w:bottom w:val="none" w:sz="0" w:space="0" w:color="auto"/>
                <w:right w:val="none" w:sz="0" w:space="0" w:color="auto"/>
              </w:divBdr>
            </w:div>
          </w:divsChild>
        </w:div>
        <w:div w:id="1323460309">
          <w:marLeft w:val="0"/>
          <w:marRight w:val="0"/>
          <w:marTop w:val="0"/>
          <w:marBottom w:val="0"/>
          <w:divBdr>
            <w:top w:val="none" w:sz="0" w:space="0" w:color="auto"/>
            <w:left w:val="none" w:sz="0" w:space="0" w:color="auto"/>
            <w:bottom w:val="none" w:sz="0" w:space="0" w:color="auto"/>
            <w:right w:val="none" w:sz="0" w:space="0" w:color="auto"/>
          </w:divBdr>
          <w:divsChild>
            <w:div w:id="1753428167">
              <w:marLeft w:val="0"/>
              <w:marRight w:val="0"/>
              <w:marTop w:val="0"/>
              <w:marBottom w:val="0"/>
              <w:divBdr>
                <w:top w:val="none" w:sz="0" w:space="0" w:color="auto"/>
                <w:left w:val="none" w:sz="0" w:space="0" w:color="auto"/>
                <w:bottom w:val="none" w:sz="0" w:space="0" w:color="auto"/>
                <w:right w:val="none" w:sz="0" w:space="0" w:color="auto"/>
              </w:divBdr>
            </w:div>
          </w:divsChild>
        </w:div>
        <w:div w:id="1345092854">
          <w:marLeft w:val="0"/>
          <w:marRight w:val="0"/>
          <w:marTop w:val="0"/>
          <w:marBottom w:val="0"/>
          <w:divBdr>
            <w:top w:val="none" w:sz="0" w:space="0" w:color="auto"/>
            <w:left w:val="none" w:sz="0" w:space="0" w:color="auto"/>
            <w:bottom w:val="none" w:sz="0" w:space="0" w:color="auto"/>
            <w:right w:val="none" w:sz="0" w:space="0" w:color="auto"/>
          </w:divBdr>
          <w:divsChild>
            <w:div w:id="371619543">
              <w:marLeft w:val="0"/>
              <w:marRight w:val="0"/>
              <w:marTop w:val="0"/>
              <w:marBottom w:val="0"/>
              <w:divBdr>
                <w:top w:val="none" w:sz="0" w:space="0" w:color="auto"/>
                <w:left w:val="none" w:sz="0" w:space="0" w:color="auto"/>
                <w:bottom w:val="none" w:sz="0" w:space="0" w:color="auto"/>
                <w:right w:val="none" w:sz="0" w:space="0" w:color="auto"/>
              </w:divBdr>
            </w:div>
          </w:divsChild>
        </w:div>
        <w:div w:id="1347557704">
          <w:marLeft w:val="0"/>
          <w:marRight w:val="0"/>
          <w:marTop w:val="0"/>
          <w:marBottom w:val="0"/>
          <w:divBdr>
            <w:top w:val="none" w:sz="0" w:space="0" w:color="auto"/>
            <w:left w:val="none" w:sz="0" w:space="0" w:color="auto"/>
            <w:bottom w:val="none" w:sz="0" w:space="0" w:color="auto"/>
            <w:right w:val="none" w:sz="0" w:space="0" w:color="auto"/>
          </w:divBdr>
          <w:divsChild>
            <w:div w:id="1992515039">
              <w:marLeft w:val="0"/>
              <w:marRight w:val="0"/>
              <w:marTop w:val="0"/>
              <w:marBottom w:val="0"/>
              <w:divBdr>
                <w:top w:val="none" w:sz="0" w:space="0" w:color="auto"/>
                <w:left w:val="none" w:sz="0" w:space="0" w:color="auto"/>
                <w:bottom w:val="none" w:sz="0" w:space="0" w:color="auto"/>
                <w:right w:val="none" w:sz="0" w:space="0" w:color="auto"/>
              </w:divBdr>
            </w:div>
          </w:divsChild>
        </w:div>
        <w:div w:id="1358386896">
          <w:marLeft w:val="0"/>
          <w:marRight w:val="0"/>
          <w:marTop w:val="0"/>
          <w:marBottom w:val="0"/>
          <w:divBdr>
            <w:top w:val="none" w:sz="0" w:space="0" w:color="auto"/>
            <w:left w:val="none" w:sz="0" w:space="0" w:color="auto"/>
            <w:bottom w:val="none" w:sz="0" w:space="0" w:color="auto"/>
            <w:right w:val="none" w:sz="0" w:space="0" w:color="auto"/>
          </w:divBdr>
          <w:divsChild>
            <w:div w:id="338194332">
              <w:marLeft w:val="0"/>
              <w:marRight w:val="0"/>
              <w:marTop w:val="0"/>
              <w:marBottom w:val="0"/>
              <w:divBdr>
                <w:top w:val="none" w:sz="0" w:space="0" w:color="auto"/>
                <w:left w:val="none" w:sz="0" w:space="0" w:color="auto"/>
                <w:bottom w:val="none" w:sz="0" w:space="0" w:color="auto"/>
                <w:right w:val="none" w:sz="0" w:space="0" w:color="auto"/>
              </w:divBdr>
            </w:div>
          </w:divsChild>
        </w:div>
        <w:div w:id="1367486074">
          <w:marLeft w:val="0"/>
          <w:marRight w:val="0"/>
          <w:marTop w:val="0"/>
          <w:marBottom w:val="0"/>
          <w:divBdr>
            <w:top w:val="none" w:sz="0" w:space="0" w:color="auto"/>
            <w:left w:val="none" w:sz="0" w:space="0" w:color="auto"/>
            <w:bottom w:val="none" w:sz="0" w:space="0" w:color="auto"/>
            <w:right w:val="none" w:sz="0" w:space="0" w:color="auto"/>
          </w:divBdr>
          <w:divsChild>
            <w:div w:id="380638525">
              <w:marLeft w:val="0"/>
              <w:marRight w:val="0"/>
              <w:marTop w:val="0"/>
              <w:marBottom w:val="0"/>
              <w:divBdr>
                <w:top w:val="none" w:sz="0" w:space="0" w:color="auto"/>
                <w:left w:val="none" w:sz="0" w:space="0" w:color="auto"/>
                <w:bottom w:val="none" w:sz="0" w:space="0" w:color="auto"/>
                <w:right w:val="none" w:sz="0" w:space="0" w:color="auto"/>
              </w:divBdr>
            </w:div>
          </w:divsChild>
        </w:div>
        <w:div w:id="1377313356">
          <w:marLeft w:val="0"/>
          <w:marRight w:val="0"/>
          <w:marTop w:val="0"/>
          <w:marBottom w:val="0"/>
          <w:divBdr>
            <w:top w:val="none" w:sz="0" w:space="0" w:color="auto"/>
            <w:left w:val="none" w:sz="0" w:space="0" w:color="auto"/>
            <w:bottom w:val="none" w:sz="0" w:space="0" w:color="auto"/>
            <w:right w:val="none" w:sz="0" w:space="0" w:color="auto"/>
          </w:divBdr>
          <w:divsChild>
            <w:div w:id="79644132">
              <w:marLeft w:val="0"/>
              <w:marRight w:val="0"/>
              <w:marTop w:val="0"/>
              <w:marBottom w:val="0"/>
              <w:divBdr>
                <w:top w:val="none" w:sz="0" w:space="0" w:color="auto"/>
                <w:left w:val="none" w:sz="0" w:space="0" w:color="auto"/>
                <w:bottom w:val="none" w:sz="0" w:space="0" w:color="auto"/>
                <w:right w:val="none" w:sz="0" w:space="0" w:color="auto"/>
              </w:divBdr>
            </w:div>
          </w:divsChild>
        </w:div>
        <w:div w:id="1382552937">
          <w:marLeft w:val="0"/>
          <w:marRight w:val="0"/>
          <w:marTop w:val="0"/>
          <w:marBottom w:val="0"/>
          <w:divBdr>
            <w:top w:val="none" w:sz="0" w:space="0" w:color="auto"/>
            <w:left w:val="none" w:sz="0" w:space="0" w:color="auto"/>
            <w:bottom w:val="none" w:sz="0" w:space="0" w:color="auto"/>
            <w:right w:val="none" w:sz="0" w:space="0" w:color="auto"/>
          </w:divBdr>
          <w:divsChild>
            <w:div w:id="43528131">
              <w:marLeft w:val="0"/>
              <w:marRight w:val="0"/>
              <w:marTop w:val="0"/>
              <w:marBottom w:val="0"/>
              <w:divBdr>
                <w:top w:val="none" w:sz="0" w:space="0" w:color="auto"/>
                <w:left w:val="none" w:sz="0" w:space="0" w:color="auto"/>
                <w:bottom w:val="none" w:sz="0" w:space="0" w:color="auto"/>
                <w:right w:val="none" w:sz="0" w:space="0" w:color="auto"/>
              </w:divBdr>
            </w:div>
          </w:divsChild>
        </w:div>
        <w:div w:id="1395664803">
          <w:marLeft w:val="0"/>
          <w:marRight w:val="0"/>
          <w:marTop w:val="0"/>
          <w:marBottom w:val="0"/>
          <w:divBdr>
            <w:top w:val="none" w:sz="0" w:space="0" w:color="auto"/>
            <w:left w:val="none" w:sz="0" w:space="0" w:color="auto"/>
            <w:bottom w:val="none" w:sz="0" w:space="0" w:color="auto"/>
            <w:right w:val="none" w:sz="0" w:space="0" w:color="auto"/>
          </w:divBdr>
          <w:divsChild>
            <w:div w:id="1350138330">
              <w:marLeft w:val="0"/>
              <w:marRight w:val="0"/>
              <w:marTop w:val="0"/>
              <w:marBottom w:val="0"/>
              <w:divBdr>
                <w:top w:val="none" w:sz="0" w:space="0" w:color="auto"/>
                <w:left w:val="none" w:sz="0" w:space="0" w:color="auto"/>
                <w:bottom w:val="none" w:sz="0" w:space="0" w:color="auto"/>
                <w:right w:val="none" w:sz="0" w:space="0" w:color="auto"/>
              </w:divBdr>
            </w:div>
          </w:divsChild>
        </w:div>
        <w:div w:id="1431467565">
          <w:marLeft w:val="0"/>
          <w:marRight w:val="0"/>
          <w:marTop w:val="0"/>
          <w:marBottom w:val="0"/>
          <w:divBdr>
            <w:top w:val="none" w:sz="0" w:space="0" w:color="auto"/>
            <w:left w:val="none" w:sz="0" w:space="0" w:color="auto"/>
            <w:bottom w:val="none" w:sz="0" w:space="0" w:color="auto"/>
            <w:right w:val="none" w:sz="0" w:space="0" w:color="auto"/>
          </w:divBdr>
          <w:divsChild>
            <w:div w:id="151528823">
              <w:marLeft w:val="0"/>
              <w:marRight w:val="0"/>
              <w:marTop w:val="0"/>
              <w:marBottom w:val="0"/>
              <w:divBdr>
                <w:top w:val="none" w:sz="0" w:space="0" w:color="auto"/>
                <w:left w:val="none" w:sz="0" w:space="0" w:color="auto"/>
                <w:bottom w:val="none" w:sz="0" w:space="0" w:color="auto"/>
                <w:right w:val="none" w:sz="0" w:space="0" w:color="auto"/>
              </w:divBdr>
            </w:div>
          </w:divsChild>
        </w:div>
        <w:div w:id="1438528706">
          <w:marLeft w:val="0"/>
          <w:marRight w:val="0"/>
          <w:marTop w:val="0"/>
          <w:marBottom w:val="0"/>
          <w:divBdr>
            <w:top w:val="none" w:sz="0" w:space="0" w:color="auto"/>
            <w:left w:val="none" w:sz="0" w:space="0" w:color="auto"/>
            <w:bottom w:val="none" w:sz="0" w:space="0" w:color="auto"/>
            <w:right w:val="none" w:sz="0" w:space="0" w:color="auto"/>
          </w:divBdr>
          <w:divsChild>
            <w:div w:id="2089302746">
              <w:marLeft w:val="0"/>
              <w:marRight w:val="0"/>
              <w:marTop w:val="0"/>
              <w:marBottom w:val="0"/>
              <w:divBdr>
                <w:top w:val="none" w:sz="0" w:space="0" w:color="auto"/>
                <w:left w:val="none" w:sz="0" w:space="0" w:color="auto"/>
                <w:bottom w:val="none" w:sz="0" w:space="0" w:color="auto"/>
                <w:right w:val="none" w:sz="0" w:space="0" w:color="auto"/>
              </w:divBdr>
            </w:div>
          </w:divsChild>
        </w:div>
        <w:div w:id="1462532750">
          <w:marLeft w:val="0"/>
          <w:marRight w:val="0"/>
          <w:marTop w:val="0"/>
          <w:marBottom w:val="0"/>
          <w:divBdr>
            <w:top w:val="none" w:sz="0" w:space="0" w:color="auto"/>
            <w:left w:val="none" w:sz="0" w:space="0" w:color="auto"/>
            <w:bottom w:val="none" w:sz="0" w:space="0" w:color="auto"/>
            <w:right w:val="none" w:sz="0" w:space="0" w:color="auto"/>
          </w:divBdr>
          <w:divsChild>
            <w:div w:id="1150290086">
              <w:marLeft w:val="0"/>
              <w:marRight w:val="0"/>
              <w:marTop w:val="0"/>
              <w:marBottom w:val="0"/>
              <w:divBdr>
                <w:top w:val="none" w:sz="0" w:space="0" w:color="auto"/>
                <w:left w:val="none" w:sz="0" w:space="0" w:color="auto"/>
                <w:bottom w:val="none" w:sz="0" w:space="0" w:color="auto"/>
                <w:right w:val="none" w:sz="0" w:space="0" w:color="auto"/>
              </w:divBdr>
            </w:div>
          </w:divsChild>
        </w:div>
        <w:div w:id="1463495290">
          <w:marLeft w:val="0"/>
          <w:marRight w:val="0"/>
          <w:marTop w:val="0"/>
          <w:marBottom w:val="0"/>
          <w:divBdr>
            <w:top w:val="none" w:sz="0" w:space="0" w:color="auto"/>
            <w:left w:val="none" w:sz="0" w:space="0" w:color="auto"/>
            <w:bottom w:val="none" w:sz="0" w:space="0" w:color="auto"/>
            <w:right w:val="none" w:sz="0" w:space="0" w:color="auto"/>
          </w:divBdr>
          <w:divsChild>
            <w:div w:id="2010911571">
              <w:marLeft w:val="0"/>
              <w:marRight w:val="0"/>
              <w:marTop w:val="0"/>
              <w:marBottom w:val="0"/>
              <w:divBdr>
                <w:top w:val="none" w:sz="0" w:space="0" w:color="auto"/>
                <w:left w:val="none" w:sz="0" w:space="0" w:color="auto"/>
                <w:bottom w:val="none" w:sz="0" w:space="0" w:color="auto"/>
                <w:right w:val="none" w:sz="0" w:space="0" w:color="auto"/>
              </w:divBdr>
            </w:div>
          </w:divsChild>
        </w:div>
        <w:div w:id="1466124508">
          <w:marLeft w:val="0"/>
          <w:marRight w:val="0"/>
          <w:marTop w:val="0"/>
          <w:marBottom w:val="0"/>
          <w:divBdr>
            <w:top w:val="none" w:sz="0" w:space="0" w:color="auto"/>
            <w:left w:val="none" w:sz="0" w:space="0" w:color="auto"/>
            <w:bottom w:val="none" w:sz="0" w:space="0" w:color="auto"/>
            <w:right w:val="none" w:sz="0" w:space="0" w:color="auto"/>
          </w:divBdr>
          <w:divsChild>
            <w:div w:id="834540004">
              <w:marLeft w:val="0"/>
              <w:marRight w:val="0"/>
              <w:marTop w:val="0"/>
              <w:marBottom w:val="0"/>
              <w:divBdr>
                <w:top w:val="none" w:sz="0" w:space="0" w:color="auto"/>
                <w:left w:val="none" w:sz="0" w:space="0" w:color="auto"/>
                <w:bottom w:val="none" w:sz="0" w:space="0" w:color="auto"/>
                <w:right w:val="none" w:sz="0" w:space="0" w:color="auto"/>
              </w:divBdr>
            </w:div>
          </w:divsChild>
        </w:div>
        <w:div w:id="1473642641">
          <w:marLeft w:val="0"/>
          <w:marRight w:val="0"/>
          <w:marTop w:val="0"/>
          <w:marBottom w:val="0"/>
          <w:divBdr>
            <w:top w:val="none" w:sz="0" w:space="0" w:color="auto"/>
            <w:left w:val="none" w:sz="0" w:space="0" w:color="auto"/>
            <w:bottom w:val="none" w:sz="0" w:space="0" w:color="auto"/>
            <w:right w:val="none" w:sz="0" w:space="0" w:color="auto"/>
          </w:divBdr>
          <w:divsChild>
            <w:div w:id="978531984">
              <w:marLeft w:val="0"/>
              <w:marRight w:val="0"/>
              <w:marTop w:val="0"/>
              <w:marBottom w:val="0"/>
              <w:divBdr>
                <w:top w:val="none" w:sz="0" w:space="0" w:color="auto"/>
                <w:left w:val="none" w:sz="0" w:space="0" w:color="auto"/>
                <w:bottom w:val="none" w:sz="0" w:space="0" w:color="auto"/>
                <w:right w:val="none" w:sz="0" w:space="0" w:color="auto"/>
              </w:divBdr>
            </w:div>
          </w:divsChild>
        </w:div>
        <w:div w:id="1477801580">
          <w:marLeft w:val="0"/>
          <w:marRight w:val="0"/>
          <w:marTop w:val="0"/>
          <w:marBottom w:val="0"/>
          <w:divBdr>
            <w:top w:val="none" w:sz="0" w:space="0" w:color="auto"/>
            <w:left w:val="none" w:sz="0" w:space="0" w:color="auto"/>
            <w:bottom w:val="none" w:sz="0" w:space="0" w:color="auto"/>
            <w:right w:val="none" w:sz="0" w:space="0" w:color="auto"/>
          </w:divBdr>
          <w:divsChild>
            <w:div w:id="2090617657">
              <w:marLeft w:val="0"/>
              <w:marRight w:val="0"/>
              <w:marTop w:val="0"/>
              <w:marBottom w:val="0"/>
              <w:divBdr>
                <w:top w:val="none" w:sz="0" w:space="0" w:color="auto"/>
                <w:left w:val="none" w:sz="0" w:space="0" w:color="auto"/>
                <w:bottom w:val="none" w:sz="0" w:space="0" w:color="auto"/>
                <w:right w:val="none" w:sz="0" w:space="0" w:color="auto"/>
              </w:divBdr>
            </w:div>
          </w:divsChild>
        </w:div>
        <w:div w:id="1483160907">
          <w:marLeft w:val="0"/>
          <w:marRight w:val="0"/>
          <w:marTop w:val="0"/>
          <w:marBottom w:val="0"/>
          <w:divBdr>
            <w:top w:val="none" w:sz="0" w:space="0" w:color="auto"/>
            <w:left w:val="none" w:sz="0" w:space="0" w:color="auto"/>
            <w:bottom w:val="none" w:sz="0" w:space="0" w:color="auto"/>
            <w:right w:val="none" w:sz="0" w:space="0" w:color="auto"/>
          </w:divBdr>
          <w:divsChild>
            <w:div w:id="57634859">
              <w:marLeft w:val="0"/>
              <w:marRight w:val="0"/>
              <w:marTop w:val="0"/>
              <w:marBottom w:val="0"/>
              <w:divBdr>
                <w:top w:val="none" w:sz="0" w:space="0" w:color="auto"/>
                <w:left w:val="none" w:sz="0" w:space="0" w:color="auto"/>
                <w:bottom w:val="none" w:sz="0" w:space="0" w:color="auto"/>
                <w:right w:val="none" w:sz="0" w:space="0" w:color="auto"/>
              </w:divBdr>
            </w:div>
          </w:divsChild>
        </w:div>
        <w:div w:id="1512834631">
          <w:marLeft w:val="0"/>
          <w:marRight w:val="0"/>
          <w:marTop w:val="0"/>
          <w:marBottom w:val="0"/>
          <w:divBdr>
            <w:top w:val="none" w:sz="0" w:space="0" w:color="auto"/>
            <w:left w:val="none" w:sz="0" w:space="0" w:color="auto"/>
            <w:bottom w:val="none" w:sz="0" w:space="0" w:color="auto"/>
            <w:right w:val="none" w:sz="0" w:space="0" w:color="auto"/>
          </w:divBdr>
          <w:divsChild>
            <w:div w:id="676811063">
              <w:marLeft w:val="0"/>
              <w:marRight w:val="0"/>
              <w:marTop w:val="0"/>
              <w:marBottom w:val="0"/>
              <w:divBdr>
                <w:top w:val="none" w:sz="0" w:space="0" w:color="auto"/>
                <w:left w:val="none" w:sz="0" w:space="0" w:color="auto"/>
                <w:bottom w:val="none" w:sz="0" w:space="0" w:color="auto"/>
                <w:right w:val="none" w:sz="0" w:space="0" w:color="auto"/>
              </w:divBdr>
            </w:div>
          </w:divsChild>
        </w:div>
        <w:div w:id="1521772165">
          <w:marLeft w:val="0"/>
          <w:marRight w:val="0"/>
          <w:marTop w:val="0"/>
          <w:marBottom w:val="0"/>
          <w:divBdr>
            <w:top w:val="none" w:sz="0" w:space="0" w:color="auto"/>
            <w:left w:val="none" w:sz="0" w:space="0" w:color="auto"/>
            <w:bottom w:val="none" w:sz="0" w:space="0" w:color="auto"/>
            <w:right w:val="none" w:sz="0" w:space="0" w:color="auto"/>
          </w:divBdr>
          <w:divsChild>
            <w:div w:id="1077247077">
              <w:marLeft w:val="0"/>
              <w:marRight w:val="0"/>
              <w:marTop w:val="0"/>
              <w:marBottom w:val="0"/>
              <w:divBdr>
                <w:top w:val="none" w:sz="0" w:space="0" w:color="auto"/>
                <w:left w:val="none" w:sz="0" w:space="0" w:color="auto"/>
                <w:bottom w:val="none" w:sz="0" w:space="0" w:color="auto"/>
                <w:right w:val="none" w:sz="0" w:space="0" w:color="auto"/>
              </w:divBdr>
            </w:div>
          </w:divsChild>
        </w:div>
        <w:div w:id="1554658049">
          <w:marLeft w:val="0"/>
          <w:marRight w:val="0"/>
          <w:marTop w:val="0"/>
          <w:marBottom w:val="0"/>
          <w:divBdr>
            <w:top w:val="none" w:sz="0" w:space="0" w:color="auto"/>
            <w:left w:val="none" w:sz="0" w:space="0" w:color="auto"/>
            <w:bottom w:val="none" w:sz="0" w:space="0" w:color="auto"/>
            <w:right w:val="none" w:sz="0" w:space="0" w:color="auto"/>
          </w:divBdr>
          <w:divsChild>
            <w:div w:id="1132673117">
              <w:marLeft w:val="0"/>
              <w:marRight w:val="0"/>
              <w:marTop w:val="0"/>
              <w:marBottom w:val="0"/>
              <w:divBdr>
                <w:top w:val="none" w:sz="0" w:space="0" w:color="auto"/>
                <w:left w:val="none" w:sz="0" w:space="0" w:color="auto"/>
                <w:bottom w:val="none" w:sz="0" w:space="0" w:color="auto"/>
                <w:right w:val="none" w:sz="0" w:space="0" w:color="auto"/>
              </w:divBdr>
            </w:div>
          </w:divsChild>
        </w:div>
        <w:div w:id="1566647776">
          <w:marLeft w:val="0"/>
          <w:marRight w:val="0"/>
          <w:marTop w:val="0"/>
          <w:marBottom w:val="0"/>
          <w:divBdr>
            <w:top w:val="none" w:sz="0" w:space="0" w:color="auto"/>
            <w:left w:val="none" w:sz="0" w:space="0" w:color="auto"/>
            <w:bottom w:val="none" w:sz="0" w:space="0" w:color="auto"/>
            <w:right w:val="none" w:sz="0" w:space="0" w:color="auto"/>
          </w:divBdr>
          <w:divsChild>
            <w:div w:id="1055856247">
              <w:marLeft w:val="0"/>
              <w:marRight w:val="0"/>
              <w:marTop w:val="0"/>
              <w:marBottom w:val="0"/>
              <w:divBdr>
                <w:top w:val="none" w:sz="0" w:space="0" w:color="auto"/>
                <w:left w:val="none" w:sz="0" w:space="0" w:color="auto"/>
                <w:bottom w:val="none" w:sz="0" w:space="0" w:color="auto"/>
                <w:right w:val="none" w:sz="0" w:space="0" w:color="auto"/>
              </w:divBdr>
            </w:div>
          </w:divsChild>
        </w:div>
        <w:div w:id="1571844981">
          <w:marLeft w:val="0"/>
          <w:marRight w:val="0"/>
          <w:marTop w:val="0"/>
          <w:marBottom w:val="0"/>
          <w:divBdr>
            <w:top w:val="none" w:sz="0" w:space="0" w:color="auto"/>
            <w:left w:val="none" w:sz="0" w:space="0" w:color="auto"/>
            <w:bottom w:val="none" w:sz="0" w:space="0" w:color="auto"/>
            <w:right w:val="none" w:sz="0" w:space="0" w:color="auto"/>
          </w:divBdr>
          <w:divsChild>
            <w:div w:id="724716912">
              <w:marLeft w:val="0"/>
              <w:marRight w:val="0"/>
              <w:marTop w:val="0"/>
              <w:marBottom w:val="0"/>
              <w:divBdr>
                <w:top w:val="none" w:sz="0" w:space="0" w:color="auto"/>
                <w:left w:val="none" w:sz="0" w:space="0" w:color="auto"/>
                <w:bottom w:val="none" w:sz="0" w:space="0" w:color="auto"/>
                <w:right w:val="none" w:sz="0" w:space="0" w:color="auto"/>
              </w:divBdr>
            </w:div>
          </w:divsChild>
        </w:div>
        <w:div w:id="1610317328">
          <w:marLeft w:val="0"/>
          <w:marRight w:val="0"/>
          <w:marTop w:val="0"/>
          <w:marBottom w:val="0"/>
          <w:divBdr>
            <w:top w:val="none" w:sz="0" w:space="0" w:color="auto"/>
            <w:left w:val="none" w:sz="0" w:space="0" w:color="auto"/>
            <w:bottom w:val="none" w:sz="0" w:space="0" w:color="auto"/>
            <w:right w:val="none" w:sz="0" w:space="0" w:color="auto"/>
          </w:divBdr>
          <w:divsChild>
            <w:div w:id="1486311522">
              <w:marLeft w:val="0"/>
              <w:marRight w:val="0"/>
              <w:marTop w:val="0"/>
              <w:marBottom w:val="0"/>
              <w:divBdr>
                <w:top w:val="none" w:sz="0" w:space="0" w:color="auto"/>
                <w:left w:val="none" w:sz="0" w:space="0" w:color="auto"/>
                <w:bottom w:val="none" w:sz="0" w:space="0" w:color="auto"/>
                <w:right w:val="none" w:sz="0" w:space="0" w:color="auto"/>
              </w:divBdr>
            </w:div>
          </w:divsChild>
        </w:div>
        <w:div w:id="1610355497">
          <w:marLeft w:val="0"/>
          <w:marRight w:val="0"/>
          <w:marTop w:val="0"/>
          <w:marBottom w:val="0"/>
          <w:divBdr>
            <w:top w:val="none" w:sz="0" w:space="0" w:color="auto"/>
            <w:left w:val="none" w:sz="0" w:space="0" w:color="auto"/>
            <w:bottom w:val="none" w:sz="0" w:space="0" w:color="auto"/>
            <w:right w:val="none" w:sz="0" w:space="0" w:color="auto"/>
          </w:divBdr>
          <w:divsChild>
            <w:div w:id="385181973">
              <w:marLeft w:val="0"/>
              <w:marRight w:val="0"/>
              <w:marTop w:val="0"/>
              <w:marBottom w:val="0"/>
              <w:divBdr>
                <w:top w:val="none" w:sz="0" w:space="0" w:color="auto"/>
                <w:left w:val="none" w:sz="0" w:space="0" w:color="auto"/>
                <w:bottom w:val="none" w:sz="0" w:space="0" w:color="auto"/>
                <w:right w:val="none" w:sz="0" w:space="0" w:color="auto"/>
              </w:divBdr>
            </w:div>
          </w:divsChild>
        </w:div>
        <w:div w:id="1651976253">
          <w:marLeft w:val="0"/>
          <w:marRight w:val="0"/>
          <w:marTop w:val="0"/>
          <w:marBottom w:val="0"/>
          <w:divBdr>
            <w:top w:val="none" w:sz="0" w:space="0" w:color="auto"/>
            <w:left w:val="none" w:sz="0" w:space="0" w:color="auto"/>
            <w:bottom w:val="none" w:sz="0" w:space="0" w:color="auto"/>
            <w:right w:val="none" w:sz="0" w:space="0" w:color="auto"/>
          </w:divBdr>
          <w:divsChild>
            <w:div w:id="2131783597">
              <w:marLeft w:val="0"/>
              <w:marRight w:val="0"/>
              <w:marTop w:val="0"/>
              <w:marBottom w:val="0"/>
              <w:divBdr>
                <w:top w:val="none" w:sz="0" w:space="0" w:color="auto"/>
                <w:left w:val="none" w:sz="0" w:space="0" w:color="auto"/>
                <w:bottom w:val="none" w:sz="0" w:space="0" w:color="auto"/>
                <w:right w:val="none" w:sz="0" w:space="0" w:color="auto"/>
              </w:divBdr>
            </w:div>
          </w:divsChild>
        </w:div>
        <w:div w:id="1689024399">
          <w:marLeft w:val="0"/>
          <w:marRight w:val="0"/>
          <w:marTop w:val="0"/>
          <w:marBottom w:val="0"/>
          <w:divBdr>
            <w:top w:val="none" w:sz="0" w:space="0" w:color="auto"/>
            <w:left w:val="none" w:sz="0" w:space="0" w:color="auto"/>
            <w:bottom w:val="none" w:sz="0" w:space="0" w:color="auto"/>
            <w:right w:val="none" w:sz="0" w:space="0" w:color="auto"/>
          </w:divBdr>
          <w:divsChild>
            <w:div w:id="1582367230">
              <w:marLeft w:val="0"/>
              <w:marRight w:val="0"/>
              <w:marTop w:val="0"/>
              <w:marBottom w:val="0"/>
              <w:divBdr>
                <w:top w:val="none" w:sz="0" w:space="0" w:color="auto"/>
                <w:left w:val="none" w:sz="0" w:space="0" w:color="auto"/>
                <w:bottom w:val="none" w:sz="0" w:space="0" w:color="auto"/>
                <w:right w:val="none" w:sz="0" w:space="0" w:color="auto"/>
              </w:divBdr>
            </w:div>
          </w:divsChild>
        </w:div>
        <w:div w:id="1698853071">
          <w:marLeft w:val="0"/>
          <w:marRight w:val="0"/>
          <w:marTop w:val="0"/>
          <w:marBottom w:val="0"/>
          <w:divBdr>
            <w:top w:val="none" w:sz="0" w:space="0" w:color="auto"/>
            <w:left w:val="none" w:sz="0" w:space="0" w:color="auto"/>
            <w:bottom w:val="none" w:sz="0" w:space="0" w:color="auto"/>
            <w:right w:val="none" w:sz="0" w:space="0" w:color="auto"/>
          </w:divBdr>
          <w:divsChild>
            <w:div w:id="1764954309">
              <w:marLeft w:val="0"/>
              <w:marRight w:val="0"/>
              <w:marTop w:val="0"/>
              <w:marBottom w:val="0"/>
              <w:divBdr>
                <w:top w:val="none" w:sz="0" w:space="0" w:color="auto"/>
                <w:left w:val="none" w:sz="0" w:space="0" w:color="auto"/>
                <w:bottom w:val="none" w:sz="0" w:space="0" w:color="auto"/>
                <w:right w:val="none" w:sz="0" w:space="0" w:color="auto"/>
              </w:divBdr>
            </w:div>
          </w:divsChild>
        </w:div>
        <w:div w:id="1713536474">
          <w:marLeft w:val="0"/>
          <w:marRight w:val="0"/>
          <w:marTop w:val="0"/>
          <w:marBottom w:val="0"/>
          <w:divBdr>
            <w:top w:val="none" w:sz="0" w:space="0" w:color="auto"/>
            <w:left w:val="none" w:sz="0" w:space="0" w:color="auto"/>
            <w:bottom w:val="none" w:sz="0" w:space="0" w:color="auto"/>
            <w:right w:val="none" w:sz="0" w:space="0" w:color="auto"/>
          </w:divBdr>
          <w:divsChild>
            <w:div w:id="1997107404">
              <w:marLeft w:val="0"/>
              <w:marRight w:val="0"/>
              <w:marTop w:val="0"/>
              <w:marBottom w:val="0"/>
              <w:divBdr>
                <w:top w:val="none" w:sz="0" w:space="0" w:color="auto"/>
                <w:left w:val="none" w:sz="0" w:space="0" w:color="auto"/>
                <w:bottom w:val="none" w:sz="0" w:space="0" w:color="auto"/>
                <w:right w:val="none" w:sz="0" w:space="0" w:color="auto"/>
              </w:divBdr>
            </w:div>
          </w:divsChild>
        </w:div>
        <w:div w:id="1729841461">
          <w:marLeft w:val="0"/>
          <w:marRight w:val="0"/>
          <w:marTop w:val="0"/>
          <w:marBottom w:val="0"/>
          <w:divBdr>
            <w:top w:val="none" w:sz="0" w:space="0" w:color="auto"/>
            <w:left w:val="none" w:sz="0" w:space="0" w:color="auto"/>
            <w:bottom w:val="none" w:sz="0" w:space="0" w:color="auto"/>
            <w:right w:val="none" w:sz="0" w:space="0" w:color="auto"/>
          </w:divBdr>
          <w:divsChild>
            <w:div w:id="87897958">
              <w:marLeft w:val="0"/>
              <w:marRight w:val="0"/>
              <w:marTop w:val="0"/>
              <w:marBottom w:val="0"/>
              <w:divBdr>
                <w:top w:val="none" w:sz="0" w:space="0" w:color="auto"/>
                <w:left w:val="none" w:sz="0" w:space="0" w:color="auto"/>
                <w:bottom w:val="none" w:sz="0" w:space="0" w:color="auto"/>
                <w:right w:val="none" w:sz="0" w:space="0" w:color="auto"/>
              </w:divBdr>
            </w:div>
          </w:divsChild>
        </w:div>
        <w:div w:id="1735085946">
          <w:marLeft w:val="0"/>
          <w:marRight w:val="0"/>
          <w:marTop w:val="0"/>
          <w:marBottom w:val="0"/>
          <w:divBdr>
            <w:top w:val="none" w:sz="0" w:space="0" w:color="auto"/>
            <w:left w:val="none" w:sz="0" w:space="0" w:color="auto"/>
            <w:bottom w:val="none" w:sz="0" w:space="0" w:color="auto"/>
            <w:right w:val="none" w:sz="0" w:space="0" w:color="auto"/>
          </w:divBdr>
          <w:divsChild>
            <w:div w:id="797996370">
              <w:marLeft w:val="0"/>
              <w:marRight w:val="0"/>
              <w:marTop w:val="0"/>
              <w:marBottom w:val="0"/>
              <w:divBdr>
                <w:top w:val="none" w:sz="0" w:space="0" w:color="auto"/>
                <w:left w:val="none" w:sz="0" w:space="0" w:color="auto"/>
                <w:bottom w:val="none" w:sz="0" w:space="0" w:color="auto"/>
                <w:right w:val="none" w:sz="0" w:space="0" w:color="auto"/>
              </w:divBdr>
            </w:div>
          </w:divsChild>
        </w:div>
        <w:div w:id="1736277706">
          <w:marLeft w:val="0"/>
          <w:marRight w:val="0"/>
          <w:marTop w:val="0"/>
          <w:marBottom w:val="0"/>
          <w:divBdr>
            <w:top w:val="none" w:sz="0" w:space="0" w:color="auto"/>
            <w:left w:val="none" w:sz="0" w:space="0" w:color="auto"/>
            <w:bottom w:val="none" w:sz="0" w:space="0" w:color="auto"/>
            <w:right w:val="none" w:sz="0" w:space="0" w:color="auto"/>
          </w:divBdr>
          <w:divsChild>
            <w:div w:id="757991487">
              <w:marLeft w:val="0"/>
              <w:marRight w:val="0"/>
              <w:marTop w:val="0"/>
              <w:marBottom w:val="0"/>
              <w:divBdr>
                <w:top w:val="none" w:sz="0" w:space="0" w:color="auto"/>
                <w:left w:val="none" w:sz="0" w:space="0" w:color="auto"/>
                <w:bottom w:val="none" w:sz="0" w:space="0" w:color="auto"/>
                <w:right w:val="none" w:sz="0" w:space="0" w:color="auto"/>
              </w:divBdr>
            </w:div>
          </w:divsChild>
        </w:div>
        <w:div w:id="1759324271">
          <w:marLeft w:val="0"/>
          <w:marRight w:val="0"/>
          <w:marTop w:val="0"/>
          <w:marBottom w:val="0"/>
          <w:divBdr>
            <w:top w:val="none" w:sz="0" w:space="0" w:color="auto"/>
            <w:left w:val="none" w:sz="0" w:space="0" w:color="auto"/>
            <w:bottom w:val="none" w:sz="0" w:space="0" w:color="auto"/>
            <w:right w:val="none" w:sz="0" w:space="0" w:color="auto"/>
          </w:divBdr>
          <w:divsChild>
            <w:div w:id="472335487">
              <w:marLeft w:val="0"/>
              <w:marRight w:val="0"/>
              <w:marTop w:val="0"/>
              <w:marBottom w:val="0"/>
              <w:divBdr>
                <w:top w:val="none" w:sz="0" w:space="0" w:color="auto"/>
                <w:left w:val="none" w:sz="0" w:space="0" w:color="auto"/>
                <w:bottom w:val="none" w:sz="0" w:space="0" w:color="auto"/>
                <w:right w:val="none" w:sz="0" w:space="0" w:color="auto"/>
              </w:divBdr>
            </w:div>
          </w:divsChild>
        </w:div>
        <w:div w:id="1785155860">
          <w:marLeft w:val="0"/>
          <w:marRight w:val="0"/>
          <w:marTop w:val="0"/>
          <w:marBottom w:val="0"/>
          <w:divBdr>
            <w:top w:val="none" w:sz="0" w:space="0" w:color="auto"/>
            <w:left w:val="none" w:sz="0" w:space="0" w:color="auto"/>
            <w:bottom w:val="none" w:sz="0" w:space="0" w:color="auto"/>
            <w:right w:val="none" w:sz="0" w:space="0" w:color="auto"/>
          </w:divBdr>
          <w:divsChild>
            <w:div w:id="1733691679">
              <w:marLeft w:val="0"/>
              <w:marRight w:val="0"/>
              <w:marTop w:val="0"/>
              <w:marBottom w:val="0"/>
              <w:divBdr>
                <w:top w:val="none" w:sz="0" w:space="0" w:color="auto"/>
                <w:left w:val="none" w:sz="0" w:space="0" w:color="auto"/>
                <w:bottom w:val="none" w:sz="0" w:space="0" w:color="auto"/>
                <w:right w:val="none" w:sz="0" w:space="0" w:color="auto"/>
              </w:divBdr>
            </w:div>
          </w:divsChild>
        </w:div>
        <w:div w:id="1821918498">
          <w:marLeft w:val="0"/>
          <w:marRight w:val="0"/>
          <w:marTop w:val="0"/>
          <w:marBottom w:val="0"/>
          <w:divBdr>
            <w:top w:val="none" w:sz="0" w:space="0" w:color="auto"/>
            <w:left w:val="none" w:sz="0" w:space="0" w:color="auto"/>
            <w:bottom w:val="none" w:sz="0" w:space="0" w:color="auto"/>
            <w:right w:val="none" w:sz="0" w:space="0" w:color="auto"/>
          </w:divBdr>
          <w:divsChild>
            <w:div w:id="781725288">
              <w:marLeft w:val="0"/>
              <w:marRight w:val="0"/>
              <w:marTop w:val="0"/>
              <w:marBottom w:val="0"/>
              <w:divBdr>
                <w:top w:val="none" w:sz="0" w:space="0" w:color="auto"/>
                <w:left w:val="none" w:sz="0" w:space="0" w:color="auto"/>
                <w:bottom w:val="none" w:sz="0" w:space="0" w:color="auto"/>
                <w:right w:val="none" w:sz="0" w:space="0" w:color="auto"/>
              </w:divBdr>
            </w:div>
          </w:divsChild>
        </w:div>
        <w:div w:id="1849439382">
          <w:marLeft w:val="0"/>
          <w:marRight w:val="0"/>
          <w:marTop w:val="0"/>
          <w:marBottom w:val="0"/>
          <w:divBdr>
            <w:top w:val="none" w:sz="0" w:space="0" w:color="auto"/>
            <w:left w:val="none" w:sz="0" w:space="0" w:color="auto"/>
            <w:bottom w:val="none" w:sz="0" w:space="0" w:color="auto"/>
            <w:right w:val="none" w:sz="0" w:space="0" w:color="auto"/>
          </w:divBdr>
          <w:divsChild>
            <w:div w:id="1533612319">
              <w:marLeft w:val="0"/>
              <w:marRight w:val="0"/>
              <w:marTop w:val="0"/>
              <w:marBottom w:val="0"/>
              <w:divBdr>
                <w:top w:val="none" w:sz="0" w:space="0" w:color="auto"/>
                <w:left w:val="none" w:sz="0" w:space="0" w:color="auto"/>
                <w:bottom w:val="none" w:sz="0" w:space="0" w:color="auto"/>
                <w:right w:val="none" w:sz="0" w:space="0" w:color="auto"/>
              </w:divBdr>
            </w:div>
          </w:divsChild>
        </w:div>
        <w:div w:id="1860120213">
          <w:marLeft w:val="0"/>
          <w:marRight w:val="0"/>
          <w:marTop w:val="0"/>
          <w:marBottom w:val="0"/>
          <w:divBdr>
            <w:top w:val="none" w:sz="0" w:space="0" w:color="auto"/>
            <w:left w:val="none" w:sz="0" w:space="0" w:color="auto"/>
            <w:bottom w:val="none" w:sz="0" w:space="0" w:color="auto"/>
            <w:right w:val="none" w:sz="0" w:space="0" w:color="auto"/>
          </w:divBdr>
          <w:divsChild>
            <w:div w:id="435030106">
              <w:marLeft w:val="0"/>
              <w:marRight w:val="0"/>
              <w:marTop w:val="0"/>
              <w:marBottom w:val="0"/>
              <w:divBdr>
                <w:top w:val="none" w:sz="0" w:space="0" w:color="auto"/>
                <w:left w:val="none" w:sz="0" w:space="0" w:color="auto"/>
                <w:bottom w:val="none" w:sz="0" w:space="0" w:color="auto"/>
                <w:right w:val="none" w:sz="0" w:space="0" w:color="auto"/>
              </w:divBdr>
            </w:div>
          </w:divsChild>
        </w:div>
        <w:div w:id="1892421682">
          <w:marLeft w:val="0"/>
          <w:marRight w:val="0"/>
          <w:marTop w:val="0"/>
          <w:marBottom w:val="0"/>
          <w:divBdr>
            <w:top w:val="none" w:sz="0" w:space="0" w:color="auto"/>
            <w:left w:val="none" w:sz="0" w:space="0" w:color="auto"/>
            <w:bottom w:val="none" w:sz="0" w:space="0" w:color="auto"/>
            <w:right w:val="none" w:sz="0" w:space="0" w:color="auto"/>
          </w:divBdr>
          <w:divsChild>
            <w:div w:id="1234193149">
              <w:marLeft w:val="0"/>
              <w:marRight w:val="0"/>
              <w:marTop w:val="0"/>
              <w:marBottom w:val="0"/>
              <w:divBdr>
                <w:top w:val="none" w:sz="0" w:space="0" w:color="auto"/>
                <w:left w:val="none" w:sz="0" w:space="0" w:color="auto"/>
                <w:bottom w:val="none" w:sz="0" w:space="0" w:color="auto"/>
                <w:right w:val="none" w:sz="0" w:space="0" w:color="auto"/>
              </w:divBdr>
            </w:div>
          </w:divsChild>
        </w:div>
        <w:div w:id="1919555202">
          <w:marLeft w:val="0"/>
          <w:marRight w:val="0"/>
          <w:marTop w:val="0"/>
          <w:marBottom w:val="0"/>
          <w:divBdr>
            <w:top w:val="none" w:sz="0" w:space="0" w:color="auto"/>
            <w:left w:val="none" w:sz="0" w:space="0" w:color="auto"/>
            <w:bottom w:val="none" w:sz="0" w:space="0" w:color="auto"/>
            <w:right w:val="none" w:sz="0" w:space="0" w:color="auto"/>
          </w:divBdr>
          <w:divsChild>
            <w:div w:id="1174103217">
              <w:marLeft w:val="0"/>
              <w:marRight w:val="0"/>
              <w:marTop w:val="0"/>
              <w:marBottom w:val="0"/>
              <w:divBdr>
                <w:top w:val="none" w:sz="0" w:space="0" w:color="auto"/>
                <w:left w:val="none" w:sz="0" w:space="0" w:color="auto"/>
                <w:bottom w:val="none" w:sz="0" w:space="0" w:color="auto"/>
                <w:right w:val="none" w:sz="0" w:space="0" w:color="auto"/>
              </w:divBdr>
            </w:div>
          </w:divsChild>
        </w:div>
        <w:div w:id="1945920991">
          <w:marLeft w:val="0"/>
          <w:marRight w:val="0"/>
          <w:marTop w:val="0"/>
          <w:marBottom w:val="0"/>
          <w:divBdr>
            <w:top w:val="none" w:sz="0" w:space="0" w:color="auto"/>
            <w:left w:val="none" w:sz="0" w:space="0" w:color="auto"/>
            <w:bottom w:val="none" w:sz="0" w:space="0" w:color="auto"/>
            <w:right w:val="none" w:sz="0" w:space="0" w:color="auto"/>
          </w:divBdr>
          <w:divsChild>
            <w:div w:id="754865828">
              <w:marLeft w:val="0"/>
              <w:marRight w:val="0"/>
              <w:marTop w:val="0"/>
              <w:marBottom w:val="0"/>
              <w:divBdr>
                <w:top w:val="none" w:sz="0" w:space="0" w:color="auto"/>
                <w:left w:val="none" w:sz="0" w:space="0" w:color="auto"/>
                <w:bottom w:val="none" w:sz="0" w:space="0" w:color="auto"/>
                <w:right w:val="none" w:sz="0" w:space="0" w:color="auto"/>
              </w:divBdr>
            </w:div>
          </w:divsChild>
        </w:div>
        <w:div w:id="1951009256">
          <w:marLeft w:val="0"/>
          <w:marRight w:val="0"/>
          <w:marTop w:val="0"/>
          <w:marBottom w:val="0"/>
          <w:divBdr>
            <w:top w:val="none" w:sz="0" w:space="0" w:color="auto"/>
            <w:left w:val="none" w:sz="0" w:space="0" w:color="auto"/>
            <w:bottom w:val="none" w:sz="0" w:space="0" w:color="auto"/>
            <w:right w:val="none" w:sz="0" w:space="0" w:color="auto"/>
          </w:divBdr>
          <w:divsChild>
            <w:div w:id="1704668823">
              <w:marLeft w:val="0"/>
              <w:marRight w:val="0"/>
              <w:marTop w:val="0"/>
              <w:marBottom w:val="0"/>
              <w:divBdr>
                <w:top w:val="none" w:sz="0" w:space="0" w:color="auto"/>
                <w:left w:val="none" w:sz="0" w:space="0" w:color="auto"/>
                <w:bottom w:val="none" w:sz="0" w:space="0" w:color="auto"/>
                <w:right w:val="none" w:sz="0" w:space="0" w:color="auto"/>
              </w:divBdr>
            </w:div>
          </w:divsChild>
        </w:div>
        <w:div w:id="1969774088">
          <w:marLeft w:val="0"/>
          <w:marRight w:val="0"/>
          <w:marTop w:val="0"/>
          <w:marBottom w:val="0"/>
          <w:divBdr>
            <w:top w:val="none" w:sz="0" w:space="0" w:color="auto"/>
            <w:left w:val="none" w:sz="0" w:space="0" w:color="auto"/>
            <w:bottom w:val="none" w:sz="0" w:space="0" w:color="auto"/>
            <w:right w:val="none" w:sz="0" w:space="0" w:color="auto"/>
          </w:divBdr>
          <w:divsChild>
            <w:div w:id="1566259691">
              <w:marLeft w:val="0"/>
              <w:marRight w:val="0"/>
              <w:marTop w:val="0"/>
              <w:marBottom w:val="0"/>
              <w:divBdr>
                <w:top w:val="none" w:sz="0" w:space="0" w:color="auto"/>
                <w:left w:val="none" w:sz="0" w:space="0" w:color="auto"/>
                <w:bottom w:val="none" w:sz="0" w:space="0" w:color="auto"/>
                <w:right w:val="none" w:sz="0" w:space="0" w:color="auto"/>
              </w:divBdr>
            </w:div>
          </w:divsChild>
        </w:div>
        <w:div w:id="1979918459">
          <w:marLeft w:val="0"/>
          <w:marRight w:val="0"/>
          <w:marTop w:val="0"/>
          <w:marBottom w:val="0"/>
          <w:divBdr>
            <w:top w:val="none" w:sz="0" w:space="0" w:color="auto"/>
            <w:left w:val="none" w:sz="0" w:space="0" w:color="auto"/>
            <w:bottom w:val="none" w:sz="0" w:space="0" w:color="auto"/>
            <w:right w:val="none" w:sz="0" w:space="0" w:color="auto"/>
          </w:divBdr>
          <w:divsChild>
            <w:div w:id="1346858388">
              <w:marLeft w:val="0"/>
              <w:marRight w:val="0"/>
              <w:marTop w:val="0"/>
              <w:marBottom w:val="0"/>
              <w:divBdr>
                <w:top w:val="none" w:sz="0" w:space="0" w:color="auto"/>
                <w:left w:val="none" w:sz="0" w:space="0" w:color="auto"/>
                <w:bottom w:val="none" w:sz="0" w:space="0" w:color="auto"/>
                <w:right w:val="none" w:sz="0" w:space="0" w:color="auto"/>
              </w:divBdr>
            </w:div>
          </w:divsChild>
        </w:div>
        <w:div w:id="1988823562">
          <w:marLeft w:val="0"/>
          <w:marRight w:val="0"/>
          <w:marTop w:val="0"/>
          <w:marBottom w:val="0"/>
          <w:divBdr>
            <w:top w:val="none" w:sz="0" w:space="0" w:color="auto"/>
            <w:left w:val="none" w:sz="0" w:space="0" w:color="auto"/>
            <w:bottom w:val="none" w:sz="0" w:space="0" w:color="auto"/>
            <w:right w:val="none" w:sz="0" w:space="0" w:color="auto"/>
          </w:divBdr>
          <w:divsChild>
            <w:div w:id="548341727">
              <w:marLeft w:val="0"/>
              <w:marRight w:val="0"/>
              <w:marTop w:val="0"/>
              <w:marBottom w:val="0"/>
              <w:divBdr>
                <w:top w:val="none" w:sz="0" w:space="0" w:color="auto"/>
                <w:left w:val="none" w:sz="0" w:space="0" w:color="auto"/>
                <w:bottom w:val="none" w:sz="0" w:space="0" w:color="auto"/>
                <w:right w:val="none" w:sz="0" w:space="0" w:color="auto"/>
              </w:divBdr>
            </w:div>
          </w:divsChild>
        </w:div>
        <w:div w:id="1991135986">
          <w:marLeft w:val="0"/>
          <w:marRight w:val="0"/>
          <w:marTop w:val="0"/>
          <w:marBottom w:val="0"/>
          <w:divBdr>
            <w:top w:val="none" w:sz="0" w:space="0" w:color="auto"/>
            <w:left w:val="none" w:sz="0" w:space="0" w:color="auto"/>
            <w:bottom w:val="none" w:sz="0" w:space="0" w:color="auto"/>
            <w:right w:val="none" w:sz="0" w:space="0" w:color="auto"/>
          </w:divBdr>
          <w:divsChild>
            <w:div w:id="1341813764">
              <w:marLeft w:val="0"/>
              <w:marRight w:val="0"/>
              <w:marTop w:val="0"/>
              <w:marBottom w:val="0"/>
              <w:divBdr>
                <w:top w:val="none" w:sz="0" w:space="0" w:color="auto"/>
                <w:left w:val="none" w:sz="0" w:space="0" w:color="auto"/>
                <w:bottom w:val="none" w:sz="0" w:space="0" w:color="auto"/>
                <w:right w:val="none" w:sz="0" w:space="0" w:color="auto"/>
              </w:divBdr>
            </w:div>
          </w:divsChild>
        </w:div>
        <w:div w:id="2025665953">
          <w:marLeft w:val="0"/>
          <w:marRight w:val="0"/>
          <w:marTop w:val="0"/>
          <w:marBottom w:val="0"/>
          <w:divBdr>
            <w:top w:val="none" w:sz="0" w:space="0" w:color="auto"/>
            <w:left w:val="none" w:sz="0" w:space="0" w:color="auto"/>
            <w:bottom w:val="none" w:sz="0" w:space="0" w:color="auto"/>
            <w:right w:val="none" w:sz="0" w:space="0" w:color="auto"/>
          </w:divBdr>
          <w:divsChild>
            <w:div w:id="1303189572">
              <w:marLeft w:val="0"/>
              <w:marRight w:val="0"/>
              <w:marTop w:val="0"/>
              <w:marBottom w:val="0"/>
              <w:divBdr>
                <w:top w:val="none" w:sz="0" w:space="0" w:color="auto"/>
                <w:left w:val="none" w:sz="0" w:space="0" w:color="auto"/>
                <w:bottom w:val="none" w:sz="0" w:space="0" w:color="auto"/>
                <w:right w:val="none" w:sz="0" w:space="0" w:color="auto"/>
              </w:divBdr>
            </w:div>
          </w:divsChild>
        </w:div>
        <w:div w:id="2034726186">
          <w:marLeft w:val="0"/>
          <w:marRight w:val="0"/>
          <w:marTop w:val="0"/>
          <w:marBottom w:val="0"/>
          <w:divBdr>
            <w:top w:val="none" w:sz="0" w:space="0" w:color="auto"/>
            <w:left w:val="none" w:sz="0" w:space="0" w:color="auto"/>
            <w:bottom w:val="none" w:sz="0" w:space="0" w:color="auto"/>
            <w:right w:val="none" w:sz="0" w:space="0" w:color="auto"/>
          </w:divBdr>
          <w:divsChild>
            <w:div w:id="1880236438">
              <w:marLeft w:val="0"/>
              <w:marRight w:val="0"/>
              <w:marTop w:val="0"/>
              <w:marBottom w:val="0"/>
              <w:divBdr>
                <w:top w:val="none" w:sz="0" w:space="0" w:color="auto"/>
                <w:left w:val="none" w:sz="0" w:space="0" w:color="auto"/>
                <w:bottom w:val="none" w:sz="0" w:space="0" w:color="auto"/>
                <w:right w:val="none" w:sz="0" w:space="0" w:color="auto"/>
              </w:divBdr>
            </w:div>
          </w:divsChild>
        </w:div>
        <w:div w:id="2053268386">
          <w:marLeft w:val="0"/>
          <w:marRight w:val="0"/>
          <w:marTop w:val="0"/>
          <w:marBottom w:val="0"/>
          <w:divBdr>
            <w:top w:val="none" w:sz="0" w:space="0" w:color="auto"/>
            <w:left w:val="none" w:sz="0" w:space="0" w:color="auto"/>
            <w:bottom w:val="none" w:sz="0" w:space="0" w:color="auto"/>
            <w:right w:val="none" w:sz="0" w:space="0" w:color="auto"/>
          </w:divBdr>
          <w:divsChild>
            <w:div w:id="1216892183">
              <w:marLeft w:val="0"/>
              <w:marRight w:val="0"/>
              <w:marTop w:val="0"/>
              <w:marBottom w:val="0"/>
              <w:divBdr>
                <w:top w:val="none" w:sz="0" w:space="0" w:color="auto"/>
                <w:left w:val="none" w:sz="0" w:space="0" w:color="auto"/>
                <w:bottom w:val="none" w:sz="0" w:space="0" w:color="auto"/>
                <w:right w:val="none" w:sz="0" w:space="0" w:color="auto"/>
              </w:divBdr>
            </w:div>
          </w:divsChild>
        </w:div>
        <w:div w:id="2069301118">
          <w:marLeft w:val="0"/>
          <w:marRight w:val="0"/>
          <w:marTop w:val="0"/>
          <w:marBottom w:val="0"/>
          <w:divBdr>
            <w:top w:val="none" w:sz="0" w:space="0" w:color="auto"/>
            <w:left w:val="none" w:sz="0" w:space="0" w:color="auto"/>
            <w:bottom w:val="none" w:sz="0" w:space="0" w:color="auto"/>
            <w:right w:val="none" w:sz="0" w:space="0" w:color="auto"/>
          </w:divBdr>
          <w:divsChild>
            <w:div w:id="81226012">
              <w:marLeft w:val="0"/>
              <w:marRight w:val="0"/>
              <w:marTop w:val="0"/>
              <w:marBottom w:val="0"/>
              <w:divBdr>
                <w:top w:val="none" w:sz="0" w:space="0" w:color="auto"/>
                <w:left w:val="none" w:sz="0" w:space="0" w:color="auto"/>
                <w:bottom w:val="none" w:sz="0" w:space="0" w:color="auto"/>
                <w:right w:val="none" w:sz="0" w:space="0" w:color="auto"/>
              </w:divBdr>
            </w:div>
          </w:divsChild>
        </w:div>
        <w:div w:id="2103986227">
          <w:marLeft w:val="0"/>
          <w:marRight w:val="0"/>
          <w:marTop w:val="0"/>
          <w:marBottom w:val="0"/>
          <w:divBdr>
            <w:top w:val="none" w:sz="0" w:space="0" w:color="auto"/>
            <w:left w:val="none" w:sz="0" w:space="0" w:color="auto"/>
            <w:bottom w:val="none" w:sz="0" w:space="0" w:color="auto"/>
            <w:right w:val="none" w:sz="0" w:space="0" w:color="auto"/>
          </w:divBdr>
          <w:divsChild>
            <w:div w:id="403987255">
              <w:marLeft w:val="0"/>
              <w:marRight w:val="0"/>
              <w:marTop w:val="0"/>
              <w:marBottom w:val="0"/>
              <w:divBdr>
                <w:top w:val="none" w:sz="0" w:space="0" w:color="auto"/>
                <w:left w:val="none" w:sz="0" w:space="0" w:color="auto"/>
                <w:bottom w:val="none" w:sz="0" w:space="0" w:color="auto"/>
                <w:right w:val="none" w:sz="0" w:space="0" w:color="auto"/>
              </w:divBdr>
            </w:div>
          </w:divsChild>
        </w:div>
        <w:div w:id="2121869552">
          <w:marLeft w:val="0"/>
          <w:marRight w:val="0"/>
          <w:marTop w:val="0"/>
          <w:marBottom w:val="0"/>
          <w:divBdr>
            <w:top w:val="none" w:sz="0" w:space="0" w:color="auto"/>
            <w:left w:val="none" w:sz="0" w:space="0" w:color="auto"/>
            <w:bottom w:val="none" w:sz="0" w:space="0" w:color="auto"/>
            <w:right w:val="none" w:sz="0" w:space="0" w:color="auto"/>
          </w:divBdr>
          <w:divsChild>
            <w:div w:id="190999996">
              <w:marLeft w:val="0"/>
              <w:marRight w:val="0"/>
              <w:marTop w:val="0"/>
              <w:marBottom w:val="0"/>
              <w:divBdr>
                <w:top w:val="none" w:sz="0" w:space="0" w:color="auto"/>
                <w:left w:val="none" w:sz="0" w:space="0" w:color="auto"/>
                <w:bottom w:val="none" w:sz="0" w:space="0" w:color="auto"/>
                <w:right w:val="none" w:sz="0" w:space="0" w:color="auto"/>
              </w:divBdr>
            </w:div>
          </w:divsChild>
        </w:div>
        <w:div w:id="2129543320">
          <w:marLeft w:val="0"/>
          <w:marRight w:val="0"/>
          <w:marTop w:val="0"/>
          <w:marBottom w:val="0"/>
          <w:divBdr>
            <w:top w:val="none" w:sz="0" w:space="0" w:color="auto"/>
            <w:left w:val="none" w:sz="0" w:space="0" w:color="auto"/>
            <w:bottom w:val="none" w:sz="0" w:space="0" w:color="auto"/>
            <w:right w:val="none" w:sz="0" w:space="0" w:color="auto"/>
          </w:divBdr>
          <w:divsChild>
            <w:div w:id="75523136">
              <w:marLeft w:val="0"/>
              <w:marRight w:val="0"/>
              <w:marTop w:val="0"/>
              <w:marBottom w:val="0"/>
              <w:divBdr>
                <w:top w:val="none" w:sz="0" w:space="0" w:color="auto"/>
                <w:left w:val="none" w:sz="0" w:space="0" w:color="auto"/>
                <w:bottom w:val="none" w:sz="0" w:space="0" w:color="auto"/>
                <w:right w:val="none" w:sz="0" w:space="0" w:color="auto"/>
              </w:divBdr>
            </w:div>
          </w:divsChild>
        </w:div>
        <w:div w:id="2137916161">
          <w:marLeft w:val="0"/>
          <w:marRight w:val="0"/>
          <w:marTop w:val="0"/>
          <w:marBottom w:val="0"/>
          <w:divBdr>
            <w:top w:val="none" w:sz="0" w:space="0" w:color="auto"/>
            <w:left w:val="none" w:sz="0" w:space="0" w:color="auto"/>
            <w:bottom w:val="none" w:sz="0" w:space="0" w:color="auto"/>
            <w:right w:val="none" w:sz="0" w:space="0" w:color="auto"/>
          </w:divBdr>
          <w:divsChild>
            <w:div w:id="198325642">
              <w:marLeft w:val="0"/>
              <w:marRight w:val="0"/>
              <w:marTop w:val="0"/>
              <w:marBottom w:val="0"/>
              <w:divBdr>
                <w:top w:val="none" w:sz="0" w:space="0" w:color="auto"/>
                <w:left w:val="none" w:sz="0" w:space="0" w:color="auto"/>
                <w:bottom w:val="none" w:sz="0" w:space="0" w:color="auto"/>
                <w:right w:val="none" w:sz="0" w:space="0" w:color="auto"/>
              </w:divBdr>
            </w:div>
          </w:divsChild>
        </w:div>
        <w:div w:id="2141652626">
          <w:marLeft w:val="0"/>
          <w:marRight w:val="0"/>
          <w:marTop w:val="0"/>
          <w:marBottom w:val="0"/>
          <w:divBdr>
            <w:top w:val="none" w:sz="0" w:space="0" w:color="auto"/>
            <w:left w:val="none" w:sz="0" w:space="0" w:color="auto"/>
            <w:bottom w:val="none" w:sz="0" w:space="0" w:color="auto"/>
            <w:right w:val="none" w:sz="0" w:space="0" w:color="auto"/>
          </w:divBdr>
          <w:divsChild>
            <w:div w:id="74568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792010">
      <w:bodyDiv w:val="1"/>
      <w:marLeft w:val="0"/>
      <w:marRight w:val="0"/>
      <w:marTop w:val="0"/>
      <w:marBottom w:val="0"/>
      <w:divBdr>
        <w:top w:val="none" w:sz="0" w:space="0" w:color="auto"/>
        <w:left w:val="none" w:sz="0" w:space="0" w:color="auto"/>
        <w:bottom w:val="none" w:sz="0" w:space="0" w:color="auto"/>
        <w:right w:val="none" w:sz="0" w:space="0" w:color="auto"/>
      </w:divBdr>
    </w:div>
    <w:div w:id="1317341852">
      <w:bodyDiv w:val="1"/>
      <w:marLeft w:val="0"/>
      <w:marRight w:val="0"/>
      <w:marTop w:val="0"/>
      <w:marBottom w:val="0"/>
      <w:divBdr>
        <w:top w:val="none" w:sz="0" w:space="0" w:color="auto"/>
        <w:left w:val="none" w:sz="0" w:space="0" w:color="auto"/>
        <w:bottom w:val="none" w:sz="0" w:space="0" w:color="auto"/>
        <w:right w:val="none" w:sz="0" w:space="0" w:color="auto"/>
      </w:divBdr>
    </w:div>
    <w:div w:id="1372219367">
      <w:bodyDiv w:val="1"/>
      <w:marLeft w:val="0"/>
      <w:marRight w:val="0"/>
      <w:marTop w:val="0"/>
      <w:marBottom w:val="0"/>
      <w:divBdr>
        <w:top w:val="none" w:sz="0" w:space="0" w:color="auto"/>
        <w:left w:val="none" w:sz="0" w:space="0" w:color="auto"/>
        <w:bottom w:val="none" w:sz="0" w:space="0" w:color="auto"/>
        <w:right w:val="none" w:sz="0" w:space="0" w:color="auto"/>
      </w:divBdr>
    </w:div>
    <w:div w:id="1377924758">
      <w:bodyDiv w:val="1"/>
      <w:marLeft w:val="0"/>
      <w:marRight w:val="0"/>
      <w:marTop w:val="0"/>
      <w:marBottom w:val="0"/>
      <w:divBdr>
        <w:top w:val="none" w:sz="0" w:space="0" w:color="auto"/>
        <w:left w:val="none" w:sz="0" w:space="0" w:color="auto"/>
        <w:bottom w:val="none" w:sz="0" w:space="0" w:color="auto"/>
        <w:right w:val="none" w:sz="0" w:space="0" w:color="auto"/>
      </w:divBdr>
    </w:div>
    <w:div w:id="153807996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39288422">
      <w:bodyDiv w:val="1"/>
      <w:marLeft w:val="0"/>
      <w:marRight w:val="0"/>
      <w:marTop w:val="0"/>
      <w:marBottom w:val="0"/>
      <w:divBdr>
        <w:top w:val="none" w:sz="0" w:space="0" w:color="auto"/>
        <w:left w:val="none" w:sz="0" w:space="0" w:color="auto"/>
        <w:bottom w:val="none" w:sz="0" w:space="0" w:color="auto"/>
        <w:right w:val="none" w:sz="0" w:space="0" w:color="auto"/>
      </w:divBdr>
    </w:div>
    <w:div w:id="1940017203">
      <w:bodyDiv w:val="1"/>
      <w:marLeft w:val="0"/>
      <w:marRight w:val="0"/>
      <w:marTop w:val="0"/>
      <w:marBottom w:val="0"/>
      <w:divBdr>
        <w:top w:val="none" w:sz="0" w:space="0" w:color="auto"/>
        <w:left w:val="none" w:sz="0" w:space="0" w:color="auto"/>
        <w:bottom w:val="none" w:sz="0" w:space="0" w:color="auto"/>
        <w:right w:val="none" w:sz="0" w:space="0" w:color="auto"/>
      </w:divBdr>
    </w:div>
    <w:div w:id="1957442990">
      <w:bodyDiv w:val="1"/>
      <w:marLeft w:val="0"/>
      <w:marRight w:val="0"/>
      <w:marTop w:val="0"/>
      <w:marBottom w:val="0"/>
      <w:divBdr>
        <w:top w:val="none" w:sz="0" w:space="0" w:color="auto"/>
        <w:left w:val="none" w:sz="0" w:space="0" w:color="auto"/>
        <w:bottom w:val="none" w:sz="0" w:space="0" w:color="auto"/>
        <w:right w:val="none" w:sz="0" w:space="0" w:color="auto"/>
      </w:divBdr>
    </w:div>
    <w:div w:id="2027898143">
      <w:bodyDiv w:val="1"/>
      <w:marLeft w:val="0"/>
      <w:marRight w:val="0"/>
      <w:marTop w:val="0"/>
      <w:marBottom w:val="0"/>
      <w:divBdr>
        <w:top w:val="none" w:sz="0" w:space="0" w:color="auto"/>
        <w:left w:val="none" w:sz="0" w:space="0" w:color="auto"/>
        <w:bottom w:val="none" w:sz="0" w:space="0" w:color="auto"/>
        <w:right w:val="none" w:sz="0" w:space="0" w:color="auto"/>
      </w:divBdr>
    </w:div>
    <w:div w:id="2051762203">
      <w:bodyDiv w:val="1"/>
      <w:marLeft w:val="0"/>
      <w:marRight w:val="0"/>
      <w:marTop w:val="0"/>
      <w:marBottom w:val="0"/>
      <w:divBdr>
        <w:top w:val="none" w:sz="0" w:space="0" w:color="auto"/>
        <w:left w:val="none" w:sz="0" w:space="0" w:color="auto"/>
        <w:bottom w:val="none" w:sz="0" w:space="0" w:color="auto"/>
        <w:right w:val="none" w:sz="0" w:space="0" w:color="auto"/>
      </w:divBdr>
    </w:div>
    <w:div w:id="20758139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UNEP/OzL.Pro/ExCom/94/26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4E1F74B9FAE5148A8196A9F00690A4E" ma:contentTypeVersion="5" ma:contentTypeDescription="Create a new document." ma:contentTypeScope="" ma:versionID="415d86dc0588be284915e2ba9ebafcc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98408BF-7695-48FA-AF1B-D03DAD10108A}"/>
</file>

<file path=customXml/itemProps2.xml><?xml version="1.0" encoding="utf-8"?>
<ds:datastoreItem xmlns:ds="http://schemas.openxmlformats.org/officeDocument/2006/customXml" ds:itemID="{1FFEEAFC-048F-4042-9267-6A38161931D4}"/>
</file>

<file path=customXml/itemProps3.xml><?xml version="1.0" encoding="utf-8"?>
<ds:datastoreItem xmlns:ds="http://schemas.openxmlformats.org/officeDocument/2006/customXml" ds:itemID="{7857EB3B-CFF3-416E-80DD-E198BCC16012}"/>
</file>

<file path=customXml/itemProps4.xml><?xml version="1.0" encoding="utf-8"?>
<ds:datastoreItem xmlns:ds="http://schemas.openxmlformats.org/officeDocument/2006/customXml" ds:itemID="{0131BCAC-29B9-489F-AF19-85193BCEFF13}"/>
</file>

<file path=docProps/app.xml><?xml version="1.0" encoding="utf-8"?>
<Properties xmlns="http://schemas.openxmlformats.org/officeDocument/2006/extended-properties" xmlns:vt="http://schemas.openxmlformats.org/officeDocument/2006/docPropsVTypes">
  <Template>Normal</Template>
  <TotalTime>144</TotalTime>
  <Pages>23</Pages>
  <Words>8383</Words>
  <Characters>48685</Characters>
  <Application>Microsoft Office Word</Application>
  <DocSecurity>0</DocSecurity>
  <Lines>405</Lines>
  <Paragraphs>113</Paragraphs>
  <ScaleCrop>false</ScaleCrop>
  <HeadingPairs>
    <vt:vector size="2" baseType="variant">
      <vt:variant>
        <vt:lpstr>Title</vt:lpstr>
      </vt:variant>
      <vt:variant>
        <vt:i4>1</vt:i4>
      </vt:variant>
    </vt:vector>
  </HeadingPairs>
  <TitlesOfParts>
    <vt:vector size="1" baseType="lpstr">
      <vt:lpstr>مقترح مشروع: بوركينا فاسو</vt:lpstr>
    </vt:vector>
  </TitlesOfParts>
  <Company/>
  <LinksUpToDate>false</LinksUpToDate>
  <CharactersWithSpaces>56955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بوركينا فاسو</dc:title>
  <dc:subject/>
  <dc:creator>Kaleen Heather Mcnamara</dc:creator>
  <cp:keywords/>
  <dc:description/>
  <cp:lastModifiedBy>Angela Xue He Yan</cp:lastModifiedBy>
  <cp:revision>45</cp:revision>
  <cp:lastPrinted>2001-05-27T01:40:00Z</cp:lastPrinted>
  <dcterms:created xsi:type="dcterms:W3CDTF">2024-05-22T08:12:00Z</dcterms:created>
  <dcterms:modified xsi:type="dcterms:W3CDTF">2024-05-27T15:06:00Z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0x01010054E1F74B9FAE5148A8196A9F00690A4E</vt:lpwstr>
  </property>
  <property fmtid="{D5CDD505-2E9C-101B-9397-08002B2CF9AE}" pid="3" name="MediaServiceImageTags">
    <vt:lpwstr/>
  </property>
  <property fmtid="{D5CDD505-2E9C-101B-9397-08002B2CF9AE}" pid="4" name="GrammarlyDocumentId">
    <vt:lpwstr>cdccd3c88a96336921040fb36394ed4a5269d9199e4c062b043cd3e71840fabb</vt:lpwstr>
  </property>
  <property fmtid="{D5CDD505-2E9C-101B-9397-08002B2CF9AE}" pid="5" name="Document number">
    <vt:lpwstr>UNEP/OzL.Pro/ExCom/94/26</vt:lpwstr>
  </property>
  <property fmtid="{D5CDD505-2E9C-101B-9397-08002B2CF9AE}" pid="6" name="Revision date">
    <vt:lpwstr>23 May 2024</vt:lpwstr>
  </property>
  <property fmtid="{D5CDD505-2E9C-101B-9397-08002B2CF9AE}" pid="7" name="lcf76f155ced4ddcb4097134ff3c332f">
    <vt:lpwstr/>
  </property>
</Properties>
</file>